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17CF" w:rsidRPr="001B4B8C" w:rsidRDefault="007139B1" w:rsidP="001B4B8C">
      <w:pPr>
        <w:spacing w:line="360" w:lineRule="auto"/>
        <w:jc w:val="both"/>
        <w:rPr>
          <w:rFonts w:ascii="Times New Roman" w:hAnsi="Times New Roman" w:cs="Times New Roman"/>
          <w:b/>
          <w:sz w:val="28"/>
          <w:szCs w:val="28"/>
        </w:rPr>
      </w:pPr>
      <w:r w:rsidRPr="001B4B8C">
        <w:rPr>
          <w:rFonts w:ascii="Times New Roman" w:hAnsi="Times New Roman" w:cs="Times New Roman"/>
          <w:b/>
          <w:sz w:val="28"/>
          <w:szCs w:val="28"/>
        </w:rPr>
        <w:t xml:space="preserve">The </w:t>
      </w:r>
      <w:r w:rsidR="003D17CA" w:rsidRPr="001B4B8C">
        <w:rPr>
          <w:rFonts w:ascii="Times New Roman" w:hAnsi="Times New Roman" w:cs="Times New Roman"/>
          <w:b/>
          <w:sz w:val="28"/>
          <w:szCs w:val="28"/>
        </w:rPr>
        <w:t>E</w:t>
      </w:r>
      <w:r w:rsidRPr="001B4B8C">
        <w:rPr>
          <w:rFonts w:ascii="Times New Roman" w:hAnsi="Times New Roman" w:cs="Times New Roman"/>
          <w:b/>
          <w:sz w:val="28"/>
          <w:szCs w:val="28"/>
        </w:rPr>
        <w:t>ffect of Anaemia</w:t>
      </w:r>
      <w:r w:rsidR="00D8683F">
        <w:rPr>
          <w:rFonts w:ascii="Times New Roman" w:hAnsi="Times New Roman" w:cs="Times New Roman"/>
          <w:b/>
          <w:sz w:val="28"/>
          <w:szCs w:val="28"/>
        </w:rPr>
        <w:t xml:space="preserve"> </w:t>
      </w:r>
      <w:r w:rsidR="00D8683F" w:rsidRPr="00D8683F">
        <w:rPr>
          <w:rFonts w:ascii="Times New Roman" w:hAnsi="Times New Roman" w:cs="Times New Roman"/>
          <w:b/>
          <w:sz w:val="28"/>
          <w:szCs w:val="28"/>
          <w:highlight w:val="yellow"/>
        </w:rPr>
        <w:t>and Abnormalities of Red Blood Cell Indices</w:t>
      </w:r>
      <w:r w:rsidRPr="001B4B8C">
        <w:rPr>
          <w:rFonts w:ascii="Times New Roman" w:hAnsi="Times New Roman" w:cs="Times New Roman"/>
          <w:b/>
          <w:sz w:val="28"/>
          <w:szCs w:val="28"/>
        </w:rPr>
        <w:t xml:space="preserve"> on HbA</w:t>
      </w:r>
      <w:r w:rsidRPr="00D87CD2">
        <w:rPr>
          <w:rFonts w:ascii="Times New Roman" w:hAnsi="Times New Roman" w:cs="Times New Roman"/>
          <w:b/>
          <w:sz w:val="28"/>
          <w:szCs w:val="28"/>
          <w:vertAlign w:val="subscript"/>
        </w:rPr>
        <w:t xml:space="preserve">1c </w:t>
      </w:r>
      <w:r w:rsidRPr="001B4B8C">
        <w:rPr>
          <w:rFonts w:ascii="Times New Roman" w:hAnsi="Times New Roman" w:cs="Times New Roman"/>
          <w:b/>
          <w:sz w:val="28"/>
          <w:szCs w:val="28"/>
        </w:rPr>
        <w:t xml:space="preserve">Analysis: A </w:t>
      </w:r>
      <w:r w:rsidR="00AC0282">
        <w:rPr>
          <w:rFonts w:ascii="Times New Roman" w:hAnsi="Times New Roman" w:cs="Times New Roman"/>
          <w:b/>
          <w:sz w:val="28"/>
          <w:szCs w:val="28"/>
        </w:rPr>
        <w:t>S</w:t>
      </w:r>
      <w:r w:rsidRPr="001B4B8C">
        <w:rPr>
          <w:rFonts w:ascii="Times New Roman" w:hAnsi="Times New Roman" w:cs="Times New Roman"/>
          <w:b/>
          <w:sz w:val="28"/>
          <w:szCs w:val="28"/>
        </w:rPr>
        <w:t xml:space="preserve">ystematic </w:t>
      </w:r>
      <w:r w:rsidR="00AC0282">
        <w:rPr>
          <w:rFonts w:ascii="Times New Roman" w:hAnsi="Times New Roman" w:cs="Times New Roman"/>
          <w:b/>
          <w:sz w:val="28"/>
          <w:szCs w:val="28"/>
        </w:rPr>
        <w:t>R</w:t>
      </w:r>
      <w:r w:rsidRPr="001B4B8C">
        <w:rPr>
          <w:rFonts w:ascii="Times New Roman" w:hAnsi="Times New Roman" w:cs="Times New Roman"/>
          <w:b/>
          <w:sz w:val="28"/>
          <w:szCs w:val="28"/>
        </w:rPr>
        <w:t>eview</w:t>
      </w:r>
    </w:p>
    <w:p w:rsidR="0037036A" w:rsidRPr="001B4B8C" w:rsidRDefault="0037036A" w:rsidP="001B4B8C">
      <w:pPr>
        <w:spacing w:line="360" w:lineRule="auto"/>
        <w:jc w:val="both"/>
        <w:rPr>
          <w:rFonts w:ascii="Times New Roman" w:hAnsi="Times New Roman" w:cs="Times New Roman"/>
          <w:sz w:val="20"/>
          <w:szCs w:val="20"/>
        </w:rPr>
      </w:pPr>
    </w:p>
    <w:p w:rsidR="00F829EC" w:rsidRPr="001B4B8C" w:rsidRDefault="00F829EC" w:rsidP="001B4B8C">
      <w:pPr>
        <w:spacing w:line="360" w:lineRule="auto"/>
        <w:jc w:val="both"/>
        <w:rPr>
          <w:rFonts w:ascii="Times New Roman" w:hAnsi="Times New Roman" w:cs="Times New Roman"/>
          <w:sz w:val="20"/>
          <w:szCs w:val="20"/>
        </w:rPr>
      </w:pPr>
      <w:proofErr w:type="gramStart"/>
      <w:r w:rsidRPr="001B4B8C">
        <w:rPr>
          <w:rFonts w:ascii="Times New Roman" w:hAnsi="Times New Roman" w:cs="Times New Roman"/>
          <w:sz w:val="20"/>
          <w:szCs w:val="20"/>
        </w:rPr>
        <w:t>E</w:t>
      </w:r>
      <w:r w:rsidR="000A178B" w:rsidRPr="001B4B8C">
        <w:rPr>
          <w:rFonts w:ascii="Times New Roman" w:hAnsi="Times New Roman" w:cs="Times New Roman"/>
          <w:sz w:val="20"/>
          <w:szCs w:val="20"/>
        </w:rPr>
        <w:t>mma English</w:t>
      </w:r>
      <w:r w:rsidR="006F3B22" w:rsidRPr="001B4B8C">
        <w:rPr>
          <w:rFonts w:ascii="Times New Roman" w:hAnsi="Times New Roman" w:cs="Times New Roman"/>
          <w:sz w:val="20"/>
          <w:szCs w:val="20"/>
          <w:vertAlign w:val="superscript"/>
        </w:rPr>
        <w:t>1</w:t>
      </w:r>
      <w:r w:rsidR="006F3B22" w:rsidRPr="001B4B8C">
        <w:rPr>
          <w:rFonts w:ascii="Times New Roman" w:hAnsi="Times New Roman" w:cs="Times New Roman"/>
          <w:sz w:val="20"/>
          <w:szCs w:val="20"/>
        </w:rPr>
        <w:t>*</w:t>
      </w:r>
      <w:r w:rsidRPr="001B4B8C">
        <w:rPr>
          <w:rFonts w:ascii="Times New Roman" w:hAnsi="Times New Roman" w:cs="Times New Roman"/>
          <w:sz w:val="20"/>
          <w:szCs w:val="20"/>
        </w:rPr>
        <w:t>, I</w:t>
      </w:r>
      <w:r w:rsidR="000A178B" w:rsidRPr="001B4B8C">
        <w:rPr>
          <w:rFonts w:ascii="Times New Roman" w:hAnsi="Times New Roman" w:cs="Times New Roman"/>
          <w:sz w:val="20"/>
          <w:szCs w:val="20"/>
        </w:rPr>
        <w:t>skand</w:t>
      </w:r>
      <w:r w:rsidR="00677795">
        <w:rPr>
          <w:rFonts w:ascii="Times New Roman" w:hAnsi="Times New Roman" w:cs="Times New Roman"/>
          <w:sz w:val="20"/>
          <w:szCs w:val="20"/>
        </w:rPr>
        <w:t>a</w:t>
      </w:r>
      <w:r w:rsidR="000A178B" w:rsidRPr="001B4B8C">
        <w:rPr>
          <w:rFonts w:ascii="Times New Roman" w:hAnsi="Times New Roman" w:cs="Times New Roman"/>
          <w:sz w:val="20"/>
          <w:szCs w:val="20"/>
        </w:rPr>
        <w:t xml:space="preserve">r </w:t>
      </w:r>
      <w:r w:rsidRPr="001B4B8C">
        <w:rPr>
          <w:rFonts w:ascii="Times New Roman" w:hAnsi="Times New Roman" w:cs="Times New Roman"/>
          <w:sz w:val="20"/>
          <w:szCs w:val="20"/>
        </w:rPr>
        <w:t>I</w:t>
      </w:r>
      <w:r w:rsidR="006F3B22" w:rsidRPr="001B4B8C">
        <w:rPr>
          <w:rFonts w:ascii="Times New Roman" w:hAnsi="Times New Roman" w:cs="Times New Roman"/>
          <w:sz w:val="20"/>
          <w:szCs w:val="20"/>
        </w:rPr>
        <w:t>dris</w:t>
      </w:r>
      <w:r w:rsidR="006F3B22" w:rsidRPr="001B4B8C">
        <w:rPr>
          <w:rFonts w:ascii="Times New Roman" w:hAnsi="Times New Roman" w:cs="Times New Roman"/>
          <w:sz w:val="20"/>
          <w:szCs w:val="20"/>
          <w:vertAlign w:val="superscript"/>
        </w:rPr>
        <w:t>1</w:t>
      </w:r>
      <w:r w:rsidR="006F3B22" w:rsidRPr="001B4B8C">
        <w:rPr>
          <w:rFonts w:ascii="Times New Roman" w:hAnsi="Times New Roman" w:cs="Times New Roman"/>
          <w:sz w:val="20"/>
          <w:szCs w:val="20"/>
        </w:rPr>
        <w:t xml:space="preserve">, </w:t>
      </w:r>
      <w:r w:rsidR="00755088" w:rsidRPr="001B4B8C">
        <w:rPr>
          <w:rFonts w:ascii="Times New Roman" w:hAnsi="Times New Roman" w:cs="Times New Roman"/>
          <w:sz w:val="20"/>
          <w:szCs w:val="20"/>
        </w:rPr>
        <w:t>Georgina Smith</w:t>
      </w:r>
      <w:r w:rsidR="00755088" w:rsidRPr="001B4B8C">
        <w:rPr>
          <w:rFonts w:ascii="Times New Roman" w:hAnsi="Times New Roman" w:cs="Times New Roman"/>
          <w:sz w:val="20"/>
          <w:szCs w:val="20"/>
          <w:vertAlign w:val="superscript"/>
        </w:rPr>
        <w:t>1</w:t>
      </w:r>
      <w:r w:rsidR="00755088" w:rsidRPr="00755088">
        <w:rPr>
          <w:rFonts w:ascii="Times New Roman" w:hAnsi="Times New Roman" w:cs="Times New Roman"/>
          <w:sz w:val="20"/>
          <w:szCs w:val="20"/>
        </w:rPr>
        <w:t>,</w:t>
      </w:r>
      <w:r w:rsidR="00755088">
        <w:rPr>
          <w:rFonts w:ascii="Times New Roman" w:hAnsi="Times New Roman" w:cs="Times New Roman"/>
          <w:sz w:val="20"/>
          <w:szCs w:val="20"/>
          <w:vertAlign w:val="superscript"/>
        </w:rPr>
        <w:t xml:space="preserve"> </w:t>
      </w:r>
      <w:proofErr w:type="spellStart"/>
      <w:r w:rsidR="006F3B22" w:rsidRPr="001B4B8C">
        <w:rPr>
          <w:rFonts w:ascii="Times New Roman" w:hAnsi="Times New Roman" w:cs="Times New Roman"/>
          <w:sz w:val="20"/>
          <w:szCs w:val="20"/>
        </w:rPr>
        <w:t>Ketan</w:t>
      </w:r>
      <w:proofErr w:type="spellEnd"/>
      <w:r w:rsidR="006F3B22" w:rsidRPr="001B4B8C">
        <w:rPr>
          <w:rFonts w:ascii="Times New Roman" w:hAnsi="Times New Roman" w:cs="Times New Roman"/>
          <w:sz w:val="20"/>
          <w:szCs w:val="20"/>
        </w:rPr>
        <w:t xml:space="preserve"> Dhatariya</w:t>
      </w:r>
      <w:r w:rsidR="006F3B22" w:rsidRPr="001B4B8C">
        <w:rPr>
          <w:rFonts w:ascii="Times New Roman" w:hAnsi="Times New Roman" w:cs="Times New Roman"/>
          <w:sz w:val="20"/>
          <w:szCs w:val="20"/>
          <w:vertAlign w:val="superscript"/>
        </w:rPr>
        <w:t>2</w:t>
      </w:r>
      <w:r w:rsidR="006F3B22" w:rsidRPr="001B4B8C">
        <w:rPr>
          <w:rFonts w:ascii="Times New Roman" w:hAnsi="Times New Roman" w:cs="Times New Roman"/>
          <w:sz w:val="20"/>
          <w:szCs w:val="20"/>
        </w:rPr>
        <w:t>, Eric Kilpatrick</w:t>
      </w:r>
      <w:r w:rsidR="00620AAC">
        <w:rPr>
          <w:rFonts w:ascii="Times New Roman" w:hAnsi="Times New Roman" w:cs="Times New Roman"/>
          <w:sz w:val="20"/>
          <w:szCs w:val="20"/>
          <w:vertAlign w:val="superscript"/>
        </w:rPr>
        <w:t>3</w:t>
      </w:r>
      <w:r w:rsidR="00620AAC">
        <w:rPr>
          <w:rFonts w:ascii="Times New Roman" w:hAnsi="Times New Roman" w:cs="Times New Roman"/>
          <w:sz w:val="20"/>
          <w:szCs w:val="20"/>
        </w:rPr>
        <w:t>,</w:t>
      </w:r>
      <w:r w:rsidR="00620AAC" w:rsidRPr="00620AAC">
        <w:rPr>
          <w:rFonts w:ascii="Times New Roman" w:hAnsi="Times New Roman" w:cs="Times New Roman"/>
          <w:sz w:val="20"/>
          <w:szCs w:val="20"/>
        </w:rPr>
        <w:t xml:space="preserve"> </w:t>
      </w:r>
      <w:r w:rsidR="00620AAC">
        <w:rPr>
          <w:rFonts w:ascii="Times New Roman" w:hAnsi="Times New Roman" w:cs="Times New Roman"/>
          <w:sz w:val="20"/>
          <w:szCs w:val="20"/>
        </w:rPr>
        <w:t xml:space="preserve">W. </w:t>
      </w:r>
      <w:r w:rsidR="00620AAC" w:rsidRPr="001B4B8C">
        <w:rPr>
          <w:rFonts w:ascii="Times New Roman" w:hAnsi="Times New Roman" w:cs="Times New Roman"/>
          <w:sz w:val="20"/>
          <w:szCs w:val="20"/>
        </w:rPr>
        <w:t>Garry John</w:t>
      </w:r>
      <w:r w:rsidR="00620AAC">
        <w:rPr>
          <w:rFonts w:ascii="Times New Roman" w:hAnsi="Times New Roman" w:cs="Times New Roman"/>
          <w:sz w:val="20"/>
          <w:szCs w:val="20"/>
          <w:vertAlign w:val="superscript"/>
        </w:rPr>
        <w:t>4</w:t>
      </w:r>
      <w:r w:rsidR="00620AAC">
        <w:rPr>
          <w:rFonts w:ascii="Times New Roman" w:hAnsi="Times New Roman" w:cs="Times New Roman"/>
          <w:sz w:val="20"/>
          <w:szCs w:val="20"/>
        </w:rPr>
        <w:t>.</w:t>
      </w:r>
      <w:proofErr w:type="gramEnd"/>
    </w:p>
    <w:p w:rsidR="00E97049" w:rsidRPr="001B4B8C" w:rsidRDefault="00E97049" w:rsidP="001B4B8C">
      <w:pPr>
        <w:spacing w:line="360" w:lineRule="auto"/>
        <w:jc w:val="both"/>
        <w:rPr>
          <w:rFonts w:ascii="Times New Roman" w:hAnsi="Times New Roman" w:cs="Times New Roman"/>
          <w:b/>
          <w:sz w:val="20"/>
          <w:szCs w:val="20"/>
        </w:rPr>
      </w:pPr>
    </w:p>
    <w:p w:rsidR="006F3B22" w:rsidRPr="001B4B8C" w:rsidRDefault="006F3B22" w:rsidP="001B4B8C">
      <w:pPr>
        <w:spacing w:line="360" w:lineRule="auto"/>
        <w:jc w:val="both"/>
        <w:rPr>
          <w:rFonts w:ascii="Times New Roman" w:hAnsi="Times New Roman" w:cs="Times New Roman"/>
          <w:b/>
          <w:sz w:val="20"/>
          <w:szCs w:val="20"/>
        </w:rPr>
      </w:pPr>
      <w:r w:rsidRPr="001B4B8C">
        <w:rPr>
          <w:rFonts w:ascii="Times New Roman" w:hAnsi="Times New Roman" w:cs="Times New Roman"/>
          <w:b/>
          <w:sz w:val="20"/>
          <w:szCs w:val="20"/>
        </w:rPr>
        <w:t>Affiliations:</w:t>
      </w:r>
    </w:p>
    <w:p w:rsidR="00B36815" w:rsidRPr="001B4B8C" w:rsidRDefault="006F3B22"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vertAlign w:val="superscript"/>
        </w:rPr>
        <w:t>1</w:t>
      </w:r>
      <w:r w:rsidR="000A178B" w:rsidRPr="001B4B8C">
        <w:rPr>
          <w:rFonts w:ascii="Times New Roman" w:hAnsi="Times New Roman" w:cs="Times New Roman"/>
          <w:sz w:val="20"/>
          <w:szCs w:val="20"/>
        </w:rPr>
        <w:t>School of Medicine, University of Nottingham</w:t>
      </w:r>
      <w:r w:rsidR="00E97049" w:rsidRPr="001B4B8C">
        <w:rPr>
          <w:rFonts w:ascii="Times New Roman" w:hAnsi="Times New Roman" w:cs="Times New Roman"/>
          <w:sz w:val="20"/>
          <w:szCs w:val="20"/>
        </w:rPr>
        <w:t>, Royal Derby Hospital, DE22 3DT, UK</w:t>
      </w:r>
    </w:p>
    <w:p w:rsidR="006F3B22" w:rsidRPr="001B4B8C" w:rsidRDefault="006F3B22"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vertAlign w:val="superscript"/>
        </w:rPr>
        <w:t>2</w:t>
      </w:r>
      <w:r w:rsidRPr="001B4B8C">
        <w:rPr>
          <w:rFonts w:ascii="Times New Roman" w:hAnsi="Times New Roman" w:cs="Times New Roman"/>
          <w:sz w:val="20"/>
          <w:szCs w:val="20"/>
        </w:rPr>
        <w:t>Elsie Bertram Diabetes Centre, Norfolk and Norwich University Hospitals NHS Foundation Trust</w:t>
      </w:r>
      <w:r w:rsidR="00E97049" w:rsidRPr="001B4B8C">
        <w:rPr>
          <w:rFonts w:ascii="Times New Roman" w:hAnsi="Times New Roman" w:cs="Times New Roman"/>
          <w:sz w:val="20"/>
          <w:szCs w:val="20"/>
        </w:rPr>
        <w:t xml:space="preserve">, </w:t>
      </w:r>
      <w:proofErr w:type="spellStart"/>
      <w:r w:rsidR="00E97049" w:rsidRPr="001B4B8C">
        <w:rPr>
          <w:rFonts w:ascii="Times New Roman" w:hAnsi="Times New Roman" w:cs="Times New Roman"/>
          <w:sz w:val="20"/>
          <w:szCs w:val="20"/>
        </w:rPr>
        <w:t>Colney</w:t>
      </w:r>
      <w:proofErr w:type="spellEnd"/>
      <w:r w:rsidR="00E97049" w:rsidRPr="001B4B8C">
        <w:rPr>
          <w:rFonts w:ascii="Times New Roman" w:hAnsi="Times New Roman" w:cs="Times New Roman"/>
          <w:sz w:val="20"/>
          <w:szCs w:val="20"/>
        </w:rPr>
        <w:t xml:space="preserve"> Lane, Norwich, NR4 7UY, UK</w:t>
      </w:r>
    </w:p>
    <w:p w:rsidR="006F3B22" w:rsidRPr="001B4B8C" w:rsidRDefault="006F3B22"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vertAlign w:val="superscript"/>
        </w:rPr>
        <w:t>3</w:t>
      </w:r>
      <w:r w:rsidR="00620AAC" w:rsidRPr="001B4B8C">
        <w:rPr>
          <w:rFonts w:ascii="Times New Roman" w:hAnsi="Times New Roman" w:cs="Times New Roman"/>
          <w:sz w:val="20"/>
          <w:szCs w:val="20"/>
        </w:rPr>
        <w:t xml:space="preserve">Department of Clinical Biochemistry, Hull Royal Infirmary, </w:t>
      </w:r>
      <w:proofErr w:type="spellStart"/>
      <w:r w:rsidR="00620AAC" w:rsidRPr="001B4B8C">
        <w:rPr>
          <w:rFonts w:ascii="Times New Roman" w:hAnsi="Times New Roman" w:cs="Times New Roman"/>
          <w:sz w:val="20"/>
          <w:szCs w:val="20"/>
        </w:rPr>
        <w:t>Anlaby</w:t>
      </w:r>
      <w:proofErr w:type="spellEnd"/>
      <w:r w:rsidR="00620AAC" w:rsidRPr="001B4B8C">
        <w:rPr>
          <w:rFonts w:ascii="Times New Roman" w:hAnsi="Times New Roman" w:cs="Times New Roman"/>
          <w:sz w:val="20"/>
          <w:szCs w:val="20"/>
        </w:rPr>
        <w:t xml:space="preserve"> Road, Hull HU3 2JZ, UK </w:t>
      </w:r>
    </w:p>
    <w:p w:rsidR="006F3B22" w:rsidRPr="001B4B8C" w:rsidRDefault="00E97049"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vertAlign w:val="superscript"/>
        </w:rPr>
        <w:t>4</w:t>
      </w:r>
      <w:r w:rsidR="00620AAC" w:rsidRPr="001B4B8C">
        <w:rPr>
          <w:rFonts w:ascii="Times New Roman" w:hAnsi="Times New Roman" w:cs="Times New Roman"/>
          <w:sz w:val="20"/>
          <w:szCs w:val="20"/>
        </w:rPr>
        <w:t xml:space="preserve">Department of Clinical Biochemistry, Norfolk and Norwich University Hospitals NHS Foundation Trust, </w:t>
      </w:r>
      <w:proofErr w:type="spellStart"/>
      <w:r w:rsidR="00620AAC" w:rsidRPr="001B4B8C">
        <w:rPr>
          <w:rFonts w:ascii="Times New Roman" w:hAnsi="Times New Roman" w:cs="Times New Roman"/>
          <w:sz w:val="20"/>
          <w:szCs w:val="20"/>
        </w:rPr>
        <w:t>Colney</w:t>
      </w:r>
      <w:proofErr w:type="spellEnd"/>
      <w:r w:rsidR="00620AAC" w:rsidRPr="001B4B8C">
        <w:rPr>
          <w:rFonts w:ascii="Times New Roman" w:hAnsi="Times New Roman" w:cs="Times New Roman"/>
          <w:sz w:val="20"/>
          <w:szCs w:val="20"/>
        </w:rPr>
        <w:t xml:space="preserve"> Lane, Norwich, NR4 7UY, UK</w:t>
      </w:r>
    </w:p>
    <w:p w:rsidR="006F3B22" w:rsidRPr="001B4B8C" w:rsidRDefault="006F3B22" w:rsidP="001B4B8C">
      <w:pPr>
        <w:spacing w:line="360" w:lineRule="auto"/>
        <w:jc w:val="both"/>
        <w:rPr>
          <w:rFonts w:ascii="Times New Roman" w:hAnsi="Times New Roman" w:cs="Times New Roman"/>
          <w:sz w:val="20"/>
          <w:szCs w:val="20"/>
        </w:rPr>
      </w:pPr>
    </w:p>
    <w:p w:rsidR="00E97049" w:rsidRPr="001B4B8C" w:rsidRDefault="00E97049" w:rsidP="001B4B8C">
      <w:pPr>
        <w:spacing w:line="360" w:lineRule="auto"/>
        <w:jc w:val="both"/>
        <w:rPr>
          <w:rFonts w:ascii="Times New Roman" w:hAnsi="Times New Roman" w:cs="Times New Roman"/>
          <w:b/>
          <w:sz w:val="20"/>
          <w:szCs w:val="20"/>
        </w:rPr>
      </w:pPr>
      <w:r w:rsidRPr="001B4B8C">
        <w:rPr>
          <w:rFonts w:ascii="Times New Roman" w:hAnsi="Times New Roman" w:cs="Times New Roman"/>
          <w:b/>
          <w:sz w:val="20"/>
          <w:szCs w:val="20"/>
        </w:rPr>
        <w:t>*Corresponding Author:</w:t>
      </w:r>
    </w:p>
    <w:p w:rsidR="00E97049" w:rsidRPr="001B4B8C" w:rsidRDefault="00E97049"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Emma English</w:t>
      </w:r>
    </w:p>
    <w:p w:rsidR="00E97049" w:rsidRPr="001B4B8C" w:rsidRDefault="00E97049"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School of Medicine</w:t>
      </w:r>
    </w:p>
    <w:p w:rsidR="00E97049" w:rsidRPr="001B4B8C" w:rsidRDefault="00E97049"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University of Nottingham</w:t>
      </w:r>
    </w:p>
    <w:p w:rsidR="00E97049" w:rsidRPr="001B4B8C" w:rsidRDefault="00E97049"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 xml:space="preserve">Royal Derby Hospital </w:t>
      </w:r>
    </w:p>
    <w:p w:rsidR="00E97049" w:rsidRPr="001B4B8C" w:rsidRDefault="00E97049"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DE22 3DT</w:t>
      </w:r>
    </w:p>
    <w:p w:rsidR="00E97049" w:rsidRPr="001B4B8C" w:rsidRDefault="00E97049"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Tel: +44 1332 724620</w:t>
      </w:r>
    </w:p>
    <w:p w:rsidR="00896330" w:rsidRDefault="00E97049"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 xml:space="preserve">Email: </w:t>
      </w:r>
      <w:hyperlink r:id="rId9" w:history="1">
        <w:r w:rsidR="008F35E1" w:rsidRPr="001B4B8C">
          <w:rPr>
            <w:rStyle w:val="Hyperlink"/>
            <w:rFonts w:ascii="Times New Roman" w:hAnsi="Times New Roman" w:cs="Times New Roman"/>
            <w:sz w:val="20"/>
            <w:szCs w:val="20"/>
          </w:rPr>
          <w:t>emma.english@nottingham.ac.uk</w:t>
        </w:r>
      </w:hyperlink>
    </w:p>
    <w:p w:rsidR="00896330" w:rsidRDefault="008C4410" w:rsidP="001B4B8C">
      <w:pPr>
        <w:spacing w:line="360" w:lineRule="auto"/>
        <w:jc w:val="both"/>
        <w:rPr>
          <w:rFonts w:ascii="Times New Roman" w:hAnsi="Times New Roman" w:cs="Times New Roman"/>
          <w:sz w:val="20"/>
          <w:szCs w:val="20"/>
        </w:rPr>
      </w:pPr>
      <w:r w:rsidRPr="00DC43FD">
        <w:rPr>
          <w:rFonts w:ascii="Times New Roman" w:hAnsi="Times New Roman" w:cs="Times New Roman"/>
          <w:sz w:val="20"/>
          <w:szCs w:val="20"/>
          <w:highlight w:val="yellow"/>
        </w:rPr>
        <w:t xml:space="preserve">Word counts: </w:t>
      </w:r>
      <w:r w:rsidR="009F58F0">
        <w:rPr>
          <w:rFonts w:ascii="Times New Roman" w:hAnsi="Times New Roman" w:cs="Times New Roman"/>
          <w:sz w:val="20"/>
          <w:szCs w:val="20"/>
          <w:highlight w:val="yellow"/>
        </w:rPr>
        <w:t xml:space="preserve">250 </w:t>
      </w:r>
      <w:r w:rsidRPr="00DC43FD">
        <w:rPr>
          <w:rFonts w:ascii="Times New Roman" w:hAnsi="Times New Roman" w:cs="Times New Roman"/>
          <w:sz w:val="20"/>
          <w:szCs w:val="20"/>
          <w:highlight w:val="yellow"/>
        </w:rPr>
        <w:t xml:space="preserve">(Abstract), </w:t>
      </w:r>
      <w:r w:rsidR="005340CE">
        <w:rPr>
          <w:rFonts w:ascii="Times New Roman" w:hAnsi="Times New Roman" w:cs="Times New Roman"/>
          <w:sz w:val="20"/>
          <w:szCs w:val="20"/>
          <w:highlight w:val="yellow"/>
        </w:rPr>
        <w:t>39</w:t>
      </w:r>
      <w:r w:rsidR="00B370F4">
        <w:rPr>
          <w:rFonts w:ascii="Times New Roman" w:hAnsi="Times New Roman" w:cs="Times New Roman"/>
          <w:sz w:val="20"/>
          <w:szCs w:val="20"/>
          <w:highlight w:val="yellow"/>
        </w:rPr>
        <w:t>43</w:t>
      </w:r>
      <w:r w:rsidR="00086B01">
        <w:rPr>
          <w:rFonts w:ascii="Times New Roman" w:hAnsi="Times New Roman" w:cs="Times New Roman"/>
          <w:sz w:val="20"/>
          <w:szCs w:val="20"/>
          <w:highlight w:val="yellow"/>
        </w:rPr>
        <w:t xml:space="preserve"> </w:t>
      </w:r>
      <w:r w:rsidRPr="00DC43FD">
        <w:rPr>
          <w:rFonts w:ascii="Times New Roman" w:hAnsi="Times New Roman" w:cs="Times New Roman"/>
          <w:sz w:val="20"/>
          <w:szCs w:val="20"/>
          <w:highlight w:val="yellow"/>
        </w:rPr>
        <w:t>(Main text and figure legends)</w:t>
      </w:r>
    </w:p>
    <w:p w:rsidR="00F13540" w:rsidRPr="001B4B8C" w:rsidRDefault="00F13540"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Keywords: Anaemia, H</w:t>
      </w:r>
      <w:r w:rsidR="003E6113">
        <w:rPr>
          <w:rFonts w:ascii="Times New Roman" w:hAnsi="Times New Roman" w:cs="Times New Roman"/>
          <w:sz w:val="20"/>
          <w:szCs w:val="20"/>
        </w:rPr>
        <w:t>bA</w:t>
      </w:r>
      <w:r w:rsidR="003E6113" w:rsidRPr="00D87CD2">
        <w:rPr>
          <w:rFonts w:ascii="Times New Roman" w:hAnsi="Times New Roman" w:cs="Times New Roman"/>
          <w:sz w:val="20"/>
          <w:szCs w:val="20"/>
          <w:vertAlign w:val="subscript"/>
        </w:rPr>
        <w:t>1c</w:t>
      </w:r>
      <w:r w:rsidR="003E6113">
        <w:rPr>
          <w:rFonts w:ascii="Times New Roman" w:hAnsi="Times New Roman" w:cs="Times New Roman"/>
          <w:sz w:val="20"/>
          <w:szCs w:val="20"/>
        </w:rPr>
        <w:t>, Iron deficiency, Diabetes</w:t>
      </w:r>
    </w:p>
    <w:p w:rsidR="005D0A30" w:rsidRPr="00DD33B4" w:rsidRDefault="008F35E1" w:rsidP="001B4B8C">
      <w:pPr>
        <w:spacing w:line="360" w:lineRule="auto"/>
        <w:jc w:val="both"/>
        <w:rPr>
          <w:rFonts w:ascii="Times New Roman" w:hAnsi="Times New Roman" w:cs="Times New Roman"/>
          <w:sz w:val="20"/>
          <w:szCs w:val="20"/>
        </w:rPr>
      </w:pPr>
      <w:r w:rsidRPr="008C4410">
        <w:rPr>
          <w:rFonts w:ascii="Times New Roman" w:hAnsi="Times New Roman" w:cs="Times New Roman"/>
          <w:sz w:val="20"/>
          <w:szCs w:val="20"/>
          <w:highlight w:val="yellow"/>
        </w:rPr>
        <w:t>Abbreviations</w:t>
      </w:r>
      <w:r w:rsidR="00F13540" w:rsidRPr="008C4410">
        <w:rPr>
          <w:rFonts w:ascii="Times New Roman" w:hAnsi="Times New Roman" w:cs="Times New Roman"/>
          <w:sz w:val="20"/>
          <w:szCs w:val="20"/>
          <w:highlight w:val="yellow"/>
        </w:rPr>
        <w:t xml:space="preserve">: </w:t>
      </w:r>
      <w:r w:rsidR="008C4410" w:rsidRPr="008C4410">
        <w:rPr>
          <w:rFonts w:ascii="Times New Roman" w:hAnsi="Times New Roman" w:cs="Times New Roman"/>
          <w:sz w:val="20"/>
          <w:szCs w:val="20"/>
          <w:highlight w:val="yellow"/>
        </w:rPr>
        <w:t xml:space="preserve">Cumulative Index to Nursing &amp; Allied Health Literature (CINAHL), </w:t>
      </w:r>
      <w:proofErr w:type="spellStart"/>
      <w:r w:rsidR="00896330" w:rsidRPr="008C4410">
        <w:rPr>
          <w:rFonts w:ascii="Times New Roman" w:hAnsi="Times New Roman" w:cs="Times New Roman"/>
          <w:sz w:val="20"/>
          <w:szCs w:val="20"/>
          <w:highlight w:val="yellow"/>
        </w:rPr>
        <w:t>G</w:t>
      </w:r>
      <w:r w:rsidR="003E6113" w:rsidRPr="008C4410">
        <w:rPr>
          <w:rFonts w:ascii="Times New Roman" w:hAnsi="Times New Roman" w:cs="Times New Roman"/>
          <w:sz w:val="20"/>
          <w:szCs w:val="20"/>
          <w:highlight w:val="yellow"/>
        </w:rPr>
        <w:t>lycated</w:t>
      </w:r>
      <w:proofErr w:type="spellEnd"/>
      <w:r w:rsidR="003E6113" w:rsidRPr="008C4410">
        <w:rPr>
          <w:rFonts w:ascii="Times New Roman" w:hAnsi="Times New Roman" w:cs="Times New Roman"/>
          <w:sz w:val="20"/>
          <w:szCs w:val="20"/>
          <w:highlight w:val="yellow"/>
        </w:rPr>
        <w:t xml:space="preserve"> haemoglobin (</w:t>
      </w:r>
      <w:proofErr w:type="spellStart"/>
      <w:r w:rsidR="003E6113" w:rsidRPr="008C4410">
        <w:rPr>
          <w:rFonts w:ascii="Times New Roman" w:hAnsi="Times New Roman" w:cs="Times New Roman"/>
          <w:sz w:val="20"/>
          <w:szCs w:val="20"/>
          <w:highlight w:val="yellow"/>
        </w:rPr>
        <w:t>GHb</w:t>
      </w:r>
      <w:proofErr w:type="spellEnd"/>
      <w:r w:rsidR="003E6113" w:rsidRPr="008C4410">
        <w:rPr>
          <w:rFonts w:ascii="Times New Roman" w:hAnsi="Times New Roman" w:cs="Times New Roman"/>
          <w:sz w:val="20"/>
          <w:szCs w:val="20"/>
          <w:highlight w:val="yellow"/>
        </w:rPr>
        <w:t>)</w:t>
      </w:r>
      <w:r w:rsidR="00896330" w:rsidRPr="008C4410">
        <w:rPr>
          <w:rFonts w:ascii="Times New Roman" w:hAnsi="Times New Roman" w:cs="Times New Roman"/>
          <w:sz w:val="20"/>
          <w:szCs w:val="20"/>
          <w:highlight w:val="yellow"/>
        </w:rPr>
        <w:t>,</w:t>
      </w:r>
      <w:r w:rsidR="003E6113" w:rsidRPr="008C4410">
        <w:rPr>
          <w:rFonts w:ascii="Times New Roman" w:hAnsi="Times New Roman" w:cs="Times New Roman"/>
          <w:sz w:val="20"/>
          <w:szCs w:val="20"/>
          <w:highlight w:val="yellow"/>
        </w:rPr>
        <w:t xml:space="preserve"> </w:t>
      </w:r>
      <w:r w:rsidR="008C4410" w:rsidRPr="008C4410">
        <w:rPr>
          <w:rFonts w:ascii="Times New Roman" w:hAnsi="Times New Roman" w:cs="Times New Roman"/>
          <w:sz w:val="20"/>
          <w:szCs w:val="20"/>
          <w:highlight w:val="yellow"/>
        </w:rPr>
        <w:t xml:space="preserve">International Diabetes Federation (IDF), International Federation for Clinical Chemistry and Laboratory Medicine (IFCC), </w:t>
      </w:r>
      <w:r w:rsidR="00F13540" w:rsidRPr="008C4410">
        <w:rPr>
          <w:rFonts w:ascii="Times New Roman" w:hAnsi="Times New Roman" w:cs="Times New Roman"/>
          <w:sz w:val="20"/>
          <w:szCs w:val="20"/>
          <w:highlight w:val="yellow"/>
        </w:rPr>
        <w:t xml:space="preserve">iron deficiency anaemia (IDA), </w:t>
      </w:r>
      <w:r w:rsidR="008C4410" w:rsidRPr="008C4410">
        <w:rPr>
          <w:rFonts w:ascii="Times New Roman" w:hAnsi="Times New Roman" w:cs="Times New Roman"/>
          <w:sz w:val="20"/>
          <w:szCs w:val="20"/>
          <w:highlight w:val="yellow"/>
        </w:rPr>
        <w:t xml:space="preserve">mean corpuscular haemoglobin (MCH), mean corpuscular haemoglobin concentration (MCHC), </w:t>
      </w:r>
      <w:r w:rsidR="003E6113" w:rsidRPr="008C4410">
        <w:rPr>
          <w:rFonts w:ascii="Times New Roman" w:hAnsi="Times New Roman" w:cs="Times New Roman"/>
          <w:sz w:val="20"/>
          <w:szCs w:val="20"/>
          <w:highlight w:val="yellow"/>
        </w:rPr>
        <w:t xml:space="preserve">mean corpuscular volume (MCV), </w:t>
      </w:r>
      <w:r w:rsidR="00CE0E8A">
        <w:rPr>
          <w:rFonts w:ascii="Times New Roman" w:hAnsi="Times New Roman" w:cs="Times New Roman"/>
          <w:sz w:val="20"/>
          <w:szCs w:val="20"/>
          <w:highlight w:val="yellow"/>
        </w:rPr>
        <w:t xml:space="preserve">red cell distribution width (RDW), </w:t>
      </w:r>
      <w:r w:rsidR="008C4410" w:rsidRPr="008C4410">
        <w:rPr>
          <w:rFonts w:ascii="Times New Roman" w:hAnsi="Times New Roman" w:cs="Times New Roman"/>
          <w:sz w:val="20"/>
          <w:szCs w:val="20"/>
          <w:highlight w:val="yellow"/>
        </w:rPr>
        <w:t>Scottish Intercollegiate Guidelines Network (SIGN)</w:t>
      </w:r>
      <w:r w:rsidR="00F32C97">
        <w:rPr>
          <w:rFonts w:ascii="Times New Roman" w:hAnsi="Times New Roman" w:cs="Times New Roman"/>
          <w:sz w:val="20"/>
          <w:szCs w:val="20"/>
          <w:highlight w:val="yellow"/>
        </w:rPr>
        <w:t xml:space="preserve"> transferrin saturation (TSAT)</w:t>
      </w:r>
      <w:r w:rsidR="008C4410" w:rsidRPr="008C4410">
        <w:rPr>
          <w:rFonts w:ascii="Times New Roman" w:hAnsi="Times New Roman" w:cs="Times New Roman"/>
          <w:sz w:val="20"/>
          <w:szCs w:val="20"/>
          <w:highlight w:val="yellow"/>
        </w:rPr>
        <w:t>.</w:t>
      </w:r>
      <w:r w:rsidR="008C4410" w:rsidRPr="001B4B8C">
        <w:rPr>
          <w:rFonts w:ascii="Times New Roman" w:hAnsi="Times New Roman" w:cs="Times New Roman"/>
          <w:sz w:val="20"/>
          <w:szCs w:val="20"/>
        </w:rPr>
        <w:t xml:space="preserve"> </w:t>
      </w:r>
      <w:r w:rsidR="005D0A30" w:rsidRPr="001B4B8C">
        <w:rPr>
          <w:rFonts w:ascii="Times New Roman" w:hAnsi="Times New Roman" w:cs="Times New Roman"/>
          <w:b/>
        </w:rPr>
        <w:br w:type="page"/>
      </w:r>
    </w:p>
    <w:p w:rsidR="007139B1" w:rsidRPr="001B4B8C" w:rsidRDefault="007139B1" w:rsidP="001B4B8C">
      <w:pPr>
        <w:spacing w:line="360" w:lineRule="auto"/>
        <w:jc w:val="both"/>
        <w:rPr>
          <w:rFonts w:ascii="Times New Roman" w:hAnsi="Times New Roman" w:cs="Times New Roman"/>
          <w:b/>
          <w:sz w:val="24"/>
          <w:szCs w:val="24"/>
        </w:rPr>
      </w:pPr>
      <w:r w:rsidRPr="001B4B8C">
        <w:rPr>
          <w:rFonts w:ascii="Times New Roman" w:hAnsi="Times New Roman" w:cs="Times New Roman"/>
          <w:b/>
          <w:sz w:val="24"/>
          <w:szCs w:val="24"/>
        </w:rPr>
        <w:lastRenderedPageBreak/>
        <w:t xml:space="preserve">Abstract </w:t>
      </w:r>
    </w:p>
    <w:p w:rsidR="009C264B" w:rsidRPr="001B4B8C" w:rsidRDefault="009C3B9F" w:rsidP="001B4B8C">
      <w:pPr>
        <w:spacing w:line="360" w:lineRule="auto"/>
        <w:jc w:val="both"/>
        <w:rPr>
          <w:rFonts w:ascii="Times New Roman" w:hAnsi="Times New Roman" w:cs="Times New Roman"/>
          <w:sz w:val="20"/>
          <w:szCs w:val="20"/>
        </w:rPr>
      </w:pPr>
      <w:r>
        <w:rPr>
          <w:rFonts w:ascii="Times New Roman" w:hAnsi="Times New Roman" w:cs="Times New Roman"/>
          <w:i/>
          <w:sz w:val="20"/>
          <w:szCs w:val="20"/>
        </w:rPr>
        <w:t>Aims/Hypothesis</w:t>
      </w:r>
      <w:r w:rsidR="009C264B" w:rsidRPr="001B4B8C">
        <w:rPr>
          <w:rFonts w:ascii="Times New Roman" w:hAnsi="Times New Roman" w:cs="Times New Roman"/>
          <w:sz w:val="20"/>
          <w:szCs w:val="20"/>
        </w:rPr>
        <w:t xml:space="preserve"> The use of HbA</w:t>
      </w:r>
      <w:r w:rsidR="009C264B" w:rsidRPr="00D87CD2">
        <w:rPr>
          <w:rFonts w:ascii="Times New Roman" w:hAnsi="Times New Roman" w:cs="Times New Roman"/>
          <w:sz w:val="20"/>
          <w:szCs w:val="20"/>
          <w:vertAlign w:val="subscript"/>
        </w:rPr>
        <w:t>1c</w:t>
      </w:r>
      <w:r w:rsidR="009C264B" w:rsidRPr="001B4B8C">
        <w:rPr>
          <w:rFonts w:ascii="Times New Roman" w:hAnsi="Times New Roman" w:cs="Times New Roman"/>
          <w:sz w:val="20"/>
          <w:szCs w:val="20"/>
        </w:rPr>
        <w:t xml:space="preserve"> for the diagnosis of diabetes is now widely advocated </w:t>
      </w:r>
      <w:r w:rsidR="00677795">
        <w:rPr>
          <w:rFonts w:ascii="Times New Roman" w:hAnsi="Times New Roman" w:cs="Times New Roman"/>
          <w:sz w:val="20"/>
          <w:szCs w:val="20"/>
        </w:rPr>
        <w:t>despite</w:t>
      </w:r>
      <w:r w:rsidR="0095626E" w:rsidRPr="001B4B8C">
        <w:rPr>
          <w:rFonts w:ascii="Times New Roman" w:hAnsi="Times New Roman" w:cs="Times New Roman"/>
          <w:sz w:val="20"/>
          <w:szCs w:val="20"/>
        </w:rPr>
        <w:t xml:space="preserve"> caveats to its use</w:t>
      </w:r>
      <w:r w:rsidR="009C264B" w:rsidRPr="001B4B8C">
        <w:rPr>
          <w:rFonts w:ascii="Times New Roman" w:hAnsi="Times New Roman" w:cs="Times New Roman"/>
          <w:sz w:val="20"/>
          <w:szCs w:val="20"/>
        </w:rPr>
        <w:t xml:space="preserve">. </w:t>
      </w:r>
      <w:r w:rsidR="009C264B" w:rsidRPr="00C92A22">
        <w:rPr>
          <w:rFonts w:ascii="Times New Roman" w:hAnsi="Times New Roman" w:cs="Times New Roman"/>
          <w:sz w:val="20"/>
          <w:szCs w:val="20"/>
          <w:highlight w:val="yellow"/>
        </w:rPr>
        <w:t>Anaemia is ci</w:t>
      </w:r>
      <w:r w:rsidR="007220B8" w:rsidRPr="00C92A22">
        <w:rPr>
          <w:rFonts w:ascii="Times New Roman" w:hAnsi="Times New Roman" w:cs="Times New Roman"/>
          <w:sz w:val="20"/>
          <w:szCs w:val="20"/>
          <w:highlight w:val="yellow"/>
        </w:rPr>
        <w:t>ted as a major confounder to this</w:t>
      </w:r>
      <w:r w:rsidR="009C264B" w:rsidRPr="00C92A22">
        <w:rPr>
          <w:rFonts w:ascii="Times New Roman" w:hAnsi="Times New Roman" w:cs="Times New Roman"/>
          <w:sz w:val="20"/>
          <w:szCs w:val="20"/>
          <w:highlight w:val="yellow"/>
        </w:rPr>
        <w:t xml:space="preserve"> use however,</w:t>
      </w:r>
      <w:r w:rsidR="00C92A22" w:rsidRPr="00C92A22">
        <w:rPr>
          <w:rFonts w:ascii="Times New Roman" w:hAnsi="Times New Roman" w:cs="Times New Roman"/>
          <w:sz w:val="20"/>
          <w:szCs w:val="20"/>
          <w:highlight w:val="yellow"/>
        </w:rPr>
        <w:t xml:space="preserve"> the effect of red blood cell indices and to what degree anaemia influences HbA</w:t>
      </w:r>
      <w:r w:rsidR="00C92A22" w:rsidRPr="00D87CD2">
        <w:rPr>
          <w:rFonts w:ascii="Times New Roman" w:hAnsi="Times New Roman" w:cs="Times New Roman"/>
          <w:sz w:val="20"/>
          <w:szCs w:val="20"/>
          <w:highlight w:val="yellow"/>
          <w:vertAlign w:val="subscript"/>
        </w:rPr>
        <w:t>1c</w:t>
      </w:r>
      <w:r w:rsidR="00C92A22" w:rsidRPr="00C92A22">
        <w:rPr>
          <w:rFonts w:ascii="Times New Roman" w:hAnsi="Times New Roman" w:cs="Times New Roman"/>
          <w:sz w:val="20"/>
          <w:szCs w:val="20"/>
          <w:highlight w:val="yellow"/>
        </w:rPr>
        <w:t xml:space="preserve"> levels is</w:t>
      </w:r>
      <w:r w:rsidR="009C264B" w:rsidRPr="00C92A22">
        <w:rPr>
          <w:rFonts w:ascii="Times New Roman" w:hAnsi="Times New Roman" w:cs="Times New Roman"/>
          <w:sz w:val="20"/>
          <w:szCs w:val="20"/>
          <w:highlight w:val="yellow"/>
        </w:rPr>
        <w:t xml:space="preserve"> not known.</w:t>
      </w:r>
      <w:r w:rsidR="009C264B" w:rsidRPr="001B4B8C">
        <w:rPr>
          <w:rFonts w:ascii="Times New Roman" w:hAnsi="Times New Roman" w:cs="Times New Roman"/>
          <w:sz w:val="20"/>
          <w:szCs w:val="20"/>
        </w:rPr>
        <w:t xml:space="preserve"> </w:t>
      </w:r>
    </w:p>
    <w:p w:rsidR="009C264B" w:rsidRPr="001B4B8C" w:rsidRDefault="009C264B" w:rsidP="001B4B8C">
      <w:pPr>
        <w:spacing w:line="360" w:lineRule="auto"/>
        <w:jc w:val="both"/>
        <w:rPr>
          <w:rFonts w:ascii="Times New Roman" w:hAnsi="Times New Roman" w:cs="Times New Roman"/>
          <w:sz w:val="20"/>
          <w:szCs w:val="20"/>
        </w:rPr>
      </w:pPr>
      <w:r w:rsidRPr="001B4B8C">
        <w:rPr>
          <w:rFonts w:ascii="Times New Roman" w:hAnsi="Times New Roman" w:cs="Times New Roman"/>
          <w:i/>
          <w:sz w:val="20"/>
          <w:szCs w:val="20"/>
        </w:rPr>
        <w:t>Methods</w:t>
      </w:r>
      <w:r w:rsidRPr="001B4B8C">
        <w:rPr>
          <w:rFonts w:ascii="Times New Roman" w:hAnsi="Times New Roman" w:cs="Times New Roman"/>
          <w:sz w:val="20"/>
          <w:szCs w:val="20"/>
        </w:rPr>
        <w:t xml:space="preserve"> A systematic electronic database</w:t>
      </w:r>
      <w:r w:rsidR="00B80244" w:rsidRPr="001B4B8C">
        <w:rPr>
          <w:rFonts w:ascii="Times New Roman" w:hAnsi="Times New Roman" w:cs="Times New Roman"/>
          <w:sz w:val="20"/>
          <w:szCs w:val="20"/>
        </w:rPr>
        <w:t xml:space="preserve"> search of</w:t>
      </w:r>
      <w:r w:rsidRPr="001B4B8C">
        <w:rPr>
          <w:rFonts w:ascii="Times New Roman" w:hAnsi="Times New Roman" w:cs="Times New Roman"/>
          <w:sz w:val="20"/>
          <w:szCs w:val="20"/>
        </w:rPr>
        <w:t xml:space="preserve"> </w:t>
      </w:r>
      <w:r w:rsidR="00B80244" w:rsidRPr="001B4B8C">
        <w:rPr>
          <w:rFonts w:ascii="Times New Roman" w:hAnsi="Times New Roman" w:cs="Times New Roman"/>
          <w:sz w:val="20"/>
          <w:szCs w:val="20"/>
        </w:rPr>
        <w:t xml:space="preserve">MEDLINE, </w:t>
      </w:r>
      <w:proofErr w:type="spellStart"/>
      <w:r w:rsidR="00B80244" w:rsidRPr="001B4B8C">
        <w:rPr>
          <w:rFonts w:ascii="Times New Roman" w:hAnsi="Times New Roman" w:cs="Times New Roman"/>
          <w:sz w:val="20"/>
          <w:szCs w:val="20"/>
        </w:rPr>
        <w:t>Embase</w:t>
      </w:r>
      <w:proofErr w:type="spellEnd"/>
      <w:r w:rsidR="00B80244" w:rsidRPr="001B4B8C">
        <w:rPr>
          <w:rFonts w:ascii="Times New Roman" w:hAnsi="Times New Roman" w:cs="Times New Roman"/>
          <w:sz w:val="20"/>
          <w:szCs w:val="20"/>
        </w:rPr>
        <w:t xml:space="preserve">, </w:t>
      </w:r>
      <w:proofErr w:type="spellStart"/>
      <w:r w:rsidR="00B80244" w:rsidRPr="001B4B8C">
        <w:rPr>
          <w:rFonts w:ascii="Times New Roman" w:hAnsi="Times New Roman" w:cs="Times New Roman"/>
          <w:sz w:val="20"/>
          <w:szCs w:val="20"/>
        </w:rPr>
        <w:t>Cinhal</w:t>
      </w:r>
      <w:proofErr w:type="spellEnd"/>
      <w:r w:rsidR="00B80244" w:rsidRPr="001B4B8C">
        <w:rPr>
          <w:rFonts w:ascii="Times New Roman" w:hAnsi="Times New Roman" w:cs="Times New Roman"/>
          <w:sz w:val="20"/>
          <w:szCs w:val="20"/>
        </w:rPr>
        <w:t xml:space="preserve"> and the Cochrane library was conducted </w:t>
      </w:r>
      <w:r w:rsidRPr="001B4B8C">
        <w:rPr>
          <w:rFonts w:ascii="Times New Roman" w:hAnsi="Times New Roman" w:cs="Times New Roman"/>
          <w:sz w:val="20"/>
          <w:szCs w:val="20"/>
        </w:rPr>
        <w:t xml:space="preserve">for relevant articles published between January 1990 and May 2014. </w:t>
      </w:r>
      <w:r w:rsidR="009F58F0">
        <w:rPr>
          <w:rFonts w:ascii="Times New Roman" w:hAnsi="Times New Roman" w:cs="Times New Roman"/>
          <w:sz w:val="20"/>
          <w:szCs w:val="20"/>
          <w:highlight w:val="yellow"/>
        </w:rPr>
        <w:t>I</w:t>
      </w:r>
      <w:r w:rsidR="00C92A22" w:rsidRPr="00C92A22">
        <w:rPr>
          <w:rFonts w:ascii="Times New Roman" w:hAnsi="Times New Roman" w:cs="Times New Roman"/>
          <w:sz w:val="20"/>
          <w:szCs w:val="20"/>
          <w:highlight w:val="yellow"/>
        </w:rPr>
        <w:t xml:space="preserve">ncluded studies </w:t>
      </w:r>
      <w:r w:rsidR="009F58F0">
        <w:rPr>
          <w:rFonts w:ascii="Times New Roman" w:hAnsi="Times New Roman" w:cs="Times New Roman"/>
          <w:sz w:val="20"/>
          <w:szCs w:val="20"/>
          <w:highlight w:val="yellow"/>
        </w:rPr>
        <w:t>had</w:t>
      </w:r>
      <w:r w:rsidR="00C92A22" w:rsidRPr="00C92A22">
        <w:rPr>
          <w:rFonts w:ascii="Times New Roman" w:hAnsi="Times New Roman" w:cs="Times New Roman"/>
          <w:sz w:val="20"/>
          <w:szCs w:val="20"/>
          <w:highlight w:val="yellow"/>
        </w:rPr>
        <w:t xml:space="preserve"> at least one measurement of HbA</w:t>
      </w:r>
      <w:r w:rsidR="00C92A22" w:rsidRPr="00D87CD2">
        <w:rPr>
          <w:rFonts w:ascii="Times New Roman" w:hAnsi="Times New Roman" w:cs="Times New Roman"/>
          <w:sz w:val="20"/>
          <w:szCs w:val="20"/>
          <w:highlight w:val="yellow"/>
          <w:vertAlign w:val="subscript"/>
        </w:rPr>
        <w:t>1c</w:t>
      </w:r>
      <w:r w:rsidR="00C92A22" w:rsidRPr="00C92A22">
        <w:rPr>
          <w:rFonts w:ascii="Times New Roman" w:hAnsi="Times New Roman" w:cs="Times New Roman"/>
          <w:sz w:val="20"/>
          <w:szCs w:val="20"/>
          <w:highlight w:val="yellow"/>
        </w:rPr>
        <w:t xml:space="preserve"> </w:t>
      </w:r>
      <w:r w:rsidR="00CE0E8A">
        <w:rPr>
          <w:rFonts w:ascii="Times New Roman" w:hAnsi="Times New Roman" w:cs="Times New Roman"/>
          <w:sz w:val="20"/>
          <w:szCs w:val="20"/>
          <w:highlight w:val="yellow"/>
        </w:rPr>
        <w:t xml:space="preserve">and glucose </w:t>
      </w:r>
      <w:r w:rsidR="00C92A22" w:rsidRPr="00C92A22">
        <w:rPr>
          <w:rFonts w:ascii="Times New Roman" w:hAnsi="Times New Roman" w:cs="Times New Roman"/>
          <w:sz w:val="20"/>
          <w:szCs w:val="20"/>
          <w:highlight w:val="yellow"/>
        </w:rPr>
        <w:t>and a least one index of haematinic deficiency, involving</w:t>
      </w:r>
      <w:r w:rsidRPr="00C92A22">
        <w:rPr>
          <w:rFonts w:ascii="Times New Roman" w:hAnsi="Times New Roman" w:cs="Times New Roman"/>
          <w:sz w:val="20"/>
          <w:szCs w:val="20"/>
          <w:highlight w:val="yellow"/>
        </w:rPr>
        <w:t xml:space="preserve"> non-pregnant adults</w:t>
      </w:r>
      <w:r w:rsidR="006F7174" w:rsidRPr="00C92A22">
        <w:rPr>
          <w:rFonts w:ascii="Times New Roman" w:hAnsi="Times New Roman" w:cs="Times New Roman"/>
          <w:sz w:val="20"/>
          <w:szCs w:val="20"/>
          <w:highlight w:val="yellow"/>
        </w:rPr>
        <w:t>,</w:t>
      </w:r>
      <w:r w:rsidRPr="00C92A22">
        <w:rPr>
          <w:rFonts w:ascii="Times New Roman" w:hAnsi="Times New Roman" w:cs="Times New Roman"/>
          <w:sz w:val="20"/>
          <w:szCs w:val="20"/>
          <w:highlight w:val="yellow"/>
        </w:rPr>
        <w:t xml:space="preserve"> </w:t>
      </w:r>
      <w:r w:rsidR="00C92A22" w:rsidRPr="00C92A22">
        <w:rPr>
          <w:rFonts w:ascii="Times New Roman" w:hAnsi="Times New Roman" w:cs="Times New Roman"/>
          <w:sz w:val="20"/>
          <w:szCs w:val="20"/>
          <w:highlight w:val="yellow"/>
        </w:rPr>
        <w:t>not known to have diabetes</w:t>
      </w:r>
      <w:r w:rsidR="007D7DF2" w:rsidRPr="00C92A22">
        <w:rPr>
          <w:rFonts w:ascii="Times New Roman" w:hAnsi="Times New Roman" w:cs="Times New Roman"/>
          <w:sz w:val="20"/>
          <w:szCs w:val="20"/>
          <w:highlight w:val="yellow"/>
        </w:rPr>
        <w:t>.</w:t>
      </w:r>
      <w:r w:rsidR="007D7DF2" w:rsidRPr="001B4B8C">
        <w:rPr>
          <w:rFonts w:ascii="Times New Roman" w:hAnsi="Times New Roman" w:cs="Times New Roman"/>
          <w:sz w:val="20"/>
          <w:szCs w:val="20"/>
        </w:rPr>
        <w:t xml:space="preserve"> </w:t>
      </w:r>
    </w:p>
    <w:p w:rsidR="00C92A22" w:rsidRDefault="009C3B9F" w:rsidP="001B4B8C">
      <w:pPr>
        <w:spacing w:line="360" w:lineRule="auto"/>
        <w:jc w:val="both"/>
        <w:rPr>
          <w:rFonts w:ascii="Times New Roman" w:hAnsi="Times New Roman" w:cs="Times New Roman"/>
          <w:sz w:val="20"/>
          <w:szCs w:val="20"/>
        </w:rPr>
      </w:pPr>
      <w:r>
        <w:rPr>
          <w:rFonts w:ascii="Times New Roman" w:hAnsi="Times New Roman" w:cs="Times New Roman"/>
          <w:i/>
          <w:sz w:val="20"/>
          <w:szCs w:val="20"/>
        </w:rPr>
        <w:t>Result</w:t>
      </w:r>
      <w:r w:rsidR="0095626E" w:rsidRPr="001B4B8C">
        <w:rPr>
          <w:rFonts w:ascii="Times New Roman" w:hAnsi="Times New Roman" w:cs="Times New Roman"/>
          <w:i/>
          <w:sz w:val="20"/>
          <w:szCs w:val="20"/>
        </w:rPr>
        <w:t>s</w:t>
      </w:r>
      <w:r w:rsidR="007D7DF2" w:rsidRPr="001B4B8C">
        <w:rPr>
          <w:rFonts w:ascii="Times New Roman" w:hAnsi="Times New Roman" w:cs="Times New Roman"/>
          <w:i/>
          <w:sz w:val="20"/>
          <w:szCs w:val="20"/>
        </w:rPr>
        <w:t xml:space="preserve"> </w:t>
      </w:r>
      <w:r w:rsidR="007D7DF2" w:rsidRPr="001B4B8C">
        <w:rPr>
          <w:rFonts w:ascii="Times New Roman" w:hAnsi="Times New Roman" w:cs="Times New Roman"/>
          <w:sz w:val="20"/>
          <w:szCs w:val="20"/>
        </w:rPr>
        <w:t>A total of 1</w:t>
      </w:r>
      <w:r w:rsidR="007220B8">
        <w:rPr>
          <w:rFonts w:ascii="Times New Roman" w:hAnsi="Times New Roman" w:cs="Times New Roman"/>
          <w:sz w:val="20"/>
          <w:szCs w:val="20"/>
        </w:rPr>
        <w:t>2</w:t>
      </w:r>
      <w:r w:rsidR="007D7DF2" w:rsidRPr="001B4B8C">
        <w:rPr>
          <w:rFonts w:ascii="Times New Roman" w:hAnsi="Times New Roman" w:cs="Times New Roman"/>
          <w:sz w:val="20"/>
          <w:szCs w:val="20"/>
        </w:rPr>
        <w:t xml:space="preserve"> articles from 544 were included. The ma</w:t>
      </w:r>
      <w:r w:rsidR="003A0090" w:rsidRPr="001B4B8C">
        <w:rPr>
          <w:rFonts w:ascii="Times New Roman" w:hAnsi="Times New Roman" w:cs="Times New Roman"/>
          <w:sz w:val="20"/>
          <w:szCs w:val="20"/>
        </w:rPr>
        <w:t>jority of studies focused on iron deficiency anaemia and</w:t>
      </w:r>
      <w:r w:rsidR="00B80244" w:rsidRPr="001B4B8C">
        <w:rPr>
          <w:rFonts w:ascii="Times New Roman" w:hAnsi="Times New Roman" w:cs="Times New Roman"/>
          <w:sz w:val="20"/>
          <w:szCs w:val="20"/>
        </w:rPr>
        <w:t>,</w:t>
      </w:r>
      <w:r w:rsidR="003A0090" w:rsidRPr="001B4B8C">
        <w:rPr>
          <w:rFonts w:ascii="Times New Roman" w:hAnsi="Times New Roman" w:cs="Times New Roman"/>
          <w:sz w:val="20"/>
          <w:szCs w:val="20"/>
        </w:rPr>
        <w:t xml:space="preserve"> in general</w:t>
      </w:r>
      <w:r w:rsidR="00B80244" w:rsidRPr="001B4B8C">
        <w:rPr>
          <w:rFonts w:ascii="Times New Roman" w:hAnsi="Times New Roman" w:cs="Times New Roman"/>
          <w:sz w:val="20"/>
          <w:szCs w:val="20"/>
        </w:rPr>
        <w:t>,</w:t>
      </w:r>
      <w:r w:rsidR="003A0090" w:rsidRPr="001B4B8C">
        <w:rPr>
          <w:rFonts w:ascii="Times New Roman" w:hAnsi="Times New Roman" w:cs="Times New Roman"/>
          <w:sz w:val="20"/>
          <w:szCs w:val="20"/>
        </w:rPr>
        <w:t xml:space="preserve"> demonstrated that the presence of iron deficiency with or without anaemia led to an increase in HbA</w:t>
      </w:r>
      <w:r w:rsidR="003A0090" w:rsidRPr="00D87CD2">
        <w:rPr>
          <w:rFonts w:ascii="Times New Roman" w:hAnsi="Times New Roman" w:cs="Times New Roman"/>
          <w:sz w:val="20"/>
          <w:szCs w:val="20"/>
          <w:vertAlign w:val="subscript"/>
        </w:rPr>
        <w:t>1c</w:t>
      </w:r>
      <w:r w:rsidR="003A0090" w:rsidRPr="001B4B8C">
        <w:rPr>
          <w:rFonts w:ascii="Times New Roman" w:hAnsi="Times New Roman" w:cs="Times New Roman"/>
          <w:sz w:val="20"/>
          <w:szCs w:val="20"/>
        </w:rPr>
        <w:t xml:space="preserve"> values compared to controls, with no concomitant rise in glucose indices. </w:t>
      </w:r>
      <w:r w:rsidR="003A0090" w:rsidRPr="00C92A22">
        <w:rPr>
          <w:rFonts w:ascii="Times New Roman" w:hAnsi="Times New Roman" w:cs="Times New Roman"/>
          <w:sz w:val="20"/>
          <w:szCs w:val="20"/>
          <w:highlight w:val="yellow"/>
        </w:rPr>
        <w:t>Data</w:t>
      </w:r>
      <w:r w:rsidR="00C92A22" w:rsidRPr="00C92A22">
        <w:rPr>
          <w:rFonts w:ascii="Times New Roman" w:hAnsi="Times New Roman" w:cs="Times New Roman"/>
          <w:sz w:val="20"/>
          <w:szCs w:val="20"/>
          <w:highlight w:val="yellow"/>
        </w:rPr>
        <w:t xml:space="preserve"> on the effects of other indices of red blood cell abnormalities on HbA</w:t>
      </w:r>
      <w:r w:rsidR="00C92A22" w:rsidRPr="00AE426A">
        <w:rPr>
          <w:rFonts w:ascii="Times New Roman" w:hAnsi="Times New Roman" w:cs="Times New Roman"/>
          <w:sz w:val="20"/>
          <w:szCs w:val="20"/>
          <w:highlight w:val="yellow"/>
          <w:vertAlign w:val="subscript"/>
        </w:rPr>
        <w:t>1c</w:t>
      </w:r>
      <w:r w:rsidR="003A0090" w:rsidRPr="00C92A22">
        <w:rPr>
          <w:rFonts w:ascii="Times New Roman" w:hAnsi="Times New Roman" w:cs="Times New Roman"/>
          <w:sz w:val="20"/>
          <w:szCs w:val="20"/>
          <w:highlight w:val="yellow"/>
        </w:rPr>
        <w:t xml:space="preserve"> </w:t>
      </w:r>
      <w:r w:rsidR="007220B8" w:rsidRPr="00C92A22">
        <w:rPr>
          <w:rFonts w:ascii="Times New Roman" w:hAnsi="Times New Roman" w:cs="Times New Roman"/>
          <w:sz w:val="20"/>
          <w:szCs w:val="20"/>
          <w:highlight w:val="yellow"/>
        </w:rPr>
        <w:t>are</w:t>
      </w:r>
      <w:r w:rsidR="003A0090" w:rsidRPr="00C92A22">
        <w:rPr>
          <w:rFonts w:ascii="Times New Roman" w:hAnsi="Times New Roman" w:cs="Times New Roman"/>
          <w:sz w:val="20"/>
          <w:szCs w:val="20"/>
          <w:highlight w:val="yellow"/>
        </w:rPr>
        <w:t xml:space="preserve"> limited</w:t>
      </w:r>
      <w:r w:rsidR="00C92A22" w:rsidRPr="00C92A22">
        <w:rPr>
          <w:rFonts w:ascii="Times New Roman" w:hAnsi="Times New Roman" w:cs="Times New Roman"/>
          <w:sz w:val="20"/>
          <w:szCs w:val="20"/>
          <w:highlight w:val="yellow"/>
        </w:rPr>
        <w:t xml:space="preserve"> but show possible decrease in HbA</w:t>
      </w:r>
      <w:r w:rsidR="00C92A22" w:rsidRPr="00AE426A">
        <w:rPr>
          <w:rFonts w:ascii="Times New Roman" w:hAnsi="Times New Roman" w:cs="Times New Roman"/>
          <w:sz w:val="20"/>
          <w:szCs w:val="20"/>
          <w:highlight w:val="yellow"/>
          <w:vertAlign w:val="subscript"/>
        </w:rPr>
        <w:t>1c</w:t>
      </w:r>
      <w:r w:rsidR="00C92A22" w:rsidRPr="00C92A22">
        <w:rPr>
          <w:rFonts w:ascii="Times New Roman" w:hAnsi="Times New Roman" w:cs="Times New Roman"/>
          <w:sz w:val="20"/>
          <w:szCs w:val="20"/>
          <w:highlight w:val="yellow"/>
        </w:rPr>
        <w:t xml:space="preserve"> </w:t>
      </w:r>
      <w:r w:rsidR="009F58F0">
        <w:rPr>
          <w:rFonts w:ascii="Times New Roman" w:hAnsi="Times New Roman" w:cs="Times New Roman"/>
          <w:sz w:val="20"/>
          <w:szCs w:val="20"/>
          <w:highlight w:val="yellow"/>
        </w:rPr>
        <w:t>values with non-iron deficiency forms of anaemia</w:t>
      </w:r>
      <w:r w:rsidR="003A0090" w:rsidRPr="00C92A22">
        <w:rPr>
          <w:rFonts w:ascii="Times New Roman" w:hAnsi="Times New Roman" w:cs="Times New Roman"/>
          <w:sz w:val="20"/>
          <w:szCs w:val="20"/>
          <w:highlight w:val="yellow"/>
        </w:rPr>
        <w:t>.</w:t>
      </w:r>
      <w:r w:rsidR="003A0090" w:rsidRPr="001B4B8C">
        <w:rPr>
          <w:rFonts w:ascii="Times New Roman" w:hAnsi="Times New Roman" w:cs="Times New Roman"/>
          <w:sz w:val="20"/>
          <w:szCs w:val="20"/>
        </w:rPr>
        <w:t xml:space="preserve"> </w:t>
      </w:r>
    </w:p>
    <w:p w:rsidR="007D7DF2" w:rsidRPr="001B4B8C" w:rsidRDefault="009C3B9F" w:rsidP="001B4B8C">
      <w:pPr>
        <w:spacing w:line="360" w:lineRule="auto"/>
        <w:jc w:val="both"/>
        <w:rPr>
          <w:rFonts w:ascii="Times New Roman" w:hAnsi="Times New Roman" w:cs="Times New Roman"/>
          <w:sz w:val="20"/>
          <w:szCs w:val="20"/>
        </w:rPr>
      </w:pPr>
      <w:r>
        <w:rPr>
          <w:rFonts w:ascii="Times New Roman" w:hAnsi="Times New Roman" w:cs="Times New Roman"/>
          <w:i/>
          <w:sz w:val="20"/>
          <w:szCs w:val="20"/>
        </w:rPr>
        <w:t>Conclusion</w:t>
      </w:r>
      <w:r w:rsidR="007D7DF2" w:rsidRPr="001B4B8C">
        <w:rPr>
          <w:rFonts w:ascii="Times New Roman" w:hAnsi="Times New Roman" w:cs="Times New Roman"/>
          <w:sz w:val="20"/>
          <w:szCs w:val="20"/>
        </w:rPr>
        <w:t xml:space="preserve"> </w:t>
      </w:r>
      <w:r w:rsidR="003A0090" w:rsidRPr="009F58F0">
        <w:rPr>
          <w:rFonts w:ascii="Times New Roman" w:hAnsi="Times New Roman" w:cs="Times New Roman"/>
          <w:sz w:val="20"/>
          <w:szCs w:val="20"/>
          <w:highlight w:val="yellow"/>
        </w:rPr>
        <w:t>HbA</w:t>
      </w:r>
      <w:r w:rsidR="003A0090" w:rsidRPr="00AE426A">
        <w:rPr>
          <w:rFonts w:ascii="Times New Roman" w:hAnsi="Times New Roman" w:cs="Times New Roman"/>
          <w:sz w:val="20"/>
          <w:szCs w:val="20"/>
          <w:highlight w:val="yellow"/>
          <w:vertAlign w:val="subscript"/>
        </w:rPr>
        <w:t>1c</w:t>
      </w:r>
      <w:r w:rsidR="003A0090" w:rsidRPr="009F58F0">
        <w:rPr>
          <w:rFonts w:ascii="Times New Roman" w:hAnsi="Times New Roman" w:cs="Times New Roman"/>
          <w:sz w:val="20"/>
          <w:szCs w:val="20"/>
          <w:highlight w:val="yellow"/>
        </w:rPr>
        <w:t xml:space="preserve"> is likely to be affected by iron deficiency and iron deficiency anaemia with a spurious increase in HbA</w:t>
      </w:r>
      <w:r w:rsidR="003A0090" w:rsidRPr="00AE426A">
        <w:rPr>
          <w:rFonts w:ascii="Times New Roman" w:hAnsi="Times New Roman" w:cs="Times New Roman"/>
          <w:sz w:val="20"/>
          <w:szCs w:val="20"/>
          <w:highlight w:val="yellow"/>
          <w:vertAlign w:val="subscript"/>
        </w:rPr>
        <w:t>1c</w:t>
      </w:r>
      <w:r w:rsidR="003A0090" w:rsidRPr="009F58F0">
        <w:rPr>
          <w:rFonts w:ascii="Times New Roman" w:hAnsi="Times New Roman" w:cs="Times New Roman"/>
          <w:sz w:val="20"/>
          <w:szCs w:val="20"/>
          <w:highlight w:val="yellow"/>
        </w:rPr>
        <w:t xml:space="preserve"> values</w:t>
      </w:r>
      <w:r w:rsidR="009F58F0" w:rsidRPr="009F58F0">
        <w:rPr>
          <w:rFonts w:ascii="Times New Roman" w:hAnsi="Times New Roman" w:cs="Times New Roman"/>
          <w:sz w:val="20"/>
          <w:szCs w:val="20"/>
          <w:highlight w:val="yellow"/>
        </w:rPr>
        <w:t>, conversely non-iron deficiency anaemia may lead to a decreased HbA</w:t>
      </w:r>
      <w:r w:rsidR="009F58F0" w:rsidRPr="00AE426A">
        <w:rPr>
          <w:rFonts w:ascii="Times New Roman" w:hAnsi="Times New Roman" w:cs="Times New Roman"/>
          <w:sz w:val="20"/>
          <w:szCs w:val="20"/>
          <w:highlight w:val="yellow"/>
          <w:vertAlign w:val="subscript"/>
        </w:rPr>
        <w:t>1c</w:t>
      </w:r>
      <w:r w:rsidR="009F58F0" w:rsidRPr="009F58F0">
        <w:rPr>
          <w:rFonts w:ascii="Times New Roman" w:hAnsi="Times New Roman" w:cs="Times New Roman"/>
          <w:sz w:val="20"/>
          <w:szCs w:val="20"/>
          <w:highlight w:val="yellow"/>
        </w:rPr>
        <w:t xml:space="preserve"> value</w:t>
      </w:r>
      <w:r w:rsidR="003A0090" w:rsidRPr="009F58F0">
        <w:rPr>
          <w:rFonts w:ascii="Times New Roman" w:hAnsi="Times New Roman" w:cs="Times New Roman"/>
          <w:sz w:val="20"/>
          <w:szCs w:val="20"/>
          <w:highlight w:val="yellow"/>
        </w:rPr>
        <w:t xml:space="preserve">. This may lead to </w:t>
      </w:r>
      <w:r w:rsidR="009F58F0" w:rsidRPr="009F58F0">
        <w:rPr>
          <w:rFonts w:ascii="Times New Roman" w:hAnsi="Times New Roman" w:cs="Times New Roman"/>
          <w:sz w:val="20"/>
          <w:szCs w:val="20"/>
          <w:highlight w:val="yellow"/>
        </w:rPr>
        <w:t>confusion when diagnosing diabetes</w:t>
      </w:r>
      <w:r w:rsidR="00410C0D" w:rsidRPr="009F58F0">
        <w:rPr>
          <w:rFonts w:ascii="Times New Roman" w:hAnsi="Times New Roman" w:cs="Times New Roman"/>
          <w:sz w:val="20"/>
          <w:szCs w:val="20"/>
          <w:highlight w:val="yellow"/>
        </w:rPr>
        <w:t xml:space="preserve"> with HbA</w:t>
      </w:r>
      <w:r w:rsidR="00410C0D" w:rsidRPr="00AE426A">
        <w:rPr>
          <w:rFonts w:ascii="Times New Roman" w:hAnsi="Times New Roman" w:cs="Times New Roman"/>
          <w:sz w:val="20"/>
          <w:szCs w:val="20"/>
          <w:highlight w:val="yellow"/>
          <w:vertAlign w:val="subscript"/>
        </w:rPr>
        <w:t>1c</w:t>
      </w:r>
      <w:r w:rsidR="003A0090" w:rsidRPr="001B4B8C">
        <w:rPr>
          <w:rFonts w:ascii="Times New Roman" w:hAnsi="Times New Roman" w:cs="Times New Roman"/>
          <w:sz w:val="20"/>
          <w:szCs w:val="20"/>
        </w:rPr>
        <w:t>. This review clearly identifies the need for more evidence</w:t>
      </w:r>
      <w:r w:rsidR="00B80244" w:rsidRPr="001B4B8C">
        <w:rPr>
          <w:rFonts w:ascii="Times New Roman" w:hAnsi="Times New Roman" w:cs="Times New Roman"/>
          <w:sz w:val="20"/>
          <w:szCs w:val="20"/>
        </w:rPr>
        <w:t>,</w:t>
      </w:r>
      <w:r w:rsidR="003A0090" w:rsidRPr="001B4B8C">
        <w:rPr>
          <w:rFonts w:ascii="Times New Roman" w:hAnsi="Times New Roman" w:cs="Times New Roman"/>
          <w:sz w:val="20"/>
          <w:szCs w:val="20"/>
        </w:rPr>
        <w:t xml:space="preserve"> </w:t>
      </w:r>
      <w:r w:rsidR="00246652">
        <w:rPr>
          <w:rFonts w:ascii="Times New Roman" w:hAnsi="Times New Roman" w:cs="Times New Roman"/>
          <w:sz w:val="20"/>
          <w:szCs w:val="20"/>
        </w:rPr>
        <w:t xml:space="preserve">especially in </w:t>
      </w:r>
      <w:r w:rsidR="00BC365E" w:rsidRPr="001B4B8C">
        <w:rPr>
          <w:rFonts w:ascii="Times New Roman" w:hAnsi="Times New Roman" w:cs="Times New Roman"/>
          <w:sz w:val="20"/>
          <w:szCs w:val="20"/>
        </w:rPr>
        <w:t xml:space="preserve">identifying the types and </w:t>
      </w:r>
      <w:r w:rsidR="00246652">
        <w:rPr>
          <w:rFonts w:ascii="Times New Roman" w:hAnsi="Times New Roman" w:cs="Times New Roman"/>
          <w:sz w:val="20"/>
          <w:szCs w:val="20"/>
        </w:rPr>
        <w:t>degrees</w:t>
      </w:r>
      <w:r w:rsidR="00BC365E" w:rsidRPr="001B4B8C">
        <w:rPr>
          <w:rFonts w:ascii="Times New Roman" w:hAnsi="Times New Roman" w:cs="Times New Roman"/>
          <w:sz w:val="20"/>
          <w:szCs w:val="20"/>
        </w:rPr>
        <w:t xml:space="preserve"> of anaemia likely to have significant impact on </w:t>
      </w:r>
      <w:r w:rsidR="00246652">
        <w:rPr>
          <w:rFonts w:ascii="Times New Roman" w:hAnsi="Times New Roman" w:cs="Times New Roman"/>
          <w:sz w:val="20"/>
          <w:szCs w:val="20"/>
        </w:rPr>
        <w:t xml:space="preserve">the reliability </w:t>
      </w:r>
      <w:r w:rsidR="009F58F0">
        <w:rPr>
          <w:rFonts w:ascii="Times New Roman" w:hAnsi="Times New Roman" w:cs="Times New Roman"/>
          <w:sz w:val="20"/>
          <w:szCs w:val="20"/>
        </w:rPr>
        <w:t>of HbA</w:t>
      </w:r>
      <w:r w:rsidR="009F58F0" w:rsidRPr="00AE426A">
        <w:rPr>
          <w:rFonts w:ascii="Times New Roman" w:hAnsi="Times New Roman" w:cs="Times New Roman"/>
          <w:sz w:val="20"/>
          <w:szCs w:val="20"/>
          <w:vertAlign w:val="subscript"/>
        </w:rPr>
        <w:t>1c</w:t>
      </w:r>
      <w:r w:rsidR="008B0DFE" w:rsidRPr="001B4B8C">
        <w:rPr>
          <w:rFonts w:ascii="Times New Roman" w:hAnsi="Times New Roman" w:cs="Times New Roman"/>
          <w:sz w:val="20"/>
          <w:szCs w:val="20"/>
        </w:rPr>
        <w:t>.</w:t>
      </w:r>
    </w:p>
    <w:p w:rsidR="008B0DFE" w:rsidRPr="001B4B8C" w:rsidRDefault="008B0DFE" w:rsidP="001B4B8C">
      <w:pPr>
        <w:spacing w:line="360" w:lineRule="auto"/>
        <w:jc w:val="both"/>
        <w:rPr>
          <w:rFonts w:ascii="Times New Roman" w:hAnsi="Times New Roman" w:cs="Times New Roman"/>
          <w:sz w:val="20"/>
          <w:szCs w:val="20"/>
        </w:rPr>
      </w:pPr>
    </w:p>
    <w:p w:rsidR="009C264B" w:rsidRPr="001B4B8C" w:rsidRDefault="007139B1" w:rsidP="001B4B8C">
      <w:pPr>
        <w:spacing w:line="360" w:lineRule="auto"/>
        <w:jc w:val="both"/>
        <w:rPr>
          <w:rFonts w:ascii="Times New Roman" w:hAnsi="Times New Roman" w:cs="Times New Roman"/>
          <w:b/>
          <w:sz w:val="24"/>
          <w:szCs w:val="24"/>
        </w:rPr>
      </w:pPr>
      <w:r w:rsidRPr="001B4B8C">
        <w:rPr>
          <w:rFonts w:ascii="Times New Roman" w:hAnsi="Times New Roman" w:cs="Times New Roman"/>
          <w:b/>
          <w:sz w:val="24"/>
          <w:szCs w:val="24"/>
        </w:rPr>
        <w:t xml:space="preserve">Introduction </w:t>
      </w:r>
    </w:p>
    <w:p w:rsidR="00DE356A" w:rsidRPr="001B4B8C" w:rsidRDefault="000A55CD"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The traditional role of HbA</w:t>
      </w:r>
      <w:r w:rsidRPr="00AE426A">
        <w:rPr>
          <w:rFonts w:ascii="Times New Roman" w:hAnsi="Times New Roman" w:cs="Times New Roman"/>
          <w:sz w:val="20"/>
          <w:szCs w:val="20"/>
          <w:vertAlign w:val="subscript"/>
        </w:rPr>
        <w:t>1c</w:t>
      </w:r>
      <w:r w:rsidRPr="001B4B8C">
        <w:rPr>
          <w:rFonts w:ascii="Times New Roman" w:hAnsi="Times New Roman" w:cs="Times New Roman"/>
          <w:sz w:val="20"/>
          <w:szCs w:val="20"/>
        </w:rPr>
        <w:t xml:space="preserve"> analysis has been for </w:t>
      </w:r>
      <w:r w:rsidR="002B5CC3">
        <w:rPr>
          <w:rFonts w:ascii="Times New Roman" w:hAnsi="Times New Roman" w:cs="Times New Roman"/>
          <w:sz w:val="20"/>
          <w:szCs w:val="20"/>
        </w:rPr>
        <w:t>assessing</w:t>
      </w:r>
      <w:r w:rsidRPr="001B4B8C">
        <w:rPr>
          <w:rFonts w:ascii="Times New Roman" w:hAnsi="Times New Roman" w:cs="Times New Roman"/>
          <w:sz w:val="20"/>
          <w:szCs w:val="20"/>
        </w:rPr>
        <w:t xml:space="preserve"> glycaemic control in patients with diabetes. The results of </w:t>
      </w:r>
      <w:r w:rsidR="00CE0E8A">
        <w:rPr>
          <w:rFonts w:ascii="Times New Roman" w:hAnsi="Times New Roman" w:cs="Times New Roman"/>
          <w:sz w:val="20"/>
          <w:szCs w:val="20"/>
        </w:rPr>
        <w:t>seminal studies</w:t>
      </w:r>
      <w:r w:rsidR="00E35F53" w:rsidRPr="001B4B8C">
        <w:rPr>
          <w:rFonts w:ascii="Times New Roman" w:hAnsi="Times New Roman" w:cs="Times New Roman"/>
          <w:sz w:val="20"/>
          <w:szCs w:val="20"/>
        </w:rPr>
        <w:t xml:space="preserve"> </w:t>
      </w:r>
      <w:r w:rsidR="00FB3C59" w:rsidRPr="001B4B8C">
        <w:rPr>
          <w:rFonts w:ascii="Times New Roman" w:hAnsi="Times New Roman" w:cs="Times New Roman"/>
          <w:sz w:val="20"/>
          <w:szCs w:val="20"/>
        </w:rPr>
        <w:fldChar w:fldCharType="begin">
          <w:fldData xml:space="preserve">PEVuZE5vdGU+PENpdGU+PFllYXI+MTk5MzwvWWVhcj48UmVjTnVtPjE8L1JlY051bT48RGlzcGxh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</w:fldData>
        </w:fldChar>
      </w:r>
      <w:r w:rsidR="00CE0E8A">
        <w:rPr>
          <w:rFonts w:ascii="Times New Roman" w:hAnsi="Times New Roman" w:cs="Times New Roman"/>
          <w:sz w:val="20"/>
          <w:szCs w:val="20"/>
        </w:rPr>
        <w:instrText xml:space="preserve"> ADDIN EN.CITE </w:instrText>
      </w:r>
      <w:r w:rsidR="00CE0E8A">
        <w:rPr>
          <w:rFonts w:ascii="Times New Roman" w:hAnsi="Times New Roman" w:cs="Times New Roman"/>
          <w:sz w:val="20"/>
          <w:szCs w:val="20"/>
        </w:rPr>
        <w:fldChar w:fldCharType="begin">
          <w:fldData xml:space="preserve">PEVuZE5vdGU+PENpdGU+PFllYXI+MTk5MzwvWWVhcj48UmVjTnVtPjE8L1JlY051bT48RGlzcGxh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</w:fldData>
        </w:fldChar>
      </w:r>
      <w:r w:rsidR="00CE0E8A">
        <w:rPr>
          <w:rFonts w:ascii="Times New Roman" w:hAnsi="Times New Roman" w:cs="Times New Roman"/>
          <w:sz w:val="20"/>
          <w:szCs w:val="20"/>
        </w:rPr>
        <w:instrText xml:space="preserve"> ADDIN EN.CITE.DATA </w:instrText>
      </w:r>
      <w:r w:rsidR="00CE0E8A">
        <w:rPr>
          <w:rFonts w:ascii="Times New Roman" w:hAnsi="Times New Roman" w:cs="Times New Roman"/>
          <w:sz w:val="20"/>
          <w:szCs w:val="20"/>
        </w:rPr>
      </w:r>
      <w:r w:rsidR="00CE0E8A">
        <w:rPr>
          <w:rFonts w:ascii="Times New Roman" w:hAnsi="Times New Roman" w:cs="Times New Roman"/>
          <w:sz w:val="20"/>
          <w:szCs w:val="20"/>
        </w:rPr>
        <w:fldChar w:fldCharType="end"/>
      </w:r>
      <w:r w:rsidR="00FB3C59" w:rsidRPr="001B4B8C">
        <w:rPr>
          <w:rFonts w:ascii="Times New Roman" w:hAnsi="Times New Roman" w:cs="Times New Roman"/>
          <w:sz w:val="20"/>
          <w:szCs w:val="20"/>
        </w:rPr>
      </w:r>
      <w:r w:rsidR="00FB3C59" w:rsidRPr="001B4B8C">
        <w:rPr>
          <w:rFonts w:ascii="Times New Roman" w:hAnsi="Times New Roman" w:cs="Times New Roman"/>
          <w:sz w:val="20"/>
          <w:szCs w:val="20"/>
        </w:rPr>
        <w:fldChar w:fldCharType="separate"/>
      </w:r>
      <w:r w:rsidR="00CE0E8A">
        <w:rPr>
          <w:rFonts w:ascii="Times New Roman" w:hAnsi="Times New Roman" w:cs="Times New Roman"/>
          <w:noProof/>
          <w:sz w:val="20"/>
          <w:szCs w:val="20"/>
        </w:rPr>
        <w:t>[</w:t>
      </w:r>
      <w:hyperlink w:anchor="_ENREF_1" w:tooltip=", 1993 #1" w:history="1">
        <w:r w:rsidR="00F32C97">
          <w:rPr>
            <w:rFonts w:ascii="Times New Roman" w:hAnsi="Times New Roman" w:cs="Times New Roman"/>
            <w:noProof/>
            <w:sz w:val="20"/>
            <w:szCs w:val="20"/>
          </w:rPr>
          <w:t>1</w:t>
        </w:r>
      </w:hyperlink>
      <w:r w:rsidR="00CE0E8A">
        <w:rPr>
          <w:rFonts w:ascii="Times New Roman" w:hAnsi="Times New Roman" w:cs="Times New Roman"/>
          <w:noProof/>
          <w:sz w:val="20"/>
          <w:szCs w:val="20"/>
        </w:rPr>
        <w:t xml:space="preserve">, </w:t>
      </w:r>
      <w:hyperlink w:anchor="_ENREF_2" w:tooltip=", 1998 #2" w:history="1">
        <w:r w:rsidR="00F32C97">
          <w:rPr>
            <w:rFonts w:ascii="Times New Roman" w:hAnsi="Times New Roman" w:cs="Times New Roman"/>
            <w:noProof/>
            <w:sz w:val="20"/>
            <w:szCs w:val="20"/>
          </w:rPr>
          <w:t>2</w:t>
        </w:r>
      </w:hyperlink>
      <w:r w:rsidR="00CE0E8A">
        <w:rPr>
          <w:rFonts w:ascii="Times New Roman" w:hAnsi="Times New Roman" w:cs="Times New Roman"/>
          <w:noProof/>
          <w:sz w:val="20"/>
          <w:szCs w:val="20"/>
        </w:rPr>
        <w:t>]</w:t>
      </w:r>
      <w:r w:rsidR="00FB3C59" w:rsidRPr="001B4B8C">
        <w:rPr>
          <w:rFonts w:ascii="Times New Roman" w:hAnsi="Times New Roman" w:cs="Times New Roman"/>
          <w:sz w:val="20"/>
          <w:szCs w:val="20"/>
        </w:rPr>
        <w:fldChar w:fldCharType="end"/>
      </w:r>
      <w:r w:rsidR="00270A66" w:rsidRPr="001B4B8C">
        <w:rPr>
          <w:rFonts w:ascii="Times New Roman" w:hAnsi="Times New Roman" w:cs="Times New Roman"/>
          <w:sz w:val="20"/>
          <w:szCs w:val="20"/>
        </w:rPr>
        <w:t xml:space="preserve"> </w:t>
      </w:r>
      <w:r w:rsidRPr="001B4B8C">
        <w:rPr>
          <w:rFonts w:ascii="Times New Roman" w:hAnsi="Times New Roman" w:cs="Times New Roman"/>
          <w:sz w:val="20"/>
          <w:szCs w:val="20"/>
        </w:rPr>
        <w:t xml:space="preserve">demonstrated that early, intensive </w:t>
      </w:r>
      <w:r w:rsidR="002B5CC3">
        <w:rPr>
          <w:rFonts w:ascii="Times New Roman" w:hAnsi="Times New Roman" w:cs="Times New Roman"/>
          <w:sz w:val="20"/>
          <w:szCs w:val="20"/>
        </w:rPr>
        <w:t>glycaemic control</w:t>
      </w:r>
      <w:r w:rsidRPr="001B4B8C">
        <w:rPr>
          <w:rFonts w:ascii="Times New Roman" w:hAnsi="Times New Roman" w:cs="Times New Roman"/>
          <w:sz w:val="20"/>
          <w:szCs w:val="20"/>
        </w:rPr>
        <w:t xml:space="preserve"> could significantly reduce the risk of a range of diabetes </w:t>
      </w:r>
      <w:r w:rsidR="00B80244" w:rsidRPr="001B4B8C">
        <w:rPr>
          <w:rFonts w:ascii="Times New Roman" w:hAnsi="Times New Roman" w:cs="Times New Roman"/>
          <w:sz w:val="20"/>
          <w:szCs w:val="20"/>
        </w:rPr>
        <w:t xml:space="preserve">related </w:t>
      </w:r>
      <w:r w:rsidRPr="001B4B8C">
        <w:rPr>
          <w:rFonts w:ascii="Times New Roman" w:hAnsi="Times New Roman" w:cs="Times New Roman"/>
          <w:sz w:val="20"/>
          <w:szCs w:val="20"/>
        </w:rPr>
        <w:t xml:space="preserve">complications, </w:t>
      </w:r>
      <w:r w:rsidR="00DC11F7">
        <w:rPr>
          <w:rFonts w:ascii="Times New Roman" w:hAnsi="Times New Roman" w:cs="Times New Roman"/>
          <w:sz w:val="20"/>
          <w:szCs w:val="20"/>
        </w:rPr>
        <w:t>and</w:t>
      </w:r>
      <w:r w:rsidRPr="001B4B8C">
        <w:rPr>
          <w:rFonts w:ascii="Times New Roman" w:hAnsi="Times New Roman" w:cs="Times New Roman"/>
          <w:sz w:val="20"/>
          <w:szCs w:val="20"/>
        </w:rPr>
        <w:t xml:space="preserve"> permitted the establishment of precise HbA</w:t>
      </w:r>
      <w:r w:rsidRPr="00AE426A">
        <w:rPr>
          <w:rFonts w:ascii="Times New Roman" w:hAnsi="Times New Roman" w:cs="Times New Roman"/>
          <w:sz w:val="20"/>
          <w:szCs w:val="20"/>
          <w:vertAlign w:val="subscript"/>
        </w:rPr>
        <w:t>1c</w:t>
      </w:r>
      <w:r w:rsidRPr="001B4B8C">
        <w:rPr>
          <w:rFonts w:ascii="Times New Roman" w:hAnsi="Times New Roman" w:cs="Times New Roman"/>
          <w:sz w:val="20"/>
          <w:szCs w:val="20"/>
        </w:rPr>
        <w:t xml:space="preserve"> </w:t>
      </w:r>
      <w:r w:rsidR="008B0DFE" w:rsidRPr="001B4B8C">
        <w:rPr>
          <w:rFonts w:ascii="Times New Roman" w:hAnsi="Times New Roman" w:cs="Times New Roman"/>
          <w:sz w:val="20"/>
          <w:szCs w:val="20"/>
        </w:rPr>
        <w:t xml:space="preserve">target </w:t>
      </w:r>
      <w:r w:rsidRPr="001B4B8C">
        <w:rPr>
          <w:rFonts w:ascii="Times New Roman" w:hAnsi="Times New Roman" w:cs="Times New Roman"/>
          <w:sz w:val="20"/>
          <w:szCs w:val="20"/>
        </w:rPr>
        <w:t>values for treatment goals</w:t>
      </w:r>
      <w:r w:rsidR="00DC11F7">
        <w:rPr>
          <w:rFonts w:ascii="Times New Roman" w:hAnsi="Times New Roman" w:cs="Times New Roman"/>
          <w:sz w:val="20"/>
          <w:szCs w:val="20"/>
        </w:rPr>
        <w:t xml:space="preserve"> </w:t>
      </w:r>
      <w:r w:rsidR="00FB3C59">
        <w:rPr>
          <w:rFonts w:ascii="Times New Roman" w:hAnsi="Times New Roman" w:cs="Times New Roman"/>
          <w:sz w:val="20"/>
          <w:szCs w:val="20"/>
        </w:rPr>
        <w:fldChar w:fldCharType="begin">
          <w:fldData xml:space="preserve">PEVuZE5vdGU+PENpdGU+PEF1dGhvcj5Jbnp1Y2NoaTwvQXV0aG9yPjxZZWFyPjIwMTI8L1llYXI+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</w:fldData>
        </w:fldChar>
      </w:r>
      <w:r w:rsidR="007C29A8">
        <w:rPr>
          <w:rFonts w:ascii="Times New Roman" w:hAnsi="Times New Roman" w:cs="Times New Roman"/>
          <w:sz w:val="20"/>
          <w:szCs w:val="20"/>
        </w:rPr>
        <w:instrText xml:space="preserve"> ADDIN EN.CITE </w:instrText>
      </w:r>
      <w:r w:rsidR="007C29A8">
        <w:rPr>
          <w:rFonts w:ascii="Times New Roman" w:hAnsi="Times New Roman" w:cs="Times New Roman"/>
          <w:sz w:val="20"/>
          <w:szCs w:val="20"/>
        </w:rPr>
        <w:fldChar w:fldCharType="begin">
          <w:fldData xml:space="preserve">PEVuZE5vdGU+PENpdGU+PEF1dGhvcj5Jbnp1Y2NoaTwvQXV0aG9yPjxZZWFyPjIwMTI8L1llYXI+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</w:fldData>
        </w:fldChar>
      </w:r>
      <w:r w:rsidR="007C29A8">
        <w:rPr>
          <w:rFonts w:ascii="Times New Roman" w:hAnsi="Times New Roman" w:cs="Times New Roman"/>
          <w:sz w:val="20"/>
          <w:szCs w:val="20"/>
        </w:rPr>
        <w:instrText xml:space="preserve"> ADDIN EN.CITE.DATA </w:instrText>
      </w:r>
      <w:r w:rsidR="007C29A8">
        <w:rPr>
          <w:rFonts w:ascii="Times New Roman" w:hAnsi="Times New Roman" w:cs="Times New Roman"/>
          <w:sz w:val="20"/>
          <w:szCs w:val="20"/>
        </w:rPr>
      </w:r>
      <w:r w:rsidR="007C29A8">
        <w:rPr>
          <w:rFonts w:ascii="Times New Roman" w:hAnsi="Times New Roman" w:cs="Times New Roman"/>
          <w:sz w:val="20"/>
          <w:szCs w:val="20"/>
        </w:rPr>
        <w:fldChar w:fldCharType="end"/>
      </w:r>
      <w:r w:rsidR="00FB3C59">
        <w:rPr>
          <w:rFonts w:ascii="Times New Roman" w:hAnsi="Times New Roman" w:cs="Times New Roman"/>
          <w:sz w:val="20"/>
          <w:szCs w:val="20"/>
        </w:rPr>
      </w:r>
      <w:r w:rsidR="00FB3C59">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3" w:tooltip="Inzucchi, 2012 #41" w:history="1">
        <w:r w:rsidR="00F32C97">
          <w:rPr>
            <w:rFonts w:ascii="Times New Roman" w:hAnsi="Times New Roman" w:cs="Times New Roman"/>
            <w:noProof/>
            <w:sz w:val="20"/>
            <w:szCs w:val="20"/>
          </w:rPr>
          <w:t>3</w:t>
        </w:r>
      </w:hyperlink>
      <w:r w:rsidR="007C29A8">
        <w:rPr>
          <w:rFonts w:ascii="Times New Roman" w:hAnsi="Times New Roman" w:cs="Times New Roman"/>
          <w:noProof/>
          <w:sz w:val="20"/>
          <w:szCs w:val="20"/>
        </w:rPr>
        <w:t>]</w:t>
      </w:r>
      <w:r w:rsidR="00FB3C59">
        <w:rPr>
          <w:rFonts w:ascii="Times New Roman" w:hAnsi="Times New Roman" w:cs="Times New Roman"/>
          <w:sz w:val="20"/>
          <w:szCs w:val="20"/>
        </w:rPr>
        <w:fldChar w:fldCharType="end"/>
      </w:r>
      <w:r w:rsidRPr="001B4B8C">
        <w:rPr>
          <w:rFonts w:ascii="Times New Roman" w:hAnsi="Times New Roman" w:cs="Times New Roman"/>
          <w:sz w:val="20"/>
          <w:szCs w:val="20"/>
        </w:rPr>
        <w:t xml:space="preserve">.  </w:t>
      </w:r>
    </w:p>
    <w:p w:rsidR="002A50A8" w:rsidRPr="001B4B8C" w:rsidRDefault="000E29ED" w:rsidP="001B4B8C">
      <w:pPr>
        <w:spacing w:line="360" w:lineRule="auto"/>
        <w:jc w:val="both"/>
        <w:rPr>
          <w:rFonts w:ascii="Times New Roman" w:hAnsi="Times New Roman" w:cs="Times New Roman"/>
          <w:sz w:val="20"/>
          <w:szCs w:val="20"/>
        </w:rPr>
      </w:pPr>
      <w:r>
        <w:rPr>
          <w:rFonts w:ascii="Times New Roman" w:hAnsi="Times New Roman" w:cs="Times New Roman"/>
          <w:sz w:val="20"/>
          <w:szCs w:val="20"/>
        </w:rPr>
        <w:t>More recently</w:t>
      </w:r>
      <w:r w:rsidR="000A55CD" w:rsidRPr="001B4B8C">
        <w:rPr>
          <w:rFonts w:ascii="Times New Roman" w:hAnsi="Times New Roman" w:cs="Times New Roman"/>
          <w:sz w:val="20"/>
          <w:szCs w:val="20"/>
        </w:rPr>
        <w:t xml:space="preserve"> there has been a move towards the use</w:t>
      </w:r>
      <w:r w:rsidR="00B80244" w:rsidRPr="001B4B8C">
        <w:rPr>
          <w:rFonts w:ascii="Times New Roman" w:hAnsi="Times New Roman" w:cs="Times New Roman"/>
          <w:sz w:val="20"/>
          <w:szCs w:val="20"/>
        </w:rPr>
        <w:t xml:space="preserve"> of HbA</w:t>
      </w:r>
      <w:r w:rsidR="00B80244" w:rsidRPr="00AE426A">
        <w:rPr>
          <w:rFonts w:ascii="Times New Roman" w:hAnsi="Times New Roman" w:cs="Times New Roman"/>
          <w:sz w:val="20"/>
          <w:szCs w:val="20"/>
          <w:vertAlign w:val="subscript"/>
        </w:rPr>
        <w:t>1c</w:t>
      </w:r>
      <w:r w:rsidR="00B80244" w:rsidRPr="001B4B8C">
        <w:rPr>
          <w:rFonts w:ascii="Times New Roman" w:hAnsi="Times New Roman" w:cs="Times New Roman"/>
          <w:sz w:val="20"/>
          <w:szCs w:val="20"/>
        </w:rPr>
        <w:t xml:space="preserve"> for the diagnosis of t</w:t>
      </w:r>
      <w:r w:rsidR="000A55CD" w:rsidRPr="001B4B8C">
        <w:rPr>
          <w:rFonts w:ascii="Times New Roman" w:hAnsi="Times New Roman" w:cs="Times New Roman"/>
          <w:sz w:val="20"/>
          <w:szCs w:val="20"/>
        </w:rPr>
        <w:t xml:space="preserve">ype 2 diabetes. The </w:t>
      </w:r>
      <w:r w:rsidR="00E715A8">
        <w:rPr>
          <w:rFonts w:ascii="Times New Roman" w:hAnsi="Times New Roman" w:cs="Times New Roman"/>
          <w:sz w:val="20"/>
          <w:szCs w:val="20"/>
        </w:rPr>
        <w:t>WHO and the ADA</w:t>
      </w:r>
      <w:r w:rsidR="000A55CD" w:rsidRPr="001B4B8C">
        <w:rPr>
          <w:rFonts w:ascii="Times New Roman" w:hAnsi="Times New Roman" w:cs="Times New Roman"/>
          <w:sz w:val="20"/>
          <w:szCs w:val="20"/>
        </w:rPr>
        <w:t xml:space="preserve"> have both advocated t</w:t>
      </w:r>
      <w:r w:rsidR="00B80244" w:rsidRPr="001B4B8C">
        <w:rPr>
          <w:rFonts w:ascii="Times New Roman" w:hAnsi="Times New Roman" w:cs="Times New Roman"/>
          <w:sz w:val="20"/>
          <w:szCs w:val="20"/>
        </w:rPr>
        <w:t>he use of HbA</w:t>
      </w:r>
      <w:r w:rsidR="00B80244" w:rsidRPr="00AE426A">
        <w:rPr>
          <w:rFonts w:ascii="Times New Roman" w:hAnsi="Times New Roman" w:cs="Times New Roman"/>
          <w:sz w:val="20"/>
          <w:szCs w:val="20"/>
          <w:vertAlign w:val="subscript"/>
        </w:rPr>
        <w:t>1c</w:t>
      </w:r>
      <w:r w:rsidR="00B80244" w:rsidRPr="001B4B8C">
        <w:rPr>
          <w:rFonts w:ascii="Times New Roman" w:hAnsi="Times New Roman" w:cs="Times New Roman"/>
          <w:sz w:val="20"/>
          <w:szCs w:val="20"/>
        </w:rPr>
        <w:t xml:space="preserve"> for diagnosing t</w:t>
      </w:r>
      <w:r w:rsidR="000A55CD" w:rsidRPr="001B4B8C">
        <w:rPr>
          <w:rFonts w:ascii="Times New Roman" w:hAnsi="Times New Roman" w:cs="Times New Roman"/>
          <w:sz w:val="20"/>
          <w:szCs w:val="20"/>
        </w:rPr>
        <w:t>ype 2 diabetes</w:t>
      </w:r>
      <w:r w:rsidR="00B80244" w:rsidRPr="001B4B8C">
        <w:rPr>
          <w:rFonts w:ascii="Times New Roman" w:hAnsi="Times New Roman" w:cs="Times New Roman"/>
          <w:sz w:val="20"/>
          <w:szCs w:val="20"/>
        </w:rPr>
        <w:t>,</w:t>
      </w:r>
      <w:r w:rsidR="00DC11F7">
        <w:rPr>
          <w:rFonts w:ascii="Times New Roman" w:hAnsi="Times New Roman" w:cs="Times New Roman"/>
          <w:sz w:val="20"/>
          <w:szCs w:val="20"/>
        </w:rPr>
        <w:t xml:space="preserve"> at</w:t>
      </w:r>
      <w:r w:rsidR="000A55CD" w:rsidRPr="001B4B8C">
        <w:rPr>
          <w:rFonts w:ascii="Times New Roman" w:hAnsi="Times New Roman" w:cs="Times New Roman"/>
          <w:sz w:val="20"/>
          <w:szCs w:val="20"/>
        </w:rPr>
        <w:t xml:space="preserve"> a value of </w:t>
      </w:r>
      <w:r w:rsidR="00B364CA">
        <w:rPr>
          <w:rFonts w:ascii="Times New Roman" w:hAnsi="Times New Roman" w:cs="Times New Roman"/>
          <w:sz w:val="20"/>
          <w:szCs w:val="20"/>
        </w:rPr>
        <w:t>6.5%</w:t>
      </w:r>
      <w:r w:rsidR="00B364CA" w:rsidRPr="001B4B8C">
        <w:rPr>
          <w:rFonts w:ascii="Times New Roman" w:hAnsi="Times New Roman" w:cs="Times New Roman"/>
          <w:sz w:val="20"/>
          <w:szCs w:val="20"/>
        </w:rPr>
        <w:t xml:space="preserve"> </w:t>
      </w:r>
      <w:r w:rsidR="00B364CA">
        <w:rPr>
          <w:rFonts w:ascii="Times New Roman" w:hAnsi="Times New Roman" w:cs="Times New Roman"/>
          <w:sz w:val="20"/>
          <w:szCs w:val="20"/>
        </w:rPr>
        <w:t>(</w:t>
      </w:r>
      <w:r w:rsidR="00DC11F7">
        <w:rPr>
          <w:rFonts w:ascii="Times New Roman" w:hAnsi="Times New Roman" w:cs="Times New Roman"/>
          <w:sz w:val="20"/>
          <w:szCs w:val="20"/>
        </w:rPr>
        <w:t>48</w:t>
      </w:r>
      <w:r w:rsidR="000A55CD" w:rsidRPr="001B4B8C">
        <w:rPr>
          <w:rFonts w:ascii="Times New Roman" w:hAnsi="Times New Roman" w:cs="Times New Roman"/>
          <w:sz w:val="20"/>
          <w:szCs w:val="20"/>
        </w:rPr>
        <w:t>mmol/</w:t>
      </w:r>
      <w:proofErr w:type="spellStart"/>
      <w:r w:rsidR="000A55CD" w:rsidRPr="001B4B8C">
        <w:rPr>
          <w:rFonts w:ascii="Times New Roman" w:hAnsi="Times New Roman" w:cs="Times New Roman"/>
          <w:sz w:val="20"/>
          <w:szCs w:val="20"/>
        </w:rPr>
        <w:t>mol</w:t>
      </w:r>
      <w:proofErr w:type="spellEnd"/>
      <w:r w:rsidR="00B364CA">
        <w:rPr>
          <w:rFonts w:ascii="Times New Roman" w:hAnsi="Times New Roman" w:cs="Times New Roman"/>
          <w:sz w:val="20"/>
          <w:szCs w:val="20"/>
        </w:rPr>
        <w:t>)</w:t>
      </w:r>
      <w:r w:rsidR="000A55CD" w:rsidRPr="001B4B8C">
        <w:rPr>
          <w:rFonts w:ascii="Times New Roman" w:hAnsi="Times New Roman" w:cs="Times New Roman"/>
          <w:sz w:val="20"/>
          <w:szCs w:val="20"/>
        </w:rPr>
        <w:t xml:space="preserve"> </w:t>
      </w:r>
      <w:r w:rsidR="00FB3C59" w:rsidRPr="001B4B8C">
        <w:rPr>
          <w:rFonts w:ascii="Times New Roman" w:hAnsi="Times New Roman" w:cs="Times New Roman"/>
          <w:sz w:val="20"/>
          <w:szCs w:val="20"/>
        </w:rPr>
        <w:fldChar w:fldCharType="begin"/>
      </w:r>
      <w:r w:rsidR="007C29A8">
        <w:rPr>
          <w:rFonts w:ascii="Times New Roman" w:hAnsi="Times New Roman" w:cs="Times New Roman"/>
          <w:sz w:val="20"/>
          <w:szCs w:val="20"/>
        </w:rPr>
        <w:instrText xml:space="preserve"> ADDIN EN.CITE &lt;EndNote&gt;&lt;Cite&gt;&lt;Author&gt;Organization&lt;/Author&gt;&lt;Year&gt;2011&lt;/Year&gt;&lt;RecNum&gt;3&lt;/RecNum&gt;&lt;DisplayText&gt;[4, 5]&lt;/DisplayText&gt;&lt;record&gt;&lt;rec-number&gt;3&lt;/rec-number&gt;&lt;foreign-keys&gt;&lt;key app="EN" db-id="zew2awzdbptz2ne5afx5txd6fpavewe0xt9w"&gt;3&lt;/key&gt;&lt;/foreign-keys&gt;&lt;ref-type name="Journal Article"&gt;17&lt;/ref-type&gt;&lt;contributors&gt;&lt;authors&gt;&lt;author&gt;World Health Organization&lt;/author&gt;&lt;/authors&gt;&lt;/contributors&gt;&lt;titles&gt;&lt;title&gt;Use of Glycated Haemoglobin (HbA1c) in the Diagnosis of Diabetes &amp;#xD;Mellitus (abbreviated Report of a WHO Consultation).&lt;/title&gt;&lt;/titles&gt;&lt;dates&gt;&lt;year&gt;2011&lt;/year&gt;&lt;/dates&gt;&lt;urls&gt;&lt;related-urls&gt;&lt;url&gt;http://www.who.int/diabetes/publications/diagnosis_diabetes2011/en/index.html&lt;/url&gt;&lt;/related-urls&gt;&lt;/urls&gt;&lt;/record&gt;&lt;/Cite&gt;&lt;Cite&gt;&lt;Year&gt;2013&lt;/Year&gt;&lt;RecNum&gt;4&lt;/RecNum&gt;&lt;record&gt;&lt;rec-number&gt;4&lt;/rec-number&gt;&lt;foreign-keys&gt;&lt;key app="EN" db-id="zew2awzdbptz2ne5afx5txd6fpavewe0xt9w"&gt;4&lt;/key&gt;&lt;/foreign-keys&gt;&lt;ref-type name="Journal Article"&gt;17&lt;/ref-type&gt;&lt;contributors&gt;&lt;/contributors&gt;&lt;titles&gt;&lt;title&gt;Standards of medical care in diabetes--2013&lt;/title&gt;&lt;secondary-title&gt;Diabetes Care&lt;/secondary-title&gt;&lt;/titles&gt;&lt;pages&gt;S11-66&lt;/pages&gt;&lt;volume&gt;36 Suppl 1&lt;/volume&gt;&lt;edition&gt;2013/01/04&lt;/edition&gt;&lt;keywords&gt;&lt;keyword&gt;Delivery of Health Care/*standards&lt;/keyword&gt;&lt;keyword&gt;*Diabetes Mellitus&lt;/keyword&gt;&lt;keyword&gt;Humans&lt;/keyword&gt;&lt;keyword&gt;Practice Guidelines as Topic&lt;/keyword&gt;&lt;keyword&gt;Standard of Care&lt;/keyword&gt;&lt;/keywords&gt;&lt;dates&gt;&lt;year&gt;2013&lt;/year&gt;&lt;pub-dates&gt;&lt;date&gt;Jan&lt;/date&gt;&lt;/pub-dates&gt;&lt;/dates&gt;&lt;isbn&gt;1935-5548 (Electronic)&amp;#xD;0149-5992 (Linking)&lt;/isbn&gt;&lt;accession-num&gt;23264422&lt;/accession-num&gt;&lt;urls&gt;&lt;related-urls&gt;&lt;url&gt;http://www.ncbi.nlm.nih.gov/entrez/query.fcgi?cmd=Retrieve&amp;amp;db=PubMed&amp;amp;dopt=Citation&amp;amp;list_uids=23264422&lt;/url&gt;&lt;/related-urls&gt;&lt;/urls&gt;&lt;custom2&gt;3537269&lt;/custom2&gt;&lt;electronic-resource-num&gt;36/Supplement_1/S11 [pii]&amp;#xD;10.2337/dc13-S011&lt;/electronic-resource-num&gt;&lt;language&gt;eng&lt;/language&gt;&lt;/record&gt;&lt;/Cite&gt;&lt;/EndNote&gt;</w:instrText>
      </w:r>
      <w:r w:rsidR="00FB3C59" w:rsidRPr="001B4B8C">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4" w:tooltip="Organization, 2011 #3" w:history="1">
        <w:r w:rsidR="00F32C97">
          <w:rPr>
            <w:rFonts w:ascii="Times New Roman" w:hAnsi="Times New Roman" w:cs="Times New Roman"/>
            <w:noProof/>
            <w:sz w:val="20"/>
            <w:szCs w:val="20"/>
          </w:rPr>
          <w:t>4</w:t>
        </w:r>
      </w:hyperlink>
      <w:r w:rsidR="007C29A8">
        <w:rPr>
          <w:rFonts w:ascii="Times New Roman" w:hAnsi="Times New Roman" w:cs="Times New Roman"/>
          <w:noProof/>
          <w:sz w:val="20"/>
          <w:szCs w:val="20"/>
        </w:rPr>
        <w:t xml:space="preserve">, </w:t>
      </w:r>
      <w:hyperlink w:anchor="_ENREF_5" w:tooltip=", 2013 #4" w:history="1">
        <w:r w:rsidR="00F32C97">
          <w:rPr>
            <w:rFonts w:ascii="Times New Roman" w:hAnsi="Times New Roman" w:cs="Times New Roman"/>
            <w:noProof/>
            <w:sz w:val="20"/>
            <w:szCs w:val="20"/>
          </w:rPr>
          <w:t>5</w:t>
        </w:r>
      </w:hyperlink>
      <w:r w:rsidR="007C29A8">
        <w:rPr>
          <w:rFonts w:ascii="Times New Roman" w:hAnsi="Times New Roman" w:cs="Times New Roman"/>
          <w:noProof/>
          <w:sz w:val="20"/>
          <w:szCs w:val="20"/>
        </w:rPr>
        <w:t>]</w:t>
      </w:r>
      <w:r w:rsidR="00FB3C59" w:rsidRPr="001B4B8C">
        <w:rPr>
          <w:rFonts w:ascii="Times New Roman" w:hAnsi="Times New Roman" w:cs="Times New Roman"/>
          <w:sz w:val="20"/>
          <w:szCs w:val="20"/>
        </w:rPr>
        <w:fldChar w:fldCharType="end"/>
      </w:r>
      <w:r w:rsidR="000A55CD" w:rsidRPr="001B4B8C">
        <w:rPr>
          <w:rFonts w:ascii="Times New Roman" w:hAnsi="Times New Roman" w:cs="Times New Roman"/>
          <w:sz w:val="20"/>
          <w:szCs w:val="20"/>
        </w:rPr>
        <w:t xml:space="preserve">. </w:t>
      </w:r>
    </w:p>
    <w:p w:rsidR="0097547F" w:rsidRPr="001B4B8C" w:rsidRDefault="002A50A8"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Further to the recommendations of the WHO</w:t>
      </w:r>
      <w:r w:rsidR="00AF5C55" w:rsidRPr="001B4B8C">
        <w:rPr>
          <w:rFonts w:ascii="Times New Roman" w:hAnsi="Times New Roman" w:cs="Times New Roman"/>
          <w:sz w:val="20"/>
          <w:szCs w:val="20"/>
        </w:rPr>
        <w:t>,</w:t>
      </w:r>
      <w:r w:rsidR="00DC11F7">
        <w:rPr>
          <w:rFonts w:ascii="Times New Roman" w:hAnsi="Times New Roman" w:cs="Times New Roman"/>
          <w:sz w:val="20"/>
          <w:szCs w:val="20"/>
        </w:rPr>
        <w:t xml:space="preserve"> the UK </w:t>
      </w:r>
      <w:r w:rsidRPr="001B4B8C">
        <w:rPr>
          <w:rFonts w:ascii="Times New Roman" w:hAnsi="Times New Roman" w:cs="Times New Roman"/>
          <w:sz w:val="20"/>
          <w:szCs w:val="20"/>
        </w:rPr>
        <w:t xml:space="preserve">issued an expert position statement </w:t>
      </w:r>
      <w:r w:rsidR="009A6D07" w:rsidRPr="001B4B8C">
        <w:rPr>
          <w:rFonts w:ascii="Times New Roman" w:hAnsi="Times New Roman" w:cs="Times New Roman"/>
          <w:sz w:val="20"/>
          <w:szCs w:val="20"/>
        </w:rPr>
        <w:t>on</w:t>
      </w:r>
      <w:r w:rsidRPr="001B4B8C">
        <w:rPr>
          <w:rFonts w:ascii="Times New Roman" w:hAnsi="Times New Roman" w:cs="Times New Roman"/>
          <w:sz w:val="20"/>
          <w:szCs w:val="20"/>
        </w:rPr>
        <w:t xml:space="preserve"> the </w:t>
      </w:r>
      <w:r w:rsidR="009A6D07" w:rsidRPr="001B4B8C">
        <w:rPr>
          <w:rFonts w:ascii="Times New Roman" w:hAnsi="Times New Roman" w:cs="Times New Roman"/>
          <w:sz w:val="20"/>
          <w:szCs w:val="20"/>
        </w:rPr>
        <w:t>application of these recommendations in clinical practice in the UK</w:t>
      </w:r>
      <w:r w:rsidR="008F63DF" w:rsidRPr="001B4B8C">
        <w:rPr>
          <w:rFonts w:ascii="Times New Roman" w:hAnsi="Times New Roman" w:cs="Times New Roman"/>
          <w:sz w:val="20"/>
          <w:szCs w:val="20"/>
        </w:rPr>
        <w:t xml:space="preserve"> </w:t>
      </w:r>
      <w:r w:rsidR="00FB3C59" w:rsidRPr="001B4B8C">
        <w:rPr>
          <w:rFonts w:ascii="Times New Roman" w:hAnsi="Times New Roman" w:cs="Times New Roman"/>
          <w:sz w:val="20"/>
          <w:szCs w:val="20"/>
        </w:rPr>
        <w:fldChar w:fldCharType="begin"/>
      </w:r>
      <w:r w:rsidR="007C29A8">
        <w:rPr>
          <w:rFonts w:ascii="Times New Roman" w:hAnsi="Times New Roman" w:cs="Times New Roman"/>
          <w:sz w:val="20"/>
          <w:szCs w:val="20"/>
        </w:rPr>
        <w:instrText xml:space="preserve"> ADDIN EN.CITE &lt;EndNote&gt;&lt;Cite&gt;&lt;Author&gt;John&lt;/Author&gt;&lt;Year&gt;2012&lt;/Year&gt;&lt;RecNum&gt;7&lt;/RecNum&gt;&lt;DisplayText&gt;[6]&lt;/DisplayText&gt;&lt;record&gt;&lt;rec-number&gt;7&lt;/rec-number&gt;&lt;foreign-keys&gt;&lt;key app="EN" db-id="zew2awzdbptz2ne5afx5txd6fpavewe0xt9w"&gt;7&lt;/key&gt;&lt;/foreign-keys&gt;&lt;ref-type name="Journal Article"&gt;17&lt;/ref-type&gt;&lt;contributors&gt;&lt;authors&gt;&lt;author&gt;John, W. G.&lt;/author&gt;&lt;/authors&gt;&lt;/contributors&gt;&lt;auth-address&gt;Clinical Biochemistry, Norfolk and Norwich University Hospital, Norwich, UK. garry.john@nnuh.nhs.uk&lt;/auth-address&gt;&lt;titles&gt;&lt;title&gt;Use of HbA1c in the diagnosis of diabetes mellitus in the UK. The implementation of World Health Organization guidance 2011&lt;/title&gt;&lt;secondary-title&gt;Diabet Med&lt;/secondary-title&gt;&lt;/titles&gt;&lt;pages&gt;1350-7&lt;/pages&gt;&lt;volume&gt;29&lt;/volume&gt;&lt;number&gt;11&lt;/number&gt;&lt;edition&gt;2012/09/11&lt;/edition&gt;&lt;keywords&gt;&lt;keyword&gt;Aging/*blood&lt;/keyword&gt;&lt;keyword&gt;Anemia/*blood&lt;/keyword&gt;&lt;keyword&gt;Blood Glucose/*metabolism&lt;/keyword&gt;&lt;keyword&gt;Diabetes Mellitus, Type 2/*blood/*diagnosis/ethnology&lt;/keyword&gt;&lt;keyword&gt;Female&lt;/keyword&gt;&lt;keyword&gt;Hemoglobin A, Glycosylated/*metabolism&lt;/keyword&gt;&lt;keyword&gt;Humans&lt;/keyword&gt;&lt;keyword&gt;Male&lt;/keyword&gt;&lt;keyword&gt;Point-of-Care Systems&lt;/keyword&gt;&lt;keyword&gt;Reference Values&lt;/keyword&gt;&lt;keyword&gt;Sensitivity and Specificity&lt;/keyword&gt;&lt;keyword&gt;World Health Organization&lt;/keyword&gt;&lt;/keywords&gt;&lt;dates&gt;&lt;year&gt;2012&lt;/year&gt;&lt;pub-dates&gt;&lt;date&gt;Nov&lt;/date&gt;&lt;/pub-dates&gt;&lt;/dates&gt;&lt;isbn&gt;1464-5491 (Electronic)&amp;#xD;0742-3071 (Linking)&lt;/isbn&gt;&lt;accession-num&gt;22957983&lt;/accession-num&gt;&lt;urls&gt;&lt;related-urls&gt;&lt;url&gt;http://www.ncbi.nlm.nih.gov/entrez/query.fcgi?cmd=Retrieve&amp;amp;db=PubMed&amp;amp;dopt=Citation&amp;amp;list_uids=22957983&lt;/url&gt;&lt;/related-urls&gt;&lt;/urls&gt;&lt;electronic-resource-num&gt;10.1111/j.1464-5491.2012.03762.x&lt;/electronic-resource-num&gt;&lt;language&gt;eng&lt;/language&gt;&lt;/record&gt;&lt;/Cite&gt;&lt;/EndNote&gt;</w:instrText>
      </w:r>
      <w:r w:rsidR="00FB3C59" w:rsidRPr="001B4B8C">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6" w:tooltip="John, 2012 #7" w:history="1">
        <w:r w:rsidR="00F32C97">
          <w:rPr>
            <w:rFonts w:ascii="Times New Roman" w:hAnsi="Times New Roman" w:cs="Times New Roman"/>
            <w:noProof/>
            <w:sz w:val="20"/>
            <w:szCs w:val="20"/>
          </w:rPr>
          <w:t>6</w:t>
        </w:r>
      </w:hyperlink>
      <w:r w:rsidR="007C29A8">
        <w:rPr>
          <w:rFonts w:ascii="Times New Roman" w:hAnsi="Times New Roman" w:cs="Times New Roman"/>
          <w:noProof/>
          <w:sz w:val="20"/>
          <w:szCs w:val="20"/>
        </w:rPr>
        <w:t>]</w:t>
      </w:r>
      <w:r w:rsidR="00FB3C59" w:rsidRPr="001B4B8C">
        <w:rPr>
          <w:rFonts w:ascii="Times New Roman" w:hAnsi="Times New Roman" w:cs="Times New Roman"/>
          <w:sz w:val="20"/>
          <w:szCs w:val="20"/>
        </w:rPr>
        <w:fldChar w:fldCharType="end"/>
      </w:r>
      <w:r w:rsidR="009A6D07" w:rsidRPr="001B4B8C">
        <w:rPr>
          <w:rFonts w:ascii="Times New Roman" w:hAnsi="Times New Roman" w:cs="Times New Roman"/>
          <w:sz w:val="20"/>
          <w:szCs w:val="20"/>
        </w:rPr>
        <w:t xml:space="preserve">. </w:t>
      </w:r>
      <w:r w:rsidR="004A0E17" w:rsidRPr="004A0E17">
        <w:rPr>
          <w:rFonts w:ascii="Times New Roman" w:hAnsi="Times New Roman" w:cs="Times New Roman"/>
          <w:sz w:val="20"/>
          <w:szCs w:val="20"/>
          <w:highlight w:val="yellow"/>
        </w:rPr>
        <w:t>One key factor thought to be a confounder in the use of HbA</w:t>
      </w:r>
      <w:r w:rsidR="004A0E17" w:rsidRPr="00AE426A">
        <w:rPr>
          <w:rFonts w:ascii="Times New Roman" w:hAnsi="Times New Roman" w:cs="Times New Roman"/>
          <w:sz w:val="20"/>
          <w:szCs w:val="20"/>
          <w:highlight w:val="yellow"/>
          <w:vertAlign w:val="subscript"/>
        </w:rPr>
        <w:t>1c</w:t>
      </w:r>
      <w:r w:rsidR="004A0E17" w:rsidRPr="004A0E17">
        <w:rPr>
          <w:rFonts w:ascii="Times New Roman" w:hAnsi="Times New Roman" w:cs="Times New Roman"/>
          <w:sz w:val="20"/>
          <w:szCs w:val="20"/>
          <w:highlight w:val="yellow"/>
        </w:rPr>
        <w:t xml:space="preserve"> is an altered red cell lifespan, in particular </w:t>
      </w:r>
      <w:r w:rsidR="004A0E17">
        <w:rPr>
          <w:rFonts w:ascii="Times New Roman" w:hAnsi="Times New Roman" w:cs="Times New Roman"/>
          <w:sz w:val="20"/>
          <w:szCs w:val="20"/>
          <w:highlight w:val="yellow"/>
        </w:rPr>
        <w:t xml:space="preserve">due to </w:t>
      </w:r>
      <w:r w:rsidR="004A0E17" w:rsidRPr="004A0E17">
        <w:rPr>
          <w:rFonts w:ascii="Times New Roman" w:hAnsi="Times New Roman" w:cs="Times New Roman"/>
          <w:sz w:val="20"/>
          <w:szCs w:val="20"/>
          <w:highlight w:val="yellow"/>
        </w:rPr>
        <w:t>anaemia</w:t>
      </w:r>
      <w:r w:rsidR="009A6D07" w:rsidRPr="004A0E17">
        <w:rPr>
          <w:rFonts w:ascii="Times New Roman" w:hAnsi="Times New Roman" w:cs="Times New Roman"/>
          <w:sz w:val="20"/>
          <w:szCs w:val="20"/>
          <w:highlight w:val="yellow"/>
        </w:rPr>
        <w:t>.</w:t>
      </w:r>
      <w:r w:rsidR="00297574">
        <w:rPr>
          <w:rFonts w:ascii="Times New Roman" w:hAnsi="Times New Roman" w:cs="Times New Roman"/>
          <w:sz w:val="20"/>
          <w:szCs w:val="20"/>
        </w:rPr>
        <w:t xml:space="preserve"> The WHO define anaemia </w:t>
      </w:r>
      <w:r w:rsidR="008569FA">
        <w:rPr>
          <w:rFonts w:ascii="Times New Roman" w:hAnsi="Times New Roman" w:cs="Times New Roman"/>
          <w:sz w:val="20"/>
          <w:szCs w:val="20"/>
        </w:rPr>
        <w:t xml:space="preserve">in adults </w:t>
      </w:r>
      <w:r w:rsidR="00297574">
        <w:rPr>
          <w:rFonts w:ascii="Times New Roman" w:hAnsi="Times New Roman" w:cs="Times New Roman"/>
          <w:sz w:val="20"/>
          <w:szCs w:val="20"/>
        </w:rPr>
        <w:t>as</w:t>
      </w:r>
      <w:r w:rsidR="008569FA">
        <w:rPr>
          <w:rFonts w:ascii="Times New Roman" w:hAnsi="Times New Roman" w:cs="Times New Roman"/>
          <w:sz w:val="20"/>
          <w:szCs w:val="20"/>
        </w:rPr>
        <w:t xml:space="preserve"> 120g/</w:t>
      </w:r>
      <w:r w:rsidR="000E29ED">
        <w:rPr>
          <w:rFonts w:ascii="Times New Roman" w:hAnsi="Times New Roman" w:cs="Times New Roman"/>
          <w:sz w:val="20"/>
          <w:szCs w:val="20"/>
        </w:rPr>
        <w:t>l</w:t>
      </w:r>
      <w:r w:rsidR="008569FA">
        <w:rPr>
          <w:rFonts w:ascii="Times New Roman" w:hAnsi="Times New Roman" w:cs="Times New Roman"/>
          <w:sz w:val="20"/>
          <w:szCs w:val="20"/>
        </w:rPr>
        <w:t xml:space="preserve"> </w:t>
      </w:r>
      <w:proofErr w:type="spellStart"/>
      <w:r w:rsidR="008569FA">
        <w:rPr>
          <w:rFonts w:ascii="Times New Roman" w:hAnsi="Times New Roman" w:cs="Times New Roman"/>
          <w:sz w:val="20"/>
          <w:szCs w:val="20"/>
        </w:rPr>
        <w:t>H</w:t>
      </w:r>
      <w:r w:rsidR="00DC11F7">
        <w:rPr>
          <w:rFonts w:ascii="Times New Roman" w:hAnsi="Times New Roman" w:cs="Times New Roman"/>
          <w:sz w:val="20"/>
          <w:szCs w:val="20"/>
        </w:rPr>
        <w:t>b</w:t>
      </w:r>
      <w:proofErr w:type="spellEnd"/>
      <w:r w:rsidR="00DC11F7">
        <w:rPr>
          <w:rFonts w:ascii="Times New Roman" w:hAnsi="Times New Roman" w:cs="Times New Roman"/>
          <w:sz w:val="20"/>
          <w:szCs w:val="20"/>
        </w:rPr>
        <w:t xml:space="preserve"> in non-pregnant women and 130</w:t>
      </w:r>
      <w:r w:rsidR="008569FA">
        <w:rPr>
          <w:rFonts w:ascii="Times New Roman" w:hAnsi="Times New Roman" w:cs="Times New Roman"/>
          <w:sz w:val="20"/>
          <w:szCs w:val="20"/>
        </w:rPr>
        <w:t>g/</w:t>
      </w:r>
      <w:r w:rsidR="000E29ED">
        <w:rPr>
          <w:rFonts w:ascii="Times New Roman" w:hAnsi="Times New Roman" w:cs="Times New Roman"/>
          <w:sz w:val="20"/>
          <w:szCs w:val="20"/>
        </w:rPr>
        <w:t>l</w:t>
      </w:r>
      <w:r w:rsidR="008569FA">
        <w:rPr>
          <w:rFonts w:ascii="Times New Roman" w:hAnsi="Times New Roman" w:cs="Times New Roman"/>
          <w:sz w:val="20"/>
          <w:szCs w:val="20"/>
        </w:rPr>
        <w:t xml:space="preserve"> in men</w:t>
      </w:r>
      <w:r w:rsidR="006F7174">
        <w:rPr>
          <w:rFonts w:ascii="Times New Roman" w:hAnsi="Times New Roman" w:cs="Times New Roman"/>
          <w:sz w:val="20"/>
          <w:szCs w:val="20"/>
        </w:rPr>
        <w:t xml:space="preserve"> </w:t>
      </w:r>
      <w:r w:rsidR="00FB3C59">
        <w:rPr>
          <w:rFonts w:ascii="Times New Roman" w:hAnsi="Times New Roman" w:cs="Times New Roman"/>
          <w:sz w:val="20"/>
          <w:szCs w:val="20"/>
        </w:rPr>
        <w:fldChar w:fldCharType="begin"/>
      </w:r>
      <w:r w:rsidR="007C29A8">
        <w:rPr>
          <w:rFonts w:ascii="Times New Roman" w:hAnsi="Times New Roman" w:cs="Times New Roman"/>
          <w:sz w:val="20"/>
          <w:szCs w:val="20"/>
        </w:rPr>
        <w:instrText xml:space="preserve"> ADDIN EN.CITE &lt;EndNote&gt;&lt;Cite&gt;&lt;Author&gt;Organization&lt;/Author&gt;&lt;Year&gt;2001&lt;/Year&gt;&lt;RecNum&gt;42&lt;/RecNum&gt;&lt;DisplayText&gt;[7]&lt;/DisplayText&gt;&lt;record&gt;&lt;rec-number&gt;42&lt;/rec-number&gt;&lt;foreign-keys&gt;&lt;key app="EN" db-id="rdd2wfrptrrd04eef97p5vsfxfw9trt29awr"&gt;42&lt;/key&gt;&lt;/foreign-keys&gt;&lt;ref-type name="Web Page"&gt;12&lt;/ref-type&gt;&lt;contributors&gt;&lt;authors&gt;&lt;author&gt;World Health Organization&lt;/author&gt;&lt;/authors&gt;&lt;/contributors&gt;&lt;titles&gt;&lt;title&gt;Iron Deficiency Anaemia Assessment, Prevention, and Control A guide for programme managers&lt;/title&gt;&lt;/titles&gt;&lt;dates&gt;&lt;year&gt;2001&lt;/year&gt;&lt;/dates&gt;&lt;urls&gt;&lt;related-urls&gt;&lt;url&gt;http://www.who.int/nutrition/publications/en/ida_assessment_prevention_control.pdf&lt;/url&gt;&lt;/related-urls&gt;&lt;/urls&gt;&lt;electronic-resource-num&gt;WHO/NHD/01.3&lt;/electronic-resource-num&gt;&lt;access-date&gt;24/11/2014&amp;#xD;&lt;/access-date&gt;&lt;/record&gt;&lt;/Cite&gt;&lt;/EndNote&gt;</w:instrText>
      </w:r>
      <w:r w:rsidR="00FB3C59">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7" w:tooltip="Organization, 2001 #42" w:history="1">
        <w:r w:rsidR="00F32C97">
          <w:rPr>
            <w:rFonts w:ascii="Times New Roman" w:hAnsi="Times New Roman" w:cs="Times New Roman"/>
            <w:noProof/>
            <w:sz w:val="20"/>
            <w:szCs w:val="20"/>
          </w:rPr>
          <w:t>7</w:t>
        </w:r>
      </w:hyperlink>
      <w:r w:rsidR="007C29A8">
        <w:rPr>
          <w:rFonts w:ascii="Times New Roman" w:hAnsi="Times New Roman" w:cs="Times New Roman"/>
          <w:noProof/>
          <w:sz w:val="20"/>
          <w:szCs w:val="20"/>
        </w:rPr>
        <w:t>]</w:t>
      </w:r>
      <w:r w:rsidR="00FB3C59">
        <w:rPr>
          <w:rFonts w:ascii="Times New Roman" w:hAnsi="Times New Roman" w:cs="Times New Roman"/>
          <w:sz w:val="20"/>
          <w:szCs w:val="20"/>
        </w:rPr>
        <w:fldChar w:fldCharType="end"/>
      </w:r>
      <w:r w:rsidR="00F959F1">
        <w:rPr>
          <w:rFonts w:ascii="Times New Roman" w:hAnsi="Times New Roman" w:cs="Times New Roman"/>
          <w:sz w:val="20"/>
          <w:szCs w:val="20"/>
        </w:rPr>
        <w:t>.</w:t>
      </w:r>
      <w:r w:rsidR="009A6D07" w:rsidRPr="001B4B8C">
        <w:rPr>
          <w:rFonts w:ascii="Times New Roman" w:hAnsi="Times New Roman" w:cs="Times New Roman"/>
          <w:sz w:val="20"/>
          <w:szCs w:val="20"/>
        </w:rPr>
        <w:t xml:space="preserve"> It is widely </w:t>
      </w:r>
      <w:r w:rsidR="00246652">
        <w:rPr>
          <w:rFonts w:ascii="Times New Roman" w:hAnsi="Times New Roman" w:cs="Times New Roman"/>
          <w:sz w:val="20"/>
          <w:szCs w:val="20"/>
        </w:rPr>
        <w:t>purpor</w:t>
      </w:r>
      <w:r w:rsidR="00246652" w:rsidRPr="001B4B8C">
        <w:rPr>
          <w:rFonts w:ascii="Times New Roman" w:hAnsi="Times New Roman" w:cs="Times New Roman"/>
          <w:sz w:val="20"/>
          <w:szCs w:val="20"/>
        </w:rPr>
        <w:t>ted</w:t>
      </w:r>
      <w:r w:rsidR="009A6D07" w:rsidRPr="001B4B8C">
        <w:rPr>
          <w:rFonts w:ascii="Times New Roman" w:hAnsi="Times New Roman" w:cs="Times New Roman"/>
          <w:sz w:val="20"/>
          <w:szCs w:val="20"/>
        </w:rPr>
        <w:t xml:space="preserve"> that haemolytic anaemia can lead to decreased HbA</w:t>
      </w:r>
      <w:r w:rsidR="009A6D07" w:rsidRPr="00AE426A">
        <w:rPr>
          <w:rFonts w:ascii="Times New Roman" w:hAnsi="Times New Roman" w:cs="Times New Roman"/>
          <w:sz w:val="20"/>
          <w:szCs w:val="20"/>
          <w:vertAlign w:val="subscript"/>
        </w:rPr>
        <w:t>1c</w:t>
      </w:r>
      <w:r w:rsidR="009A6D07" w:rsidRPr="001B4B8C">
        <w:rPr>
          <w:rFonts w:ascii="Times New Roman" w:hAnsi="Times New Roman" w:cs="Times New Roman"/>
          <w:sz w:val="20"/>
          <w:szCs w:val="20"/>
        </w:rPr>
        <w:t xml:space="preserve"> values due to reduced red cell lifespan and iron deficiency anaemia </w:t>
      </w:r>
      <w:r w:rsidR="00CA231F" w:rsidRPr="001B4B8C">
        <w:rPr>
          <w:rFonts w:ascii="Times New Roman" w:hAnsi="Times New Roman" w:cs="Times New Roman"/>
          <w:sz w:val="20"/>
          <w:szCs w:val="20"/>
        </w:rPr>
        <w:t>(IDA)</w:t>
      </w:r>
      <w:r w:rsidR="00281761" w:rsidRPr="001B4B8C">
        <w:rPr>
          <w:rFonts w:ascii="Times New Roman" w:hAnsi="Times New Roman" w:cs="Times New Roman"/>
          <w:sz w:val="20"/>
          <w:szCs w:val="20"/>
        </w:rPr>
        <w:t xml:space="preserve"> </w:t>
      </w:r>
      <w:r w:rsidR="009A6D07" w:rsidRPr="001B4B8C">
        <w:rPr>
          <w:rFonts w:ascii="Times New Roman" w:hAnsi="Times New Roman" w:cs="Times New Roman"/>
          <w:sz w:val="20"/>
          <w:szCs w:val="20"/>
        </w:rPr>
        <w:t>may result in increased HbA</w:t>
      </w:r>
      <w:r w:rsidR="009A6D07" w:rsidRPr="00AE426A">
        <w:rPr>
          <w:rFonts w:ascii="Times New Roman" w:hAnsi="Times New Roman" w:cs="Times New Roman"/>
          <w:sz w:val="20"/>
          <w:szCs w:val="20"/>
          <w:vertAlign w:val="subscript"/>
        </w:rPr>
        <w:t>1c</w:t>
      </w:r>
      <w:r w:rsidR="009A6D07" w:rsidRPr="001B4B8C">
        <w:rPr>
          <w:rFonts w:ascii="Times New Roman" w:hAnsi="Times New Roman" w:cs="Times New Roman"/>
          <w:sz w:val="20"/>
          <w:szCs w:val="20"/>
        </w:rPr>
        <w:t xml:space="preserve"> values due to an elongation of the red cell lifespan. </w:t>
      </w:r>
      <w:r w:rsidR="009A6D07" w:rsidRPr="004A0E17">
        <w:rPr>
          <w:rFonts w:ascii="Times New Roman" w:hAnsi="Times New Roman" w:cs="Times New Roman"/>
          <w:sz w:val="20"/>
          <w:szCs w:val="20"/>
          <w:highlight w:val="yellow"/>
        </w:rPr>
        <w:t xml:space="preserve">However, it is not known to what degree </w:t>
      </w:r>
      <w:r w:rsidR="004A0E17" w:rsidRPr="004A0E17">
        <w:rPr>
          <w:rFonts w:ascii="Times New Roman" w:hAnsi="Times New Roman" w:cs="Times New Roman"/>
          <w:sz w:val="20"/>
          <w:szCs w:val="20"/>
          <w:highlight w:val="yellow"/>
        </w:rPr>
        <w:t>alterations in red cell indices affect</w:t>
      </w:r>
      <w:r w:rsidR="009A6D07" w:rsidRPr="004A0E17">
        <w:rPr>
          <w:rFonts w:ascii="Times New Roman" w:hAnsi="Times New Roman" w:cs="Times New Roman"/>
          <w:sz w:val="20"/>
          <w:szCs w:val="20"/>
          <w:highlight w:val="yellow"/>
        </w:rPr>
        <w:t xml:space="preserve"> HbA</w:t>
      </w:r>
      <w:r w:rsidR="009A6D07" w:rsidRPr="00AE426A">
        <w:rPr>
          <w:rFonts w:ascii="Times New Roman" w:hAnsi="Times New Roman" w:cs="Times New Roman"/>
          <w:sz w:val="20"/>
          <w:szCs w:val="20"/>
          <w:highlight w:val="yellow"/>
          <w:vertAlign w:val="subscript"/>
        </w:rPr>
        <w:t>1c</w:t>
      </w:r>
      <w:r w:rsidR="009A6D07" w:rsidRPr="004A0E17">
        <w:rPr>
          <w:rFonts w:ascii="Times New Roman" w:hAnsi="Times New Roman" w:cs="Times New Roman"/>
          <w:sz w:val="20"/>
          <w:szCs w:val="20"/>
          <w:highlight w:val="yellow"/>
        </w:rPr>
        <w:t xml:space="preserve"> values </w:t>
      </w:r>
      <w:r w:rsidR="004A0E17">
        <w:rPr>
          <w:rFonts w:ascii="Times New Roman" w:hAnsi="Times New Roman" w:cs="Times New Roman"/>
          <w:sz w:val="20"/>
          <w:szCs w:val="20"/>
          <w:highlight w:val="yellow"/>
        </w:rPr>
        <w:t xml:space="preserve">especially </w:t>
      </w:r>
      <w:r w:rsidR="009A6D07" w:rsidRPr="004A0E17">
        <w:rPr>
          <w:rFonts w:ascii="Times New Roman" w:hAnsi="Times New Roman" w:cs="Times New Roman"/>
          <w:sz w:val="20"/>
          <w:szCs w:val="20"/>
          <w:highlight w:val="yellow"/>
        </w:rPr>
        <w:t xml:space="preserve">around the diagnostic cut point of </w:t>
      </w:r>
      <w:r w:rsidR="00B364CA" w:rsidRPr="004A0E17">
        <w:rPr>
          <w:rFonts w:ascii="Times New Roman" w:hAnsi="Times New Roman" w:cs="Times New Roman"/>
          <w:sz w:val="20"/>
          <w:szCs w:val="20"/>
          <w:highlight w:val="yellow"/>
        </w:rPr>
        <w:t>6.5%</w:t>
      </w:r>
      <w:r w:rsidR="009A6D07" w:rsidRPr="004A0E17">
        <w:rPr>
          <w:rFonts w:ascii="Times New Roman" w:hAnsi="Times New Roman" w:cs="Times New Roman"/>
          <w:sz w:val="20"/>
          <w:szCs w:val="20"/>
          <w:highlight w:val="yellow"/>
        </w:rPr>
        <w:t xml:space="preserve"> </w:t>
      </w:r>
      <w:r w:rsidR="00B364CA" w:rsidRPr="004A0E17">
        <w:rPr>
          <w:rFonts w:ascii="Times New Roman" w:hAnsi="Times New Roman" w:cs="Times New Roman"/>
          <w:sz w:val="20"/>
          <w:szCs w:val="20"/>
          <w:highlight w:val="yellow"/>
        </w:rPr>
        <w:t>(</w:t>
      </w:r>
      <w:r w:rsidR="00DC11F7" w:rsidRPr="004A0E17">
        <w:rPr>
          <w:rFonts w:ascii="Times New Roman" w:hAnsi="Times New Roman" w:cs="Times New Roman"/>
          <w:sz w:val="20"/>
          <w:szCs w:val="20"/>
          <w:highlight w:val="yellow"/>
        </w:rPr>
        <w:t>48</w:t>
      </w:r>
      <w:r w:rsidR="00B364CA" w:rsidRPr="004A0E17">
        <w:rPr>
          <w:rFonts w:ascii="Times New Roman" w:hAnsi="Times New Roman" w:cs="Times New Roman"/>
          <w:sz w:val="20"/>
          <w:szCs w:val="20"/>
          <w:highlight w:val="yellow"/>
        </w:rPr>
        <w:t>mmol/</w:t>
      </w:r>
      <w:proofErr w:type="spellStart"/>
      <w:r w:rsidR="00B364CA" w:rsidRPr="004A0E17">
        <w:rPr>
          <w:rFonts w:ascii="Times New Roman" w:hAnsi="Times New Roman" w:cs="Times New Roman"/>
          <w:sz w:val="20"/>
          <w:szCs w:val="20"/>
          <w:highlight w:val="yellow"/>
        </w:rPr>
        <w:t>mol</w:t>
      </w:r>
      <w:proofErr w:type="spellEnd"/>
      <w:r w:rsidR="00B364CA" w:rsidRPr="004A0E17">
        <w:rPr>
          <w:rFonts w:ascii="Times New Roman" w:hAnsi="Times New Roman" w:cs="Times New Roman"/>
          <w:sz w:val="20"/>
          <w:szCs w:val="20"/>
          <w:highlight w:val="yellow"/>
        </w:rPr>
        <w:t xml:space="preserve">) </w:t>
      </w:r>
      <w:r w:rsidR="009A6D07" w:rsidRPr="004A0E17">
        <w:rPr>
          <w:rFonts w:ascii="Times New Roman" w:hAnsi="Times New Roman" w:cs="Times New Roman"/>
          <w:sz w:val="20"/>
          <w:szCs w:val="20"/>
          <w:highlight w:val="yellow"/>
        </w:rPr>
        <w:t xml:space="preserve">or the degree of </w:t>
      </w:r>
      <w:r w:rsidR="000E29ED" w:rsidRPr="004A0E17">
        <w:rPr>
          <w:rFonts w:ascii="Times New Roman" w:hAnsi="Times New Roman" w:cs="Times New Roman"/>
          <w:sz w:val="20"/>
          <w:szCs w:val="20"/>
          <w:highlight w:val="yellow"/>
        </w:rPr>
        <w:t xml:space="preserve">abnormality </w:t>
      </w:r>
      <w:r w:rsidR="000E29ED">
        <w:rPr>
          <w:rFonts w:ascii="Times New Roman" w:hAnsi="Times New Roman" w:cs="Times New Roman"/>
          <w:sz w:val="20"/>
          <w:szCs w:val="20"/>
          <w:highlight w:val="yellow"/>
        </w:rPr>
        <w:t>severity</w:t>
      </w:r>
      <w:r w:rsidR="009A6D07" w:rsidRPr="004A0E17">
        <w:rPr>
          <w:rFonts w:ascii="Times New Roman" w:hAnsi="Times New Roman" w:cs="Times New Roman"/>
          <w:sz w:val="20"/>
          <w:szCs w:val="20"/>
          <w:highlight w:val="yellow"/>
        </w:rPr>
        <w:t xml:space="preserve"> required to result in a significant change.</w:t>
      </w:r>
      <w:r w:rsidR="009A6D07" w:rsidRPr="001B4B8C">
        <w:rPr>
          <w:rFonts w:ascii="Times New Roman" w:hAnsi="Times New Roman" w:cs="Times New Roman"/>
          <w:sz w:val="20"/>
          <w:szCs w:val="20"/>
        </w:rPr>
        <w:t xml:space="preserve"> </w:t>
      </w:r>
      <w:r w:rsidR="0097547F" w:rsidRPr="001B4B8C">
        <w:rPr>
          <w:rFonts w:ascii="Times New Roman" w:hAnsi="Times New Roman" w:cs="Times New Roman"/>
          <w:sz w:val="20"/>
          <w:szCs w:val="20"/>
        </w:rPr>
        <w:t xml:space="preserve">With </w:t>
      </w:r>
      <w:r w:rsidR="0097547F" w:rsidRPr="001B4B8C">
        <w:rPr>
          <w:rFonts w:ascii="Times New Roman" w:hAnsi="Times New Roman" w:cs="Times New Roman"/>
          <w:sz w:val="20"/>
          <w:szCs w:val="20"/>
        </w:rPr>
        <w:lastRenderedPageBreak/>
        <w:t xml:space="preserve">approximately </w:t>
      </w:r>
      <w:r w:rsidR="004535CD">
        <w:rPr>
          <w:rFonts w:ascii="Times New Roman" w:hAnsi="Times New Roman" w:cs="Times New Roman"/>
          <w:sz w:val="20"/>
          <w:szCs w:val="20"/>
        </w:rPr>
        <w:t>29</w:t>
      </w:r>
      <w:r w:rsidR="0097547F" w:rsidRPr="001B4B8C">
        <w:rPr>
          <w:rFonts w:ascii="Times New Roman" w:hAnsi="Times New Roman" w:cs="Times New Roman"/>
          <w:sz w:val="20"/>
          <w:szCs w:val="20"/>
        </w:rPr>
        <w:t>% of non-pregnant women worldwide having anaemia in 2011</w:t>
      </w:r>
      <w:r w:rsidR="00B80244" w:rsidRPr="001B4B8C">
        <w:rPr>
          <w:rFonts w:ascii="Times New Roman" w:hAnsi="Times New Roman" w:cs="Times New Roman"/>
          <w:sz w:val="20"/>
          <w:szCs w:val="20"/>
        </w:rPr>
        <w:t xml:space="preserve"> </w:t>
      </w:r>
      <w:r w:rsidR="00FB3C59" w:rsidRPr="001B4B8C">
        <w:rPr>
          <w:rFonts w:ascii="Times New Roman" w:hAnsi="Times New Roman" w:cs="Times New Roman"/>
          <w:sz w:val="20"/>
          <w:szCs w:val="20"/>
        </w:rPr>
        <w:fldChar w:fldCharType="begin">
          <w:fldData xml:space="preserve">PEVuZE5vdGU+PENpdGU+PEF1dGhvcj5TdGV2ZW5zPC9BdXRob3I+PFllYXI+MjAxMzwvWWVhcj48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</w:fldData>
        </w:fldChar>
      </w:r>
      <w:r w:rsidR="007C29A8">
        <w:rPr>
          <w:rFonts w:ascii="Times New Roman" w:hAnsi="Times New Roman" w:cs="Times New Roman"/>
          <w:sz w:val="20"/>
          <w:szCs w:val="20"/>
        </w:rPr>
        <w:instrText xml:space="preserve"> ADDIN EN.CITE </w:instrText>
      </w:r>
      <w:r w:rsidR="007C29A8">
        <w:rPr>
          <w:rFonts w:ascii="Times New Roman" w:hAnsi="Times New Roman" w:cs="Times New Roman"/>
          <w:sz w:val="20"/>
          <w:szCs w:val="20"/>
        </w:rPr>
        <w:fldChar w:fldCharType="begin">
          <w:fldData xml:space="preserve">PEVuZE5vdGU+PENpdGU+PEF1dGhvcj5TdGV2ZW5zPC9BdXRob3I+PFllYXI+MjAxMzwvWWVhcj48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</w:fldData>
        </w:fldChar>
      </w:r>
      <w:r w:rsidR="007C29A8">
        <w:rPr>
          <w:rFonts w:ascii="Times New Roman" w:hAnsi="Times New Roman" w:cs="Times New Roman"/>
          <w:sz w:val="20"/>
          <w:szCs w:val="20"/>
        </w:rPr>
        <w:instrText xml:space="preserve"> ADDIN EN.CITE.DATA </w:instrText>
      </w:r>
      <w:r w:rsidR="007C29A8">
        <w:rPr>
          <w:rFonts w:ascii="Times New Roman" w:hAnsi="Times New Roman" w:cs="Times New Roman"/>
          <w:sz w:val="20"/>
          <w:szCs w:val="20"/>
        </w:rPr>
      </w:r>
      <w:r w:rsidR="007C29A8">
        <w:rPr>
          <w:rFonts w:ascii="Times New Roman" w:hAnsi="Times New Roman" w:cs="Times New Roman"/>
          <w:sz w:val="20"/>
          <w:szCs w:val="20"/>
        </w:rPr>
        <w:fldChar w:fldCharType="end"/>
      </w:r>
      <w:r w:rsidR="00FB3C59" w:rsidRPr="001B4B8C">
        <w:rPr>
          <w:rFonts w:ascii="Times New Roman" w:hAnsi="Times New Roman" w:cs="Times New Roman"/>
          <w:sz w:val="20"/>
          <w:szCs w:val="20"/>
        </w:rPr>
      </w:r>
      <w:r w:rsidR="00FB3C59" w:rsidRPr="001B4B8C">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8" w:tooltip="Stevens, 2013 #38" w:history="1">
        <w:r w:rsidR="00F32C97">
          <w:rPr>
            <w:rFonts w:ascii="Times New Roman" w:hAnsi="Times New Roman" w:cs="Times New Roman"/>
            <w:noProof/>
            <w:sz w:val="20"/>
            <w:szCs w:val="20"/>
          </w:rPr>
          <w:t>8</w:t>
        </w:r>
      </w:hyperlink>
      <w:r w:rsidR="007C29A8">
        <w:rPr>
          <w:rFonts w:ascii="Times New Roman" w:hAnsi="Times New Roman" w:cs="Times New Roman"/>
          <w:noProof/>
          <w:sz w:val="20"/>
          <w:szCs w:val="20"/>
        </w:rPr>
        <w:t>]</w:t>
      </w:r>
      <w:r w:rsidR="00FB3C59" w:rsidRPr="001B4B8C">
        <w:rPr>
          <w:rFonts w:ascii="Times New Roman" w:hAnsi="Times New Roman" w:cs="Times New Roman"/>
          <w:sz w:val="20"/>
          <w:szCs w:val="20"/>
        </w:rPr>
        <w:fldChar w:fldCharType="end"/>
      </w:r>
      <w:r w:rsidR="002B5CC3">
        <w:rPr>
          <w:rFonts w:ascii="Times New Roman" w:hAnsi="Times New Roman" w:cs="Times New Roman"/>
          <w:sz w:val="20"/>
          <w:szCs w:val="20"/>
        </w:rPr>
        <w:t xml:space="preserve"> </w:t>
      </w:r>
      <w:r w:rsidR="00297574">
        <w:rPr>
          <w:rFonts w:ascii="Times New Roman" w:hAnsi="Times New Roman" w:cs="Times New Roman"/>
          <w:sz w:val="20"/>
          <w:szCs w:val="20"/>
        </w:rPr>
        <w:t>t</w:t>
      </w:r>
      <w:r w:rsidR="0097547F" w:rsidRPr="001B4B8C">
        <w:rPr>
          <w:rFonts w:ascii="Times New Roman" w:hAnsi="Times New Roman" w:cs="Times New Roman"/>
          <w:sz w:val="20"/>
          <w:szCs w:val="20"/>
        </w:rPr>
        <w:t xml:space="preserve">his translates to a significant number of people where the use of </w:t>
      </w:r>
      <w:r w:rsidR="00D92508" w:rsidRPr="001B4B8C">
        <w:rPr>
          <w:rFonts w:ascii="Times New Roman" w:hAnsi="Times New Roman" w:cs="Times New Roman"/>
          <w:sz w:val="20"/>
          <w:szCs w:val="20"/>
        </w:rPr>
        <w:t>HbA</w:t>
      </w:r>
      <w:r w:rsidR="00D92508" w:rsidRPr="00AE426A">
        <w:rPr>
          <w:rFonts w:ascii="Times New Roman" w:hAnsi="Times New Roman" w:cs="Times New Roman"/>
          <w:sz w:val="20"/>
          <w:szCs w:val="20"/>
          <w:vertAlign w:val="subscript"/>
        </w:rPr>
        <w:t>1c</w:t>
      </w:r>
      <w:r w:rsidR="00D92508" w:rsidRPr="001B4B8C">
        <w:rPr>
          <w:rFonts w:ascii="Times New Roman" w:hAnsi="Times New Roman" w:cs="Times New Roman"/>
          <w:sz w:val="20"/>
          <w:szCs w:val="20"/>
        </w:rPr>
        <w:t xml:space="preserve"> for diagnosis of diabetes </w:t>
      </w:r>
      <w:r w:rsidR="00927BAE" w:rsidRPr="001B4B8C">
        <w:rPr>
          <w:rFonts w:ascii="Times New Roman" w:hAnsi="Times New Roman" w:cs="Times New Roman"/>
          <w:sz w:val="20"/>
          <w:szCs w:val="20"/>
        </w:rPr>
        <w:t>may be</w:t>
      </w:r>
      <w:r w:rsidR="00D92508" w:rsidRPr="001B4B8C">
        <w:rPr>
          <w:rFonts w:ascii="Times New Roman" w:hAnsi="Times New Roman" w:cs="Times New Roman"/>
          <w:sz w:val="20"/>
          <w:szCs w:val="20"/>
        </w:rPr>
        <w:t xml:space="preserve"> precluded. </w:t>
      </w:r>
    </w:p>
    <w:p w:rsidR="000A55CD" w:rsidRPr="001B4B8C" w:rsidRDefault="0097547F"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Since the publication</w:t>
      </w:r>
      <w:r w:rsidR="004024E9" w:rsidRPr="001B4B8C">
        <w:rPr>
          <w:rFonts w:ascii="Times New Roman" w:hAnsi="Times New Roman" w:cs="Times New Roman"/>
          <w:sz w:val="20"/>
          <w:szCs w:val="20"/>
        </w:rPr>
        <w:t xml:space="preserve"> of the </w:t>
      </w:r>
      <w:r w:rsidR="00F959F1">
        <w:rPr>
          <w:rFonts w:ascii="Times New Roman" w:hAnsi="Times New Roman" w:cs="Times New Roman"/>
          <w:sz w:val="20"/>
          <w:szCs w:val="20"/>
        </w:rPr>
        <w:t>recommendations</w:t>
      </w:r>
      <w:r w:rsidR="004024E9" w:rsidRPr="001B4B8C">
        <w:rPr>
          <w:rFonts w:ascii="Times New Roman" w:hAnsi="Times New Roman" w:cs="Times New Roman"/>
          <w:sz w:val="20"/>
          <w:szCs w:val="20"/>
        </w:rPr>
        <w:t xml:space="preserve"> there </w:t>
      </w:r>
      <w:r w:rsidR="00246652">
        <w:rPr>
          <w:rFonts w:ascii="Times New Roman" w:hAnsi="Times New Roman" w:cs="Times New Roman"/>
          <w:sz w:val="20"/>
          <w:szCs w:val="20"/>
        </w:rPr>
        <w:t>has been a demand for clarity on this topic</w:t>
      </w:r>
      <w:r w:rsidR="004024E9" w:rsidRPr="001B4B8C">
        <w:rPr>
          <w:rFonts w:ascii="Times New Roman" w:hAnsi="Times New Roman" w:cs="Times New Roman"/>
          <w:sz w:val="20"/>
          <w:szCs w:val="20"/>
        </w:rPr>
        <w:t>. The key questions being asked are ‘</w:t>
      </w:r>
      <w:r w:rsidRPr="001B4B8C">
        <w:rPr>
          <w:rFonts w:ascii="Times New Roman" w:hAnsi="Times New Roman" w:cs="Times New Roman"/>
          <w:sz w:val="20"/>
          <w:szCs w:val="20"/>
        </w:rPr>
        <w:t>At w</w:t>
      </w:r>
      <w:r w:rsidR="004024E9" w:rsidRPr="001B4B8C">
        <w:rPr>
          <w:rFonts w:ascii="Times New Roman" w:hAnsi="Times New Roman" w:cs="Times New Roman"/>
          <w:sz w:val="20"/>
          <w:szCs w:val="20"/>
        </w:rPr>
        <w:t>hat level of anaemia should I not use HbA</w:t>
      </w:r>
      <w:r w:rsidR="004024E9" w:rsidRPr="00AE426A">
        <w:rPr>
          <w:rFonts w:ascii="Times New Roman" w:hAnsi="Times New Roman" w:cs="Times New Roman"/>
          <w:sz w:val="20"/>
          <w:szCs w:val="20"/>
          <w:vertAlign w:val="subscript"/>
        </w:rPr>
        <w:t>1c</w:t>
      </w:r>
      <w:r w:rsidR="004024E9" w:rsidRPr="001B4B8C">
        <w:rPr>
          <w:rFonts w:ascii="Times New Roman" w:hAnsi="Times New Roman" w:cs="Times New Roman"/>
          <w:sz w:val="20"/>
          <w:szCs w:val="20"/>
        </w:rPr>
        <w:t xml:space="preserve"> for diagnosis?’ and ‘Should I </w:t>
      </w:r>
      <w:r w:rsidR="008569FA">
        <w:rPr>
          <w:rFonts w:ascii="Times New Roman" w:hAnsi="Times New Roman" w:cs="Times New Roman"/>
          <w:sz w:val="20"/>
          <w:szCs w:val="20"/>
        </w:rPr>
        <w:t>routinely screen</w:t>
      </w:r>
      <w:r w:rsidR="004024E9" w:rsidRPr="001B4B8C">
        <w:rPr>
          <w:rFonts w:ascii="Times New Roman" w:hAnsi="Times New Roman" w:cs="Times New Roman"/>
          <w:sz w:val="20"/>
          <w:szCs w:val="20"/>
        </w:rPr>
        <w:t xml:space="preserve"> patients for anaemia when using HbA</w:t>
      </w:r>
      <w:r w:rsidR="004024E9" w:rsidRPr="00AE426A">
        <w:rPr>
          <w:rFonts w:ascii="Times New Roman" w:hAnsi="Times New Roman" w:cs="Times New Roman"/>
          <w:sz w:val="20"/>
          <w:szCs w:val="20"/>
          <w:vertAlign w:val="subscript"/>
        </w:rPr>
        <w:t>1c</w:t>
      </w:r>
      <w:r w:rsidR="004024E9" w:rsidRPr="001B4B8C">
        <w:rPr>
          <w:rFonts w:ascii="Times New Roman" w:hAnsi="Times New Roman" w:cs="Times New Roman"/>
          <w:sz w:val="20"/>
          <w:szCs w:val="20"/>
        </w:rPr>
        <w:t xml:space="preserve"> for diagnosis</w:t>
      </w:r>
      <w:r w:rsidRPr="001B4B8C">
        <w:rPr>
          <w:rFonts w:ascii="Times New Roman" w:hAnsi="Times New Roman" w:cs="Times New Roman"/>
          <w:sz w:val="20"/>
          <w:szCs w:val="20"/>
        </w:rPr>
        <w:t xml:space="preserve">? </w:t>
      </w:r>
      <w:proofErr w:type="gramStart"/>
      <w:r w:rsidR="008569FA">
        <w:rPr>
          <w:rFonts w:ascii="Times New Roman" w:hAnsi="Times New Roman" w:cs="Times New Roman"/>
          <w:sz w:val="20"/>
          <w:szCs w:val="20"/>
        </w:rPr>
        <w:t>a</w:t>
      </w:r>
      <w:r w:rsidRPr="001B4B8C">
        <w:rPr>
          <w:rFonts w:ascii="Times New Roman" w:hAnsi="Times New Roman" w:cs="Times New Roman"/>
          <w:sz w:val="20"/>
          <w:szCs w:val="20"/>
        </w:rPr>
        <w:t>nd</w:t>
      </w:r>
      <w:proofErr w:type="gramEnd"/>
      <w:r w:rsidRPr="001B4B8C">
        <w:rPr>
          <w:rFonts w:ascii="Times New Roman" w:hAnsi="Times New Roman" w:cs="Times New Roman"/>
          <w:sz w:val="20"/>
          <w:szCs w:val="20"/>
        </w:rPr>
        <w:t xml:space="preserve"> if so, what test should I use</w:t>
      </w:r>
      <w:r w:rsidR="008569FA">
        <w:rPr>
          <w:rFonts w:ascii="Times New Roman" w:hAnsi="Times New Roman" w:cs="Times New Roman"/>
          <w:sz w:val="20"/>
          <w:szCs w:val="20"/>
        </w:rPr>
        <w:t>?</w:t>
      </w:r>
      <w:r w:rsidR="004024E9" w:rsidRPr="001B4B8C">
        <w:rPr>
          <w:rFonts w:ascii="Times New Roman" w:hAnsi="Times New Roman" w:cs="Times New Roman"/>
          <w:sz w:val="20"/>
          <w:szCs w:val="20"/>
        </w:rPr>
        <w:t xml:space="preserve">’. </w:t>
      </w:r>
    </w:p>
    <w:p w:rsidR="003E6113" w:rsidRDefault="004A0E17" w:rsidP="001B4B8C">
      <w:pPr>
        <w:spacing w:line="360" w:lineRule="auto"/>
        <w:jc w:val="both"/>
        <w:rPr>
          <w:rFonts w:ascii="Times New Roman" w:hAnsi="Times New Roman" w:cs="Times New Roman"/>
          <w:sz w:val="20"/>
          <w:szCs w:val="20"/>
        </w:rPr>
      </w:pPr>
      <w:r>
        <w:rPr>
          <w:rFonts w:ascii="Times New Roman" w:hAnsi="Times New Roman" w:cs="Times New Roman"/>
          <w:sz w:val="20"/>
          <w:szCs w:val="20"/>
        </w:rPr>
        <w:t>T</w:t>
      </w:r>
      <w:r w:rsidR="00533B08" w:rsidRPr="001B4B8C">
        <w:rPr>
          <w:rFonts w:ascii="Times New Roman" w:hAnsi="Times New Roman" w:cs="Times New Roman"/>
          <w:sz w:val="20"/>
          <w:szCs w:val="20"/>
        </w:rPr>
        <w:t xml:space="preserve">his systematic review </w:t>
      </w:r>
      <w:r>
        <w:rPr>
          <w:rFonts w:ascii="Times New Roman" w:hAnsi="Times New Roman" w:cs="Times New Roman"/>
          <w:sz w:val="20"/>
          <w:szCs w:val="20"/>
        </w:rPr>
        <w:t>aims</w:t>
      </w:r>
      <w:r w:rsidR="00533B08" w:rsidRPr="001B4B8C">
        <w:rPr>
          <w:rFonts w:ascii="Times New Roman" w:hAnsi="Times New Roman" w:cs="Times New Roman"/>
          <w:sz w:val="20"/>
          <w:szCs w:val="20"/>
        </w:rPr>
        <w:t xml:space="preserve"> to address the above questions by assessing the available evidence on the impact </w:t>
      </w:r>
      <w:r w:rsidR="00995A75" w:rsidRPr="001B4B8C">
        <w:rPr>
          <w:rFonts w:ascii="Times New Roman" w:hAnsi="Times New Roman" w:cs="Times New Roman"/>
          <w:sz w:val="20"/>
          <w:szCs w:val="20"/>
        </w:rPr>
        <w:t>of a</w:t>
      </w:r>
      <w:r w:rsidR="000E29ED">
        <w:rPr>
          <w:rFonts w:ascii="Times New Roman" w:hAnsi="Times New Roman" w:cs="Times New Roman"/>
          <w:sz w:val="20"/>
          <w:szCs w:val="20"/>
        </w:rPr>
        <w:t>bnormalities of red cell indices and anaemia</w:t>
      </w:r>
      <w:r w:rsidR="003D17CA" w:rsidRPr="001B4B8C">
        <w:rPr>
          <w:rFonts w:ascii="Times New Roman" w:hAnsi="Times New Roman" w:cs="Times New Roman"/>
          <w:sz w:val="20"/>
          <w:szCs w:val="20"/>
        </w:rPr>
        <w:t>,</w:t>
      </w:r>
      <w:r w:rsidR="00533B08" w:rsidRPr="001B4B8C">
        <w:rPr>
          <w:rFonts w:ascii="Times New Roman" w:hAnsi="Times New Roman" w:cs="Times New Roman"/>
          <w:sz w:val="20"/>
          <w:szCs w:val="20"/>
        </w:rPr>
        <w:t xml:space="preserve"> on HbA</w:t>
      </w:r>
      <w:r w:rsidR="00533B08" w:rsidRPr="00AE426A">
        <w:rPr>
          <w:rFonts w:ascii="Times New Roman" w:hAnsi="Times New Roman" w:cs="Times New Roman"/>
          <w:sz w:val="20"/>
          <w:szCs w:val="20"/>
          <w:vertAlign w:val="subscript"/>
        </w:rPr>
        <w:t>1c</w:t>
      </w:r>
      <w:r w:rsidR="00533B08" w:rsidRPr="001B4B8C">
        <w:rPr>
          <w:rFonts w:ascii="Times New Roman" w:hAnsi="Times New Roman" w:cs="Times New Roman"/>
          <w:sz w:val="20"/>
          <w:szCs w:val="20"/>
        </w:rPr>
        <w:t xml:space="preserve"> levels around the diagnostic cut off point of </w:t>
      </w:r>
      <w:r w:rsidR="00B364CA">
        <w:rPr>
          <w:rFonts w:ascii="Times New Roman" w:hAnsi="Times New Roman" w:cs="Times New Roman"/>
          <w:sz w:val="20"/>
          <w:szCs w:val="20"/>
        </w:rPr>
        <w:t>6.5% (</w:t>
      </w:r>
      <w:r w:rsidR="00533B08" w:rsidRPr="001B4B8C">
        <w:rPr>
          <w:rFonts w:ascii="Times New Roman" w:hAnsi="Times New Roman" w:cs="Times New Roman"/>
          <w:sz w:val="20"/>
          <w:szCs w:val="20"/>
        </w:rPr>
        <w:t>48mmol/</w:t>
      </w:r>
      <w:proofErr w:type="spellStart"/>
      <w:r w:rsidR="00533B08" w:rsidRPr="001B4B8C">
        <w:rPr>
          <w:rFonts w:ascii="Times New Roman" w:hAnsi="Times New Roman" w:cs="Times New Roman"/>
          <w:sz w:val="20"/>
          <w:szCs w:val="20"/>
        </w:rPr>
        <w:t>mol</w:t>
      </w:r>
      <w:proofErr w:type="spellEnd"/>
      <w:r w:rsidR="00B364CA">
        <w:rPr>
          <w:rFonts w:ascii="Times New Roman" w:hAnsi="Times New Roman" w:cs="Times New Roman"/>
          <w:sz w:val="20"/>
          <w:szCs w:val="20"/>
        </w:rPr>
        <w:t>).</w:t>
      </w:r>
    </w:p>
    <w:p w:rsidR="003E6113" w:rsidRDefault="003E6113" w:rsidP="001B4B8C">
      <w:pPr>
        <w:spacing w:line="360" w:lineRule="auto"/>
        <w:jc w:val="both"/>
        <w:rPr>
          <w:rFonts w:ascii="Times New Roman" w:hAnsi="Times New Roman" w:cs="Times New Roman"/>
          <w:sz w:val="20"/>
          <w:szCs w:val="20"/>
        </w:rPr>
      </w:pPr>
    </w:p>
    <w:p w:rsidR="00A10E1E" w:rsidRPr="001B4B8C" w:rsidRDefault="00A10E1E" w:rsidP="001B4B8C">
      <w:pPr>
        <w:spacing w:line="360" w:lineRule="auto"/>
        <w:jc w:val="both"/>
        <w:rPr>
          <w:rFonts w:ascii="Times New Roman" w:hAnsi="Times New Roman" w:cs="Times New Roman"/>
          <w:sz w:val="24"/>
          <w:szCs w:val="24"/>
        </w:rPr>
      </w:pPr>
      <w:r w:rsidRPr="001B4B8C">
        <w:rPr>
          <w:rFonts w:ascii="Times New Roman" w:hAnsi="Times New Roman" w:cs="Times New Roman"/>
          <w:b/>
          <w:sz w:val="24"/>
          <w:szCs w:val="24"/>
        </w:rPr>
        <w:t>Methods</w:t>
      </w:r>
    </w:p>
    <w:p w:rsidR="00AC0235" w:rsidRPr="001B4B8C" w:rsidRDefault="0077587A" w:rsidP="001B4B8C">
      <w:pPr>
        <w:spacing w:line="360" w:lineRule="auto"/>
        <w:jc w:val="both"/>
        <w:rPr>
          <w:rFonts w:ascii="Times New Roman" w:hAnsi="Times New Roman" w:cs="Times New Roman"/>
          <w:color w:val="FF0000"/>
          <w:sz w:val="20"/>
          <w:szCs w:val="20"/>
        </w:rPr>
      </w:pPr>
      <w:r w:rsidRPr="001B4B8C">
        <w:rPr>
          <w:rFonts w:ascii="Times New Roman" w:hAnsi="Times New Roman" w:cs="Times New Roman"/>
          <w:sz w:val="20"/>
          <w:szCs w:val="20"/>
        </w:rPr>
        <w:t xml:space="preserve">This systematic review is </w:t>
      </w:r>
      <w:r w:rsidR="00F06027" w:rsidRPr="001B4B8C">
        <w:rPr>
          <w:rFonts w:ascii="Times New Roman" w:hAnsi="Times New Roman" w:cs="Times New Roman"/>
          <w:sz w:val="20"/>
          <w:szCs w:val="20"/>
        </w:rPr>
        <w:t>registered</w:t>
      </w:r>
      <w:r w:rsidRPr="001B4B8C">
        <w:rPr>
          <w:rFonts w:ascii="Times New Roman" w:hAnsi="Times New Roman" w:cs="Times New Roman"/>
          <w:sz w:val="20"/>
          <w:szCs w:val="20"/>
        </w:rPr>
        <w:t xml:space="preserve"> on Prospero – registration number </w:t>
      </w:r>
      <w:r w:rsidR="00AC0235" w:rsidRPr="001B4B8C">
        <w:rPr>
          <w:rFonts w:ascii="Times New Roman" w:hAnsi="Times New Roman" w:cs="Times New Roman"/>
          <w:sz w:val="20"/>
          <w:szCs w:val="20"/>
        </w:rPr>
        <w:t>CRD42013005251.</w:t>
      </w:r>
    </w:p>
    <w:p w:rsidR="00D70CD8" w:rsidRPr="001B4B8C" w:rsidRDefault="00D70CD8" w:rsidP="001B4B8C">
      <w:pPr>
        <w:spacing w:line="360" w:lineRule="auto"/>
        <w:jc w:val="both"/>
        <w:rPr>
          <w:rFonts w:ascii="Times New Roman" w:hAnsi="Times New Roman" w:cs="Times New Roman"/>
          <w:i/>
          <w:sz w:val="20"/>
          <w:szCs w:val="20"/>
        </w:rPr>
      </w:pPr>
      <w:r w:rsidRPr="001B4B8C">
        <w:rPr>
          <w:rFonts w:ascii="Times New Roman" w:hAnsi="Times New Roman" w:cs="Times New Roman"/>
          <w:i/>
          <w:sz w:val="20"/>
          <w:szCs w:val="20"/>
        </w:rPr>
        <w:t xml:space="preserve">Study Identification </w:t>
      </w:r>
    </w:p>
    <w:p w:rsidR="00D70CD8" w:rsidRPr="001B4B8C" w:rsidRDefault="00D70CD8"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 xml:space="preserve">An electronic database search for relevant articles published between January 1990 and May 2014 was conducted using the following databases: Medline, </w:t>
      </w:r>
      <w:proofErr w:type="spellStart"/>
      <w:r w:rsidRPr="001B4B8C">
        <w:rPr>
          <w:rFonts w:ascii="Times New Roman" w:hAnsi="Times New Roman" w:cs="Times New Roman"/>
          <w:sz w:val="20"/>
          <w:szCs w:val="20"/>
        </w:rPr>
        <w:t>Embase</w:t>
      </w:r>
      <w:proofErr w:type="spellEnd"/>
      <w:r w:rsidRPr="001B4B8C">
        <w:rPr>
          <w:rFonts w:ascii="Times New Roman" w:hAnsi="Times New Roman" w:cs="Times New Roman"/>
          <w:sz w:val="20"/>
          <w:szCs w:val="20"/>
        </w:rPr>
        <w:t>, CINAHL and The Cochrane Library</w:t>
      </w:r>
      <w:r w:rsidR="00B8360A" w:rsidRPr="001B4B8C">
        <w:rPr>
          <w:rFonts w:ascii="Times New Roman" w:hAnsi="Times New Roman" w:cs="Times New Roman"/>
          <w:sz w:val="20"/>
          <w:szCs w:val="20"/>
        </w:rPr>
        <w:t>.</w:t>
      </w:r>
    </w:p>
    <w:p w:rsidR="00D70CD8" w:rsidRPr="001B4B8C" w:rsidRDefault="00D70CD8"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 xml:space="preserve">The search was carried out using a combination of keywords and MESH terms or </w:t>
      </w:r>
      <w:proofErr w:type="spellStart"/>
      <w:r w:rsidRPr="001B4B8C">
        <w:rPr>
          <w:rFonts w:ascii="Times New Roman" w:hAnsi="Times New Roman" w:cs="Times New Roman"/>
          <w:sz w:val="20"/>
          <w:szCs w:val="20"/>
        </w:rPr>
        <w:t>EMtree</w:t>
      </w:r>
      <w:proofErr w:type="spellEnd"/>
      <w:r w:rsidRPr="001B4B8C">
        <w:rPr>
          <w:rFonts w:ascii="Times New Roman" w:hAnsi="Times New Roman" w:cs="Times New Roman"/>
          <w:sz w:val="20"/>
          <w:szCs w:val="20"/>
        </w:rPr>
        <w:t xml:space="preserve"> terms depending on the particular database</w:t>
      </w:r>
      <w:r w:rsidR="00313263">
        <w:rPr>
          <w:rFonts w:ascii="Times New Roman" w:hAnsi="Times New Roman" w:cs="Times New Roman"/>
          <w:sz w:val="20"/>
          <w:szCs w:val="20"/>
        </w:rPr>
        <w:t xml:space="preserve"> see ESM Appendix 1 for full details</w:t>
      </w:r>
      <w:r w:rsidRPr="001B4B8C">
        <w:rPr>
          <w:rFonts w:ascii="Times New Roman" w:hAnsi="Times New Roman" w:cs="Times New Roman"/>
          <w:sz w:val="20"/>
          <w:szCs w:val="20"/>
        </w:rPr>
        <w:t xml:space="preserve">. </w:t>
      </w:r>
    </w:p>
    <w:p w:rsidR="00D70CD8" w:rsidRPr="001B4B8C" w:rsidRDefault="00D70CD8"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In general the search strategy consisted of:</w:t>
      </w:r>
    </w:p>
    <w:p w:rsidR="00D70CD8" w:rsidRPr="001B4B8C" w:rsidRDefault="00D70CD8" w:rsidP="001B4B8C">
      <w:pPr>
        <w:pStyle w:val="ListParagraph"/>
        <w:numPr>
          <w:ilvl w:val="0"/>
          <w:numId w:val="2"/>
        </w:num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HbA</w:t>
      </w:r>
      <w:r w:rsidRPr="00AE426A">
        <w:rPr>
          <w:rFonts w:ascii="Times New Roman" w:hAnsi="Times New Roman" w:cs="Times New Roman"/>
          <w:sz w:val="20"/>
          <w:szCs w:val="20"/>
          <w:vertAlign w:val="subscript"/>
        </w:rPr>
        <w:t>1c</w:t>
      </w:r>
      <w:r w:rsidRPr="001B4B8C">
        <w:rPr>
          <w:rFonts w:ascii="Times New Roman" w:hAnsi="Times New Roman" w:cs="Times New Roman"/>
          <w:sz w:val="20"/>
          <w:szCs w:val="20"/>
        </w:rPr>
        <w:t>/</w:t>
      </w:r>
      <w:proofErr w:type="spellStart"/>
      <w:r w:rsidRPr="001B4B8C">
        <w:rPr>
          <w:rFonts w:ascii="Times New Roman" w:hAnsi="Times New Roman" w:cs="Times New Roman"/>
          <w:sz w:val="20"/>
          <w:szCs w:val="20"/>
        </w:rPr>
        <w:t>glycated</w:t>
      </w:r>
      <w:proofErr w:type="spellEnd"/>
      <w:r w:rsidRPr="001B4B8C">
        <w:rPr>
          <w:rFonts w:ascii="Times New Roman" w:hAnsi="Times New Roman" w:cs="Times New Roman"/>
          <w:sz w:val="20"/>
          <w:szCs w:val="20"/>
        </w:rPr>
        <w:t xml:space="preserve"> haemoglobin</w:t>
      </w:r>
    </w:p>
    <w:p w:rsidR="00D70CD8" w:rsidRPr="001B4B8C" w:rsidRDefault="00D70CD8" w:rsidP="001B4B8C">
      <w:pPr>
        <w:pStyle w:val="ListParagraph"/>
        <w:numPr>
          <w:ilvl w:val="0"/>
          <w:numId w:val="2"/>
        </w:num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Iron deficiency</w:t>
      </w:r>
    </w:p>
    <w:p w:rsidR="00D70CD8" w:rsidRPr="001B4B8C" w:rsidRDefault="00D70CD8" w:rsidP="001B4B8C">
      <w:pPr>
        <w:pStyle w:val="ListParagraph"/>
        <w:numPr>
          <w:ilvl w:val="0"/>
          <w:numId w:val="2"/>
        </w:num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Folate, B12 deficiency</w:t>
      </w:r>
    </w:p>
    <w:p w:rsidR="00D70CD8" w:rsidRPr="001B4B8C" w:rsidRDefault="00D70CD8" w:rsidP="001B4B8C">
      <w:pPr>
        <w:pStyle w:val="ListParagraph"/>
        <w:numPr>
          <w:ilvl w:val="0"/>
          <w:numId w:val="2"/>
        </w:num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Anaemia</w:t>
      </w:r>
    </w:p>
    <w:p w:rsidR="00D70CD8" w:rsidRPr="001B4B8C" w:rsidRDefault="00F06027" w:rsidP="001B4B8C">
      <w:pPr>
        <w:spacing w:line="360" w:lineRule="auto"/>
        <w:jc w:val="both"/>
        <w:rPr>
          <w:rFonts w:ascii="Times New Roman" w:hAnsi="Times New Roman" w:cs="Times New Roman"/>
          <w:i/>
          <w:sz w:val="20"/>
          <w:szCs w:val="20"/>
        </w:rPr>
      </w:pPr>
      <w:r w:rsidRPr="001B4B8C">
        <w:rPr>
          <w:rFonts w:ascii="Times New Roman" w:hAnsi="Times New Roman" w:cs="Times New Roman"/>
          <w:i/>
          <w:sz w:val="20"/>
          <w:szCs w:val="20"/>
        </w:rPr>
        <w:t xml:space="preserve">Study selection </w:t>
      </w:r>
    </w:p>
    <w:p w:rsidR="00D70CD8" w:rsidRPr="001B4B8C" w:rsidRDefault="00F06027"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Results from all searches were combined</w:t>
      </w:r>
      <w:r w:rsidR="00B8360A" w:rsidRPr="001B4B8C">
        <w:rPr>
          <w:rFonts w:ascii="Times New Roman" w:hAnsi="Times New Roman" w:cs="Times New Roman"/>
          <w:sz w:val="20"/>
          <w:szCs w:val="20"/>
        </w:rPr>
        <w:t xml:space="preserve"> and duplicates were removed. Two</w:t>
      </w:r>
      <w:r w:rsidRPr="001B4B8C">
        <w:rPr>
          <w:rFonts w:ascii="Times New Roman" w:hAnsi="Times New Roman" w:cs="Times New Roman"/>
          <w:sz w:val="20"/>
          <w:szCs w:val="20"/>
        </w:rPr>
        <w:t xml:space="preserve"> investigator</w:t>
      </w:r>
      <w:r w:rsidR="00B8360A" w:rsidRPr="001B4B8C">
        <w:rPr>
          <w:rFonts w:ascii="Times New Roman" w:hAnsi="Times New Roman" w:cs="Times New Roman"/>
          <w:sz w:val="20"/>
          <w:szCs w:val="20"/>
        </w:rPr>
        <w:t>s</w:t>
      </w:r>
      <w:r w:rsidR="001154A3">
        <w:rPr>
          <w:rFonts w:ascii="Times New Roman" w:hAnsi="Times New Roman" w:cs="Times New Roman"/>
          <w:sz w:val="20"/>
          <w:szCs w:val="20"/>
        </w:rPr>
        <w:t xml:space="preserve"> (EE and GS)</w:t>
      </w:r>
      <w:r w:rsidRPr="001B4B8C">
        <w:rPr>
          <w:rFonts w:ascii="Times New Roman" w:hAnsi="Times New Roman" w:cs="Times New Roman"/>
          <w:sz w:val="20"/>
          <w:szCs w:val="20"/>
        </w:rPr>
        <w:t xml:space="preserve"> evaluated the title and abstract of each reference identified by the search. </w:t>
      </w:r>
      <w:r w:rsidR="00854CAD" w:rsidRPr="00854CAD">
        <w:rPr>
          <w:rFonts w:ascii="Times New Roman" w:hAnsi="Times New Roman" w:cs="Times New Roman"/>
          <w:sz w:val="20"/>
          <w:szCs w:val="20"/>
          <w:highlight w:val="yellow"/>
        </w:rPr>
        <w:t>Inclusion criteria are fully detailed in Table 1</w:t>
      </w:r>
      <w:r w:rsidR="001C04B9">
        <w:rPr>
          <w:rFonts w:ascii="Times New Roman" w:hAnsi="Times New Roman" w:cs="Times New Roman"/>
          <w:sz w:val="20"/>
          <w:szCs w:val="20"/>
          <w:highlight w:val="yellow"/>
        </w:rPr>
        <w:t>; for inclusion</w:t>
      </w:r>
      <w:r w:rsidR="00311D67">
        <w:rPr>
          <w:rFonts w:ascii="Times New Roman" w:hAnsi="Times New Roman" w:cs="Times New Roman"/>
          <w:sz w:val="20"/>
          <w:szCs w:val="20"/>
          <w:highlight w:val="yellow"/>
        </w:rPr>
        <w:t xml:space="preserve"> all studies </w:t>
      </w:r>
      <w:r w:rsidR="001C04B9">
        <w:rPr>
          <w:rFonts w:ascii="Times New Roman" w:hAnsi="Times New Roman" w:cs="Times New Roman"/>
          <w:sz w:val="20"/>
          <w:szCs w:val="20"/>
          <w:highlight w:val="yellow"/>
        </w:rPr>
        <w:t>required at least one</w:t>
      </w:r>
      <w:r w:rsidR="00311D67">
        <w:rPr>
          <w:rFonts w:ascii="Times New Roman" w:hAnsi="Times New Roman" w:cs="Times New Roman"/>
          <w:sz w:val="20"/>
          <w:szCs w:val="20"/>
          <w:highlight w:val="yellow"/>
        </w:rPr>
        <w:t xml:space="preserve"> HbA</w:t>
      </w:r>
      <w:r w:rsidR="00311D67">
        <w:rPr>
          <w:rFonts w:ascii="Times New Roman" w:hAnsi="Times New Roman" w:cs="Times New Roman"/>
          <w:sz w:val="20"/>
          <w:szCs w:val="20"/>
          <w:highlight w:val="yellow"/>
          <w:vertAlign w:val="subscript"/>
        </w:rPr>
        <w:t>1c</w:t>
      </w:r>
      <w:r w:rsidR="001C04B9">
        <w:rPr>
          <w:rFonts w:ascii="Times New Roman" w:hAnsi="Times New Roman" w:cs="Times New Roman"/>
          <w:sz w:val="20"/>
          <w:szCs w:val="20"/>
          <w:highlight w:val="yellow"/>
        </w:rPr>
        <w:t xml:space="preserve"> value with FPG or OGTT values and </w:t>
      </w:r>
      <w:r w:rsidR="00311D67">
        <w:rPr>
          <w:rFonts w:ascii="Times New Roman" w:hAnsi="Times New Roman" w:cs="Times New Roman"/>
          <w:sz w:val="20"/>
          <w:szCs w:val="20"/>
          <w:highlight w:val="yellow"/>
        </w:rPr>
        <w:t>red cell and</w:t>
      </w:r>
      <w:r w:rsidR="001C04B9">
        <w:rPr>
          <w:rFonts w:ascii="Times New Roman" w:hAnsi="Times New Roman" w:cs="Times New Roman"/>
          <w:sz w:val="20"/>
          <w:szCs w:val="20"/>
          <w:highlight w:val="yellow"/>
        </w:rPr>
        <w:t>/or iron indices</w:t>
      </w:r>
      <w:r w:rsidR="00311D67">
        <w:rPr>
          <w:rFonts w:ascii="Times New Roman" w:hAnsi="Times New Roman" w:cs="Times New Roman"/>
          <w:sz w:val="20"/>
          <w:szCs w:val="20"/>
          <w:highlight w:val="yellow"/>
        </w:rPr>
        <w:t xml:space="preserve"> </w:t>
      </w:r>
      <w:r w:rsidR="00311D67" w:rsidRPr="001C04B9">
        <w:rPr>
          <w:rFonts w:ascii="Times New Roman" w:hAnsi="Times New Roman" w:cs="Times New Roman"/>
          <w:sz w:val="20"/>
          <w:szCs w:val="20"/>
          <w:highlight w:val="yellow"/>
        </w:rPr>
        <w:t>measured</w:t>
      </w:r>
      <w:r w:rsidR="00854CAD" w:rsidRPr="001C04B9">
        <w:rPr>
          <w:rFonts w:ascii="Times New Roman" w:hAnsi="Times New Roman" w:cs="Times New Roman"/>
          <w:sz w:val="20"/>
          <w:szCs w:val="20"/>
          <w:highlight w:val="yellow"/>
        </w:rPr>
        <w:t>.</w:t>
      </w:r>
      <w:r w:rsidR="001C04B9" w:rsidRPr="001C04B9">
        <w:rPr>
          <w:rFonts w:ascii="Times New Roman" w:hAnsi="Times New Roman" w:cs="Times New Roman"/>
          <w:sz w:val="20"/>
          <w:szCs w:val="20"/>
          <w:highlight w:val="yellow"/>
        </w:rPr>
        <w:t xml:space="preserve"> This was to ensure that any changes in HbA1c val</w:t>
      </w:r>
      <w:r w:rsidR="001C04B9">
        <w:rPr>
          <w:rFonts w:ascii="Times New Roman" w:hAnsi="Times New Roman" w:cs="Times New Roman"/>
          <w:sz w:val="20"/>
          <w:szCs w:val="20"/>
          <w:highlight w:val="yellow"/>
        </w:rPr>
        <w:t>u</w:t>
      </w:r>
      <w:r w:rsidR="001C04B9" w:rsidRPr="001C04B9">
        <w:rPr>
          <w:rFonts w:ascii="Times New Roman" w:hAnsi="Times New Roman" w:cs="Times New Roman"/>
          <w:sz w:val="20"/>
          <w:szCs w:val="20"/>
          <w:highlight w:val="yellow"/>
        </w:rPr>
        <w:t>e were due to changes in the red cells and not due to changes in glycaemia.</w:t>
      </w:r>
      <w:r w:rsidR="00854CAD">
        <w:rPr>
          <w:rFonts w:ascii="Times New Roman" w:hAnsi="Times New Roman" w:cs="Times New Roman"/>
          <w:sz w:val="20"/>
          <w:szCs w:val="20"/>
        </w:rPr>
        <w:t xml:space="preserve"> </w:t>
      </w:r>
      <w:r w:rsidRPr="001B4B8C">
        <w:rPr>
          <w:rFonts w:ascii="Times New Roman" w:hAnsi="Times New Roman" w:cs="Times New Roman"/>
          <w:sz w:val="20"/>
          <w:szCs w:val="20"/>
        </w:rPr>
        <w:t xml:space="preserve">Any that were clearly irrelevant were removed and the full texts of </w:t>
      </w:r>
      <w:r w:rsidR="000E29ED">
        <w:rPr>
          <w:rFonts w:ascii="Times New Roman" w:hAnsi="Times New Roman" w:cs="Times New Roman"/>
          <w:sz w:val="20"/>
          <w:szCs w:val="20"/>
        </w:rPr>
        <w:t>remaining</w:t>
      </w:r>
      <w:r w:rsidRPr="001B4B8C">
        <w:rPr>
          <w:rFonts w:ascii="Times New Roman" w:hAnsi="Times New Roman" w:cs="Times New Roman"/>
          <w:sz w:val="20"/>
          <w:szCs w:val="20"/>
        </w:rPr>
        <w:t xml:space="preserve"> articles were retrieved. Upon further scrutiny of the full texts, those that did not meet the inclusion criteria were subsequently excluded. </w:t>
      </w:r>
      <w:r w:rsidR="00713483" w:rsidRPr="001B4B8C">
        <w:rPr>
          <w:rFonts w:ascii="Times New Roman" w:hAnsi="Times New Roman" w:cs="Times New Roman"/>
          <w:sz w:val="20"/>
          <w:szCs w:val="20"/>
        </w:rPr>
        <w:t>The reference lists of included articles were reviewed in order to identify any further articles of relevance to the subject area, and that met the inclusion criteria.</w:t>
      </w:r>
    </w:p>
    <w:p w:rsidR="00713483" w:rsidRPr="001B4B8C" w:rsidRDefault="00713483" w:rsidP="001B4B8C">
      <w:pPr>
        <w:spacing w:line="360" w:lineRule="auto"/>
        <w:jc w:val="both"/>
        <w:rPr>
          <w:rFonts w:ascii="Times New Roman" w:hAnsi="Times New Roman" w:cs="Times New Roman"/>
          <w:i/>
          <w:sz w:val="20"/>
          <w:szCs w:val="20"/>
        </w:rPr>
      </w:pPr>
    </w:p>
    <w:p w:rsidR="0059013F" w:rsidRPr="001B4B8C" w:rsidRDefault="0059013F" w:rsidP="001B4B8C">
      <w:pPr>
        <w:spacing w:line="360" w:lineRule="auto"/>
        <w:jc w:val="both"/>
        <w:rPr>
          <w:rFonts w:ascii="Times New Roman" w:hAnsi="Times New Roman" w:cs="Times New Roman"/>
          <w:i/>
          <w:sz w:val="20"/>
          <w:szCs w:val="20"/>
        </w:rPr>
      </w:pPr>
      <w:r w:rsidRPr="001B4B8C">
        <w:rPr>
          <w:rFonts w:ascii="Times New Roman" w:hAnsi="Times New Roman" w:cs="Times New Roman"/>
          <w:i/>
          <w:sz w:val="20"/>
          <w:szCs w:val="20"/>
        </w:rPr>
        <w:t>Data extraction</w:t>
      </w:r>
    </w:p>
    <w:p w:rsidR="00713483" w:rsidRPr="001B4B8C" w:rsidRDefault="00B80244"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lastRenderedPageBreak/>
        <w:t>Two</w:t>
      </w:r>
      <w:r w:rsidR="00F829EC" w:rsidRPr="001B4B8C">
        <w:rPr>
          <w:rFonts w:ascii="Times New Roman" w:hAnsi="Times New Roman" w:cs="Times New Roman"/>
          <w:sz w:val="20"/>
          <w:szCs w:val="20"/>
        </w:rPr>
        <w:t xml:space="preserve"> investigator</w:t>
      </w:r>
      <w:r w:rsidRPr="001B4B8C">
        <w:rPr>
          <w:rFonts w:ascii="Times New Roman" w:hAnsi="Times New Roman" w:cs="Times New Roman"/>
          <w:sz w:val="20"/>
          <w:szCs w:val="20"/>
        </w:rPr>
        <w:t>s</w:t>
      </w:r>
      <w:r w:rsidR="00F829EC" w:rsidRPr="001B4B8C">
        <w:rPr>
          <w:rFonts w:ascii="Times New Roman" w:hAnsi="Times New Roman" w:cs="Times New Roman"/>
          <w:sz w:val="20"/>
          <w:szCs w:val="20"/>
        </w:rPr>
        <w:t xml:space="preserve"> extracted the results from each article using a data extraction form</w:t>
      </w:r>
      <w:r w:rsidR="00154CBF">
        <w:rPr>
          <w:rFonts w:ascii="Times New Roman" w:hAnsi="Times New Roman" w:cs="Times New Roman"/>
          <w:sz w:val="20"/>
          <w:szCs w:val="20"/>
        </w:rPr>
        <w:t xml:space="preserve"> based on the</w:t>
      </w:r>
      <w:r w:rsidR="00AF5C55" w:rsidRPr="001B4B8C">
        <w:rPr>
          <w:rFonts w:ascii="Times New Roman" w:hAnsi="Times New Roman" w:cs="Times New Roman"/>
          <w:sz w:val="20"/>
          <w:szCs w:val="20"/>
        </w:rPr>
        <w:t xml:space="preserve"> pre-defined study inclusion </w:t>
      </w:r>
      <w:r w:rsidR="007F033A" w:rsidRPr="001B4B8C">
        <w:rPr>
          <w:rFonts w:ascii="Times New Roman" w:hAnsi="Times New Roman" w:cs="Times New Roman"/>
          <w:sz w:val="20"/>
          <w:szCs w:val="20"/>
        </w:rPr>
        <w:t xml:space="preserve">criteria </w:t>
      </w:r>
      <w:r w:rsidR="00154CBF">
        <w:rPr>
          <w:rFonts w:ascii="Times New Roman" w:hAnsi="Times New Roman" w:cs="Times New Roman"/>
          <w:sz w:val="20"/>
          <w:szCs w:val="20"/>
        </w:rPr>
        <w:t>(</w:t>
      </w:r>
      <w:r w:rsidR="00854CAD">
        <w:rPr>
          <w:rFonts w:ascii="Times New Roman" w:hAnsi="Times New Roman" w:cs="Times New Roman"/>
          <w:sz w:val="20"/>
          <w:szCs w:val="20"/>
        </w:rPr>
        <w:t>Table 1</w:t>
      </w:r>
      <w:r w:rsidR="00154CBF">
        <w:rPr>
          <w:rFonts w:ascii="Times New Roman" w:hAnsi="Times New Roman" w:cs="Times New Roman"/>
          <w:sz w:val="20"/>
          <w:szCs w:val="20"/>
        </w:rPr>
        <w:t>)</w:t>
      </w:r>
      <w:r w:rsidR="007F033A" w:rsidRPr="001B4B8C">
        <w:rPr>
          <w:rFonts w:ascii="Times New Roman" w:hAnsi="Times New Roman" w:cs="Times New Roman"/>
          <w:sz w:val="20"/>
          <w:szCs w:val="20"/>
        </w:rPr>
        <w:t>.</w:t>
      </w:r>
      <w:r w:rsidR="00F829EC" w:rsidRPr="001B4B8C">
        <w:rPr>
          <w:rFonts w:ascii="Times New Roman" w:hAnsi="Times New Roman" w:cs="Times New Roman"/>
          <w:sz w:val="20"/>
          <w:szCs w:val="20"/>
        </w:rPr>
        <w:t xml:space="preserve"> </w:t>
      </w:r>
      <w:r w:rsidR="00AF5C55" w:rsidRPr="001B4B8C">
        <w:rPr>
          <w:rFonts w:ascii="Times New Roman" w:hAnsi="Times New Roman" w:cs="Times New Roman"/>
          <w:sz w:val="20"/>
          <w:szCs w:val="20"/>
        </w:rPr>
        <w:t xml:space="preserve">Any disagreement regarding study selection was resolved by means of consensus, involving a third investigator, according </w:t>
      </w:r>
      <w:r w:rsidR="0012317E" w:rsidRPr="001B4B8C">
        <w:rPr>
          <w:rFonts w:ascii="Times New Roman" w:hAnsi="Times New Roman" w:cs="Times New Roman"/>
          <w:sz w:val="20"/>
          <w:szCs w:val="20"/>
        </w:rPr>
        <w:t xml:space="preserve">to </w:t>
      </w:r>
      <w:r w:rsidR="0012317E" w:rsidRPr="001B4B8C">
        <w:rPr>
          <w:rFonts w:ascii="Times New Roman" w:hAnsi="Times New Roman" w:cs="Times New Roman"/>
          <w:i/>
          <w:sz w:val="20"/>
          <w:szCs w:val="20"/>
        </w:rPr>
        <w:t xml:space="preserve">a-priori </w:t>
      </w:r>
      <w:r w:rsidR="0012317E" w:rsidRPr="001B4B8C">
        <w:rPr>
          <w:rFonts w:ascii="Times New Roman" w:hAnsi="Times New Roman" w:cs="Times New Roman"/>
          <w:sz w:val="20"/>
          <w:szCs w:val="20"/>
        </w:rPr>
        <w:t>agreed criteria</w:t>
      </w:r>
      <w:r w:rsidR="00AF5C55" w:rsidRPr="001B4B8C">
        <w:rPr>
          <w:rFonts w:ascii="Times New Roman" w:hAnsi="Times New Roman" w:cs="Times New Roman"/>
          <w:sz w:val="20"/>
          <w:szCs w:val="20"/>
        </w:rPr>
        <w:t>.</w:t>
      </w:r>
      <w:r w:rsidR="00F829EC" w:rsidRPr="001B4B8C">
        <w:rPr>
          <w:rFonts w:ascii="Times New Roman" w:hAnsi="Times New Roman" w:cs="Times New Roman"/>
          <w:color w:val="FF0000"/>
          <w:sz w:val="20"/>
          <w:szCs w:val="20"/>
        </w:rPr>
        <w:t xml:space="preserve"> </w:t>
      </w:r>
      <w:r w:rsidR="00F829EC" w:rsidRPr="001B4B8C">
        <w:rPr>
          <w:rFonts w:ascii="Times New Roman" w:hAnsi="Times New Roman" w:cs="Times New Roman"/>
          <w:sz w:val="20"/>
          <w:szCs w:val="20"/>
        </w:rPr>
        <w:t>The main categories extracted included; author, year, title, study overview, patient characteristics, definition of diabetes, definition of anaemia and key conclus</w:t>
      </w:r>
      <w:r w:rsidR="00154CBF">
        <w:rPr>
          <w:rFonts w:ascii="Times New Roman" w:hAnsi="Times New Roman" w:cs="Times New Roman"/>
          <w:sz w:val="20"/>
          <w:szCs w:val="20"/>
        </w:rPr>
        <w:t>ions as detailed in Table 2</w:t>
      </w:r>
      <w:r w:rsidR="00F829EC" w:rsidRPr="001B4B8C">
        <w:rPr>
          <w:rFonts w:ascii="Times New Roman" w:hAnsi="Times New Roman" w:cs="Times New Roman"/>
          <w:sz w:val="20"/>
          <w:szCs w:val="20"/>
        </w:rPr>
        <w:t xml:space="preserve">. </w:t>
      </w:r>
    </w:p>
    <w:p w:rsidR="007F033A" w:rsidRPr="001B4B8C" w:rsidRDefault="007F033A" w:rsidP="001B4B8C">
      <w:pPr>
        <w:spacing w:line="360" w:lineRule="auto"/>
        <w:jc w:val="both"/>
        <w:rPr>
          <w:rFonts w:ascii="Times New Roman" w:hAnsi="Times New Roman" w:cs="Times New Roman"/>
          <w:i/>
          <w:sz w:val="20"/>
          <w:szCs w:val="20"/>
        </w:rPr>
      </w:pPr>
    </w:p>
    <w:p w:rsidR="00713483" w:rsidRPr="001B4B8C" w:rsidRDefault="00713483" w:rsidP="001B4B8C">
      <w:pPr>
        <w:spacing w:line="360" w:lineRule="auto"/>
        <w:jc w:val="both"/>
        <w:rPr>
          <w:rFonts w:ascii="Times New Roman" w:hAnsi="Times New Roman" w:cs="Times New Roman"/>
          <w:i/>
          <w:sz w:val="20"/>
          <w:szCs w:val="20"/>
        </w:rPr>
      </w:pPr>
      <w:r w:rsidRPr="001B4B8C">
        <w:rPr>
          <w:rFonts w:ascii="Times New Roman" w:hAnsi="Times New Roman" w:cs="Times New Roman"/>
          <w:i/>
          <w:sz w:val="20"/>
          <w:szCs w:val="20"/>
        </w:rPr>
        <w:t>Quality assessment of included articles</w:t>
      </w:r>
    </w:p>
    <w:p w:rsidR="00713483" w:rsidRPr="001B4B8C" w:rsidRDefault="00713483"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 xml:space="preserve">The methodological quality of each study was independently rated by </w:t>
      </w:r>
      <w:r w:rsidR="007D7DF2" w:rsidRPr="001B4B8C">
        <w:rPr>
          <w:rFonts w:ascii="Times New Roman" w:hAnsi="Times New Roman" w:cs="Times New Roman"/>
          <w:sz w:val="20"/>
          <w:szCs w:val="20"/>
        </w:rPr>
        <w:t>two</w:t>
      </w:r>
      <w:r w:rsidRPr="001B4B8C">
        <w:rPr>
          <w:rFonts w:ascii="Times New Roman" w:hAnsi="Times New Roman" w:cs="Times New Roman"/>
          <w:sz w:val="20"/>
          <w:szCs w:val="20"/>
        </w:rPr>
        <w:t xml:space="preserve"> investigator</w:t>
      </w:r>
      <w:r w:rsidR="007D7DF2" w:rsidRPr="001B4B8C">
        <w:rPr>
          <w:rFonts w:ascii="Times New Roman" w:hAnsi="Times New Roman" w:cs="Times New Roman"/>
          <w:sz w:val="20"/>
          <w:szCs w:val="20"/>
        </w:rPr>
        <w:t>s</w:t>
      </w:r>
      <w:r w:rsidR="00D20816">
        <w:rPr>
          <w:rFonts w:ascii="Times New Roman" w:hAnsi="Times New Roman" w:cs="Times New Roman"/>
          <w:sz w:val="20"/>
          <w:szCs w:val="20"/>
        </w:rPr>
        <w:t xml:space="preserve"> (EE and GS)</w:t>
      </w:r>
      <w:r w:rsidRPr="001B4B8C">
        <w:rPr>
          <w:rFonts w:ascii="Times New Roman" w:hAnsi="Times New Roman" w:cs="Times New Roman"/>
          <w:sz w:val="20"/>
          <w:szCs w:val="20"/>
        </w:rPr>
        <w:t xml:space="preserve"> (who w</w:t>
      </w:r>
      <w:r w:rsidR="007D7DF2" w:rsidRPr="001B4B8C">
        <w:rPr>
          <w:rFonts w:ascii="Times New Roman" w:hAnsi="Times New Roman" w:cs="Times New Roman"/>
          <w:sz w:val="20"/>
          <w:szCs w:val="20"/>
        </w:rPr>
        <w:t xml:space="preserve">ere </w:t>
      </w:r>
      <w:r w:rsidRPr="001B4B8C">
        <w:rPr>
          <w:rFonts w:ascii="Times New Roman" w:hAnsi="Times New Roman" w:cs="Times New Roman"/>
          <w:sz w:val="20"/>
          <w:szCs w:val="20"/>
        </w:rPr>
        <w:t>not blinded to author, journal or institution) according to the Scottish Intercollegiate Guidelines Network (SIGN) criteria</w:t>
      </w:r>
      <w:r w:rsidR="00F42205">
        <w:rPr>
          <w:rFonts w:ascii="Times New Roman" w:hAnsi="Times New Roman" w:cs="Times New Roman"/>
          <w:sz w:val="20"/>
          <w:szCs w:val="20"/>
        </w:rPr>
        <w:t xml:space="preserve"> </w:t>
      </w:r>
      <w:r w:rsidR="00FB3C59">
        <w:rPr>
          <w:rFonts w:ascii="Times New Roman" w:hAnsi="Times New Roman" w:cs="Times New Roman"/>
          <w:sz w:val="20"/>
          <w:szCs w:val="20"/>
        </w:rPr>
        <w:fldChar w:fldCharType="begin"/>
      </w:r>
      <w:r w:rsidR="007C29A8">
        <w:rPr>
          <w:rFonts w:ascii="Times New Roman" w:hAnsi="Times New Roman" w:cs="Times New Roman"/>
          <w:sz w:val="20"/>
          <w:szCs w:val="20"/>
        </w:rPr>
        <w:instrText xml:space="preserve"> ADDIN EN.CITE &lt;EndNote&gt;&lt;Cite&gt;&lt;Author&gt;Lowe&lt;/Author&gt;&lt;Year&gt;2005&lt;/Year&gt;&lt;RecNum&gt;56&lt;/RecNum&gt;&lt;DisplayText&gt;[9]&lt;/DisplayText&gt;&lt;record&gt;&lt;rec-number&gt;56&lt;/rec-number&gt;&lt;foreign-keys&gt;&lt;key app="EN" db-id="rdd2wfrptrrd04eef97p5vsfxfw9trt29awr"&gt;56&lt;/key&gt;&lt;/foreign-keys&gt;&lt;ref-type name="Journal Article"&gt;17&lt;/ref-type&gt;&lt;contributors&gt;&lt;authors&gt;&lt;author&gt;Lowe, G.&lt;/author&gt;&lt;author&gt;Twaddle, S.&lt;/author&gt;&lt;/authors&gt;&lt;/contributors&gt;&lt;auth-address&gt;Lowe, G&amp;#xD;SIGN, 28 Thistle St, Edinburgh EH2 1EN, Midlothian, Scotland&amp;#xD;SIGN, 28 Thistle St, Edinburgh EH2 1EN, Midlothian, Scotland&amp;#xD;SIGN, Edinburgh EH2 1EN, Midlothian, Scotland&lt;/auth-address&gt;&lt;titles&gt;&lt;title&gt;The Scottish Intercollegiate Guidelines Network (SIGN): An update&lt;/title&gt;&lt;secondary-title&gt;Scottish Medical Journal&lt;/secondary-title&gt;&lt;alt-title&gt;Scot Med J&lt;/alt-title&gt;&lt;/titles&gt;&lt;periodical&gt;&lt;full-title&gt;Scottish Medical Journal&lt;/full-title&gt;&lt;abbr-1&gt;Scot Med J&lt;/abbr-1&gt;&lt;/periodical&gt;&lt;alt-periodical&gt;&lt;full-title&gt;Scottish Medical Journal&lt;/full-title&gt;&lt;abbr-1&gt;Scot Med J&lt;/abbr-1&gt;&lt;/alt-periodical&gt;&lt;pages&gt;51-52&lt;/pages&gt;&lt;volume&gt;50&lt;/volume&gt;&lt;number&gt;2&lt;/number&gt;&lt;dates&gt;&lt;year&gt;2005&lt;/year&gt;&lt;pub-dates&gt;&lt;date&gt;May&lt;/date&gt;&lt;/pub-dates&gt;&lt;/dates&gt;&lt;isbn&gt;0036-9330&lt;/isbn&gt;&lt;accession-num&gt;WOS:000229795700002&lt;/accession-num&gt;&lt;urls&gt;&lt;related-urls&gt;&lt;url&gt;&amp;lt;Go to ISI&amp;gt;://WOS:000229795700002&lt;/url&gt;&lt;/related-urls&gt;&lt;/urls&gt;&lt;language&gt;English&lt;/language&gt;&lt;/record&gt;&lt;/Cite&gt;&lt;/EndNote&gt;</w:instrText>
      </w:r>
      <w:r w:rsidR="00FB3C59">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9" w:tooltip="Lowe, 2005 #56" w:history="1">
        <w:r w:rsidR="00F32C97">
          <w:rPr>
            <w:rFonts w:ascii="Times New Roman" w:hAnsi="Times New Roman" w:cs="Times New Roman"/>
            <w:noProof/>
            <w:sz w:val="20"/>
            <w:szCs w:val="20"/>
          </w:rPr>
          <w:t>9</w:t>
        </w:r>
      </w:hyperlink>
      <w:r w:rsidR="007C29A8">
        <w:rPr>
          <w:rFonts w:ascii="Times New Roman" w:hAnsi="Times New Roman" w:cs="Times New Roman"/>
          <w:noProof/>
          <w:sz w:val="20"/>
          <w:szCs w:val="20"/>
        </w:rPr>
        <w:t>]</w:t>
      </w:r>
      <w:r w:rsidR="00FB3C59">
        <w:rPr>
          <w:rFonts w:ascii="Times New Roman" w:hAnsi="Times New Roman" w:cs="Times New Roman"/>
          <w:sz w:val="20"/>
          <w:szCs w:val="20"/>
        </w:rPr>
        <w:fldChar w:fldCharType="end"/>
      </w:r>
      <w:r w:rsidR="00154CBF">
        <w:rPr>
          <w:rFonts w:ascii="Times New Roman" w:hAnsi="Times New Roman" w:cs="Times New Roman"/>
          <w:sz w:val="20"/>
          <w:szCs w:val="20"/>
        </w:rPr>
        <w:t xml:space="preserve">. </w:t>
      </w:r>
      <w:r w:rsidRPr="001B4B8C">
        <w:rPr>
          <w:rFonts w:ascii="Times New Roman" w:hAnsi="Times New Roman" w:cs="Times New Roman"/>
          <w:sz w:val="20"/>
          <w:szCs w:val="20"/>
        </w:rPr>
        <w:t xml:space="preserve">Quality assessment was not used as an exclusion criterion, though articles conducted to high standards in minimising the risk of confounding were </w:t>
      </w:r>
      <w:r w:rsidR="00F42205">
        <w:rPr>
          <w:rFonts w:ascii="Times New Roman" w:hAnsi="Times New Roman" w:cs="Times New Roman"/>
          <w:sz w:val="20"/>
          <w:szCs w:val="20"/>
        </w:rPr>
        <w:t>noted</w:t>
      </w:r>
      <w:r w:rsidR="00246652">
        <w:rPr>
          <w:rFonts w:ascii="Times New Roman" w:hAnsi="Times New Roman" w:cs="Times New Roman"/>
          <w:sz w:val="20"/>
          <w:szCs w:val="20"/>
        </w:rPr>
        <w:t xml:space="preserve">, </w:t>
      </w:r>
      <w:r w:rsidR="00F959F1">
        <w:rPr>
          <w:rFonts w:ascii="Times New Roman" w:hAnsi="Times New Roman" w:cs="Times New Roman"/>
          <w:sz w:val="20"/>
          <w:szCs w:val="20"/>
        </w:rPr>
        <w:t>(</w:t>
      </w:r>
      <w:r w:rsidR="00154CBF">
        <w:rPr>
          <w:rFonts w:ascii="Times New Roman" w:hAnsi="Times New Roman" w:cs="Times New Roman"/>
          <w:sz w:val="20"/>
          <w:szCs w:val="20"/>
        </w:rPr>
        <w:t>ESM Table 1</w:t>
      </w:r>
      <w:r w:rsidR="00F959F1">
        <w:rPr>
          <w:rFonts w:ascii="Times New Roman" w:hAnsi="Times New Roman" w:cs="Times New Roman"/>
          <w:sz w:val="20"/>
          <w:szCs w:val="20"/>
        </w:rPr>
        <w:t>)</w:t>
      </w:r>
      <w:r w:rsidRPr="001B4B8C">
        <w:rPr>
          <w:rFonts w:ascii="Times New Roman" w:hAnsi="Times New Roman" w:cs="Times New Roman"/>
          <w:sz w:val="20"/>
          <w:szCs w:val="20"/>
        </w:rPr>
        <w:t>.</w:t>
      </w:r>
    </w:p>
    <w:p w:rsidR="00713483" w:rsidRPr="001B4B8C" w:rsidRDefault="00713483" w:rsidP="001B4B8C">
      <w:pPr>
        <w:spacing w:line="360" w:lineRule="auto"/>
        <w:jc w:val="both"/>
        <w:rPr>
          <w:rFonts w:ascii="Times New Roman" w:hAnsi="Times New Roman" w:cs="Times New Roman"/>
          <w:sz w:val="20"/>
          <w:szCs w:val="20"/>
        </w:rPr>
      </w:pPr>
    </w:p>
    <w:p w:rsidR="0059013F" w:rsidRPr="001B4B8C" w:rsidRDefault="00713483" w:rsidP="001B4B8C">
      <w:pPr>
        <w:spacing w:line="360" w:lineRule="auto"/>
        <w:jc w:val="both"/>
        <w:rPr>
          <w:rFonts w:ascii="Times New Roman" w:hAnsi="Times New Roman" w:cs="Times New Roman"/>
          <w:i/>
          <w:sz w:val="20"/>
          <w:szCs w:val="20"/>
        </w:rPr>
      </w:pPr>
      <w:r w:rsidRPr="001B4B8C">
        <w:rPr>
          <w:rFonts w:ascii="Times New Roman" w:hAnsi="Times New Roman" w:cs="Times New Roman"/>
          <w:i/>
          <w:sz w:val="20"/>
          <w:szCs w:val="20"/>
        </w:rPr>
        <w:t>Data analysis</w:t>
      </w:r>
    </w:p>
    <w:p w:rsidR="006F7174" w:rsidRPr="00D20816" w:rsidRDefault="00713483"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 xml:space="preserve">Variation within study designs, and heterogeneity of results, meant that </w:t>
      </w:r>
      <w:r w:rsidR="00F13540" w:rsidRPr="001B4B8C">
        <w:rPr>
          <w:rFonts w:ascii="Times New Roman" w:hAnsi="Times New Roman" w:cs="Times New Roman"/>
          <w:sz w:val="20"/>
          <w:szCs w:val="20"/>
        </w:rPr>
        <w:t xml:space="preserve">the </w:t>
      </w:r>
      <w:r w:rsidRPr="001B4B8C">
        <w:rPr>
          <w:rFonts w:ascii="Times New Roman" w:hAnsi="Times New Roman" w:cs="Times New Roman"/>
          <w:sz w:val="20"/>
          <w:szCs w:val="20"/>
        </w:rPr>
        <w:t>data was unsuitable for meta-analysis. Instead, the existing analyses described in the included articles were extracted and reported in a systematic format; as a narrative synthesis of the main outcomes and results of each study</w:t>
      </w:r>
      <w:r w:rsidR="00D20816">
        <w:rPr>
          <w:rFonts w:ascii="Times New Roman" w:hAnsi="Times New Roman" w:cs="Times New Roman"/>
          <w:sz w:val="20"/>
          <w:szCs w:val="20"/>
        </w:rPr>
        <w:t xml:space="preserve">. </w:t>
      </w:r>
      <w:r w:rsidR="006F7174">
        <w:rPr>
          <w:rFonts w:ascii="Times New Roman" w:hAnsi="Times New Roman" w:cs="Times New Roman"/>
          <w:sz w:val="20"/>
          <w:szCs w:val="20"/>
        </w:rPr>
        <w:t>In line with</w:t>
      </w:r>
      <w:r w:rsidR="007220B8">
        <w:rPr>
          <w:rFonts w:ascii="Times New Roman" w:hAnsi="Times New Roman" w:cs="Times New Roman"/>
          <w:sz w:val="20"/>
          <w:szCs w:val="20"/>
        </w:rPr>
        <w:t xml:space="preserve"> current recommendations </w:t>
      </w:r>
      <w:r w:rsidR="00FB3C59">
        <w:rPr>
          <w:rFonts w:ascii="Times New Roman" w:hAnsi="Times New Roman" w:cs="Times New Roman"/>
          <w:sz w:val="20"/>
          <w:szCs w:val="20"/>
        </w:rPr>
        <w:fldChar w:fldCharType="begin">
          <w:fldData xml:space="preserve">PEVuZE5vdGU+PENpdGU+PFllYXI+MjAwNzwvWWVhcj48UmVjTnVtPjU8L1JlY051bT48RGlzcGxh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</w:fldData>
        </w:fldChar>
      </w:r>
      <w:r w:rsidR="007C29A8">
        <w:rPr>
          <w:rFonts w:ascii="Times New Roman" w:hAnsi="Times New Roman" w:cs="Times New Roman"/>
          <w:sz w:val="20"/>
          <w:szCs w:val="20"/>
        </w:rPr>
        <w:instrText xml:space="preserve"> ADDIN EN.CITE </w:instrText>
      </w:r>
      <w:r w:rsidR="007C29A8">
        <w:rPr>
          <w:rFonts w:ascii="Times New Roman" w:hAnsi="Times New Roman" w:cs="Times New Roman"/>
          <w:sz w:val="20"/>
          <w:szCs w:val="20"/>
        </w:rPr>
        <w:fldChar w:fldCharType="begin">
          <w:fldData xml:space="preserve">PEVuZE5vdGU+PENpdGU+PFllYXI+MjAwNzwvWWVhcj48UmVjTnVtPjU8L1JlY051bT48RGlzcGxh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</w:fldData>
        </w:fldChar>
      </w:r>
      <w:r w:rsidR="007C29A8">
        <w:rPr>
          <w:rFonts w:ascii="Times New Roman" w:hAnsi="Times New Roman" w:cs="Times New Roman"/>
          <w:sz w:val="20"/>
          <w:szCs w:val="20"/>
        </w:rPr>
        <w:instrText xml:space="preserve"> ADDIN EN.CITE.DATA </w:instrText>
      </w:r>
      <w:r w:rsidR="007C29A8">
        <w:rPr>
          <w:rFonts w:ascii="Times New Roman" w:hAnsi="Times New Roman" w:cs="Times New Roman"/>
          <w:sz w:val="20"/>
          <w:szCs w:val="20"/>
        </w:rPr>
      </w:r>
      <w:r w:rsidR="007C29A8">
        <w:rPr>
          <w:rFonts w:ascii="Times New Roman" w:hAnsi="Times New Roman" w:cs="Times New Roman"/>
          <w:sz w:val="20"/>
          <w:szCs w:val="20"/>
        </w:rPr>
        <w:fldChar w:fldCharType="end"/>
      </w:r>
      <w:r w:rsidR="00FB3C59">
        <w:rPr>
          <w:rFonts w:ascii="Times New Roman" w:hAnsi="Times New Roman" w:cs="Times New Roman"/>
          <w:sz w:val="20"/>
          <w:szCs w:val="20"/>
        </w:rPr>
      </w:r>
      <w:r w:rsidR="00FB3C59">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10" w:tooltip=", 2007 #5" w:history="1">
        <w:r w:rsidR="00F32C97">
          <w:rPr>
            <w:rFonts w:ascii="Times New Roman" w:hAnsi="Times New Roman" w:cs="Times New Roman"/>
            <w:noProof/>
            <w:sz w:val="20"/>
            <w:szCs w:val="20"/>
          </w:rPr>
          <w:t>10</w:t>
        </w:r>
      </w:hyperlink>
      <w:r w:rsidR="007C29A8">
        <w:rPr>
          <w:rFonts w:ascii="Times New Roman" w:hAnsi="Times New Roman" w:cs="Times New Roman"/>
          <w:noProof/>
          <w:sz w:val="20"/>
          <w:szCs w:val="20"/>
        </w:rPr>
        <w:t xml:space="preserve">, </w:t>
      </w:r>
      <w:hyperlink w:anchor="_ENREF_11" w:tooltip="Hanas, 2010 #6" w:history="1">
        <w:r w:rsidR="00F32C97">
          <w:rPr>
            <w:rFonts w:ascii="Times New Roman" w:hAnsi="Times New Roman" w:cs="Times New Roman"/>
            <w:noProof/>
            <w:sz w:val="20"/>
            <w:szCs w:val="20"/>
          </w:rPr>
          <w:t>11</w:t>
        </w:r>
      </w:hyperlink>
      <w:r w:rsidR="007C29A8">
        <w:rPr>
          <w:rFonts w:ascii="Times New Roman" w:hAnsi="Times New Roman" w:cs="Times New Roman"/>
          <w:noProof/>
          <w:sz w:val="20"/>
          <w:szCs w:val="20"/>
        </w:rPr>
        <w:t>]</w:t>
      </w:r>
      <w:r w:rsidR="00FB3C59">
        <w:rPr>
          <w:rFonts w:ascii="Times New Roman" w:hAnsi="Times New Roman" w:cs="Times New Roman"/>
          <w:sz w:val="20"/>
          <w:szCs w:val="20"/>
        </w:rPr>
        <w:fldChar w:fldCharType="end"/>
      </w:r>
      <w:r w:rsidR="007220B8">
        <w:rPr>
          <w:rFonts w:ascii="Times New Roman" w:hAnsi="Times New Roman" w:cs="Times New Roman"/>
          <w:sz w:val="20"/>
          <w:szCs w:val="20"/>
        </w:rPr>
        <w:t xml:space="preserve"> the </w:t>
      </w:r>
      <w:r w:rsidR="00D76575">
        <w:rPr>
          <w:rFonts w:ascii="Times New Roman" w:hAnsi="Times New Roman" w:cs="Times New Roman"/>
          <w:sz w:val="20"/>
          <w:szCs w:val="20"/>
        </w:rPr>
        <w:t>HbA</w:t>
      </w:r>
      <w:r w:rsidR="00D76575" w:rsidRPr="00AE426A">
        <w:rPr>
          <w:rFonts w:ascii="Times New Roman" w:hAnsi="Times New Roman" w:cs="Times New Roman"/>
          <w:sz w:val="20"/>
          <w:szCs w:val="20"/>
          <w:vertAlign w:val="subscript"/>
        </w:rPr>
        <w:t>1c</w:t>
      </w:r>
      <w:r w:rsidR="00D76575">
        <w:rPr>
          <w:rFonts w:ascii="Times New Roman" w:hAnsi="Times New Roman" w:cs="Times New Roman"/>
          <w:sz w:val="20"/>
          <w:szCs w:val="20"/>
        </w:rPr>
        <w:t xml:space="preserve"> </w:t>
      </w:r>
      <w:r w:rsidR="006F7174">
        <w:rPr>
          <w:rFonts w:ascii="Times New Roman" w:hAnsi="Times New Roman" w:cs="Times New Roman"/>
          <w:sz w:val="20"/>
          <w:szCs w:val="20"/>
        </w:rPr>
        <w:t xml:space="preserve">units in the main text have been converted to SI units using the master equation. </w:t>
      </w:r>
    </w:p>
    <w:p w:rsidR="00D20816" w:rsidRDefault="00D20816" w:rsidP="001B4B8C">
      <w:pPr>
        <w:spacing w:line="360" w:lineRule="auto"/>
        <w:jc w:val="both"/>
        <w:rPr>
          <w:rFonts w:ascii="Times New Roman" w:hAnsi="Times New Roman" w:cs="Times New Roman"/>
          <w:b/>
          <w:sz w:val="20"/>
          <w:szCs w:val="20"/>
        </w:rPr>
      </w:pPr>
    </w:p>
    <w:p w:rsidR="0059013F" w:rsidRPr="001B4B8C" w:rsidRDefault="0059013F" w:rsidP="001B4B8C">
      <w:pPr>
        <w:spacing w:line="360" w:lineRule="auto"/>
        <w:jc w:val="both"/>
        <w:rPr>
          <w:rFonts w:ascii="Times New Roman" w:hAnsi="Times New Roman" w:cs="Times New Roman"/>
          <w:b/>
          <w:sz w:val="20"/>
          <w:szCs w:val="20"/>
        </w:rPr>
      </w:pPr>
      <w:r w:rsidRPr="001B4B8C">
        <w:rPr>
          <w:rFonts w:ascii="Times New Roman" w:hAnsi="Times New Roman" w:cs="Times New Roman"/>
          <w:b/>
          <w:sz w:val="20"/>
          <w:szCs w:val="20"/>
        </w:rPr>
        <w:t>Results</w:t>
      </w:r>
    </w:p>
    <w:p w:rsidR="0059013F" w:rsidRPr="001B4B8C" w:rsidRDefault="0059013F"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The</w:t>
      </w:r>
      <w:r w:rsidR="00713483" w:rsidRPr="001B4B8C">
        <w:rPr>
          <w:rFonts w:ascii="Times New Roman" w:hAnsi="Times New Roman" w:cs="Times New Roman"/>
          <w:sz w:val="20"/>
          <w:szCs w:val="20"/>
        </w:rPr>
        <w:t xml:space="preserve"> electronic</w:t>
      </w:r>
      <w:r w:rsidRPr="001B4B8C">
        <w:rPr>
          <w:rFonts w:ascii="Times New Roman" w:hAnsi="Times New Roman" w:cs="Times New Roman"/>
          <w:sz w:val="20"/>
          <w:szCs w:val="20"/>
        </w:rPr>
        <w:t xml:space="preserve"> database searches identified </w:t>
      </w:r>
      <w:r w:rsidR="00186457" w:rsidRPr="001B4B8C">
        <w:rPr>
          <w:rFonts w:ascii="Times New Roman" w:hAnsi="Times New Roman" w:cs="Times New Roman"/>
          <w:sz w:val="20"/>
          <w:szCs w:val="20"/>
        </w:rPr>
        <w:t>451</w:t>
      </w:r>
      <w:r w:rsidRPr="001B4B8C">
        <w:rPr>
          <w:rFonts w:ascii="Times New Roman" w:hAnsi="Times New Roman" w:cs="Times New Roman"/>
          <w:sz w:val="20"/>
          <w:szCs w:val="20"/>
        </w:rPr>
        <w:t xml:space="preserve"> potentially relevant</w:t>
      </w:r>
      <w:r w:rsidR="00186457" w:rsidRPr="001B4B8C">
        <w:rPr>
          <w:rFonts w:ascii="Times New Roman" w:hAnsi="Times New Roman" w:cs="Times New Roman"/>
          <w:sz w:val="20"/>
          <w:szCs w:val="20"/>
        </w:rPr>
        <w:t>,</w:t>
      </w:r>
      <w:r w:rsidRPr="001B4B8C">
        <w:rPr>
          <w:rFonts w:ascii="Times New Roman" w:hAnsi="Times New Roman" w:cs="Times New Roman"/>
          <w:sz w:val="20"/>
          <w:szCs w:val="20"/>
        </w:rPr>
        <w:t xml:space="preserve"> </w:t>
      </w:r>
      <w:r w:rsidR="00713483" w:rsidRPr="001B4B8C">
        <w:rPr>
          <w:rFonts w:ascii="Times New Roman" w:hAnsi="Times New Roman" w:cs="Times New Roman"/>
          <w:sz w:val="20"/>
          <w:szCs w:val="20"/>
        </w:rPr>
        <w:t xml:space="preserve">unique </w:t>
      </w:r>
      <w:r w:rsidRPr="001B4B8C">
        <w:rPr>
          <w:rFonts w:ascii="Times New Roman" w:hAnsi="Times New Roman" w:cs="Times New Roman"/>
          <w:sz w:val="20"/>
          <w:szCs w:val="20"/>
        </w:rPr>
        <w:t>articles.</w:t>
      </w:r>
      <w:r w:rsidR="00D20816">
        <w:rPr>
          <w:rFonts w:ascii="Times New Roman" w:hAnsi="Times New Roman" w:cs="Times New Roman"/>
          <w:sz w:val="20"/>
          <w:szCs w:val="20"/>
        </w:rPr>
        <w:t xml:space="preserve"> Titles/</w:t>
      </w:r>
      <w:r w:rsidR="00186457" w:rsidRPr="001B4B8C">
        <w:rPr>
          <w:rFonts w:ascii="Times New Roman" w:hAnsi="Times New Roman" w:cs="Times New Roman"/>
          <w:sz w:val="20"/>
          <w:szCs w:val="20"/>
        </w:rPr>
        <w:t xml:space="preserve">abstracts of the 451 articles were reviewed and 408 were excluded based on evaluation of the title and/or abstract. The remaining 43 full text articles were reviewed, </w:t>
      </w:r>
      <w:r w:rsidR="00620AAC">
        <w:rPr>
          <w:rFonts w:ascii="Times New Roman" w:hAnsi="Times New Roman" w:cs="Times New Roman"/>
          <w:sz w:val="20"/>
          <w:szCs w:val="20"/>
        </w:rPr>
        <w:t>3</w:t>
      </w:r>
      <w:r w:rsidR="007220B8">
        <w:rPr>
          <w:rFonts w:ascii="Times New Roman" w:hAnsi="Times New Roman" w:cs="Times New Roman"/>
          <w:sz w:val="20"/>
          <w:szCs w:val="20"/>
        </w:rPr>
        <w:t>1</w:t>
      </w:r>
      <w:r w:rsidR="00186457" w:rsidRPr="001B4B8C">
        <w:rPr>
          <w:rFonts w:ascii="Times New Roman" w:hAnsi="Times New Roman" w:cs="Times New Roman"/>
          <w:sz w:val="20"/>
          <w:szCs w:val="20"/>
        </w:rPr>
        <w:t xml:space="preserve"> were excluded</w:t>
      </w:r>
      <w:r w:rsidR="001B4B8C" w:rsidRPr="001B4B8C">
        <w:rPr>
          <w:rFonts w:ascii="Times New Roman" w:hAnsi="Times New Roman" w:cs="Times New Roman"/>
          <w:sz w:val="20"/>
          <w:szCs w:val="20"/>
        </w:rPr>
        <w:t xml:space="preserve"> upon further reading</w:t>
      </w:r>
      <w:r w:rsidR="00186457" w:rsidRPr="001B4B8C">
        <w:rPr>
          <w:rFonts w:ascii="Times New Roman" w:hAnsi="Times New Roman" w:cs="Times New Roman"/>
          <w:sz w:val="20"/>
          <w:szCs w:val="20"/>
        </w:rPr>
        <w:t>. The residual 1</w:t>
      </w:r>
      <w:r w:rsidR="007220B8">
        <w:rPr>
          <w:rFonts w:ascii="Times New Roman" w:hAnsi="Times New Roman" w:cs="Times New Roman"/>
          <w:sz w:val="20"/>
          <w:szCs w:val="20"/>
        </w:rPr>
        <w:t>2</w:t>
      </w:r>
      <w:r w:rsidR="00186457" w:rsidRPr="001B4B8C">
        <w:rPr>
          <w:rFonts w:ascii="Times New Roman" w:hAnsi="Times New Roman" w:cs="Times New Roman"/>
          <w:sz w:val="20"/>
          <w:szCs w:val="20"/>
        </w:rPr>
        <w:t xml:space="preserve"> were approved and quality assessed using the </w:t>
      </w:r>
      <w:r w:rsidR="001B4B8C" w:rsidRPr="001B4B8C">
        <w:rPr>
          <w:rFonts w:ascii="Times New Roman" w:hAnsi="Times New Roman" w:cs="Times New Roman"/>
          <w:sz w:val="20"/>
          <w:szCs w:val="20"/>
        </w:rPr>
        <w:t>SIGN</w:t>
      </w:r>
      <w:r w:rsidR="00186457" w:rsidRPr="001B4B8C">
        <w:rPr>
          <w:rFonts w:ascii="Times New Roman" w:hAnsi="Times New Roman" w:cs="Times New Roman"/>
          <w:sz w:val="20"/>
          <w:szCs w:val="20"/>
        </w:rPr>
        <w:t xml:space="preserve"> criteria</w:t>
      </w:r>
      <w:r w:rsidRPr="001B4B8C">
        <w:rPr>
          <w:rFonts w:ascii="Times New Roman" w:hAnsi="Times New Roman" w:cs="Times New Roman"/>
          <w:sz w:val="20"/>
          <w:szCs w:val="20"/>
        </w:rPr>
        <w:t>.</w:t>
      </w:r>
      <w:r w:rsidR="00713483" w:rsidRPr="001B4B8C">
        <w:rPr>
          <w:rFonts w:ascii="Times New Roman" w:hAnsi="Times New Roman" w:cs="Times New Roman"/>
          <w:sz w:val="20"/>
          <w:szCs w:val="20"/>
        </w:rPr>
        <w:t xml:space="preserve"> The main reasons for exclusion were </w:t>
      </w:r>
      <w:r w:rsidR="00655CDD" w:rsidRPr="001B4B8C">
        <w:rPr>
          <w:rFonts w:ascii="Times New Roman" w:hAnsi="Times New Roman" w:cs="Times New Roman"/>
          <w:sz w:val="20"/>
          <w:szCs w:val="20"/>
        </w:rPr>
        <w:t xml:space="preserve">irrelevant or </w:t>
      </w:r>
      <w:r w:rsidR="00655CDD" w:rsidRPr="00707C98">
        <w:rPr>
          <w:rFonts w:ascii="Times New Roman" w:hAnsi="Times New Roman" w:cs="Times New Roman"/>
          <w:sz w:val="20"/>
          <w:szCs w:val="20"/>
          <w:highlight w:val="yellow"/>
        </w:rPr>
        <w:t>incomplete data</w:t>
      </w:r>
      <w:r w:rsidR="00707C98" w:rsidRPr="00707C98">
        <w:rPr>
          <w:rFonts w:ascii="Times New Roman" w:hAnsi="Times New Roman" w:cs="Times New Roman"/>
          <w:sz w:val="20"/>
          <w:szCs w:val="20"/>
          <w:highlight w:val="yellow"/>
        </w:rPr>
        <w:t xml:space="preserve"> when compared to the inclusion criteria</w:t>
      </w:r>
      <w:r w:rsidR="00186457" w:rsidRPr="00707C98">
        <w:rPr>
          <w:rFonts w:ascii="Times New Roman" w:hAnsi="Times New Roman" w:cs="Times New Roman"/>
          <w:sz w:val="20"/>
          <w:szCs w:val="20"/>
          <w:highlight w:val="yellow"/>
        </w:rPr>
        <w:t>.</w:t>
      </w:r>
      <w:r w:rsidRPr="001B4B8C">
        <w:rPr>
          <w:rFonts w:ascii="Times New Roman" w:hAnsi="Times New Roman" w:cs="Times New Roman"/>
          <w:sz w:val="20"/>
          <w:szCs w:val="20"/>
        </w:rPr>
        <w:t xml:space="preserve"> No additional articles were identified throug</w:t>
      </w:r>
      <w:r w:rsidR="001B4B8C" w:rsidRPr="001B4B8C">
        <w:rPr>
          <w:rFonts w:ascii="Times New Roman" w:hAnsi="Times New Roman" w:cs="Times New Roman"/>
          <w:sz w:val="20"/>
          <w:szCs w:val="20"/>
        </w:rPr>
        <w:t>h review of the reference lists</w:t>
      </w:r>
      <w:r w:rsidR="00D3718F" w:rsidRPr="001B4B8C">
        <w:rPr>
          <w:rFonts w:ascii="Times New Roman" w:hAnsi="Times New Roman" w:cs="Times New Roman"/>
          <w:sz w:val="20"/>
          <w:szCs w:val="20"/>
        </w:rPr>
        <w:t xml:space="preserve"> (</w:t>
      </w:r>
      <w:r w:rsidR="001B4B8C" w:rsidRPr="001B4B8C">
        <w:rPr>
          <w:rFonts w:ascii="Times New Roman" w:hAnsi="Times New Roman" w:cs="Times New Roman"/>
          <w:sz w:val="20"/>
          <w:szCs w:val="20"/>
        </w:rPr>
        <w:t xml:space="preserve">see </w:t>
      </w:r>
      <w:r w:rsidR="00D3718F" w:rsidRPr="001B4B8C">
        <w:rPr>
          <w:rFonts w:ascii="Times New Roman" w:hAnsi="Times New Roman" w:cs="Times New Roman"/>
          <w:sz w:val="20"/>
          <w:szCs w:val="20"/>
        </w:rPr>
        <w:t xml:space="preserve">Figure </w:t>
      </w:r>
      <w:r w:rsidR="00EE3226">
        <w:rPr>
          <w:rFonts w:ascii="Times New Roman" w:hAnsi="Times New Roman" w:cs="Times New Roman"/>
          <w:sz w:val="20"/>
          <w:szCs w:val="20"/>
        </w:rPr>
        <w:t>1</w:t>
      </w:r>
      <w:r w:rsidR="00BC70D6">
        <w:rPr>
          <w:rFonts w:ascii="Times New Roman" w:hAnsi="Times New Roman" w:cs="Times New Roman"/>
          <w:sz w:val="20"/>
          <w:szCs w:val="20"/>
        </w:rPr>
        <w:t xml:space="preserve"> for flow chart</w:t>
      </w:r>
      <w:r w:rsidR="00D3718F" w:rsidRPr="001B4B8C">
        <w:rPr>
          <w:rFonts w:ascii="Times New Roman" w:hAnsi="Times New Roman" w:cs="Times New Roman"/>
          <w:sz w:val="20"/>
          <w:szCs w:val="20"/>
        </w:rPr>
        <w:t>)</w:t>
      </w:r>
      <w:r w:rsidR="001B4B8C" w:rsidRPr="001B4B8C">
        <w:rPr>
          <w:rFonts w:ascii="Times New Roman" w:hAnsi="Times New Roman" w:cs="Times New Roman"/>
          <w:sz w:val="20"/>
          <w:szCs w:val="20"/>
        </w:rPr>
        <w:t>.</w:t>
      </w:r>
    </w:p>
    <w:p w:rsidR="00281761" w:rsidRPr="001B4B8C" w:rsidRDefault="00281761" w:rsidP="001B4B8C">
      <w:pPr>
        <w:spacing w:line="360" w:lineRule="auto"/>
        <w:jc w:val="both"/>
        <w:rPr>
          <w:rFonts w:ascii="Times New Roman" w:hAnsi="Times New Roman" w:cs="Times New Roman"/>
          <w:sz w:val="20"/>
          <w:szCs w:val="20"/>
        </w:rPr>
      </w:pPr>
    </w:p>
    <w:p w:rsidR="00655CDD" w:rsidRPr="001B4B8C" w:rsidRDefault="00655CDD" w:rsidP="001B4B8C">
      <w:pPr>
        <w:spacing w:line="360" w:lineRule="auto"/>
        <w:jc w:val="both"/>
        <w:rPr>
          <w:rFonts w:ascii="Times New Roman" w:hAnsi="Times New Roman" w:cs="Times New Roman"/>
          <w:b/>
          <w:sz w:val="20"/>
          <w:szCs w:val="20"/>
        </w:rPr>
      </w:pPr>
      <w:r w:rsidRPr="001B4B8C">
        <w:rPr>
          <w:rFonts w:ascii="Times New Roman" w:hAnsi="Times New Roman" w:cs="Times New Roman"/>
          <w:b/>
          <w:sz w:val="20"/>
          <w:szCs w:val="20"/>
        </w:rPr>
        <w:t xml:space="preserve">Narrative </w:t>
      </w:r>
      <w:r w:rsidR="00874646" w:rsidRPr="001B4B8C">
        <w:rPr>
          <w:rFonts w:ascii="Times New Roman" w:hAnsi="Times New Roman" w:cs="Times New Roman"/>
          <w:b/>
          <w:sz w:val="20"/>
          <w:szCs w:val="20"/>
        </w:rPr>
        <w:t xml:space="preserve">analysis of included </w:t>
      </w:r>
      <w:r w:rsidRPr="001B4B8C">
        <w:rPr>
          <w:rFonts w:ascii="Times New Roman" w:hAnsi="Times New Roman" w:cs="Times New Roman"/>
          <w:b/>
          <w:sz w:val="20"/>
          <w:szCs w:val="20"/>
        </w:rPr>
        <w:t>studies</w:t>
      </w:r>
      <w:r w:rsidR="00D3718F" w:rsidRPr="001B4B8C">
        <w:rPr>
          <w:rFonts w:ascii="Times New Roman" w:hAnsi="Times New Roman" w:cs="Times New Roman"/>
          <w:b/>
          <w:sz w:val="20"/>
          <w:szCs w:val="20"/>
        </w:rPr>
        <w:t xml:space="preserve"> (</w:t>
      </w:r>
      <w:r w:rsidR="00F42205">
        <w:rPr>
          <w:rFonts w:ascii="Times New Roman" w:hAnsi="Times New Roman" w:cs="Times New Roman"/>
          <w:b/>
          <w:sz w:val="20"/>
          <w:szCs w:val="20"/>
        </w:rPr>
        <w:t xml:space="preserve">as detailed in </w:t>
      </w:r>
      <w:r w:rsidR="00707C98">
        <w:rPr>
          <w:rFonts w:ascii="Times New Roman" w:hAnsi="Times New Roman" w:cs="Times New Roman"/>
          <w:b/>
          <w:sz w:val="20"/>
          <w:szCs w:val="20"/>
        </w:rPr>
        <w:t>Table 2</w:t>
      </w:r>
      <w:r w:rsidR="00D3718F" w:rsidRPr="001B4B8C">
        <w:rPr>
          <w:rFonts w:ascii="Times New Roman" w:hAnsi="Times New Roman" w:cs="Times New Roman"/>
          <w:b/>
          <w:sz w:val="20"/>
          <w:szCs w:val="20"/>
        </w:rPr>
        <w:t>)</w:t>
      </w:r>
    </w:p>
    <w:p w:rsidR="00655CDD" w:rsidRPr="001B4B8C" w:rsidRDefault="00655CDD" w:rsidP="001B4B8C">
      <w:pPr>
        <w:spacing w:line="360" w:lineRule="auto"/>
        <w:jc w:val="both"/>
        <w:rPr>
          <w:rFonts w:ascii="Times New Roman" w:hAnsi="Times New Roman" w:cs="Times New Roman"/>
          <w:i/>
          <w:sz w:val="20"/>
          <w:szCs w:val="20"/>
        </w:rPr>
      </w:pPr>
      <w:r w:rsidRPr="001B4B8C">
        <w:rPr>
          <w:rFonts w:ascii="Times New Roman" w:hAnsi="Times New Roman" w:cs="Times New Roman"/>
          <w:i/>
          <w:sz w:val="20"/>
          <w:szCs w:val="20"/>
        </w:rPr>
        <w:t>Cross-sectional studies in patients with and without diabetes</w:t>
      </w:r>
    </w:p>
    <w:p w:rsidR="00AF082B" w:rsidRPr="001B4B8C" w:rsidRDefault="00AF082B"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 xml:space="preserve">Kim </w:t>
      </w:r>
      <w:r w:rsidRPr="001B4B8C">
        <w:rPr>
          <w:rFonts w:ascii="Times New Roman" w:hAnsi="Times New Roman" w:cs="Times New Roman"/>
          <w:i/>
          <w:sz w:val="20"/>
          <w:szCs w:val="20"/>
        </w:rPr>
        <w:t>et al</w:t>
      </w:r>
      <w:r w:rsidR="001A497B" w:rsidRPr="001B4B8C">
        <w:rPr>
          <w:rFonts w:ascii="Times New Roman" w:hAnsi="Times New Roman" w:cs="Times New Roman"/>
          <w:sz w:val="20"/>
          <w:szCs w:val="20"/>
        </w:rPr>
        <w:t xml:space="preserve"> </w:t>
      </w:r>
      <w:r w:rsidR="00FB3C59" w:rsidRPr="001B4B8C">
        <w:rPr>
          <w:rFonts w:ascii="Times New Roman" w:hAnsi="Times New Roman" w:cs="Times New Roman"/>
          <w:sz w:val="20"/>
          <w:szCs w:val="20"/>
        </w:rPr>
        <w:fldChar w:fldCharType="begin"/>
      </w:r>
      <w:r w:rsidR="007C29A8">
        <w:rPr>
          <w:rFonts w:ascii="Times New Roman" w:hAnsi="Times New Roman" w:cs="Times New Roman"/>
          <w:sz w:val="20"/>
          <w:szCs w:val="20"/>
        </w:rPr>
        <w:instrText xml:space="preserve"> ADDIN EN.CITE &lt;EndNote&gt;&lt;Cite&gt;&lt;Author&gt;Kim&lt;/Author&gt;&lt;Year&gt;2010&lt;/Year&gt;&lt;RecNum&gt;17&lt;/RecNum&gt;&lt;DisplayText&gt;[12]&lt;/DisplayText&gt;&lt;record&gt;&lt;rec-number&gt;17&lt;/rec-number&gt;&lt;foreign-keys&gt;&lt;key app="EN" db-id="zew2awzdbptz2ne5afx5txd6fpavewe0xt9w"&gt;17&lt;/key&gt;&lt;/foreign-keys&gt;&lt;ref-type name="Journal Article"&gt;17&lt;/ref-type&gt;&lt;contributors&gt;&lt;authors&gt;&lt;author&gt;Kim, C.&lt;/author&gt;&lt;author&gt;Bullard, K. M.&lt;/author&gt;&lt;author&gt;Herman, W. H.&lt;/author&gt;&lt;author&gt;Beckles, G. L.&lt;/author&gt;&lt;/authors&gt;&lt;/contributors&gt;&lt;auth-address&gt;Departments of Medicine and Obstetrics and Gynecology, University of Michigan, Ann Arbor, Michigan, USA. cathkim@umich.edu&lt;/auth-address&gt;&lt;titles&gt;&lt;title&gt;Association between iron deficiency and A1C Levels among adults without diabetes in the National Health and Nutrition Examination Survey, 1999-2006&lt;/title&gt;&lt;secondary-title&gt;Diabetes Care&lt;/secondary-title&gt;&lt;alt-title&gt;Diabetes care&lt;/alt-title&gt;&lt;/titles&gt;&lt;pages&gt;780-5&lt;/pages&gt;&lt;volume&gt;33&lt;/volume&gt;&lt;number&gt;4&lt;/number&gt;&lt;keywords&gt;&lt;keyword&gt;Adult&lt;/keyword&gt;&lt;keyword&gt;Anemia, Iron-Deficiency/epidemiology/metabolism&lt;/keyword&gt;&lt;keyword&gt;Erythrocytes/pathology&lt;/keyword&gt;&lt;keyword&gt;Female&lt;/keyword&gt;&lt;keyword&gt;Ferritins/blood&lt;/keyword&gt;&lt;keyword&gt;Hemoglobin A, Glycosylated/*analysis&lt;/keyword&gt;&lt;keyword&gt;Humans&lt;/keyword&gt;&lt;keyword&gt;Iron/*deficiency&lt;/keyword&gt;&lt;keyword&gt;Iron Metabolism Disorders/*epidemiology/*metabolism&lt;/keyword&gt;&lt;keyword&gt;Male&lt;/keyword&gt;&lt;keyword&gt;Middle Aged&lt;/keyword&gt;&lt;keyword&gt;Protoporphyrins/blood&lt;/keyword&gt;&lt;keyword&gt;Sex Distribution&lt;/keyword&gt;&lt;keyword&gt;Young Adult&lt;/keyword&gt;&lt;/keywords&gt;&lt;dates&gt;&lt;year&gt;2010&lt;/year&gt;&lt;pub-dates&gt;&lt;date&gt;Apr&lt;/date&gt;&lt;/pub-dates&gt;&lt;/dates&gt;&lt;isbn&gt;1935-5548 (Electronic)&amp;#xD;0149-5992 (Linking)&lt;/isbn&gt;&lt;accession-num&gt;20067959&lt;/accession-num&gt;&lt;urls&gt;&lt;related-urls&gt;&lt;url&gt;http://www.ncbi.nlm.nih.gov/pubmed/20067959&lt;/url&gt;&lt;/related-urls&gt;&lt;/urls&gt;&lt;custom2&gt;2845027&lt;/custom2&gt;&lt;electronic-resource-num&gt;10.2337/dc09-0836&lt;/electronic-resource-num&gt;&lt;/record&gt;&lt;/Cite&gt;&lt;/EndNote&gt;</w:instrText>
      </w:r>
      <w:r w:rsidR="00FB3C59" w:rsidRPr="001B4B8C">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12" w:tooltip="Kim, 2010 #17" w:history="1">
        <w:r w:rsidR="00F32C97">
          <w:rPr>
            <w:rFonts w:ascii="Times New Roman" w:hAnsi="Times New Roman" w:cs="Times New Roman"/>
            <w:noProof/>
            <w:sz w:val="20"/>
            <w:szCs w:val="20"/>
          </w:rPr>
          <w:t>12</w:t>
        </w:r>
      </w:hyperlink>
      <w:r w:rsidR="007C29A8">
        <w:rPr>
          <w:rFonts w:ascii="Times New Roman" w:hAnsi="Times New Roman" w:cs="Times New Roman"/>
          <w:noProof/>
          <w:sz w:val="20"/>
          <w:szCs w:val="20"/>
        </w:rPr>
        <w:t>]</w:t>
      </w:r>
      <w:r w:rsidR="00FB3C59" w:rsidRPr="001B4B8C">
        <w:rPr>
          <w:rFonts w:ascii="Times New Roman" w:hAnsi="Times New Roman" w:cs="Times New Roman"/>
          <w:sz w:val="20"/>
          <w:szCs w:val="20"/>
        </w:rPr>
        <w:fldChar w:fldCharType="end"/>
      </w:r>
      <w:r w:rsidR="001A497B" w:rsidRPr="001B4B8C">
        <w:rPr>
          <w:rFonts w:ascii="Times New Roman" w:hAnsi="Times New Roman" w:cs="Times New Roman"/>
          <w:sz w:val="20"/>
          <w:szCs w:val="20"/>
        </w:rPr>
        <w:t xml:space="preserve"> </w:t>
      </w:r>
      <w:r w:rsidRPr="001B4B8C">
        <w:rPr>
          <w:rFonts w:ascii="Times New Roman" w:hAnsi="Times New Roman" w:cs="Times New Roman"/>
          <w:sz w:val="20"/>
          <w:szCs w:val="20"/>
        </w:rPr>
        <w:t>investigated the influence of iron deficiency on HbA</w:t>
      </w:r>
      <w:r w:rsidRPr="00AE426A">
        <w:rPr>
          <w:rFonts w:ascii="Times New Roman" w:hAnsi="Times New Roman" w:cs="Times New Roman"/>
          <w:sz w:val="20"/>
          <w:szCs w:val="20"/>
          <w:vertAlign w:val="subscript"/>
        </w:rPr>
        <w:t>1c</w:t>
      </w:r>
      <w:r w:rsidRPr="001B4B8C">
        <w:rPr>
          <w:rFonts w:ascii="Times New Roman" w:hAnsi="Times New Roman" w:cs="Times New Roman"/>
          <w:sz w:val="20"/>
          <w:szCs w:val="20"/>
        </w:rPr>
        <w:t xml:space="preserve"> distribution amongst adults, </w:t>
      </w:r>
      <w:r w:rsidR="00B80244" w:rsidRPr="001B4B8C">
        <w:rPr>
          <w:rFonts w:ascii="Times New Roman" w:hAnsi="Times New Roman" w:cs="Times New Roman"/>
          <w:sz w:val="20"/>
          <w:szCs w:val="20"/>
        </w:rPr>
        <w:t xml:space="preserve">who were not known to have diabetes, </w:t>
      </w:r>
      <w:r w:rsidRPr="001B4B8C">
        <w:rPr>
          <w:rFonts w:ascii="Times New Roman" w:hAnsi="Times New Roman" w:cs="Times New Roman"/>
          <w:sz w:val="20"/>
          <w:szCs w:val="20"/>
        </w:rPr>
        <w:t>over 7 years of</w:t>
      </w:r>
      <w:r w:rsidR="00B80244" w:rsidRPr="001B4B8C">
        <w:rPr>
          <w:rFonts w:ascii="Times New Roman" w:hAnsi="Times New Roman" w:cs="Times New Roman"/>
          <w:sz w:val="20"/>
          <w:szCs w:val="20"/>
        </w:rPr>
        <w:t xml:space="preserve"> the NHANES</w:t>
      </w:r>
      <w:r w:rsidR="00D20816">
        <w:rPr>
          <w:rFonts w:ascii="Times New Roman" w:hAnsi="Times New Roman" w:cs="Times New Roman"/>
          <w:sz w:val="20"/>
          <w:szCs w:val="20"/>
        </w:rPr>
        <w:t>. Of the 6,666 female</w:t>
      </w:r>
      <w:r w:rsidRPr="001B4B8C">
        <w:rPr>
          <w:rFonts w:ascii="Times New Roman" w:hAnsi="Times New Roman" w:cs="Times New Roman"/>
          <w:sz w:val="20"/>
          <w:szCs w:val="20"/>
        </w:rPr>
        <w:t xml:space="preserve"> </w:t>
      </w:r>
      <w:r w:rsidR="0036256D">
        <w:rPr>
          <w:rFonts w:ascii="Times New Roman" w:hAnsi="Times New Roman" w:cs="Times New Roman"/>
          <w:sz w:val="20"/>
          <w:szCs w:val="20"/>
        </w:rPr>
        <w:t>participants</w:t>
      </w:r>
      <w:r w:rsidR="00F42205">
        <w:rPr>
          <w:rFonts w:ascii="Times New Roman" w:hAnsi="Times New Roman" w:cs="Times New Roman"/>
          <w:sz w:val="20"/>
          <w:szCs w:val="20"/>
        </w:rPr>
        <w:t>,</w:t>
      </w:r>
      <w:r w:rsidRPr="001B4B8C">
        <w:rPr>
          <w:rFonts w:ascii="Times New Roman" w:hAnsi="Times New Roman" w:cs="Times New Roman"/>
          <w:sz w:val="20"/>
          <w:szCs w:val="20"/>
        </w:rPr>
        <w:t xml:space="preserve"> 13.7% had iron deficiency and 30% of these had IDA. A much lower proportion of males (1.6%) had iron deficiency and 33% of these had IDA. </w:t>
      </w:r>
      <w:r w:rsidR="00D20816">
        <w:rPr>
          <w:rFonts w:ascii="Times New Roman" w:hAnsi="Times New Roman" w:cs="Times New Roman"/>
          <w:sz w:val="20"/>
          <w:szCs w:val="20"/>
        </w:rPr>
        <w:t>W</w:t>
      </w:r>
      <w:r w:rsidR="00D863B5" w:rsidRPr="001B4B8C">
        <w:rPr>
          <w:rFonts w:ascii="Times New Roman" w:hAnsi="Times New Roman" w:cs="Times New Roman"/>
          <w:sz w:val="20"/>
          <w:szCs w:val="20"/>
        </w:rPr>
        <w:t>hen HbA</w:t>
      </w:r>
      <w:r w:rsidR="00D863B5" w:rsidRPr="00AE426A">
        <w:rPr>
          <w:rFonts w:ascii="Times New Roman" w:hAnsi="Times New Roman" w:cs="Times New Roman"/>
          <w:sz w:val="20"/>
          <w:szCs w:val="20"/>
          <w:vertAlign w:val="subscript"/>
        </w:rPr>
        <w:t>1c</w:t>
      </w:r>
      <w:r w:rsidR="00D863B5" w:rsidRPr="001B4B8C">
        <w:rPr>
          <w:rFonts w:ascii="Times New Roman" w:hAnsi="Times New Roman" w:cs="Times New Roman"/>
          <w:sz w:val="20"/>
          <w:szCs w:val="20"/>
        </w:rPr>
        <w:t xml:space="preserve"> values in women were adjusted for age and ethnicity the difference between iron-deficient and non-iron-deficient became significant</w:t>
      </w:r>
      <w:r w:rsidR="00461328">
        <w:rPr>
          <w:rFonts w:ascii="Times New Roman" w:hAnsi="Times New Roman" w:cs="Times New Roman"/>
          <w:sz w:val="20"/>
          <w:szCs w:val="20"/>
        </w:rPr>
        <w:t xml:space="preserve"> (</w:t>
      </w:r>
      <w:r w:rsidR="00B364CA" w:rsidRPr="001B4B8C">
        <w:rPr>
          <w:rFonts w:ascii="Times New Roman" w:hAnsi="Times New Roman" w:cs="Times New Roman"/>
          <w:sz w:val="20"/>
          <w:szCs w:val="20"/>
        </w:rPr>
        <w:t>5.33 vs 5.27%</w:t>
      </w:r>
      <w:r w:rsidR="00D863B5" w:rsidRPr="001B4B8C">
        <w:rPr>
          <w:rFonts w:ascii="Times New Roman" w:hAnsi="Times New Roman" w:cs="Times New Roman"/>
          <w:sz w:val="20"/>
          <w:szCs w:val="20"/>
        </w:rPr>
        <w:t xml:space="preserve"> (</w:t>
      </w:r>
      <w:r w:rsidR="00D20816">
        <w:rPr>
          <w:rFonts w:ascii="Times New Roman" w:hAnsi="Times New Roman" w:cs="Times New Roman"/>
          <w:sz w:val="20"/>
          <w:szCs w:val="20"/>
        </w:rPr>
        <w:t>35</w:t>
      </w:r>
      <w:r w:rsidR="00B364CA">
        <w:rPr>
          <w:rFonts w:ascii="Times New Roman" w:hAnsi="Times New Roman" w:cs="Times New Roman"/>
          <w:sz w:val="20"/>
          <w:szCs w:val="20"/>
        </w:rPr>
        <w:t>mmol/</w:t>
      </w:r>
      <w:proofErr w:type="spellStart"/>
      <w:r w:rsidR="00B364CA">
        <w:rPr>
          <w:rFonts w:ascii="Times New Roman" w:hAnsi="Times New Roman" w:cs="Times New Roman"/>
          <w:sz w:val="20"/>
          <w:szCs w:val="20"/>
        </w:rPr>
        <w:t>mol</w:t>
      </w:r>
      <w:proofErr w:type="spellEnd"/>
      <w:r w:rsidR="00B364CA">
        <w:rPr>
          <w:rFonts w:ascii="Times New Roman" w:hAnsi="Times New Roman" w:cs="Times New Roman"/>
          <w:sz w:val="20"/>
          <w:szCs w:val="20"/>
        </w:rPr>
        <w:t xml:space="preserve"> vs 34mmol/</w:t>
      </w:r>
      <w:proofErr w:type="spellStart"/>
      <w:r w:rsidR="00B364CA">
        <w:rPr>
          <w:rFonts w:ascii="Times New Roman" w:hAnsi="Times New Roman" w:cs="Times New Roman"/>
          <w:sz w:val="20"/>
          <w:szCs w:val="20"/>
        </w:rPr>
        <w:t>mol</w:t>
      </w:r>
      <w:proofErr w:type="spellEnd"/>
      <w:r w:rsidR="00461328">
        <w:rPr>
          <w:rFonts w:ascii="Times New Roman" w:hAnsi="Times New Roman" w:cs="Times New Roman"/>
          <w:sz w:val="20"/>
          <w:szCs w:val="20"/>
        </w:rPr>
        <w:t>)</w:t>
      </w:r>
      <w:r w:rsidR="00D863B5" w:rsidRPr="001B4B8C">
        <w:rPr>
          <w:rFonts w:ascii="Times New Roman" w:hAnsi="Times New Roman" w:cs="Times New Roman"/>
          <w:sz w:val="20"/>
          <w:szCs w:val="20"/>
        </w:rPr>
        <w:t xml:space="preserve">, </w:t>
      </w:r>
      <w:r w:rsidR="00154CBF">
        <w:rPr>
          <w:rFonts w:ascii="Times New Roman" w:hAnsi="Times New Roman" w:cs="Times New Roman"/>
          <w:i/>
          <w:sz w:val="20"/>
          <w:szCs w:val="20"/>
        </w:rPr>
        <w:t>p</w:t>
      </w:r>
      <w:r w:rsidR="00D20816">
        <w:rPr>
          <w:rFonts w:ascii="Times New Roman" w:hAnsi="Times New Roman" w:cs="Times New Roman"/>
          <w:sz w:val="20"/>
          <w:szCs w:val="20"/>
        </w:rPr>
        <w:t>=</w:t>
      </w:r>
      <w:r w:rsidR="00D863B5" w:rsidRPr="001B4B8C">
        <w:rPr>
          <w:rFonts w:ascii="Times New Roman" w:hAnsi="Times New Roman" w:cs="Times New Roman"/>
          <w:sz w:val="20"/>
          <w:szCs w:val="20"/>
        </w:rPr>
        <w:t>0.002). The authors found</w:t>
      </w:r>
      <w:r w:rsidR="004B2B74" w:rsidRPr="001B4B8C">
        <w:rPr>
          <w:rFonts w:ascii="Times New Roman" w:hAnsi="Times New Roman" w:cs="Times New Roman"/>
          <w:sz w:val="20"/>
          <w:szCs w:val="20"/>
        </w:rPr>
        <w:t xml:space="preserve"> that iron deficiency in women of reproductive age was associated with </w:t>
      </w:r>
      <w:r w:rsidR="00597A93">
        <w:rPr>
          <w:rFonts w:ascii="Times New Roman" w:hAnsi="Times New Roman" w:cs="Times New Roman"/>
          <w:sz w:val="20"/>
          <w:szCs w:val="20"/>
        </w:rPr>
        <w:t xml:space="preserve">a shift in </w:t>
      </w:r>
      <w:r w:rsidR="00B80244" w:rsidRPr="001B4B8C">
        <w:rPr>
          <w:rFonts w:ascii="Times New Roman" w:hAnsi="Times New Roman" w:cs="Times New Roman"/>
          <w:sz w:val="20"/>
          <w:szCs w:val="20"/>
        </w:rPr>
        <w:t>HbA</w:t>
      </w:r>
      <w:r w:rsidR="00B80244" w:rsidRPr="00AE426A">
        <w:rPr>
          <w:rFonts w:ascii="Times New Roman" w:hAnsi="Times New Roman" w:cs="Times New Roman"/>
          <w:sz w:val="20"/>
          <w:szCs w:val="20"/>
          <w:vertAlign w:val="subscript"/>
        </w:rPr>
        <w:t>1c</w:t>
      </w:r>
      <w:r w:rsidR="00B80244" w:rsidRPr="001B4B8C">
        <w:rPr>
          <w:rFonts w:ascii="Times New Roman" w:hAnsi="Times New Roman" w:cs="Times New Roman"/>
          <w:sz w:val="20"/>
          <w:szCs w:val="20"/>
        </w:rPr>
        <w:t xml:space="preserve"> from </w:t>
      </w:r>
      <w:r w:rsidR="00B364CA" w:rsidRPr="001B4B8C">
        <w:rPr>
          <w:rFonts w:ascii="Times New Roman" w:hAnsi="Times New Roman" w:cs="Times New Roman"/>
          <w:sz w:val="20"/>
          <w:szCs w:val="20"/>
        </w:rPr>
        <w:t>&lt;5.5% to 5.5-6.0%</w:t>
      </w:r>
      <w:r w:rsidR="00B364CA">
        <w:rPr>
          <w:rFonts w:ascii="Times New Roman" w:hAnsi="Times New Roman" w:cs="Times New Roman"/>
          <w:sz w:val="20"/>
          <w:szCs w:val="20"/>
        </w:rPr>
        <w:t xml:space="preserve"> (</w:t>
      </w:r>
      <w:r w:rsidR="00D20816">
        <w:rPr>
          <w:rFonts w:ascii="Times New Roman" w:hAnsi="Times New Roman" w:cs="Times New Roman"/>
          <w:sz w:val="20"/>
          <w:szCs w:val="20"/>
        </w:rPr>
        <w:t>&lt;37mmol/</w:t>
      </w:r>
      <w:proofErr w:type="spellStart"/>
      <w:r w:rsidR="00D20816">
        <w:rPr>
          <w:rFonts w:ascii="Times New Roman" w:hAnsi="Times New Roman" w:cs="Times New Roman"/>
          <w:sz w:val="20"/>
          <w:szCs w:val="20"/>
        </w:rPr>
        <w:t>mol</w:t>
      </w:r>
      <w:proofErr w:type="spellEnd"/>
      <w:r w:rsidR="00D20816">
        <w:rPr>
          <w:rFonts w:ascii="Times New Roman" w:hAnsi="Times New Roman" w:cs="Times New Roman"/>
          <w:sz w:val="20"/>
          <w:szCs w:val="20"/>
        </w:rPr>
        <w:t xml:space="preserve"> to 37-42</w:t>
      </w:r>
      <w:r w:rsidR="00461328">
        <w:rPr>
          <w:rFonts w:ascii="Times New Roman" w:hAnsi="Times New Roman" w:cs="Times New Roman"/>
          <w:sz w:val="20"/>
          <w:szCs w:val="20"/>
        </w:rPr>
        <w:t>mmol/</w:t>
      </w:r>
      <w:proofErr w:type="spellStart"/>
      <w:r w:rsidR="00461328">
        <w:rPr>
          <w:rFonts w:ascii="Times New Roman" w:hAnsi="Times New Roman" w:cs="Times New Roman"/>
          <w:sz w:val="20"/>
          <w:szCs w:val="20"/>
        </w:rPr>
        <w:t>mol</w:t>
      </w:r>
      <w:proofErr w:type="spellEnd"/>
      <w:r w:rsidR="00461328">
        <w:rPr>
          <w:rFonts w:ascii="Times New Roman" w:hAnsi="Times New Roman" w:cs="Times New Roman"/>
          <w:sz w:val="20"/>
          <w:szCs w:val="20"/>
        </w:rPr>
        <w:t>)</w:t>
      </w:r>
      <w:r w:rsidR="004B2B74" w:rsidRPr="001B4B8C">
        <w:rPr>
          <w:rFonts w:ascii="Times New Roman" w:hAnsi="Times New Roman" w:cs="Times New Roman"/>
          <w:sz w:val="20"/>
          <w:szCs w:val="20"/>
        </w:rPr>
        <w:t>, although no association was found at higher levels</w:t>
      </w:r>
      <w:r w:rsidR="00597A93">
        <w:rPr>
          <w:rFonts w:ascii="Times New Roman" w:hAnsi="Times New Roman" w:cs="Times New Roman"/>
          <w:sz w:val="20"/>
          <w:szCs w:val="20"/>
        </w:rPr>
        <w:t>, possibly due to the lower number of subjects in those groups</w:t>
      </w:r>
      <w:r w:rsidR="00CA231F" w:rsidRPr="001B4B8C">
        <w:rPr>
          <w:rFonts w:ascii="Times New Roman" w:hAnsi="Times New Roman" w:cs="Times New Roman"/>
          <w:sz w:val="20"/>
          <w:szCs w:val="20"/>
        </w:rPr>
        <w:t>.</w:t>
      </w:r>
      <w:r w:rsidR="002C1F16" w:rsidRPr="001B4B8C">
        <w:rPr>
          <w:rFonts w:ascii="Times New Roman" w:hAnsi="Times New Roman" w:cs="Times New Roman"/>
          <w:sz w:val="20"/>
          <w:szCs w:val="20"/>
        </w:rPr>
        <w:t xml:space="preserve"> </w:t>
      </w:r>
      <w:r w:rsidR="00CA231F" w:rsidRPr="001B4B8C">
        <w:rPr>
          <w:rFonts w:ascii="Times New Roman" w:hAnsi="Times New Roman" w:cs="Times New Roman"/>
          <w:sz w:val="20"/>
          <w:szCs w:val="20"/>
        </w:rPr>
        <w:t>A</w:t>
      </w:r>
      <w:r w:rsidR="002C1F16" w:rsidRPr="001B4B8C">
        <w:rPr>
          <w:rFonts w:ascii="Times New Roman" w:hAnsi="Times New Roman" w:cs="Times New Roman"/>
          <w:sz w:val="20"/>
          <w:szCs w:val="20"/>
        </w:rPr>
        <w:t>fter adjusting for age and ethnicity the authors</w:t>
      </w:r>
      <w:r w:rsidR="00CA231F" w:rsidRPr="001B4B8C">
        <w:rPr>
          <w:rFonts w:ascii="Times New Roman" w:hAnsi="Times New Roman" w:cs="Times New Roman"/>
          <w:sz w:val="20"/>
          <w:szCs w:val="20"/>
        </w:rPr>
        <w:t xml:space="preserve"> concluded</w:t>
      </w:r>
      <w:r w:rsidR="002C1F16" w:rsidRPr="001B4B8C">
        <w:rPr>
          <w:rFonts w:ascii="Times New Roman" w:hAnsi="Times New Roman" w:cs="Times New Roman"/>
          <w:sz w:val="20"/>
          <w:szCs w:val="20"/>
        </w:rPr>
        <w:t xml:space="preserve"> that HbA</w:t>
      </w:r>
      <w:r w:rsidR="002C1F16" w:rsidRPr="00AE426A">
        <w:rPr>
          <w:rFonts w:ascii="Times New Roman" w:hAnsi="Times New Roman" w:cs="Times New Roman"/>
          <w:sz w:val="20"/>
          <w:szCs w:val="20"/>
          <w:vertAlign w:val="subscript"/>
        </w:rPr>
        <w:t>1c</w:t>
      </w:r>
      <w:r w:rsidR="002C1F16" w:rsidRPr="001B4B8C">
        <w:rPr>
          <w:rFonts w:ascii="Times New Roman" w:hAnsi="Times New Roman" w:cs="Times New Roman"/>
          <w:sz w:val="20"/>
          <w:szCs w:val="20"/>
        </w:rPr>
        <w:t xml:space="preserve"> was higher in iron deficient individuals and was likely to result in an upward shift of HbA</w:t>
      </w:r>
      <w:r w:rsidR="002C1F16" w:rsidRPr="00AE426A">
        <w:rPr>
          <w:rFonts w:ascii="Times New Roman" w:hAnsi="Times New Roman" w:cs="Times New Roman"/>
          <w:sz w:val="20"/>
          <w:szCs w:val="20"/>
          <w:vertAlign w:val="subscript"/>
        </w:rPr>
        <w:t>1c</w:t>
      </w:r>
      <w:r w:rsidR="002C1F16" w:rsidRPr="001B4B8C">
        <w:rPr>
          <w:rFonts w:ascii="Times New Roman" w:hAnsi="Times New Roman" w:cs="Times New Roman"/>
          <w:sz w:val="20"/>
          <w:szCs w:val="20"/>
        </w:rPr>
        <w:t xml:space="preserve"> distributions.</w:t>
      </w:r>
    </w:p>
    <w:p w:rsidR="002C1F16" w:rsidRPr="001B4B8C" w:rsidRDefault="002C1F16"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 xml:space="preserve">Ford </w:t>
      </w:r>
      <w:r w:rsidRPr="001B4B8C">
        <w:rPr>
          <w:rFonts w:ascii="Times New Roman" w:hAnsi="Times New Roman" w:cs="Times New Roman"/>
          <w:i/>
          <w:sz w:val="20"/>
          <w:szCs w:val="20"/>
        </w:rPr>
        <w:t>et al</w:t>
      </w:r>
      <w:r w:rsidR="001A497B" w:rsidRPr="001B4B8C">
        <w:rPr>
          <w:rFonts w:ascii="Times New Roman" w:hAnsi="Times New Roman" w:cs="Times New Roman"/>
          <w:sz w:val="20"/>
          <w:szCs w:val="20"/>
        </w:rPr>
        <w:t xml:space="preserve"> </w:t>
      </w:r>
      <w:r w:rsidR="00FB3C59" w:rsidRPr="001B4B8C">
        <w:rPr>
          <w:rFonts w:ascii="Times New Roman" w:hAnsi="Times New Roman" w:cs="Times New Roman"/>
          <w:sz w:val="20"/>
          <w:szCs w:val="20"/>
        </w:rPr>
        <w:fldChar w:fldCharType="begin"/>
      </w:r>
      <w:r w:rsidR="007C29A8">
        <w:rPr>
          <w:rFonts w:ascii="Times New Roman" w:hAnsi="Times New Roman" w:cs="Times New Roman"/>
          <w:sz w:val="20"/>
          <w:szCs w:val="20"/>
        </w:rPr>
        <w:instrText xml:space="preserve"> ADDIN EN.CITE &lt;EndNote&gt;&lt;Cite&gt;&lt;Author&gt;Ford&lt;/Author&gt;&lt;Year&gt;2011&lt;/Year&gt;&lt;RecNum&gt;14&lt;/RecNum&gt;&lt;DisplayText&gt;[13]&lt;/DisplayText&gt;&lt;record&gt;&lt;rec-number&gt;14&lt;/rec-number&gt;&lt;foreign-keys&gt;&lt;key app="EN" db-id="zew2awzdbptz2ne5afx5txd6fpavewe0xt9w"&gt;14&lt;/key&gt;&lt;/foreign-keys&gt;&lt;ref-type name="Journal Article"&gt;17&lt;/ref-type&gt;&lt;contributors&gt;&lt;authors&gt;&lt;author&gt;Ford, E. S.&lt;/author&gt;&lt;author&gt;Cowie, C. C.&lt;/author&gt;&lt;author&gt;Li, C.&lt;/author&gt;&lt;author&gt;Handelsman, Y.&lt;/author&gt;&lt;author&gt;Bloomgarden, Z. T.&lt;/author&gt;&lt;/authors&gt;&lt;/contributors&gt;&lt;auth-address&gt;Division of Adult and Community Health, National Center for Chronic Disease Prevention and Health Promotion, Centers for Disease Control and Prevention, Atlanta, Georgia 30341, USA. Eford@cdc.gov&lt;/auth-address&gt;&lt;titles&gt;&lt;title&gt;Iron-deficiency anemia, non-iron-deficiency anemia and HbA1c among adults in the US&lt;/title&gt;&lt;secondary-title&gt;J Diabetes&lt;/secondary-title&gt;&lt;alt-title&gt;Journal of diabetes&lt;/alt-title&gt;&lt;/titles&gt;&lt;pages&gt;67-73&lt;/pages&gt;&lt;volume&gt;3&lt;/volume&gt;&lt;number&gt;1&lt;/number&gt;&lt;keywords&gt;&lt;keyword&gt;Adult&lt;/keyword&gt;&lt;keyword&gt;Aged&lt;/keyword&gt;&lt;keyword&gt;Anemia/*blood&lt;/keyword&gt;&lt;keyword&gt;Anemia, Iron-Deficiency/*blood&lt;/keyword&gt;&lt;keyword&gt;Blood Glucose/metabolism&lt;/keyword&gt;&lt;keyword&gt;Cross-Sectional Studies&lt;/keyword&gt;&lt;keyword&gt;Diabetes Mellitus/*blood/diagnosis&lt;/keyword&gt;&lt;keyword&gt;Female&lt;/keyword&gt;&lt;keyword&gt;Hemoglobin A, Glycosylated/*metabolism&lt;/keyword&gt;&lt;keyword&gt;Hemoglobins/metabolism&lt;/keyword&gt;&lt;keyword&gt;Humans&lt;/keyword&gt;&lt;keyword&gt;Iron/blood&lt;/keyword&gt;&lt;keyword&gt;Male&lt;/keyword&gt;&lt;keyword&gt;Middle Aged&lt;/keyword&gt;&lt;keyword&gt;Nutrition Surveys&lt;/keyword&gt;&lt;keyword&gt;Sensitivity and Specificity&lt;/keyword&gt;&lt;keyword&gt;United States&lt;/keyword&gt;&lt;keyword&gt;Young Adult&lt;/keyword&gt;&lt;/keywords&gt;&lt;dates&gt;&lt;year&gt;2011&lt;/year&gt;&lt;pub-dates&gt;&lt;date&gt;Mar&lt;/date&gt;&lt;/pub-dates&gt;&lt;/dates&gt;&lt;isbn&gt;1753-0407 (Electronic)&amp;#xD;1753-0407 (Linking)&lt;/isbn&gt;&lt;accession-num&gt;20942846&lt;/accession-num&gt;&lt;urls&gt;&lt;related-urls&gt;&lt;url&gt;http://www.ncbi.nlm.nih.gov/pubmed/20942846&lt;/url&gt;&lt;/related-urls&gt;&lt;/urls&gt;&lt;electronic-resource-num&gt;10.1111/j.1753-0407.2010.00100.x&lt;/electronic-resource-num&gt;&lt;/record&gt;&lt;/Cite&gt;&lt;/EndNote&gt;</w:instrText>
      </w:r>
      <w:r w:rsidR="00FB3C59" w:rsidRPr="001B4B8C">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13" w:tooltip="Ford, 2011 #14" w:history="1">
        <w:r w:rsidR="00F32C97">
          <w:rPr>
            <w:rFonts w:ascii="Times New Roman" w:hAnsi="Times New Roman" w:cs="Times New Roman"/>
            <w:noProof/>
            <w:sz w:val="20"/>
            <w:szCs w:val="20"/>
          </w:rPr>
          <w:t>13</w:t>
        </w:r>
      </w:hyperlink>
      <w:r w:rsidR="007C29A8">
        <w:rPr>
          <w:rFonts w:ascii="Times New Roman" w:hAnsi="Times New Roman" w:cs="Times New Roman"/>
          <w:noProof/>
          <w:sz w:val="20"/>
          <w:szCs w:val="20"/>
        </w:rPr>
        <w:t>]</w:t>
      </w:r>
      <w:r w:rsidR="00FB3C59" w:rsidRPr="001B4B8C">
        <w:rPr>
          <w:rFonts w:ascii="Times New Roman" w:hAnsi="Times New Roman" w:cs="Times New Roman"/>
          <w:sz w:val="20"/>
          <w:szCs w:val="20"/>
        </w:rPr>
        <w:fldChar w:fldCharType="end"/>
      </w:r>
      <w:r w:rsidR="001A497B" w:rsidRPr="001B4B8C">
        <w:rPr>
          <w:rFonts w:ascii="Times New Roman" w:hAnsi="Times New Roman" w:cs="Times New Roman"/>
          <w:sz w:val="20"/>
          <w:szCs w:val="20"/>
        </w:rPr>
        <w:t xml:space="preserve"> </w:t>
      </w:r>
      <w:r w:rsidRPr="001B4B8C">
        <w:rPr>
          <w:rFonts w:ascii="Times New Roman" w:hAnsi="Times New Roman" w:cs="Times New Roman"/>
          <w:sz w:val="20"/>
          <w:szCs w:val="20"/>
        </w:rPr>
        <w:t xml:space="preserve">evaluated </w:t>
      </w:r>
      <w:r w:rsidR="003C4925" w:rsidRPr="001B4B8C">
        <w:rPr>
          <w:rFonts w:ascii="Times New Roman" w:hAnsi="Times New Roman" w:cs="Times New Roman"/>
          <w:sz w:val="20"/>
          <w:szCs w:val="20"/>
        </w:rPr>
        <w:t>1999-2002</w:t>
      </w:r>
      <w:r w:rsidR="003C4925">
        <w:rPr>
          <w:rFonts w:ascii="Times New Roman" w:hAnsi="Times New Roman" w:cs="Times New Roman"/>
          <w:sz w:val="20"/>
          <w:szCs w:val="20"/>
        </w:rPr>
        <w:t xml:space="preserve"> NHANES data sets</w:t>
      </w:r>
      <w:r w:rsidRPr="001B4B8C">
        <w:rPr>
          <w:rFonts w:ascii="Times New Roman" w:hAnsi="Times New Roman" w:cs="Times New Roman"/>
          <w:sz w:val="20"/>
          <w:szCs w:val="20"/>
        </w:rPr>
        <w:t xml:space="preserve"> but included analysis of both </w:t>
      </w:r>
      <w:r w:rsidR="00CA231F" w:rsidRPr="001B4B8C">
        <w:rPr>
          <w:rFonts w:ascii="Times New Roman" w:hAnsi="Times New Roman" w:cs="Times New Roman"/>
          <w:sz w:val="20"/>
          <w:szCs w:val="20"/>
        </w:rPr>
        <w:t>IDA</w:t>
      </w:r>
      <w:r w:rsidRPr="001B4B8C">
        <w:rPr>
          <w:rFonts w:ascii="Times New Roman" w:hAnsi="Times New Roman" w:cs="Times New Roman"/>
          <w:sz w:val="20"/>
          <w:szCs w:val="20"/>
        </w:rPr>
        <w:t xml:space="preserve"> and non-</w:t>
      </w:r>
      <w:r w:rsidR="00CA231F" w:rsidRPr="001B4B8C">
        <w:rPr>
          <w:rFonts w:ascii="Times New Roman" w:hAnsi="Times New Roman" w:cs="Times New Roman"/>
          <w:sz w:val="20"/>
          <w:szCs w:val="20"/>
        </w:rPr>
        <w:t>IDA</w:t>
      </w:r>
      <w:r w:rsidRPr="001B4B8C">
        <w:rPr>
          <w:rFonts w:ascii="Times New Roman" w:hAnsi="Times New Roman" w:cs="Times New Roman"/>
          <w:sz w:val="20"/>
          <w:szCs w:val="20"/>
        </w:rPr>
        <w:t xml:space="preserve"> in participants both with and without diabetes. </w:t>
      </w:r>
      <w:r w:rsidR="002E29BF" w:rsidRPr="001B4B8C">
        <w:rPr>
          <w:rFonts w:ascii="Times New Roman" w:hAnsi="Times New Roman" w:cs="Times New Roman"/>
          <w:sz w:val="20"/>
          <w:szCs w:val="20"/>
        </w:rPr>
        <w:t xml:space="preserve">They found that </w:t>
      </w:r>
      <w:r w:rsidRPr="001B4B8C">
        <w:rPr>
          <w:rFonts w:ascii="Times New Roman" w:hAnsi="Times New Roman" w:cs="Times New Roman"/>
          <w:sz w:val="20"/>
          <w:szCs w:val="20"/>
        </w:rPr>
        <w:t xml:space="preserve">non-diabetic participants with low </w:t>
      </w:r>
      <w:proofErr w:type="spellStart"/>
      <w:r w:rsidR="003C4925">
        <w:rPr>
          <w:rFonts w:ascii="Times New Roman" w:hAnsi="Times New Roman" w:cs="Times New Roman"/>
          <w:sz w:val="20"/>
          <w:szCs w:val="20"/>
        </w:rPr>
        <w:t>Hb</w:t>
      </w:r>
      <w:proofErr w:type="spellEnd"/>
      <w:r w:rsidRPr="001B4B8C">
        <w:rPr>
          <w:rFonts w:ascii="Times New Roman" w:hAnsi="Times New Roman" w:cs="Times New Roman"/>
          <w:sz w:val="20"/>
          <w:szCs w:val="20"/>
        </w:rPr>
        <w:t xml:space="preserve"> but normal iron levels had lower HbA</w:t>
      </w:r>
      <w:r w:rsidRPr="00AE426A">
        <w:rPr>
          <w:rFonts w:ascii="Times New Roman" w:hAnsi="Times New Roman" w:cs="Times New Roman"/>
          <w:sz w:val="20"/>
          <w:szCs w:val="20"/>
          <w:vertAlign w:val="subscript"/>
        </w:rPr>
        <w:t>1c</w:t>
      </w:r>
      <w:r w:rsidRPr="001B4B8C">
        <w:rPr>
          <w:rFonts w:ascii="Times New Roman" w:hAnsi="Times New Roman" w:cs="Times New Roman"/>
          <w:sz w:val="20"/>
          <w:szCs w:val="20"/>
        </w:rPr>
        <w:t xml:space="preserve"> values</w:t>
      </w:r>
      <w:r w:rsidR="00461328">
        <w:rPr>
          <w:rFonts w:ascii="Times New Roman" w:hAnsi="Times New Roman" w:cs="Times New Roman"/>
          <w:sz w:val="20"/>
          <w:szCs w:val="20"/>
        </w:rPr>
        <w:t xml:space="preserve"> (</w:t>
      </w:r>
      <w:r w:rsidR="00B364CA">
        <w:rPr>
          <w:rFonts w:ascii="Times New Roman" w:hAnsi="Times New Roman" w:cs="Times New Roman"/>
          <w:sz w:val="20"/>
          <w:szCs w:val="20"/>
        </w:rPr>
        <w:t>5.16%</w:t>
      </w:r>
      <w:r w:rsidR="003C3723">
        <w:rPr>
          <w:rFonts w:ascii="Times New Roman" w:hAnsi="Times New Roman" w:cs="Times New Roman"/>
          <w:sz w:val="20"/>
          <w:szCs w:val="20"/>
        </w:rPr>
        <w:t xml:space="preserve"> (</w:t>
      </w:r>
      <w:r w:rsidR="00B364CA">
        <w:rPr>
          <w:rFonts w:ascii="Times New Roman" w:hAnsi="Times New Roman" w:cs="Times New Roman"/>
          <w:sz w:val="20"/>
          <w:szCs w:val="20"/>
        </w:rPr>
        <w:t>33mmol/</w:t>
      </w:r>
      <w:proofErr w:type="spellStart"/>
      <w:r w:rsidR="00B364CA">
        <w:rPr>
          <w:rFonts w:ascii="Times New Roman" w:hAnsi="Times New Roman" w:cs="Times New Roman"/>
          <w:sz w:val="20"/>
          <w:szCs w:val="20"/>
        </w:rPr>
        <w:t>mol</w:t>
      </w:r>
      <w:proofErr w:type="spellEnd"/>
      <w:r w:rsidR="003C3723">
        <w:rPr>
          <w:rFonts w:ascii="Times New Roman" w:hAnsi="Times New Roman" w:cs="Times New Roman"/>
          <w:sz w:val="20"/>
          <w:szCs w:val="20"/>
        </w:rPr>
        <w:t>)</w:t>
      </w:r>
      <w:r w:rsidR="00461328">
        <w:rPr>
          <w:rFonts w:ascii="Times New Roman" w:hAnsi="Times New Roman" w:cs="Times New Roman"/>
          <w:sz w:val="20"/>
          <w:szCs w:val="20"/>
        </w:rPr>
        <w:t>)</w:t>
      </w:r>
      <w:r w:rsidRPr="001B4B8C">
        <w:rPr>
          <w:rFonts w:ascii="Times New Roman" w:hAnsi="Times New Roman" w:cs="Times New Roman"/>
          <w:sz w:val="20"/>
          <w:szCs w:val="20"/>
        </w:rPr>
        <w:t xml:space="preserve"> than those with normal </w:t>
      </w:r>
      <w:proofErr w:type="spellStart"/>
      <w:r w:rsidRPr="001B4B8C">
        <w:rPr>
          <w:rFonts w:ascii="Times New Roman" w:hAnsi="Times New Roman" w:cs="Times New Roman"/>
          <w:sz w:val="20"/>
          <w:szCs w:val="20"/>
        </w:rPr>
        <w:t>Hb</w:t>
      </w:r>
      <w:proofErr w:type="spellEnd"/>
      <w:r w:rsidRPr="001B4B8C">
        <w:rPr>
          <w:rFonts w:ascii="Times New Roman" w:hAnsi="Times New Roman" w:cs="Times New Roman"/>
          <w:sz w:val="20"/>
          <w:szCs w:val="20"/>
        </w:rPr>
        <w:t xml:space="preserve"> and normal iron levels</w:t>
      </w:r>
      <w:r w:rsidR="003C3723">
        <w:rPr>
          <w:rFonts w:ascii="Times New Roman" w:hAnsi="Times New Roman" w:cs="Times New Roman"/>
          <w:sz w:val="20"/>
          <w:szCs w:val="20"/>
        </w:rPr>
        <w:t xml:space="preserve"> </w:t>
      </w:r>
      <w:r w:rsidR="00461328">
        <w:rPr>
          <w:rFonts w:ascii="Times New Roman" w:hAnsi="Times New Roman" w:cs="Times New Roman"/>
          <w:sz w:val="20"/>
          <w:szCs w:val="20"/>
        </w:rPr>
        <w:t>(</w:t>
      </w:r>
      <w:r w:rsidR="00B364CA">
        <w:rPr>
          <w:rFonts w:ascii="Times New Roman" w:hAnsi="Times New Roman" w:cs="Times New Roman"/>
          <w:sz w:val="20"/>
          <w:szCs w:val="20"/>
        </w:rPr>
        <w:t xml:space="preserve">5.31% </w:t>
      </w:r>
      <w:r w:rsidR="003C3723">
        <w:rPr>
          <w:rFonts w:ascii="Times New Roman" w:hAnsi="Times New Roman" w:cs="Times New Roman"/>
          <w:sz w:val="20"/>
          <w:szCs w:val="20"/>
        </w:rPr>
        <w:t>(</w:t>
      </w:r>
      <w:r w:rsidR="003C4925">
        <w:rPr>
          <w:rFonts w:ascii="Times New Roman" w:hAnsi="Times New Roman" w:cs="Times New Roman"/>
          <w:sz w:val="20"/>
          <w:szCs w:val="20"/>
        </w:rPr>
        <w:t>35</w:t>
      </w:r>
      <w:r w:rsidR="00B364CA">
        <w:rPr>
          <w:rFonts w:ascii="Times New Roman" w:hAnsi="Times New Roman" w:cs="Times New Roman"/>
          <w:sz w:val="20"/>
          <w:szCs w:val="20"/>
        </w:rPr>
        <w:t>mmol/</w:t>
      </w:r>
      <w:proofErr w:type="spellStart"/>
      <w:r w:rsidR="00B364CA">
        <w:rPr>
          <w:rFonts w:ascii="Times New Roman" w:hAnsi="Times New Roman" w:cs="Times New Roman"/>
          <w:sz w:val="20"/>
          <w:szCs w:val="20"/>
        </w:rPr>
        <w:t>mol</w:t>
      </w:r>
      <w:proofErr w:type="spellEnd"/>
      <w:r w:rsidR="00461328">
        <w:rPr>
          <w:rFonts w:ascii="Times New Roman" w:hAnsi="Times New Roman" w:cs="Times New Roman"/>
          <w:sz w:val="20"/>
          <w:szCs w:val="20"/>
        </w:rPr>
        <w:t>)</w:t>
      </w:r>
      <w:r w:rsidR="003C3723">
        <w:rPr>
          <w:rFonts w:ascii="Times New Roman" w:hAnsi="Times New Roman" w:cs="Times New Roman"/>
          <w:sz w:val="20"/>
          <w:szCs w:val="20"/>
        </w:rPr>
        <w:t xml:space="preserve">, </w:t>
      </w:r>
      <w:r w:rsidR="00154CBF">
        <w:rPr>
          <w:rFonts w:ascii="Times New Roman" w:hAnsi="Times New Roman" w:cs="Times New Roman"/>
          <w:i/>
          <w:sz w:val="20"/>
          <w:szCs w:val="20"/>
        </w:rPr>
        <w:t>p</w:t>
      </w:r>
      <w:r w:rsidR="003C3723" w:rsidRPr="003C3723">
        <w:rPr>
          <w:rFonts w:ascii="Times New Roman" w:hAnsi="Times New Roman" w:cs="Times New Roman"/>
          <w:sz w:val="20"/>
          <w:szCs w:val="20"/>
        </w:rPr>
        <w:t>&lt;0.001</w:t>
      </w:r>
      <w:r w:rsidR="003C3723">
        <w:rPr>
          <w:rFonts w:ascii="Times New Roman" w:hAnsi="Times New Roman" w:cs="Times New Roman"/>
          <w:sz w:val="20"/>
          <w:szCs w:val="20"/>
        </w:rPr>
        <w:t>)</w:t>
      </w:r>
      <w:r w:rsidRPr="001B4B8C">
        <w:rPr>
          <w:rFonts w:ascii="Times New Roman" w:hAnsi="Times New Roman" w:cs="Times New Roman"/>
          <w:sz w:val="20"/>
          <w:szCs w:val="20"/>
        </w:rPr>
        <w:t xml:space="preserve">. In </w:t>
      </w:r>
      <w:r w:rsidR="002E29BF" w:rsidRPr="001B4B8C">
        <w:rPr>
          <w:rFonts w:ascii="Times New Roman" w:hAnsi="Times New Roman" w:cs="Times New Roman"/>
          <w:sz w:val="20"/>
          <w:szCs w:val="20"/>
        </w:rPr>
        <w:t>contrast</w:t>
      </w:r>
      <w:r w:rsidRPr="001B4B8C">
        <w:rPr>
          <w:rFonts w:ascii="Times New Roman" w:hAnsi="Times New Roman" w:cs="Times New Roman"/>
          <w:sz w:val="20"/>
          <w:szCs w:val="20"/>
        </w:rPr>
        <w:t xml:space="preserve"> those with normal </w:t>
      </w:r>
      <w:proofErr w:type="spellStart"/>
      <w:r w:rsidRPr="001B4B8C">
        <w:rPr>
          <w:rFonts w:ascii="Times New Roman" w:hAnsi="Times New Roman" w:cs="Times New Roman"/>
          <w:sz w:val="20"/>
          <w:szCs w:val="20"/>
        </w:rPr>
        <w:t>Hb</w:t>
      </w:r>
      <w:proofErr w:type="spellEnd"/>
      <w:r w:rsidRPr="001B4B8C">
        <w:rPr>
          <w:rFonts w:ascii="Times New Roman" w:hAnsi="Times New Roman" w:cs="Times New Roman"/>
          <w:sz w:val="20"/>
          <w:szCs w:val="20"/>
        </w:rPr>
        <w:t xml:space="preserve"> but low iron values had borderline higher HbA</w:t>
      </w:r>
      <w:r w:rsidRPr="00AE426A">
        <w:rPr>
          <w:rFonts w:ascii="Times New Roman" w:hAnsi="Times New Roman" w:cs="Times New Roman"/>
          <w:sz w:val="20"/>
          <w:szCs w:val="20"/>
          <w:vertAlign w:val="subscript"/>
        </w:rPr>
        <w:t>1c</w:t>
      </w:r>
      <w:r w:rsidRPr="001B4B8C">
        <w:rPr>
          <w:rFonts w:ascii="Times New Roman" w:hAnsi="Times New Roman" w:cs="Times New Roman"/>
          <w:sz w:val="20"/>
          <w:szCs w:val="20"/>
        </w:rPr>
        <w:t xml:space="preserve"> values than normal subjects</w:t>
      </w:r>
      <w:r w:rsidR="003C3723">
        <w:rPr>
          <w:rFonts w:ascii="Times New Roman" w:hAnsi="Times New Roman" w:cs="Times New Roman"/>
          <w:sz w:val="20"/>
          <w:szCs w:val="20"/>
        </w:rPr>
        <w:t xml:space="preserve"> </w:t>
      </w:r>
      <w:r w:rsidR="00461328">
        <w:rPr>
          <w:rFonts w:ascii="Times New Roman" w:hAnsi="Times New Roman" w:cs="Times New Roman"/>
          <w:sz w:val="20"/>
          <w:szCs w:val="20"/>
        </w:rPr>
        <w:t>(</w:t>
      </w:r>
      <w:r w:rsidR="00B364CA">
        <w:rPr>
          <w:rFonts w:ascii="Times New Roman" w:hAnsi="Times New Roman" w:cs="Times New Roman"/>
          <w:sz w:val="20"/>
          <w:szCs w:val="20"/>
        </w:rPr>
        <w:t>5.39%</w:t>
      </w:r>
      <w:r w:rsidR="00461328">
        <w:rPr>
          <w:rFonts w:ascii="Times New Roman" w:hAnsi="Times New Roman" w:cs="Times New Roman"/>
          <w:sz w:val="20"/>
          <w:szCs w:val="20"/>
        </w:rPr>
        <w:t xml:space="preserve"> </w:t>
      </w:r>
      <w:r w:rsidR="003C3723">
        <w:rPr>
          <w:rFonts w:ascii="Times New Roman" w:hAnsi="Times New Roman" w:cs="Times New Roman"/>
          <w:sz w:val="20"/>
          <w:szCs w:val="20"/>
        </w:rPr>
        <w:t>(</w:t>
      </w:r>
      <w:r w:rsidR="003C4925">
        <w:rPr>
          <w:rFonts w:ascii="Times New Roman" w:hAnsi="Times New Roman" w:cs="Times New Roman"/>
          <w:sz w:val="20"/>
          <w:szCs w:val="20"/>
        </w:rPr>
        <w:t>35</w:t>
      </w:r>
      <w:r w:rsidR="00B364CA">
        <w:rPr>
          <w:rFonts w:ascii="Times New Roman" w:hAnsi="Times New Roman" w:cs="Times New Roman"/>
          <w:sz w:val="20"/>
          <w:szCs w:val="20"/>
        </w:rPr>
        <w:t>mmol/</w:t>
      </w:r>
      <w:proofErr w:type="spellStart"/>
      <w:r w:rsidR="00B364CA">
        <w:rPr>
          <w:rFonts w:ascii="Times New Roman" w:hAnsi="Times New Roman" w:cs="Times New Roman"/>
          <w:sz w:val="20"/>
          <w:szCs w:val="20"/>
        </w:rPr>
        <w:t>mol</w:t>
      </w:r>
      <w:proofErr w:type="spellEnd"/>
      <w:r w:rsidR="00461328">
        <w:rPr>
          <w:rFonts w:ascii="Times New Roman" w:hAnsi="Times New Roman" w:cs="Times New Roman"/>
          <w:sz w:val="20"/>
          <w:szCs w:val="20"/>
        </w:rPr>
        <w:t>)</w:t>
      </w:r>
      <w:r w:rsidR="003C3723">
        <w:rPr>
          <w:rFonts w:ascii="Times New Roman" w:hAnsi="Times New Roman" w:cs="Times New Roman"/>
          <w:sz w:val="20"/>
          <w:szCs w:val="20"/>
        </w:rPr>
        <w:t xml:space="preserve">, </w:t>
      </w:r>
      <w:r w:rsidR="00154CBF">
        <w:rPr>
          <w:rFonts w:ascii="Times New Roman" w:hAnsi="Times New Roman" w:cs="Times New Roman"/>
          <w:i/>
          <w:sz w:val="20"/>
          <w:szCs w:val="20"/>
        </w:rPr>
        <w:t>p</w:t>
      </w:r>
      <w:r w:rsidR="003C4925">
        <w:rPr>
          <w:rFonts w:ascii="Times New Roman" w:hAnsi="Times New Roman" w:cs="Times New Roman"/>
          <w:sz w:val="20"/>
          <w:szCs w:val="20"/>
        </w:rPr>
        <w:t>=</w:t>
      </w:r>
      <w:r w:rsidR="003C3723">
        <w:rPr>
          <w:rFonts w:ascii="Times New Roman" w:hAnsi="Times New Roman" w:cs="Times New Roman"/>
          <w:sz w:val="20"/>
          <w:szCs w:val="20"/>
        </w:rPr>
        <w:t>0.061)</w:t>
      </w:r>
      <w:r w:rsidRPr="001B4B8C">
        <w:rPr>
          <w:rFonts w:ascii="Times New Roman" w:hAnsi="Times New Roman" w:cs="Times New Roman"/>
          <w:sz w:val="20"/>
          <w:szCs w:val="20"/>
        </w:rPr>
        <w:t>. In addition</w:t>
      </w:r>
      <w:r w:rsidR="002E29BF" w:rsidRPr="001B4B8C">
        <w:rPr>
          <w:rFonts w:ascii="Times New Roman" w:hAnsi="Times New Roman" w:cs="Times New Roman"/>
          <w:sz w:val="20"/>
          <w:szCs w:val="20"/>
        </w:rPr>
        <w:t>,</w:t>
      </w:r>
      <w:r w:rsidRPr="001B4B8C">
        <w:rPr>
          <w:rFonts w:ascii="Times New Roman" w:hAnsi="Times New Roman" w:cs="Times New Roman"/>
          <w:sz w:val="20"/>
          <w:szCs w:val="20"/>
        </w:rPr>
        <w:t xml:space="preserve"> in all participants without diabetes the HbA</w:t>
      </w:r>
      <w:r w:rsidRPr="00AE426A">
        <w:rPr>
          <w:rFonts w:ascii="Times New Roman" w:hAnsi="Times New Roman" w:cs="Times New Roman"/>
          <w:sz w:val="20"/>
          <w:szCs w:val="20"/>
          <w:vertAlign w:val="subscript"/>
        </w:rPr>
        <w:t>1c</w:t>
      </w:r>
      <w:r w:rsidRPr="001B4B8C">
        <w:rPr>
          <w:rFonts w:ascii="Times New Roman" w:hAnsi="Times New Roman" w:cs="Times New Roman"/>
          <w:sz w:val="20"/>
          <w:szCs w:val="20"/>
        </w:rPr>
        <w:t xml:space="preserve"> values increase</w:t>
      </w:r>
      <w:r w:rsidR="002E29BF" w:rsidRPr="001B4B8C">
        <w:rPr>
          <w:rFonts w:ascii="Times New Roman" w:hAnsi="Times New Roman" w:cs="Times New Roman"/>
          <w:sz w:val="20"/>
          <w:szCs w:val="20"/>
        </w:rPr>
        <w:t>d</w:t>
      </w:r>
      <w:r w:rsidRPr="001B4B8C">
        <w:rPr>
          <w:rFonts w:ascii="Times New Roman" w:hAnsi="Times New Roman" w:cs="Times New Roman"/>
          <w:sz w:val="20"/>
          <w:szCs w:val="20"/>
        </w:rPr>
        <w:t xml:space="preserve"> with increasing </w:t>
      </w:r>
      <w:proofErr w:type="spellStart"/>
      <w:r w:rsidRPr="001B4B8C">
        <w:rPr>
          <w:rFonts w:ascii="Times New Roman" w:hAnsi="Times New Roman" w:cs="Times New Roman"/>
          <w:sz w:val="20"/>
          <w:szCs w:val="20"/>
        </w:rPr>
        <w:t>Hb</w:t>
      </w:r>
      <w:proofErr w:type="spellEnd"/>
      <w:r w:rsidRPr="001B4B8C">
        <w:rPr>
          <w:rFonts w:ascii="Times New Roman" w:hAnsi="Times New Roman" w:cs="Times New Roman"/>
          <w:sz w:val="20"/>
          <w:szCs w:val="20"/>
        </w:rPr>
        <w:t xml:space="preserve"> levels ranging from a mean HbA</w:t>
      </w:r>
      <w:r w:rsidRPr="00AE426A">
        <w:rPr>
          <w:rFonts w:ascii="Times New Roman" w:hAnsi="Times New Roman" w:cs="Times New Roman"/>
          <w:sz w:val="20"/>
          <w:szCs w:val="20"/>
          <w:vertAlign w:val="subscript"/>
        </w:rPr>
        <w:t>1c</w:t>
      </w:r>
      <w:r w:rsidRPr="001B4B8C">
        <w:rPr>
          <w:rFonts w:ascii="Times New Roman" w:hAnsi="Times New Roman" w:cs="Times New Roman"/>
          <w:sz w:val="20"/>
          <w:szCs w:val="20"/>
        </w:rPr>
        <w:t xml:space="preserve"> of </w:t>
      </w:r>
      <w:r w:rsidR="00EA24D3" w:rsidRPr="001B4B8C">
        <w:rPr>
          <w:rFonts w:ascii="Times New Roman" w:hAnsi="Times New Roman" w:cs="Times New Roman"/>
          <w:sz w:val="20"/>
          <w:szCs w:val="20"/>
        </w:rPr>
        <w:t>5.18%</w:t>
      </w:r>
      <w:r w:rsidR="00EA24D3">
        <w:rPr>
          <w:rFonts w:ascii="Times New Roman" w:hAnsi="Times New Roman" w:cs="Times New Roman"/>
          <w:sz w:val="20"/>
          <w:szCs w:val="20"/>
        </w:rPr>
        <w:t xml:space="preserve"> </w:t>
      </w:r>
      <w:r w:rsidR="00A16B31">
        <w:rPr>
          <w:rFonts w:ascii="Times New Roman" w:hAnsi="Times New Roman" w:cs="Times New Roman"/>
          <w:sz w:val="20"/>
          <w:szCs w:val="20"/>
        </w:rPr>
        <w:t>(</w:t>
      </w:r>
      <w:r w:rsidR="003C4925">
        <w:rPr>
          <w:rFonts w:ascii="Times New Roman" w:hAnsi="Times New Roman" w:cs="Times New Roman"/>
          <w:sz w:val="20"/>
          <w:szCs w:val="20"/>
        </w:rPr>
        <w:t>33</w:t>
      </w:r>
      <w:r w:rsidR="00EA24D3">
        <w:rPr>
          <w:rFonts w:ascii="Times New Roman" w:hAnsi="Times New Roman" w:cs="Times New Roman"/>
          <w:sz w:val="20"/>
          <w:szCs w:val="20"/>
        </w:rPr>
        <w:t>mmol/</w:t>
      </w:r>
      <w:proofErr w:type="spellStart"/>
      <w:r w:rsidR="00EA24D3">
        <w:rPr>
          <w:rFonts w:ascii="Times New Roman" w:hAnsi="Times New Roman" w:cs="Times New Roman"/>
          <w:sz w:val="20"/>
          <w:szCs w:val="20"/>
        </w:rPr>
        <w:t>mol</w:t>
      </w:r>
      <w:proofErr w:type="spellEnd"/>
      <w:r w:rsidR="00A16B31">
        <w:rPr>
          <w:rFonts w:ascii="Times New Roman" w:hAnsi="Times New Roman" w:cs="Times New Roman"/>
          <w:sz w:val="20"/>
          <w:szCs w:val="20"/>
        </w:rPr>
        <w:t>)</w:t>
      </w:r>
      <w:r w:rsidR="003C4925">
        <w:rPr>
          <w:rFonts w:ascii="Times New Roman" w:hAnsi="Times New Roman" w:cs="Times New Roman"/>
          <w:sz w:val="20"/>
          <w:szCs w:val="20"/>
        </w:rPr>
        <w:t xml:space="preserve"> at </w:t>
      </w:r>
      <w:proofErr w:type="spellStart"/>
      <w:r w:rsidR="003C4925">
        <w:rPr>
          <w:rFonts w:ascii="Times New Roman" w:hAnsi="Times New Roman" w:cs="Times New Roman"/>
          <w:sz w:val="20"/>
          <w:szCs w:val="20"/>
        </w:rPr>
        <w:t>Hb</w:t>
      </w:r>
      <w:proofErr w:type="spellEnd"/>
      <w:r w:rsidR="003C4925">
        <w:rPr>
          <w:rFonts w:ascii="Times New Roman" w:hAnsi="Times New Roman" w:cs="Times New Roman"/>
          <w:sz w:val="20"/>
          <w:szCs w:val="20"/>
        </w:rPr>
        <w:t xml:space="preserve"> </w:t>
      </w:r>
      <w:r w:rsidRPr="001B4B8C">
        <w:rPr>
          <w:rFonts w:ascii="Times New Roman" w:hAnsi="Times New Roman" w:cs="Times New Roman"/>
          <w:sz w:val="20"/>
          <w:szCs w:val="20"/>
        </w:rPr>
        <w:t>&lt;100g/</w:t>
      </w:r>
      <w:r w:rsidR="00154CBF">
        <w:rPr>
          <w:rFonts w:ascii="Times New Roman" w:hAnsi="Times New Roman" w:cs="Times New Roman"/>
          <w:sz w:val="20"/>
          <w:szCs w:val="20"/>
        </w:rPr>
        <w:t>l</w:t>
      </w:r>
      <w:r w:rsidRPr="001B4B8C">
        <w:rPr>
          <w:rFonts w:ascii="Times New Roman" w:hAnsi="Times New Roman" w:cs="Times New Roman"/>
          <w:sz w:val="20"/>
          <w:szCs w:val="20"/>
        </w:rPr>
        <w:t xml:space="preserve"> through to </w:t>
      </w:r>
      <w:r w:rsidR="00EA24D3" w:rsidRPr="001B4B8C">
        <w:rPr>
          <w:rFonts w:ascii="Times New Roman" w:hAnsi="Times New Roman" w:cs="Times New Roman"/>
          <w:sz w:val="20"/>
          <w:szCs w:val="20"/>
        </w:rPr>
        <w:t>5.50%</w:t>
      </w:r>
      <w:r w:rsidR="00EA24D3">
        <w:rPr>
          <w:rFonts w:ascii="Times New Roman" w:hAnsi="Times New Roman" w:cs="Times New Roman"/>
          <w:sz w:val="20"/>
          <w:szCs w:val="20"/>
        </w:rPr>
        <w:t xml:space="preserve"> </w:t>
      </w:r>
      <w:r w:rsidR="00A16B31">
        <w:rPr>
          <w:rFonts w:ascii="Times New Roman" w:hAnsi="Times New Roman" w:cs="Times New Roman"/>
          <w:sz w:val="20"/>
          <w:szCs w:val="20"/>
        </w:rPr>
        <w:t>(</w:t>
      </w:r>
      <w:r w:rsidR="003C4925">
        <w:rPr>
          <w:rFonts w:ascii="Times New Roman" w:hAnsi="Times New Roman" w:cs="Times New Roman"/>
          <w:sz w:val="20"/>
          <w:szCs w:val="20"/>
        </w:rPr>
        <w:t>37</w:t>
      </w:r>
      <w:r w:rsidR="00EA24D3">
        <w:rPr>
          <w:rFonts w:ascii="Times New Roman" w:hAnsi="Times New Roman" w:cs="Times New Roman"/>
          <w:sz w:val="20"/>
          <w:szCs w:val="20"/>
        </w:rPr>
        <w:t>mmol/</w:t>
      </w:r>
      <w:proofErr w:type="spellStart"/>
      <w:r w:rsidR="00EA24D3">
        <w:rPr>
          <w:rFonts w:ascii="Times New Roman" w:hAnsi="Times New Roman" w:cs="Times New Roman"/>
          <w:sz w:val="20"/>
          <w:szCs w:val="20"/>
        </w:rPr>
        <w:t>mol</w:t>
      </w:r>
      <w:proofErr w:type="spellEnd"/>
      <w:r w:rsidR="00A16B31">
        <w:rPr>
          <w:rFonts w:ascii="Times New Roman" w:hAnsi="Times New Roman" w:cs="Times New Roman"/>
          <w:sz w:val="20"/>
          <w:szCs w:val="20"/>
        </w:rPr>
        <w:t>)</w:t>
      </w:r>
      <w:r w:rsidR="00154CBF">
        <w:rPr>
          <w:rFonts w:ascii="Times New Roman" w:hAnsi="Times New Roman" w:cs="Times New Roman"/>
          <w:sz w:val="20"/>
          <w:szCs w:val="20"/>
        </w:rPr>
        <w:t xml:space="preserve"> with </w:t>
      </w:r>
      <w:proofErr w:type="spellStart"/>
      <w:r w:rsidR="00154CBF">
        <w:rPr>
          <w:rFonts w:ascii="Times New Roman" w:hAnsi="Times New Roman" w:cs="Times New Roman"/>
          <w:sz w:val="20"/>
          <w:szCs w:val="20"/>
        </w:rPr>
        <w:t>Hb</w:t>
      </w:r>
      <w:proofErr w:type="spellEnd"/>
      <w:r w:rsidR="00154CBF">
        <w:rPr>
          <w:rFonts w:ascii="Times New Roman" w:hAnsi="Times New Roman" w:cs="Times New Roman"/>
          <w:sz w:val="20"/>
          <w:szCs w:val="20"/>
        </w:rPr>
        <w:t xml:space="preserve"> &gt;170 g/l</w:t>
      </w:r>
      <w:r w:rsidR="006559C2" w:rsidRPr="001B4B8C">
        <w:rPr>
          <w:rFonts w:ascii="Times New Roman" w:hAnsi="Times New Roman" w:cs="Times New Roman"/>
          <w:sz w:val="20"/>
          <w:szCs w:val="20"/>
        </w:rPr>
        <w:t xml:space="preserve">. </w:t>
      </w:r>
      <w:r w:rsidR="002E29BF" w:rsidRPr="001B4B8C">
        <w:rPr>
          <w:rFonts w:ascii="Times New Roman" w:hAnsi="Times New Roman" w:cs="Times New Roman"/>
          <w:sz w:val="20"/>
          <w:szCs w:val="20"/>
        </w:rPr>
        <w:t>The authors advocate caution when interpreting HbA</w:t>
      </w:r>
      <w:r w:rsidR="002E29BF" w:rsidRPr="00AE426A">
        <w:rPr>
          <w:rFonts w:ascii="Times New Roman" w:hAnsi="Times New Roman" w:cs="Times New Roman"/>
          <w:sz w:val="20"/>
          <w:szCs w:val="20"/>
          <w:vertAlign w:val="subscript"/>
        </w:rPr>
        <w:t>1c</w:t>
      </w:r>
      <w:r w:rsidR="002E29BF" w:rsidRPr="001B4B8C">
        <w:rPr>
          <w:rFonts w:ascii="Times New Roman" w:hAnsi="Times New Roman" w:cs="Times New Roman"/>
          <w:sz w:val="20"/>
          <w:szCs w:val="20"/>
        </w:rPr>
        <w:t xml:space="preserve"> values near diagnostic cut points when </w:t>
      </w:r>
      <w:proofErr w:type="spellStart"/>
      <w:r w:rsidR="002E29BF" w:rsidRPr="001B4B8C">
        <w:rPr>
          <w:rFonts w:ascii="Times New Roman" w:hAnsi="Times New Roman" w:cs="Times New Roman"/>
          <w:sz w:val="20"/>
          <w:szCs w:val="20"/>
        </w:rPr>
        <w:t>Hb</w:t>
      </w:r>
      <w:proofErr w:type="spellEnd"/>
      <w:r w:rsidR="002E29BF" w:rsidRPr="001B4B8C">
        <w:rPr>
          <w:rFonts w:ascii="Times New Roman" w:hAnsi="Times New Roman" w:cs="Times New Roman"/>
          <w:sz w:val="20"/>
          <w:szCs w:val="20"/>
        </w:rPr>
        <w:t xml:space="preserve"> levels are high or low. The study was limited by low numbers of iron deficiency and/or anaemia cases and few severe cases but the authors suggest that likely impact of </w:t>
      </w:r>
      <w:r w:rsidR="000B1D5F" w:rsidRPr="001B4B8C">
        <w:rPr>
          <w:rFonts w:ascii="Times New Roman" w:hAnsi="Times New Roman" w:cs="Times New Roman"/>
          <w:sz w:val="20"/>
          <w:szCs w:val="20"/>
        </w:rPr>
        <w:t xml:space="preserve">haemoglobin concentration </w:t>
      </w:r>
      <w:r w:rsidR="002E29BF" w:rsidRPr="001B4B8C">
        <w:rPr>
          <w:rFonts w:ascii="Times New Roman" w:hAnsi="Times New Roman" w:cs="Times New Roman"/>
          <w:sz w:val="20"/>
          <w:szCs w:val="20"/>
        </w:rPr>
        <w:t>on HbA</w:t>
      </w:r>
      <w:r w:rsidR="002E29BF" w:rsidRPr="00AE426A">
        <w:rPr>
          <w:rFonts w:ascii="Times New Roman" w:hAnsi="Times New Roman" w:cs="Times New Roman"/>
          <w:sz w:val="20"/>
          <w:szCs w:val="20"/>
          <w:vertAlign w:val="subscript"/>
        </w:rPr>
        <w:t>1c</w:t>
      </w:r>
      <w:r w:rsidR="002E29BF" w:rsidRPr="001B4B8C">
        <w:rPr>
          <w:rFonts w:ascii="Times New Roman" w:hAnsi="Times New Roman" w:cs="Times New Roman"/>
          <w:sz w:val="20"/>
          <w:szCs w:val="20"/>
        </w:rPr>
        <w:t xml:space="preserve"> values was a</w:t>
      </w:r>
      <w:r w:rsidR="00B80244" w:rsidRPr="001B4B8C">
        <w:rPr>
          <w:rFonts w:ascii="Times New Roman" w:hAnsi="Times New Roman" w:cs="Times New Roman"/>
          <w:sz w:val="20"/>
          <w:szCs w:val="20"/>
        </w:rPr>
        <w:t>n approximate</w:t>
      </w:r>
      <w:r w:rsidR="002E29BF" w:rsidRPr="001B4B8C">
        <w:rPr>
          <w:rFonts w:ascii="Times New Roman" w:hAnsi="Times New Roman" w:cs="Times New Roman"/>
          <w:sz w:val="20"/>
          <w:szCs w:val="20"/>
        </w:rPr>
        <w:t xml:space="preserve"> change of HbA</w:t>
      </w:r>
      <w:r w:rsidR="002E29BF" w:rsidRPr="00AE426A">
        <w:rPr>
          <w:rFonts w:ascii="Times New Roman" w:hAnsi="Times New Roman" w:cs="Times New Roman"/>
          <w:sz w:val="20"/>
          <w:szCs w:val="20"/>
          <w:vertAlign w:val="subscript"/>
        </w:rPr>
        <w:t>1c</w:t>
      </w:r>
      <w:r w:rsidR="003C3723">
        <w:rPr>
          <w:rFonts w:ascii="Times New Roman" w:hAnsi="Times New Roman" w:cs="Times New Roman"/>
          <w:sz w:val="20"/>
          <w:szCs w:val="20"/>
        </w:rPr>
        <w:t xml:space="preserve"> </w:t>
      </w:r>
      <w:r w:rsidR="00EA24D3" w:rsidRPr="001B4B8C">
        <w:rPr>
          <w:rFonts w:ascii="Times New Roman" w:hAnsi="Times New Roman" w:cs="Times New Roman"/>
          <w:sz w:val="20"/>
          <w:szCs w:val="20"/>
        </w:rPr>
        <w:t>0.2%</w:t>
      </w:r>
      <w:r w:rsidR="00EA24D3">
        <w:rPr>
          <w:rFonts w:ascii="Times New Roman" w:hAnsi="Times New Roman" w:cs="Times New Roman"/>
          <w:sz w:val="20"/>
          <w:szCs w:val="20"/>
        </w:rPr>
        <w:t xml:space="preserve"> </w:t>
      </w:r>
      <w:r w:rsidR="003C3723">
        <w:rPr>
          <w:rFonts w:ascii="Times New Roman" w:hAnsi="Times New Roman" w:cs="Times New Roman"/>
          <w:sz w:val="20"/>
          <w:szCs w:val="20"/>
        </w:rPr>
        <w:t>(</w:t>
      </w:r>
      <w:r w:rsidR="00EA24D3">
        <w:rPr>
          <w:rFonts w:ascii="Times New Roman" w:hAnsi="Times New Roman" w:cs="Times New Roman"/>
          <w:sz w:val="20"/>
          <w:szCs w:val="20"/>
        </w:rPr>
        <w:t xml:space="preserve">2.2 </w:t>
      </w:r>
      <w:proofErr w:type="spellStart"/>
      <w:r w:rsidR="00EA24D3">
        <w:rPr>
          <w:rFonts w:ascii="Times New Roman" w:hAnsi="Times New Roman" w:cs="Times New Roman"/>
          <w:sz w:val="20"/>
          <w:szCs w:val="20"/>
        </w:rPr>
        <w:t>mmol</w:t>
      </w:r>
      <w:proofErr w:type="spellEnd"/>
      <w:r w:rsidR="00EA24D3">
        <w:rPr>
          <w:rFonts w:ascii="Times New Roman" w:hAnsi="Times New Roman" w:cs="Times New Roman"/>
          <w:sz w:val="20"/>
          <w:szCs w:val="20"/>
        </w:rPr>
        <w:t>/</w:t>
      </w:r>
      <w:proofErr w:type="spellStart"/>
      <w:r w:rsidR="00EA24D3">
        <w:rPr>
          <w:rFonts w:ascii="Times New Roman" w:hAnsi="Times New Roman" w:cs="Times New Roman"/>
          <w:sz w:val="20"/>
          <w:szCs w:val="20"/>
        </w:rPr>
        <w:t>mol</w:t>
      </w:r>
      <w:proofErr w:type="spellEnd"/>
      <w:r w:rsidR="003C3723">
        <w:rPr>
          <w:rFonts w:ascii="Times New Roman" w:hAnsi="Times New Roman" w:cs="Times New Roman"/>
          <w:sz w:val="20"/>
          <w:szCs w:val="20"/>
        </w:rPr>
        <w:t>)</w:t>
      </w:r>
      <w:r w:rsidR="000B1D5F" w:rsidRPr="001B4B8C">
        <w:rPr>
          <w:rFonts w:ascii="Times New Roman" w:hAnsi="Times New Roman" w:cs="Times New Roman"/>
          <w:sz w:val="20"/>
          <w:szCs w:val="20"/>
        </w:rPr>
        <w:t xml:space="preserve">, between the extremes of </w:t>
      </w:r>
      <w:proofErr w:type="spellStart"/>
      <w:r w:rsidR="000B1D5F" w:rsidRPr="001B4B8C">
        <w:rPr>
          <w:rFonts w:ascii="Times New Roman" w:hAnsi="Times New Roman" w:cs="Times New Roman"/>
          <w:sz w:val="20"/>
          <w:szCs w:val="20"/>
        </w:rPr>
        <w:t>Hb</w:t>
      </w:r>
      <w:proofErr w:type="spellEnd"/>
      <w:r w:rsidR="000B1D5F" w:rsidRPr="001B4B8C">
        <w:rPr>
          <w:rFonts w:ascii="Times New Roman" w:hAnsi="Times New Roman" w:cs="Times New Roman"/>
          <w:sz w:val="20"/>
          <w:szCs w:val="20"/>
        </w:rPr>
        <w:t xml:space="preserve"> levels</w:t>
      </w:r>
      <w:r w:rsidR="002E29BF" w:rsidRPr="001B4B8C">
        <w:rPr>
          <w:rFonts w:ascii="Times New Roman" w:hAnsi="Times New Roman" w:cs="Times New Roman"/>
          <w:sz w:val="20"/>
          <w:szCs w:val="20"/>
        </w:rPr>
        <w:t xml:space="preserve">. </w:t>
      </w:r>
    </w:p>
    <w:p w:rsidR="00AB25D6" w:rsidRPr="001B4B8C" w:rsidRDefault="00AB25D6" w:rsidP="001B4B8C">
      <w:pPr>
        <w:spacing w:line="360" w:lineRule="auto"/>
        <w:jc w:val="both"/>
        <w:rPr>
          <w:rFonts w:ascii="Times New Roman" w:hAnsi="Times New Roman" w:cs="Times New Roman"/>
          <w:sz w:val="20"/>
          <w:szCs w:val="20"/>
        </w:rPr>
      </w:pPr>
    </w:p>
    <w:p w:rsidR="00AB25D6" w:rsidRPr="001B4B8C" w:rsidRDefault="00AB25D6" w:rsidP="001B4B8C">
      <w:pPr>
        <w:spacing w:line="360" w:lineRule="auto"/>
        <w:jc w:val="both"/>
        <w:rPr>
          <w:rFonts w:ascii="Times New Roman" w:hAnsi="Times New Roman" w:cs="Times New Roman"/>
          <w:i/>
          <w:sz w:val="20"/>
          <w:szCs w:val="20"/>
        </w:rPr>
      </w:pPr>
      <w:r w:rsidRPr="001B4B8C">
        <w:rPr>
          <w:rFonts w:ascii="Times New Roman" w:hAnsi="Times New Roman" w:cs="Times New Roman"/>
          <w:i/>
          <w:sz w:val="20"/>
          <w:szCs w:val="20"/>
        </w:rPr>
        <w:t>Studies comparing prevalence of diabetes and pre-diabetes diagnosed by glucose or HbA</w:t>
      </w:r>
      <w:r w:rsidRPr="00AE426A">
        <w:rPr>
          <w:rFonts w:ascii="Times New Roman" w:hAnsi="Times New Roman" w:cs="Times New Roman"/>
          <w:i/>
          <w:sz w:val="20"/>
          <w:szCs w:val="20"/>
          <w:vertAlign w:val="subscript"/>
        </w:rPr>
        <w:t>1c</w:t>
      </w:r>
    </w:p>
    <w:p w:rsidR="00154CBF" w:rsidRDefault="001A497B"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 xml:space="preserve">Two studies </w:t>
      </w:r>
      <w:r w:rsidR="00FB3C59" w:rsidRPr="001B4B8C">
        <w:rPr>
          <w:rFonts w:ascii="Times New Roman" w:hAnsi="Times New Roman" w:cs="Times New Roman"/>
          <w:sz w:val="20"/>
          <w:szCs w:val="20"/>
        </w:rPr>
        <w:fldChar w:fldCharType="begin">
          <w:fldData xml:space="preserve">PEVuZE5vdGU+PENpdGU+PEF1dGhvcj5IYXJkaWthcjwvQXV0aG9yPjxZZWFyPjIwMTI8L1llYXI+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==
</w:fldData>
        </w:fldChar>
      </w:r>
      <w:r w:rsidR="007C29A8">
        <w:rPr>
          <w:rFonts w:ascii="Times New Roman" w:hAnsi="Times New Roman" w:cs="Times New Roman"/>
          <w:sz w:val="20"/>
          <w:szCs w:val="20"/>
        </w:rPr>
        <w:instrText xml:space="preserve"> ADDIN EN.CITE </w:instrText>
      </w:r>
      <w:r w:rsidR="007C29A8">
        <w:rPr>
          <w:rFonts w:ascii="Times New Roman" w:hAnsi="Times New Roman" w:cs="Times New Roman"/>
          <w:sz w:val="20"/>
          <w:szCs w:val="20"/>
        </w:rPr>
        <w:fldChar w:fldCharType="begin">
          <w:fldData xml:space="preserve">PEVuZE5vdGU+PENpdGU+PEF1dGhvcj5IYXJkaWthcjwvQXV0aG9yPjxZZWFyPjIwMTI8L1llYXI+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==
</w:fldData>
        </w:fldChar>
      </w:r>
      <w:r w:rsidR="007C29A8">
        <w:rPr>
          <w:rFonts w:ascii="Times New Roman" w:hAnsi="Times New Roman" w:cs="Times New Roman"/>
          <w:sz w:val="20"/>
          <w:szCs w:val="20"/>
        </w:rPr>
        <w:instrText xml:space="preserve"> ADDIN EN.CITE.DATA </w:instrText>
      </w:r>
      <w:r w:rsidR="007C29A8">
        <w:rPr>
          <w:rFonts w:ascii="Times New Roman" w:hAnsi="Times New Roman" w:cs="Times New Roman"/>
          <w:sz w:val="20"/>
          <w:szCs w:val="20"/>
        </w:rPr>
      </w:r>
      <w:r w:rsidR="007C29A8">
        <w:rPr>
          <w:rFonts w:ascii="Times New Roman" w:hAnsi="Times New Roman" w:cs="Times New Roman"/>
          <w:sz w:val="20"/>
          <w:szCs w:val="20"/>
        </w:rPr>
        <w:fldChar w:fldCharType="end"/>
      </w:r>
      <w:r w:rsidR="00FB3C59" w:rsidRPr="001B4B8C">
        <w:rPr>
          <w:rFonts w:ascii="Times New Roman" w:hAnsi="Times New Roman" w:cs="Times New Roman"/>
          <w:sz w:val="20"/>
          <w:szCs w:val="20"/>
        </w:rPr>
      </w:r>
      <w:r w:rsidR="00FB3C59" w:rsidRPr="001B4B8C">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14" w:tooltip="Hardikar, 2012 #16" w:history="1">
        <w:r w:rsidR="00F32C97">
          <w:rPr>
            <w:rFonts w:ascii="Times New Roman" w:hAnsi="Times New Roman" w:cs="Times New Roman"/>
            <w:noProof/>
            <w:sz w:val="20"/>
            <w:szCs w:val="20"/>
          </w:rPr>
          <w:t>14</w:t>
        </w:r>
      </w:hyperlink>
      <w:r w:rsidR="007C29A8">
        <w:rPr>
          <w:rFonts w:ascii="Times New Roman" w:hAnsi="Times New Roman" w:cs="Times New Roman"/>
          <w:noProof/>
          <w:sz w:val="20"/>
          <w:szCs w:val="20"/>
        </w:rPr>
        <w:t xml:space="preserve">, </w:t>
      </w:r>
      <w:hyperlink w:anchor="_ENREF_15" w:tooltip="Son, 2013 #23" w:history="1">
        <w:r w:rsidR="00F32C97">
          <w:rPr>
            <w:rFonts w:ascii="Times New Roman" w:hAnsi="Times New Roman" w:cs="Times New Roman"/>
            <w:noProof/>
            <w:sz w:val="20"/>
            <w:szCs w:val="20"/>
          </w:rPr>
          <w:t>15</w:t>
        </w:r>
      </w:hyperlink>
      <w:r w:rsidR="007C29A8">
        <w:rPr>
          <w:rFonts w:ascii="Times New Roman" w:hAnsi="Times New Roman" w:cs="Times New Roman"/>
          <w:noProof/>
          <w:sz w:val="20"/>
          <w:szCs w:val="20"/>
        </w:rPr>
        <w:t>]</w:t>
      </w:r>
      <w:r w:rsidR="00FB3C59" w:rsidRPr="001B4B8C">
        <w:rPr>
          <w:rFonts w:ascii="Times New Roman" w:hAnsi="Times New Roman" w:cs="Times New Roman"/>
          <w:sz w:val="20"/>
          <w:szCs w:val="20"/>
        </w:rPr>
        <w:fldChar w:fldCharType="end"/>
      </w:r>
      <w:r w:rsidR="00AB25D6" w:rsidRPr="001B4B8C">
        <w:rPr>
          <w:rFonts w:ascii="Times New Roman" w:hAnsi="Times New Roman" w:cs="Times New Roman"/>
          <w:sz w:val="20"/>
          <w:szCs w:val="20"/>
        </w:rPr>
        <w:t xml:space="preserve"> compared the prevalence of diabetes/pre-dia</w:t>
      </w:r>
      <w:r w:rsidR="008644FB" w:rsidRPr="001B4B8C">
        <w:rPr>
          <w:rFonts w:ascii="Times New Roman" w:hAnsi="Times New Roman" w:cs="Times New Roman"/>
          <w:sz w:val="20"/>
          <w:szCs w:val="20"/>
        </w:rPr>
        <w:t>betes</w:t>
      </w:r>
      <w:r w:rsidR="00BD315D" w:rsidRPr="001B4B8C">
        <w:rPr>
          <w:rFonts w:ascii="Times New Roman" w:hAnsi="Times New Roman" w:cs="Times New Roman"/>
          <w:sz w:val="20"/>
          <w:szCs w:val="20"/>
        </w:rPr>
        <w:t xml:space="preserve"> determined</w:t>
      </w:r>
      <w:r w:rsidR="008644FB" w:rsidRPr="001B4B8C">
        <w:rPr>
          <w:rFonts w:ascii="Times New Roman" w:hAnsi="Times New Roman" w:cs="Times New Roman"/>
          <w:sz w:val="20"/>
          <w:szCs w:val="20"/>
        </w:rPr>
        <w:t xml:space="preserve"> by glucose based criteria and</w:t>
      </w:r>
      <w:r w:rsidR="00AB25D6" w:rsidRPr="001B4B8C">
        <w:rPr>
          <w:rFonts w:ascii="Times New Roman" w:hAnsi="Times New Roman" w:cs="Times New Roman"/>
          <w:sz w:val="20"/>
          <w:szCs w:val="20"/>
        </w:rPr>
        <w:t xml:space="preserve"> HbA</w:t>
      </w:r>
      <w:r w:rsidR="00AB25D6" w:rsidRPr="00AE426A">
        <w:rPr>
          <w:rFonts w:ascii="Times New Roman" w:hAnsi="Times New Roman" w:cs="Times New Roman"/>
          <w:sz w:val="20"/>
          <w:szCs w:val="20"/>
          <w:vertAlign w:val="subscript"/>
        </w:rPr>
        <w:t>1c</w:t>
      </w:r>
      <w:r w:rsidR="00AB25D6" w:rsidRPr="001B4B8C">
        <w:rPr>
          <w:rFonts w:ascii="Times New Roman" w:hAnsi="Times New Roman" w:cs="Times New Roman"/>
          <w:sz w:val="20"/>
          <w:szCs w:val="20"/>
        </w:rPr>
        <w:t xml:space="preserve"> based criteria. </w:t>
      </w:r>
      <w:proofErr w:type="spellStart"/>
      <w:r w:rsidR="00816EDF" w:rsidRPr="001B4B8C">
        <w:rPr>
          <w:rFonts w:ascii="Times New Roman" w:hAnsi="Times New Roman" w:cs="Times New Roman"/>
          <w:sz w:val="20"/>
          <w:szCs w:val="20"/>
        </w:rPr>
        <w:t>Hardikar</w:t>
      </w:r>
      <w:proofErr w:type="spellEnd"/>
      <w:r w:rsidR="00816EDF" w:rsidRPr="001B4B8C">
        <w:rPr>
          <w:rFonts w:ascii="Times New Roman" w:hAnsi="Times New Roman" w:cs="Times New Roman"/>
          <w:sz w:val="20"/>
          <w:szCs w:val="20"/>
        </w:rPr>
        <w:t xml:space="preserve"> </w:t>
      </w:r>
      <w:r w:rsidR="00816EDF" w:rsidRPr="001B4B8C">
        <w:rPr>
          <w:rFonts w:ascii="Times New Roman" w:hAnsi="Times New Roman" w:cs="Times New Roman"/>
          <w:i/>
          <w:sz w:val="20"/>
          <w:szCs w:val="20"/>
        </w:rPr>
        <w:t>et al</w:t>
      </w:r>
      <w:r w:rsidR="00816EDF" w:rsidRPr="001B4B8C">
        <w:rPr>
          <w:rFonts w:ascii="Times New Roman" w:hAnsi="Times New Roman" w:cs="Times New Roman"/>
          <w:sz w:val="20"/>
          <w:szCs w:val="20"/>
        </w:rPr>
        <w:t xml:space="preserve"> </w:t>
      </w:r>
      <w:r w:rsidR="00FB3C59" w:rsidRPr="001B4B8C">
        <w:rPr>
          <w:rFonts w:ascii="Times New Roman" w:hAnsi="Times New Roman" w:cs="Times New Roman"/>
          <w:sz w:val="20"/>
          <w:szCs w:val="20"/>
        </w:rPr>
        <w:fldChar w:fldCharType="begin">
          <w:fldData xml:space="preserve">PEVuZE5vdGU+PENpdGU+PEF1dGhvcj5IYXJkaWthcjwvQXV0aG9yPjxZZWFyPjIwMTI8L1llYXI+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</w:fldData>
        </w:fldChar>
      </w:r>
      <w:r w:rsidR="007C29A8">
        <w:rPr>
          <w:rFonts w:ascii="Times New Roman" w:hAnsi="Times New Roman" w:cs="Times New Roman"/>
          <w:sz w:val="20"/>
          <w:szCs w:val="20"/>
        </w:rPr>
        <w:instrText xml:space="preserve"> ADDIN EN.CITE </w:instrText>
      </w:r>
      <w:r w:rsidR="007C29A8">
        <w:rPr>
          <w:rFonts w:ascii="Times New Roman" w:hAnsi="Times New Roman" w:cs="Times New Roman"/>
          <w:sz w:val="20"/>
          <w:szCs w:val="20"/>
        </w:rPr>
        <w:fldChar w:fldCharType="begin">
          <w:fldData xml:space="preserve">PEVuZE5vdGU+PENpdGU+PEF1dGhvcj5IYXJkaWthcjwvQXV0aG9yPjxZZWFyPjIwMTI8L1llYXI+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</w:fldData>
        </w:fldChar>
      </w:r>
      <w:r w:rsidR="007C29A8">
        <w:rPr>
          <w:rFonts w:ascii="Times New Roman" w:hAnsi="Times New Roman" w:cs="Times New Roman"/>
          <w:sz w:val="20"/>
          <w:szCs w:val="20"/>
        </w:rPr>
        <w:instrText xml:space="preserve"> ADDIN EN.CITE.DATA </w:instrText>
      </w:r>
      <w:r w:rsidR="007C29A8">
        <w:rPr>
          <w:rFonts w:ascii="Times New Roman" w:hAnsi="Times New Roman" w:cs="Times New Roman"/>
          <w:sz w:val="20"/>
          <w:szCs w:val="20"/>
        </w:rPr>
      </w:r>
      <w:r w:rsidR="007C29A8">
        <w:rPr>
          <w:rFonts w:ascii="Times New Roman" w:hAnsi="Times New Roman" w:cs="Times New Roman"/>
          <w:sz w:val="20"/>
          <w:szCs w:val="20"/>
        </w:rPr>
        <w:fldChar w:fldCharType="end"/>
      </w:r>
      <w:r w:rsidR="00FB3C59" w:rsidRPr="001B4B8C">
        <w:rPr>
          <w:rFonts w:ascii="Times New Roman" w:hAnsi="Times New Roman" w:cs="Times New Roman"/>
          <w:sz w:val="20"/>
          <w:szCs w:val="20"/>
        </w:rPr>
      </w:r>
      <w:r w:rsidR="00FB3C59" w:rsidRPr="001B4B8C">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14" w:tooltip="Hardikar, 2012 #16" w:history="1">
        <w:r w:rsidR="00F32C97">
          <w:rPr>
            <w:rFonts w:ascii="Times New Roman" w:hAnsi="Times New Roman" w:cs="Times New Roman"/>
            <w:noProof/>
            <w:sz w:val="20"/>
            <w:szCs w:val="20"/>
          </w:rPr>
          <w:t>14</w:t>
        </w:r>
      </w:hyperlink>
      <w:r w:rsidR="007C29A8">
        <w:rPr>
          <w:rFonts w:ascii="Times New Roman" w:hAnsi="Times New Roman" w:cs="Times New Roman"/>
          <w:noProof/>
          <w:sz w:val="20"/>
          <w:szCs w:val="20"/>
        </w:rPr>
        <w:t>]</w:t>
      </w:r>
      <w:r w:rsidR="00FB3C59" w:rsidRPr="001B4B8C">
        <w:rPr>
          <w:rFonts w:ascii="Times New Roman" w:hAnsi="Times New Roman" w:cs="Times New Roman"/>
          <w:sz w:val="20"/>
          <w:szCs w:val="20"/>
        </w:rPr>
        <w:fldChar w:fldCharType="end"/>
      </w:r>
      <w:r w:rsidRPr="001B4B8C">
        <w:rPr>
          <w:rFonts w:ascii="Times New Roman" w:hAnsi="Times New Roman" w:cs="Times New Roman"/>
          <w:sz w:val="20"/>
          <w:szCs w:val="20"/>
        </w:rPr>
        <w:t xml:space="preserve"> </w:t>
      </w:r>
      <w:r w:rsidR="00816EDF" w:rsidRPr="001B4B8C">
        <w:rPr>
          <w:rFonts w:ascii="Times New Roman" w:hAnsi="Times New Roman" w:cs="Times New Roman"/>
          <w:sz w:val="20"/>
          <w:szCs w:val="20"/>
        </w:rPr>
        <w:t>compared HbA</w:t>
      </w:r>
      <w:r w:rsidR="00816EDF" w:rsidRPr="00AE426A">
        <w:rPr>
          <w:rFonts w:ascii="Times New Roman" w:hAnsi="Times New Roman" w:cs="Times New Roman"/>
          <w:sz w:val="20"/>
          <w:szCs w:val="20"/>
          <w:vertAlign w:val="subscript"/>
        </w:rPr>
        <w:t>1c</w:t>
      </w:r>
      <w:r w:rsidR="00816EDF" w:rsidRPr="001B4B8C">
        <w:rPr>
          <w:rFonts w:ascii="Times New Roman" w:hAnsi="Times New Roman" w:cs="Times New Roman"/>
          <w:sz w:val="20"/>
          <w:szCs w:val="20"/>
        </w:rPr>
        <w:t xml:space="preserve"> and OGTT determine</w:t>
      </w:r>
      <w:r w:rsidR="00140B6A" w:rsidRPr="001B4B8C">
        <w:rPr>
          <w:rFonts w:ascii="Times New Roman" w:hAnsi="Times New Roman" w:cs="Times New Roman"/>
          <w:sz w:val="20"/>
          <w:szCs w:val="20"/>
        </w:rPr>
        <w:t>d</w:t>
      </w:r>
      <w:r w:rsidR="00816EDF" w:rsidRPr="001B4B8C">
        <w:rPr>
          <w:rFonts w:ascii="Times New Roman" w:hAnsi="Times New Roman" w:cs="Times New Roman"/>
          <w:sz w:val="20"/>
          <w:szCs w:val="20"/>
        </w:rPr>
        <w:t xml:space="preserve"> diabetes rates in a cohort of young adults in India. </w:t>
      </w:r>
      <w:r w:rsidR="00BD315D" w:rsidRPr="001B4B8C">
        <w:rPr>
          <w:rFonts w:ascii="Times New Roman" w:hAnsi="Times New Roman" w:cs="Times New Roman"/>
          <w:sz w:val="20"/>
          <w:szCs w:val="20"/>
        </w:rPr>
        <w:t>The authors found that the prevalence of diabetes or pre-diabetes was higher with HbA</w:t>
      </w:r>
      <w:r w:rsidR="00BD315D" w:rsidRPr="00AE426A">
        <w:rPr>
          <w:rFonts w:ascii="Times New Roman" w:hAnsi="Times New Roman" w:cs="Times New Roman"/>
          <w:sz w:val="20"/>
          <w:szCs w:val="20"/>
          <w:vertAlign w:val="subscript"/>
        </w:rPr>
        <w:t>1c</w:t>
      </w:r>
      <w:r w:rsidR="00BD315D" w:rsidRPr="001B4B8C">
        <w:rPr>
          <w:rFonts w:ascii="Times New Roman" w:hAnsi="Times New Roman" w:cs="Times New Roman"/>
          <w:sz w:val="20"/>
          <w:szCs w:val="20"/>
        </w:rPr>
        <w:t xml:space="preserve"> criteria than by standard OGTT (25.9% vs 10.4%). Within a subgroup of anaemic (IDA, B12 and folate deficiency) patients</w:t>
      </w:r>
      <w:r w:rsidR="00452A77" w:rsidRPr="001B4B8C">
        <w:rPr>
          <w:rFonts w:ascii="Times New Roman" w:hAnsi="Times New Roman" w:cs="Times New Roman"/>
          <w:sz w:val="20"/>
          <w:szCs w:val="20"/>
        </w:rPr>
        <w:t>,</w:t>
      </w:r>
      <w:r w:rsidR="00BD315D" w:rsidRPr="001B4B8C">
        <w:rPr>
          <w:rFonts w:ascii="Times New Roman" w:hAnsi="Times New Roman" w:cs="Times New Roman"/>
          <w:sz w:val="20"/>
          <w:szCs w:val="20"/>
        </w:rPr>
        <w:t xml:space="preserve"> the di</w:t>
      </w:r>
      <w:r w:rsidR="00452A77" w:rsidRPr="001B4B8C">
        <w:rPr>
          <w:rFonts w:ascii="Times New Roman" w:hAnsi="Times New Roman" w:cs="Times New Roman"/>
          <w:sz w:val="20"/>
          <w:szCs w:val="20"/>
        </w:rPr>
        <w:t>scordance</w:t>
      </w:r>
      <w:r w:rsidR="00BD315D" w:rsidRPr="001B4B8C">
        <w:rPr>
          <w:rFonts w:ascii="Times New Roman" w:hAnsi="Times New Roman" w:cs="Times New Roman"/>
          <w:sz w:val="20"/>
          <w:szCs w:val="20"/>
        </w:rPr>
        <w:t xml:space="preserve"> was even greater with 33%</w:t>
      </w:r>
      <w:r w:rsidR="007A0F16" w:rsidRPr="001B4B8C">
        <w:rPr>
          <w:rFonts w:ascii="Times New Roman" w:hAnsi="Times New Roman" w:cs="Times New Roman"/>
          <w:sz w:val="20"/>
          <w:szCs w:val="20"/>
        </w:rPr>
        <w:t xml:space="preserve"> classed as pre-diabetes or diabetes</w:t>
      </w:r>
      <w:r w:rsidR="00BD315D" w:rsidRPr="001B4B8C">
        <w:rPr>
          <w:rFonts w:ascii="Times New Roman" w:hAnsi="Times New Roman" w:cs="Times New Roman"/>
          <w:sz w:val="20"/>
          <w:szCs w:val="20"/>
        </w:rPr>
        <w:t xml:space="preserve"> by HbA</w:t>
      </w:r>
      <w:r w:rsidR="00BD315D" w:rsidRPr="00AE426A">
        <w:rPr>
          <w:rFonts w:ascii="Times New Roman" w:hAnsi="Times New Roman" w:cs="Times New Roman"/>
          <w:sz w:val="20"/>
          <w:szCs w:val="20"/>
          <w:vertAlign w:val="subscript"/>
        </w:rPr>
        <w:t>1c</w:t>
      </w:r>
      <w:r w:rsidR="00BD315D" w:rsidRPr="001B4B8C">
        <w:rPr>
          <w:rFonts w:ascii="Times New Roman" w:hAnsi="Times New Roman" w:cs="Times New Roman"/>
          <w:sz w:val="20"/>
          <w:szCs w:val="20"/>
        </w:rPr>
        <w:t xml:space="preserve"> compared to 12% by OGTT. </w:t>
      </w:r>
    </w:p>
    <w:p w:rsidR="00062D05" w:rsidRDefault="002C3923"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 xml:space="preserve">Son </w:t>
      </w:r>
      <w:r w:rsidRPr="001B4B8C">
        <w:rPr>
          <w:rFonts w:ascii="Times New Roman" w:hAnsi="Times New Roman" w:cs="Times New Roman"/>
          <w:i/>
          <w:sz w:val="20"/>
          <w:szCs w:val="20"/>
        </w:rPr>
        <w:t xml:space="preserve">et al </w:t>
      </w:r>
      <w:r w:rsidR="00FB3C59" w:rsidRPr="001B4B8C">
        <w:rPr>
          <w:rFonts w:ascii="Times New Roman" w:hAnsi="Times New Roman" w:cs="Times New Roman"/>
          <w:sz w:val="20"/>
          <w:szCs w:val="20"/>
        </w:rPr>
        <w:fldChar w:fldCharType="begin"/>
      </w:r>
      <w:r w:rsidR="007C29A8">
        <w:rPr>
          <w:rFonts w:ascii="Times New Roman" w:hAnsi="Times New Roman" w:cs="Times New Roman"/>
          <w:sz w:val="20"/>
          <w:szCs w:val="20"/>
        </w:rPr>
        <w:instrText xml:space="preserve"> ADDIN EN.CITE &lt;EndNote&gt;&lt;Cite&gt;&lt;Author&gt;Son&lt;/Author&gt;&lt;Year&gt;2013&lt;/Year&gt;&lt;RecNum&gt;23&lt;/RecNum&gt;&lt;DisplayText&gt;[15]&lt;/DisplayText&gt;&lt;record&gt;&lt;rec-number&gt;23&lt;/rec-number&gt;&lt;foreign-keys&gt;&lt;key app="EN" db-id="zew2awzdbptz2ne5afx5txd6fpavewe0xt9w"&gt;23&lt;/key&gt;&lt;/foreign-keys&gt;&lt;ref-type name="Journal Article"&gt;17&lt;/ref-type&gt;&lt;contributors&gt;&lt;authors&gt;&lt;author&gt;Son, J. I.&lt;/author&gt;&lt;author&gt;Rhee, S. Y.&lt;/author&gt;&lt;author&gt;Woo, J. T.&lt;/author&gt;&lt;author&gt;Hwang, J. K.&lt;/author&gt;&lt;author&gt;Chin, S. O.&lt;/author&gt;&lt;author&gt;Chon, S.&lt;/author&gt;&lt;author&gt;Oh, S.&lt;/author&gt;&lt;author&gt;Kim, S. W.&lt;/author&gt;&lt;author&gt;Kim, Y. S.&lt;/author&gt;&lt;/authors&gt;&lt;/contributors&gt;&lt;auth-address&gt;Department of Endocrinology and Metabolism, Kyung Hee University School of Medicine, Seoul, Korea.&lt;/auth-address&gt;&lt;titles&gt;&lt;title&gt;Hemoglobin a1c may be an inadequate diagnostic tool for diabetes mellitus in anemic subjects&lt;/title&gt;&lt;secondary-title&gt;Diabetes Metab J&lt;/secondary-title&gt;&lt;alt-title&gt;Diabetes &amp;amp; metabolism journal&lt;/alt-title&gt;&lt;/titles&gt;&lt;pages&gt;343-8&lt;/pages&gt;&lt;volume&gt;37&lt;/volume&gt;&lt;number&gt;5&lt;/number&gt;&lt;dates&gt;&lt;year&gt;2013&lt;/year&gt;&lt;pub-dates&gt;&lt;date&gt;Oct&lt;/date&gt;&lt;/pub-dates&gt;&lt;/dates&gt;&lt;isbn&gt;2233-6079 (Print)&amp;#xD;2233-6079 (Linking)&lt;/isbn&gt;&lt;accession-num&gt;24199163&lt;/accession-num&gt;&lt;urls&gt;&lt;related-urls&gt;&lt;url&gt;http://www.ncbi.nlm.nih.gov/pubmed/24199163&lt;/url&gt;&lt;/related-urls&gt;&lt;/urls&gt;&lt;custom2&gt;3816135&lt;/custom2&gt;&lt;electronic-resource-num&gt;10.4093/dmj.2013.37.5.343&lt;/electronic-resource-num&gt;&lt;/record&gt;&lt;/Cite&gt;&lt;/EndNote&gt;</w:instrText>
      </w:r>
      <w:r w:rsidR="00FB3C59" w:rsidRPr="001B4B8C">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15" w:tooltip="Son, 2013 #23" w:history="1">
        <w:r w:rsidR="00F32C97">
          <w:rPr>
            <w:rFonts w:ascii="Times New Roman" w:hAnsi="Times New Roman" w:cs="Times New Roman"/>
            <w:noProof/>
            <w:sz w:val="20"/>
            <w:szCs w:val="20"/>
          </w:rPr>
          <w:t>15</w:t>
        </w:r>
      </w:hyperlink>
      <w:r w:rsidR="007C29A8">
        <w:rPr>
          <w:rFonts w:ascii="Times New Roman" w:hAnsi="Times New Roman" w:cs="Times New Roman"/>
          <w:noProof/>
          <w:sz w:val="20"/>
          <w:szCs w:val="20"/>
        </w:rPr>
        <w:t>]</w:t>
      </w:r>
      <w:r w:rsidR="00FB3C59" w:rsidRPr="001B4B8C">
        <w:rPr>
          <w:rFonts w:ascii="Times New Roman" w:hAnsi="Times New Roman" w:cs="Times New Roman"/>
          <w:sz w:val="20"/>
          <w:szCs w:val="20"/>
        </w:rPr>
        <w:fldChar w:fldCharType="end"/>
      </w:r>
      <w:r w:rsidR="001A497B" w:rsidRPr="001B4B8C">
        <w:rPr>
          <w:rFonts w:ascii="Times New Roman" w:hAnsi="Times New Roman" w:cs="Times New Roman"/>
          <w:sz w:val="20"/>
          <w:szCs w:val="20"/>
        </w:rPr>
        <w:t xml:space="preserve"> </w:t>
      </w:r>
      <w:r w:rsidRPr="001B4B8C">
        <w:rPr>
          <w:rFonts w:ascii="Times New Roman" w:hAnsi="Times New Roman" w:cs="Times New Roman"/>
          <w:sz w:val="20"/>
          <w:szCs w:val="20"/>
        </w:rPr>
        <w:t xml:space="preserve">grouped </w:t>
      </w:r>
      <w:r w:rsidR="006F2159" w:rsidRPr="001B4B8C">
        <w:rPr>
          <w:rFonts w:ascii="Times New Roman" w:hAnsi="Times New Roman" w:cs="Times New Roman"/>
          <w:sz w:val="20"/>
          <w:szCs w:val="20"/>
        </w:rPr>
        <w:t xml:space="preserve">329 Korean </w:t>
      </w:r>
      <w:r w:rsidRPr="001B4B8C">
        <w:rPr>
          <w:rFonts w:ascii="Times New Roman" w:hAnsi="Times New Roman" w:cs="Times New Roman"/>
          <w:sz w:val="20"/>
          <w:szCs w:val="20"/>
        </w:rPr>
        <w:t>participants, not previously known to have diabetes, by diabetes status according to OGTT results. Participants were grouped as normal, pre-diabetes or diabetes, HbA</w:t>
      </w:r>
      <w:r w:rsidRPr="00AE426A">
        <w:rPr>
          <w:rFonts w:ascii="Times New Roman" w:hAnsi="Times New Roman" w:cs="Times New Roman"/>
          <w:sz w:val="20"/>
          <w:szCs w:val="20"/>
          <w:vertAlign w:val="subscript"/>
        </w:rPr>
        <w:t>1c</w:t>
      </w:r>
      <w:r w:rsidRPr="001B4B8C">
        <w:rPr>
          <w:rFonts w:ascii="Times New Roman" w:hAnsi="Times New Roman" w:cs="Times New Roman"/>
          <w:sz w:val="20"/>
          <w:szCs w:val="20"/>
        </w:rPr>
        <w:t xml:space="preserve"> levels were then compared in each group for both anaemic and non-anaemic subjects. </w:t>
      </w:r>
      <w:r w:rsidR="005623FC" w:rsidRPr="001B4B8C">
        <w:rPr>
          <w:rFonts w:ascii="Times New Roman" w:hAnsi="Times New Roman" w:cs="Times New Roman"/>
          <w:sz w:val="20"/>
          <w:szCs w:val="20"/>
        </w:rPr>
        <w:t xml:space="preserve">In the </w:t>
      </w:r>
      <w:proofErr w:type="spellStart"/>
      <w:r w:rsidR="005623FC" w:rsidRPr="001B4B8C">
        <w:rPr>
          <w:rFonts w:ascii="Times New Roman" w:hAnsi="Times New Roman" w:cs="Times New Roman"/>
          <w:sz w:val="20"/>
          <w:szCs w:val="20"/>
        </w:rPr>
        <w:t>normoglycaemic</w:t>
      </w:r>
      <w:proofErr w:type="spellEnd"/>
      <w:r w:rsidR="005623FC" w:rsidRPr="001B4B8C">
        <w:rPr>
          <w:rFonts w:ascii="Times New Roman" w:hAnsi="Times New Roman" w:cs="Times New Roman"/>
          <w:sz w:val="20"/>
          <w:szCs w:val="20"/>
        </w:rPr>
        <w:t xml:space="preserve"> group, </w:t>
      </w:r>
      <w:r w:rsidR="006F2159" w:rsidRPr="001B4B8C">
        <w:rPr>
          <w:rFonts w:ascii="Times New Roman" w:hAnsi="Times New Roman" w:cs="Times New Roman"/>
          <w:sz w:val="20"/>
          <w:szCs w:val="20"/>
        </w:rPr>
        <w:t>HbA</w:t>
      </w:r>
      <w:r w:rsidR="006F2159" w:rsidRPr="00AE426A">
        <w:rPr>
          <w:rFonts w:ascii="Times New Roman" w:hAnsi="Times New Roman" w:cs="Times New Roman"/>
          <w:sz w:val="20"/>
          <w:szCs w:val="20"/>
          <w:vertAlign w:val="subscript"/>
        </w:rPr>
        <w:t>1c</w:t>
      </w:r>
      <w:r w:rsidR="006F2159" w:rsidRPr="001B4B8C">
        <w:rPr>
          <w:rFonts w:ascii="Times New Roman" w:hAnsi="Times New Roman" w:cs="Times New Roman"/>
          <w:sz w:val="20"/>
          <w:szCs w:val="20"/>
        </w:rPr>
        <w:t xml:space="preserve"> values were found to be the same in both </w:t>
      </w:r>
      <w:r w:rsidR="00597A93">
        <w:rPr>
          <w:rFonts w:ascii="Times New Roman" w:hAnsi="Times New Roman" w:cs="Times New Roman"/>
          <w:sz w:val="20"/>
          <w:szCs w:val="20"/>
        </w:rPr>
        <w:t>anaemic and non-anaemic groups</w:t>
      </w:r>
      <w:r w:rsidR="006F2159" w:rsidRPr="001B4B8C">
        <w:rPr>
          <w:rFonts w:ascii="Times New Roman" w:hAnsi="Times New Roman" w:cs="Times New Roman"/>
          <w:sz w:val="20"/>
          <w:szCs w:val="20"/>
        </w:rPr>
        <w:t xml:space="preserve">. In the </w:t>
      </w:r>
      <w:r w:rsidR="005623FC" w:rsidRPr="001B4B8C">
        <w:rPr>
          <w:rFonts w:ascii="Times New Roman" w:hAnsi="Times New Roman" w:cs="Times New Roman"/>
          <w:sz w:val="20"/>
          <w:szCs w:val="20"/>
        </w:rPr>
        <w:t>pre-diabetes</w:t>
      </w:r>
      <w:r w:rsidR="006F2159" w:rsidRPr="001B4B8C">
        <w:rPr>
          <w:rFonts w:ascii="Times New Roman" w:hAnsi="Times New Roman" w:cs="Times New Roman"/>
          <w:sz w:val="20"/>
          <w:szCs w:val="20"/>
        </w:rPr>
        <w:t xml:space="preserve"> group</w:t>
      </w:r>
      <w:r w:rsidR="005623FC" w:rsidRPr="001B4B8C">
        <w:rPr>
          <w:rFonts w:ascii="Times New Roman" w:hAnsi="Times New Roman" w:cs="Times New Roman"/>
          <w:sz w:val="20"/>
          <w:szCs w:val="20"/>
        </w:rPr>
        <w:t>,</w:t>
      </w:r>
      <w:r w:rsidR="006F2159" w:rsidRPr="001B4B8C">
        <w:rPr>
          <w:rFonts w:ascii="Times New Roman" w:hAnsi="Times New Roman" w:cs="Times New Roman"/>
          <w:sz w:val="20"/>
          <w:szCs w:val="20"/>
        </w:rPr>
        <w:t xml:space="preserve"> HbA</w:t>
      </w:r>
      <w:r w:rsidR="006F2159" w:rsidRPr="00AE426A">
        <w:rPr>
          <w:rFonts w:ascii="Times New Roman" w:hAnsi="Times New Roman" w:cs="Times New Roman"/>
          <w:sz w:val="20"/>
          <w:szCs w:val="20"/>
          <w:vertAlign w:val="subscript"/>
        </w:rPr>
        <w:t>1c</w:t>
      </w:r>
      <w:r w:rsidR="006F2159" w:rsidRPr="001B4B8C">
        <w:rPr>
          <w:rFonts w:ascii="Times New Roman" w:hAnsi="Times New Roman" w:cs="Times New Roman"/>
          <w:sz w:val="20"/>
          <w:szCs w:val="20"/>
        </w:rPr>
        <w:t xml:space="preserve"> values were found to be higher in the anaemic group compared to controls (</w:t>
      </w:r>
      <w:r w:rsidR="00154CBF">
        <w:rPr>
          <w:rFonts w:ascii="Times New Roman" w:hAnsi="Times New Roman" w:cs="Times New Roman"/>
          <w:i/>
          <w:sz w:val="20"/>
          <w:szCs w:val="20"/>
        </w:rPr>
        <w:t>p</w:t>
      </w:r>
      <w:r w:rsidR="003C4925">
        <w:rPr>
          <w:rFonts w:ascii="Times New Roman" w:hAnsi="Times New Roman" w:cs="Times New Roman"/>
          <w:sz w:val="20"/>
          <w:szCs w:val="20"/>
        </w:rPr>
        <w:t>=</w:t>
      </w:r>
      <w:r w:rsidR="006F2159" w:rsidRPr="001B4B8C">
        <w:rPr>
          <w:rFonts w:ascii="Times New Roman" w:hAnsi="Times New Roman" w:cs="Times New Roman"/>
          <w:sz w:val="20"/>
          <w:szCs w:val="20"/>
        </w:rPr>
        <w:t>0.05) and borderline significant in the diabet</w:t>
      </w:r>
      <w:r w:rsidR="005623FC" w:rsidRPr="001B4B8C">
        <w:rPr>
          <w:rFonts w:ascii="Times New Roman" w:hAnsi="Times New Roman" w:cs="Times New Roman"/>
          <w:sz w:val="20"/>
          <w:szCs w:val="20"/>
        </w:rPr>
        <w:t>es group</w:t>
      </w:r>
      <w:r w:rsidR="006F2159" w:rsidRPr="001B4B8C">
        <w:rPr>
          <w:rFonts w:ascii="Times New Roman" w:hAnsi="Times New Roman" w:cs="Times New Roman"/>
          <w:sz w:val="20"/>
          <w:szCs w:val="20"/>
        </w:rPr>
        <w:t>. The authors acknowledge that small sample sizes and a lack of definition of types of anaemia are confounding factors in their study.</w:t>
      </w:r>
    </w:p>
    <w:p w:rsidR="00977069" w:rsidRPr="001B4B8C" w:rsidRDefault="00977069" w:rsidP="001B4B8C">
      <w:pPr>
        <w:spacing w:line="360" w:lineRule="auto"/>
        <w:jc w:val="both"/>
        <w:rPr>
          <w:rFonts w:ascii="Times New Roman" w:hAnsi="Times New Roman" w:cs="Times New Roman"/>
          <w:sz w:val="20"/>
          <w:szCs w:val="20"/>
        </w:rPr>
      </w:pPr>
    </w:p>
    <w:p w:rsidR="002C3923" w:rsidRPr="001B4B8C" w:rsidRDefault="006F2159" w:rsidP="001B4B8C">
      <w:pPr>
        <w:spacing w:line="360" w:lineRule="auto"/>
        <w:jc w:val="both"/>
        <w:rPr>
          <w:rFonts w:ascii="Times New Roman" w:hAnsi="Times New Roman" w:cs="Times New Roman"/>
          <w:i/>
          <w:sz w:val="20"/>
          <w:szCs w:val="20"/>
        </w:rPr>
      </w:pPr>
      <w:r w:rsidRPr="001B4B8C">
        <w:rPr>
          <w:rFonts w:ascii="Times New Roman" w:hAnsi="Times New Roman" w:cs="Times New Roman"/>
          <w:i/>
          <w:sz w:val="20"/>
          <w:szCs w:val="20"/>
        </w:rPr>
        <w:t>Studies comparing HbA</w:t>
      </w:r>
      <w:r w:rsidRPr="00AE426A">
        <w:rPr>
          <w:rFonts w:ascii="Times New Roman" w:hAnsi="Times New Roman" w:cs="Times New Roman"/>
          <w:i/>
          <w:sz w:val="20"/>
          <w:szCs w:val="20"/>
          <w:vertAlign w:val="subscript"/>
        </w:rPr>
        <w:t>1c</w:t>
      </w:r>
      <w:r w:rsidRPr="001B4B8C">
        <w:rPr>
          <w:rFonts w:ascii="Times New Roman" w:hAnsi="Times New Roman" w:cs="Times New Roman"/>
          <w:i/>
          <w:sz w:val="20"/>
          <w:szCs w:val="20"/>
        </w:rPr>
        <w:t xml:space="preserve"> and glucose values in </w:t>
      </w:r>
      <w:r w:rsidR="003C3723">
        <w:rPr>
          <w:rFonts w:ascii="Times New Roman" w:hAnsi="Times New Roman" w:cs="Times New Roman"/>
          <w:i/>
          <w:sz w:val="20"/>
          <w:szCs w:val="20"/>
        </w:rPr>
        <w:t>patients without diabetes,</w:t>
      </w:r>
      <w:r w:rsidRPr="001B4B8C">
        <w:rPr>
          <w:rFonts w:ascii="Times New Roman" w:hAnsi="Times New Roman" w:cs="Times New Roman"/>
          <w:i/>
          <w:sz w:val="20"/>
          <w:szCs w:val="20"/>
        </w:rPr>
        <w:t xml:space="preserve"> with and without </w:t>
      </w:r>
      <w:r w:rsidR="005623FC" w:rsidRPr="001B4B8C">
        <w:rPr>
          <w:rFonts w:ascii="Times New Roman" w:hAnsi="Times New Roman" w:cs="Times New Roman"/>
          <w:i/>
          <w:sz w:val="20"/>
          <w:szCs w:val="20"/>
        </w:rPr>
        <w:t>IDA</w:t>
      </w:r>
    </w:p>
    <w:p w:rsidR="006F2159" w:rsidRPr="001B4B8C" w:rsidRDefault="001A497B"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 xml:space="preserve">One study </w:t>
      </w:r>
      <w:r w:rsidR="00FB3C59" w:rsidRPr="001B4B8C">
        <w:rPr>
          <w:rFonts w:ascii="Times New Roman" w:hAnsi="Times New Roman" w:cs="Times New Roman"/>
          <w:sz w:val="20"/>
          <w:szCs w:val="20"/>
        </w:rPr>
        <w:fldChar w:fldCharType="begin"/>
      </w:r>
      <w:r w:rsidR="007C29A8">
        <w:rPr>
          <w:rFonts w:ascii="Times New Roman" w:hAnsi="Times New Roman" w:cs="Times New Roman"/>
          <w:sz w:val="20"/>
          <w:szCs w:val="20"/>
        </w:rPr>
        <w:instrText xml:space="preserve"> ADDIN EN.CITE &lt;EndNote&gt;&lt;Cite&gt;&lt;Author&gt;Shanthi&lt;/Author&gt;&lt;Year&gt;2013&lt;/Year&gt;&lt;RecNum&gt;20&lt;/RecNum&gt;&lt;DisplayText&gt;[16]&lt;/DisplayText&gt;&lt;record&gt;&lt;rec-number&gt;20&lt;/rec-number&gt;&lt;foreign-keys&gt;&lt;key app="EN" db-id="zew2awzdbptz2ne5afx5txd6fpavewe0xt9w"&gt;20&lt;/key&gt;&lt;/foreign-keys&gt;&lt;ref-type name="Journal Article"&gt;17&lt;/ref-type&gt;&lt;contributors&gt;&lt;authors&gt;&lt;author&gt;Shanthi, B.&lt;/author&gt;&lt;author&gt;Revathy, C.&lt;/author&gt;&lt;author&gt;Manjula Devi, A. J.&lt;/author&gt;&lt;author&gt;Subhashree,&lt;/author&gt;&lt;/authors&gt;&lt;/contributors&gt;&lt;auth-address&gt;Associate Professor, Department of Biochemistry.&lt;/auth-address&gt;&lt;titles&gt;&lt;title&gt;Effect of iron deficiency on glycation of haemoglobin in nondiabetics&lt;/title&gt;&lt;secondary-title&gt;J Clin Diagn Res&lt;/secondary-title&gt;&lt;alt-title&gt;Journal of clinical and diagnostic research : JCDR&lt;/alt-title&gt;&lt;/titles&gt;&lt;pages&gt;15-7&lt;/pages&gt;&lt;volume&gt;7&lt;/volume&gt;&lt;number&gt;1&lt;/number&gt;&lt;dates&gt;&lt;year&gt;2013&lt;/year&gt;&lt;pub-dates&gt;&lt;date&gt;Jan&lt;/date&gt;&lt;/pub-dates&gt;&lt;/dates&gt;&lt;isbn&gt;2249-782X (Print)&amp;#xD;0973-709X (Linking)&lt;/isbn&gt;&lt;accession-num&gt;23449741&lt;/accession-num&gt;&lt;urls&gt;&lt;related-urls&gt;&lt;url&gt;http://www.ncbi.nlm.nih.gov/pubmed/23449741&lt;/url&gt;&lt;/related-urls&gt;&lt;/urls&gt;&lt;custom2&gt;3576740&lt;/custom2&gt;&lt;electronic-resource-num&gt;10.7860/JCDR/2012/4881.2659&lt;/electronic-resource-num&gt;&lt;/record&gt;&lt;/Cite&gt;&lt;/EndNote&gt;</w:instrText>
      </w:r>
      <w:r w:rsidR="00FB3C59" w:rsidRPr="001B4B8C">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16" w:tooltip="Shanthi, 2013 #20" w:history="1">
        <w:r w:rsidR="00F32C97">
          <w:rPr>
            <w:rFonts w:ascii="Times New Roman" w:hAnsi="Times New Roman" w:cs="Times New Roman"/>
            <w:noProof/>
            <w:sz w:val="20"/>
            <w:szCs w:val="20"/>
          </w:rPr>
          <w:t>16</w:t>
        </w:r>
      </w:hyperlink>
      <w:r w:rsidR="007C29A8">
        <w:rPr>
          <w:rFonts w:ascii="Times New Roman" w:hAnsi="Times New Roman" w:cs="Times New Roman"/>
          <w:noProof/>
          <w:sz w:val="20"/>
          <w:szCs w:val="20"/>
        </w:rPr>
        <w:t>]</w:t>
      </w:r>
      <w:r w:rsidR="00FB3C59" w:rsidRPr="001B4B8C">
        <w:rPr>
          <w:rFonts w:ascii="Times New Roman" w:hAnsi="Times New Roman" w:cs="Times New Roman"/>
          <w:sz w:val="20"/>
          <w:szCs w:val="20"/>
        </w:rPr>
        <w:fldChar w:fldCharType="end"/>
      </w:r>
      <w:r w:rsidRPr="001B4B8C">
        <w:rPr>
          <w:rFonts w:ascii="Times New Roman" w:hAnsi="Times New Roman" w:cs="Times New Roman"/>
          <w:sz w:val="20"/>
          <w:szCs w:val="20"/>
        </w:rPr>
        <w:t xml:space="preserve"> </w:t>
      </w:r>
      <w:r w:rsidR="00062D05" w:rsidRPr="001B4B8C">
        <w:rPr>
          <w:rFonts w:ascii="Times New Roman" w:hAnsi="Times New Roman" w:cs="Times New Roman"/>
          <w:sz w:val="20"/>
          <w:szCs w:val="20"/>
        </w:rPr>
        <w:t>compared the HbA</w:t>
      </w:r>
      <w:r w:rsidR="00062D05" w:rsidRPr="00AE426A">
        <w:rPr>
          <w:rFonts w:ascii="Times New Roman" w:hAnsi="Times New Roman" w:cs="Times New Roman"/>
          <w:sz w:val="20"/>
          <w:szCs w:val="20"/>
          <w:vertAlign w:val="subscript"/>
        </w:rPr>
        <w:t>1c</w:t>
      </w:r>
      <w:r w:rsidR="00062D05" w:rsidRPr="001B4B8C">
        <w:rPr>
          <w:rFonts w:ascii="Times New Roman" w:hAnsi="Times New Roman" w:cs="Times New Roman"/>
          <w:sz w:val="20"/>
          <w:szCs w:val="20"/>
        </w:rPr>
        <w:t xml:space="preserve"> values in 50 subjects with IDA, not previously known to have diabetes, with non-anaemic healthy controls. </w:t>
      </w:r>
      <w:r w:rsidR="009A3517" w:rsidRPr="001B4B8C">
        <w:rPr>
          <w:rFonts w:ascii="Times New Roman" w:hAnsi="Times New Roman" w:cs="Times New Roman"/>
          <w:sz w:val="20"/>
          <w:szCs w:val="20"/>
        </w:rPr>
        <w:t xml:space="preserve">This was a short article with limited description or discussion but essentially both </w:t>
      </w:r>
      <w:r w:rsidR="005623FC" w:rsidRPr="001B4B8C">
        <w:rPr>
          <w:rFonts w:ascii="Times New Roman" w:hAnsi="Times New Roman" w:cs="Times New Roman"/>
          <w:sz w:val="20"/>
          <w:szCs w:val="20"/>
        </w:rPr>
        <w:t>fasting plasma glucose</w:t>
      </w:r>
      <w:r w:rsidR="00760631" w:rsidRPr="001B4B8C">
        <w:rPr>
          <w:rFonts w:ascii="Times New Roman" w:hAnsi="Times New Roman" w:cs="Times New Roman"/>
          <w:sz w:val="20"/>
          <w:szCs w:val="20"/>
        </w:rPr>
        <w:t xml:space="preserve"> (FPG)</w:t>
      </w:r>
      <w:r w:rsidR="009A3517" w:rsidRPr="001B4B8C">
        <w:rPr>
          <w:rFonts w:ascii="Times New Roman" w:hAnsi="Times New Roman" w:cs="Times New Roman"/>
          <w:sz w:val="20"/>
          <w:szCs w:val="20"/>
        </w:rPr>
        <w:t xml:space="preserve"> and post prandial glucose values were not significantly different between the IDA and control groups</w:t>
      </w:r>
      <w:r w:rsidR="005623FC" w:rsidRPr="001B4B8C">
        <w:rPr>
          <w:rFonts w:ascii="Times New Roman" w:hAnsi="Times New Roman" w:cs="Times New Roman"/>
          <w:sz w:val="20"/>
          <w:szCs w:val="20"/>
        </w:rPr>
        <w:t>.</w:t>
      </w:r>
      <w:r w:rsidR="009A3517" w:rsidRPr="001B4B8C">
        <w:rPr>
          <w:rFonts w:ascii="Times New Roman" w:hAnsi="Times New Roman" w:cs="Times New Roman"/>
          <w:sz w:val="20"/>
          <w:szCs w:val="20"/>
        </w:rPr>
        <w:t xml:space="preserve"> HbA</w:t>
      </w:r>
      <w:r w:rsidR="009A3517" w:rsidRPr="00AE426A">
        <w:rPr>
          <w:rFonts w:ascii="Times New Roman" w:hAnsi="Times New Roman" w:cs="Times New Roman"/>
          <w:sz w:val="20"/>
          <w:szCs w:val="20"/>
          <w:vertAlign w:val="subscript"/>
        </w:rPr>
        <w:t>1c</w:t>
      </w:r>
      <w:r w:rsidR="005623FC" w:rsidRPr="001B4B8C">
        <w:rPr>
          <w:rFonts w:ascii="Times New Roman" w:hAnsi="Times New Roman" w:cs="Times New Roman"/>
          <w:sz w:val="20"/>
          <w:szCs w:val="20"/>
        </w:rPr>
        <w:t xml:space="preserve"> values however</w:t>
      </w:r>
      <w:r w:rsidR="00BC1829">
        <w:rPr>
          <w:rFonts w:ascii="Times New Roman" w:hAnsi="Times New Roman" w:cs="Times New Roman"/>
          <w:sz w:val="20"/>
          <w:szCs w:val="20"/>
        </w:rPr>
        <w:t xml:space="preserve"> were</w:t>
      </w:r>
      <w:r w:rsidR="009A3517" w:rsidRPr="001B4B8C">
        <w:rPr>
          <w:rFonts w:ascii="Times New Roman" w:hAnsi="Times New Roman" w:cs="Times New Roman"/>
          <w:sz w:val="20"/>
          <w:szCs w:val="20"/>
        </w:rPr>
        <w:t xml:space="preserve"> significantly </w:t>
      </w:r>
      <w:r w:rsidR="00760631" w:rsidRPr="001B4B8C">
        <w:rPr>
          <w:rFonts w:ascii="Times New Roman" w:hAnsi="Times New Roman" w:cs="Times New Roman"/>
          <w:sz w:val="20"/>
          <w:szCs w:val="20"/>
        </w:rPr>
        <w:t>higher</w:t>
      </w:r>
      <w:r w:rsidR="009A3517" w:rsidRPr="001B4B8C">
        <w:rPr>
          <w:rFonts w:ascii="Times New Roman" w:hAnsi="Times New Roman" w:cs="Times New Roman"/>
          <w:sz w:val="20"/>
          <w:szCs w:val="20"/>
        </w:rPr>
        <w:t xml:space="preserve"> in the IDA group</w:t>
      </w:r>
      <w:r w:rsidR="00597A93">
        <w:rPr>
          <w:rFonts w:ascii="Times New Roman" w:hAnsi="Times New Roman" w:cs="Times New Roman"/>
          <w:sz w:val="20"/>
          <w:szCs w:val="20"/>
        </w:rPr>
        <w:t xml:space="preserve"> (mean</w:t>
      </w:r>
      <w:r w:rsidR="00EB5424">
        <w:rPr>
          <w:rFonts w:ascii="Times New Roman" w:hAnsi="Times New Roman" w:cs="Times New Roman"/>
          <w:sz w:val="20"/>
          <w:szCs w:val="20"/>
        </w:rPr>
        <w:t xml:space="preserve"> </w:t>
      </w:r>
      <w:r w:rsidR="00BC1829">
        <w:rPr>
          <w:rFonts w:ascii="Times New Roman" w:hAnsi="Times New Roman" w:cs="Times New Roman"/>
          <w:sz w:val="20"/>
          <w:szCs w:val="20"/>
        </w:rPr>
        <w:t xml:space="preserve">7.6±0.5% </w:t>
      </w:r>
      <w:r w:rsidR="00EB5424">
        <w:rPr>
          <w:rFonts w:ascii="Times New Roman" w:hAnsi="Times New Roman" w:cs="Times New Roman"/>
          <w:sz w:val="20"/>
          <w:szCs w:val="20"/>
        </w:rPr>
        <w:t>(</w:t>
      </w:r>
      <w:r w:rsidR="00BC1829">
        <w:rPr>
          <w:rFonts w:ascii="Times New Roman" w:hAnsi="Times New Roman" w:cs="Times New Roman"/>
          <w:sz w:val="20"/>
          <w:szCs w:val="20"/>
        </w:rPr>
        <w:t>60±5.5mmol/</w:t>
      </w:r>
      <w:proofErr w:type="spellStart"/>
      <w:r w:rsidR="00BC1829">
        <w:rPr>
          <w:rFonts w:ascii="Times New Roman" w:hAnsi="Times New Roman" w:cs="Times New Roman"/>
          <w:sz w:val="20"/>
          <w:szCs w:val="20"/>
        </w:rPr>
        <w:t>mol</w:t>
      </w:r>
      <w:proofErr w:type="spellEnd"/>
      <w:r w:rsidR="00760631" w:rsidRPr="001B4B8C">
        <w:rPr>
          <w:rFonts w:ascii="Times New Roman" w:hAnsi="Times New Roman" w:cs="Times New Roman"/>
          <w:sz w:val="20"/>
          <w:szCs w:val="20"/>
        </w:rPr>
        <w:t>)</w:t>
      </w:r>
      <w:r w:rsidR="00EB5424">
        <w:rPr>
          <w:rFonts w:ascii="Times New Roman" w:hAnsi="Times New Roman" w:cs="Times New Roman"/>
          <w:sz w:val="20"/>
          <w:szCs w:val="20"/>
        </w:rPr>
        <w:t>)</w:t>
      </w:r>
      <w:r w:rsidR="00760631" w:rsidRPr="001B4B8C">
        <w:rPr>
          <w:rFonts w:ascii="Times New Roman" w:hAnsi="Times New Roman" w:cs="Times New Roman"/>
          <w:sz w:val="20"/>
          <w:szCs w:val="20"/>
        </w:rPr>
        <w:t xml:space="preserve"> compared with</w:t>
      </w:r>
      <w:r w:rsidR="009A3517" w:rsidRPr="001B4B8C">
        <w:rPr>
          <w:rFonts w:ascii="Times New Roman" w:hAnsi="Times New Roman" w:cs="Times New Roman"/>
          <w:sz w:val="20"/>
          <w:szCs w:val="20"/>
        </w:rPr>
        <w:t xml:space="preserve"> the control group</w:t>
      </w:r>
      <w:r w:rsidR="00760631" w:rsidRPr="001B4B8C">
        <w:rPr>
          <w:rFonts w:ascii="Times New Roman" w:hAnsi="Times New Roman" w:cs="Times New Roman"/>
          <w:sz w:val="20"/>
          <w:szCs w:val="20"/>
        </w:rPr>
        <w:t xml:space="preserve"> </w:t>
      </w:r>
      <w:r w:rsidR="00EB5424">
        <w:rPr>
          <w:rFonts w:ascii="Times New Roman" w:hAnsi="Times New Roman" w:cs="Times New Roman"/>
          <w:sz w:val="20"/>
          <w:szCs w:val="20"/>
        </w:rPr>
        <w:t>(</w:t>
      </w:r>
      <w:r w:rsidR="00BC1829" w:rsidRPr="001B4B8C">
        <w:rPr>
          <w:rFonts w:ascii="Times New Roman" w:hAnsi="Times New Roman" w:cs="Times New Roman"/>
          <w:sz w:val="20"/>
          <w:szCs w:val="20"/>
        </w:rPr>
        <w:t>5.5±0.8%</w:t>
      </w:r>
      <w:r w:rsidR="00EB5424">
        <w:rPr>
          <w:rFonts w:ascii="Times New Roman" w:hAnsi="Times New Roman" w:cs="Times New Roman"/>
          <w:sz w:val="20"/>
          <w:szCs w:val="20"/>
        </w:rPr>
        <w:t xml:space="preserve"> </w:t>
      </w:r>
      <w:r w:rsidR="00760631" w:rsidRPr="001B4B8C">
        <w:rPr>
          <w:rFonts w:ascii="Times New Roman" w:hAnsi="Times New Roman" w:cs="Times New Roman"/>
          <w:sz w:val="20"/>
          <w:szCs w:val="20"/>
        </w:rPr>
        <w:t>(</w:t>
      </w:r>
      <w:r w:rsidR="003C4925">
        <w:rPr>
          <w:rFonts w:ascii="Times New Roman" w:hAnsi="Times New Roman" w:cs="Times New Roman"/>
          <w:sz w:val="20"/>
          <w:szCs w:val="20"/>
        </w:rPr>
        <w:t>37±8.7</w:t>
      </w:r>
      <w:r w:rsidR="00BC1829">
        <w:rPr>
          <w:rFonts w:ascii="Times New Roman" w:hAnsi="Times New Roman" w:cs="Times New Roman"/>
          <w:sz w:val="20"/>
          <w:szCs w:val="20"/>
        </w:rPr>
        <w:t>mmol/</w:t>
      </w:r>
      <w:proofErr w:type="spellStart"/>
      <w:r w:rsidR="00BC1829">
        <w:rPr>
          <w:rFonts w:ascii="Times New Roman" w:hAnsi="Times New Roman" w:cs="Times New Roman"/>
          <w:sz w:val="20"/>
          <w:szCs w:val="20"/>
        </w:rPr>
        <w:t>mol</w:t>
      </w:r>
      <w:proofErr w:type="spellEnd"/>
      <w:r w:rsidR="00760631" w:rsidRPr="001B4B8C">
        <w:rPr>
          <w:rFonts w:ascii="Times New Roman" w:hAnsi="Times New Roman" w:cs="Times New Roman"/>
          <w:sz w:val="20"/>
          <w:szCs w:val="20"/>
        </w:rPr>
        <w:t>)</w:t>
      </w:r>
      <w:r w:rsidR="00EB5424">
        <w:rPr>
          <w:rFonts w:ascii="Times New Roman" w:hAnsi="Times New Roman" w:cs="Times New Roman"/>
          <w:sz w:val="20"/>
          <w:szCs w:val="20"/>
        </w:rPr>
        <w:t>)</w:t>
      </w:r>
      <w:r w:rsidR="009A3517" w:rsidRPr="001B4B8C">
        <w:rPr>
          <w:rFonts w:ascii="Times New Roman" w:hAnsi="Times New Roman" w:cs="Times New Roman"/>
          <w:sz w:val="20"/>
          <w:szCs w:val="20"/>
        </w:rPr>
        <w:t xml:space="preserve"> (</w:t>
      </w:r>
      <w:r w:rsidR="00154CBF">
        <w:rPr>
          <w:rFonts w:ascii="Times New Roman" w:hAnsi="Times New Roman" w:cs="Times New Roman"/>
          <w:i/>
          <w:sz w:val="20"/>
          <w:szCs w:val="20"/>
        </w:rPr>
        <w:t>p</w:t>
      </w:r>
      <w:r w:rsidR="009A3517" w:rsidRPr="001B4B8C">
        <w:rPr>
          <w:rFonts w:ascii="Times New Roman" w:hAnsi="Times New Roman" w:cs="Times New Roman"/>
          <w:sz w:val="20"/>
          <w:szCs w:val="20"/>
        </w:rPr>
        <w:t xml:space="preserve"> &lt;0.001).</w:t>
      </w:r>
    </w:p>
    <w:p w:rsidR="00062D05" w:rsidRPr="001B4B8C" w:rsidRDefault="00062D05" w:rsidP="001B4B8C">
      <w:pPr>
        <w:spacing w:line="360" w:lineRule="auto"/>
        <w:jc w:val="both"/>
        <w:rPr>
          <w:rFonts w:ascii="Times New Roman" w:hAnsi="Times New Roman" w:cs="Times New Roman"/>
          <w:sz w:val="20"/>
          <w:szCs w:val="20"/>
        </w:rPr>
      </w:pPr>
    </w:p>
    <w:p w:rsidR="00655CDD" w:rsidRPr="001B4B8C" w:rsidRDefault="00655CDD" w:rsidP="001B4B8C">
      <w:pPr>
        <w:spacing w:line="360" w:lineRule="auto"/>
        <w:jc w:val="both"/>
        <w:rPr>
          <w:rFonts w:ascii="Times New Roman" w:hAnsi="Times New Roman" w:cs="Times New Roman"/>
          <w:i/>
          <w:sz w:val="20"/>
          <w:szCs w:val="20"/>
        </w:rPr>
      </w:pPr>
      <w:r w:rsidRPr="001B4B8C">
        <w:rPr>
          <w:rFonts w:ascii="Times New Roman" w:hAnsi="Times New Roman" w:cs="Times New Roman"/>
          <w:i/>
          <w:sz w:val="20"/>
          <w:szCs w:val="20"/>
        </w:rPr>
        <w:t>Studies evaluating the effects of treatment</w:t>
      </w:r>
      <w:r w:rsidR="002C3923" w:rsidRPr="001B4B8C">
        <w:rPr>
          <w:rFonts w:ascii="Times New Roman" w:hAnsi="Times New Roman" w:cs="Times New Roman"/>
          <w:i/>
          <w:sz w:val="20"/>
          <w:szCs w:val="20"/>
        </w:rPr>
        <w:t>,</w:t>
      </w:r>
      <w:r w:rsidRPr="001B4B8C">
        <w:rPr>
          <w:rFonts w:ascii="Times New Roman" w:hAnsi="Times New Roman" w:cs="Times New Roman"/>
          <w:i/>
          <w:sz w:val="20"/>
          <w:szCs w:val="20"/>
        </w:rPr>
        <w:t xml:space="preserve"> to resolve anaemia</w:t>
      </w:r>
      <w:r w:rsidR="002C3923" w:rsidRPr="001B4B8C">
        <w:rPr>
          <w:rFonts w:ascii="Times New Roman" w:hAnsi="Times New Roman" w:cs="Times New Roman"/>
          <w:i/>
          <w:sz w:val="20"/>
          <w:szCs w:val="20"/>
        </w:rPr>
        <w:t>,</w:t>
      </w:r>
      <w:r w:rsidR="00816EDF" w:rsidRPr="001B4B8C">
        <w:rPr>
          <w:rFonts w:ascii="Times New Roman" w:hAnsi="Times New Roman" w:cs="Times New Roman"/>
          <w:i/>
          <w:sz w:val="20"/>
          <w:szCs w:val="20"/>
        </w:rPr>
        <w:t xml:space="preserve"> on HbA</w:t>
      </w:r>
      <w:r w:rsidR="00816EDF" w:rsidRPr="00AE426A">
        <w:rPr>
          <w:rFonts w:ascii="Times New Roman" w:hAnsi="Times New Roman" w:cs="Times New Roman"/>
          <w:i/>
          <w:sz w:val="20"/>
          <w:szCs w:val="20"/>
          <w:vertAlign w:val="subscript"/>
        </w:rPr>
        <w:t>1c</w:t>
      </w:r>
    </w:p>
    <w:p w:rsidR="00655CDD" w:rsidRPr="001B4B8C" w:rsidRDefault="001A497B" w:rsidP="001B4B8C">
      <w:pPr>
        <w:spacing w:line="360" w:lineRule="auto"/>
        <w:jc w:val="both"/>
        <w:rPr>
          <w:rFonts w:ascii="Times New Roman" w:hAnsi="Times New Roman" w:cs="Times New Roman"/>
          <w:sz w:val="20"/>
          <w:szCs w:val="20"/>
        </w:rPr>
      </w:pPr>
      <w:proofErr w:type="gramStart"/>
      <w:r w:rsidRPr="001B4B8C">
        <w:rPr>
          <w:rFonts w:ascii="Times New Roman" w:hAnsi="Times New Roman" w:cs="Times New Roman"/>
          <w:sz w:val="20"/>
          <w:szCs w:val="20"/>
        </w:rPr>
        <w:t xml:space="preserve">Four studies </w:t>
      </w:r>
      <w:r w:rsidR="00FB3C59" w:rsidRPr="001B4B8C">
        <w:rPr>
          <w:rFonts w:ascii="Times New Roman" w:hAnsi="Times New Roman" w:cs="Times New Roman"/>
          <w:sz w:val="20"/>
          <w:szCs w:val="20"/>
        </w:rPr>
        <w:fldChar w:fldCharType="begin">
          <w:fldData xml:space="preserve">PEVuZE5vdGU+PENpdGU+PEF1dGhvcj5Db2JhbjwvQXV0aG9yPjxZZWFyPjIwMDQ8L1llYXI+PFJl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</w:fldData>
        </w:fldChar>
      </w:r>
      <w:r w:rsidR="007C29A8">
        <w:rPr>
          <w:rFonts w:ascii="Times New Roman" w:hAnsi="Times New Roman" w:cs="Times New Roman"/>
          <w:sz w:val="20"/>
          <w:szCs w:val="20"/>
        </w:rPr>
        <w:instrText xml:space="preserve"> ADDIN EN.CITE </w:instrText>
      </w:r>
      <w:r w:rsidR="007C29A8">
        <w:rPr>
          <w:rFonts w:ascii="Times New Roman" w:hAnsi="Times New Roman" w:cs="Times New Roman"/>
          <w:sz w:val="20"/>
          <w:szCs w:val="20"/>
        </w:rPr>
        <w:fldChar w:fldCharType="begin">
          <w:fldData xml:space="preserve">PEVuZE5vdGU+PENpdGU+PEF1dGhvcj5Db2JhbjwvQXV0aG9yPjxZZWFyPjIwMDQ8L1llYXI+PFJl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</w:fldData>
        </w:fldChar>
      </w:r>
      <w:r w:rsidR="007C29A8">
        <w:rPr>
          <w:rFonts w:ascii="Times New Roman" w:hAnsi="Times New Roman" w:cs="Times New Roman"/>
          <w:sz w:val="20"/>
          <w:szCs w:val="20"/>
        </w:rPr>
        <w:instrText xml:space="preserve"> ADDIN EN.CITE.DATA </w:instrText>
      </w:r>
      <w:r w:rsidR="007C29A8">
        <w:rPr>
          <w:rFonts w:ascii="Times New Roman" w:hAnsi="Times New Roman" w:cs="Times New Roman"/>
          <w:sz w:val="20"/>
          <w:szCs w:val="20"/>
        </w:rPr>
      </w:r>
      <w:r w:rsidR="007C29A8">
        <w:rPr>
          <w:rFonts w:ascii="Times New Roman" w:hAnsi="Times New Roman" w:cs="Times New Roman"/>
          <w:sz w:val="20"/>
          <w:szCs w:val="20"/>
        </w:rPr>
        <w:fldChar w:fldCharType="end"/>
      </w:r>
      <w:r w:rsidR="00FB3C59" w:rsidRPr="001B4B8C">
        <w:rPr>
          <w:rFonts w:ascii="Times New Roman" w:hAnsi="Times New Roman" w:cs="Times New Roman"/>
          <w:sz w:val="20"/>
          <w:szCs w:val="20"/>
        </w:rPr>
      </w:r>
      <w:r w:rsidR="00FB3C59" w:rsidRPr="001B4B8C">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17" w:tooltip="Coban, 2004 #12" w:history="1">
        <w:r w:rsidR="00F32C97">
          <w:rPr>
            <w:rFonts w:ascii="Times New Roman" w:hAnsi="Times New Roman" w:cs="Times New Roman"/>
            <w:noProof/>
            <w:sz w:val="20"/>
            <w:szCs w:val="20"/>
          </w:rPr>
          <w:t>17-20</w:t>
        </w:r>
      </w:hyperlink>
      <w:r w:rsidR="007C29A8">
        <w:rPr>
          <w:rFonts w:ascii="Times New Roman" w:hAnsi="Times New Roman" w:cs="Times New Roman"/>
          <w:noProof/>
          <w:sz w:val="20"/>
          <w:szCs w:val="20"/>
        </w:rPr>
        <w:t>]</w:t>
      </w:r>
      <w:r w:rsidR="00FB3C59" w:rsidRPr="001B4B8C">
        <w:rPr>
          <w:rFonts w:ascii="Times New Roman" w:hAnsi="Times New Roman" w:cs="Times New Roman"/>
          <w:sz w:val="20"/>
          <w:szCs w:val="20"/>
        </w:rPr>
        <w:fldChar w:fldCharType="end"/>
      </w:r>
      <w:r w:rsidR="00DC1487" w:rsidRPr="001B4B8C">
        <w:rPr>
          <w:rFonts w:ascii="Times New Roman" w:hAnsi="Times New Roman" w:cs="Times New Roman"/>
          <w:sz w:val="20"/>
          <w:szCs w:val="20"/>
        </w:rPr>
        <w:t xml:space="preserve"> evaluated HbA</w:t>
      </w:r>
      <w:r w:rsidR="00DC1487" w:rsidRPr="00AE426A">
        <w:rPr>
          <w:rFonts w:ascii="Times New Roman" w:hAnsi="Times New Roman" w:cs="Times New Roman"/>
          <w:sz w:val="20"/>
          <w:szCs w:val="20"/>
          <w:vertAlign w:val="subscript"/>
        </w:rPr>
        <w:t>1c</w:t>
      </w:r>
      <w:r w:rsidR="00DC1487" w:rsidRPr="001B4B8C">
        <w:rPr>
          <w:rFonts w:ascii="Times New Roman" w:hAnsi="Times New Roman" w:cs="Times New Roman"/>
          <w:sz w:val="20"/>
          <w:szCs w:val="20"/>
        </w:rPr>
        <w:t xml:space="preserve"> levels in </w:t>
      </w:r>
      <w:r w:rsidR="00841FDA" w:rsidRPr="001B4B8C">
        <w:rPr>
          <w:rFonts w:ascii="Times New Roman" w:hAnsi="Times New Roman" w:cs="Times New Roman"/>
          <w:sz w:val="20"/>
          <w:szCs w:val="20"/>
        </w:rPr>
        <w:t xml:space="preserve">non-diabetic </w:t>
      </w:r>
      <w:r w:rsidR="00DC1487" w:rsidRPr="001B4B8C">
        <w:rPr>
          <w:rFonts w:ascii="Times New Roman" w:hAnsi="Times New Roman" w:cs="Times New Roman"/>
          <w:sz w:val="20"/>
          <w:szCs w:val="20"/>
        </w:rPr>
        <w:t>patients, pre and post treatment for anaemia.</w:t>
      </w:r>
      <w:proofErr w:type="gramEnd"/>
      <w:r w:rsidR="00DC1487" w:rsidRPr="001B4B8C">
        <w:rPr>
          <w:rFonts w:ascii="Times New Roman" w:hAnsi="Times New Roman" w:cs="Times New Roman"/>
          <w:sz w:val="20"/>
          <w:szCs w:val="20"/>
        </w:rPr>
        <w:t xml:space="preserve"> Each study included patients treated with oral iron re</w:t>
      </w:r>
      <w:r w:rsidRPr="001B4B8C">
        <w:rPr>
          <w:rFonts w:ascii="Times New Roman" w:hAnsi="Times New Roman" w:cs="Times New Roman"/>
          <w:sz w:val="20"/>
          <w:szCs w:val="20"/>
        </w:rPr>
        <w:t>placement therapy</w:t>
      </w:r>
      <w:r w:rsidR="007220B8">
        <w:rPr>
          <w:rFonts w:ascii="Times New Roman" w:hAnsi="Times New Roman" w:cs="Times New Roman"/>
          <w:sz w:val="20"/>
          <w:szCs w:val="20"/>
        </w:rPr>
        <w:t>, t</w:t>
      </w:r>
      <w:r w:rsidRPr="001B4B8C">
        <w:rPr>
          <w:rFonts w:ascii="Times New Roman" w:hAnsi="Times New Roman" w:cs="Times New Roman"/>
          <w:sz w:val="20"/>
          <w:szCs w:val="20"/>
        </w:rPr>
        <w:t xml:space="preserve">hree studies </w:t>
      </w:r>
      <w:r w:rsidR="00FB3C59" w:rsidRPr="001B4B8C">
        <w:rPr>
          <w:rFonts w:ascii="Times New Roman" w:hAnsi="Times New Roman" w:cs="Times New Roman"/>
          <w:sz w:val="20"/>
          <w:szCs w:val="20"/>
        </w:rPr>
        <w:fldChar w:fldCharType="begin">
          <w:fldData xml:space="preserve">PEVuZE5vdGU+PENpdGU+PEF1dGhvcj5Db2JhbjwvQXV0aG9yPjxZZWFyPjIwMDQ8L1llYXI+PFJl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</w:fldData>
        </w:fldChar>
      </w:r>
      <w:r w:rsidR="007C29A8">
        <w:rPr>
          <w:rFonts w:ascii="Times New Roman" w:hAnsi="Times New Roman" w:cs="Times New Roman"/>
          <w:sz w:val="20"/>
          <w:szCs w:val="20"/>
        </w:rPr>
        <w:instrText xml:space="preserve"> ADDIN EN.CITE </w:instrText>
      </w:r>
      <w:r w:rsidR="007C29A8">
        <w:rPr>
          <w:rFonts w:ascii="Times New Roman" w:hAnsi="Times New Roman" w:cs="Times New Roman"/>
          <w:sz w:val="20"/>
          <w:szCs w:val="20"/>
        </w:rPr>
        <w:fldChar w:fldCharType="begin">
          <w:fldData xml:space="preserve">PEVuZE5vdGU+PENpdGU+PEF1dGhvcj5Db2JhbjwvQXV0aG9yPjxZZWFyPjIwMDQ8L1llYXI+PFJl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</w:fldData>
        </w:fldChar>
      </w:r>
      <w:r w:rsidR="007C29A8">
        <w:rPr>
          <w:rFonts w:ascii="Times New Roman" w:hAnsi="Times New Roman" w:cs="Times New Roman"/>
          <w:sz w:val="20"/>
          <w:szCs w:val="20"/>
        </w:rPr>
        <w:instrText xml:space="preserve"> ADDIN EN.CITE.DATA </w:instrText>
      </w:r>
      <w:r w:rsidR="007C29A8">
        <w:rPr>
          <w:rFonts w:ascii="Times New Roman" w:hAnsi="Times New Roman" w:cs="Times New Roman"/>
          <w:sz w:val="20"/>
          <w:szCs w:val="20"/>
        </w:rPr>
      </w:r>
      <w:r w:rsidR="007C29A8">
        <w:rPr>
          <w:rFonts w:ascii="Times New Roman" w:hAnsi="Times New Roman" w:cs="Times New Roman"/>
          <w:sz w:val="20"/>
          <w:szCs w:val="20"/>
        </w:rPr>
        <w:fldChar w:fldCharType="end"/>
      </w:r>
      <w:r w:rsidR="00FB3C59" w:rsidRPr="001B4B8C">
        <w:rPr>
          <w:rFonts w:ascii="Times New Roman" w:hAnsi="Times New Roman" w:cs="Times New Roman"/>
          <w:sz w:val="20"/>
          <w:szCs w:val="20"/>
        </w:rPr>
      </w:r>
      <w:r w:rsidR="00FB3C59" w:rsidRPr="001B4B8C">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17" w:tooltip="Coban, 2004 #12" w:history="1">
        <w:r w:rsidR="00F32C97">
          <w:rPr>
            <w:rFonts w:ascii="Times New Roman" w:hAnsi="Times New Roman" w:cs="Times New Roman"/>
            <w:noProof/>
            <w:sz w:val="20"/>
            <w:szCs w:val="20"/>
          </w:rPr>
          <w:t>17-19</w:t>
        </w:r>
      </w:hyperlink>
      <w:r w:rsidR="007C29A8">
        <w:rPr>
          <w:rFonts w:ascii="Times New Roman" w:hAnsi="Times New Roman" w:cs="Times New Roman"/>
          <w:noProof/>
          <w:sz w:val="20"/>
          <w:szCs w:val="20"/>
        </w:rPr>
        <w:t>]</w:t>
      </w:r>
      <w:r w:rsidR="00FB3C59" w:rsidRPr="001B4B8C">
        <w:rPr>
          <w:rFonts w:ascii="Times New Roman" w:hAnsi="Times New Roman" w:cs="Times New Roman"/>
          <w:sz w:val="20"/>
          <w:szCs w:val="20"/>
        </w:rPr>
        <w:fldChar w:fldCharType="end"/>
      </w:r>
      <w:r w:rsidR="00841FDA" w:rsidRPr="001B4B8C">
        <w:rPr>
          <w:rFonts w:ascii="Times New Roman" w:hAnsi="Times New Roman" w:cs="Times New Roman"/>
          <w:sz w:val="20"/>
          <w:szCs w:val="20"/>
        </w:rPr>
        <w:t xml:space="preserve"> reported a significant fall in HbA</w:t>
      </w:r>
      <w:r w:rsidR="00841FDA" w:rsidRPr="00AE426A">
        <w:rPr>
          <w:rFonts w:ascii="Times New Roman" w:hAnsi="Times New Roman" w:cs="Times New Roman"/>
          <w:sz w:val="20"/>
          <w:szCs w:val="20"/>
          <w:vertAlign w:val="subscript"/>
        </w:rPr>
        <w:t>1c</w:t>
      </w:r>
      <w:r w:rsidR="00841FDA" w:rsidRPr="001B4B8C">
        <w:rPr>
          <w:rFonts w:ascii="Times New Roman" w:hAnsi="Times New Roman" w:cs="Times New Roman"/>
          <w:sz w:val="20"/>
          <w:szCs w:val="20"/>
        </w:rPr>
        <w:t xml:space="preserve"> values after treatment with iron replacement over periods of 9-20 weeks. </w:t>
      </w:r>
    </w:p>
    <w:p w:rsidR="00157F41" w:rsidRPr="001B4B8C" w:rsidRDefault="00841FDA" w:rsidP="001B4B8C">
      <w:pPr>
        <w:spacing w:line="360" w:lineRule="auto"/>
        <w:jc w:val="both"/>
        <w:rPr>
          <w:rFonts w:ascii="Times New Roman" w:hAnsi="Times New Roman" w:cs="Times New Roman"/>
          <w:sz w:val="20"/>
          <w:szCs w:val="20"/>
        </w:rPr>
      </w:pPr>
      <w:proofErr w:type="spellStart"/>
      <w:r w:rsidRPr="001B4B8C">
        <w:rPr>
          <w:rFonts w:ascii="Times New Roman" w:hAnsi="Times New Roman" w:cs="Times New Roman"/>
          <w:sz w:val="20"/>
          <w:szCs w:val="20"/>
        </w:rPr>
        <w:t>Coban</w:t>
      </w:r>
      <w:proofErr w:type="spellEnd"/>
      <w:r w:rsidRPr="001B4B8C">
        <w:rPr>
          <w:rFonts w:ascii="Times New Roman" w:hAnsi="Times New Roman" w:cs="Times New Roman"/>
          <w:sz w:val="20"/>
          <w:szCs w:val="20"/>
        </w:rPr>
        <w:t xml:space="preserve"> </w:t>
      </w:r>
      <w:r w:rsidRPr="001B4B8C">
        <w:rPr>
          <w:rFonts w:ascii="Times New Roman" w:hAnsi="Times New Roman" w:cs="Times New Roman"/>
          <w:i/>
          <w:sz w:val="20"/>
          <w:szCs w:val="20"/>
        </w:rPr>
        <w:t>et al</w:t>
      </w:r>
      <w:r w:rsidR="001A497B" w:rsidRPr="001B4B8C">
        <w:rPr>
          <w:rFonts w:ascii="Times New Roman" w:hAnsi="Times New Roman" w:cs="Times New Roman"/>
          <w:sz w:val="20"/>
          <w:szCs w:val="20"/>
        </w:rPr>
        <w:t xml:space="preserve"> </w:t>
      </w:r>
      <w:r w:rsidR="00FB3C59" w:rsidRPr="001B4B8C">
        <w:rPr>
          <w:rFonts w:ascii="Times New Roman" w:hAnsi="Times New Roman" w:cs="Times New Roman"/>
          <w:sz w:val="20"/>
          <w:szCs w:val="20"/>
        </w:rPr>
        <w:fldChar w:fldCharType="begin"/>
      </w:r>
      <w:r w:rsidR="007C29A8">
        <w:rPr>
          <w:rFonts w:ascii="Times New Roman" w:hAnsi="Times New Roman" w:cs="Times New Roman"/>
          <w:sz w:val="20"/>
          <w:szCs w:val="20"/>
        </w:rPr>
        <w:instrText xml:space="preserve"> ADDIN EN.CITE &lt;EndNote&gt;&lt;Cite&gt;&lt;Author&gt;Coban&lt;/Author&gt;&lt;Year&gt;2004&lt;/Year&gt;&lt;RecNum&gt;12&lt;/RecNum&gt;&lt;DisplayText&gt;[17]&lt;/DisplayText&gt;&lt;record&gt;&lt;rec-number&gt;12&lt;/rec-number&gt;&lt;foreign-keys&gt;&lt;key app="EN" db-id="zew2awzdbptz2ne5afx5txd6fpavewe0xt9w"&gt;12&lt;/key&gt;&lt;/foreign-keys&gt;&lt;ref-type name="Journal Article"&gt;17&lt;/ref-type&gt;&lt;contributors&gt;&lt;authors&gt;&lt;author&gt;Coban, E.&lt;/author&gt;&lt;author&gt;Ozdogan, M.&lt;/author&gt;&lt;author&gt;Timuragaoglu, A.&lt;/author&gt;&lt;/authors&gt;&lt;/contributors&gt;&lt;auth-address&gt;Department of Internal Medicine, Akdeniz University, Faculty of Medicine, Antalya, Turkey. ecoban@akdeniz.edu.tr&lt;/auth-address&gt;&lt;titles&gt;&lt;title&gt;Effect of iron deficiency anemia on the levels of hemoglobin A1c in nondiabetic patients&lt;/title&gt;&lt;secondary-title&gt;Acta Haematol&lt;/secondary-title&gt;&lt;alt-title&gt;Acta haematologica&lt;/alt-title&gt;&lt;/titles&gt;&lt;pages&gt;126-8&lt;/pages&gt;&lt;volume&gt;112&lt;/volume&gt;&lt;number&gt;3&lt;/number&gt;&lt;keywords&gt;&lt;keyword&gt;Adult&lt;/keyword&gt;&lt;keyword&gt;Anemia, Iron-Deficiency/drug therapy/*metabolism&lt;/keyword&gt;&lt;keyword&gt;Diabetes Mellitus&lt;/keyword&gt;&lt;keyword&gt;Female&lt;/keyword&gt;&lt;keyword&gt;Ferritins/blood&lt;/keyword&gt;&lt;keyword&gt;Hematocrit&lt;/keyword&gt;&lt;keyword&gt;Hemoglobin A, Glycosylated/*metabolism&lt;/keyword&gt;&lt;keyword&gt;Hemoglobins&lt;/keyword&gt;&lt;keyword&gt;Humans&lt;/keyword&gt;&lt;keyword&gt;Iron/administration &amp;amp; dosage&lt;/keyword&gt;&lt;keyword&gt;Male&lt;/keyword&gt;&lt;keyword&gt;Middle Aged&lt;/keyword&gt;&lt;/keywords&gt;&lt;dates&gt;&lt;year&gt;2004&lt;/year&gt;&lt;/dates&gt;&lt;isbn&gt;0001-5792 (Print)&amp;#xD;0001-5792 (Linking)&lt;/isbn&gt;&lt;accession-num&gt;15345893&lt;/accession-num&gt;&lt;urls&gt;&lt;related-urls&gt;&lt;url&gt;http://www.ncbi.nlm.nih.gov/pubmed/15345893&lt;/url&gt;&lt;/related-urls&gt;&lt;/urls&gt;&lt;electronic-resource-num&gt;10.1159/000079722&lt;/electronic-resource-num&gt;&lt;/record&gt;&lt;/Cite&gt;&lt;/EndNote&gt;</w:instrText>
      </w:r>
      <w:r w:rsidR="00FB3C59" w:rsidRPr="001B4B8C">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17" w:tooltip="Coban, 2004 #12" w:history="1">
        <w:r w:rsidR="00F32C97">
          <w:rPr>
            <w:rFonts w:ascii="Times New Roman" w:hAnsi="Times New Roman" w:cs="Times New Roman"/>
            <w:noProof/>
            <w:sz w:val="20"/>
            <w:szCs w:val="20"/>
          </w:rPr>
          <w:t>17</w:t>
        </w:r>
      </w:hyperlink>
      <w:r w:rsidR="007C29A8">
        <w:rPr>
          <w:rFonts w:ascii="Times New Roman" w:hAnsi="Times New Roman" w:cs="Times New Roman"/>
          <w:noProof/>
          <w:sz w:val="20"/>
          <w:szCs w:val="20"/>
        </w:rPr>
        <w:t>]</w:t>
      </w:r>
      <w:r w:rsidR="00FB3C59" w:rsidRPr="001B4B8C">
        <w:rPr>
          <w:rFonts w:ascii="Times New Roman" w:hAnsi="Times New Roman" w:cs="Times New Roman"/>
          <w:sz w:val="20"/>
          <w:szCs w:val="20"/>
        </w:rPr>
        <w:fldChar w:fldCharType="end"/>
      </w:r>
      <w:r w:rsidRPr="001B4B8C">
        <w:rPr>
          <w:rFonts w:ascii="Times New Roman" w:hAnsi="Times New Roman" w:cs="Times New Roman"/>
          <w:sz w:val="20"/>
          <w:szCs w:val="20"/>
        </w:rPr>
        <w:t xml:space="preserve"> saw a fall from an HbA</w:t>
      </w:r>
      <w:r w:rsidRPr="00AE426A">
        <w:rPr>
          <w:rFonts w:ascii="Times New Roman" w:hAnsi="Times New Roman" w:cs="Times New Roman"/>
          <w:sz w:val="20"/>
          <w:szCs w:val="20"/>
          <w:vertAlign w:val="subscript"/>
        </w:rPr>
        <w:t>1c</w:t>
      </w:r>
      <w:r w:rsidRPr="001B4B8C">
        <w:rPr>
          <w:rFonts w:ascii="Times New Roman" w:hAnsi="Times New Roman" w:cs="Times New Roman"/>
          <w:sz w:val="20"/>
          <w:szCs w:val="20"/>
        </w:rPr>
        <w:t xml:space="preserve"> of </w:t>
      </w:r>
      <w:r w:rsidR="00BC1829" w:rsidRPr="001B4B8C">
        <w:rPr>
          <w:rFonts w:ascii="Times New Roman" w:hAnsi="Times New Roman" w:cs="Times New Roman"/>
          <w:sz w:val="20"/>
          <w:szCs w:val="20"/>
        </w:rPr>
        <w:t xml:space="preserve">7.2±0.8% </w:t>
      </w:r>
      <w:r w:rsidR="00BC1829">
        <w:rPr>
          <w:rFonts w:ascii="Times New Roman" w:hAnsi="Times New Roman" w:cs="Times New Roman"/>
          <w:sz w:val="20"/>
          <w:szCs w:val="20"/>
        </w:rPr>
        <w:t>(</w:t>
      </w:r>
      <w:r w:rsidR="005F1FDC">
        <w:rPr>
          <w:rFonts w:ascii="Times New Roman" w:hAnsi="Times New Roman" w:cs="Times New Roman"/>
          <w:sz w:val="20"/>
          <w:szCs w:val="20"/>
        </w:rPr>
        <w:t>55±8.7</w:t>
      </w:r>
      <w:r w:rsidR="00EB5424">
        <w:rPr>
          <w:rFonts w:ascii="Times New Roman" w:hAnsi="Times New Roman" w:cs="Times New Roman"/>
          <w:sz w:val="20"/>
          <w:szCs w:val="20"/>
        </w:rPr>
        <w:t>mmol/</w:t>
      </w:r>
      <w:proofErr w:type="spellStart"/>
      <w:r w:rsidR="00EB5424">
        <w:rPr>
          <w:rFonts w:ascii="Times New Roman" w:hAnsi="Times New Roman" w:cs="Times New Roman"/>
          <w:sz w:val="20"/>
          <w:szCs w:val="20"/>
        </w:rPr>
        <w:t>mol</w:t>
      </w:r>
      <w:proofErr w:type="spellEnd"/>
      <w:r w:rsidR="00BC1829">
        <w:rPr>
          <w:rFonts w:ascii="Times New Roman" w:hAnsi="Times New Roman" w:cs="Times New Roman"/>
          <w:sz w:val="20"/>
          <w:szCs w:val="20"/>
        </w:rPr>
        <w:t>)</w:t>
      </w:r>
      <w:r w:rsidR="00EB5424">
        <w:rPr>
          <w:rFonts w:ascii="Times New Roman" w:hAnsi="Times New Roman" w:cs="Times New Roman"/>
          <w:sz w:val="20"/>
          <w:szCs w:val="20"/>
        </w:rPr>
        <w:t xml:space="preserve"> </w:t>
      </w:r>
      <w:r w:rsidRPr="001B4B8C">
        <w:rPr>
          <w:rFonts w:ascii="Times New Roman" w:hAnsi="Times New Roman" w:cs="Times New Roman"/>
          <w:sz w:val="20"/>
          <w:szCs w:val="20"/>
        </w:rPr>
        <w:t>pre-treatment to</w:t>
      </w:r>
      <w:r w:rsidR="00BC1829">
        <w:rPr>
          <w:rFonts w:ascii="Times New Roman" w:hAnsi="Times New Roman" w:cs="Times New Roman"/>
          <w:sz w:val="20"/>
          <w:szCs w:val="20"/>
        </w:rPr>
        <w:t xml:space="preserve"> </w:t>
      </w:r>
      <w:r w:rsidR="00BC1829" w:rsidRPr="001B4B8C">
        <w:rPr>
          <w:rFonts w:ascii="Times New Roman" w:hAnsi="Times New Roman" w:cs="Times New Roman"/>
          <w:sz w:val="20"/>
          <w:szCs w:val="20"/>
        </w:rPr>
        <w:t xml:space="preserve">6.2±0.6% </w:t>
      </w:r>
      <w:r w:rsidR="00BC1829">
        <w:rPr>
          <w:rFonts w:ascii="Times New Roman" w:hAnsi="Times New Roman" w:cs="Times New Roman"/>
          <w:sz w:val="20"/>
          <w:szCs w:val="20"/>
        </w:rPr>
        <w:t>(</w:t>
      </w:r>
      <w:r w:rsidR="005F1FDC">
        <w:rPr>
          <w:rFonts w:ascii="Times New Roman" w:hAnsi="Times New Roman" w:cs="Times New Roman"/>
          <w:sz w:val="20"/>
          <w:szCs w:val="20"/>
        </w:rPr>
        <w:t>44±6.6</w:t>
      </w:r>
      <w:r w:rsidR="00EB5424">
        <w:rPr>
          <w:rFonts w:ascii="Times New Roman" w:hAnsi="Times New Roman" w:cs="Times New Roman"/>
          <w:sz w:val="20"/>
          <w:szCs w:val="20"/>
        </w:rPr>
        <w:t>mmol/</w:t>
      </w:r>
      <w:proofErr w:type="spellStart"/>
      <w:r w:rsidR="00EB5424">
        <w:rPr>
          <w:rFonts w:ascii="Times New Roman" w:hAnsi="Times New Roman" w:cs="Times New Roman"/>
          <w:sz w:val="20"/>
          <w:szCs w:val="20"/>
        </w:rPr>
        <w:t>mol</w:t>
      </w:r>
      <w:proofErr w:type="spellEnd"/>
      <w:r w:rsidR="00BC1829">
        <w:rPr>
          <w:rFonts w:ascii="Times New Roman" w:hAnsi="Times New Roman" w:cs="Times New Roman"/>
          <w:sz w:val="20"/>
          <w:szCs w:val="20"/>
        </w:rPr>
        <w:t>)</w:t>
      </w:r>
      <w:r w:rsidR="00EB5424">
        <w:rPr>
          <w:rFonts w:ascii="Times New Roman" w:hAnsi="Times New Roman" w:cs="Times New Roman"/>
          <w:sz w:val="20"/>
          <w:szCs w:val="20"/>
        </w:rPr>
        <w:t xml:space="preserve"> </w:t>
      </w:r>
      <w:r w:rsidRPr="001B4B8C">
        <w:rPr>
          <w:rFonts w:ascii="Times New Roman" w:hAnsi="Times New Roman" w:cs="Times New Roman"/>
          <w:sz w:val="20"/>
          <w:szCs w:val="20"/>
        </w:rPr>
        <w:t xml:space="preserve">post 3 months treatment but this was </w:t>
      </w:r>
      <w:r w:rsidR="00593719">
        <w:rPr>
          <w:rFonts w:ascii="Times New Roman" w:hAnsi="Times New Roman" w:cs="Times New Roman"/>
          <w:sz w:val="20"/>
          <w:szCs w:val="20"/>
        </w:rPr>
        <w:t xml:space="preserve">still </w:t>
      </w:r>
      <w:r w:rsidRPr="001B4B8C">
        <w:rPr>
          <w:rFonts w:ascii="Times New Roman" w:hAnsi="Times New Roman" w:cs="Times New Roman"/>
          <w:sz w:val="20"/>
          <w:szCs w:val="20"/>
        </w:rPr>
        <w:t>not as low as the non-anaemic control group</w:t>
      </w:r>
      <w:r w:rsidR="00EB5424">
        <w:rPr>
          <w:rFonts w:ascii="Times New Roman" w:hAnsi="Times New Roman" w:cs="Times New Roman"/>
          <w:sz w:val="20"/>
          <w:szCs w:val="20"/>
        </w:rPr>
        <w:t xml:space="preserve"> </w:t>
      </w:r>
      <w:r w:rsidR="00BC1829" w:rsidRPr="001B4B8C">
        <w:rPr>
          <w:rFonts w:ascii="Times New Roman" w:hAnsi="Times New Roman" w:cs="Times New Roman"/>
          <w:sz w:val="20"/>
          <w:szCs w:val="20"/>
        </w:rPr>
        <w:t>5.2±0.2%</w:t>
      </w:r>
      <w:r w:rsidR="00BC1829">
        <w:rPr>
          <w:rFonts w:ascii="Times New Roman" w:hAnsi="Times New Roman" w:cs="Times New Roman"/>
          <w:sz w:val="20"/>
          <w:szCs w:val="20"/>
        </w:rPr>
        <w:t xml:space="preserve"> (</w:t>
      </w:r>
      <w:r w:rsidR="005F1FDC">
        <w:rPr>
          <w:rFonts w:ascii="Times New Roman" w:hAnsi="Times New Roman" w:cs="Times New Roman"/>
          <w:sz w:val="20"/>
          <w:szCs w:val="20"/>
        </w:rPr>
        <w:t>33±2.2</w:t>
      </w:r>
      <w:r w:rsidR="00EB5424">
        <w:rPr>
          <w:rFonts w:ascii="Times New Roman" w:hAnsi="Times New Roman" w:cs="Times New Roman"/>
          <w:sz w:val="20"/>
          <w:szCs w:val="20"/>
        </w:rPr>
        <w:t>mmol/</w:t>
      </w:r>
      <w:proofErr w:type="spellStart"/>
      <w:r w:rsidR="00EB5424">
        <w:rPr>
          <w:rFonts w:ascii="Times New Roman" w:hAnsi="Times New Roman" w:cs="Times New Roman"/>
          <w:sz w:val="20"/>
          <w:szCs w:val="20"/>
        </w:rPr>
        <w:t>mol</w:t>
      </w:r>
      <w:proofErr w:type="spellEnd"/>
      <w:r w:rsidR="00BC1829">
        <w:rPr>
          <w:rFonts w:ascii="Times New Roman" w:hAnsi="Times New Roman" w:cs="Times New Roman"/>
          <w:sz w:val="20"/>
          <w:szCs w:val="20"/>
        </w:rPr>
        <w:t>)</w:t>
      </w:r>
      <w:r w:rsidR="00EB5424">
        <w:rPr>
          <w:rFonts w:ascii="Times New Roman" w:hAnsi="Times New Roman" w:cs="Times New Roman"/>
          <w:sz w:val="20"/>
          <w:szCs w:val="20"/>
        </w:rPr>
        <w:t>)</w:t>
      </w:r>
      <w:r w:rsidR="004A2922">
        <w:rPr>
          <w:rFonts w:ascii="Times New Roman" w:hAnsi="Times New Roman" w:cs="Times New Roman"/>
          <w:sz w:val="20"/>
          <w:szCs w:val="20"/>
        </w:rPr>
        <w:t>, however the iron indices had not fully normalised compared to controls at that point in time either</w:t>
      </w:r>
      <w:r w:rsidRPr="001B4B8C">
        <w:rPr>
          <w:rFonts w:ascii="Times New Roman" w:hAnsi="Times New Roman" w:cs="Times New Roman"/>
          <w:sz w:val="20"/>
          <w:szCs w:val="20"/>
        </w:rPr>
        <w:t xml:space="preserve">. </w:t>
      </w:r>
      <w:r w:rsidR="00760631" w:rsidRPr="001B4B8C">
        <w:rPr>
          <w:rFonts w:ascii="Times New Roman" w:hAnsi="Times New Roman" w:cs="Times New Roman"/>
          <w:sz w:val="20"/>
          <w:szCs w:val="20"/>
        </w:rPr>
        <w:t>T</w:t>
      </w:r>
      <w:r w:rsidRPr="001B4B8C">
        <w:rPr>
          <w:rFonts w:ascii="Times New Roman" w:hAnsi="Times New Roman" w:cs="Times New Roman"/>
          <w:sz w:val="20"/>
          <w:szCs w:val="20"/>
        </w:rPr>
        <w:t>he same pattern was demonstrated by El-</w:t>
      </w:r>
      <w:proofErr w:type="spellStart"/>
      <w:r w:rsidRPr="001B4B8C">
        <w:rPr>
          <w:rFonts w:ascii="Times New Roman" w:hAnsi="Times New Roman" w:cs="Times New Roman"/>
          <w:sz w:val="20"/>
          <w:szCs w:val="20"/>
        </w:rPr>
        <w:t>Agouza</w:t>
      </w:r>
      <w:proofErr w:type="spellEnd"/>
      <w:r w:rsidRPr="001B4B8C">
        <w:rPr>
          <w:rFonts w:ascii="Times New Roman" w:hAnsi="Times New Roman" w:cs="Times New Roman"/>
          <w:sz w:val="20"/>
          <w:szCs w:val="20"/>
        </w:rPr>
        <w:t xml:space="preserve"> </w:t>
      </w:r>
      <w:r w:rsidRPr="001B4B8C">
        <w:rPr>
          <w:rFonts w:ascii="Times New Roman" w:hAnsi="Times New Roman" w:cs="Times New Roman"/>
          <w:i/>
          <w:sz w:val="20"/>
          <w:szCs w:val="20"/>
        </w:rPr>
        <w:t>et al</w:t>
      </w:r>
      <w:r w:rsidR="001A497B" w:rsidRPr="001B4B8C">
        <w:rPr>
          <w:rFonts w:ascii="Times New Roman" w:hAnsi="Times New Roman" w:cs="Times New Roman"/>
          <w:sz w:val="20"/>
          <w:szCs w:val="20"/>
        </w:rPr>
        <w:t xml:space="preserve"> </w:t>
      </w:r>
      <w:r w:rsidR="00FB3C59" w:rsidRPr="001B4B8C">
        <w:rPr>
          <w:rFonts w:ascii="Times New Roman" w:hAnsi="Times New Roman" w:cs="Times New Roman"/>
          <w:sz w:val="20"/>
          <w:szCs w:val="20"/>
        </w:rPr>
        <w:fldChar w:fldCharType="begin"/>
      </w:r>
      <w:r w:rsidR="007C29A8">
        <w:rPr>
          <w:rFonts w:ascii="Times New Roman" w:hAnsi="Times New Roman" w:cs="Times New Roman"/>
          <w:sz w:val="20"/>
          <w:szCs w:val="20"/>
        </w:rPr>
        <w:instrText xml:space="preserve"> ADDIN EN.CITE &lt;EndNote&gt;&lt;Cite&gt;&lt;Author&gt;El-Agouza&lt;/Author&gt;&lt;Year&gt;2002&lt;/Year&gt;&lt;RecNum&gt;13&lt;/RecNum&gt;&lt;DisplayText&gt;[18]&lt;/DisplayText&gt;&lt;record&gt;&lt;rec-number&gt;13&lt;/rec-number&gt;&lt;foreign-keys&gt;&lt;key app="EN" db-id="zew2awzdbptz2ne5afx5txd6fpavewe0xt9w"&gt;13&lt;/key&gt;&lt;/foreign-keys&gt;&lt;ref-type name="Journal Article"&gt;17&lt;/ref-type&gt;&lt;contributors&gt;&lt;authors&gt;&lt;author&gt;El-Agouza, I.&lt;/author&gt;&lt;author&gt;Abu Shahla, A.&lt;/author&gt;&lt;author&gt;Sirdah, M.&lt;/author&gt;&lt;/authors&gt;&lt;/contributors&gt;&lt;auth-address&gt;Zoology Department, Faculty of Science, Cairo University, Egypt.&lt;/auth-address&gt;&lt;titles&gt;&lt;title&gt;The effect of iron deficiency anaemia on the levels of haemoglobin subtypes: possible consequences for clinical diagnosis&lt;/title&gt;&lt;secondary-title&gt;Clin Lab Haematol&lt;/secondary-title&gt;&lt;alt-title&gt;Clinical and laboratory haematology&lt;/alt-title&gt;&lt;/titles&gt;&lt;pages&gt;285-9&lt;/pages&gt;&lt;volume&gt;24&lt;/volume&gt;&lt;number&gt;5&lt;/number&gt;&lt;keywords&gt;&lt;keyword&gt;Anemia, Hypochromic/*blood/diagnosis/drug therapy/epidemiology&lt;/keyword&gt;&lt;keyword&gt;Blood Cell Count&lt;/keyword&gt;&lt;keyword&gt;Ferrous Compounds/therapeutic use&lt;/keyword&gt;&lt;keyword&gt;Fetal Hemoglobin/*analysis&lt;/keyword&gt;&lt;keyword&gt;Follow-Up Studies&lt;/keyword&gt;&lt;keyword&gt;Hemoglobin A, Glycosylated/*analysis&lt;/keyword&gt;&lt;keyword&gt;Hemoglobin A2/*analysis&lt;/keyword&gt;&lt;keyword&gt;Heterozygote Detection&lt;/keyword&gt;&lt;keyword&gt;Humans&lt;/keyword&gt;&lt;keyword&gt;beta-Thalassemia/blood/diagnosis/epidemiology/genetics&lt;/keyword&gt;&lt;/keywords&gt;&lt;dates&gt;&lt;year&gt;2002&lt;/year&gt;&lt;pub-dates&gt;&lt;date&gt;Oct&lt;/date&gt;&lt;/pub-dates&gt;&lt;/dates&gt;&lt;isbn&gt;0141-9854 (Print)&amp;#xD;0141-9854 (Linking)&lt;/isbn&gt;&lt;accession-num&gt;12358889&lt;/accession-num&gt;&lt;urls&gt;&lt;related-urls&gt;&lt;url&gt;http://www.ncbi.nlm.nih.gov/pubmed/12358889&lt;/url&gt;&lt;/related-urls&gt;&lt;/urls&gt;&lt;/record&gt;&lt;/Cite&gt;&lt;/EndNote&gt;</w:instrText>
      </w:r>
      <w:r w:rsidR="00FB3C59" w:rsidRPr="001B4B8C">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18" w:tooltip="El-Agouza, 2002 #13" w:history="1">
        <w:r w:rsidR="00F32C97">
          <w:rPr>
            <w:rFonts w:ascii="Times New Roman" w:hAnsi="Times New Roman" w:cs="Times New Roman"/>
            <w:noProof/>
            <w:sz w:val="20"/>
            <w:szCs w:val="20"/>
          </w:rPr>
          <w:t>18</w:t>
        </w:r>
      </w:hyperlink>
      <w:r w:rsidR="007C29A8">
        <w:rPr>
          <w:rFonts w:ascii="Times New Roman" w:hAnsi="Times New Roman" w:cs="Times New Roman"/>
          <w:noProof/>
          <w:sz w:val="20"/>
          <w:szCs w:val="20"/>
        </w:rPr>
        <w:t>]</w:t>
      </w:r>
      <w:r w:rsidR="00FB3C59" w:rsidRPr="001B4B8C">
        <w:rPr>
          <w:rFonts w:ascii="Times New Roman" w:hAnsi="Times New Roman" w:cs="Times New Roman"/>
          <w:sz w:val="20"/>
          <w:szCs w:val="20"/>
        </w:rPr>
        <w:fldChar w:fldCharType="end"/>
      </w:r>
      <w:r w:rsidRPr="001B4B8C">
        <w:rPr>
          <w:rFonts w:ascii="Times New Roman" w:hAnsi="Times New Roman" w:cs="Times New Roman"/>
          <w:sz w:val="20"/>
          <w:szCs w:val="20"/>
        </w:rPr>
        <w:t xml:space="preserve"> where patients were followed for 20 weeks and HbA</w:t>
      </w:r>
      <w:r w:rsidRPr="00AE426A">
        <w:rPr>
          <w:rFonts w:ascii="Times New Roman" w:hAnsi="Times New Roman" w:cs="Times New Roman"/>
          <w:sz w:val="20"/>
          <w:szCs w:val="20"/>
          <w:vertAlign w:val="subscript"/>
        </w:rPr>
        <w:t>1c</w:t>
      </w:r>
      <w:r w:rsidRPr="001B4B8C">
        <w:rPr>
          <w:rFonts w:ascii="Times New Roman" w:hAnsi="Times New Roman" w:cs="Times New Roman"/>
          <w:sz w:val="20"/>
          <w:szCs w:val="20"/>
        </w:rPr>
        <w:t xml:space="preserve"> fell steadily over that period from</w:t>
      </w:r>
      <w:r w:rsidR="00BC1829">
        <w:rPr>
          <w:rFonts w:ascii="Times New Roman" w:hAnsi="Times New Roman" w:cs="Times New Roman"/>
          <w:sz w:val="20"/>
          <w:szCs w:val="20"/>
        </w:rPr>
        <w:t xml:space="preserve"> </w:t>
      </w:r>
      <w:r w:rsidR="00BC1829" w:rsidRPr="001B4B8C">
        <w:rPr>
          <w:rFonts w:ascii="Times New Roman" w:hAnsi="Times New Roman" w:cs="Times New Roman"/>
          <w:sz w:val="20"/>
          <w:szCs w:val="20"/>
        </w:rPr>
        <w:t>6.15±0.62%</w:t>
      </w:r>
      <w:r w:rsidR="00BC1829">
        <w:rPr>
          <w:rFonts w:ascii="Times New Roman" w:hAnsi="Times New Roman" w:cs="Times New Roman"/>
          <w:sz w:val="20"/>
          <w:szCs w:val="20"/>
        </w:rPr>
        <w:t xml:space="preserve"> </w:t>
      </w:r>
      <w:r w:rsidR="00BC1829" w:rsidRPr="001B4B8C">
        <w:rPr>
          <w:rFonts w:ascii="Times New Roman" w:hAnsi="Times New Roman" w:cs="Times New Roman"/>
          <w:sz w:val="20"/>
          <w:szCs w:val="20"/>
        </w:rPr>
        <w:t>to 5.25±0.45%</w:t>
      </w:r>
      <w:r w:rsidR="007B6194">
        <w:rPr>
          <w:rFonts w:ascii="Times New Roman" w:hAnsi="Times New Roman" w:cs="Times New Roman"/>
          <w:sz w:val="20"/>
          <w:szCs w:val="20"/>
        </w:rPr>
        <w:t xml:space="preserve"> </w:t>
      </w:r>
      <w:r w:rsidR="00BC1829">
        <w:rPr>
          <w:rFonts w:ascii="Times New Roman" w:hAnsi="Times New Roman" w:cs="Times New Roman"/>
          <w:sz w:val="20"/>
          <w:szCs w:val="20"/>
        </w:rPr>
        <w:t>(</w:t>
      </w:r>
      <w:r w:rsidR="005F1FDC">
        <w:rPr>
          <w:rFonts w:ascii="Times New Roman" w:hAnsi="Times New Roman" w:cs="Times New Roman"/>
          <w:sz w:val="20"/>
          <w:szCs w:val="20"/>
        </w:rPr>
        <w:t>44±6.8mmol/</w:t>
      </w:r>
      <w:proofErr w:type="spellStart"/>
      <w:r w:rsidR="005F1FDC">
        <w:rPr>
          <w:rFonts w:ascii="Times New Roman" w:hAnsi="Times New Roman" w:cs="Times New Roman"/>
          <w:sz w:val="20"/>
          <w:szCs w:val="20"/>
        </w:rPr>
        <w:t>mol</w:t>
      </w:r>
      <w:proofErr w:type="spellEnd"/>
      <w:r w:rsidR="005F1FDC">
        <w:rPr>
          <w:rFonts w:ascii="Times New Roman" w:hAnsi="Times New Roman" w:cs="Times New Roman"/>
          <w:sz w:val="20"/>
          <w:szCs w:val="20"/>
        </w:rPr>
        <w:t xml:space="preserve"> to 34±4.9</w:t>
      </w:r>
      <w:r w:rsidR="007B6194">
        <w:rPr>
          <w:rFonts w:ascii="Times New Roman" w:hAnsi="Times New Roman" w:cs="Times New Roman"/>
          <w:sz w:val="20"/>
          <w:szCs w:val="20"/>
        </w:rPr>
        <w:t>mmol/</w:t>
      </w:r>
      <w:proofErr w:type="spellStart"/>
      <w:r w:rsidR="007B6194">
        <w:rPr>
          <w:rFonts w:ascii="Times New Roman" w:hAnsi="Times New Roman" w:cs="Times New Roman"/>
          <w:sz w:val="20"/>
          <w:szCs w:val="20"/>
        </w:rPr>
        <w:t>mol</w:t>
      </w:r>
      <w:proofErr w:type="spellEnd"/>
      <w:r w:rsidR="00BC1829">
        <w:rPr>
          <w:rFonts w:ascii="Times New Roman" w:hAnsi="Times New Roman" w:cs="Times New Roman"/>
          <w:sz w:val="20"/>
          <w:szCs w:val="20"/>
        </w:rPr>
        <w:t>)</w:t>
      </w:r>
      <w:r w:rsidR="00157F41" w:rsidRPr="001B4B8C">
        <w:rPr>
          <w:rFonts w:ascii="Times New Roman" w:hAnsi="Times New Roman" w:cs="Times New Roman"/>
          <w:sz w:val="20"/>
          <w:szCs w:val="20"/>
        </w:rPr>
        <w:t>. However</w:t>
      </w:r>
      <w:r w:rsidR="00883765" w:rsidRPr="001B4B8C">
        <w:rPr>
          <w:rFonts w:ascii="Times New Roman" w:hAnsi="Times New Roman" w:cs="Times New Roman"/>
          <w:sz w:val="20"/>
          <w:szCs w:val="20"/>
        </w:rPr>
        <w:t>,</w:t>
      </w:r>
      <w:r w:rsidR="00157F41" w:rsidRPr="001B4B8C">
        <w:rPr>
          <w:rFonts w:ascii="Times New Roman" w:hAnsi="Times New Roman" w:cs="Times New Roman"/>
          <w:sz w:val="20"/>
          <w:szCs w:val="20"/>
        </w:rPr>
        <w:t xml:space="preserve"> there were no control subjects included for comparison and it would be of interest to know </w:t>
      </w:r>
      <w:r w:rsidR="008D442E">
        <w:rPr>
          <w:rFonts w:ascii="Times New Roman" w:hAnsi="Times New Roman" w:cs="Times New Roman"/>
          <w:sz w:val="20"/>
          <w:szCs w:val="20"/>
        </w:rPr>
        <w:t>the point at which HbA</w:t>
      </w:r>
      <w:r w:rsidR="008D442E" w:rsidRPr="00AE426A">
        <w:rPr>
          <w:rFonts w:ascii="Times New Roman" w:hAnsi="Times New Roman" w:cs="Times New Roman"/>
          <w:sz w:val="20"/>
          <w:szCs w:val="20"/>
          <w:vertAlign w:val="subscript"/>
        </w:rPr>
        <w:t>1c</w:t>
      </w:r>
      <w:r w:rsidR="008D442E">
        <w:rPr>
          <w:rFonts w:ascii="Times New Roman" w:hAnsi="Times New Roman" w:cs="Times New Roman"/>
          <w:sz w:val="20"/>
          <w:szCs w:val="20"/>
        </w:rPr>
        <w:t xml:space="preserve"> values plateaued</w:t>
      </w:r>
      <w:r w:rsidR="00157F41" w:rsidRPr="001B4B8C">
        <w:rPr>
          <w:rFonts w:ascii="Times New Roman" w:hAnsi="Times New Roman" w:cs="Times New Roman"/>
          <w:sz w:val="20"/>
          <w:szCs w:val="20"/>
        </w:rPr>
        <w:t xml:space="preserve"> post treatment. </w:t>
      </w:r>
      <w:r w:rsidR="00760631" w:rsidRPr="001B4B8C">
        <w:rPr>
          <w:rFonts w:ascii="Times New Roman" w:hAnsi="Times New Roman" w:cs="Times New Roman"/>
          <w:sz w:val="20"/>
          <w:szCs w:val="20"/>
        </w:rPr>
        <w:t xml:space="preserve">Similarly, a small study (n=10), </w:t>
      </w:r>
      <w:r w:rsidR="00FB3C59" w:rsidRPr="001B4B8C">
        <w:rPr>
          <w:rFonts w:ascii="Times New Roman" w:hAnsi="Times New Roman" w:cs="Times New Roman"/>
          <w:sz w:val="20"/>
          <w:szCs w:val="20"/>
        </w:rPr>
        <w:fldChar w:fldCharType="begin"/>
      </w:r>
      <w:r w:rsidR="007C29A8">
        <w:rPr>
          <w:rFonts w:ascii="Times New Roman" w:hAnsi="Times New Roman" w:cs="Times New Roman"/>
          <w:sz w:val="20"/>
          <w:szCs w:val="20"/>
        </w:rPr>
        <w:instrText xml:space="preserve"> ADDIN EN.CITE &lt;EndNote&gt;&lt;Cite&gt;&lt;Author&gt;Gram-Hansen&lt;/Author&gt;&lt;Year&gt;1990&lt;/Year&gt;&lt;RecNum&gt;15&lt;/RecNum&gt;&lt;DisplayText&gt;[19]&lt;/DisplayText&gt;&lt;record&gt;&lt;rec-number&gt;15&lt;/rec-number&gt;&lt;foreign-keys&gt;&lt;key app="EN" db-id="zew2awzdbptz2ne5afx5txd6fpavewe0xt9w"&gt;15&lt;/key&gt;&lt;/foreign-keys&gt;&lt;ref-type name="Journal Article"&gt;17&lt;/ref-type&gt;&lt;contributors&gt;&lt;authors&gt;&lt;author&gt;Gram-Hansen, P.&lt;/author&gt;&lt;author&gt;Eriksen, J.&lt;/author&gt;&lt;author&gt;Mourits-Andersen, T.&lt;/author&gt;&lt;author&gt;Olesen, L.&lt;/author&gt;&lt;/authors&gt;&lt;/contributors&gt;&lt;auth-address&gt;Department of Internal Medicine B, Aalborg Hospital, Denmark.&lt;/auth-address&gt;&lt;titles&gt;&lt;title&gt;Glycosylated haemoglobin (HbA1c) in iron- and vitamin B12 deficiency&lt;/title&gt;&lt;secondary-title&gt;J Intern Med&lt;/secondary-title&gt;&lt;alt-title&gt;Journal of internal medicine&lt;/alt-title&gt;&lt;/titles&gt;&lt;pages&gt;133-6&lt;/pages&gt;&lt;volume&gt;227&lt;/volume&gt;&lt;number&gt;2&lt;/number&gt;&lt;keywords&gt;&lt;keyword&gt;Adult&lt;/keyword&gt;&lt;keyword&gt;Aged&lt;/keyword&gt;&lt;keyword&gt;Aged, 80 and over&lt;/keyword&gt;&lt;keyword&gt;Anemia, Hypochromic/*blood&lt;/keyword&gt;&lt;keyword&gt;Erythrocyte Indices/drug effects&lt;/keyword&gt;&lt;keyword&gt;Hemoglobin A, Glycosylated/*metabolism&lt;/keyword&gt;&lt;keyword&gt;Humans&lt;/keyword&gt;&lt;keyword&gt;Iron/therapeutic use&lt;/keyword&gt;&lt;keyword&gt;Middle Aged&lt;/keyword&gt;&lt;keyword&gt;Vitamin B 12/therapeutic use&lt;/keyword&gt;&lt;keyword&gt;Vitamin B 12 Deficiency/*blood&lt;/keyword&gt;&lt;/keywords&gt;&lt;dates&gt;&lt;year&gt;1990&lt;/year&gt;&lt;pub-dates&gt;&lt;date&gt;Feb&lt;/date&gt;&lt;/pub-dates&gt;&lt;/dates&gt;&lt;isbn&gt;0954-6820 (Print)&amp;#xD;0954-6820 (Linking)&lt;/isbn&gt;&lt;accession-num&gt;2299304&lt;/accession-num&gt;&lt;urls&gt;&lt;related-urls&gt;&lt;url&gt;http://www.ncbi.nlm.nih.gov/pubmed/2299304&lt;/url&gt;&lt;/related-urls&gt;&lt;/urls&gt;&lt;/record&gt;&lt;/Cite&gt;&lt;/EndNote&gt;</w:instrText>
      </w:r>
      <w:r w:rsidR="00FB3C59" w:rsidRPr="001B4B8C">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19" w:tooltip="Gram-Hansen, 1990 #15" w:history="1">
        <w:r w:rsidR="00F32C97">
          <w:rPr>
            <w:rFonts w:ascii="Times New Roman" w:hAnsi="Times New Roman" w:cs="Times New Roman"/>
            <w:noProof/>
            <w:sz w:val="20"/>
            <w:szCs w:val="20"/>
          </w:rPr>
          <w:t>19</w:t>
        </w:r>
      </w:hyperlink>
      <w:r w:rsidR="007C29A8">
        <w:rPr>
          <w:rFonts w:ascii="Times New Roman" w:hAnsi="Times New Roman" w:cs="Times New Roman"/>
          <w:noProof/>
          <w:sz w:val="20"/>
          <w:szCs w:val="20"/>
        </w:rPr>
        <w:t>]</w:t>
      </w:r>
      <w:r w:rsidR="00FB3C59" w:rsidRPr="001B4B8C">
        <w:rPr>
          <w:rFonts w:ascii="Times New Roman" w:hAnsi="Times New Roman" w:cs="Times New Roman"/>
          <w:sz w:val="20"/>
          <w:szCs w:val="20"/>
        </w:rPr>
        <w:fldChar w:fldCharType="end"/>
      </w:r>
      <w:r w:rsidR="001A497B" w:rsidRPr="001B4B8C">
        <w:rPr>
          <w:rFonts w:ascii="Times New Roman" w:hAnsi="Times New Roman" w:cs="Times New Roman"/>
          <w:sz w:val="20"/>
          <w:szCs w:val="20"/>
        </w:rPr>
        <w:t xml:space="preserve"> </w:t>
      </w:r>
      <w:r w:rsidR="00157F41" w:rsidRPr="001B4B8C">
        <w:rPr>
          <w:rFonts w:ascii="Times New Roman" w:hAnsi="Times New Roman" w:cs="Times New Roman"/>
          <w:sz w:val="20"/>
          <w:szCs w:val="20"/>
        </w:rPr>
        <w:t>showed a significant decline</w:t>
      </w:r>
      <w:r w:rsidR="004A2922">
        <w:rPr>
          <w:rFonts w:ascii="Times New Roman" w:hAnsi="Times New Roman" w:cs="Times New Roman"/>
          <w:sz w:val="20"/>
          <w:szCs w:val="20"/>
        </w:rPr>
        <w:t xml:space="preserve"> (</w:t>
      </w:r>
      <w:r w:rsidR="00154CBF">
        <w:rPr>
          <w:rFonts w:ascii="Times New Roman" w:hAnsi="Times New Roman" w:cs="Times New Roman"/>
          <w:i/>
          <w:sz w:val="20"/>
          <w:szCs w:val="20"/>
        </w:rPr>
        <w:t>p</w:t>
      </w:r>
      <w:r w:rsidR="004A2922">
        <w:rPr>
          <w:rFonts w:ascii="Times New Roman" w:hAnsi="Times New Roman" w:cs="Times New Roman"/>
          <w:sz w:val="20"/>
          <w:szCs w:val="20"/>
        </w:rPr>
        <w:t>&lt;0.01)</w:t>
      </w:r>
      <w:r w:rsidR="00157F41" w:rsidRPr="001B4B8C">
        <w:rPr>
          <w:rFonts w:ascii="Times New Roman" w:hAnsi="Times New Roman" w:cs="Times New Roman"/>
          <w:sz w:val="20"/>
          <w:szCs w:val="20"/>
        </w:rPr>
        <w:t xml:space="preserve"> in HbA</w:t>
      </w:r>
      <w:r w:rsidR="00157F41" w:rsidRPr="00AE426A">
        <w:rPr>
          <w:rFonts w:ascii="Times New Roman" w:hAnsi="Times New Roman" w:cs="Times New Roman"/>
          <w:sz w:val="20"/>
          <w:szCs w:val="20"/>
          <w:vertAlign w:val="subscript"/>
        </w:rPr>
        <w:t>1c</w:t>
      </w:r>
      <w:r w:rsidR="00157F41" w:rsidRPr="001B4B8C">
        <w:rPr>
          <w:rFonts w:ascii="Times New Roman" w:hAnsi="Times New Roman" w:cs="Times New Roman"/>
          <w:sz w:val="20"/>
          <w:szCs w:val="20"/>
        </w:rPr>
        <w:t xml:space="preserve"> values by 3 weeks of treatment and the values remained below baseline values </w:t>
      </w:r>
      <w:r w:rsidR="00593719">
        <w:rPr>
          <w:rFonts w:ascii="Times New Roman" w:hAnsi="Times New Roman" w:cs="Times New Roman"/>
          <w:sz w:val="20"/>
          <w:szCs w:val="20"/>
        </w:rPr>
        <w:t>after</w:t>
      </w:r>
      <w:r w:rsidR="00157F41" w:rsidRPr="001B4B8C">
        <w:rPr>
          <w:rFonts w:ascii="Times New Roman" w:hAnsi="Times New Roman" w:cs="Times New Roman"/>
          <w:sz w:val="20"/>
          <w:szCs w:val="20"/>
        </w:rPr>
        <w:t xml:space="preserve"> </w:t>
      </w:r>
      <w:r w:rsidR="00593719">
        <w:rPr>
          <w:rFonts w:ascii="Times New Roman" w:hAnsi="Times New Roman" w:cs="Times New Roman"/>
          <w:sz w:val="20"/>
          <w:szCs w:val="20"/>
        </w:rPr>
        <w:t>nine</w:t>
      </w:r>
      <w:r w:rsidR="00157F41" w:rsidRPr="001B4B8C">
        <w:rPr>
          <w:rFonts w:ascii="Times New Roman" w:hAnsi="Times New Roman" w:cs="Times New Roman"/>
          <w:sz w:val="20"/>
          <w:szCs w:val="20"/>
        </w:rPr>
        <w:t xml:space="preserve"> weeks</w:t>
      </w:r>
      <w:r w:rsidR="008D442E">
        <w:rPr>
          <w:rFonts w:ascii="Times New Roman" w:hAnsi="Times New Roman" w:cs="Times New Roman"/>
          <w:sz w:val="20"/>
          <w:szCs w:val="20"/>
        </w:rPr>
        <w:t>, despite an upward rebound</w:t>
      </w:r>
      <w:r w:rsidR="00157F41" w:rsidRPr="001B4B8C">
        <w:rPr>
          <w:rFonts w:ascii="Times New Roman" w:hAnsi="Times New Roman" w:cs="Times New Roman"/>
          <w:sz w:val="20"/>
          <w:szCs w:val="20"/>
        </w:rPr>
        <w:t xml:space="preserve">. </w:t>
      </w:r>
    </w:p>
    <w:p w:rsidR="00DC1487" w:rsidRPr="001B4B8C" w:rsidRDefault="00157F41"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 xml:space="preserve">Interestingly a study by Sinha </w:t>
      </w:r>
      <w:r w:rsidRPr="001B4B8C">
        <w:rPr>
          <w:rFonts w:ascii="Times New Roman" w:hAnsi="Times New Roman" w:cs="Times New Roman"/>
          <w:i/>
          <w:sz w:val="20"/>
          <w:szCs w:val="20"/>
        </w:rPr>
        <w:t>et al</w:t>
      </w:r>
      <w:r w:rsidR="001A497B" w:rsidRPr="001B4B8C">
        <w:rPr>
          <w:rFonts w:ascii="Times New Roman" w:hAnsi="Times New Roman" w:cs="Times New Roman"/>
          <w:sz w:val="20"/>
          <w:szCs w:val="20"/>
        </w:rPr>
        <w:t xml:space="preserve"> </w:t>
      </w:r>
      <w:r w:rsidR="00FB3C59" w:rsidRPr="001B4B8C">
        <w:rPr>
          <w:rFonts w:ascii="Times New Roman" w:hAnsi="Times New Roman" w:cs="Times New Roman"/>
          <w:sz w:val="20"/>
          <w:szCs w:val="20"/>
        </w:rPr>
        <w:fldChar w:fldCharType="begin"/>
      </w:r>
      <w:r w:rsidR="007C29A8">
        <w:rPr>
          <w:rFonts w:ascii="Times New Roman" w:hAnsi="Times New Roman" w:cs="Times New Roman"/>
          <w:sz w:val="20"/>
          <w:szCs w:val="20"/>
        </w:rPr>
        <w:instrText xml:space="preserve"> ADDIN EN.CITE &lt;EndNote&gt;&lt;Cite&gt;&lt;Author&gt;Sinha&lt;/Author&gt;&lt;Year&gt;2012&lt;/Year&gt;&lt;RecNum&gt;22&lt;/RecNum&gt;&lt;DisplayText&gt;[20]&lt;/DisplayText&gt;&lt;record&gt;&lt;rec-number&gt;22&lt;/rec-number&gt;&lt;foreign-keys&gt;&lt;key app="EN" db-id="zew2awzdbptz2ne5afx5txd6fpavewe0xt9w"&gt;22&lt;/key&gt;&lt;/foreign-keys&gt;&lt;ref-type name="Journal Article"&gt;17&lt;/ref-type&gt;&lt;contributors&gt;&lt;authors&gt;&lt;author&gt;Sinha, N.&lt;/author&gt;&lt;author&gt;Mishra, T. K.&lt;/author&gt;&lt;author&gt;Singh, T.&lt;/author&gt;&lt;author&gt;Gupta, N.&lt;/author&gt;&lt;/authors&gt;&lt;/contributors&gt;&lt;auth-address&gt;Department of Medicine, Lok Nayak Hospital, Delhi, India.&lt;/auth-address&gt;&lt;titles&gt;&lt;title&gt;Effect of iron deficiency anemia on hemoglobin A1c levels&lt;/title&gt;&lt;secondary-title&gt;Ann Lab Med&lt;/secondary-title&gt;&lt;alt-title&gt;Annals of laboratory medicine&lt;/alt-title&gt;&lt;/titles&gt;&lt;pages&gt;17-22&lt;/pages&gt;&lt;volume&gt;32&lt;/volume&gt;&lt;number&gt;1&lt;/number&gt;&lt;keywords&gt;&lt;keyword&gt;Adolescent&lt;/keyword&gt;&lt;keyword&gt;Adult&lt;/keyword&gt;&lt;keyword&gt;Anemia, Iron-Deficiency/*blood/drug therapy&lt;/keyword&gt;&lt;keyword&gt;Child&lt;/keyword&gt;&lt;keyword&gt;Female&lt;/keyword&gt;&lt;keyword&gt;Ferritins/blood&lt;/keyword&gt;&lt;keyword&gt;Hemoglobin A, Glycosylated/*analysis&lt;/keyword&gt;&lt;keyword&gt;Hemoglobins/analysis&lt;/keyword&gt;&lt;keyword&gt;Humans&lt;/keyword&gt;&lt;keyword&gt;Iron/therapeutic use&lt;/keyword&gt;&lt;keyword&gt;Male&lt;/keyword&gt;&lt;keyword&gt;Time Factors&lt;/keyword&gt;&lt;/keywords&gt;&lt;dates&gt;&lt;year&gt;2012&lt;/year&gt;&lt;pub-dates&gt;&lt;date&gt;Jan&lt;/date&gt;&lt;/pub-dates&gt;&lt;/dates&gt;&lt;isbn&gt;2234-3814 (Electronic)&amp;#xD;2234-3806 (Linking)&lt;/isbn&gt;&lt;accession-num&gt;22259774&lt;/accession-num&gt;&lt;urls&gt;&lt;related-urls&gt;&lt;url&gt;http://www.ncbi.nlm.nih.gov/pubmed/22259774&lt;/url&gt;&lt;/related-urls&gt;&lt;/urls&gt;&lt;custom2&gt;3255499&lt;/custom2&gt;&lt;electronic-resource-num&gt;10.3343/alm.2012.32.1.17&lt;/electronic-resource-num&gt;&lt;/record&gt;&lt;/Cite&gt;&lt;/EndNote&gt;</w:instrText>
      </w:r>
      <w:r w:rsidR="00FB3C59" w:rsidRPr="001B4B8C">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20" w:tooltip="Sinha, 2012 #22" w:history="1">
        <w:r w:rsidR="00F32C97">
          <w:rPr>
            <w:rFonts w:ascii="Times New Roman" w:hAnsi="Times New Roman" w:cs="Times New Roman"/>
            <w:noProof/>
            <w:sz w:val="20"/>
            <w:szCs w:val="20"/>
          </w:rPr>
          <w:t>20</w:t>
        </w:r>
      </w:hyperlink>
      <w:r w:rsidR="007C29A8">
        <w:rPr>
          <w:rFonts w:ascii="Times New Roman" w:hAnsi="Times New Roman" w:cs="Times New Roman"/>
          <w:noProof/>
          <w:sz w:val="20"/>
          <w:szCs w:val="20"/>
        </w:rPr>
        <w:t>]</w:t>
      </w:r>
      <w:r w:rsidR="00FB3C59" w:rsidRPr="001B4B8C">
        <w:rPr>
          <w:rFonts w:ascii="Times New Roman" w:hAnsi="Times New Roman" w:cs="Times New Roman"/>
          <w:sz w:val="20"/>
          <w:szCs w:val="20"/>
        </w:rPr>
        <w:fldChar w:fldCharType="end"/>
      </w:r>
      <w:r w:rsidR="001A497B" w:rsidRPr="001B4B8C">
        <w:rPr>
          <w:rFonts w:ascii="Times New Roman" w:hAnsi="Times New Roman" w:cs="Times New Roman"/>
          <w:sz w:val="20"/>
          <w:szCs w:val="20"/>
        </w:rPr>
        <w:t xml:space="preserve"> </w:t>
      </w:r>
      <w:r w:rsidRPr="001B4B8C">
        <w:rPr>
          <w:rFonts w:ascii="Times New Roman" w:hAnsi="Times New Roman" w:cs="Times New Roman"/>
          <w:sz w:val="20"/>
          <w:szCs w:val="20"/>
        </w:rPr>
        <w:t xml:space="preserve">showed the converse pattern of results in 50 patients with moderate to severe </w:t>
      </w:r>
      <w:r w:rsidR="00760631" w:rsidRPr="001B4B8C">
        <w:rPr>
          <w:rFonts w:ascii="Times New Roman" w:hAnsi="Times New Roman" w:cs="Times New Roman"/>
          <w:sz w:val="20"/>
          <w:szCs w:val="20"/>
        </w:rPr>
        <w:t>IDA</w:t>
      </w:r>
      <w:r w:rsidR="005F1FDC">
        <w:rPr>
          <w:rFonts w:ascii="Times New Roman" w:hAnsi="Times New Roman" w:cs="Times New Roman"/>
          <w:sz w:val="20"/>
          <w:szCs w:val="20"/>
        </w:rPr>
        <w:t xml:space="preserve"> (</w:t>
      </w:r>
      <w:proofErr w:type="spellStart"/>
      <w:r w:rsidR="005F1FDC">
        <w:rPr>
          <w:rFonts w:ascii="Times New Roman" w:hAnsi="Times New Roman" w:cs="Times New Roman"/>
          <w:sz w:val="20"/>
          <w:szCs w:val="20"/>
        </w:rPr>
        <w:t>mean±SD</w:t>
      </w:r>
      <w:proofErr w:type="spellEnd"/>
      <w:r w:rsidR="005F1FDC">
        <w:rPr>
          <w:rFonts w:ascii="Times New Roman" w:hAnsi="Times New Roman" w:cs="Times New Roman"/>
          <w:sz w:val="20"/>
          <w:szCs w:val="20"/>
        </w:rPr>
        <w:t xml:space="preserve"> </w:t>
      </w:r>
      <w:proofErr w:type="spellStart"/>
      <w:r w:rsidR="005F1FDC">
        <w:rPr>
          <w:rFonts w:ascii="Times New Roman" w:hAnsi="Times New Roman" w:cs="Times New Roman"/>
          <w:sz w:val="20"/>
          <w:szCs w:val="20"/>
        </w:rPr>
        <w:t>Hb</w:t>
      </w:r>
      <w:proofErr w:type="spellEnd"/>
      <w:r w:rsidR="005F1FDC">
        <w:rPr>
          <w:rFonts w:ascii="Times New Roman" w:hAnsi="Times New Roman" w:cs="Times New Roman"/>
          <w:sz w:val="20"/>
          <w:szCs w:val="20"/>
        </w:rPr>
        <w:t>, 62±1</w:t>
      </w:r>
      <w:r w:rsidR="00BC1829">
        <w:rPr>
          <w:rFonts w:ascii="Times New Roman" w:hAnsi="Times New Roman" w:cs="Times New Roman"/>
          <w:sz w:val="20"/>
          <w:szCs w:val="20"/>
        </w:rPr>
        <w:t>g/</w:t>
      </w:r>
      <w:r w:rsidR="00154CBF">
        <w:rPr>
          <w:rFonts w:ascii="Times New Roman" w:hAnsi="Times New Roman" w:cs="Times New Roman"/>
          <w:sz w:val="20"/>
          <w:szCs w:val="20"/>
        </w:rPr>
        <w:t>l</w:t>
      </w:r>
      <w:r w:rsidR="004A2922">
        <w:rPr>
          <w:rFonts w:ascii="Times New Roman" w:hAnsi="Times New Roman" w:cs="Times New Roman"/>
          <w:sz w:val="20"/>
          <w:szCs w:val="20"/>
        </w:rPr>
        <w:t>)</w:t>
      </w:r>
      <w:r w:rsidRPr="001B4B8C">
        <w:rPr>
          <w:rFonts w:ascii="Times New Roman" w:hAnsi="Times New Roman" w:cs="Times New Roman"/>
          <w:sz w:val="20"/>
          <w:szCs w:val="20"/>
        </w:rPr>
        <w:t>. The mean HbA</w:t>
      </w:r>
      <w:r w:rsidRPr="00AE426A">
        <w:rPr>
          <w:rFonts w:ascii="Times New Roman" w:hAnsi="Times New Roman" w:cs="Times New Roman"/>
          <w:sz w:val="20"/>
          <w:szCs w:val="20"/>
          <w:vertAlign w:val="subscript"/>
        </w:rPr>
        <w:t>1c</w:t>
      </w:r>
      <w:r w:rsidRPr="001B4B8C">
        <w:rPr>
          <w:rFonts w:ascii="Times New Roman" w:hAnsi="Times New Roman" w:cs="Times New Roman"/>
          <w:sz w:val="20"/>
          <w:szCs w:val="20"/>
        </w:rPr>
        <w:t xml:space="preserve"> was significantly lower in the anaemic group compared with the non-anaemic controls</w:t>
      </w:r>
      <w:r w:rsidR="007B6194">
        <w:rPr>
          <w:rFonts w:ascii="Times New Roman" w:hAnsi="Times New Roman" w:cs="Times New Roman"/>
          <w:sz w:val="20"/>
          <w:szCs w:val="20"/>
        </w:rPr>
        <w:t xml:space="preserve"> (</w:t>
      </w:r>
      <w:r w:rsidR="0063153F" w:rsidRPr="001B4B8C">
        <w:rPr>
          <w:rFonts w:ascii="Times New Roman" w:hAnsi="Times New Roman" w:cs="Times New Roman"/>
          <w:sz w:val="20"/>
          <w:szCs w:val="20"/>
        </w:rPr>
        <w:t>4.6±0.6% vs 5.5±0.6</w:t>
      </w:r>
      <w:r w:rsidR="005F1FDC">
        <w:rPr>
          <w:rFonts w:ascii="Times New Roman" w:hAnsi="Times New Roman" w:cs="Times New Roman"/>
          <w:sz w:val="20"/>
          <w:szCs w:val="20"/>
        </w:rPr>
        <w:t>%; 27±6.6mmol/</w:t>
      </w:r>
      <w:proofErr w:type="spellStart"/>
      <w:r w:rsidR="005F1FDC">
        <w:rPr>
          <w:rFonts w:ascii="Times New Roman" w:hAnsi="Times New Roman" w:cs="Times New Roman"/>
          <w:sz w:val="20"/>
          <w:szCs w:val="20"/>
        </w:rPr>
        <w:t>mol</w:t>
      </w:r>
      <w:proofErr w:type="spellEnd"/>
      <w:r w:rsidR="005F1FDC">
        <w:rPr>
          <w:rFonts w:ascii="Times New Roman" w:hAnsi="Times New Roman" w:cs="Times New Roman"/>
          <w:sz w:val="20"/>
          <w:szCs w:val="20"/>
        </w:rPr>
        <w:t xml:space="preserve"> vs 37±6.6</w:t>
      </w:r>
      <w:r w:rsidR="00BC1829">
        <w:rPr>
          <w:rFonts w:ascii="Times New Roman" w:hAnsi="Times New Roman" w:cs="Times New Roman"/>
          <w:sz w:val="20"/>
          <w:szCs w:val="20"/>
        </w:rPr>
        <w:t>mmol/</w:t>
      </w:r>
      <w:proofErr w:type="spellStart"/>
      <w:r w:rsidR="00BC1829">
        <w:rPr>
          <w:rFonts w:ascii="Times New Roman" w:hAnsi="Times New Roman" w:cs="Times New Roman"/>
          <w:sz w:val="20"/>
          <w:szCs w:val="20"/>
        </w:rPr>
        <w:t>mol</w:t>
      </w:r>
      <w:proofErr w:type="spellEnd"/>
      <w:r w:rsidR="0063153F" w:rsidRPr="001B4B8C">
        <w:rPr>
          <w:rFonts w:ascii="Times New Roman" w:hAnsi="Times New Roman" w:cs="Times New Roman"/>
          <w:sz w:val="20"/>
          <w:szCs w:val="20"/>
        </w:rPr>
        <w:t>)</w:t>
      </w:r>
      <w:r w:rsidRPr="001B4B8C">
        <w:rPr>
          <w:rFonts w:ascii="Times New Roman" w:hAnsi="Times New Roman" w:cs="Times New Roman"/>
          <w:sz w:val="20"/>
          <w:szCs w:val="20"/>
        </w:rPr>
        <w:t xml:space="preserve">. </w:t>
      </w:r>
      <w:r w:rsidR="0063153F" w:rsidRPr="001B4B8C">
        <w:rPr>
          <w:rFonts w:ascii="Times New Roman" w:hAnsi="Times New Roman" w:cs="Times New Roman"/>
          <w:sz w:val="20"/>
          <w:szCs w:val="20"/>
        </w:rPr>
        <w:t>After 2 months treatment for IDA the HbA</w:t>
      </w:r>
      <w:r w:rsidR="0063153F" w:rsidRPr="00AE426A">
        <w:rPr>
          <w:rFonts w:ascii="Times New Roman" w:hAnsi="Times New Roman" w:cs="Times New Roman"/>
          <w:sz w:val="20"/>
          <w:szCs w:val="20"/>
          <w:vertAlign w:val="subscript"/>
        </w:rPr>
        <w:t>1c</w:t>
      </w:r>
      <w:r w:rsidR="0063153F" w:rsidRPr="001B4B8C">
        <w:rPr>
          <w:rFonts w:ascii="Times New Roman" w:hAnsi="Times New Roman" w:cs="Times New Roman"/>
          <w:sz w:val="20"/>
          <w:szCs w:val="20"/>
        </w:rPr>
        <w:t xml:space="preserve"> values were significantly higher than the controls </w:t>
      </w:r>
      <w:r w:rsidR="000E785C" w:rsidRPr="001B4B8C">
        <w:rPr>
          <w:rFonts w:ascii="Times New Roman" w:hAnsi="Times New Roman" w:cs="Times New Roman"/>
          <w:sz w:val="20"/>
          <w:szCs w:val="20"/>
        </w:rPr>
        <w:t xml:space="preserve">raising the question of whether severe iron deficiency has the same effect on </w:t>
      </w:r>
      <w:proofErr w:type="spellStart"/>
      <w:r w:rsidR="000E785C" w:rsidRPr="001B4B8C">
        <w:rPr>
          <w:rFonts w:ascii="Times New Roman" w:hAnsi="Times New Roman" w:cs="Times New Roman"/>
          <w:sz w:val="20"/>
          <w:szCs w:val="20"/>
        </w:rPr>
        <w:t>glycation</w:t>
      </w:r>
      <w:proofErr w:type="spellEnd"/>
      <w:r w:rsidR="000E785C" w:rsidRPr="001B4B8C">
        <w:rPr>
          <w:rFonts w:ascii="Times New Roman" w:hAnsi="Times New Roman" w:cs="Times New Roman"/>
          <w:sz w:val="20"/>
          <w:szCs w:val="20"/>
        </w:rPr>
        <w:t xml:space="preserve"> as more mild </w:t>
      </w:r>
      <w:r w:rsidR="008D442E">
        <w:rPr>
          <w:rFonts w:ascii="Times New Roman" w:hAnsi="Times New Roman" w:cs="Times New Roman"/>
          <w:sz w:val="20"/>
          <w:szCs w:val="20"/>
        </w:rPr>
        <w:t>anaemia</w:t>
      </w:r>
      <w:r w:rsidR="000E785C" w:rsidRPr="001B4B8C">
        <w:rPr>
          <w:rFonts w:ascii="Times New Roman" w:hAnsi="Times New Roman" w:cs="Times New Roman"/>
          <w:sz w:val="20"/>
          <w:szCs w:val="20"/>
        </w:rPr>
        <w:t xml:space="preserve">. </w:t>
      </w:r>
    </w:p>
    <w:p w:rsidR="005F1FDC" w:rsidRDefault="005F1FDC" w:rsidP="001B4B8C">
      <w:pPr>
        <w:spacing w:line="360" w:lineRule="auto"/>
        <w:jc w:val="both"/>
        <w:rPr>
          <w:rFonts w:ascii="Times New Roman" w:hAnsi="Times New Roman" w:cs="Times New Roman"/>
          <w:i/>
          <w:sz w:val="20"/>
          <w:szCs w:val="20"/>
        </w:rPr>
      </w:pPr>
    </w:p>
    <w:p w:rsidR="00655CDD" w:rsidRPr="001B4B8C" w:rsidRDefault="00655CDD" w:rsidP="001B4B8C">
      <w:pPr>
        <w:spacing w:line="360" w:lineRule="auto"/>
        <w:jc w:val="both"/>
        <w:rPr>
          <w:rFonts w:ascii="Times New Roman" w:hAnsi="Times New Roman" w:cs="Times New Roman"/>
          <w:i/>
          <w:sz w:val="20"/>
          <w:szCs w:val="20"/>
        </w:rPr>
      </w:pPr>
      <w:r w:rsidRPr="001B4B8C">
        <w:rPr>
          <w:rFonts w:ascii="Times New Roman" w:hAnsi="Times New Roman" w:cs="Times New Roman"/>
          <w:i/>
          <w:sz w:val="20"/>
          <w:szCs w:val="20"/>
        </w:rPr>
        <w:t>Studies investigating the effect of menstruation on HbA</w:t>
      </w:r>
      <w:r w:rsidRPr="00AE426A">
        <w:rPr>
          <w:rFonts w:ascii="Times New Roman" w:hAnsi="Times New Roman" w:cs="Times New Roman"/>
          <w:i/>
          <w:sz w:val="20"/>
          <w:szCs w:val="20"/>
          <w:vertAlign w:val="subscript"/>
        </w:rPr>
        <w:t>1c</w:t>
      </w:r>
      <w:r w:rsidRPr="001B4B8C">
        <w:rPr>
          <w:rFonts w:ascii="Times New Roman" w:hAnsi="Times New Roman" w:cs="Times New Roman"/>
          <w:i/>
          <w:sz w:val="20"/>
          <w:szCs w:val="20"/>
        </w:rPr>
        <w:t xml:space="preserve"> levels</w:t>
      </w:r>
    </w:p>
    <w:p w:rsidR="003D74F0" w:rsidRPr="001B4B8C" w:rsidRDefault="001A497B"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 xml:space="preserve">Three studies </w:t>
      </w:r>
      <w:r w:rsidR="00FB3C59" w:rsidRPr="001B4B8C">
        <w:rPr>
          <w:rFonts w:ascii="Times New Roman" w:hAnsi="Times New Roman" w:cs="Times New Roman"/>
          <w:sz w:val="20"/>
          <w:szCs w:val="20"/>
        </w:rPr>
        <w:fldChar w:fldCharType="begin">
          <w:fldData xml:space="preserve">PEVuZE5vdGU+PENpdGU+PEF1dGhvcj5CZWhhbjwvQXV0aG9yPjxZZWFyPjIwMDY8L1llYXI+PFJl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</w:fldData>
        </w:fldChar>
      </w:r>
      <w:r w:rsidR="007C29A8">
        <w:rPr>
          <w:rFonts w:ascii="Times New Roman" w:hAnsi="Times New Roman" w:cs="Times New Roman"/>
          <w:sz w:val="20"/>
          <w:szCs w:val="20"/>
        </w:rPr>
        <w:instrText xml:space="preserve"> ADDIN EN.CITE </w:instrText>
      </w:r>
      <w:r w:rsidR="007C29A8">
        <w:rPr>
          <w:rFonts w:ascii="Times New Roman" w:hAnsi="Times New Roman" w:cs="Times New Roman"/>
          <w:sz w:val="20"/>
          <w:szCs w:val="20"/>
        </w:rPr>
        <w:fldChar w:fldCharType="begin">
          <w:fldData xml:space="preserve">PEVuZE5vdGU+PENpdGU+PEF1dGhvcj5CZWhhbjwvQXV0aG9yPjxZZWFyPjIwMDY8L1llYXI+PFJl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</w:fldData>
        </w:fldChar>
      </w:r>
      <w:r w:rsidR="007C29A8">
        <w:rPr>
          <w:rFonts w:ascii="Times New Roman" w:hAnsi="Times New Roman" w:cs="Times New Roman"/>
          <w:sz w:val="20"/>
          <w:szCs w:val="20"/>
        </w:rPr>
        <w:instrText xml:space="preserve"> ADDIN EN.CITE.DATA </w:instrText>
      </w:r>
      <w:r w:rsidR="007C29A8">
        <w:rPr>
          <w:rFonts w:ascii="Times New Roman" w:hAnsi="Times New Roman" w:cs="Times New Roman"/>
          <w:sz w:val="20"/>
          <w:szCs w:val="20"/>
        </w:rPr>
      </w:r>
      <w:r w:rsidR="007C29A8">
        <w:rPr>
          <w:rFonts w:ascii="Times New Roman" w:hAnsi="Times New Roman" w:cs="Times New Roman"/>
          <w:sz w:val="20"/>
          <w:szCs w:val="20"/>
        </w:rPr>
        <w:fldChar w:fldCharType="end"/>
      </w:r>
      <w:r w:rsidR="00FB3C59" w:rsidRPr="001B4B8C">
        <w:rPr>
          <w:rFonts w:ascii="Times New Roman" w:hAnsi="Times New Roman" w:cs="Times New Roman"/>
          <w:sz w:val="20"/>
          <w:szCs w:val="20"/>
        </w:rPr>
      </w:r>
      <w:r w:rsidR="00FB3C59" w:rsidRPr="001B4B8C">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21" w:tooltip="Behan, 2006 #9" w:history="1">
        <w:r w:rsidR="00F32C97">
          <w:rPr>
            <w:rFonts w:ascii="Times New Roman" w:hAnsi="Times New Roman" w:cs="Times New Roman"/>
            <w:noProof/>
            <w:sz w:val="20"/>
            <w:szCs w:val="20"/>
          </w:rPr>
          <w:t>21-23</w:t>
        </w:r>
      </w:hyperlink>
      <w:r w:rsidR="007C29A8">
        <w:rPr>
          <w:rFonts w:ascii="Times New Roman" w:hAnsi="Times New Roman" w:cs="Times New Roman"/>
          <w:noProof/>
          <w:sz w:val="20"/>
          <w:szCs w:val="20"/>
        </w:rPr>
        <w:t>]</w:t>
      </w:r>
      <w:r w:rsidR="00FB3C59" w:rsidRPr="001B4B8C">
        <w:rPr>
          <w:rFonts w:ascii="Times New Roman" w:hAnsi="Times New Roman" w:cs="Times New Roman"/>
          <w:sz w:val="20"/>
          <w:szCs w:val="20"/>
        </w:rPr>
        <w:fldChar w:fldCharType="end"/>
      </w:r>
      <w:r w:rsidR="00C9633E" w:rsidRPr="001B4B8C">
        <w:rPr>
          <w:rFonts w:ascii="Times New Roman" w:hAnsi="Times New Roman" w:cs="Times New Roman"/>
          <w:sz w:val="20"/>
          <w:szCs w:val="20"/>
        </w:rPr>
        <w:t xml:space="preserve"> investigated the impact of the pre-menopausal state</w:t>
      </w:r>
      <w:r w:rsidR="00593719">
        <w:rPr>
          <w:rFonts w:ascii="Times New Roman" w:hAnsi="Times New Roman" w:cs="Times New Roman"/>
          <w:sz w:val="20"/>
          <w:szCs w:val="20"/>
        </w:rPr>
        <w:t xml:space="preserve"> </w:t>
      </w:r>
      <w:r w:rsidR="00C9633E" w:rsidRPr="001B4B8C">
        <w:rPr>
          <w:rFonts w:ascii="Times New Roman" w:hAnsi="Times New Roman" w:cs="Times New Roman"/>
          <w:sz w:val="20"/>
          <w:szCs w:val="20"/>
        </w:rPr>
        <w:t>on HbA</w:t>
      </w:r>
      <w:r w:rsidR="00C9633E" w:rsidRPr="00AE426A">
        <w:rPr>
          <w:rFonts w:ascii="Times New Roman" w:hAnsi="Times New Roman" w:cs="Times New Roman"/>
          <w:sz w:val="20"/>
          <w:szCs w:val="20"/>
          <w:vertAlign w:val="subscript"/>
        </w:rPr>
        <w:t>1c</w:t>
      </w:r>
      <w:r w:rsidR="00C9633E" w:rsidRPr="001B4B8C">
        <w:rPr>
          <w:rFonts w:ascii="Times New Roman" w:hAnsi="Times New Roman" w:cs="Times New Roman"/>
          <w:sz w:val="20"/>
          <w:szCs w:val="20"/>
        </w:rPr>
        <w:t xml:space="preserve"> values. </w:t>
      </w:r>
      <w:r w:rsidRPr="001B4B8C">
        <w:rPr>
          <w:rFonts w:ascii="Times New Roman" w:hAnsi="Times New Roman" w:cs="Times New Roman"/>
          <w:sz w:val="20"/>
          <w:szCs w:val="20"/>
        </w:rPr>
        <w:t xml:space="preserve">Behan </w:t>
      </w:r>
      <w:r w:rsidR="00FB3C59" w:rsidRPr="001B4B8C">
        <w:rPr>
          <w:rFonts w:ascii="Times New Roman" w:hAnsi="Times New Roman" w:cs="Times New Roman"/>
          <w:sz w:val="20"/>
          <w:szCs w:val="20"/>
        </w:rPr>
        <w:fldChar w:fldCharType="begin"/>
      </w:r>
      <w:r w:rsidR="007C29A8">
        <w:rPr>
          <w:rFonts w:ascii="Times New Roman" w:hAnsi="Times New Roman" w:cs="Times New Roman"/>
          <w:sz w:val="20"/>
          <w:szCs w:val="20"/>
        </w:rPr>
        <w:instrText xml:space="preserve"> ADDIN EN.CITE &lt;EndNote&gt;&lt;Cite&gt;&lt;Author&gt;Behan&lt;/Author&gt;&lt;Year&gt;2006&lt;/Year&gt;&lt;RecNum&gt;9&lt;/RecNum&gt;&lt;DisplayText&gt;[21]&lt;/DisplayText&gt;&lt;record&gt;&lt;rec-number&gt;9&lt;/rec-number&gt;&lt;foreign-keys&gt;&lt;key app="EN" db-id="zew2awzdbptz2ne5afx5txd6fpavewe0xt9w"&gt;9&lt;/key&gt;&lt;/foreign-keys&gt;&lt;ref-type name="Journal Article"&gt;17&lt;/ref-type&gt;&lt;contributors&gt;&lt;authors&gt;&lt;author&gt;Behan, K. J.&lt;/author&gt;&lt;/authors&gt;&lt;/contributors&gt;&lt;auth-address&gt;Program in Clinical Laboratory Sciences, Department of Biology, Division of Life and Health Sciences, University of West Florida, Pensacola 32514, USA. kbehan@uwf.edu&lt;/auth-address&gt;&lt;titles&gt;&lt;title&gt;Cessation of menstruation improves the correlation of FPG to hemoglobin A1c in Caucasian women&lt;/title&gt;&lt;secondary-title&gt;Clin Lab Sci&lt;/secondary-title&gt;&lt;alt-title&gt;Clinical laboratory science : journal of the American Society for Medical Technology&lt;/alt-title&gt;&lt;/titles&gt;&lt;pages&gt;225-30&lt;/pages&gt;&lt;volume&gt;19&lt;/volume&gt;&lt;number&gt;4&lt;/number&gt;&lt;keywords&gt;&lt;keyword&gt;Adult&lt;/keyword&gt;&lt;keyword&gt;Blood Glucose/*analysis&lt;/keyword&gt;&lt;keyword&gt;European Continental Ancestry Group&lt;/keyword&gt;&lt;keyword&gt;Female&lt;/keyword&gt;&lt;keyword&gt;Hemoglobin A, Glycosylated/*analysis&lt;/keyword&gt;&lt;keyword&gt;Humans&lt;/keyword&gt;&lt;keyword&gt;*Menopause&lt;/keyword&gt;&lt;keyword&gt;Middle Aged&lt;/keyword&gt;&lt;keyword&gt;Reproducibility of Results&lt;/keyword&gt;&lt;/keywords&gt;&lt;dates&gt;&lt;year&gt;2006&lt;/year&gt;&lt;pub-dates&gt;&lt;date&gt;Fall&lt;/date&gt;&lt;/pub-dates&gt;&lt;/dates&gt;&lt;isbn&gt;0894-959X (Print)&amp;#xD;0894-959X (Linking)&lt;/isbn&gt;&lt;accession-num&gt;17181128&lt;/accession-num&gt;&lt;urls&gt;&lt;related-urls&gt;&lt;url&gt;http://www.ncbi.nlm.nih.gov/pubmed/17181128&lt;/url&gt;&lt;/related-urls&gt;&lt;/urls&gt;&lt;/record&gt;&lt;/Cite&gt;&lt;/EndNote&gt;</w:instrText>
      </w:r>
      <w:r w:rsidR="00FB3C59" w:rsidRPr="001B4B8C">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21" w:tooltip="Behan, 2006 #9" w:history="1">
        <w:r w:rsidR="00F32C97">
          <w:rPr>
            <w:rFonts w:ascii="Times New Roman" w:hAnsi="Times New Roman" w:cs="Times New Roman"/>
            <w:noProof/>
            <w:sz w:val="20"/>
            <w:szCs w:val="20"/>
          </w:rPr>
          <w:t>21</w:t>
        </w:r>
      </w:hyperlink>
      <w:r w:rsidR="007C29A8">
        <w:rPr>
          <w:rFonts w:ascii="Times New Roman" w:hAnsi="Times New Roman" w:cs="Times New Roman"/>
          <w:noProof/>
          <w:sz w:val="20"/>
          <w:szCs w:val="20"/>
        </w:rPr>
        <w:t>]</w:t>
      </w:r>
      <w:r w:rsidR="00FB3C59" w:rsidRPr="001B4B8C">
        <w:rPr>
          <w:rFonts w:ascii="Times New Roman" w:hAnsi="Times New Roman" w:cs="Times New Roman"/>
          <w:sz w:val="20"/>
          <w:szCs w:val="20"/>
        </w:rPr>
        <w:fldChar w:fldCharType="end"/>
      </w:r>
      <w:r w:rsidR="00CB4348" w:rsidRPr="001B4B8C">
        <w:rPr>
          <w:rFonts w:ascii="Times New Roman" w:hAnsi="Times New Roman" w:cs="Times New Roman"/>
          <w:sz w:val="20"/>
          <w:szCs w:val="20"/>
        </w:rPr>
        <w:t xml:space="preserve"> compared </w:t>
      </w:r>
      <w:proofErr w:type="spellStart"/>
      <w:r w:rsidR="00760631" w:rsidRPr="001B4B8C">
        <w:rPr>
          <w:rFonts w:ascii="Times New Roman" w:hAnsi="Times New Roman" w:cs="Times New Roman"/>
          <w:sz w:val="20"/>
          <w:szCs w:val="20"/>
        </w:rPr>
        <w:t>Hb</w:t>
      </w:r>
      <w:proofErr w:type="spellEnd"/>
      <w:r w:rsidR="00760631" w:rsidRPr="001B4B8C">
        <w:rPr>
          <w:rFonts w:ascii="Times New Roman" w:hAnsi="Times New Roman" w:cs="Times New Roman"/>
          <w:sz w:val="20"/>
          <w:szCs w:val="20"/>
        </w:rPr>
        <w:t xml:space="preserve"> values</w:t>
      </w:r>
      <w:r w:rsidR="00CB4348" w:rsidRPr="001B4B8C">
        <w:rPr>
          <w:rFonts w:ascii="Times New Roman" w:hAnsi="Times New Roman" w:cs="Times New Roman"/>
          <w:sz w:val="20"/>
          <w:szCs w:val="20"/>
        </w:rPr>
        <w:t xml:space="preserve"> in non-diabetic, non-anaemic pre-menopausal women with post-menopausal </w:t>
      </w:r>
      <w:r w:rsidR="007C1433">
        <w:rPr>
          <w:rFonts w:ascii="Times New Roman" w:hAnsi="Times New Roman" w:cs="Times New Roman"/>
          <w:sz w:val="20"/>
          <w:szCs w:val="20"/>
        </w:rPr>
        <w:t xml:space="preserve">Caucasian </w:t>
      </w:r>
      <w:r w:rsidR="00CB4348" w:rsidRPr="001B4B8C">
        <w:rPr>
          <w:rFonts w:ascii="Times New Roman" w:hAnsi="Times New Roman" w:cs="Times New Roman"/>
          <w:sz w:val="20"/>
          <w:szCs w:val="20"/>
        </w:rPr>
        <w:t>wo</w:t>
      </w:r>
      <w:r w:rsidR="007C1433">
        <w:rPr>
          <w:rFonts w:ascii="Times New Roman" w:hAnsi="Times New Roman" w:cs="Times New Roman"/>
          <w:sz w:val="20"/>
          <w:szCs w:val="20"/>
        </w:rPr>
        <w:t>men.</w:t>
      </w:r>
      <w:r w:rsidR="00CB4348" w:rsidRPr="001B4B8C">
        <w:rPr>
          <w:rFonts w:ascii="Times New Roman" w:hAnsi="Times New Roman" w:cs="Times New Roman"/>
          <w:sz w:val="20"/>
          <w:szCs w:val="20"/>
        </w:rPr>
        <w:t xml:space="preserve"> The</w:t>
      </w:r>
      <w:r w:rsidR="00516209" w:rsidRPr="001B4B8C">
        <w:rPr>
          <w:rFonts w:ascii="Times New Roman" w:hAnsi="Times New Roman" w:cs="Times New Roman"/>
          <w:sz w:val="20"/>
          <w:szCs w:val="20"/>
        </w:rPr>
        <w:t xml:space="preserve"> study</w:t>
      </w:r>
      <w:r w:rsidR="00CB4348" w:rsidRPr="001B4B8C">
        <w:rPr>
          <w:rFonts w:ascii="Times New Roman" w:hAnsi="Times New Roman" w:cs="Times New Roman"/>
          <w:sz w:val="20"/>
          <w:szCs w:val="20"/>
        </w:rPr>
        <w:t xml:space="preserve"> found that </w:t>
      </w:r>
      <w:proofErr w:type="spellStart"/>
      <w:r w:rsidR="00CB4348" w:rsidRPr="001B4B8C">
        <w:rPr>
          <w:rFonts w:ascii="Times New Roman" w:hAnsi="Times New Roman" w:cs="Times New Roman"/>
          <w:sz w:val="20"/>
          <w:szCs w:val="20"/>
        </w:rPr>
        <w:t>Hb</w:t>
      </w:r>
      <w:proofErr w:type="spellEnd"/>
      <w:r w:rsidR="00CB4348" w:rsidRPr="001B4B8C">
        <w:rPr>
          <w:rFonts w:ascii="Times New Roman" w:hAnsi="Times New Roman" w:cs="Times New Roman"/>
          <w:sz w:val="20"/>
          <w:szCs w:val="20"/>
        </w:rPr>
        <w:t xml:space="preserve"> levels were significantly lower in pre-</w:t>
      </w:r>
      <w:r w:rsidR="00516209" w:rsidRPr="001B4B8C">
        <w:rPr>
          <w:rFonts w:ascii="Times New Roman" w:hAnsi="Times New Roman" w:cs="Times New Roman"/>
          <w:sz w:val="20"/>
          <w:szCs w:val="20"/>
        </w:rPr>
        <w:t>menopausal women, despite no reported history of anaemia</w:t>
      </w:r>
      <w:r w:rsidR="00CB4348" w:rsidRPr="001B4B8C">
        <w:rPr>
          <w:rFonts w:ascii="Times New Roman" w:hAnsi="Times New Roman" w:cs="Times New Roman"/>
          <w:sz w:val="20"/>
          <w:szCs w:val="20"/>
        </w:rPr>
        <w:t xml:space="preserve">. </w:t>
      </w:r>
      <w:r w:rsidR="00516209" w:rsidRPr="001B4B8C">
        <w:rPr>
          <w:rFonts w:ascii="Times New Roman" w:hAnsi="Times New Roman" w:cs="Times New Roman"/>
          <w:sz w:val="20"/>
          <w:szCs w:val="20"/>
        </w:rPr>
        <w:t>HbA</w:t>
      </w:r>
      <w:r w:rsidR="00516209" w:rsidRPr="00AE426A">
        <w:rPr>
          <w:rFonts w:ascii="Times New Roman" w:hAnsi="Times New Roman" w:cs="Times New Roman"/>
          <w:sz w:val="20"/>
          <w:szCs w:val="20"/>
          <w:vertAlign w:val="subscript"/>
        </w:rPr>
        <w:t>1c</w:t>
      </w:r>
      <w:r w:rsidR="00516209" w:rsidRPr="001B4B8C">
        <w:rPr>
          <w:rFonts w:ascii="Times New Roman" w:hAnsi="Times New Roman" w:cs="Times New Roman"/>
          <w:sz w:val="20"/>
          <w:szCs w:val="20"/>
        </w:rPr>
        <w:t xml:space="preserve"> values were not significantly different between the two groups but the correlation between HbA</w:t>
      </w:r>
      <w:r w:rsidR="00516209" w:rsidRPr="00AE426A">
        <w:rPr>
          <w:rFonts w:ascii="Times New Roman" w:hAnsi="Times New Roman" w:cs="Times New Roman"/>
          <w:sz w:val="20"/>
          <w:szCs w:val="20"/>
          <w:vertAlign w:val="subscript"/>
        </w:rPr>
        <w:t>1c</w:t>
      </w:r>
      <w:r w:rsidR="00516209" w:rsidRPr="001B4B8C">
        <w:rPr>
          <w:rFonts w:ascii="Times New Roman" w:hAnsi="Times New Roman" w:cs="Times New Roman"/>
          <w:sz w:val="20"/>
          <w:szCs w:val="20"/>
        </w:rPr>
        <w:t xml:space="preserve"> and FPG was weaker in the pre-menopausal</w:t>
      </w:r>
      <w:r w:rsidR="006D05CA" w:rsidRPr="001B4B8C">
        <w:rPr>
          <w:rFonts w:ascii="Times New Roman" w:hAnsi="Times New Roman" w:cs="Times New Roman"/>
          <w:sz w:val="20"/>
          <w:szCs w:val="20"/>
        </w:rPr>
        <w:t xml:space="preserve"> group. </w:t>
      </w:r>
      <w:r w:rsidR="00516209" w:rsidRPr="001B4B8C">
        <w:rPr>
          <w:rFonts w:ascii="Times New Roman" w:hAnsi="Times New Roman" w:cs="Times New Roman"/>
          <w:sz w:val="20"/>
          <w:szCs w:val="20"/>
        </w:rPr>
        <w:t>The author suggests that the varying effects of menst</w:t>
      </w:r>
      <w:r w:rsidR="003D74F0" w:rsidRPr="001B4B8C">
        <w:rPr>
          <w:rFonts w:ascii="Times New Roman" w:hAnsi="Times New Roman" w:cs="Times New Roman"/>
          <w:sz w:val="20"/>
          <w:szCs w:val="20"/>
        </w:rPr>
        <w:t>ruation on iron metabolism could lead</w:t>
      </w:r>
      <w:r w:rsidR="00516209" w:rsidRPr="001B4B8C">
        <w:rPr>
          <w:rFonts w:ascii="Times New Roman" w:hAnsi="Times New Roman" w:cs="Times New Roman"/>
          <w:sz w:val="20"/>
          <w:szCs w:val="20"/>
        </w:rPr>
        <w:t xml:space="preserve"> to less reliable</w:t>
      </w:r>
      <w:r w:rsidR="003D74F0" w:rsidRPr="001B4B8C">
        <w:rPr>
          <w:rFonts w:ascii="Times New Roman" w:hAnsi="Times New Roman" w:cs="Times New Roman"/>
          <w:sz w:val="20"/>
          <w:szCs w:val="20"/>
        </w:rPr>
        <w:t xml:space="preserve"> HbA</w:t>
      </w:r>
      <w:r w:rsidR="003D74F0" w:rsidRPr="00AE426A">
        <w:rPr>
          <w:rFonts w:ascii="Times New Roman" w:hAnsi="Times New Roman" w:cs="Times New Roman"/>
          <w:sz w:val="20"/>
          <w:szCs w:val="20"/>
          <w:vertAlign w:val="subscript"/>
        </w:rPr>
        <w:t>1c</w:t>
      </w:r>
      <w:r w:rsidR="003D74F0" w:rsidRPr="001B4B8C">
        <w:rPr>
          <w:rFonts w:ascii="Times New Roman" w:hAnsi="Times New Roman" w:cs="Times New Roman"/>
          <w:sz w:val="20"/>
          <w:szCs w:val="20"/>
        </w:rPr>
        <w:t xml:space="preserve"> and FPG correlations. </w:t>
      </w:r>
    </w:p>
    <w:p w:rsidR="00707C98" w:rsidRDefault="001A497B"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 xml:space="preserve">Koga </w:t>
      </w:r>
      <w:r w:rsidR="00FB3C59" w:rsidRPr="001B4B8C">
        <w:rPr>
          <w:rFonts w:ascii="Times New Roman" w:hAnsi="Times New Roman" w:cs="Times New Roman"/>
          <w:sz w:val="20"/>
          <w:szCs w:val="20"/>
        </w:rPr>
        <w:fldChar w:fldCharType="begin">
          <w:fldData xml:space="preserve">PEVuZE5vdGU+PENpdGU+PEF1dGhvcj5Lb2dhPC9BdXRob3I+PFllYXI+MjAwNzwvWWVhcj48UmVj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</w:fldData>
        </w:fldChar>
      </w:r>
      <w:r w:rsidR="007C29A8">
        <w:rPr>
          <w:rFonts w:ascii="Times New Roman" w:hAnsi="Times New Roman" w:cs="Times New Roman"/>
          <w:sz w:val="20"/>
          <w:szCs w:val="20"/>
        </w:rPr>
        <w:instrText xml:space="preserve"> ADDIN EN.CITE </w:instrText>
      </w:r>
      <w:r w:rsidR="007C29A8">
        <w:rPr>
          <w:rFonts w:ascii="Times New Roman" w:hAnsi="Times New Roman" w:cs="Times New Roman"/>
          <w:sz w:val="20"/>
          <w:szCs w:val="20"/>
        </w:rPr>
        <w:fldChar w:fldCharType="begin">
          <w:fldData xml:space="preserve">PEVuZE5vdGU+PENpdGU+PEF1dGhvcj5Lb2dhPC9BdXRob3I+PFllYXI+MjAwNzwvWWVhcj48UmVj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</w:fldData>
        </w:fldChar>
      </w:r>
      <w:r w:rsidR="007C29A8">
        <w:rPr>
          <w:rFonts w:ascii="Times New Roman" w:hAnsi="Times New Roman" w:cs="Times New Roman"/>
          <w:sz w:val="20"/>
          <w:szCs w:val="20"/>
        </w:rPr>
        <w:instrText xml:space="preserve"> ADDIN EN.CITE.DATA </w:instrText>
      </w:r>
      <w:r w:rsidR="007C29A8">
        <w:rPr>
          <w:rFonts w:ascii="Times New Roman" w:hAnsi="Times New Roman" w:cs="Times New Roman"/>
          <w:sz w:val="20"/>
          <w:szCs w:val="20"/>
        </w:rPr>
      </w:r>
      <w:r w:rsidR="007C29A8">
        <w:rPr>
          <w:rFonts w:ascii="Times New Roman" w:hAnsi="Times New Roman" w:cs="Times New Roman"/>
          <w:sz w:val="20"/>
          <w:szCs w:val="20"/>
        </w:rPr>
        <w:fldChar w:fldCharType="end"/>
      </w:r>
      <w:r w:rsidR="00FB3C59" w:rsidRPr="001B4B8C">
        <w:rPr>
          <w:rFonts w:ascii="Times New Roman" w:hAnsi="Times New Roman" w:cs="Times New Roman"/>
          <w:sz w:val="20"/>
          <w:szCs w:val="20"/>
        </w:rPr>
      </w:r>
      <w:r w:rsidR="00FB3C59" w:rsidRPr="001B4B8C">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22" w:tooltip="Koga, 2007 #19" w:history="1">
        <w:r w:rsidR="00F32C97">
          <w:rPr>
            <w:rFonts w:ascii="Times New Roman" w:hAnsi="Times New Roman" w:cs="Times New Roman"/>
            <w:noProof/>
            <w:sz w:val="20"/>
            <w:szCs w:val="20"/>
          </w:rPr>
          <w:t>22</w:t>
        </w:r>
      </w:hyperlink>
      <w:r w:rsidR="007C29A8">
        <w:rPr>
          <w:rFonts w:ascii="Times New Roman" w:hAnsi="Times New Roman" w:cs="Times New Roman"/>
          <w:noProof/>
          <w:sz w:val="20"/>
          <w:szCs w:val="20"/>
        </w:rPr>
        <w:t xml:space="preserve">, </w:t>
      </w:r>
      <w:hyperlink w:anchor="_ENREF_23" w:tooltip="Koga, 2010 #18" w:history="1">
        <w:r w:rsidR="00F32C97">
          <w:rPr>
            <w:rFonts w:ascii="Times New Roman" w:hAnsi="Times New Roman" w:cs="Times New Roman"/>
            <w:noProof/>
            <w:sz w:val="20"/>
            <w:szCs w:val="20"/>
          </w:rPr>
          <w:t>23</w:t>
        </w:r>
      </w:hyperlink>
      <w:r w:rsidR="007C29A8">
        <w:rPr>
          <w:rFonts w:ascii="Times New Roman" w:hAnsi="Times New Roman" w:cs="Times New Roman"/>
          <w:noProof/>
          <w:sz w:val="20"/>
          <w:szCs w:val="20"/>
        </w:rPr>
        <w:t>]</w:t>
      </w:r>
      <w:r w:rsidR="00FB3C59" w:rsidRPr="001B4B8C">
        <w:rPr>
          <w:rFonts w:ascii="Times New Roman" w:hAnsi="Times New Roman" w:cs="Times New Roman"/>
          <w:sz w:val="20"/>
          <w:szCs w:val="20"/>
        </w:rPr>
        <w:fldChar w:fldCharType="end"/>
      </w:r>
      <w:r w:rsidRPr="001B4B8C">
        <w:rPr>
          <w:rFonts w:ascii="Times New Roman" w:hAnsi="Times New Roman" w:cs="Times New Roman"/>
          <w:sz w:val="20"/>
          <w:szCs w:val="20"/>
        </w:rPr>
        <w:t xml:space="preserve"> </w:t>
      </w:r>
      <w:r w:rsidR="003D74F0" w:rsidRPr="001B4B8C">
        <w:rPr>
          <w:rFonts w:ascii="Times New Roman" w:hAnsi="Times New Roman" w:cs="Times New Roman"/>
          <w:sz w:val="20"/>
          <w:szCs w:val="20"/>
        </w:rPr>
        <w:t>and colleagues also looked at the effect of the menopause on HbA</w:t>
      </w:r>
      <w:r w:rsidR="003D74F0" w:rsidRPr="00AE426A">
        <w:rPr>
          <w:rFonts w:ascii="Times New Roman" w:hAnsi="Times New Roman" w:cs="Times New Roman"/>
          <w:sz w:val="20"/>
          <w:szCs w:val="20"/>
          <w:vertAlign w:val="subscript"/>
        </w:rPr>
        <w:t>1c</w:t>
      </w:r>
      <w:r w:rsidR="003D74F0" w:rsidRPr="001B4B8C">
        <w:rPr>
          <w:rFonts w:ascii="Times New Roman" w:hAnsi="Times New Roman" w:cs="Times New Roman"/>
          <w:sz w:val="20"/>
          <w:szCs w:val="20"/>
        </w:rPr>
        <w:t xml:space="preserve"> values. </w:t>
      </w:r>
      <w:r w:rsidR="006009DC" w:rsidRPr="001B4B8C">
        <w:rPr>
          <w:rFonts w:ascii="Times New Roman" w:hAnsi="Times New Roman" w:cs="Times New Roman"/>
          <w:sz w:val="20"/>
          <w:szCs w:val="20"/>
        </w:rPr>
        <w:t>The initial study identified a significant difference in HbA</w:t>
      </w:r>
      <w:r w:rsidR="006009DC" w:rsidRPr="00AE426A">
        <w:rPr>
          <w:rFonts w:ascii="Times New Roman" w:hAnsi="Times New Roman" w:cs="Times New Roman"/>
          <w:sz w:val="20"/>
          <w:szCs w:val="20"/>
          <w:vertAlign w:val="subscript"/>
        </w:rPr>
        <w:t>1c</w:t>
      </w:r>
      <w:r w:rsidR="006009DC" w:rsidRPr="001B4B8C">
        <w:rPr>
          <w:rFonts w:ascii="Times New Roman" w:hAnsi="Times New Roman" w:cs="Times New Roman"/>
          <w:sz w:val="20"/>
          <w:szCs w:val="20"/>
        </w:rPr>
        <w:t xml:space="preserve"> levels between pre- and post-menopausal women</w:t>
      </w:r>
      <w:r w:rsidR="00565B60">
        <w:rPr>
          <w:rFonts w:ascii="Times New Roman" w:hAnsi="Times New Roman" w:cs="Times New Roman"/>
          <w:sz w:val="20"/>
          <w:szCs w:val="20"/>
        </w:rPr>
        <w:t xml:space="preserve"> (</w:t>
      </w:r>
      <w:r w:rsidR="002A2534">
        <w:rPr>
          <w:rFonts w:ascii="Times New Roman" w:hAnsi="Times New Roman" w:cs="Times New Roman"/>
          <w:sz w:val="20"/>
          <w:szCs w:val="20"/>
        </w:rPr>
        <w:t>4.9±0.2% vs 5.1±0.3% (</w:t>
      </w:r>
      <w:r w:rsidR="00565B60">
        <w:rPr>
          <w:rFonts w:ascii="Times New Roman" w:hAnsi="Times New Roman" w:cs="Times New Roman"/>
          <w:sz w:val="20"/>
          <w:szCs w:val="20"/>
        </w:rPr>
        <w:t>30±2</w:t>
      </w:r>
      <w:r w:rsidR="007C1433">
        <w:rPr>
          <w:rFonts w:ascii="Times New Roman" w:hAnsi="Times New Roman" w:cs="Times New Roman"/>
          <w:sz w:val="20"/>
          <w:szCs w:val="20"/>
        </w:rPr>
        <w:t>.2mmol/</w:t>
      </w:r>
      <w:proofErr w:type="spellStart"/>
      <w:r w:rsidR="007C1433">
        <w:rPr>
          <w:rFonts w:ascii="Times New Roman" w:hAnsi="Times New Roman" w:cs="Times New Roman"/>
          <w:sz w:val="20"/>
          <w:szCs w:val="20"/>
        </w:rPr>
        <w:t>mol</w:t>
      </w:r>
      <w:proofErr w:type="spellEnd"/>
      <w:r w:rsidR="007C1433">
        <w:rPr>
          <w:rFonts w:ascii="Times New Roman" w:hAnsi="Times New Roman" w:cs="Times New Roman"/>
          <w:sz w:val="20"/>
          <w:szCs w:val="20"/>
        </w:rPr>
        <w:t xml:space="preserve"> vs 32±2.2</w:t>
      </w:r>
      <w:r w:rsidR="002A2534">
        <w:rPr>
          <w:rFonts w:ascii="Times New Roman" w:hAnsi="Times New Roman" w:cs="Times New Roman"/>
          <w:sz w:val="20"/>
          <w:szCs w:val="20"/>
        </w:rPr>
        <w:t>mmol/</w:t>
      </w:r>
      <w:proofErr w:type="spellStart"/>
      <w:r w:rsidR="002A2534">
        <w:rPr>
          <w:rFonts w:ascii="Times New Roman" w:hAnsi="Times New Roman" w:cs="Times New Roman"/>
          <w:sz w:val="20"/>
          <w:szCs w:val="20"/>
        </w:rPr>
        <w:t>mol</w:t>
      </w:r>
      <w:proofErr w:type="spellEnd"/>
      <w:r w:rsidR="00565B60">
        <w:rPr>
          <w:rFonts w:ascii="Times New Roman" w:hAnsi="Times New Roman" w:cs="Times New Roman"/>
          <w:sz w:val="20"/>
          <w:szCs w:val="20"/>
        </w:rPr>
        <w:t xml:space="preserve">) </w:t>
      </w:r>
      <w:r w:rsidR="00992ACF">
        <w:rPr>
          <w:rFonts w:ascii="Times New Roman" w:hAnsi="Times New Roman" w:cs="Times New Roman"/>
          <w:i/>
          <w:sz w:val="20"/>
          <w:szCs w:val="20"/>
        </w:rPr>
        <w:t>p</w:t>
      </w:r>
      <w:r w:rsidR="00565B60">
        <w:rPr>
          <w:rFonts w:ascii="Times New Roman" w:hAnsi="Times New Roman" w:cs="Times New Roman"/>
          <w:sz w:val="20"/>
          <w:szCs w:val="20"/>
        </w:rPr>
        <w:t>&lt;0.0001)</w:t>
      </w:r>
      <w:r w:rsidR="006009DC" w:rsidRPr="001B4B8C">
        <w:rPr>
          <w:rFonts w:ascii="Times New Roman" w:hAnsi="Times New Roman" w:cs="Times New Roman"/>
          <w:sz w:val="20"/>
          <w:szCs w:val="20"/>
        </w:rPr>
        <w:t>. In pre-menopausal women</w:t>
      </w:r>
      <w:r w:rsidR="004A2922">
        <w:rPr>
          <w:rFonts w:ascii="Times New Roman" w:hAnsi="Times New Roman" w:cs="Times New Roman"/>
          <w:sz w:val="20"/>
          <w:szCs w:val="20"/>
        </w:rPr>
        <w:t>,</w:t>
      </w:r>
      <w:r w:rsidR="006009DC" w:rsidRPr="001B4B8C">
        <w:rPr>
          <w:rFonts w:ascii="Times New Roman" w:hAnsi="Times New Roman" w:cs="Times New Roman"/>
          <w:sz w:val="20"/>
          <w:szCs w:val="20"/>
        </w:rPr>
        <w:t xml:space="preserve"> MCH and MCV were inversely correlated with HbA</w:t>
      </w:r>
      <w:r w:rsidR="006009DC" w:rsidRPr="00AE426A">
        <w:rPr>
          <w:rFonts w:ascii="Times New Roman" w:hAnsi="Times New Roman" w:cs="Times New Roman"/>
          <w:sz w:val="20"/>
          <w:szCs w:val="20"/>
          <w:vertAlign w:val="subscript"/>
        </w:rPr>
        <w:t>1c</w:t>
      </w:r>
      <w:r w:rsidR="006009DC" w:rsidRPr="001B4B8C">
        <w:rPr>
          <w:rFonts w:ascii="Times New Roman" w:hAnsi="Times New Roman" w:cs="Times New Roman"/>
          <w:sz w:val="20"/>
          <w:szCs w:val="20"/>
        </w:rPr>
        <w:t xml:space="preserve"> but this association was not significant in post-menopausal women. The authors suggest that every 1pg decrease in MCH correlated with a </w:t>
      </w:r>
      <w:r w:rsidR="002A2534" w:rsidRPr="001B4B8C">
        <w:rPr>
          <w:rFonts w:ascii="Times New Roman" w:hAnsi="Times New Roman" w:cs="Times New Roman"/>
          <w:sz w:val="20"/>
          <w:szCs w:val="20"/>
        </w:rPr>
        <w:t>0.03%</w:t>
      </w:r>
      <w:r w:rsidR="002A2534">
        <w:rPr>
          <w:rFonts w:ascii="Times New Roman" w:hAnsi="Times New Roman" w:cs="Times New Roman"/>
          <w:sz w:val="20"/>
          <w:szCs w:val="20"/>
        </w:rPr>
        <w:t xml:space="preserve"> </w:t>
      </w:r>
      <w:r w:rsidR="00593719">
        <w:rPr>
          <w:rFonts w:ascii="Times New Roman" w:hAnsi="Times New Roman" w:cs="Times New Roman"/>
          <w:sz w:val="20"/>
          <w:szCs w:val="20"/>
        </w:rPr>
        <w:t>(</w:t>
      </w:r>
      <w:r w:rsidR="007C1433">
        <w:rPr>
          <w:rFonts w:ascii="Times New Roman" w:hAnsi="Times New Roman" w:cs="Times New Roman"/>
          <w:sz w:val="20"/>
          <w:szCs w:val="20"/>
        </w:rPr>
        <w:t>0.3</w:t>
      </w:r>
      <w:r w:rsidR="002A2534">
        <w:rPr>
          <w:rFonts w:ascii="Times New Roman" w:hAnsi="Times New Roman" w:cs="Times New Roman"/>
          <w:sz w:val="20"/>
          <w:szCs w:val="20"/>
        </w:rPr>
        <w:t>mmol/</w:t>
      </w:r>
      <w:proofErr w:type="spellStart"/>
      <w:r w:rsidR="002A2534">
        <w:rPr>
          <w:rFonts w:ascii="Times New Roman" w:hAnsi="Times New Roman" w:cs="Times New Roman"/>
          <w:sz w:val="20"/>
          <w:szCs w:val="20"/>
        </w:rPr>
        <w:t>mol</w:t>
      </w:r>
      <w:proofErr w:type="spellEnd"/>
      <w:r w:rsidR="00593719">
        <w:rPr>
          <w:rFonts w:ascii="Times New Roman" w:hAnsi="Times New Roman" w:cs="Times New Roman"/>
          <w:sz w:val="20"/>
          <w:szCs w:val="20"/>
        </w:rPr>
        <w:t xml:space="preserve">) </w:t>
      </w:r>
      <w:r w:rsidR="006009DC" w:rsidRPr="001B4B8C">
        <w:rPr>
          <w:rFonts w:ascii="Times New Roman" w:hAnsi="Times New Roman" w:cs="Times New Roman"/>
          <w:sz w:val="20"/>
          <w:szCs w:val="20"/>
        </w:rPr>
        <w:t>increase in HbA</w:t>
      </w:r>
      <w:r w:rsidR="006009DC" w:rsidRPr="00AE426A">
        <w:rPr>
          <w:rFonts w:ascii="Times New Roman" w:hAnsi="Times New Roman" w:cs="Times New Roman"/>
          <w:sz w:val="20"/>
          <w:szCs w:val="20"/>
          <w:vertAlign w:val="subscript"/>
        </w:rPr>
        <w:t>1c</w:t>
      </w:r>
      <w:r w:rsidR="006009DC" w:rsidRPr="001B4B8C">
        <w:rPr>
          <w:rFonts w:ascii="Times New Roman" w:hAnsi="Times New Roman" w:cs="Times New Roman"/>
          <w:sz w:val="20"/>
          <w:szCs w:val="20"/>
        </w:rPr>
        <w:t xml:space="preserve"> value and that erythrocyte indices influence HbA</w:t>
      </w:r>
      <w:r w:rsidR="006009DC" w:rsidRPr="00EB4110">
        <w:rPr>
          <w:rFonts w:ascii="Times New Roman" w:hAnsi="Times New Roman" w:cs="Times New Roman"/>
          <w:sz w:val="20"/>
          <w:szCs w:val="20"/>
          <w:vertAlign w:val="subscript"/>
        </w:rPr>
        <w:t>1c</w:t>
      </w:r>
      <w:r w:rsidR="006009DC" w:rsidRPr="001B4B8C">
        <w:rPr>
          <w:rFonts w:ascii="Times New Roman" w:hAnsi="Times New Roman" w:cs="Times New Roman"/>
          <w:sz w:val="20"/>
          <w:szCs w:val="20"/>
        </w:rPr>
        <w:t xml:space="preserve"> values in pre-menopausal women </w:t>
      </w:r>
      <w:r w:rsidR="00B03616" w:rsidRPr="001B4B8C">
        <w:rPr>
          <w:rFonts w:ascii="Times New Roman" w:hAnsi="Times New Roman" w:cs="Times New Roman"/>
          <w:sz w:val="20"/>
          <w:szCs w:val="20"/>
        </w:rPr>
        <w:t>in the absence of over</w:t>
      </w:r>
      <w:r w:rsidR="006D05CA" w:rsidRPr="001B4B8C">
        <w:rPr>
          <w:rFonts w:ascii="Times New Roman" w:hAnsi="Times New Roman" w:cs="Times New Roman"/>
          <w:sz w:val="20"/>
          <w:szCs w:val="20"/>
        </w:rPr>
        <w:t>t</w:t>
      </w:r>
      <w:r w:rsidR="00B03616" w:rsidRPr="001B4B8C">
        <w:rPr>
          <w:rFonts w:ascii="Times New Roman" w:hAnsi="Times New Roman" w:cs="Times New Roman"/>
          <w:sz w:val="20"/>
          <w:szCs w:val="20"/>
        </w:rPr>
        <w:t xml:space="preserve"> anaemia. </w:t>
      </w:r>
      <w:r w:rsidRPr="001B4B8C">
        <w:rPr>
          <w:rFonts w:ascii="Times New Roman" w:hAnsi="Times New Roman" w:cs="Times New Roman"/>
          <w:sz w:val="20"/>
          <w:szCs w:val="20"/>
        </w:rPr>
        <w:t>Koga</w:t>
      </w:r>
      <w:r w:rsidR="00B03616" w:rsidRPr="001B4B8C">
        <w:rPr>
          <w:rFonts w:ascii="Times New Roman" w:hAnsi="Times New Roman" w:cs="Times New Roman"/>
          <w:sz w:val="20"/>
          <w:szCs w:val="20"/>
        </w:rPr>
        <w:t xml:space="preserve"> </w:t>
      </w:r>
      <w:r w:rsidR="00B03616" w:rsidRPr="001B4B8C">
        <w:rPr>
          <w:rFonts w:ascii="Times New Roman" w:hAnsi="Times New Roman" w:cs="Times New Roman"/>
          <w:i/>
          <w:sz w:val="20"/>
          <w:szCs w:val="20"/>
        </w:rPr>
        <w:t>et al</w:t>
      </w:r>
      <w:r w:rsidR="00B03616" w:rsidRPr="001B4B8C">
        <w:rPr>
          <w:rFonts w:ascii="Times New Roman" w:hAnsi="Times New Roman" w:cs="Times New Roman"/>
          <w:sz w:val="20"/>
          <w:szCs w:val="20"/>
        </w:rPr>
        <w:t xml:space="preserve"> </w:t>
      </w:r>
      <w:r w:rsidR="00FB3C59" w:rsidRPr="001B4B8C">
        <w:rPr>
          <w:rFonts w:ascii="Times New Roman" w:hAnsi="Times New Roman" w:cs="Times New Roman"/>
          <w:sz w:val="20"/>
          <w:szCs w:val="20"/>
        </w:rPr>
        <w:fldChar w:fldCharType="begin"/>
      </w:r>
      <w:r w:rsidR="007C29A8">
        <w:rPr>
          <w:rFonts w:ascii="Times New Roman" w:hAnsi="Times New Roman" w:cs="Times New Roman"/>
          <w:sz w:val="20"/>
          <w:szCs w:val="20"/>
        </w:rPr>
        <w:instrText xml:space="preserve"> ADDIN EN.CITE &lt;EndNote&gt;&lt;Cite&gt;&lt;Author&gt;Koga&lt;/Author&gt;&lt;Year&gt;2010&lt;/Year&gt;&lt;RecNum&gt;18&lt;/RecNum&gt;&lt;DisplayText&gt;[23]&lt;/DisplayText&gt;&lt;record&gt;&lt;rec-number&gt;18&lt;/rec-number&gt;&lt;foreign-keys&gt;&lt;key app="EN" db-id="zew2awzdbptz2ne5afx5txd6fpavewe0xt9w"&gt;18&lt;/key&gt;&lt;/foreign-keys&gt;&lt;ref-type name="Journal Article"&gt;17&lt;/ref-type&gt;&lt;contributors&gt;&lt;authors&gt;&lt;author&gt;Koga, M.&lt;/author&gt;&lt;author&gt;Saito, H.&lt;/author&gt;&lt;author&gt;Mukai, M.&lt;/author&gt;&lt;author&gt;Matsumoto, S.&lt;/author&gt;&lt;author&gt;Kasayama, S.&lt;/author&gt;&lt;/authors&gt;&lt;/contributors&gt;&lt;auth-address&gt;Department of Internal Medicine, Kinki Central Hospital, Kuruma-zuka 3-1, Itami, Hyogo 664-8533, Japan. koga_m@kich.itami.hyogo.jp&lt;/auth-address&gt;&lt;titles&gt;&lt;title&gt;Influence of iron metabolism indices on glycated haemoglobin but not glycated albumin levels in premenopausal women&lt;/title&gt;&lt;secondary-title&gt;Acta Diabetol&lt;/secondary-title&gt;&lt;alt-title&gt;Acta diabetologica&lt;/alt-title&gt;&lt;/titles&gt;&lt;pages&gt;65-9&lt;/pages&gt;&lt;volume&gt;47 Suppl 1&lt;/volume&gt;&lt;keywords&gt;&lt;keyword&gt;Adult&lt;/keyword&gt;&lt;keyword&gt;Female&lt;/keyword&gt;&lt;keyword&gt;Hemoglobin A, Glycosylated/*metabolism&lt;/keyword&gt;&lt;keyword&gt;Humans&lt;/keyword&gt;&lt;keyword&gt;Iron/*blood&lt;/keyword&gt;&lt;keyword&gt;Middle Aged&lt;/keyword&gt;&lt;keyword&gt;Premenopause/*blood/metabolism&lt;/keyword&gt;&lt;keyword&gt;Serum Albumin/*metabolism&lt;/keyword&gt;&lt;/keywords&gt;&lt;dates&gt;&lt;year&gt;2010&lt;/year&gt;&lt;pub-dates&gt;&lt;date&gt;Dec&lt;/date&gt;&lt;/pub-dates&gt;&lt;/dates&gt;&lt;isbn&gt;1432-5233 (Electronic)&amp;#xD;0940-5429 (Linking)&lt;/isbn&gt;&lt;accession-num&gt;19404566&lt;/accession-num&gt;&lt;urls&gt;&lt;related-urls&gt;&lt;url&gt;http://www.ncbi.nlm.nih.gov/pubmed/19404566&lt;/url&gt;&lt;/related-urls&gt;&lt;/urls&gt;&lt;electronic-resource-num&gt;10.1007/s00592-009-0123-6&lt;/electronic-resource-num&gt;&lt;/record&gt;&lt;/Cite&gt;&lt;/EndNote&gt;</w:instrText>
      </w:r>
      <w:r w:rsidR="00FB3C59" w:rsidRPr="001B4B8C">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23" w:tooltip="Koga, 2010 #18" w:history="1">
        <w:r w:rsidR="00F32C97">
          <w:rPr>
            <w:rFonts w:ascii="Times New Roman" w:hAnsi="Times New Roman" w:cs="Times New Roman"/>
            <w:noProof/>
            <w:sz w:val="20"/>
            <w:szCs w:val="20"/>
          </w:rPr>
          <w:t>23</w:t>
        </w:r>
      </w:hyperlink>
      <w:r w:rsidR="007C29A8">
        <w:rPr>
          <w:rFonts w:ascii="Times New Roman" w:hAnsi="Times New Roman" w:cs="Times New Roman"/>
          <w:noProof/>
          <w:sz w:val="20"/>
          <w:szCs w:val="20"/>
        </w:rPr>
        <w:t>]</w:t>
      </w:r>
      <w:r w:rsidR="00FB3C59" w:rsidRPr="001B4B8C">
        <w:rPr>
          <w:rFonts w:ascii="Times New Roman" w:hAnsi="Times New Roman" w:cs="Times New Roman"/>
          <w:sz w:val="20"/>
          <w:szCs w:val="20"/>
        </w:rPr>
        <w:fldChar w:fldCharType="end"/>
      </w:r>
      <w:r w:rsidRPr="001B4B8C">
        <w:rPr>
          <w:rFonts w:ascii="Times New Roman" w:hAnsi="Times New Roman" w:cs="Times New Roman"/>
          <w:sz w:val="20"/>
          <w:szCs w:val="20"/>
        </w:rPr>
        <w:t xml:space="preserve"> </w:t>
      </w:r>
      <w:r w:rsidR="007C1433">
        <w:rPr>
          <w:rFonts w:ascii="Times New Roman" w:hAnsi="Times New Roman" w:cs="Times New Roman"/>
          <w:sz w:val="20"/>
          <w:szCs w:val="20"/>
        </w:rPr>
        <w:t xml:space="preserve">also </w:t>
      </w:r>
      <w:r w:rsidR="00B03616" w:rsidRPr="001B4B8C">
        <w:rPr>
          <w:rFonts w:ascii="Times New Roman" w:hAnsi="Times New Roman" w:cs="Times New Roman"/>
          <w:sz w:val="20"/>
          <w:szCs w:val="20"/>
        </w:rPr>
        <w:t>looked at the effect of iron deficiency and IDA compared to iron sufficiency on HbA</w:t>
      </w:r>
      <w:r w:rsidR="00B03616" w:rsidRPr="00EB4110">
        <w:rPr>
          <w:rFonts w:ascii="Times New Roman" w:hAnsi="Times New Roman" w:cs="Times New Roman"/>
          <w:sz w:val="20"/>
          <w:szCs w:val="20"/>
          <w:vertAlign w:val="subscript"/>
        </w:rPr>
        <w:t>1c</w:t>
      </w:r>
      <w:r w:rsidR="00B03616" w:rsidRPr="001B4B8C">
        <w:rPr>
          <w:rFonts w:ascii="Times New Roman" w:hAnsi="Times New Roman" w:cs="Times New Roman"/>
          <w:sz w:val="20"/>
          <w:szCs w:val="20"/>
        </w:rPr>
        <w:t xml:space="preserve"> and </w:t>
      </w:r>
      <w:proofErr w:type="spellStart"/>
      <w:r w:rsidR="00B03616" w:rsidRPr="001B4B8C">
        <w:rPr>
          <w:rFonts w:ascii="Times New Roman" w:hAnsi="Times New Roman" w:cs="Times New Roman"/>
          <w:sz w:val="20"/>
          <w:szCs w:val="20"/>
        </w:rPr>
        <w:t>glycated</w:t>
      </w:r>
      <w:proofErr w:type="spellEnd"/>
      <w:r w:rsidR="00B03616" w:rsidRPr="001B4B8C">
        <w:rPr>
          <w:rFonts w:ascii="Times New Roman" w:hAnsi="Times New Roman" w:cs="Times New Roman"/>
          <w:sz w:val="20"/>
          <w:szCs w:val="20"/>
        </w:rPr>
        <w:t xml:space="preserve"> albumin values in pre-menopausal women. Iron deficiency and IDA were both associated with a significant increase in HbA</w:t>
      </w:r>
      <w:r w:rsidR="00B03616" w:rsidRPr="00EB4110">
        <w:rPr>
          <w:rFonts w:ascii="Times New Roman" w:hAnsi="Times New Roman" w:cs="Times New Roman"/>
          <w:sz w:val="20"/>
          <w:szCs w:val="20"/>
          <w:vertAlign w:val="subscript"/>
        </w:rPr>
        <w:t>1c</w:t>
      </w:r>
      <w:r w:rsidR="00B03616" w:rsidRPr="001B4B8C">
        <w:rPr>
          <w:rFonts w:ascii="Times New Roman" w:hAnsi="Times New Roman" w:cs="Times New Roman"/>
          <w:sz w:val="20"/>
          <w:szCs w:val="20"/>
        </w:rPr>
        <w:t xml:space="preserve"> levels with iron metabolism indices being significantly negatively associated with HbA</w:t>
      </w:r>
      <w:r w:rsidR="00B03616" w:rsidRPr="00EB4110">
        <w:rPr>
          <w:rFonts w:ascii="Times New Roman" w:hAnsi="Times New Roman" w:cs="Times New Roman"/>
          <w:sz w:val="20"/>
          <w:szCs w:val="20"/>
          <w:vertAlign w:val="subscript"/>
        </w:rPr>
        <w:t>1c</w:t>
      </w:r>
      <w:r w:rsidR="00B03616" w:rsidRPr="001B4B8C">
        <w:rPr>
          <w:rFonts w:ascii="Times New Roman" w:hAnsi="Times New Roman" w:cs="Times New Roman"/>
          <w:sz w:val="20"/>
          <w:szCs w:val="20"/>
        </w:rPr>
        <w:t xml:space="preserve">. This association was not </w:t>
      </w:r>
      <w:r w:rsidR="00B71DD3" w:rsidRPr="001B4B8C">
        <w:rPr>
          <w:rFonts w:ascii="Times New Roman" w:hAnsi="Times New Roman" w:cs="Times New Roman"/>
          <w:sz w:val="20"/>
          <w:szCs w:val="20"/>
        </w:rPr>
        <w:t>present in</w:t>
      </w:r>
      <w:r w:rsidR="002966F8" w:rsidRPr="001B4B8C">
        <w:rPr>
          <w:rFonts w:ascii="Times New Roman" w:hAnsi="Times New Roman" w:cs="Times New Roman"/>
          <w:sz w:val="20"/>
          <w:szCs w:val="20"/>
        </w:rPr>
        <w:t xml:space="preserve"> </w:t>
      </w:r>
      <w:proofErr w:type="spellStart"/>
      <w:r w:rsidR="002966F8" w:rsidRPr="001B4B8C">
        <w:rPr>
          <w:rFonts w:ascii="Times New Roman" w:hAnsi="Times New Roman" w:cs="Times New Roman"/>
          <w:sz w:val="20"/>
          <w:szCs w:val="20"/>
        </w:rPr>
        <w:t>g</w:t>
      </w:r>
      <w:r w:rsidR="00281761" w:rsidRPr="001B4B8C">
        <w:rPr>
          <w:rFonts w:ascii="Times New Roman" w:hAnsi="Times New Roman" w:cs="Times New Roman"/>
          <w:sz w:val="20"/>
          <w:szCs w:val="20"/>
        </w:rPr>
        <w:t>l</w:t>
      </w:r>
      <w:r w:rsidR="002966F8" w:rsidRPr="001B4B8C">
        <w:rPr>
          <w:rFonts w:ascii="Times New Roman" w:hAnsi="Times New Roman" w:cs="Times New Roman"/>
          <w:sz w:val="20"/>
          <w:szCs w:val="20"/>
        </w:rPr>
        <w:t>ycated</w:t>
      </w:r>
      <w:proofErr w:type="spellEnd"/>
      <w:r w:rsidR="002966F8" w:rsidRPr="001B4B8C">
        <w:rPr>
          <w:rFonts w:ascii="Times New Roman" w:hAnsi="Times New Roman" w:cs="Times New Roman"/>
          <w:sz w:val="20"/>
          <w:szCs w:val="20"/>
        </w:rPr>
        <w:t xml:space="preserve"> albumin</w:t>
      </w:r>
      <w:r w:rsidR="00B71DD3" w:rsidRPr="001B4B8C">
        <w:rPr>
          <w:rFonts w:ascii="Times New Roman" w:hAnsi="Times New Roman" w:cs="Times New Roman"/>
          <w:sz w:val="20"/>
          <w:szCs w:val="20"/>
        </w:rPr>
        <w:t xml:space="preserve"> levels across the three iron status groups, essentially indicating that iron metabolism rather than glycaemic changes </w:t>
      </w:r>
      <w:r w:rsidR="006D05CA" w:rsidRPr="001B4B8C">
        <w:rPr>
          <w:rFonts w:ascii="Times New Roman" w:hAnsi="Times New Roman" w:cs="Times New Roman"/>
          <w:sz w:val="20"/>
          <w:szCs w:val="20"/>
        </w:rPr>
        <w:t>influence</w:t>
      </w:r>
      <w:r w:rsidR="00B71DD3" w:rsidRPr="001B4B8C">
        <w:rPr>
          <w:rFonts w:ascii="Times New Roman" w:hAnsi="Times New Roman" w:cs="Times New Roman"/>
          <w:sz w:val="20"/>
          <w:szCs w:val="20"/>
        </w:rPr>
        <w:t xml:space="preserve"> changes in HbA</w:t>
      </w:r>
      <w:r w:rsidR="00B71DD3" w:rsidRPr="00EB4110">
        <w:rPr>
          <w:rFonts w:ascii="Times New Roman" w:hAnsi="Times New Roman" w:cs="Times New Roman"/>
          <w:sz w:val="20"/>
          <w:szCs w:val="20"/>
          <w:vertAlign w:val="subscript"/>
        </w:rPr>
        <w:t>1c</w:t>
      </w:r>
      <w:r w:rsidR="00B71DD3" w:rsidRPr="001B4B8C">
        <w:rPr>
          <w:rFonts w:ascii="Times New Roman" w:hAnsi="Times New Roman" w:cs="Times New Roman"/>
          <w:sz w:val="20"/>
          <w:szCs w:val="20"/>
        </w:rPr>
        <w:t xml:space="preserve"> in pre-menopausal women. </w:t>
      </w:r>
    </w:p>
    <w:p w:rsidR="004503D1" w:rsidRDefault="004503D1" w:rsidP="001B4B8C">
      <w:pPr>
        <w:spacing w:line="360" w:lineRule="auto"/>
        <w:jc w:val="both"/>
        <w:rPr>
          <w:rFonts w:ascii="Times New Roman" w:hAnsi="Times New Roman" w:cs="Times New Roman"/>
          <w:sz w:val="20"/>
          <w:szCs w:val="20"/>
        </w:rPr>
      </w:pPr>
    </w:p>
    <w:p w:rsidR="00707C98" w:rsidRPr="004F27EA" w:rsidRDefault="00707C98" w:rsidP="001B4B8C">
      <w:pPr>
        <w:spacing w:line="360" w:lineRule="auto"/>
        <w:jc w:val="both"/>
        <w:rPr>
          <w:rFonts w:ascii="Times New Roman" w:hAnsi="Times New Roman" w:cs="Times New Roman"/>
          <w:i/>
          <w:sz w:val="20"/>
          <w:szCs w:val="20"/>
          <w:highlight w:val="yellow"/>
        </w:rPr>
      </w:pPr>
      <w:r w:rsidRPr="004F27EA">
        <w:rPr>
          <w:rFonts w:ascii="Times New Roman" w:hAnsi="Times New Roman" w:cs="Times New Roman"/>
          <w:i/>
          <w:sz w:val="20"/>
          <w:szCs w:val="20"/>
          <w:highlight w:val="yellow"/>
        </w:rPr>
        <w:t>Studies evaluating red cell indices</w:t>
      </w:r>
      <w:r w:rsidR="00F32C97">
        <w:rPr>
          <w:rFonts w:ascii="Times New Roman" w:hAnsi="Times New Roman" w:cs="Times New Roman"/>
          <w:i/>
          <w:sz w:val="20"/>
          <w:szCs w:val="20"/>
          <w:highlight w:val="yellow"/>
        </w:rPr>
        <w:t xml:space="preserve"> and markers of iron status</w:t>
      </w:r>
    </w:p>
    <w:p w:rsidR="00CC1202" w:rsidRPr="00CC1202" w:rsidRDefault="00431C6A" w:rsidP="00CC1202">
      <w:pPr>
        <w:spacing w:line="360" w:lineRule="auto"/>
        <w:jc w:val="both"/>
        <w:rPr>
          <w:rFonts w:ascii="Times New Roman" w:hAnsi="Times New Roman" w:cs="Times New Roman"/>
          <w:sz w:val="20"/>
          <w:szCs w:val="20"/>
          <w:highlight w:val="yellow"/>
        </w:rPr>
      </w:pPr>
      <w:r w:rsidRPr="004F27EA">
        <w:rPr>
          <w:rFonts w:ascii="Times New Roman" w:hAnsi="Times New Roman" w:cs="Times New Roman"/>
          <w:sz w:val="20"/>
          <w:szCs w:val="20"/>
          <w:highlight w:val="yellow"/>
        </w:rPr>
        <w:t xml:space="preserve">All studies were </w:t>
      </w:r>
      <w:r w:rsidRPr="00C84EB3">
        <w:rPr>
          <w:rFonts w:ascii="Times New Roman" w:hAnsi="Times New Roman" w:cs="Times New Roman"/>
          <w:sz w:val="20"/>
          <w:szCs w:val="20"/>
          <w:highlight w:val="yellow"/>
        </w:rPr>
        <w:t>reviewed for data on red cell indices</w:t>
      </w:r>
      <w:r w:rsidR="00F32C97">
        <w:rPr>
          <w:rFonts w:ascii="Times New Roman" w:hAnsi="Times New Roman" w:cs="Times New Roman"/>
          <w:sz w:val="20"/>
          <w:szCs w:val="20"/>
          <w:highlight w:val="yellow"/>
        </w:rPr>
        <w:t xml:space="preserve"> and markers of iron status</w:t>
      </w:r>
      <w:r w:rsidRPr="00C84EB3">
        <w:rPr>
          <w:rFonts w:ascii="Times New Roman" w:hAnsi="Times New Roman" w:cs="Times New Roman"/>
          <w:sz w:val="20"/>
          <w:szCs w:val="20"/>
          <w:highlight w:val="yellow"/>
        </w:rPr>
        <w:t xml:space="preserve"> as these provi</w:t>
      </w:r>
      <w:r w:rsidR="004503D1" w:rsidRPr="00C84EB3">
        <w:rPr>
          <w:rFonts w:ascii="Times New Roman" w:hAnsi="Times New Roman" w:cs="Times New Roman"/>
          <w:sz w:val="20"/>
          <w:szCs w:val="20"/>
          <w:highlight w:val="yellow"/>
        </w:rPr>
        <w:t>de further insight into which adjunct tests may support the use of HbA</w:t>
      </w:r>
      <w:r w:rsidR="004503D1" w:rsidRPr="00C84EB3">
        <w:rPr>
          <w:rFonts w:ascii="Times New Roman" w:hAnsi="Times New Roman" w:cs="Times New Roman"/>
          <w:sz w:val="20"/>
          <w:szCs w:val="20"/>
          <w:highlight w:val="yellow"/>
          <w:vertAlign w:val="subscript"/>
        </w:rPr>
        <w:t>1c</w:t>
      </w:r>
      <w:r w:rsidR="004503D1" w:rsidRPr="00C84EB3">
        <w:rPr>
          <w:rFonts w:ascii="Times New Roman" w:hAnsi="Times New Roman" w:cs="Times New Roman"/>
          <w:sz w:val="20"/>
          <w:szCs w:val="20"/>
          <w:highlight w:val="yellow"/>
        </w:rPr>
        <w:t xml:space="preserve"> for diagnosis. Data e</w:t>
      </w:r>
      <w:r w:rsidR="004F27EA" w:rsidRPr="00C84EB3">
        <w:rPr>
          <w:rFonts w:ascii="Times New Roman" w:hAnsi="Times New Roman" w:cs="Times New Roman"/>
          <w:sz w:val="20"/>
          <w:szCs w:val="20"/>
          <w:highlight w:val="yellow"/>
        </w:rPr>
        <w:t xml:space="preserve">xtracted is detailed in </w:t>
      </w:r>
      <w:bookmarkStart w:id="0" w:name="_GoBack"/>
      <w:r w:rsidR="004F27EA" w:rsidRPr="00C84EB3">
        <w:rPr>
          <w:rFonts w:ascii="Times New Roman" w:hAnsi="Times New Roman" w:cs="Times New Roman"/>
          <w:sz w:val="20"/>
          <w:szCs w:val="20"/>
          <w:highlight w:val="yellow"/>
        </w:rPr>
        <w:t>Table</w:t>
      </w:r>
      <w:bookmarkEnd w:id="0"/>
      <w:r w:rsidR="004F27EA" w:rsidRPr="00C84EB3">
        <w:rPr>
          <w:rFonts w:ascii="Times New Roman" w:hAnsi="Times New Roman" w:cs="Times New Roman"/>
          <w:sz w:val="20"/>
          <w:szCs w:val="20"/>
          <w:highlight w:val="yellow"/>
        </w:rPr>
        <w:t xml:space="preserve"> </w:t>
      </w:r>
      <w:r w:rsidR="00B370F4">
        <w:rPr>
          <w:rFonts w:ascii="Times New Roman" w:hAnsi="Times New Roman" w:cs="Times New Roman"/>
          <w:sz w:val="20"/>
          <w:szCs w:val="20"/>
          <w:highlight w:val="yellow"/>
        </w:rPr>
        <w:t>3</w:t>
      </w:r>
      <w:r w:rsidR="004F27EA" w:rsidRPr="00C84EB3">
        <w:rPr>
          <w:rFonts w:ascii="Times New Roman" w:hAnsi="Times New Roman" w:cs="Times New Roman"/>
          <w:sz w:val="20"/>
          <w:szCs w:val="20"/>
          <w:highlight w:val="yellow"/>
        </w:rPr>
        <w:t>.</w:t>
      </w:r>
      <w:r w:rsidR="00C84EB3" w:rsidRPr="00C84EB3">
        <w:rPr>
          <w:rFonts w:ascii="Times New Roman" w:hAnsi="Times New Roman" w:cs="Times New Roman"/>
          <w:sz w:val="20"/>
          <w:szCs w:val="20"/>
          <w:highlight w:val="yellow"/>
        </w:rPr>
        <w:t xml:space="preserve"> </w:t>
      </w:r>
      <w:r w:rsidR="00CB17AF">
        <w:rPr>
          <w:rFonts w:ascii="Times New Roman" w:hAnsi="Times New Roman" w:cs="Times New Roman"/>
          <w:sz w:val="20"/>
          <w:szCs w:val="20"/>
          <w:highlight w:val="yellow"/>
        </w:rPr>
        <w:t>Combination</w:t>
      </w:r>
      <w:r w:rsidR="00CB17AF" w:rsidRPr="00C84EB3">
        <w:rPr>
          <w:rFonts w:ascii="Times New Roman" w:hAnsi="Times New Roman" w:cs="Times New Roman"/>
          <w:sz w:val="20"/>
          <w:szCs w:val="20"/>
          <w:highlight w:val="yellow"/>
        </w:rPr>
        <w:t>s of the following indices were</w:t>
      </w:r>
      <w:r w:rsidR="00C84EB3" w:rsidRPr="00C84EB3">
        <w:rPr>
          <w:rFonts w:ascii="Times New Roman" w:hAnsi="Times New Roman" w:cs="Times New Roman"/>
          <w:sz w:val="20"/>
          <w:szCs w:val="20"/>
          <w:highlight w:val="yellow"/>
        </w:rPr>
        <w:t xml:space="preserve"> measured: </w:t>
      </w:r>
      <w:proofErr w:type="spellStart"/>
      <w:r w:rsidR="00C84EB3" w:rsidRPr="00C84EB3">
        <w:rPr>
          <w:rFonts w:ascii="Times New Roman" w:hAnsi="Times New Roman" w:cs="Times New Roman"/>
          <w:sz w:val="20"/>
          <w:szCs w:val="20"/>
          <w:highlight w:val="yellow"/>
        </w:rPr>
        <w:t>Hb</w:t>
      </w:r>
      <w:proofErr w:type="spellEnd"/>
      <w:r w:rsidR="00C84EB3" w:rsidRPr="00C84EB3">
        <w:rPr>
          <w:rFonts w:ascii="Times New Roman" w:hAnsi="Times New Roman" w:cs="Times New Roman"/>
          <w:sz w:val="20"/>
          <w:szCs w:val="20"/>
          <w:highlight w:val="yellow"/>
        </w:rPr>
        <w:t xml:space="preserve">, HCT, MCV, MCH, MCHC, Ferritin, </w:t>
      </w:r>
      <w:proofErr w:type="gramStart"/>
      <w:r w:rsidR="00C84EB3" w:rsidRPr="00C84EB3">
        <w:rPr>
          <w:rFonts w:ascii="Times New Roman" w:hAnsi="Times New Roman" w:cs="Times New Roman"/>
          <w:sz w:val="20"/>
          <w:szCs w:val="20"/>
          <w:highlight w:val="yellow"/>
        </w:rPr>
        <w:t>TSAT</w:t>
      </w:r>
      <w:proofErr w:type="gramEnd"/>
      <w:r w:rsidR="00C84EB3" w:rsidRPr="00C84EB3">
        <w:rPr>
          <w:rFonts w:ascii="Times New Roman" w:hAnsi="Times New Roman" w:cs="Times New Roman"/>
          <w:sz w:val="20"/>
          <w:szCs w:val="20"/>
          <w:highlight w:val="yellow"/>
        </w:rPr>
        <w:t xml:space="preserve">, reticulocytes, RDW and erythrocyte </w:t>
      </w:r>
      <w:proofErr w:type="spellStart"/>
      <w:r w:rsidR="00C84EB3" w:rsidRPr="00C84EB3">
        <w:rPr>
          <w:rFonts w:ascii="Times New Roman" w:hAnsi="Times New Roman" w:cs="Times New Roman"/>
          <w:sz w:val="20"/>
          <w:szCs w:val="20"/>
          <w:highlight w:val="yellow"/>
        </w:rPr>
        <w:t>protoporphyrin</w:t>
      </w:r>
      <w:proofErr w:type="spellEnd"/>
      <w:r w:rsidR="00C84EB3" w:rsidRPr="00C84EB3">
        <w:rPr>
          <w:rFonts w:ascii="Times New Roman" w:hAnsi="Times New Roman" w:cs="Times New Roman"/>
          <w:sz w:val="20"/>
          <w:szCs w:val="20"/>
          <w:highlight w:val="yellow"/>
        </w:rPr>
        <w:t>. Some studies only used the values to identify or exclude patients with iron deficiency or anaemia whereas others correlated changes in red cell indices with changes in HbA</w:t>
      </w:r>
      <w:r w:rsidR="00C84EB3" w:rsidRPr="00C84EB3">
        <w:rPr>
          <w:rFonts w:ascii="Times New Roman" w:hAnsi="Times New Roman" w:cs="Times New Roman"/>
          <w:sz w:val="20"/>
          <w:szCs w:val="20"/>
          <w:highlight w:val="yellow"/>
          <w:vertAlign w:val="subscript"/>
        </w:rPr>
        <w:t>1c</w:t>
      </w:r>
      <w:r w:rsidR="00C84EB3" w:rsidRPr="00C84EB3">
        <w:rPr>
          <w:rFonts w:ascii="Times New Roman" w:hAnsi="Times New Roman" w:cs="Times New Roman"/>
          <w:sz w:val="20"/>
          <w:szCs w:val="20"/>
          <w:highlight w:val="yellow"/>
        </w:rPr>
        <w:t xml:space="preserve"> </w:t>
      </w:r>
      <w:r w:rsidR="00C84EB3" w:rsidRPr="00CC1202">
        <w:rPr>
          <w:rFonts w:ascii="Times New Roman" w:hAnsi="Times New Roman" w:cs="Times New Roman"/>
          <w:sz w:val="20"/>
          <w:szCs w:val="20"/>
          <w:highlight w:val="yellow"/>
        </w:rPr>
        <w:t xml:space="preserve">value. </w:t>
      </w:r>
      <w:r w:rsidR="00CC1202" w:rsidRPr="00CC1202">
        <w:rPr>
          <w:rFonts w:ascii="Times New Roman" w:hAnsi="Times New Roman" w:cs="Times New Roman"/>
          <w:sz w:val="20"/>
          <w:szCs w:val="20"/>
          <w:highlight w:val="yellow"/>
        </w:rPr>
        <w:t>Of the studies</w:t>
      </w:r>
      <w:r w:rsidR="00992ACF">
        <w:rPr>
          <w:rFonts w:ascii="Times New Roman" w:hAnsi="Times New Roman" w:cs="Times New Roman"/>
          <w:sz w:val="20"/>
          <w:szCs w:val="20"/>
          <w:highlight w:val="yellow"/>
        </w:rPr>
        <w:t xml:space="preserve"> that</w:t>
      </w:r>
      <w:r w:rsidR="00CC1202" w:rsidRPr="00CC1202">
        <w:rPr>
          <w:rFonts w:ascii="Times New Roman" w:hAnsi="Times New Roman" w:cs="Times New Roman"/>
          <w:sz w:val="20"/>
          <w:szCs w:val="20"/>
          <w:highlight w:val="yellow"/>
        </w:rPr>
        <w:t xml:space="preserve"> focused on IDA, three studies compared values pre and post treatment with iron replacement and two compared values in patients with anaemia against control subjects. All studies demonstrated an increase in MCV and MCH with treatment or elevated levels in controls compared to anaemia patients. </w:t>
      </w:r>
      <w:proofErr w:type="gramStart"/>
      <w:r w:rsidR="00CC1202" w:rsidRPr="00CC1202">
        <w:rPr>
          <w:rFonts w:ascii="Times New Roman" w:hAnsi="Times New Roman" w:cs="Times New Roman"/>
          <w:sz w:val="20"/>
          <w:szCs w:val="20"/>
          <w:highlight w:val="yellow"/>
        </w:rPr>
        <w:t xml:space="preserve">Two studies </w:t>
      </w:r>
      <w:r w:rsidR="00CC1202" w:rsidRPr="00CC1202">
        <w:rPr>
          <w:rFonts w:ascii="Times New Roman" w:hAnsi="Times New Roman" w:cs="Times New Roman"/>
          <w:sz w:val="20"/>
          <w:szCs w:val="20"/>
          <w:highlight w:val="yellow"/>
        </w:rPr>
        <w:fldChar w:fldCharType="begin">
          <w:fldData xml:space="preserve">PEVuZE5vdGU+PENpdGU+PEF1dGhvcj5IYXJkaWthcjwvQXV0aG9yPjxZZWFyPjIwMTI8L1llYXI+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</w:fldData>
        </w:fldChar>
      </w:r>
      <w:r w:rsidR="007C29A8">
        <w:rPr>
          <w:rFonts w:ascii="Times New Roman" w:hAnsi="Times New Roman" w:cs="Times New Roman"/>
          <w:sz w:val="20"/>
          <w:szCs w:val="20"/>
          <w:highlight w:val="yellow"/>
        </w:rPr>
        <w:instrText xml:space="preserve"> ADDIN EN.CITE </w:instrText>
      </w:r>
      <w:r w:rsidR="007C29A8">
        <w:rPr>
          <w:rFonts w:ascii="Times New Roman" w:hAnsi="Times New Roman" w:cs="Times New Roman"/>
          <w:sz w:val="20"/>
          <w:szCs w:val="20"/>
          <w:highlight w:val="yellow"/>
        </w:rPr>
        <w:fldChar w:fldCharType="begin">
          <w:fldData xml:space="preserve">PEVuZE5vdGU+PENpdGU+PEF1dGhvcj5IYXJkaWthcjwvQXV0aG9yPjxZZWFyPjIwMTI8L1llYXI+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</w:fldData>
        </w:fldChar>
      </w:r>
      <w:r w:rsidR="007C29A8">
        <w:rPr>
          <w:rFonts w:ascii="Times New Roman" w:hAnsi="Times New Roman" w:cs="Times New Roman"/>
          <w:sz w:val="20"/>
          <w:szCs w:val="20"/>
          <w:highlight w:val="yellow"/>
        </w:rPr>
        <w:instrText xml:space="preserve"> ADDIN EN.CITE.DATA </w:instrText>
      </w:r>
      <w:r w:rsidR="007C29A8">
        <w:rPr>
          <w:rFonts w:ascii="Times New Roman" w:hAnsi="Times New Roman" w:cs="Times New Roman"/>
          <w:sz w:val="20"/>
          <w:szCs w:val="20"/>
          <w:highlight w:val="yellow"/>
        </w:rPr>
      </w:r>
      <w:r w:rsidR="007C29A8">
        <w:rPr>
          <w:rFonts w:ascii="Times New Roman" w:hAnsi="Times New Roman" w:cs="Times New Roman"/>
          <w:sz w:val="20"/>
          <w:szCs w:val="20"/>
          <w:highlight w:val="yellow"/>
        </w:rPr>
        <w:fldChar w:fldCharType="end"/>
      </w:r>
      <w:r w:rsidR="00CC1202" w:rsidRPr="00CC1202">
        <w:rPr>
          <w:rFonts w:ascii="Times New Roman" w:hAnsi="Times New Roman" w:cs="Times New Roman"/>
          <w:sz w:val="20"/>
          <w:szCs w:val="20"/>
          <w:highlight w:val="yellow"/>
        </w:rPr>
      </w:r>
      <w:r w:rsidR="00CC1202" w:rsidRPr="00CC1202">
        <w:rPr>
          <w:rFonts w:ascii="Times New Roman" w:hAnsi="Times New Roman" w:cs="Times New Roman"/>
          <w:sz w:val="20"/>
          <w:szCs w:val="20"/>
          <w:highlight w:val="yellow"/>
        </w:rPr>
        <w:fldChar w:fldCharType="separate"/>
      </w:r>
      <w:r w:rsidR="007C29A8">
        <w:rPr>
          <w:rFonts w:ascii="Times New Roman" w:hAnsi="Times New Roman" w:cs="Times New Roman"/>
          <w:noProof/>
          <w:sz w:val="20"/>
          <w:szCs w:val="20"/>
          <w:highlight w:val="yellow"/>
        </w:rPr>
        <w:t>[</w:t>
      </w:r>
      <w:hyperlink w:anchor="_ENREF_14" w:tooltip="Hardikar, 2012 #16" w:history="1">
        <w:r w:rsidR="00F32C97">
          <w:rPr>
            <w:rFonts w:ascii="Times New Roman" w:hAnsi="Times New Roman" w:cs="Times New Roman"/>
            <w:noProof/>
            <w:sz w:val="20"/>
            <w:szCs w:val="20"/>
            <w:highlight w:val="yellow"/>
          </w:rPr>
          <w:t>14</w:t>
        </w:r>
      </w:hyperlink>
      <w:r w:rsidR="007C29A8">
        <w:rPr>
          <w:rFonts w:ascii="Times New Roman" w:hAnsi="Times New Roman" w:cs="Times New Roman"/>
          <w:noProof/>
          <w:sz w:val="20"/>
          <w:szCs w:val="20"/>
          <w:highlight w:val="yellow"/>
        </w:rPr>
        <w:t xml:space="preserve">, </w:t>
      </w:r>
      <w:hyperlink w:anchor="_ENREF_22" w:tooltip="Koga, 2007 #19" w:history="1">
        <w:r w:rsidR="00F32C97">
          <w:rPr>
            <w:rFonts w:ascii="Times New Roman" w:hAnsi="Times New Roman" w:cs="Times New Roman"/>
            <w:noProof/>
            <w:sz w:val="20"/>
            <w:szCs w:val="20"/>
            <w:highlight w:val="yellow"/>
          </w:rPr>
          <w:t>22</w:t>
        </w:r>
      </w:hyperlink>
      <w:r w:rsidR="007C29A8">
        <w:rPr>
          <w:rFonts w:ascii="Times New Roman" w:hAnsi="Times New Roman" w:cs="Times New Roman"/>
          <w:noProof/>
          <w:sz w:val="20"/>
          <w:szCs w:val="20"/>
          <w:highlight w:val="yellow"/>
        </w:rPr>
        <w:t>]</w:t>
      </w:r>
      <w:r w:rsidR="00CC1202" w:rsidRPr="00CC1202">
        <w:rPr>
          <w:rFonts w:ascii="Times New Roman" w:hAnsi="Times New Roman" w:cs="Times New Roman"/>
          <w:sz w:val="20"/>
          <w:szCs w:val="20"/>
          <w:highlight w:val="yellow"/>
        </w:rPr>
        <w:fldChar w:fldCharType="end"/>
      </w:r>
      <w:r w:rsidR="00CC1202" w:rsidRPr="00CC1202">
        <w:rPr>
          <w:rFonts w:ascii="Times New Roman" w:hAnsi="Times New Roman" w:cs="Times New Roman"/>
          <w:sz w:val="20"/>
          <w:szCs w:val="20"/>
          <w:highlight w:val="yellow"/>
        </w:rPr>
        <w:t xml:space="preserve"> demonstrated an inverse correlation between HbA</w:t>
      </w:r>
      <w:r w:rsidR="00CC1202" w:rsidRPr="00CC1202">
        <w:rPr>
          <w:rFonts w:ascii="Times New Roman" w:hAnsi="Times New Roman" w:cs="Times New Roman"/>
          <w:sz w:val="20"/>
          <w:szCs w:val="20"/>
          <w:highlight w:val="yellow"/>
          <w:vertAlign w:val="subscript"/>
        </w:rPr>
        <w:t>1c</w:t>
      </w:r>
      <w:r w:rsidR="00CC1202" w:rsidRPr="00CC1202">
        <w:rPr>
          <w:rFonts w:ascii="Times New Roman" w:hAnsi="Times New Roman" w:cs="Times New Roman"/>
          <w:sz w:val="20"/>
          <w:szCs w:val="20"/>
          <w:highlight w:val="yellow"/>
        </w:rPr>
        <w:t xml:space="preserve"> and </w:t>
      </w:r>
      <w:proofErr w:type="spellStart"/>
      <w:r w:rsidR="00CC1202" w:rsidRPr="00CC1202">
        <w:rPr>
          <w:rFonts w:ascii="Times New Roman" w:hAnsi="Times New Roman" w:cs="Times New Roman"/>
          <w:sz w:val="20"/>
          <w:szCs w:val="20"/>
          <w:highlight w:val="yellow"/>
        </w:rPr>
        <w:t>Hb</w:t>
      </w:r>
      <w:proofErr w:type="spellEnd"/>
      <w:r w:rsidR="00CC1202" w:rsidRPr="00CC1202">
        <w:rPr>
          <w:rFonts w:ascii="Times New Roman" w:hAnsi="Times New Roman" w:cs="Times New Roman"/>
          <w:sz w:val="20"/>
          <w:szCs w:val="20"/>
          <w:highlight w:val="yellow"/>
        </w:rPr>
        <w:t>, MCV and MCH levels.</w:t>
      </w:r>
      <w:proofErr w:type="gramEnd"/>
      <w:r w:rsidR="00CC1202" w:rsidRPr="00CC1202">
        <w:rPr>
          <w:rFonts w:ascii="Times New Roman" w:hAnsi="Times New Roman" w:cs="Times New Roman"/>
          <w:sz w:val="20"/>
          <w:szCs w:val="20"/>
          <w:highlight w:val="yellow"/>
        </w:rPr>
        <w:t xml:space="preserve"> Overall the data indicates that iron deficiency, demonstrated by low </w:t>
      </w:r>
      <w:proofErr w:type="spellStart"/>
      <w:r w:rsidR="00CC1202" w:rsidRPr="00CC1202">
        <w:rPr>
          <w:rFonts w:ascii="Times New Roman" w:hAnsi="Times New Roman" w:cs="Times New Roman"/>
          <w:sz w:val="20"/>
          <w:szCs w:val="20"/>
          <w:highlight w:val="yellow"/>
        </w:rPr>
        <w:t>Hb</w:t>
      </w:r>
      <w:proofErr w:type="spellEnd"/>
      <w:r w:rsidR="00CC1202" w:rsidRPr="00CC1202">
        <w:rPr>
          <w:rFonts w:ascii="Times New Roman" w:hAnsi="Times New Roman" w:cs="Times New Roman"/>
          <w:sz w:val="20"/>
          <w:szCs w:val="20"/>
          <w:highlight w:val="yellow"/>
        </w:rPr>
        <w:t>, low MCV and low MCH, is associated with increased HbA</w:t>
      </w:r>
      <w:r w:rsidR="00CC1202" w:rsidRPr="00CC1202">
        <w:rPr>
          <w:rFonts w:ascii="Times New Roman" w:hAnsi="Times New Roman" w:cs="Times New Roman"/>
          <w:sz w:val="20"/>
          <w:szCs w:val="20"/>
          <w:highlight w:val="yellow"/>
          <w:vertAlign w:val="subscript"/>
        </w:rPr>
        <w:t>1c</w:t>
      </w:r>
      <w:r w:rsidR="00CC1202" w:rsidRPr="00CC1202">
        <w:rPr>
          <w:rFonts w:ascii="Times New Roman" w:hAnsi="Times New Roman" w:cs="Times New Roman"/>
          <w:sz w:val="20"/>
          <w:szCs w:val="20"/>
          <w:highlight w:val="yellow"/>
        </w:rPr>
        <w:t xml:space="preserve"> levels both with and without overt anaemia.</w:t>
      </w:r>
      <w:r w:rsidR="00992ACF">
        <w:rPr>
          <w:rFonts w:ascii="Times New Roman" w:hAnsi="Times New Roman" w:cs="Times New Roman"/>
          <w:sz w:val="20"/>
          <w:szCs w:val="20"/>
          <w:highlight w:val="yellow"/>
        </w:rPr>
        <w:t xml:space="preserve"> In addition, normal MCV and MCH with low </w:t>
      </w:r>
      <w:proofErr w:type="spellStart"/>
      <w:r w:rsidR="00992ACF">
        <w:rPr>
          <w:rFonts w:ascii="Times New Roman" w:hAnsi="Times New Roman" w:cs="Times New Roman"/>
          <w:sz w:val="20"/>
          <w:szCs w:val="20"/>
          <w:highlight w:val="yellow"/>
        </w:rPr>
        <w:t>Hb</w:t>
      </w:r>
      <w:proofErr w:type="spellEnd"/>
      <w:r w:rsidR="00992ACF">
        <w:rPr>
          <w:rFonts w:ascii="Times New Roman" w:hAnsi="Times New Roman" w:cs="Times New Roman"/>
          <w:sz w:val="20"/>
          <w:szCs w:val="20"/>
          <w:highlight w:val="yellow"/>
        </w:rPr>
        <w:t xml:space="preserve"> would not be associated with increased HbA</w:t>
      </w:r>
      <w:r w:rsidR="00992ACF" w:rsidRPr="00992ACF">
        <w:rPr>
          <w:rFonts w:ascii="Times New Roman" w:hAnsi="Times New Roman" w:cs="Times New Roman"/>
          <w:sz w:val="20"/>
          <w:szCs w:val="20"/>
          <w:highlight w:val="yellow"/>
          <w:vertAlign w:val="subscript"/>
        </w:rPr>
        <w:t>1c</w:t>
      </w:r>
      <w:r w:rsidR="00992ACF">
        <w:rPr>
          <w:rFonts w:ascii="Times New Roman" w:hAnsi="Times New Roman" w:cs="Times New Roman"/>
          <w:sz w:val="20"/>
          <w:szCs w:val="20"/>
          <w:highlight w:val="yellow"/>
        </w:rPr>
        <w:t xml:space="preserve"> levels but rather a decrease in values.</w:t>
      </w:r>
    </w:p>
    <w:p w:rsidR="00707C98" w:rsidRPr="004503D1" w:rsidRDefault="00F32C97" w:rsidP="001B4B8C">
      <w:pPr>
        <w:spacing w:line="360" w:lineRule="auto"/>
        <w:jc w:val="both"/>
        <w:rPr>
          <w:rFonts w:ascii="Times New Roman" w:hAnsi="Times New Roman" w:cs="Times New Roman"/>
          <w:sz w:val="20"/>
          <w:szCs w:val="20"/>
        </w:rPr>
      </w:pPr>
      <w:r>
        <w:rPr>
          <w:rFonts w:ascii="Times New Roman" w:hAnsi="Times New Roman" w:cs="Times New Roman"/>
          <w:sz w:val="20"/>
          <w:szCs w:val="20"/>
          <w:highlight w:val="yellow"/>
        </w:rPr>
        <w:t>Ferritin was measured in nine</w:t>
      </w:r>
      <w:r w:rsidR="00CC1202" w:rsidRPr="00CC1202">
        <w:rPr>
          <w:rFonts w:ascii="Times New Roman" w:hAnsi="Times New Roman" w:cs="Times New Roman"/>
          <w:sz w:val="20"/>
          <w:szCs w:val="20"/>
          <w:highlight w:val="yellow"/>
        </w:rPr>
        <w:t xml:space="preserve"> studies </w:t>
      </w:r>
      <w:r w:rsidR="00CC1202" w:rsidRPr="00CC1202">
        <w:rPr>
          <w:rFonts w:ascii="Times New Roman" w:hAnsi="Times New Roman" w:cs="Times New Roman"/>
          <w:sz w:val="20"/>
          <w:szCs w:val="20"/>
          <w:highlight w:val="yellow"/>
        </w:rPr>
        <w:fldChar w:fldCharType="begin">
          <w:fldData xml:space="preserve">PEVuZE5vdGU+PENpdGU+PEF1dGhvcj5Db2JhbjwvQXV0aG9yPjxZZWFyPjIwMDQ8L1llYXI+PFJl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</w:fldData>
        </w:fldChar>
      </w:r>
      <w:r>
        <w:rPr>
          <w:rFonts w:ascii="Times New Roman" w:hAnsi="Times New Roman" w:cs="Times New Roman"/>
          <w:sz w:val="20"/>
          <w:szCs w:val="20"/>
          <w:highlight w:val="yellow"/>
        </w:rPr>
        <w:instrText xml:space="preserve"> ADDIN EN.CITE </w:instrText>
      </w:r>
      <w:r>
        <w:rPr>
          <w:rFonts w:ascii="Times New Roman" w:hAnsi="Times New Roman" w:cs="Times New Roman"/>
          <w:sz w:val="20"/>
          <w:szCs w:val="20"/>
          <w:highlight w:val="yellow"/>
        </w:rPr>
        <w:fldChar w:fldCharType="begin">
          <w:fldData xml:space="preserve">PEVuZE5vdGU+PENpdGU+PEF1dGhvcj5Db2JhbjwvQXV0aG9yPjxZZWFyPjIwMDQ8L1llYXI+PFJl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</w:fldData>
        </w:fldChar>
      </w:r>
      <w:r>
        <w:rPr>
          <w:rFonts w:ascii="Times New Roman" w:hAnsi="Times New Roman" w:cs="Times New Roman"/>
          <w:sz w:val="20"/>
          <w:szCs w:val="20"/>
          <w:highlight w:val="yellow"/>
        </w:rPr>
        <w:instrText xml:space="preserve"> ADDIN EN.CITE.DATA </w:instrText>
      </w:r>
      <w:r>
        <w:rPr>
          <w:rFonts w:ascii="Times New Roman" w:hAnsi="Times New Roman" w:cs="Times New Roman"/>
          <w:sz w:val="20"/>
          <w:szCs w:val="20"/>
          <w:highlight w:val="yellow"/>
        </w:rPr>
      </w:r>
      <w:r>
        <w:rPr>
          <w:rFonts w:ascii="Times New Roman" w:hAnsi="Times New Roman" w:cs="Times New Roman"/>
          <w:sz w:val="20"/>
          <w:szCs w:val="20"/>
          <w:highlight w:val="yellow"/>
        </w:rPr>
        <w:fldChar w:fldCharType="end"/>
      </w:r>
      <w:r w:rsidR="00CC1202" w:rsidRPr="00CC1202">
        <w:rPr>
          <w:rFonts w:ascii="Times New Roman" w:hAnsi="Times New Roman" w:cs="Times New Roman"/>
          <w:sz w:val="20"/>
          <w:szCs w:val="20"/>
          <w:highlight w:val="yellow"/>
        </w:rPr>
      </w:r>
      <w:r w:rsidR="00CC1202" w:rsidRPr="00CC1202">
        <w:rPr>
          <w:rFonts w:ascii="Times New Roman" w:hAnsi="Times New Roman" w:cs="Times New Roman"/>
          <w:sz w:val="20"/>
          <w:szCs w:val="20"/>
          <w:highlight w:val="yellow"/>
        </w:rPr>
        <w:fldChar w:fldCharType="separate"/>
      </w:r>
      <w:r>
        <w:rPr>
          <w:rFonts w:ascii="Times New Roman" w:hAnsi="Times New Roman" w:cs="Times New Roman"/>
          <w:noProof/>
          <w:sz w:val="20"/>
          <w:szCs w:val="20"/>
          <w:highlight w:val="yellow"/>
        </w:rPr>
        <w:t>[</w:t>
      </w:r>
      <w:hyperlink w:anchor="_ENREF_12" w:tooltip="Kim, 2010 #17" w:history="1">
        <w:r>
          <w:rPr>
            <w:rFonts w:ascii="Times New Roman" w:hAnsi="Times New Roman" w:cs="Times New Roman"/>
            <w:noProof/>
            <w:sz w:val="20"/>
            <w:szCs w:val="20"/>
            <w:highlight w:val="yellow"/>
          </w:rPr>
          <w:t>12-14</w:t>
        </w:r>
      </w:hyperlink>
      <w:r>
        <w:rPr>
          <w:rFonts w:ascii="Times New Roman" w:hAnsi="Times New Roman" w:cs="Times New Roman"/>
          <w:noProof/>
          <w:sz w:val="20"/>
          <w:szCs w:val="20"/>
          <w:highlight w:val="yellow"/>
        </w:rPr>
        <w:t xml:space="preserve">, </w:t>
      </w:r>
      <w:hyperlink w:anchor="_ENREF_16" w:tooltip="Shanthi, 2013 #20" w:history="1">
        <w:r>
          <w:rPr>
            <w:rFonts w:ascii="Times New Roman" w:hAnsi="Times New Roman" w:cs="Times New Roman"/>
            <w:noProof/>
            <w:sz w:val="20"/>
            <w:szCs w:val="20"/>
            <w:highlight w:val="yellow"/>
          </w:rPr>
          <w:t>16-18</w:t>
        </w:r>
      </w:hyperlink>
      <w:r>
        <w:rPr>
          <w:rFonts w:ascii="Times New Roman" w:hAnsi="Times New Roman" w:cs="Times New Roman"/>
          <w:noProof/>
          <w:sz w:val="20"/>
          <w:szCs w:val="20"/>
          <w:highlight w:val="yellow"/>
        </w:rPr>
        <w:t xml:space="preserve">, </w:t>
      </w:r>
      <w:hyperlink w:anchor="_ENREF_20" w:tooltip="Sinha, 2012 #22" w:history="1">
        <w:r>
          <w:rPr>
            <w:rFonts w:ascii="Times New Roman" w:hAnsi="Times New Roman" w:cs="Times New Roman"/>
            <w:noProof/>
            <w:sz w:val="20"/>
            <w:szCs w:val="20"/>
            <w:highlight w:val="yellow"/>
          </w:rPr>
          <w:t>20</w:t>
        </w:r>
      </w:hyperlink>
      <w:r>
        <w:rPr>
          <w:rFonts w:ascii="Times New Roman" w:hAnsi="Times New Roman" w:cs="Times New Roman"/>
          <w:noProof/>
          <w:sz w:val="20"/>
          <w:szCs w:val="20"/>
          <w:highlight w:val="yellow"/>
        </w:rPr>
        <w:t xml:space="preserve">, </w:t>
      </w:r>
      <w:hyperlink w:anchor="_ENREF_21" w:tooltip="Behan, 2006 #9" w:history="1">
        <w:r>
          <w:rPr>
            <w:rFonts w:ascii="Times New Roman" w:hAnsi="Times New Roman" w:cs="Times New Roman"/>
            <w:noProof/>
            <w:sz w:val="20"/>
            <w:szCs w:val="20"/>
            <w:highlight w:val="yellow"/>
          </w:rPr>
          <w:t>21</w:t>
        </w:r>
      </w:hyperlink>
      <w:r>
        <w:rPr>
          <w:rFonts w:ascii="Times New Roman" w:hAnsi="Times New Roman" w:cs="Times New Roman"/>
          <w:noProof/>
          <w:sz w:val="20"/>
          <w:szCs w:val="20"/>
          <w:highlight w:val="yellow"/>
        </w:rPr>
        <w:t xml:space="preserve">, </w:t>
      </w:r>
      <w:hyperlink w:anchor="_ENREF_23" w:tooltip="Koga, 2010 #18" w:history="1">
        <w:r>
          <w:rPr>
            <w:rFonts w:ascii="Times New Roman" w:hAnsi="Times New Roman" w:cs="Times New Roman"/>
            <w:noProof/>
            <w:sz w:val="20"/>
            <w:szCs w:val="20"/>
            <w:highlight w:val="yellow"/>
          </w:rPr>
          <w:t>23</w:t>
        </w:r>
      </w:hyperlink>
      <w:r>
        <w:rPr>
          <w:rFonts w:ascii="Times New Roman" w:hAnsi="Times New Roman" w:cs="Times New Roman"/>
          <w:noProof/>
          <w:sz w:val="20"/>
          <w:szCs w:val="20"/>
          <w:highlight w:val="yellow"/>
        </w:rPr>
        <w:t>]</w:t>
      </w:r>
      <w:r w:rsidR="00CC1202" w:rsidRPr="00CC1202">
        <w:rPr>
          <w:rFonts w:ascii="Times New Roman" w:hAnsi="Times New Roman" w:cs="Times New Roman"/>
          <w:sz w:val="20"/>
          <w:szCs w:val="20"/>
          <w:highlight w:val="yellow"/>
        </w:rPr>
        <w:fldChar w:fldCharType="end"/>
      </w:r>
      <w:r w:rsidR="00CC1202" w:rsidRPr="00CC1202">
        <w:rPr>
          <w:rFonts w:ascii="Times New Roman" w:hAnsi="Times New Roman" w:cs="Times New Roman"/>
          <w:sz w:val="20"/>
          <w:szCs w:val="20"/>
          <w:highlight w:val="yellow"/>
        </w:rPr>
        <w:t xml:space="preserve">. Of these, most showed an increase in ferritin levels post treatment for anaemia and also showed that ferritin levels were lower in iron deficient subjects compared to controls. Three studies </w:t>
      </w:r>
      <w:r w:rsidR="00CC1202" w:rsidRPr="00CC1202">
        <w:rPr>
          <w:rFonts w:ascii="Times New Roman" w:hAnsi="Times New Roman" w:cs="Times New Roman"/>
          <w:sz w:val="20"/>
          <w:szCs w:val="20"/>
          <w:highlight w:val="yellow"/>
        </w:rPr>
        <w:fldChar w:fldCharType="begin">
          <w:fldData xml:space="preserve">PEVuZE5vdGU+PENpdGU+PEF1dGhvcj5IYXJkaWthcjwvQXV0aG9yPjxZZWFyPjIwMTI8L1llYXI+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</w:fldData>
        </w:fldChar>
      </w:r>
      <w:r w:rsidR="007C29A8">
        <w:rPr>
          <w:rFonts w:ascii="Times New Roman" w:hAnsi="Times New Roman" w:cs="Times New Roman"/>
          <w:sz w:val="20"/>
          <w:szCs w:val="20"/>
          <w:highlight w:val="yellow"/>
        </w:rPr>
        <w:instrText xml:space="preserve"> ADDIN EN.CITE </w:instrText>
      </w:r>
      <w:r w:rsidR="007C29A8">
        <w:rPr>
          <w:rFonts w:ascii="Times New Roman" w:hAnsi="Times New Roman" w:cs="Times New Roman"/>
          <w:sz w:val="20"/>
          <w:szCs w:val="20"/>
          <w:highlight w:val="yellow"/>
        </w:rPr>
        <w:fldChar w:fldCharType="begin">
          <w:fldData xml:space="preserve">PEVuZE5vdGU+PENpdGU+PEF1dGhvcj5IYXJkaWthcjwvQXV0aG9yPjxZZWFyPjIwMTI8L1llYXI+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</w:fldData>
        </w:fldChar>
      </w:r>
      <w:r w:rsidR="007C29A8">
        <w:rPr>
          <w:rFonts w:ascii="Times New Roman" w:hAnsi="Times New Roman" w:cs="Times New Roman"/>
          <w:sz w:val="20"/>
          <w:szCs w:val="20"/>
          <w:highlight w:val="yellow"/>
        </w:rPr>
        <w:instrText xml:space="preserve"> ADDIN EN.CITE.DATA </w:instrText>
      </w:r>
      <w:r w:rsidR="007C29A8">
        <w:rPr>
          <w:rFonts w:ascii="Times New Roman" w:hAnsi="Times New Roman" w:cs="Times New Roman"/>
          <w:sz w:val="20"/>
          <w:szCs w:val="20"/>
          <w:highlight w:val="yellow"/>
        </w:rPr>
      </w:r>
      <w:r w:rsidR="007C29A8">
        <w:rPr>
          <w:rFonts w:ascii="Times New Roman" w:hAnsi="Times New Roman" w:cs="Times New Roman"/>
          <w:sz w:val="20"/>
          <w:szCs w:val="20"/>
          <w:highlight w:val="yellow"/>
        </w:rPr>
        <w:fldChar w:fldCharType="end"/>
      </w:r>
      <w:r w:rsidR="00CC1202" w:rsidRPr="00CC1202">
        <w:rPr>
          <w:rFonts w:ascii="Times New Roman" w:hAnsi="Times New Roman" w:cs="Times New Roman"/>
          <w:sz w:val="20"/>
          <w:szCs w:val="20"/>
          <w:highlight w:val="yellow"/>
        </w:rPr>
      </w:r>
      <w:r w:rsidR="00CC1202" w:rsidRPr="00CC1202">
        <w:rPr>
          <w:rFonts w:ascii="Times New Roman" w:hAnsi="Times New Roman" w:cs="Times New Roman"/>
          <w:sz w:val="20"/>
          <w:szCs w:val="20"/>
          <w:highlight w:val="yellow"/>
        </w:rPr>
        <w:fldChar w:fldCharType="separate"/>
      </w:r>
      <w:r w:rsidR="007C29A8">
        <w:rPr>
          <w:rFonts w:ascii="Times New Roman" w:hAnsi="Times New Roman" w:cs="Times New Roman"/>
          <w:noProof/>
          <w:sz w:val="20"/>
          <w:szCs w:val="20"/>
          <w:highlight w:val="yellow"/>
        </w:rPr>
        <w:t>[</w:t>
      </w:r>
      <w:hyperlink w:anchor="_ENREF_14" w:tooltip="Hardikar, 2012 #16" w:history="1">
        <w:r>
          <w:rPr>
            <w:rFonts w:ascii="Times New Roman" w:hAnsi="Times New Roman" w:cs="Times New Roman"/>
            <w:noProof/>
            <w:sz w:val="20"/>
            <w:szCs w:val="20"/>
            <w:highlight w:val="yellow"/>
          </w:rPr>
          <w:t>14</w:t>
        </w:r>
      </w:hyperlink>
      <w:r w:rsidR="007C29A8">
        <w:rPr>
          <w:rFonts w:ascii="Times New Roman" w:hAnsi="Times New Roman" w:cs="Times New Roman"/>
          <w:noProof/>
          <w:sz w:val="20"/>
          <w:szCs w:val="20"/>
          <w:highlight w:val="yellow"/>
        </w:rPr>
        <w:t xml:space="preserve">, </w:t>
      </w:r>
      <w:hyperlink w:anchor="_ENREF_16" w:tooltip="Shanthi, 2013 #20" w:history="1">
        <w:r>
          <w:rPr>
            <w:rFonts w:ascii="Times New Roman" w:hAnsi="Times New Roman" w:cs="Times New Roman"/>
            <w:noProof/>
            <w:sz w:val="20"/>
            <w:szCs w:val="20"/>
            <w:highlight w:val="yellow"/>
          </w:rPr>
          <w:t>16</w:t>
        </w:r>
      </w:hyperlink>
      <w:r w:rsidR="007C29A8">
        <w:rPr>
          <w:rFonts w:ascii="Times New Roman" w:hAnsi="Times New Roman" w:cs="Times New Roman"/>
          <w:noProof/>
          <w:sz w:val="20"/>
          <w:szCs w:val="20"/>
          <w:highlight w:val="yellow"/>
        </w:rPr>
        <w:t xml:space="preserve">, </w:t>
      </w:r>
      <w:hyperlink w:anchor="_ENREF_23" w:tooltip="Koga, 2010 #18" w:history="1">
        <w:r>
          <w:rPr>
            <w:rFonts w:ascii="Times New Roman" w:hAnsi="Times New Roman" w:cs="Times New Roman"/>
            <w:noProof/>
            <w:sz w:val="20"/>
            <w:szCs w:val="20"/>
            <w:highlight w:val="yellow"/>
          </w:rPr>
          <w:t>23</w:t>
        </w:r>
      </w:hyperlink>
      <w:r w:rsidR="007C29A8">
        <w:rPr>
          <w:rFonts w:ascii="Times New Roman" w:hAnsi="Times New Roman" w:cs="Times New Roman"/>
          <w:noProof/>
          <w:sz w:val="20"/>
          <w:szCs w:val="20"/>
          <w:highlight w:val="yellow"/>
        </w:rPr>
        <w:t>]</w:t>
      </w:r>
      <w:r w:rsidR="00CC1202" w:rsidRPr="00CC1202">
        <w:rPr>
          <w:rFonts w:ascii="Times New Roman" w:hAnsi="Times New Roman" w:cs="Times New Roman"/>
          <w:sz w:val="20"/>
          <w:szCs w:val="20"/>
          <w:highlight w:val="yellow"/>
        </w:rPr>
        <w:fldChar w:fldCharType="end"/>
      </w:r>
      <w:r w:rsidR="00CC1202" w:rsidRPr="00CC1202">
        <w:rPr>
          <w:rFonts w:ascii="Times New Roman" w:hAnsi="Times New Roman" w:cs="Times New Roman"/>
          <w:sz w:val="20"/>
          <w:szCs w:val="20"/>
          <w:highlight w:val="yellow"/>
        </w:rPr>
        <w:t xml:space="preserve"> showed that ferritin was a negative predictor of HbA</w:t>
      </w:r>
      <w:r w:rsidR="00CC1202" w:rsidRPr="00CC1202">
        <w:rPr>
          <w:rFonts w:ascii="Times New Roman" w:hAnsi="Times New Roman" w:cs="Times New Roman"/>
          <w:sz w:val="20"/>
          <w:szCs w:val="20"/>
          <w:highlight w:val="yellow"/>
          <w:vertAlign w:val="subscript"/>
        </w:rPr>
        <w:t>1c</w:t>
      </w:r>
      <w:r w:rsidR="00CC1202" w:rsidRPr="00CC1202">
        <w:rPr>
          <w:rFonts w:ascii="Times New Roman" w:hAnsi="Times New Roman" w:cs="Times New Roman"/>
          <w:sz w:val="20"/>
          <w:szCs w:val="20"/>
          <w:highlight w:val="yellow"/>
        </w:rPr>
        <w:t xml:space="preserve"> and one study </w:t>
      </w:r>
      <w:r w:rsidR="00CC1202" w:rsidRPr="00CC1202">
        <w:rPr>
          <w:rFonts w:ascii="Times New Roman" w:hAnsi="Times New Roman" w:cs="Times New Roman"/>
          <w:sz w:val="20"/>
          <w:szCs w:val="20"/>
          <w:highlight w:val="yellow"/>
        </w:rPr>
        <w:fldChar w:fldCharType="begin"/>
      </w:r>
      <w:r w:rsidR="007C29A8">
        <w:rPr>
          <w:rFonts w:ascii="Times New Roman" w:hAnsi="Times New Roman" w:cs="Times New Roman"/>
          <w:sz w:val="20"/>
          <w:szCs w:val="20"/>
          <w:highlight w:val="yellow"/>
        </w:rPr>
        <w:instrText xml:space="preserve"> ADDIN EN.CITE &lt;EndNote&gt;&lt;Cite&gt;&lt;Author&gt;Ford&lt;/Author&gt;&lt;Year&gt;2011&lt;/Year&gt;&lt;RecNum&gt;14&lt;/RecNum&gt;&lt;DisplayText&gt;[13]&lt;/DisplayText&gt;&lt;record&gt;&lt;rec-number&gt;14&lt;/rec-number&gt;&lt;foreign-keys&gt;&lt;key app="EN" db-id="zew2awzdbptz2ne5afx5txd6fpavewe0xt9w"&gt;14&lt;/key&gt;&lt;/foreign-keys&gt;&lt;ref-type name="Journal Article"&gt;17&lt;/ref-type&gt;&lt;contributors&gt;&lt;authors&gt;&lt;author&gt;Ford, E. S.&lt;/author&gt;&lt;author&gt;Cowie, C. C.&lt;/author&gt;&lt;author&gt;Li, C.&lt;/author&gt;&lt;author&gt;Handelsman, Y.&lt;/author&gt;&lt;author&gt;Bloomgarden, Z. T.&lt;/author&gt;&lt;/authors&gt;&lt;/contributors&gt;&lt;auth-address&gt;Division of Adult and Community Health, National Center for Chronic Disease Prevention and Health Promotion, Centers for Disease Control and Prevention, Atlanta, Georgia 30341, USA. Eford@cdc.gov&lt;/auth-address&gt;&lt;titles&gt;&lt;title&gt;Iron-deficiency anemia, non-iron-deficiency anemia and HbA1c among adults in the US&lt;/title&gt;&lt;secondary-title&gt;J Diabetes&lt;/secondary-title&gt;&lt;alt-title&gt;Journal of diabetes&lt;/alt-title&gt;&lt;/titles&gt;&lt;pages&gt;67-73&lt;/pages&gt;&lt;volume&gt;3&lt;/volume&gt;&lt;number&gt;1&lt;/number&gt;&lt;keywords&gt;&lt;keyword&gt;Adult&lt;/keyword&gt;&lt;keyword&gt;Aged&lt;/keyword&gt;&lt;keyword&gt;Anemia/*blood&lt;/keyword&gt;&lt;keyword&gt;Anemia, Iron-Deficiency/*blood&lt;/keyword&gt;&lt;keyword&gt;Blood Glucose/metabolism&lt;/keyword&gt;&lt;keyword&gt;Cross-Sectional Studies&lt;/keyword&gt;&lt;keyword&gt;Diabetes Mellitus/*blood/diagnosis&lt;/keyword&gt;&lt;keyword&gt;Female&lt;/keyword&gt;&lt;keyword&gt;Hemoglobin A, Glycosylated/*metabolism&lt;/keyword&gt;&lt;keyword&gt;Hemoglobins/metabolism&lt;/keyword&gt;&lt;keyword&gt;Humans&lt;/keyword&gt;&lt;keyword&gt;Iron/blood&lt;/keyword&gt;&lt;keyword&gt;Male&lt;/keyword&gt;&lt;keyword&gt;Middle Aged&lt;/keyword&gt;&lt;keyword&gt;Nutrition Surveys&lt;/keyword&gt;&lt;keyword&gt;Sensitivity and Specificity&lt;/keyword&gt;&lt;keyword&gt;United States&lt;/keyword&gt;&lt;keyword&gt;Young Adult&lt;/keyword&gt;&lt;/keywords&gt;&lt;dates&gt;&lt;year&gt;2011&lt;/year&gt;&lt;pub-dates&gt;&lt;date&gt;Mar&lt;/date&gt;&lt;/pub-dates&gt;&lt;/dates&gt;&lt;isbn&gt;1753-0407 (Electronic)&amp;#xD;1753-0407 (Linking)&lt;/isbn&gt;&lt;accession-num&gt;20942846&lt;/accession-num&gt;&lt;urls&gt;&lt;related-urls&gt;&lt;url&gt;http://www.ncbi.nlm.nih.gov/pubmed/20942846&lt;/url&gt;&lt;/related-urls&gt;&lt;/urls&gt;&lt;electronic-resource-num&gt;10.1111/j.1753-0407.2010.00100.x&lt;/electronic-resource-num&gt;&lt;/record&gt;&lt;/Cite&gt;&lt;/EndNote&gt;</w:instrText>
      </w:r>
      <w:r w:rsidR="00CC1202" w:rsidRPr="00CC1202">
        <w:rPr>
          <w:rFonts w:ascii="Times New Roman" w:hAnsi="Times New Roman" w:cs="Times New Roman"/>
          <w:sz w:val="20"/>
          <w:szCs w:val="20"/>
          <w:highlight w:val="yellow"/>
        </w:rPr>
        <w:fldChar w:fldCharType="separate"/>
      </w:r>
      <w:r w:rsidR="007C29A8">
        <w:rPr>
          <w:rFonts w:ascii="Times New Roman" w:hAnsi="Times New Roman" w:cs="Times New Roman"/>
          <w:noProof/>
          <w:sz w:val="20"/>
          <w:szCs w:val="20"/>
          <w:highlight w:val="yellow"/>
        </w:rPr>
        <w:t>[</w:t>
      </w:r>
      <w:hyperlink w:anchor="_ENREF_13" w:tooltip="Ford, 2011 #14" w:history="1">
        <w:r>
          <w:rPr>
            <w:rFonts w:ascii="Times New Roman" w:hAnsi="Times New Roman" w:cs="Times New Roman"/>
            <w:noProof/>
            <w:sz w:val="20"/>
            <w:szCs w:val="20"/>
            <w:highlight w:val="yellow"/>
          </w:rPr>
          <w:t>13</w:t>
        </w:r>
      </w:hyperlink>
      <w:r w:rsidR="007C29A8">
        <w:rPr>
          <w:rFonts w:ascii="Times New Roman" w:hAnsi="Times New Roman" w:cs="Times New Roman"/>
          <w:noProof/>
          <w:sz w:val="20"/>
          <w:szCs w:val="20"/>
          <w:highlight w:val="yellow"/>
        </w:rPr>
        <w:t>]</w:t>
      </w:r>
      <w:r w:rsidR="00CC1202" w:rsidRPr="00CC1202">
        <w:rPr>
          <w:rFonts w:ascii="Times New Roman" w:hAnsi="Times New Roman" w:cs="Times New Roman"/>
          <w:sz w:val="20"/>
          <w:szCs w:val="20"/>
          <w:highlight w:val="yellow"/>
        </w:rPr>
        <w:fldChar w:fldCharType="end"/>
      </w:r>
      <w:r w:rsidR="00CC1202" w:rsidRPr="00CC1202">
        <w:rPr>
          <w:rFonts w:ascii="Times New Roman" w:hAnsi="Times New Roman" w:cs="Times New Roman"/>
          <w:sz w:val="20"/>
          <w:szCs w:val="20"/>
          <w:highlight w:val="yellow"/>
        </w:rPr>
        <w:t xml:space="preserve"> showed a small but significant positive correlation between HbA</w:t>
      </w:r>
      <w:r w:rsidR="00CC1202" w:rsidRPr="00CC1202">
        <w:rPr>
          <w:rFonts w:ascii="Times New Roman" w:hAnsi="Times New Roman" w:cs="Times New Roman"/>
          <w:sz w:val="20"/>
          <w:szCs w:val="20"/>
          <w:highlight w:val="yellow"/>
          <w:vertAlign w:val="subscript"/>
        </w:rPr>
        <w:t>1c</w:t>
      </w:r>
      <w:r w:rsidR="00CC1202" w:rsidRPr="00CC1202">
        <w:rPr>
          <w:rFonts w:ascii="Times New Roman" w:hAnsi="Times New Roman" w:cs="Times New Roman"/>
          <w:sz w:val="20"/>
          <w:szCs w:val="20"/>
          <w:highlight w:val="yellow"/>
        </w:rPr>
        <w:t xml:space="preserve"> and ferritin. Generally ferritin was utilised as a marker of iron deficiency rather than analysed as an independent predictor of HbA</w:t>
      </w:r>
      <w:r w:rsidR="00CC1202" w:rsidRPr="00CC1202">
        <w:rPr>
          <w:rFonts w:ascii="Times New Roman" w:hAnsi="Times New Roman" w:cs="Times New Roman"/>
          <w:sz w:val="20"/>
          <w:szCs w:val="20"/>
          <w:highlight w:val="yellow"/>
          <w:vertAlign w:val="subscript"/>
        </w:rPr>
        <w:t>1c</w:t>
      </w:r>
      <w:r w:rsidR="00CC1202" w:rsidRPr="00CC1202">
        <w:rPr>
          <w:rFonts w:ascii="Times New Roman" w:hAnsi="Times New Roman" w:cs="Times New Roman"/>
          <w:sz w:val="20"/>
          <w:szCs w:val="20"/>
          <w:highlight w:val="yellow"/>
        </w:rPr>
        <w:t xml:space="preserve"> values, where the latter was done the results were mixed.</w:t>
      </w:r>
      <w:r w:rsidR="00CC1202">
        <w:rPr>
          <w:rFonts w:ascii="Times New Roman" w:hAnsi="Times New Roman" w:cs="Times New Roman"/>
          <w:sz w:val="20"/>
          <w:szCs w:val="20"/>
        </w:rPr>
        <w:t xml:space="preserve"> </w:t>
      </w:r>
    </w:p>
    <w:p w:rsidR="00A32228" w:rsidRPr="001B4B8C" w:rsidRDefault="00A32228" w:rsidP="001B4B8C">
      <w:pPr>
        <w:spacing w:line="360" w:lineRule="auto"/>
        <w:jc w:val="both"/>
        <w:rPr>
          <w:rFonts w:ascii="Times New Roman" w:hAnsi="Times New Roman" w:cs="Times New Roman"/>
          <w:sz w:val="20"/>
          <w:szCs w:val="20"/>
        </w:rPr>
      </w:pPr>
    </w:p>
    <w:p w:rsidR="00846BE8" w:rsidRPr="001B4B8C" w:rsidRDefault="00846BE8" w:rsidP="001B4B8C">
      <w:pPr>
        <w:spacing w:line="360" w:lineRule="auto"/>
        <w:jc w:val="both"/>
        <w:rPr>
          <w:rFonts w:ascii="Times New Roman" w:hAnsi="Times New Roman" w:cs="Times New Roman"/>
          <w:b/>
          <w:sz w:val="20"/>
          <w:szCs w:val="20"/>
        </w:rPr>
      </w:pPr>
      <w:r w:rsidRPr="001B4B8C">
        <w:rPr>
          <w:rFonts w:ascii="Times New Roman" w:hAnsi="Times New Roman" w:cs="Times New Roman"/>
          <w:b/>
          <w:sz w:val="20"/>
          <w:szCs w:val="20"/>
        </w:rPr>
        <w:t>Discussion</w:t>
      </w:r>
    </w:p>
    <w:p w:rsidR="0047548B" w:rsidRPr="001B4B8C" w:rsidRDefault="0047548B" w:rsidP="001B4B8C">
      <w:pPr>
        <w:spacing w:line="360" w:lineRule="auto"/>
        <w:jc w:val="both"/>
        <w:rPr>
          <w:rFonts w:ascii="Times New Roman" w:hAnsi="Times New Roman" w:cs="Times New Roman"/>
          <w:i/>
          <w:sz w:val="20"/>
          <w:szCs w:val="20"/>
        </w:rPr>
      </w:pPr>
      <w:r w:rsidRPr="001B4B8C">
        <w:rPr>
          <w:rFonts w:ascii="Times New Roman" w:hAnsi="Times New Roman" w:cs="Times New Roman"/>
          <w:i/>
          <w:sz w:val="20"/>
          <w:szCs w:val="20"/>
        </w:rPr>
        <w:t>Does anaemia affect HbA</w:t>
      </w:r>
      <w:r w:rsidRPr="00EB4110">
        <w:rPr>
          <w:rFonts w:ascii="Times New Roman" w:hAnsi="Times New Roman" w:cs="Times New Roman"/>
          <w:i/>
          <w:sz w:val="20"/>
          <w:szCs w:val="20"/>
          <w:vertAlign w:val="subscript"/>
        </w:rPr>
        <w:t>1c</w:t>
      </w:r>
      <w:r w:rsidRPr="001B4B8C">
        <w:rPr>
          <w:rFonts w:ascii="Times New Roman" w:hAnsi="Times New Roman" w:cs="Times New Roman"/>
          <w:i/>
          <w:sz w:val="20"/>
          <w:szCs w:val="20"/>
        </w:rPr>
        <w:t>?</w:t>
      </w:r>
    </w:p>
    <w:p w:rsidR="00F044EC" w:rsidRPr="00EB0783" w:rsidRDefault="00A32228" w:rsidP="00F044EC">
      <w:pPr>
        <w:spacing w:line="360" w:lineRule="auto"/>
        <w:jc w:val="both"/>
        <w:rPr>
          <w:rFonts w:ascii="Times New Roman" w:hAnsi="Times New Roman" w:cs="Times New Roman"/>
          <w:sz w:val="20"/>
          <w:szCs w:val="20"/>
          <w:highlight w:val="yellow"/>
        </w:rPr>
      </w:pPr>
      <w:r w:rsidRPr="00EB0783">
        <w:rPr>
          <w:rFonts w:ascii="Times New Roman" w:hAnsi="Times New Roman" w:cs="Times New Roman"/>
          <w:sz w:val="20"/>
          <w:szCs w:val="20"/>
          <w:highlight w:val="yellow"/>
        </w:rPr>
        <w:t>Generally the studies</w:t>
      </w:r>
      <w:r w:rsidR="00F56152" w:rsidRPr="00EB0783">
        <w:rPr>
          <w:rFonts w:ascii="Times New Roman" w:hAnsi="Times New Roman" w:cs="Times New Roman"/>
          <w:sz w:val="20"/>
          <w:szCs w:val="20"/>
          <w:highlight w:val="yellow"/>
        </w:rPr>
        <w:t xml:space="preserve"> investigating the effect of anaemia </w:t>
      </w:r>
      <w:r w:rsidR="00F044EC" w:rsidRPr="00EB0783">
        <w:rPr>
          <w:rFonts w:ascii="Times New Roman" w:hAnsi="Times New Roman" w:cs="Times New Roman"/>
          <w:sz w:val="20"/>
          <w:szCs w:val="20"/>
          <w:highlight w:val="yellow"/>
        </w:rPr>
        <w:t xml:space="preserve">and abnormalities of red cell indices </w:t>
      </w:r>
      <w:r w:rsidR="00F56152" w:rsidRPr="00EB0783">
        <w:rPr>
          <w:rFonts w:ascii="Times New Roman" w:hAnsi="Times New Roman" w:cs="Times New Roman"/>
          <w:sz w:val="20"/>
          <w:szCs w:val="20"/>
          <w:highlight w:val="yellow"/>
        </w:rPr>
        <w:t>on HbA</w:t>
      </w:r>
      <w:r w:rsidR="00F56152" w:rsidRPr="00EB0783">
        <w:rPr>
          <w:rFonts w:ascii="Times New Roman" w:hAnsi="Times New Roman" w:cs="Times New Roman"/>
          <w:sz w:val="20"/>
          <w:szCs w:val="20"/>
          <w:highlight w:val="yellow"/>
          <w:vertAlign w:val="subscript"/>
        </w:rPr>
        <w:t>1c</w:t>
      </w:r>
      <w:r w:rsidR="00F56152" w:rsidRPr="00EB0783">
        <w:rPr>
          <w:rFonts w:ascii="Times New Roman" w:hAnsi="Times New Roman" w:cs="Times New Roman"/>
          <w:sz w:val="20"/>
          <w:szCs w:val="20"/>
          <w:highlight w:val="yellow"/>
        </w:rPr>
        <w:t xml:space="preserve"> analysis are limited to small sample groups</w:t>
      </w:r>
      <w:r w:rsidR="005E1305" w:rsidRPr="00EB0783">
        <w:rPr>
          <w:rFonts w:ascii="Times New Roman" w:hAnsi="Times New Roman" w:cs="Times New Roman"/>
          <w:sz w:val="20"/>
          <w:szCs w:val="20"/>
          <w:highlight w:val="yellow"/>
        </w:rPr>
        <w:t xml:space="preserve"> and </w:t>
      </w:r>
      <w:r w:rsidR="00F56152" w:rsidRPr="00EB0783">
        <w:rPr>
          <w:rFonts w:ascii="Times New Roman" w:hAnsi="Times New Roman" w:cs="Times New Roman"/>
          <w:sz w:val="20"/>
          <w:szCs w:val="20"/>
          <w:highlight w:val="yellow"/>
        </w:rPr>
        <w:t>two studies</w:t>
      </w:r>
      <w:r w:rsidR="005E1305" w:rsidRPr="00EB0783">
        <w:rPr>
          <w:rFonts w:ascii="Times New Roman" w:hAnsi="Times New Roman" w:cs="Times New Roman"/>
          <w:sz w:val="20"/>
          <w:szCs w:val="20"/>
          <w:highlight w:val="yellow"/>
        </w:rPr>
        <w:t xml:space="preserve"> that</w:t>
      </w:r>
      <w:r w:rsidR="00F56152" w:rsidRPr="00EB0783">
        <w:rPr>
          <w:rFonts w:ascii="Times New Roman" w:hAnsi="Times New Roman" w:cs="Times New Roman"/>
          <w:sz w:val="20"/>
          <w:szCs w:val="20"/>
          <w:highlight w:val="yellow"/>
        </w:rPr>
        <w:t xml:space="preserve"> </w:t>
      </w:r>
      <w:r w:rsidR="006D05CA" w:rsidRPr="00EB0783">
        <w:rPr>
          <w:rFonts w:ascii="Times New Roman" w:hAnsi="Times New Roman" w:cs="Times New Roman"/>
          <w:sz w:val="20"/>
          <w:szCs w:val="20"/>
          <w:highlight w:val="yellow"/>
        </w:rPr>
        <w:t>both analyse</w:t>
      </w:r>
      <w:r w:rsidR="001B1566" w:rsidRPr="00EB0783">
        <w:rPr>
          <w:rFonts w:ascii="Times New Roman" w:hAnsi="Times New Roman" w:cs="Times New Roman"/>
          <w:sz w:val="20"/>
          <w:szCs w:val="20"/>
          <w:highlight w:val="yellow"/>
        </w:rPr>
        <w:t>d</w:t>
      </w:r>
      <w:r w:rsidR="006D05CA" w:rsidRPr="00EB0783">
        <w:rPr>
          <w:rFonts w:ascii="Times New Roman" w:hAnsi="Times New Roman" w:cs="Times New Roman"/>
          <w:sz w:val="20"/>
          <w:szCs w:val="20"/>
          <w:highlight w:val="yellow"/>
        </w:rPr>
        <w:t xml:space="preserve"> the same large</w:t>
      </w:r>
      <w:r w:rsidR="00F56152" w:rsidRPr="00EB0783">
        <w:rPr>
          <w:rFonts w:ascii="Times New Roman" w:hAnsi="Times New Roman" w:cs="Times New Roman"/>
          <w:sz w:val="20"/>
          <w:szCs w:val="20"/>
          <w:highlight w:val="yellow"/>
        </w:rPr>
        <w:t xml:space="preserve"> cross sectional population study. It is apparent that </w:t>
      </w:r>
      <w:r w:rsidR="001B1566" w:rsidRPr="00EB0783">
        <w:rPr>
          <w:rFonts w:ascii="Times New Roman" w:hAnsi="Times New Roman" w:cs="Times New Roman"/>
          <w:sz w:val="20"/>
          <w:szCs w:val="20"/>
          <w:highlight w:val="yellow"/>
        </w:rPr>
        <w:t>IDA</w:t>
      </w:r>
      <w:r w:rsidR="00F56152" w:rsidRPr="00EB0783">
        <w:rPr>
          <w:rFonts w:ascii="Times New Roman" w:hAnsi="Times New Roman" w:cs="Times New Roman"/>
          <w:sz w:val="20"/>
          <w:szCs w:val="20"/>
          <w:highlight w:val="yellow"/>
        </w:rPr>
        <w:t xml:space="preserve"> can have a significant impact on HbA</w:t>
      </w:r>
      <w:r w:rsidR="00F56152" w:rsidRPr="00EB0783">
        <w:rPr>
          <w:rFonts w:ascii="Times New Roman" w:hAnsi="Times New Roman" w:cs="Times New Roman"/>
          <w:sz w:val="20"/>
          <w:szCs w:val="20"/>
          <w:highlight w:val="yellow"/>
          <w:vertAlign w:val="subscript"/>
        </w:rPr>
        <w:t>1c</w:t>
      </w:r>
      <w:r w:rsidR="00F56152" w:rsidRPr="00EB0783">
        <w:rPr>
          <w:rFonts w:ascii="Times New Roman" w:hAnsi="Times New Roman" w:cs="Times New Roman"/>
          <w:sz w:val="20"/>
          <w:szCs w:val="20"/>
          <w:highlight w:val="yellow"/>
        </w:rPr>
        <w:t xml:space="preserve"> values with most studies suggesting a spuriously high HbA</w:t>
      </w:r>
      <w:r w:rsidR="00F56152" w:rsidRPr="00EB0783">
        <w:rPr>
          <w:rFonts w:ascii="Times New Roman" w:hAnsi="Times New Roman" w:cs="Times New Roman"/>
          <w:sz w:val="20"/>
          <w:szCs w:val="20"/>
          <w:highlight w:val="yellow"/>
          <w:vertAlign w:val="subscript"/>
        </w:rPr>
        <w:t>1c</w:t>
      </w:r>
      <w:r w:rsidR="00F56152" w:rsidRPr="00EB0783">
        <w:rPr>
          <w:rFonts w:ascii="Times New Roman" w:hAnsi="Times New Roman" w:cs="Times New Roman"/>
          <w:sz w:val="20"/>
          <w:szCs w:val="20"/>
          <w:highlight w:val="yellow"/>
        </w:rPr>
        <w:t xml:space="preserve"> in IDA compared with ot</w:t>
      </w:r>
      <w:r w:rsidR="009D0D40" w:rsidRPr="00EB0783">
        <w:rPr>
          <w:rFonts w:ascii="Times New Roman" w:hAnsi="Times New Roman" w:cs="Times New Roman"/>
          <w:sz w:val="20"/>
          <w:szCs w:val="20"/>
          <w:highlight w:val="yellow"/>
        </w:rPr>
        <w:t>her markers of glycaemia</w:t>
      </w:r>
      <w:r w:rsidR="00F56152" w:rsidRPr="00EB0783">
        <w:rPr>
          <w:rFonts w:ascii="Times New Roman" w:hAnsi="Times New Roman" w:cs="Times New Roman"/>
          <w:sz w:val="20"/>
          <w:szCs w:val="20"/>
          <w:highlight w:val="yellow"/>
        </w:rPr>
        <w:t xml:space="preserve">. The exception to this is the study by Sinha </w:t>
      </w:r>
      <w:r w:rsidR="00F56152" w:rsidRPr="00EB0783">
        <w:rPr>
          <w:rFonts w:ascii="Times New Roman" w:hAnsi="Times New Roman" w:cs="Times New Roman"/>
          <w:i/>
          <w:sz w:val="20"/>
          <w:szCs w:val="20"/>
          <w:highlight w:val="yellow"/>
        </w:rPr>
        <w:t>et al</w:t>
      </w:r>
      <w:r w:rsidR="00F56152" w:rsidRPr="00EB0783">
        <w:rPr>
          <w:rFonts w:ascii="Times New Roman" w:hAnsi="Times New Roman" w:cs="Times New Roman"/>
          <w:sz w:val="20"/>
          <w:szCs w:val="20"/>
          <w:highlight w:val="yellow"/>
        </w:rPr>
        <w:t xml:space="preserve"> </w:t>
      </w:r>
      <w:r w:rsidR="00FB3C59" w:rsidRPr="00EB0783">
        <w:rPr>
          <w:rFonts w:ascii="Times New Roman" w:hAnsi="Times New Roman" w:cs="Times New Roman"/>
          <w:sz w:val="20"/>
          <w:szCs w:val="20"/>
          <w:highlight w:val="yellow"/>
        </w:rPr>
        <w:fldChar w:fldCharType="begin"/>
      </w:r>
      <w:r w:rsidR="007C29A8">
        <w:rPr>
          <w:rFonts w:ascii="Times New Roman" w:hAnsi="Times New Roman" w:cs="Times New Roman"/>
          <w:sz w:val="20"/>
          <w:szCs w:val="20"/>
          <w:highlight w:val="yellow"/>
        </w:rPr>
        <w:instrText xml:space="preserve"> ADDIN EN.CITE &lt;EndNote&gt;&lt;Cite&gt;&lt;Author&gt;Sinha&lt;/Author&gt;&lt;Year&gt;2012&lt;/Year&gt;&lt;RecNum&gt;22&lt;/RecNum&gt;&lt;DisplayText&gt;[20]&lt;/DisplayText&gt;&lt;record&gt;&lt;rec-number&gt;22&lt;/rec-number&gt;&lt;foreign-keys&gt;&lt;key app="EN" db-id="zew2awzdbptz2ne5afx5txd6fpavewe0xt9w"&gt;22&lt;/key&gt;&lt;/foreign-keys&gt;&lt;ref-type name="Journal Article"&gt;17&lt;/ref-type&gt;&lt;contributors&gt;&lt;authors&gt;&lt;author&gt;Sinha, N.&lt;/author&gt;&lt;author&gt;Mishra, T. K.&lt;/author&gt;&lt;author&gt;Singh, T.&lt;/author&gt;&lt;author&gt;Gupta, N.&lt;/author&gt;&lt;/authors&gt;&lt;/contributors&gt;&lt;auth-address&gt;Department of Medicine, Lok Nayak Hospital, Delhi, India.&lt;/auth-address&gt;&lt;titles&gt;&lt;title&gt;Effect of iron deficiency anemia on hemoglobin A1c levels&lt;/title&gt;&lt;secondary-title&gt;Ann Lab Med&lt;/secondary-title&gt;&lt;alt-title&gt;Annals of laboratory medicine&lt;/alt-title&gt;&lt;/titles&gt;&lt;pages&gt;17-22&lt;/pages&gt;&lt;volume&gt;32&lt;/volume&gt;&lt;number&gt;1&lt;/number&gt;&lt;keywords&gt;&lt;keyword&gt;Adolescent&lt;/keyword&gt;&lt;keyword&gt;Adult&lt;/keyword&gt;&lt;keyword&gt;Anemia, Iron-Deficiency/*blood/drug therapy&lt;/keyword&gt;&lt;keyword&gt;Child&lt;/keyword&gt;&lt;keyword&gt;Female&lt;/keyword&gt;&lt;keyword&gt;Ferritins/blood&lt;/keyword&gt;&lt;keyword&gt;Hemoglobin A, Glycosylated/*analysis&lt;/keyword&gt;&lt;keyword&gt;Hemoglobins/analysis&lt;/keyword&gt;&lt;keyword&gt;Humans&lt;/keyword&gt;&lt;keyword&gt;Iron/therapeutic use&lt;/keyword&gt;&lt;keyword&gt;Male&lt;/keyword&gt;&lt;keyword&gt;Time Factors&lt;/keyword&gt;&lt;/keywords&gt;&lt;dates&gt;&lt;year&gt;2012&lt;/year&gt;&lt;pub-dates&gt;&lt;date&gt;Jan&lt;/date&gt;&lt;/pub-dates&gt;&lt;/dates&gt;&lt;isbn&gt;2234-3814 (Electronic)&amp;#xD;2234-3806 (Linking)&lt;/isbn&gt;&lt;accession-num&gt;22259774&lt;/accession-num&gt;&lt;urls&gt;&lt;related-urls&gt;&lt;url&gt;http://www.ncbi.nlm.nih.gov/pubmed/22259774&lt;/url&gt;&lt;/related-urls&gt;&lt;/urls&gt;&lt;custom2&gt;3255499&lt;/custom2&gt;&lt;electronic-resource-num&gt;10.3343/alm.2012.32.1.17&lt;/electronic-resource-num&gt;&lt;/record&gt;&lt;/Cite&gt;&lt;/EndNote&gt;</w:instrText>
      </w:r>
      <w:r w:rsidR="00FB3C59" w:rsidRPr="00EB0783">
        <w:rPr>
          <w:rFonts w:ascii="Times New Roman" w:hAnsi="Times New Roman" w:cs="Times New Roman"/>
          <w:sz w:val="20"/>
          <w:szCs w:val="20"/>
          <w:highlight w:val="yellow"/>
        </w:rPr>
        <w:fldChar w:fldCharType="separate"/>
      </w:r>
      <w:r w:rsidR="007C29A8">
        <w:rPr>
          <w:rFonts w:ascii="Times New Roman" w:hAnsi="Times New Roman" w:cs="Times New Roman"/>
          <w:noProof/>
          <w:sz w:val="20"/>
          <w:szCs w:val="20"/>
          <w:highlight w:val="yellow"/>
        </w:rPr>
        <w:t>[</w:t>
      </w:r>
      <w:hyperlink w:anchor="_ENREF_20" w:tooltip="Sinha, 2012 #22" w:history="1">
        <w:r w:rsidR="00F32C97">
          <w:rPr>
            <w:rFonts w:ascii="Times New Roman" w:hAnsi="Times New Roman" w:cs="Times New Roman"/>
            <w:noProof/>
            <w:sz w:val="20"/>
            <w:szCs w:val="20"/>
            <w:highlight w:val="yellow"/>
          </w:rPr>
          <w:t>20</w:t>
        </w:r>
      </w:hyperlink>
      <w:r w:rsidR="007C29A8">
        <w:rPr>
          <w:rFonts w:ascii="Times New Roman" w:hAnsi="Times New Roman" w:cs="Times New Roman"/>
          <w:noProof/>
          <w:sz w:val="20"/>
          <w:szCs w:val="20"/>
          <w:highlight w:val="yellow"/>
        </w:rPr>
        <w:t>]</w:t>
      </w:r>
      <w:r w:rsidR="00FB3C59" w:rsidRPr="00EB0783">
        <w:rPr>
          <w:rFonts w:ascii="Times New Roman" w:hAnsi="Times New Roman" w:cs="Times New Roman"/>
          <w:sz w:val="20"/>
          <w:szCs w:val="20"/>
          <w:highlight w:val="yellow"/>
        </w:rPr>
        <w:fldChar w:fldCharType="end"/>
      </w:r>
      <w:r w:rsidR="001A497B" w:rsidRPr="00EB0783">
        <w:rPr>
          <w:rFonts w:ascii="Times New Roman" w:hAnsi="Times New Roman" w:cs="Times New Roman"/>
          <w:sz w:val="20"/>
          <w:szCs w:val="20"/>
          <w:highlight w:val="yellow"/>
        </w:rPr>
        <w:t xml:space="preserve"> </w:t>
      </w:r>
      <w:r w:rsidR="00846BE8" w:rsidRPr="00EB0783">
        <w:rPr>
          <w:rFonts w:ascii="Times New Roman" w:hAnsi="Times New Roman" w:cs="Times New Roman"/>
          <w:sz w:val="20"/>
          <w:szCs w:val="20"/>
          <w:highlight w:val="yellow"/>
        </w:rPr>
        <w:t>which found low values of HbA</w:t>
      </w:r>
      <w:r w:rsidR="00846BE8" w:rsidRPr="00EB0783">
        <w:rPr>
          <w:rFonts w:ascii="Times New Roman" w:hAnsi="Times New Roman" w:cs="Times New Roman"/>
          <w:sz w:val="20"/>
          <w:szCs w:val="20"/>
          <w:highlight w:val="yellow"/>
          <w:vertAlign w:val="subscript"/>
        </w:rPr>
        <w:t>1c</w:t>
      </w:r>
      <w:r w:rsidR="00846BE8" w:rsidRPr="00EB0783">
        <w:rPr>
          <w:rFonts w:ascii="Times New Roman" w:hAnsi="Times New Roman" w:cs="Times New Roman"/>
          <w:sz w:val="20"/>
          <w:szCs w:val="20"/>
          <w:highlight w:val="yellow"/>
        </w:rPr>
        <w:t xml:space="preserve"> in severe cases of IDA which increased with iron replacement therapy.</w:t>
      </w:r>
      <w:r w:rsidR="008A5C48" w:rsidRPr="00EB0783">
        <w:rPr>
          <w:rFonts w:ascii="Times New Roman" w:hAnsi="Times New Roman" w:cs="Times New Roman"/>
          <w:sz w:val="20"/>
          <w:szCs w:val="20"/>
          <w:highlight w:val="yellow"/>
        </w:rPr>
        <w:t xml:space="preserve"> The authors did not discuss why their data conflicts with other studies but it may be due to the severity of anaemia as the subjects in this </w:t>
      </w:r>
      <w:r w:rsidR="002A2534" w:rsidRPr="00EB0783">
        <w:rPr>
          <w:rFonts w:ascii="Times New Roman" w:hAnsi="Times New Roman" w:cs="Times New Roman"/>
          <w:sz w:val="20"/>
          <w:szCs w:val="20"/>
          <w:highlight w:val="yellow"/>
        </w:rPr>
        <w:t xml:space="preserve">study had low </w:t>
      </w:r>
      <w:r w:rsidR="009D0D40" w:rsidRPr="00EB0783">
        <w:rPr>
          <w:rFonts w:ascii="Times New Roman" w:hAnsi="Times New Roman" w:cs="Times New Roman"/>
          <w:sz w:val="20"/>
          <w:szCs w:val="20"/>
          <w:highlight w:val="yellow"/>
        </w:rPr>
        <w:t xml:space="preserve">mean </w:t>
      </w:r>
      <w:proofErr w:type="spellStart"/>
      <w:r w:rsidR="009D0D40" w:rsidRPr="00EB0783">
        <w:rPr>
          <w:rFonts w:ascii="Times New Roman" w:hAnsi="Times New Roman" w:cs="Times New Roman"/>
          <w:sz w:val="20"/>
          <w:szCs w:val="20"/>
          <w:highlight w:val="yellow"/>
        </w:rPr>
        <w:t>Hb</w:t>
      </w:r>
      <w:proofErr w:type="spellEnd"/>
      <w:r w:rsidR="009D0D40" w:rsidRPr="00EB0783">
        <w:rPr>
          <w:rFonts w:ascii="Times New Roman" w:hAnsi="Times New Roman" w:cs="Times New Roman"/>
          <w:sz w:val="20"/>
          <w:szCs w:val="20"/>
          <w:highlight w:val="yellow"/>
        </w:rPr>
        <w:t xml:space="preserve"> levels (62</w:t>
      </w:r>
      <w:r w:rsidR="002A2534" w:rsidRPr="00EB0783">
        <w:rPr>
          <w:rFonts w:ascii="Times New Roman" w:hAnsi="Times New Roman" w:cs="Times New Roman"/>
          <w:sz w:val="20"/>
          <w:szCs w:val="20"/>
          <w:highlight w:val="yellow"/>
        </w:rPr>
        <w:t>g/</w:t>
      </w:r>
      <w:r w:rsidR="005D61B2" w:rsidRPr="00EB0783">
        <w:rPr>
          <w:rFonts w:ascii="Times New Roman" w:hAnsi="Times New Roman" w:cs="Times New Roman"/>
          <w:sz w:val="20"/>
          <w:szCs w:val="20"/>
          <w:highlight w:val="yellow"/>
        </w:rPr>
        <w:t>l</w:t>
      </w:r>
      <w:r w:rsidR="008A5C48" w:rsidRPr="00EB0783">
        <w:rPr>
          <w:rFonts w:ascii="Times New Roman" w:hAnsi="Times New Roman" w:cs="Times New Roman"/>
          <w:sz w:val="20"/>
          <w:szCs w:val="20"/>
          <w:highlight w:val="yellow"/>
        </w:rPr>
        <w:t>)</w:t>
      </w:r>
      <w:proofErr w:type="gramStart"/>
      <w:r w:rsidR="008A5C48" w:rsidRPr="00EB0783">
        <w:rPr>
          <w:rFonts w:ascii="Times New Roman" w:hAnsi="Times New Roman" w:cs="Times New Roman"/>
          <w:sz w:val="20"/>
          <w:szCs w:val="20"/>
          <w:highlight w:val="yellow"/>
        </w:rPr>
        <w:t>,</w:t>
      </w:r>
      <w:proofErr w:type="gramEnd"/>
      <w:r w:rsidR="008A5C48" w:rsidRPr="00EB0783">
        <w:rPr>
          <w:rFonts w:ascii="Times New Roman" w:hAnsi="Times New Roman" w:cs="Times New Roman"/>
          <w:sz w:val="20"/>
          <w:szCs w:val="20"/>
          <w:highlight w:val="yellow"/>
        </w:rPr>
        <w:t xml:space="preserve"> the duration of anaemia was not given.</w:t>
      </w:r>
      <w:r w:rsidR="00846BE8" w:rsidRPr="00EB0783">
        <w:rPr>
          <w:rFonts w:ascii="Times New Roman" w:hAnsi="Times New Roman" w:cs="Times New Roman"/>
          <w:sz w:val="20"/>
          <w:szCs w:val="20"/>
          <w:highlight w:val="yellow"/>
        </w:rPr>
        <w:t xml:space="preserve"> </w:t>
      </w:r>
      <w:r w:rsidR="00EB0783" w:rsidRPr="00EB0783">
        <w:rPr>
          <w:rFonts w:ascii="Times New Roman" w:hAnsi="Times New Roman" w:cs="Times New Roman"/>
          <w:sz w:val="20"/>
          <w:szCs w:val="20"/>
          <w:highlight w:val="yellow"/>
        </w:rPr>
        <w:t>T</w:t>
      </w:r>
      <w:r w:rsidR="00F044EC" w:rsidRPr="00EB0783">
        <w:rPr>
          <w:rFonts w:ascii="Times New Roman" w:hAnsi="Times New Roman" w:cs="Times New Roman"/>
          <w:sz w:val="20"/>
          <w:szCs w:val="20"/>
          <w:highlight w:val="yellow"/>
        </w:rPr>
        <w:t xml:space="preserve">ogether these data to support the hypothesis that iron deficiency </w:t>
      </w:r>
      <w:r w:rsidR="00F044EC" w:rsidRPr="00EB0783">
        <w:rPr>
          <w:rFonts w:ascii="Times New Roman" w:hAnsi="Times New Roman" w:cs="Times New Roman"/>
          <w:i/>
          <w:sz w:val="20"/>
          <w:szCs w:val="20"/>
          <w:highlight w:val="yellow"/>
        </w:rPr>
        <w:t>per se</w:t>
      </w:r>
      <w:r w:rsidR="00F044EC" w:rsidRPr="00EB0783">
        <w:rPr>
          <w:rFonts w:ascii="Times New Roman" w:hAnsi="Times New Roman" w:cs="Times New Roman"/>
          <w:sz w:val="20"/>
          <w:szCs w:val="20"/>
          <w:highlight w:val="yellow"/>
        </w:rPr>
        <w:t xml:space="preserve"> may cause elevated HbA</w:t>
      </w:r>
      <w:r w:rsidR="00F044EC" w:rsidRPr="00EB0783">
        <w:rPr>
          <w:rFonts w:ascii="Times New Roman" w:hAnsi="Times New Roman" w:cs="Times New Roman"/>
          <w:sz w:val="20"/>
          <w:szCs w:val="20"/>
          <w:highlight w:val="yellow"/>
          <w:vertAlign w:val="subscript"/>
        </w:rPr>
        <w:t>1c</w:t>
      </w:r>
      <w:r w:rsidR="00F044EC" w:rsidRPr="00EB0783">
        <w:rPr>
          <w:rFonts w:ascii="Times New Roman" w:hAnsi="Times New Roman" w:cs="Times New Roman"/>
          <w:sz w:val="20"/>
          <w:szCs w:val="20"/>
          <w:highlight w:val="yellow"/>
        </w:rPr>
        <w:t xml:space="preserve"> values, irrespective of anaemia. </w:t>
      </w:r>
    </w:p>
    <w:p w:rsidR="00F044EC" w:rsidRPr="00EB0783" w:rsidRDefault="005E1305" w:rsidP="00F044EC">
      <w:pPr>
        <w:spacing w:line="360" w:lineRule="auto"/>
        <w:jc w:val="both"/>
        <w:rPr>
          <w:rFonts w:ascii="Times New Roman" w:hAnsi="Times New Roman" w:cs="Times New Roman"/>
          <w:sz w:val="20"/>
          <w:szCs w:val="20"/>
          <w:highlight w:val="yellow"/>
        </w:rPr>
      </w:pPr>
      <w:r w:rsidRPr="00EB0783">
        <w:rPr>
          <w:rFonts w:ascii="Times New Roman" w:hAnsi="Times New Roman" w:cs="Times New Roman"/>
          <w:sz w:val="20"/>
          <w:szCs w:val="20"/>
          <w:highlight w:val="yellow"/>
        </w:rPr>
        <w:t xml:space="preserve">Limited </w:t>
      </w:r>
      <w:r w:rsidR="0047548B" w:rsidRPr="00EB0783">
        <w:rPr>
          <w:rFonts w:ascii="Times New Roman" w:hAnsi="Times New Roman" w:cs="Times New Roman"/>
          <w:sz w:val="20"/>
          <w:szCs w:val="20"/>
          <w:highlight w:val="yellow"/>
        </w:rPr>
        <w:t xml:space="preserve">data indicates that </w:t>
      </w:r>
      <w:r w:rsidR="00F044EC" w:rsidRPr="00EB0783">
        <w:rPr>
          <w:rFonts w:ascii="Times New Roman" w:hAnsi="Times New Roman" w:cs="Times New Roman"/>
          <w:sz w:val="20"/>
          <w:szCs w:val="20"/>
          <w:highlight w:val="yellow"/>
        </w:rPr>
        <w:t>non ID anaemias</w:t>
      </w:r>
      <w:r w:rsidR="0047548B" w:rsidRPr="00EB0783">
        <w:rPr>
          <w:rFonts w:ascii="Times New Roman" w:hAnsi="Times New Roman" w:cs="Times New Roman"/>
          <w:sz w:val="20"/>
          <w:szCs w:val="20"/>
          <w:highlight w:val="yellow"/>
        </w:rPr>
        <w:t xml:space="preserve"> also affect HbA</w:t>
      </w:r>
      <w:r w:rsidR="0047548B" w:rsidRPr="00EB0783">
        <w:rPr>
          <w:rFonts w:ascii="Times New Roman" w:hAnsi="Times New Roman" w:cs="Times New Roman"/>
          <w:sz w:val="20"/>
          <w:szCs w:val="20"/>
          <w:highlight w:val="yellow"/>
          <w:vertAlign w:val="subscript"/>
        </w:rPr>
        <w:t>1c</w:t>
      </w:r>
      <w:r w:rsidR="0047548B" w:rsidRPr="00EB0783">
        <w:rPr>
          <w:rFonts w:ascii="Times New Roman" w:hAnsi="Times New Roman" w:cs="Times New Roman"/>
          <w:sz w:val="20"/>
          <w:szCs w:val="20"/>
          <w:highlight w:val="yellow"/>
        </w:rPr>
        <w:t xml:space="preserve"> values to a varying degree</w:t>
      </w:r>
      <w:r w:rsidR="00713713" w:rsidRPr="00EB0783">
        <w:rPr>
          <w:rFonts w:ascii="Times New Roman" w:hAnsi="Times New Roman" w:cs="Times New Roman"/>
          <w:sz w:val="20"/>
          <w:szCs w:val="20"/>
          <w:highlight w:val="yellow"/>
        </w:rPr>
        <w:t xml:space="preserve"> </w:t>
      </w:r>
      <w:r w:rsidR="00FB3C59" w:rsidRPr="00EB0783">
        <w:rPr>
          <w:rFonts w:ascii="Times New Roman" w:hAnsi="Times New Roman" w:cs="Times New Roman"/>
          <w:sz w:val="20"/>
          <w:szCs w:val="20"/>
          <w:highlight w:val="yellow"/>
        </w:rPr>
        <w:fldChar w:fldCharType="begin">
          <w:fldData xml:space="preserve">PEVuZE5vdGU+PENpdGU+PEF1dGhvcj5Gb3JkPC9BdXRob3I+PFllYXI+MjAxMTwvWWVhcj48UmVj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=
</w:fldData>
        </w:fldChar>
      </w:r>
      <w:r w:rsidR="007C29A8">
        <w:rPr>
          <w:rFonts w:ascii="Times New Roman" w:hAnsi="Times New Roman" w:cs="Times New Roman"/>
          <w:sz w:val="20"/>
          <w:szCs w:val="20"/>
          <w:highlight w:val="yellow"/>
        </w:rPr>
        <w:instrText xml:space="preserve"> ADDIN EN.CITE </w:instrText>
      </w:r>
      <w:r w:rsidR="007C29A8">
        <w:rPr>
          <w:rFonts w:ascii="Times New Roman" w:hAnsi="Times New Roman" w:cs="Times New Roman"/>
          <w:sz w:val="20"/>
          <w:szCs w:val="20"/>
          <w:highlight w:val="yellow"/>
        </w:rPr>
        <w:fldChar w:fldCharType="begin">
          <w:fldData xml:space="preserve">PEVuZE5vdGU+PENpdGU+PEF1dGhvcj5Gb3JkPC9BdXRob3I+PFllYXI+MjAxMTwvWWVhcj48UmVj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=
</w:fldData>
        </w:fldChar>
      </w:r>
      <w:r w:rsidR="007C29A8">
        <w:rPr>
          <w:rFonts w:ascii="Times New Roman" w:hAnsi="Times New Roman" w:cs="Times New Roman"/>
          <w:sz w:val="20"/>
          <w:szCs w:val="20"/>
          <w:highlight w:val="yellow"/>
        </w:rPr>
        <w:instrText xml:space="preserve"> ADDIN EN.CITE.DATA </w:instrText>
      </w:r>
      <w:r w:rsidR="007C29A8">
        <w:rPr>
          <w:rFonts w:ascii="Times New Roman" w:hAnsi="Times New Roman" w:cs="Times New Roman"/>
          <w:sz w:val="20"/>
          <w:szCs w:val="20"/>
          <w:highlight w:val="yellow"/>
        </w:rPr>
      </w:r>
      <w:r w:rsidR="007C29A8">
        <w:rPr>
          <w:rFonts w:ascii="Times New Roman" w:hAnsi="Times New Roman" w:cs="Times New Roman"/>
          <w:sz w:val="20"/>
          <w:szCs w:val="20"/>
          <w:highlight w:val="yellow"/>
        </w:rPr>
        <w:fldChar w:fldCharType="end"/>
      </w:r>
      <w:r w:rsidR="00FB3C59" w:rsidRPr="00EB0783">
        <w:rPr>
          <w:rFonts w:ascii="Times New Roman" w:hAnsi="Times New Roman" w:cs="Times New Roman"/>
          <w:sz w:val="20"/>
          <w:szCs w:val="20"/>
          <w:highlight w:val="yellow"/>
        </w:rPr>
      </w:r>
      <w:r w:rsidR="00FB3C59" w:rsidRPr="00EB0783">
        <w:rPr>
          <w:rFonts w:ascii="Times New Roman" w:hAnsi="Times New Roman" w:cs="Times New Roman"/>
          <w:sz w:val="20"/>
          <w:szCs w:val="20"/>
          <w:highlight w:val="yellow"/>
        </w:rPr>
        <w:fldChar w:fldCharType="separate"/>
      </w:r>
      <w:r w:rsidR="007C29A8">
        <w:rPr>
          <w:rFonts w:ascii="Times New Roman" w:hAnsi="Times New Roman" w:cs="Times New Roman"/>
          <w:noProof/>
          <w:sz w:val="20"/>
          <w:szCs w:val="20"/>
          <w:highlight w:val="yellow"/>
        </w:rPr>
        <w:t>[</w:t>
      </w:r>
      <w:hyperlink w:anchor="_ENREF_13" w:tooltip="Ford, 2011 #14" w:history="1">
        <w:r w:rsidR="00F32C97">
          <w:rPr>
            <w:rFonts w:ascii="Times New Roman" w:hAnsi="Times New Roman" w:cs="Times New Roman"/>
            <w:noProof/>
            <w:sz w:val="20"/>
            <w:szCs w:val="20"/>
            <w:highlight w:val="yellow"/>
          </w:rPr>
          <w:t>13</w:t>
        </w:r>
      </w:hyperlink>
      <w:r w:rsidR="007C29A8">
        <w:rPr>
          <w:rFonts w:ascii="Times New Roman" w:hAnsi="Times New Roman" w:cs="Times New Roman"/>
          <w:noProof/>
          <w:sz w:val="20"/>
          <w:szCs w:val="20"/>
          <w:highlight w:val="yellow"/>
        </w:rPr>
        <w:t xml:space="preserve">, </w:t>
      </w:r>
      <w:hyperlink w:anchor="_ENREF_14" w:tooltip="Hardikar, 2012 #16" w:history="1">
        <w:r w:rsidR="00F32C97">
          <w:rPr>
            <w:rFonts w:ascii="Times New Roman" w:hAnsi="Times New Roman" w:cs="Times New Roman"/>
            <w:noProof/>
            <w:sz w:val="20"/>
            <w:szCs w:val="20"/>
            <w:highlight w:val="yellow"/>
          </w:rPr>
          <w:t>14</w:t>
        </w:r>
      </w:hyperlink>
      <w:r w:rsidR="007C29A8">
        <w:rPr>
          <w:rFonts w:ascii="Times New Roman" w:hAnsi="Times New Roman" w:cs="Times New Roman"/>
          <w:noProof/>
          <w:sz w:val="20"/>
          <w:szCs w:val="20"/>
          <w:highlight w:val="yellow"/>
        </w:rPr>
        <w:t xml:space="preserve">, </w:t>
      </w:r>
      <w:hyperlink w:anchor="_ENREF_19" w:tooltip="Gram-Hansen, 1990 #15" w:history="1">
        <w:r w:rsidR="00F32C97">
          <w:rPr>
            <w:rFonts w:ascii="Times New Roman" w:hAnsi="Times New Roman" w:cs="Times New Roman"/>
            <w:noProof/>
            <w:sz w:val="20"/>
            <w:szCs w:val="20"/>
            <w:highlight w:val="yellow"/>
          </w:rPr>
          <w:t>19</w:t>
        </w:r>
      </w:hyperlink>
      <w:r w:rsidR="007C29A8">
        <w:rPr>
          <w:rFonts w:ascii="Times New Roman" w:hAnsi="Times New Roman" w:cs="Times New Roman"/>
          <w:noProof/>
          <w:sz w:val="20"/>
          <w:szCs w:val="20"/>
          <w:highlight w:val="yellow"/>
        </w:rPr>
        <w:t>]</w:t>
      </w:r>
      <w:r w:rsidR="00FB3C59" w:rsidRPr="00EB0783">
        <w:rPr>
          <w:rFonts w:ascii="Times New Roman" w:hAnsi="Times New Roman" w:cs="Times New Roman"/>
          <w:sz w:val="20"/>
          <w:szCs w:val="20"/>
          <w:highlight w:val="yellow"/>
        </w:rPr>
        <w:fldChar w:fldCharType="end"/>
      </w:r>
      <w:r w:rsidR="0047548B" w:rsidRPr="00EB0783">
        <w:rPr>
          <w:rFonts w:ascii="Times New Roman" w:hAnsi="Times New Roman" w:cs="Times New Roman"/>
          <w:sz w:val="20"/>
          <w:szCs w:val="20"/>
          <w:highlight w:val="yellow"/>
        </w:rPr>
        <w:t xml:space="preserve">. </w:t>
      </w:r>
      <w:r w:rsidR="00F044EC" w:rsidRPr="00EB0783">
        <w:rPr>
          <w:rFonts w:ascii="Times New Roman" w:hAnsi="Times New Roman" w:cs="Times New Roman"/>
          <w:sz w:val="20"/>
          <w:szCs w:val="20"/>
          <w:highlight w:val="yellow"/>
        </w:rPr>
        <w:t xml:space="preserve">Ford </w:t>
      </w:r>
      <w:r w:rsidR="00F044EC" w:rsidRPr="00EB0783">
        <w:rPr>
          <w:rFonts w:ascii="Times New Roman" w:hAnsi="Times New Roman" w:cs="Times New Roman"/>
          <w:i/>
          <w:sz w:val="20"/>
          <w:szCs w:val="20"/>
          <w:highlight w:val="yellow"/>
        </w:rPr>
        <w:t>et al</w:t>
      </w:r>
      <w:r w:rsidR="00F044EC" w:rsidRPr="00EB0783">
        <w:rPr>
          <w:rFonts w:ascii="Times New Roman" w:hAnsi="Times New Roman" w:cs="Times New Roman"/>
          <w:sz w:val="20"/>
          <w:szCs w:val="20"/>
          <w:highlight w:val="yellow"/>
        </w:rPr>
        <w:t xml:space="preserve"> </w:t>
      </w:r>
      <w:r w:rsidR="00F044EC" w:rsidRPr="00EB0783">
        <w:rPr>
          <w:rFonts w:ascii="Times New Roman" w:hAnsi="Times New Roman" w:cs="Times New Roman"/>
          <w:sz w:val="20"/>
          <w:szCs w:val="20"/>
          <w:highlight w:val="yellow"/>
        </w:rPr>
        <w:fldChar w:fldCharType="begin"/>
      </w:r>
      <w:r w:rsidR="007C29A8">
        <w:rPr>
          <w:rFonts w:ascii="Times New Roman" w:hAnsi="Times New Roman" w:cs="Times New Roman"/>
          <w:sz w:val="20"/>
          <w:szCs w:val="20"/>
          <w:highlight w:val="yellow"/>
        </w:rPr>
        <w:instrText xml:space="preserve"> ADDIN EN.CITE &lt;EndNote&gt;&lt;Cite&gt;&lt;Author&gt;Ford&lt;/Author&gt;&lt;Year&gt;2011&lt;/Year&gt;&lt;RecNum&gt;14&lt;/RecNum&gt;&lt;DisplayText&gt;[13]&lt;/DisplayText&gt;&lt;record&gt;&lt;rec-number&gt;14&lt;/rec-number&gt;&lt;foreign-keys&gt;&lt;key app="EN" db-id="zew2awzdbptz2ne5afx5txd6fpavewe0xt9w"&gt;14&lt;/key&gt;&lt;/foreign-keys&gt;&lt;ref-type name="Journal Article"&gt;17&lt;/ref-type&gt;&lt;contributors&gt;&lt;authors&gt;&lt;author&gt;Ford, E. S.&lt;/author&gt;&lt;author&gt;Cowie, C. C.&lt;/author&gt;&lt;author&gt;Li, C.&lt;/author&gt;&lt;author&gt;Handelsman, Y.&lt;/author&gt;&lt;author&gt;Bloomgarden, Z. T.&lt;/author&gt;&lt;/authors&gt;&lt;/contributors&gt;&lt;auth-address&gt;Division of Adult and Community Health, National Center for Chronic Disease Prevention and Health Promotion, Centers for Disease Control and Prevention, Atlanta, Georgia 30341, USA. Eford@cdc.gov&lt;/auth-address&gt;&lt;titles&gt;&lt;title&gt;Iron-deficiency anemia, non-iron-deficiency anemia and HbA1c among adults in the US&lt;/title&gt;&lt;secondary-title&gt;J Diabetes&lt;/secondary-title&gt;&lt;alt-title&gt;Journal of diabetes&lt;/alt-title&gt;&lt;/titles&gt;&lt;pages&gt;67-73&lt;/pages&gt;&lt;volume&gt;3&lt;/volume&gt;&lt;number&gt;1&lt;/number&gt;&lt;keywords&gt;&lt;keyword&gt;Adult&lt;/keyword&gt;&lt;keyword&gt;Aged&lt;/keyword&gt;&lt;keyword&gt;Anemia/*blood&lt;/keyword&gt;&lt;keyword&gt;Anemia, Iron-Deficiency/*blood&lt;/keyword&gt;&lt;keyword&gt;Blood Glucose/metabolism&lt;/keyword&gt;&lt;keyword&gt;Cross-Sectional Studies&lt;/keyword&gt;&lt;keyword&gt;Diabetes Mellitus/*blood/diagnosis&lt;/keyword&gt;&lt;keyword&gt;Female&lt;/keyword&gt;&lt;keyword&gt;Hemoglobin A, Glycosylated/*metabolism&lt;/keyword&gt;&lt;keyword&gt;Hemoglobins/metabolism&lt;/keyword&gt;&lt;keyword&gt;Humans&lt;/keyword&gt;&lt;keyword&gt;Iron/blood&lt;/keyword&gt;&lt;keyword&gt;Male&lt;/keyword&gt;&lt;keyword&gt;Middle Aged&lt;/keyword&gt;&lt;keyword&gt;Nutrition Surveys&lt;/keyword&gt;&lt;keyword&gt;Sensitivity and Specificity&lt;/keyword&gt;&lt;keyword&gt;United States&lt;/keyword&gt;&lt;keyword&gt;Young Adult&lt;/keyword&gt;&lt;/keywords&gt;&lt;dates&gt;&lt;year&gt;2011&lt;/year&gt;&lt;pub-dates&gt;&lt;date&gt;Mar&lt;/date&gt;&lt;/pub-dates&gt;&lt;/dates&gt;&lt;isbn&gt;1753-0407 (Electronic)&amp;#xD;1753-0407 (Linking)&lt;/isbn&gt;&lt;accession-num&gt;20942846&lt;/accession-num&gt;&lt;urls&gt;&lt;related-urls&gt;&lt;url&gt;http://www.ncbi.nlm.nih.gov/pubmed/20942846&lt;/url&gt;&lt;/related-urls&gt;&lt;/urls&gt;&lt;electronic-resource-num&gt;10.1111/j.1753-0407.2010.00100.x&lt;/electronic-resource-num&gt;&lt;/record&gt;&lt;/Cite&gt;&lt;/EndNote&gt;</w:instrText>
      </w:r>
      <w:r w:rsidR="00F044EC" w:rsidRPr="00EB0783">
        <w:rPr>
          <w:rFonts w:ascii="Times New Roman" w:hAnsi="Times New Roman" w:cs="Times New Roman"/>
          <w:sz w:val="20"/>
          <w:szCs w:val="20"/>
          <w:highlight w:val="yellow"/>
        </w:rPr>
        <w:fldChar w:fldCharType="separate"/>
      </w:r>
      <w:r w:rsidR="007C29A8">
        <w:rPr>
          <w:rFonts w:ascii="Times New Roman" w:hAnsi="Times New Roman" w:cs="Times New Roman"/>
          <w:noProof/>
          <w:sz w:val="20"/>
          <w:szCs w:val="20"/>
          <w:highlight w:val="yellow"/>
        </w:rPr>
        <w:t>[</w:t>
      </w:r>
      <w:hyperlink w:anchor="_ENREF_13" w:tooltip="Ford, 2011 #14" w:history="1">
        <w:r w:rsidR="00F32C97">
          <w:rPr>
            <w:rFonts w:ascii="Times New Roman" w:hAnsi="Times New Roman" w:cs="Times New Roman"/>
            <w:noProof/>
            <w:sz w:val="20"/>
            <w:szCs w:val="20"/>
            <w:highlight w:val="yellow"/>
          </w:rPr>
          <w:t>13</w:t>
        </w:r>
      </w:hyperlink>
      <w:r w:rsidR="007C29A8">
        <w:rPr>
          <w:rFonts w:ascii="Times New Roman" w:hAnsi="Times New Roman" w:cs="Times New Roman"/>
          <w:noProof/>
          <w:sz w:val="20"/>
          <w:szCs w:val="20"/>
          <w:highlight w:val="yellow"/>
        </w:rPr>
        <w:t>]</w:t>
      </w:r>
      <w:r w:rsidR="00F044EC" w:rsidRPr="00EB0783">
        <w:rPr>
          <w:rFonts w:ascii="Times New Roman" w:hAnsi="Times New Roman" w:cs="Times New Roman"/>
          <w:sz w:val="20"/>
          <w:szCs w:val="20"/>
          <w:highlight w:val="yellow"/>
        </w:rPr>
        <w:fldChar w:fldCharType="end"/>
      </w:r>
      <w:r w:rsidR="00F044EC" w:rsidRPr="00EB0783">
        <w:rPr>
          <w:rFonts w:ascii="Times New Roman" w:hAnsi="Times New Roman" w:cs="Times New Roman"/>
          <w:sz w:val="20"/>
          <w:szCs w:val="20"/>
          <w:highlight w:val="yellow"/>
        </w:rPr>
        <w:t xml:space="preserve"> showed that in patients without diabetes, with low </w:t>
      </w:r>
      <w:proofErr w:type="spellStart"/>
      <w:r w:rsidR="00F044EC" w:rsidRPr="00EB0783">
        <w:rPr>
          <w:rFonts w:ascii="Times New Roman" w:hAnsi="Times New Roman" w:cs="Times New Roman"/>
          <w:sz w:val="20"/>
          <w:szCs w:val="20"/>
          <w:highlight w:val="yellow"/>
        </w:rPr>
        <w:t>Hb</w:t>
      </w:r>
      <w:proofErr w:type="spellEnd"/>
      <w:r w:rsidR="00F044EC" w:rsidRPr="00EB0783">
        <w:rPr>
          <w:rFonts w:ascii="Times New Roman" w:hAnsi="Times New Roman" w:cs="Times New Roman"/>
          <w:sz w:val="20"/>
          <w:szCs w:val="20"/>
          <w:highlight w:val="yellow"/>
        </w:rPr>
        <w:t xml:space="preserve"> but normal iron levels had significantly lower HbA</w:t>
      </w:r>
      <w:r w:rsidR="00F044EC" w:rsidRPr="00EB0783">
        <w:rPr>
          <w:rFonts w:ascii="Times New Roman" w:hAnsi="Times New Roman" w:cs="Times New Roman"/>
          <w:sz w:val="20"/>
          <w:szCs w:val="20"/>
          <w:highlight w:val="yellow"/>
          <w:vertAlign w:val="subscript"/>
        </w:rPr>
        <w:t>1c</w:t>
      </w:r>
      <w:r w:rsidR="00F044EC" w:rsidRPr="00EB0783">
        <w:rPr>
          <w:rFonts w:ascii="Times New Roman" w:hAnsi="Times New Roman" w:cs="Times New Roman"/>
          <w:sz w:val="20"/>
          <w:szCs w:val="20"/>
          <w:highlight w:val="yellow"/>
        </w:rPr>
        <w:t xml:space="preserve"> values than those with normal iron and normal </w:t>
      </w:r>
      <w:proofErr w:type="spellStart"/>
      <w:r w:rsidR="00F044EC" w:rsidRPr="00EB0783">
        <w:rPr>
          <w:rFonts w:ascii="Times New Roman" w:hAnsi="Times New Roman" w:cs="Times New Roman"/>
          <w:sz w:val="20"/>
          <w:szCs w:val="20"/>
          <w:highlight w:val="yellow"/>
        </w:rPr>
        <w:t>Hb</w:t>
      </w:r>
      <w:proofErr w:type="spellEnd"/>
      <w:r w:rsidR="00F044EC" w:rsidRPr="00EB0783">
        <w:rPr>
          <w:rFonts w:ascii="Times New Roman" w:hAnsi="Times New Roman" w:cs="Times New Roman"/>
          <w:sz w:val="20"/>
          <w:szCs w:val="20"/>
          <w:highlight w:val="yellow"/>
        </w:rPr>
        <w:t xml:space="preserve"> (see Table 2). The difference between the non-iron deficiency anaemia and control values was greater than was observed between IDA and ID values and controls, suggesting that HbA</w:t>
      </w:r>
      <w:r w:rsidR="00F044EC" w:rsidRPr="00EB0783">
        <w:rPr>
          <w:rFonts w:ascii="Times New Roman" w:hAnsi="Times New Roman" w:cs="Times New Roman"/>
          <w:sz w:val="20"/>
          <w:szCs w:val="20"/>
          <w:highlight w:val="yellow"/>
          <w:vertAlign w:val="subscript"/>
        </w:rPr>
        <w:t>1c</w:t>
      </w:r>
      <w:r w:rsidR="00F044EC" w:rsidRPr="00EB0783">
        <w:rPr>
          <w:rFonts w:ascii="Times New Roman" w:hAnsi="Times New Roman" w:cs="Times New Roman"/>
          <w:sz w:val="20"/>
          <w:szCs w:val="20"/>
          <w:highlight w:val="yellow"/>
        </w:rPr>
        <w:t xml:space="preserve"> may be spuriously elevated in iron deficiency and spuriously depressed in non-iron deficiency anaemias. Ideally any further studies would separate out iron deficiency and non-iron deficiency cases prior to analysis as there is the potential to null the data by combing the two pathologies in one evaluation. </w:t>
      </w:r>
    </w:p>
    <w:p w:rsidR="00CD6629" w:rsidRPr="001B4B8C" w:rsidRDefault="00CE6568" w:rsidP="001B4B8C">
      <w:pPr>
        <w:spacing w:line="360" w:lineRule="auto"/>
        <w:jc w:val="both"/>
        <w:rPr>
          <w:rFonts w:ascii="Times New Roman" w:hAnsi="Times New Roman" w:cs="Times New Roman"/>
          <w:sz w:val="20"/>
          <w:szCs w:val="20"/>
        </w:rPr>
      </w:pPr>
      <w:proofErr w:type="spellStart"/>
      <w:r w:rsidRPr="00EB0783">
        <w:rPr>
          <w:rFonts w:ascii="Times New Roman" w:hAnsi="Times New Roman" w:cs="Times New Roman"/>
          <w:sz w:val="20"/>
          <w:szCs w:val="20"/>
          <w:highlight w:val="yellow"/>
        </w:rPr>
        <w:t>Hardikar</w:t>
      </w:r>
      <w:proofErr w:type="spellEnd"/>
      <w:r w:rsidRPr="00EB0783">
        <w:rPr>
          <w:rFonts w:ascii="Times New Roman" w:hAnsi="Times New Roman" w:cs="Times New Roman"/>
          <w:sz w:val="20"/>
          <w:szCs w:val="20"/>
          <w:highlight w:val="yellow"/>
        </w:rPr>
        <w:t xml:space="preserve"> </w:t>
      </w:r>
      <w:r w:rsidRPr="00EB0783">
        <w:rPr>
          <w:rFonts w:ascii="Times New Roman" w:hAnsi="Times New Roman" w:cs="Times New Roman"/>
          <w:i/>
          <w:sz w:val="20"/>
          <w:szCs w:val="20"/>
          <w:highlight w:val="yellow"/>
        </w:rPr>
        <w:t xml:space="preserve">et al </w:t>
      </w:r>
      <w:r w:rsidR="00FB3C59" w:rsidRPr="00EB0783">
        <w:rPr>
          <w:rFonts w:ascii="Times New Roman" w:hAnsi="Times New Roman" w:cs="Times New Roman"/>
          <w:sz w:val="20"/>
          <w:szCs w:val="20"/>
          <w:highlight w:val="yellow"/>
        </w:rPr>
        <w:fldChar w:fldCharType="begin">
          <w:fldData xml:space="preserve">PEVuZE5vdGU+PENpdGU+PEF1dGhvcj5IYXJkaWthcjwvQXV0aG9yPjxZZWFyPjIwMTI8L1llYXI+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</w:fldData>
        </w:fldChar>
      </w:r>
      <w:r w:rsidR="007C29A8">
        <w:rPr>
          <w:rFonts w:ascii="Times New Roman" w:hAnsi="Times New Roman" w:cs="Times New Roman"/>
          <w:sz w:val="20"/>
          <w:szCs w:val="20"/>
          <w:highlight w:val="yellow"/>
        </w:rPr>
        <w:instrText xml:space="preserve"> ADDIN EN.CITE </w:instrText>
      </w:r>
      <w:r w:rsidR="007C29A8">
        <w:rPr>
          <w:rFonts w:ascii="Times New Roman" w:hAnsi="Times New Roman" w:cs="Times New Roman"/>
          <w:sz w:val="20"/>
          <w:szCs w:val="20"/>
          <w:highlight w:val="yellow"/>
        </w:rPr>
        <w:fldChar w:fldCharType="begin">
          <w:fldData xml:space="preserve">PEVuZE5vdGU+PENpdGU+PEF1dGhvcj5IYXJkaWthcjwvQXV0aG9yPjxZZWFyPjIwMTI8L1llYXI+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</w:fldData>
        </w:fldChar>
      </w:r>
      <w:r w:rsidR="007C29A8">
        <w:rPr>
          <w:rFonts w:ascii="Times New Roman" w:hAnsi="Times New Roman" w:cs="Times New Roman"/>
          <w:sz w:val="20"/>
          <w:szCs w:val="20"/>
          <w:highlight w:val="yellow"/>
        </w:rPr>
        <w:instrText xml:space="preserve"> ADDIN EN.CITE.DATA </w:instrText>
      </w:r>
      <w:r w:rsidR="007C29A8">
        <w:rPr>
          <w:rFonts w:ascii="Times New Roman" w:hAnsi="Times New Roman" w:cs="Times New Roman"/>
          <w:sz w:val="20"/>
          <w:szCs w:val="20"/>
          <w:highlight w:val="yellow"/>
        </w:rPr>
      </w:r>
      <w:r w:rsidR="007C29A8">
        <w:rPr>
          <w:rFonts w:ascii="Times New Roman" w:hAnsi="Times New Roman" w:cs="Times New Roman"/>
          <w:sz w:val="20"/>
          <w:szCs w:val="20"/>
          <w:highlight w:val="yellow"/>
        </w:rPr>
        <w:fldChar w:fldCharType="end"/>
      </w:r>
      <w:r w:rsidR="00FB3C59" w:rsidRPr="00EB0783">
        <w:rPr>
          <w:rFonts w:ascii="Times New Roman" w:hAnsi="Times New Roman" w:cs="Times New Roman"/>
          <w:sz w:val="20"/>
          <w:szCs w:val="20"/>
          <w:highlight w:val="yellow"/>
        </w:rPr>
      </w:r>
      <w:r w:rsidR="00FB3C59" w:rsidRPr="00EB0783">
        <w:rPr>
          <w:rFonts w:ascii="Times New Roman" w:hAnsi="Times New Roman" w:cs="Times New Roman"/>
          <w:sz w:val="20"/>
          <w:szCs w:val="20"/>
          <w:highlight w:val="yellow"/>
        </w:rPr>
        <w:fldChar w:fldCharType="separate"/>
      </w:r>
      <w:r w:rsidR="007C29A8">
        <w:rPr>
          <w:rFonts w:ascii="Times New Roman" w:hAnsi="Times New Roman" w:cs="Times New Roman"/>
          <w:noProof/>
          <w:sz w:val="20"/>
          <w:szCs w:val="20"/>
          <w:highlight w:val="yellow"/>
        </w:rPr>
        <w:t>[</w:t>
      </w:r>
      <w:hyperlink w:anchor="_ENREF_14" w:tooltip="Hardikar, 2012 #16" w:history="1">
        <w:r w:rsidR="00F32C97">
          <w:rPr>
            <w:rFonts w:ascii="Times New Roman" w:hAnsi="Times New Roman" w:cs="Times New Roman"/>
            <w:noProof/>
            <w:sz w:val="20"/>
            <w:szCs w:val="20"/>
            <w:highlight w:val="yellow"/>
          </w:rPr>
          <w:t>14</w:t>
        </w:r>
      </w:hyperlink>
      <w:r w:rsidR="007C29A8">
        <w:rPr>
          <w:rFonts w:ascii="Times New Roman" w:hAnsi="Times New Roman" w:cs="Times New Roman"/>
          <w:noProof/>
          <w:sz w:val="20"/>
          <w:szCs w:val="20"/>
          <w:highlight w:val="yellow"/>
        </w:rPr>
        <w:t>]</w:t>
      </w:r>
      <w:r w:rsidR="00FB3C59" w:rsidRPr="00EB0783">
        <w:rPr>
          <w:rFonts w:ascii="Times New Roman" w:hAnsi="Times New Roman" w:cs="Times New Roman"/>
          <w:sz w:val="20"/>
          <w:szCs w:val="20"/>
          <w:highlight w:val="yellow"/>
        </w:rPr>
        <w:fldChar w:fldCharType="end"/>
      </w:r>
      <w:r w:rsidR="00EB0783" w:rsidRPr="00EB0783">
        <w:rPr>
          <w:rFonts w:ascii="Times New Roman" w:hAnsi="Times New Roman" w:cs="Times New Roman"/>
          <w:sz w:val="20"/>
          <w:szCs w:val="20"/>
          <w:highlight w:val="yellow"/>
        </w:rPr>
        <w:t xml:space="preserve"> investigated a population where of those with anaemia </w:t>
      </w:r>
      <w:r w:rsidRPr="00EB0783">
        <w:rPr>
          <w:rFonts w:ascii="Times New Roman" w:hAnsi="Times New Roman" w:cs="Times New Roman"/>
          <w:sz w:val="20"/>
          <w:szCs w:val="20"/>
          <w:highlight w:val="yellow"/>
        </w:rPr>
        <w:t xml:space="preserve">30.8% had </w:t>
      </w:r>
      <w:proofErr w:type="spellStart"/>
      <w:r w:rsidRPr="00EB0783">
        <w:rPr>
          <w:rFonts w:ascii="Times New Roman" w:hAnsi="Times New Roman" w:cs="Times New Roman"/>
          <w:sz w:val="20"/>
          <w:szCs w:val="20"/>
          <w:highlight w:val="yellow"/>
        </w:rPr>
        <w:t>Vit</w:t>
      </w:r>
      <w:proofErr w:type="spellEnd"/>
      <w:r w:rsidRPr="00EB0783">
        <w:rPr>
          <w:rFonts w:ascii="Times New Roman" w:hAnsi="Times New Roman" w:cs="Times New Roman"/>
          <w:sz w:val="20"/>
          <w:szCs w:val="20"/>
          <w:highlight w:val="yellow"/>
        </w:rPr>
        <w:t xml:space="preserve"> B12 deficiency, 15% had folate deficiency and 30% had multiple nutrient deficiencies. In multivariate analysis B12 and folate were not significantly related to HbA</w:t>
      </w:r>
      <w:r w:rsidRPr="00EB0783">
        <w:rPr>
          <w:rFonts w:ascii="Times New Roman" w:hAnsi="Times New Roman" w:cs="Times New Roman"/>
          <w:sz w:val="20"/>
          <w:szCs w:val="20"/>
          <w:highlight w:val="yellow"/>
          <w:vertAlign w:val="subscript"/>
        </w:rPr>
        <w:t>1c</w:t>
      </w:r>
      <w:r w:rsidRPr="00EB0783">
        <w:rPr>
          <w:rFonts w:ascii="Times New Roman" w:hAnsi="Times New Roman" w:cs="Times New Roman"/>
          <w:sz w:val="20"/>
          <w:szCs w:val="20"/>
          <w:highlight w:val="yellow"/>
        </w:rPr>
        <w:t xml:space="preserve"> levels</w:t>
      </w:r>
      <w:r w:rsidR="008A5C48" w:rsidRPr="00EB0783">
        <w:rPr>
          <w:rFonts w:ascii="Times New Roman" w:hAnsi="Times New Roman" w:cs="Times New Roman"/>
          <w:sz w:val="20"/>
          <w:szCs w:val="20"/>
          <w:highlight w:val="yellow"/>
        </w:rPr>
        <w:t xml:space="preserve"> but this may be due to the small sample size analysed</w:t>
      </w:r>
      <w:r w:rsidRPr="00EB0783">
        <w:rPr>
          <w:rFonts w:ascii="Times New Roman" w:hAnsi="Times New Roman" w:cs="Times New Roman"/>
          <w:sz w:val="20"/>
          <w:szCs w:val="20"/>
          <w:highlight w:val="yellow"/>
        </w:rPr>
        <w:t xml:space="preserve">. </w:t>
      </w:r>
      <w:r w:rsidR="006E6092">
        <w:rPr>
          <w:rFonts w:ascii="Times New Roman" w:hAnsi="Times New Roman" w:cs="Times New Roman"/>
          <w:sz w:val="20"/>
          <w:szCs w:val="20"/>
          <w:highlight w:val="yellow"/>
        </w:rPr>
        <w:t>Where</w:t>
      </w:r>
      <w:r w:rsidRPr="00EB0783">
        <w:rPr>
          <w:rFonts w:ascii="Times New Roman" w:hAnsi="Times New Roman" w:cs="Times New Roman"/>
          <w:sz w:val="20"/>
          <w:szCs w:val="20"/>
          <w:highlight w:val="yellow"/>
        </w:rPr>
        <w:t xml:space="preserve"> mixed nutrient deficiencies are observed, the combination of pathologies will lead to variable and unpredictable effects on HbA</w:t>
      </w:r>
      <w:r w:rsidRPr="00EB0783">
        <w:rPr>
          <w:rFonts w:ascii="Times New Roman" w:hAnsi="Times New Roman" w:cs="Times New Roman"/>
          <w:sz w:val="20"/>
          <w:szCs w:val="20"/>
          <w:highlight w:val="yellow"/>
          <w:vertAlign w:val="subscript"/>
        </w:rPr>
        <w:t>1c</w:t>
      </w:r>
      <w:r w:rsidRPr="00EB0783">
        <w:rPr>
          <w:rFonts w:ascii="Times New Roman" w:hAnsi="Times New Roman" w:cs="Times New Roman"/>
          <w:sz w:val="20"/>
          <w:szCs w:val="20"/>
          <w:highlight w:val="yellow"/>
        </w:rPr>
        <w:t xml:space="preserve"> levels depending on the relative degree of each nutrient deficiency.</w:t>
      </w:r>
      <w:r w:rsidRPr="001B4B8C">
        <w:rPr>
          <w:rFonts w:ascii="Times New Roman" w:hAnsi="Times New Roman" w:cs="Times New Roman"/>
          <w:sz w:val="20"/>
          <w:szCs w:val="20"/>
        </w:rPr>
        <w:t xml:space="preserve"> </w:t>
      </w:r>
    </w:p>
    <w:p w:rsidR="00F52CAA" w:rsidRPr="001B4B8C" w:rsidRDefault="00F52CAA" w:rsidP="001B4B8C">
      <w:pPr>
        <w:spacing w:line="360" w:lineRule="auto"/>
        <w:jc w:val="both"/>
        <w:rPr>
          <w:rFonts w:ascii="Times New Roman" w:hAnsi="Times New Roman" w:cs="Times New Roman"/>
          <w:sz w:val="20"/>
          <w:szCs w:val="20"/>
        </w:rPr>
      </w:pPr>
    </w:p>
    <w:p w:rsidR="00F52CAA" w:rsidRPr="001B4B8C" w:rsidRDefault="00377B6C" w:rsidP="001B4B8C">
      <w:pPr>
        <w:spacing w:line="360" w:lineRule="auto"/>
        <w:jc w:val="both"/>
        <w:rPr>
          <w:rFonts w:ascii="Times New Roman" w:hAnsi="Times New Roman" w:cs="Times New Roman"/>
          <w:i/>
          <w:sz w:val="20"/>
          <w:szCs w:val="20"/>
        </w:rPr>
      </w:pPr>
      <w:r w:rsidRPr="00992ACF">
        <w:rPr>
          <w:rFonts w:ascii="Times New Roman" w:hAnsi="Times New Roman" w:cs="Times New Roman"/>
          <w:i/>
          <w:sz w:val="20"/>
          <w:szCs w:val="20"/>
          <w:highlight w:val="yellow"/>
        </w:rPr>
        <w:t>To what degree do abnormalities of red cell indices</w:t>
      </w:r>
      <w:r w:rsidR="00F52CAA" w:rsidRPr="00992ACF">
        <w:rPr>
          <w:rFonts w:ascii="Times New Roman" w:hAnsi="Times New Roman" w:cs="Times New Roman"/>
          <w:i/>
          <w:sz w:val="20"/>
          <w:szCs w:val="20"/>
          <w:highlight w:val="yellow"/>
        </w:rPr>
        <w:t xml:space="preserve"> affect HbA</w:t>
      </w:r>
      <w:r w:rsidR="00F52CAA" w:rsidRPr="00992ACF">
        <w:rPr>
          <w:rFonts w:ascii="Times New Roman" w:hAnsi="Times New Roman" w:cs="Times New Roman"/>
          <w:i/>
          <w:sz w:val="20"/>
          <w:szCs w:val="20"/>
          <w:highlight w:val="yellow"/>
          <w:vertAlign w:val="subscript"/>
        </w:rPr>
        <w:t>1c</w:t>
      </w:r>
      <w:r w:rsidR="00F52CAA" w:rsidRPr="00992ACF">
        <w:rPr>
          <w:rFonts w:ascii="Times New Roman" w:hAnsi="Times New Roman" w:cs="Times New Roman"/>
          <w:i/>
          <w:sz w:val="20"/>
          <w:szCs w:val="20"/>
          <w:highlight w:val="yellow"/>
        </w:rPr>
        <w:t xml:space="preserve"> values?</w:t>
      </w:r>
    </w:p>
    <w:p w:rsidR="00C66BBA" w:rsidRPr="001B4B8C" w:rsidRDefault="004C607A"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 xml:space="preserve">The two evaluations of the </w:t>
      </w:r>
      <w:r w:rsidR="00C66BBA" w:rsidRPr="001B4B8C">
        <w:rPr>
          <w:rFonts w:ascii="Times New Roman" w:hAnsi="Times New Roman" w:cs="Times New Roman"/>
          <w:sz w:val="20"/>
          <w:szCs w:val="20"/>
        </w:rPr>
        <w:t>cross-</w:t>
      </w:r>
      <w:r w:rsidRPr="001B4B8C">
        <w:rPr>
          <w:rFonts w:ascii="Times New Roman" w:hAnsi="Times New Roman" w:cs="Times New Roman"/>
          <w:sz w:val="20"/>
          <w:szCs w:val="20"/>
        </w:rPr>
        <w:t>sectional NHANES data showed that having iron deficiency or IDA increased the odds of having an HbA</w:t>
      </w:r>
      <w:r w:rsidRPr="00EB4110">
        <w:rPr>
          <w:rFonts w:ascii="Times New Roman" w:hAnsi="Times New Roman" w:cs="Times New Roman"/>
          <w:sz w:val="20"/>
          <w:szCs w:val="20"/>
          <w:vertAlign w:val="subscript"/>
        </w:rPr>
        <w:t>1c</w:t>
      </w:r>
      <w:r w:rsidRPr="001B4B8C">
        <w:rPr>
          <w:rFonts w:ascii="Times New Roman" w:hAnsi="Times New Roman" w:cs="Times New Roman"/>
          <w:sz w:val="20"/>
          <w:szCs w:val="20"/>
        </w:rPr>
        <w:t xml:space="preserve"> value shift </w:t>
      </w:r>
      <w:r w:rsidR="00C66BBA" w:rsidRPr="001B4B8C">
        <w:rPr>
          <w:rFonts w:ascii="Times New Roman" w:hAnsi="Times New Roman" w:cs="Times New Roman"/>
          <w:sz w:val="20"/>
          <w:szCs w:val="20"/>
        </w:rPr>
        <w:t xml:space="preserve">upwards </w:t>
      </w:r>
      <w:r w:rsidRPr="001B4B8C">
        <w:rPr>
          <w:rFonts w:ascii="Times New Roman" w:hAnsi="Times New Roman" w:cs="Times New Roman"/>
          <w:sz w:val="20"/>
          <w:szCs w:val="20"/>
        </w:rPr>
        <w:t>from</w:t>
      </w:r>
      <w:r w:rsidR="00565B60">
        <w:rPr>
          <w:rFonts w:ascii="Times New Roman" w:hAnsi="Times New Roman" w:cs="Times New Roman"/>
          <w:sz w:val="20"/>
          <w:szCs w:val="20"/>
        </w:rPr>
        <w:t xml:space="preserve"> </w:t>
      </w:r>
      <w:r w:rsidRPr="001B4B8C">
        <w:rPr>
          <w:rFonts w:ascii="Times New Roman" w:hAnsi="Times New Roman" w:cs="Times New Roman"/>
          <w:sz w:val="20"/>
          <w:szCs w:val="20"/>
        </w:rPr>
        <w:t>&lt;5.5%</w:t>
      </w:r>
      <w:r w:rsidR="00F7024C">
        <w:rPr>
          <w:rFonts w:ascii="Times New Roman" w:hAnsi="Times New Roman" w:cs="Times New Roman"/>
          <w:sz w:val="20"/>
          <w:szCs w:val="20"/>
        </w:rPr>
        <w:t xml:space="preserve"> (&lt;37</w:t>
      </w:r>
      <w:r w:rsidR="002A2534">
        <w:rPr>
          <w:rFonts w:ascii="Times New Roman" w:hAnsi="Times New Roman" w:cs="Times New Roman"/>
          <w:sz w:val="20"/>
          <w:szCs w:val="20"/>
        </w:rPr>
        <w:t>mmol/</w:t>
      </w:r>
      <w:proofErr w:type="spellStart"/>
      <w:r w:rsidR="002A2534">
        <w:rPr>
          <w:rFonts w:ascii="Times New Roman" w:hAnsi="Times New Roman" w:cs="Times New Roman"/>
          <w:sz w:val="20"/>
          <w:szCs w:val="20"/>
        </w:rPr>
        <w:t>mol</w:t>
      </w:r>
      <w:proofErr w:type="spellEnd"/>
      <w:r w:rsidR="00565B60">
        <w:rPr>
          <w:rFonts w:ascii="Times New Roman" w:hAnsi="Times New Roman" w:cs="Times New Roman"/>
          <w:sz w:val="20"/>
          <w:szCs w:val="20"/>
        </w:rPr>
        <w:t>)</w:t>
      </w:r>
      <w:r w:rsidRPr="001B4B8C">
        <w:rPr>
          <w:rFonts w:ascii="Times New Roman" w:hAnsi="Times New Roman" w:cs="Times New Roman"/>
          <w:sz w:val="20"/>
          <w:szCs w:val="20"/>
        </w:rPr>
        <w:t xml:space="preserve"> to </w:t>
      </w:r>
      <w:r w:rsidR="002A2534" w:rsidRPr="001B4B8C">
        <w:rPr>
          <w:rFonts w:ascii="Times New Roman" w:hAnsi="Times New Roman" w:cs="Times New Roman"/>
          <w:sz w:val="20"/>
          <w:szCs w:val="20"/>
        </w:rPr>
        <w:t xml:space="preserve">5.5-5.9% </w:t>
      </w:r>
      <w:r w:rsidR="002A2534">
        <w:rPr>
          <w:rFonts w:ascii="Times New Roman" w:hAnsi="Times New Roman" w:cs="Times New Roman"/>
          <w:sz w:val="20"/>
          <w:szCs w:val="20"/>
        </w:rPr>
        <w:t>(</w:t>
      </w:r>
      <w:r w:rsidR="00F7024C">
        <w:rPr>
          <w:rFonts w:ascii="Times New Roman" w:hAnsi="Times New Roman" w:cs="Times New Roman"/>
          <w:sz w:val="20"/>
          <w:szCs w:val="20"/>
        </w:rPr>
        <w:t>37-41</w:t>
      </w:r>
      <w:r w:rsidR="00565B60">
        <w:rPr>
          <w:rFonts w:ascii="Times New Roman" w:hAnsi="Times New Roman" w:cs="Times New Roman"/>
          <w:sz w:val="20"/>
          <w:szCs w:val="20"/>
        </w:rPr>
        <w:t>mmol/</w:t>
      </w:r>
      <w:proofErr w:type="spellStart"/>
      <w:r w:rsidR="00565B60">
        <w:rPr>
          <w:rFonts w:ascii="Times New Roman" w:hAnsi="Times New Roman" w:cs="Times New Roman"/>
          <w:sz w:val="20"/>
          <w:szCs w:val="20"/>
        </w:rPr>
        <w:t>mol</w:t>
      </w:r>
      <w:proofErr w:type="spellEnd"/>
      <w:r w:rsidR="002A2534">
        <w:rPr>
          <w:rFonts w:ascii="Times New Roman" w:hAnsi="Times New Roman" w:cs="Times New Roman"/>
          <w:sz w:val="20"/>
          <w:szCs w:val="20"/>
        </w:rPr>
        <w:t>)</w:t>
      </w:r>
      <w:r w:rsidR="00565B60">
        <w:rPr>
          <w:rFonts w:ascii="Times New Roman" w:hAnsi="Times New Roman" w:cs="Times New Roman"/>
          <w:sz w:val="20"/>
          <w:szCs w:val="20"/>
        </w:rPr>
        <w:t xml:space="preserve"> </w:t>
      </w:r>
      <w:r w:rsidR="00FB3C59" w:rsidRPr="001B4B8C">
        <w:rPr>
          <w:rFonts w:ascii="Times New Roman" w:hAnsi="Times New Roman" w:cs="Times New Roman"/>
          <w:sz w:val="20"/>
          <w:szCs w:val="20"/>
        </w:rPr>
        <w:fldChar w:fldCharType="begin">
          <w:fldData xml:space="preserve">PEVuZE5vdGU+PENpdGU+PEF1dGhvcj5Gb3JkPC9BdXRob3I+PFllYXI+MjAxMTwvWWVhcj48UmVj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</w:fldData>
        </w:fldChar>
      </w:r>
      <w:r w:rsidR="007C29A8">
        <w:rPr>
          <w:rFonts w:ascii="Times New Roman" w:hAnsi="Times New Roman" w:cs="Times New Roman"/>
          <w:sz w:val="20"/>
          <w:szCs w:val="20"/>
        </w:rPr>
        <w:instrText xml:space="preserve"> ADDIN EN.CITE </w:instrText>
      </w:r>
      <w:r w:rsidR="007C29A8">
        <w:rPr>
          <w:rFonts w:ascii="Times New Roman" w:hAnsi="Times New Roman" w:cs="Times New Roman"/>
          <w:sz w:val="20"/>
          <w:szCs w:val="20"/>
        </w:rPr>
        <w:fldChar w:fldCharType="begin">
          <w:fldData xml:space="preserve">PEVuZE5vdGU+PENpdGU+PEF1dGhvcj5Gb3JkPC9BdXRob3I+PFllYXI+MjAxMTwvWWVhcj48UmVj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</w:fldData>
        </w:fldChar>
      </w:r>
      <w:r w:rsidR="007C29A8">
        <w:rPr>
          <w:rFonts w:ascii="Times New Roman" w:hAnsi="Times New Roman" w:cs="Times New Roman"/>
          <w:sz w:val="20"/>
          <w:szCs w:val="20"/>
        </w:rPr>
        <w:instrText xml:space="preserve"> ADDIN EN.CITE.DATA </w:instrText>
      </w:r>
      <w:r w:rsidR="007C29A8">
        <w:rPr>
          <w:rFonts w:ascii="Times New Roman" w:hAnsi="Times New Roman" w:cs="Times New Roman"/>
          <w:sz w:val="20"/>
          <w:szCs w:val="20"/>
        </w:rPr>
      </w:r>
      <w:r w:rsidR="007C29A8">
        <w:rPr>
          <w:rFonts w:ascii="Times New Roman" w:hAnsi="Times New Roman" w:cs="Times New Roman"/>
          <w:sz w:val="20"/>
          <w:szCs w:val="20"/>
        </w:rPr>
        <w:fldChar w:fldCharType="end"/>
      </w:r>
      <w:r w:rsidR="00FB3C59" w:rsidRPr="001B4B8C">
        <w:rPr>
          <w:rFonts w:ascii="Times New Roman" w:hAnsi="Times New Roman" w:cs="Times New Roman"/>
          <w:sz w:val="20"/>
          <w:szCs w:val="20"/>
        </w:rPr>
      </w:r>
      <w:r w:rsidR="00FB3C59" w:rsidRPr="001B4B8C">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12" w:tooltip="Kim, 2010 #17" w:history="1">
        <w:r w:rsidR="00F32C97">
          <w:rPr>
            <w:rFonts w:ascii="Times New Roman" w:hAnsi="Times New Roman" w:cs="Times New Roman"/>
            <w:noProof/>
            <w:sz w:val="20"/>
            <w:szCs w:val="20"/>
          </w:rPr>
          <w:t>12</w:t>
        </w:r>
      </w:hyperlink>
      <w:r w:rsidR="007C29A8">
        <w:rPr>
          <w:rFonts w:ascii="Times New Roman" w:hAnsi="Times New Roman" w:cs="Times New Roman"/>
          <w:noProof/>
          <w:sz w:val="20"/>
          <w:szCs w:val="20"/>
        </w:rPr>
        <w:t xml:space="preserve">, </w:t>
      </w:r>
      <w:hyperlink w:anchor="_ENREF_13" w:tooltip="Ford, 2011 #14" w:history="1">
        <w:r w:rsidR="00F32C97">
          <w:rPr>
            <w:rFonts w:ascii="Times New Roman" w:hAnsi="Times New Roman" w:cs="Times New Roman"/>
            <w:noProof/>
            <w:sz w:val="20"/>
            <w:szCs w:val="20"/>
          </w:rPr>
          <w:t>13</w:t>
        </w:r>
      </w:hyperlink>
      <w:r w:rsidR="007C29A8">
        <w:rPr>
          <w:rFonts w:ascii="Times New Roman" w:hAnsi="Times New Roman" w:cs="Times New Roman"/>
          <w:noProof/>
          <w:sz w:val="20"/>
          <w:szCs w:val="20"/>
        </w:rPr>
        <w:t>]</w:t>
      </w:r>
      <w:r w:rsidR="00FB3C59" w:rsidRPr="001B4B8C">
        <w:rPr>
          <w:rFonts w:ascii="Times New Roman" w:hAnsi="Times New Roman" w:cs="Times New Roman"/>
          <w:sz w:val="20"/>
          <w:szCs w:val="20"/>
        </w:rPr>
        <w:fldChar w:fldCharType="end"/>
      </w:r>
      <w:r w:rsidR="00713713" w:rsidRPr="001B4B8C">
        <w:rPr>
          <w:rFonts w:ascii="Times New Roman" w:hAnsi="Times New Roman" w:cs="Times New Roman"/>
          <w:sz w:val="20"/>
          <w:szCs w:val="20"/>
        </w:rPr>
        <w:t xml:space="preserve">. </w:t>
      </w:r>
      <w:proofErr w:type="spellStart"/>
      <w:r w:rsidR="00DB202E" w:rsidRPr="00DB202E">
        <w:rPr>
          <w:rFonts w:ascii="Times New Roman" w:hAnsi="Times New Roman" w:cs="Times New Roman"/>
          <w:sz w:val="20"/>
          <w:szCs w:val="20"/>
          <w:highlight w:val="yellow"/>
        </w:rPr>
        <w:t>Hardikar</w:t>
      </w:r>
      <w:proofErr w:type="spellEnd"/>
      <w:r w:rsidR="00DB202E" w:rsidRPr="00DB202E">
        <w:rPr>
          <w:rFonts w:ascii="Times New Roman" w:hAnsi="Times New Roman" w:cs="Times New Roman"/>
          <w:sz w:val="20"/>
          <w:szCs w:val="20"/>
          <w:highlight w:val="yellow"/>
        </w:rPr>
        <w:t xml:space="preserve"> </w:t>
      </w:r>
      <w:r w:rsidR="00DB202E" w:rsidRPr="00DB202E">
        <w:rPr>
          <w:rFonts w:ascii="Times New Roman" w:hAnsi="Times New Roman" w:cs="Times New Roman"/>
          <w:i/>
          <w:sz w:val="20"/>
          <w:szCs w:val="20"/>
          <w:highlight w:val="yellow"/>
        </w:rPr>
        <w:t xml:space="preserve">et al </w:t>
      </w:r>
      <w:r w:rsidR="00DB202E" w:rsidRPr="00DB202E">
        <w:rPr>
          <w:rFonts w:ascii="Times New Roman" w:hAnsi="Times New Roman" w:cs="Times New Roman"/>
          <w:sz w:val="20"/>
          <w:szCs w:val="20"/>
          <w:highlight w:val="yellow"/>
        </w:rPr>
        <w:fldChar w:fldCharType="begin">
          <w:fldData xml:space="preserve">PEVuZE5vdGU+PENpdGU+PEF1dGhvcj5IYXJkaWthcjwvQXV0aG9yPjxZZWFyPjIwMTI8L1llYXI+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</w:fldData>
        </w:fldChar>
      </w:r>
      <w:r w:rsidR="007C29A8">
        <w:rPr>
          <w:rFonts w:ascii="Times New Roman" w:hAnsi="Times New Roman" w:cs="Times New Roman"/>
          <w:sz w:val="20"/>
          <w:szCs w:val="20"/>
          <w:highlight w:val="yellow"/>
        </w:rPr>
        <w:instrText xml:space="preserve"> ADDIN EN.CITE </w:instrText>
      </w:r>
      <w:r w:rsidR="007C29A8">
        <w:rPr>
          <w:rFonts w:ascii="Times New Roman" w:hAnsi="Times New Roman" w:cs="Times New Roman"/>
          <w:sz w:val="20"/>
          <w:szCs w:val="20"/>
          <w:highlight w:val="yellow"/>
        </w:rPr>
        <w:fldChar w:fldCharType="begin">
          <w:fldData xml:space="preserve">PEVuZE5vdGU+PENpdGU+PEF1dGhvcj5IYXJkaWthcjwvQXV0aG9yPjxZZWFyPjIwMTI8L1llYXI+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</w:fldData>
        </w:fldChar>
      </w:r>
      <w:r w:rsidR="007C29A8">
        <w:rPr>
          <w:rFonts w:ascii="Times New Roman" w:hAnsi="Times New Roman" w:cs="Times New Roman"/>
          <w:sz w:val="20"/>
          <w:szCs w:val="20"/>
          <w:highlight w:val="yellow"/>
        </w:rPr>
        <w:instrText xml:space="preserve"> ADDIN EN.CITE.DATA </w:instrText>
      </w:r>
      <w:r w:rsidR="007C29A8">
        <w:rPr>
          <w:rFonts w:ascii="Times New Roman" w:hAnsi="Times New Roman" w:cs="Times New Roman"/>
          <w:sz w:val="20"/>
          <w:szCs w:val="20"/>
          <w:highlight w:val="yellow"/>
        </w:rPr>
      </w:r>
      <w:r w:rsidR="007C29A8">
        <w:rPr>
          <w:rFonts w:ascii="Times New Roman" w:hAnsi="Times New Roman" w:cs="Times New Roman"/>
          <w:sz w:val="20"/>
          <w:szCs w:val="20"/>
          <w:highlight w:val="yellow"/>
        </w:rPr>
        <w:fldChar w:fldCharType="end"/>
      </w:r>
      <w:r w:rsidR="00DB202E" w:rsidRPr="00DB202E">
        <w:rPr>
          <w:rFonts w:ascii="Times New Roman" w:hAnsi="Times New Roman" w:cs="Times New Roman"/>
          <w:sz w:val="20"/>
          <w:szCs w:val="20"/>
          <w:highlight w:val="yellow"/>
        </w:rPr>
      </w:r>
      <w:r w:rsidR="00DB202E" w:rsidRPr="00DB202E">
        <w:rPr>
          <w:rFonts w:ascii="Times New Roman" w:hAnsi="Times New Roman" w:cs="Times New Roman"/>
          <w:sz w:val="20"/>
          <w:szCs w:val="20"/>
          <w:highlight w:val="yellow"/>
        </w:rPr>
        <w:fldChar w:fldCharType="separate"/>
      </w:r>
      <w:r w:rsidR="007C29A8">
        <w:rPr>
          <w:rFonts w:ascii="Times New Roman" w:hAnsi="Times New Roman" w:cs="Times New Roman"/>
          <w:noProof/>
          <w:sz w:val="20"/>
          <w:szCs w:val="20"/>
          <w:highlight w:val="yellow"/>
        </w:rPr>
        <w:t>[</w:t>
      </w:r>
      <w:hyperlink w:anchor="_ENREF_14" w:tooltip="Hardikar, 2012 #16" w:history="1">
        <w:r w:rsidR="00F32C97">
          <w:rPr>
            <w:rFonts w:ascii="Times New Roman" w:hAnsi="Times New Roman" w:cs="Times New Roman"/>
            <w:noProof/>
            <w:sz w:val="20"/>
            <w:szCs w:val="20"/>
            <w:highlight w:val="yellow"/>
          </w:rPr>
          <w:t>14</w:t>
        </w:r>
      </w:hyperlink>
      <w:r w:rsidR="007C29A8">
        <w:rPr>
          <w:rFonts w:ascii="Times New Roman" w:hAnsi="Times New Roman" w:cs="Times New Roman"/>
          <w:noProof/>
          <w:sz w:val="20"/>
          <w:szCs w:val="20"/>
          <w:highlight w:val="yellow"/>
        </w:rPr>
        <w:t>]</w:t>
      </w:r>
      <w:r w:rsidR="00DB202E" w:rsidRPr="00DB202E">
        <w:rPr>
          <w:rFonts w:ascii="Times New Roman" w:hAnsi="Times New Roman" w:cs="Times New Roman"/>
          <w:sz w:val="20"/>
          <w:szCs w:val="20"/>
          <w:highlight w:val="yellow"/>
        </w:rPr>
        <w:fldChar w:fldCharType="end"/>
      </w:r>
      <w:r w:rsidR="00DB202E" w:rsidRPr="00DB202E">
        <w:rPr>
          <w:rFonts w:ascii="Times New Roman" w:hAnsi="Times New Roman" w:cs="Times New Roman"/>
          <w:sz w:val="20"/>
          <w:szCs w:val="20"/>
          <w:highlight w:val="yellow"/>
        </w:rPr>
        <w:t xml:space="preserve"> demonstrated that markers of </w:t>
      </w:r>
      <w:proofErr w:type="spellStart"/>
      <w:r w:rsidR="00DB202E" w:rsidRPr="00DB202E">
        <w:rPr>
          <w:rFonts w:ascii="Times New Roman" w:hAnsi="Times New Roman" w:cs="Times New Roman"/>
          <w:sz w:val="20"/>
          <w:szCs w:val="20"/>
          <w:highlight w:val="yellow"/>
        </w:rPr>
        <w:t>microchromic</w:t>
      </w:r>
      <w:proofErr w:type="spellEnd"/>
      <w:r w:rsidR="00DB202E" w:rsidRPr="00DB202E">
        <w:rPr>
          <w:rFonts w:ascii="Times New Roman" w:hAnsi="Times New Roman" w:cs="Times New Roman"/>
          <w:sz w:val="20"/>
          <w:szCs w:val="20"/>
          <w:highlight w:val="yellow"/>
        </w:rPr>
        <w:t xml:space="preserve"> anaemia were associated increased HbA</w:t>
      </w:r>
      <w:r w:rsidR="00DB202E" w:rsidRPr="00DB202E">
        <w:rPr>
          <w:rFonts w:ascii="Times New Roman" w:hAnsi="Times New Roman" w:cs="Times New Roman"/>
          <w:sz w:val="20"/>
          <w:szCs w:val="20"/>
          <w:highlight w:val="yellow"/>
          <w:vertAlign w:val="subscript"/>
        </w:rPr>
        <w:t>1c</w:t>
      </w:r>
      <w:r w:rsidR="00DB202E" w:rsidRPr="00DB202E">
        <w:rPr>
          <w:rFonts w:ascii="Times New Roman" w:hAnsi="Times New Roman" w:cs="Times New Roman"/>
          <w:sz w:val="20"/>
          <w:szCs w:val="20"/>
          <w:highlight w:val="yellow"/>
        </w:rPr>
        <w:t xml:space="preserve"> values and </w:t>
      </w:r>
      <w:r w:rsidR="00992ACF">
        <w:rPr>
          <w:rFonts w:ascii="Times New Roman" w:hAnsi="Times New Roman" w:cs="Times New Roman"/>
          <w:sz w:val="20"/>
          <w:szCs w:val="20"/>
          <w:highlight w:val="yellow"/>
        </w:rPr>
        <w:t>also</w:t>
      </w:r>
      <w:r w:rsidR="00DB202E" w:rsidRPr="00DB202E">
        <w:rPr>
          <w:rFonts w:ascii="Times New Roman" w:hAnsi="Times New Roman" w:cs="Times New Roman"/>
          <w:sz w:val="20"/>
          <w:szCs w:val="20"/>
          <w:highlight w:val="yellow"/>
        </w:rPr>
        <w:t xml:space="preserve"> more patients diagnosed with </w:t>
      </w:r>
      <w:proofErr w:type="spellStart"/>
      <w:r w:rsidR="00DB202E" w:rsidRPr="00DB202E">
        <w:rPr>
          <w:rFonts w:ascii="Times New Roman" w:hAnsi="Times New Roman" w:cs="Times New Roman"/>
          <w:sz w:val="20"/>
          <w:szCs w:val="20"/>
          <w:highlight w:val="yellow"/>
        </w:rPr>
        <w:t>prediabetes</w:t>
      </w:r>
      <w:proofErr w:type="spellEnd"/>
      <w:r w:rsidR="00DB202E" w:rsidRPr="00DB202E">
        <w:rPr>
          <w:rFonts w:ascii="Times New Roman" w:hAnsi="Times New Roman" w:cs="Times New Roman"/>
          <w:sz w:val="20"/>
          <w:szCs w:val="20"/>
          <w:highlight w:val="yellow"/>
        </w:rPr>
        <w:t xml:space="preserve"> or diabetes by HbA</w:t>
      </w:r>
      <w:r w:rsidR="00DB202E" w:rsidRPr="00DB202E">
        <w:rPr>
          <w:rFonts w:ascii="Times New Roman" w:hAnsi="Times New Roman" w:cs="Times New Roman"/>
          <w:sz w:val="20"/>
          <w:szCs w:val="20"/>
          <w:highlight w:val="yellow"/>
          <w:vertAlign w:val="subscript"/>
        </w:rPr>
        <w:t>1c</w:t>
      </w:r>
      <w:r w:rsidR="00DB202E" w:rsidRPr="00DB202E">
        <w:rPr>
          <w:rFonts w:ascii="Times New Roman" w:hAnsi="Times New Roman" w:cs="Times New Roman"/>
          <w:sz w:val="20"/>
          <w:szCs w:val="20"/>
          <w:highlight w:val="yellow"/>
        </w:rPr>
        <w:t xml:space="preserve"> compared with glucose indices.</w:t>
      </w:r>
      <w:r w:rsidR="00DB202E">
        <w:rPr>
          <w:rFonts w:ascii="Times New Roman" w:hAnsi="Times New Roman" w:cs="Times New Roman"/>
          <w:sz w:val="20"/>
          <w:szCs w:val="20"/>
        </w:rPr>
        <w:t xml:space="preserve"> </w:t>
      </w:r>
      <w:r w:rsidR="00C66BBA" w:rsidRPr="001B4B8C">
        <w:rPr>
          <w:rFonts w:ascii="Times New Roman" w:hAnsi="Times New Roman" w:cs="Times New Roman"/>
          <w:sz w:val="20"/>
          <w:szCs w:val="20"/>
        </w:rPr>
        <w:t>In patients with non-iron deficiency anaemia there was a marked shift downwards in apparent distribut</w:t>
      </w:r>
      <w:r w:rsidR="00713713" w:rsidRPr="001B4B8C">
        <w:rPr>
          <w:rFonts w:ascii="Times New Roman" w:hAnsi="Times New Roman" w:cs="Times New Roman"/>
          <w:sz w:val="20"/>
          <w:szCs w:val="20"/>
        </w:rPr>
        <w:t>ion of HbA</w:t>
      </w:r>
      <w:r w:rsidR="00713713" w:rsidRPr="00EB4110">
        <w:rPr>
          <w:rFonts w:ascii="Times New Roman" w:hAnsi="Times New Roman" w:cs="Times New Roman"/>
          <w:sz w:val="20"/>
          <w:szCs w:val="20"/>
          <w:vertAlign w:val="subscript"/>
        </w:rPr>
        <w:t>1c</w:t>
      </w:r>
      <w:r w:rsidR="00713713" w:rsidRPr="001B4B8C">
        <w:rPr>
          <w:rFonts w:ascii="Times New Roman" w:hAnsi="Times New Roman" w:cs="Times New Roman"/>
          <w:sz w:val="20"/>
          <w:szCs w:val="20"/>
        </w:rPr>
        <w:t xml:space="preserve"> results </w:t>
      </w:r>
      <w:r w:rsidR="00FB3C59" w:rsidRPr="001B4B8C">
        <w:rPr>
          <w:rFonts w:ascii="Times New Roman" w:hAnsi="Times New Roman" w:cs="Times New Roman"/>
          <w:sz w:val="20"/>
          <w:szCs w:val="20"/>
        </w:rPr>
        <w:fldChar w:fldCharType="begin"/>
      </w:r>
      <w:r w:rsidR="007C29A8">
        <w:rPr>
          <w:rFonts w:ascii="Times New Roman" w:hAnsi="Times New Roman" w:cs="Times New Roman"/>
          <w:sz w:val="20"/>
          <w:szCs w:val="20"/>
        </w:rPr>
        <w:instrText xml:space="preserve"> ADDIN EN.CITE &lt;EndNote&gt;&lt;Cite&gt;&lt;Author&gt;Ford&lt;/Author&gt;&lt;Year&gt;2011&lt;/Year&gt;&lt;RecNum&gt;14&lt;/RecNum&gt;&lt;DisplayText&gt;[13]&lt;/DisplayText&gt;&lt;record&gt;&lt;rec-number&gt;14&lt;/rec-number&gt;&lt;foreign-keys&gt;&lt;key app="EN" db-id="zew2awzdbptz2ne5afx5txd6fpavewe0xt9w"&gt;14&lt;/key&gt;&lt;/foreign-keys&gt;&lt;ref-type name="Journal Article"&gt;17&lt;/ref-type&gt;&lt;contributors&gt;&lt;authors&gt;&lt;author&gt;Ford, E. S.&lt;/author&gt;&lt;author&gt;Cowie, C. C.&lt;/author&gt;&lt;author&gt;Li, C.&lt;/author&gt;&lt;author&gt;Handelsman, Y.&lt;/author&gt;&lt;author&gt;Bloomgarden, Z. T.&lt;/author&gt;&lt;/authors&gt;&lt;/contributors&gt;&lt;auth-address&gt;Division of Adult and Community Health, National Center for Chronic Disease Prevention and Health Promotion, Centers for Disease Control and Prevention, Atlanta, Georgia 30341, USA. Eford@cdc.gov&lt;/auth-address&gt;&lt;titles&gt;&lt;title&gt;Iron-deficiency anemia, non-iron-deficiency anemia and HbA1c among adults in the US&lt;/title&gt;&lt;secondary-title&gt;J Diabetes&lt;/secondary-title&gt;&lt;alt-title&gt;Journal of diabetes&lt;/alt-title&gt;&lt;/titles&gt;&lt;pages&gt;67-73&lt;/pages&gt;&lt;volume&gt;3&lt;/volume&gt;&lt;number&gt;1&lt;/number&gt;&lt;keywords&gt;&lt;keyword&gt;Adult&lt;/keyword&gt;&lt;keyword&gt;Aged&lt;/keyword&gt;&lt;keyword&gt;Anemia/*blood&lt;/keyword&gt;&lt;keyword&gt;Anemia, Iron-Deficiency/*blood&lt;/keyword&gt;&lt;keyword&gt;Blood Glucose/metabolism&lt;/keyword&gt;&lt;keyword&gt;Cross-Sectional Studies&lt;/keyword&gt;&lt;keyword&gt;Diabetes Mellitus/*blood/diagnosis&lt;/keyword&gt;&lt;keyword&gt;Female&lt;/keyword&gt;&lt;keyword&gt;Hemoglobin A, Glycosylated/*metabolism&lt;/keyword&gt;&lt;keyword&gt;Hemoglobins/metabolism&lt;/keyword&gt;&lt;keyword&gt;Humans&lt;/keyword&gt;&lt;keyword&gt;Iron/blood&lt;/keyword&gt;&lt;keyword&gt;Male&lt;/keyword&gt;&lt;keyword&gt;Middle Aged&lt;/keyword&gt;&lt;keyword&gt;Nutrition Surveys&lt;/keyword&gt;&lt;keyword&gt;Sensitivity and Specificity&lt;/keyword&gt;&lt;keyword&gt;United States&lt;/keyword&gt;&lt;keyword&gt;Young Adult&lt;/keyword&gt;&lt;/keywords&gt;&lt;dates&gt;&lt;year&gt;2011&lt;/year&gt;&lt;pub-dates&gt;&lt;date&gt;Mar&lt;/date&gt;&lt;/pub-dates&gt;&lt;/dates&gt;&lt;isbn&gt;1753-0407 (Electronic)&amp;#xD;1753-0407 (Linking)&lt;/isbn&gt;&lt;accession-num&gt;20942846&lt;/accession-num&gt;&lt;urls&gt;&lt;related-urls&gt;&lt;url&gt;http://www.ncbi.nlm.nih.gov/pubmed/20942846&lt;/url&gt;&lt;/related-urls&gt;&lt;/urls&gt;&lt;electronic-resource-num&gt;10.1111/j.1753-0407.2010.00100.x&lt;/electronic-resource-num&gt;&lt;/record&gt;&lt;/Cite&gt;&lt;/EndNote&gt;</w:instrText>
      </w:r>
      <w:r w:rsidR="00FB3C59" w:rsidRPr="001B4B8C">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13" w:tooltip="Ford, 2011 #14" w:history="1">
        <w:r w:rsidR="00F32C97">
          <w:rPr>
            <w:rFonts w:ascii="Times New Roman" w:hAnsi="Times New Roman" w:cs="Times New Roman"/>
            <w:noProof/>
            <w:sz w:val="20"/>
            <w:szCs w:val="20"/>
          </w:rPr>
          <w:t>13</w:t>
        </w:r>
      </w:hyperlink>
      <w:r w:rsidR="007C29A8">
        <w:rPr>
          <w:rFonts w:ascii="Times New Roman" w:hAnsi="Times New Roman" w:cs="Times New Roman"/>
          <w:noProof/>
          <w:sz w:val="20"/>
          <w:szCs w:val="20"/>
        </w:rPr>
        <w:t>]</w:t>
      </w:r>
      <w:r w:rsidR="00FB3C59" w:rsidRPr="001B4B8C">
        <w:rPr>
          <w:rFonts w:ascii="Times New Roman" w:hAnsi="Times New Roman" w:cs="Times New Roman"/>
          <w:sz w:val="20"/>
          <w:szCs w:val="20"/>
        </w:rPr>
        <w:fldChar w:fldCharType="end"/>
      </w:r>
      <w:r w:rsidR="00C66BBA" w:rsidRPr="001B4B8C">
        <w:rPr>
          <w:rFonts w:ascii="Times New Roman" w:hAnsi="Times New Roman" w:cs="Times New Roman"/>
          <w:sz w:val="20"/>
          <w:szCs w:val="20"/>
        </w:rPr>
        <w:t>.</w:t>
      </w:r>
      <w:r w:rsidR="001E1EB1" w:rsidRPr="001B4B8C">
        <w:rPr>
          <w:rFonts w:ascii="Times New Roman" w:hAnsi="Times New Roman" w:cs="Times New Roman"/>
          <w:sz w:val="20"/>
          <w:szCs w:val="20"/>
        </w:rPr>
        <w:t xml:space="preserve"> Son </w:t>
      </w:r>
      <w:r w:rsidR="001E1EB1" w:rsidRPr="001B4B8C">
        <w:rPr>
          <w:rFonts w:ascii="Times New Roman" w:hAnsi="Times New Roman" w:cs="Times New Roman"/>
          <w:i/>
          <w:sz w:val="20"/>
          <w:szCs w:val="20"/>
        </w:rPr>
        <w:t>et al</w:t>
      </w:r>
      <w:r w:rsidR="00713713" w:rsidRPr="001B4B8C">
        <w:rPr>
          <w:rFonts w:ascii="Times New Roman" w:hAnsi="Times New Roman" w:cs="Times New Roman"/>
          <w:sz w:val="20"/>
          <w:szCs w:val="20"/>
        </w:rPr>
        <w:t xml:space="preserve"> </w:t>
      </w:r>
      <w:r w:rsidR="00FB3C59" w:rsidRPr="001B4B8C">
        <w:rPr>
          <w:rFonts w:ascii="Times New Roman" w:hAnsi="Times New Roman" w:cs="Times New Roman"/>
          <w:sz w:val="20"/>
          <w:szCs w:val="20"/>
        </w:rPr>
        <w:fldChar w:fldCharType="begin"/>
      </w:r>
      <w:r w:rsidR="007C29A8">
        <w:rPr>
          <w:rFonts w:ascii="Times New Roman" w:hAnsi="Times New Roman" w:cs="Times New Roman"/>
          <w:sz w:val="20"/>
          <w:szCs w:val="20"/>
        </w:rPr>
        <w:instrText xml:space="preserve"> ADDIN EN.CITE &lt;EndNote&gt;&lt;Cite&gt;&lt;Author&gt;Son&lt;/Author&gt;&lt;Year&gt;2013&lt;/Year&gt;&lt;RecNum&gt;23&lt;/RecNum&gt;&lt;DisplayText&gt;[15]&lt;/DisplayText&gt;&lt;record&gt;&lt;rec-number&gt;23&lt;/rec-number&gt;&lt;foreign-keys&gt;&lt;key app="EN" db-id="zew2awzdbptz2ne5afx5txd6fpavewe0xt9w"&gt;23&lt;/key&gt;&lt;/foreign-keys&gt;&lt;ref-type name="Journal Article"&gt;17&lt;/ref-type&gt;&lt;contributors&gt;&lt;authors&gt;&lt;author&gt;Son, J. I.&lt;/author&gt;&lt;author&gt;Rhee, S. Y.&lt;/author&gt;&lt;author&gt;Woo, J. T.&lt;/author&gt;&lt;author&gt;Hwang, J. K.&lt;/author&gt;&lt;author&gt;Chin, S. O.&lt;/author&gt;&lt;author&gt;Chon, S.&lt;/author&gt;&lt;author&gt;Oh, S.&lt;/author&gt;&lt;author&gt;Kim, S. W.&lt;/author&gt;&lt;author&gt;Kim, Y. S.&lt;/author&gt;&lt;/authors&gt;&lt;/contributors&gt;&lt;auth-address&gt;Department of Endocrinology and Metabolism, Kyung Hee University School of Medicine, Seoul, Korea.&lt;/auth-address&gt;&lt;titles&gt;&lt;title&gt;Hemoglobin a1c may be an inadequate diagnostic tool for diabetes mellitus in anemic subjects&lt;/title&gt;&lt;secondary-title&gt;Diabetes Metab J&lt;/secondary-title&gt;&lt;alt-title&gt;Diabetes &amp;amp; metabolism journal&lt;/alt-title&gt;&lt;/titles&gt;&lt;pages&gt;343-8&lt;/pages&gt;&lt;volume&gt;37&lt;/volume&gt;&lt;number&gt;5&lt;/number&gt;&lt;dates&gt;&lt;year&gt;2013&lt;/year&gt;&lt;pub-dates&gt;&lt;date&gt;Oct&lt;/date&gt;&lt;/pub-dates&gt;&lt;/dates&gt;&lt;isbn&gt;2233-6079 (Print)&amp;#xD;2233-6079 (Linking)&lt;/isbn&gt;&lt;accession-num&gt;24199163&lt;/accession-num&gt;&lt;urls&gt;&lt;related-urls&gt;&lt;url&gt;http://www.ncbi.nlm.nih.gov/pubmed/24199163&lt;/url&gt;&lt;/related-urls&gt;&lt;/urls&gt;&lt;custom2&gt;3816135&lt;/custom2&gt;&lt;electronic-resource-num&gt;10.4093/dmj.2013.37.5.343&lt;/electronic-resource-num&gt;&lt;/record&gt;&lt;/Cite&gt;&lt;/EndNote&gt;</w:instrText>
      </w:r>
      <w:r w:rsidR="00FB3C59" w:rsidRPr="001B4B8C">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15" w:tooltip="Son, 2013 #23" w:history="1">
        <w:r w:rsidR="00F32C97">
          <w:rPr>
            <w:rFonts w:ascii="Times New Roman" w:hAnsi="Times New Roman" w:cs="Times New Roman"/>
            <w:noProof/>
            <w:sz w:val="20"/>
            <w:szCs w:val="20"/>
          </w:rPr>
          <w:t>15</w:t>
        </w:r>
      </w:hyperlink>
      <w:r w:rsidR="007C29A8">
        <w:rPr>
          <w:rFonts w:ascii="Times New Roman" w:hAnsi="Times New Roman" w:cs="Times New Roman"/>
          <w:noProof/>
          <w:sz w:val="20"/>
          <w:szCs w:val="20"/>
        </w:rPr>
        <w:t>]</w:t>
      </w:r>
      <w:r w:rsidR="00FB3C59" w:rsidRPr="001B4B8C">
        <w:rPr>
          <w:rFonts w:ascii="Times New Roman" w:hAnsi="Times New Roman" w:cs="Times New Roman"/>
          <w:sz w:val="20"/>
          <w:szCs w:val="20"/>
        </w:rPr>
        <w:fldChar w:fldCharType="end"/>
      </w:r>
      <w:r w:rsidR="001E1EB1" w:rsidRPr="001B4B8C">
        <w:rPr>
          <w:rFonts w:ascii="Times New Roman" w:hAnsi="Times New Roman" w:cs="Times New Roman"/>
          <w:sz w:val="20"/>
          <w:szCs w:val="20"/>
        </w:rPr>
        <w:t xml:space="preserve"> demonstrated that IDA in the patients with </w:t>
      </w:r>
      <w:proofErr w:type="spellStart"/>
      <w:r w:rsidR="001E1EB1" w:rsidRPr="001B4B8C">
        <w:rPr>
          <w:rFonts w:ascii="Times New Roman" w:hAnsi="Times New Roman" w:cs="Times New Roman"/>
          <w:sz w:val="20"/>
          <w:szCs w:val="20"/>
        </w:rPr>
        <w:t>prediabetes</w:t>
      </w:r>
      <w:proofErr w:type="spellEnd"/>
      <w:r w:rsidR="001E1EB1" w:rsidRPr="001B4B8C">
        <w:rPr>
          <w:rFonts w:ascii="Times New Roman" w:hAnsi="Times New Roman" w:cs="Times New Roman"/>
          <w:sz w:val="20"/>
          <w:szCs w:val="20"/>
        </w:rPr>
        <w:t xml:space="preserve"> defined by glucose levels had a mean HbA</w:t>
      </w:r>
      <w:r w:rsidR="001E1EB1" w:rsidRPr="00EB4110">
        <w:rPr>
          <w:rFonts w:ascii="Times New Roman" w:hAnsi="Times New Roman" w:cs="Times New Roman"/>
          <w:sz w:val="20"/>
          <w:szCs w:val="20"/>
          <w:vertAlign w:val="subscript"/>
        </w:rPr>
        <w:t>1c</w:t>
      </w:r>
      <w:r w:rsidR="001E1EB1" w:rsidRPr="001B4B8C">
        <w:rPr>
          <w:rFonts w:ascii="Times New Roman" w:hAnsi="Times New Roman" w:cs="Times New Roman"/>
          <w:sz w:val="20"/>
          <w:szCs w:val="20"/>
        </w:rPr>
        <w:t xml:space="preserve"> of </w:t>
      </w:r>
      <w:r w:rsidR="002A2534" w:rsidRPr="001B4B8C">
        <w:rPr>
          <w:rFonts w:ascii="Times New Roman" w:hAnsi="Times New Roman" w:cs="Times New Roman"/>
          <w:sz w:val="20"/>
          <w:szCs w:val="20"/>
        </w:rPr>
        <w:t>6.4%</w:t>
      </w:r>
      <w:r w:rsidR="005674CD">
        <w:rPr>
          <w:rFonts w:ascii="Times New Roman" w:hAnsi="Times New Roman" w:cs="Times New Roman"/>
          <w:sz w:val="20"/>
          <w:szCs w:val="20"/>
        </w:rPr>
        <w:t xml:space="preserve"> vs 6.1%</w:t>
      </w:r>
      <w:r w:rsidR="002A2534">
        <w:rPr>
          <w:rFonts w:ascii="Times New Roman" w:hAnsi="Times New Roman" w:cs="Times New Roman"/>
          <w:sz w:val="20"/>
          <w:szCs w:val="20"/>
        </w:rPr>
        <w:t xml:space="preserve"> (</w:t>
      </w:r>
      <w:r w:rsidR="005674CD">
        <w:rPr>
          <w:rFonts w:ascii="Times New Roman" w:hAnsi="Times New Roman" w:cs="Times New Roman"/>
          <w:sz w:val="20"/>
          <w:szCs w:val="20"/>
        </w:rPr>
        <w:t>46 vs 43</w:t>
      </w:r>
      <w:r w:rsidR="00AF5787">
        <w:rPr>
          <w:rFonts w:ascii="Times New Roman" w:hAnsi="Times New Roman" w:cs="Times New Roman"/>
          <w:sz w:val="20"/>
          <w:szCs w:val="20"/>
        </w:rPr>
        <w:t>mmol/</w:t>
      </w:r>
      <w:proofErr w:type="spellStart"/>
      <w:r w:rsidR="00AF5787">
        <w:rPr>
          <w:rFonts w:ascii="Times New Roman" w:hAnsi="Times New Roman" w:cs="Times New Roman"/>
          <w:sz w:val="20"/>
          <w:szCs w:val="20"/>
        </w:rPr>
        <w:t>mol</w:t>
      </w:r>
      <w:proofErr w:type="spellEnd"/>
      <w:r w:rsidR="002A2534">
        <w:rPr>
          <w:rFonts w:ascii="Times New Roman" w:hAnsi="Times New Roman" w:cs="Times New Roman"/>
          <w:sz w:val="20"/>
          <w:szCs w:val="20"/>
        </w:rPr>
        <w:t>)</w:t>
      </w:r>
      <w:r w:rsidR="001E1EB1" w:rsidRPr="001B4B8C">
        <w:rPr>
          <w:rFonts w:ascii="Times New Roman" w:hAnsi="Times New Roman" w:cs="Times New Roman"/>
          <w:sz w:val="20"/>
          <w:szCs w:val="20"/>
        </w:rPr>
        <w:t xml:space="preserve"> in controls, this </w:t>
      </w:r>
      <w:r w:rsidR="005674CD">
        <w:rPr>
          <w:rFonts w:ascii="Times New Roman" w:hAnsi="Times New Roman" w:cs="Times New Roman"/>
          <w:sz w:val="20"/>
          <w:szCs w:val="20"/>
        </w:rPr>
        <w:t>is sufficient to re-categorise some</w:t>
      </w:r>
      <w:r w:rsidR="001E1EB1" w:rsidRPr="001B4B8C">
        <w:rPr>
          <w:rFonts w:ascii="Times New Roman" w:hAnsi="Times New Roman" w:cs="Times New Roman"/>
          <w:sz w:val="20"/>
          <w:szCs w:val="20"/>
        </w:rPr>
        <w:t xml:space="preserve"> patients from pre-diabetes to diabetes in the anaemic group. </w:t>
      </w:r>
    </w:p>
    <w:p w:rsidR="004535CD" w:rsidRDefault="00C66BBA" w:rsidP="001B4B8C">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Other studies which looked more specifically at HbA</w:t>
      </w:r>
      <w:r w:rsidRPr="00EB4110">
        <w:rPr>
          <w:rFonts w:ascii="Times New Roman" w:hAnsi="Times New Roman" w:cs="Times New Roman"/>
          <w:sz w:val="20"/>
          <w:szCs w:val="20"/>
          <w:vertAlign w:val="subscript"/>
        </w:rPr>
        <w:t>1c</w:t>
      </w:r>
      <w:r w:rsidRPr="001B4B8C">
        <w:rPr>
          <w:rFonts w:ascii="Times New Roman" w:hAnsi="Times New Roman" w:cs="Times New Roman"/>
          <w:sz w:val="20"/>
          <w:szCs w:val="20"/>
        </w:rPr>
        <w:t xml:space="preserve"> levels in patients with or without anaemia showed differences of up to</w:t>
      </w:r>
      <w:r w:rsidR="00176BD6">
        <w:rPr>
          <w:rFonts w:ascii="Times New Roman" w:hAnsi="Times New Roman" w:cs="Times New Roman"/>
          <w:sz w:val="20"/>
          <w:szCs w:val="20"/>
        </w:rPr>
        <w:t xml:space="preserve"> </w:t>
      </w:r>
      <w:r w:rsidR="002A2534" w:rsidRPr="001B4B8C">
        <w:rPr>
          <w:rFonts w:ascii="Times New Roman" w:hAnsi="Times New Roman" w:cs="Times New Roman"/>
          <w:sz w:val="20"/>
          <w:szCs w:val="20"/>
        </w:rPr>
        <w:t>2.1%</w:t>
      </w:r>
      <w:r w:rsidRPr="001B4B8C">
        <w:rPr>
          <w:rFonts w:ascii="Times New Roman" w:hAnsi="Times New Roman" w:cs="Times New Roman"/>
          <w:sz w:val="20"/>
          <w:szCs w:val="20"/>
        </w:rPr>
        <w:t xml:space="preserve"> </w:t>
      </w:r>
      <w:r w:rsidR="00AF5787">
        <w:rPr>
          <w:rFonts w:ascii="Times New Roman" w:hAnsi="Times New Roman" w:cs="Times New Roman"/>
          <w:sz w:val="20"/>
          <w:szCs w:val="20"/>
        </w:rPr>
        <w:t>(</w:t>
      </w:r>
      <w:r w:rsidR="002A2534">
        <w:rPr>
          <w:rFonts w:ascii="Times New Roman" w:hAnsi="Times New Roman" w:cs="Times New Roman"/>
          <w:sz w:val="20"/>
          <w:szCs w:val="20"/>
        </w:rPr>
        <w:t xml:space="preserve">23 </w:t>
      </w:r>
      <w:proofErr w:type="spellStart"/>
      <w:r w:rsidR="002A2534">
        <w:rPr>
          <w:rFonts w:ascii="Times New Roman" w:hAnsi="Times New Roman" w:cs="Times New Roman"/>
          <w:sz w:val="20"/>
          <w:szCs w:val="20"/>
        </w:rPr>
        <w:t>mmol</w:t>
      </w:r>
      <w:proofErr w:type="spellEnd"/>
      <w:r w:rsidR="002A2534">
        <w:rPr>
          <w:rFonts w:ascii="Times New Roman" w:hAnsi="Times New Roman" w:cs="Times New Roman"/>
          <w:sz w:val="20"/>
          <w:szCs w:val="20"/>
        </w:rPr>
        <w:t>/</w:t>
      </w:r>
      <w:proofErr w:type="spellStart"/>
      <w:r w:rsidR="002A2534">
        <w:rPr>
          <w:rFonts w:ascii="Times New Roman" w:hAnsi="Times New Roman" w:cs="Times New Roman"/>
          <w:sz w:val="20"/>
          <w:szCs w:val="20"/>
        </w:rPr>
        <w:t>mol</w:t>
      </w:r>
      <w:proofErr w:type="spellEnd"/>
      <w:r w:rsidR="00AF5787">
        <w:rPr>
          <w:rFonts w:ascii="Times New Roman" w:hAnsi="Times New Roman" w:cs="Times New Roman"/>
          <w:sz w:val="20"/>
          <w:szCs w:val="20"/>
        </w:rPr>
        <w:t xml:space="preserve">) </w:t>
      </w:r>
      <w:r w:rsidR="00CE6568">
        <w:rPr>
          <w:rFonts w:ascii="Times New Roman" w:hAnsi="Times New Roman" w:cs="Times New Roman"/>
          <w:sz w:val="20"/>
          <w:szCs w:val="20"/>
        </w:rPr>
        <w:t>HbA</w:t>
      </w:r>
      <w:r w:rsidR="00CE6568" w:rsidRPr="00EB4110">
        <w:rPr>
          <w:rFonts w:ascii="Times New Roman" w:hAnsi="Times New Roman" w:cs="Times New Roman"/>
          <w:sz w:val="20"/>
          <w:szCs w:val="20"/>
          <w:vertAlign w:val="subscript"/>
        </w:rPr>
        <w:t>1c</w:t>
      </w:r>
      <w:r w:rsidR="00CE6568">
        <w:rPr>
          <w:rFonts w:ascii="Times New Roman" w:hAnsi="Times New Roman" w:cs="Times New Roman"/>
          <w:sz w:val="20"/>
          <w:szCs w:val="20"/>
        </w:rPr>
        <w:t xml:space="preserve"> </w:t>
      </w:r>
      <w:r w:rsidR="00781B0B">
        <w:rPr>
          <w:rFonts w:ascii="Times New Roman" w:hAnsi="Times New Roman" w:cs="Times New Roman"/>
          <w:sz w:val="20"/>
          <w:szCs w:val="20"/>
        </w:rPr>
        <w:t>increase with IDA</w:t>
      </w:r>
      <w:r w:rsidR="00CE6568">
        <w:rPr>
          <w:rFonts w:ascii="Times New Roman" w:hAnsi="Times New Roman" w:cs="Times New Roman"/>
          <w:sz w:val="20"/>
          <w:szCs w:val="20"/>
        </w:rPr>
        <w:t xml:space="preserve"> </w:t>
      </w:r>
      <w:r w:rsidR="00FB3C59" w:rsidRPr="001B4B8C">
        <w:rPr>
          <w:rFonts w:ascii="Times New Roman" w:hAnsi="Times New Roman" w:cs="Times New Roman"/>
          <w:sz w:val="20"/>
          <w:szCs w:val="20"/>
        </w:rPr>
        <w:fldChar w:fldCharType="begin"/>
      </w:r>
      <w:r w:rsidR="007C29A8">
        <w:rPr>
          <w:rFonts w:ascii="Times New Roman" w:hAnsi="Times New Roman" w:cs="Times New Roman"/>
          <w:sz w:val="20"/>
          <w:szCs w:val="20"/>
        </w:rPr>
        <w:instrText xml:space="preserve"> ADDIN EN.CITE &lt;EndNote&gt;&lt;Cite&gt;&lt;Author&gt;Shanthi&lt;/Author&gt;&lt;Year&gt;2013&lt;/Year&gt;&lt;RecNum&gt;20&lt;/RecNum&gt;&lt;DisplayText&gt;[16]&lt;/DisplayText&gt;&lt;record&gt;&lt;rec-number&gt;20&lt;/rec-number&gt;&lt;foreign-keys&gt;&lt;key app="EN" db-id="zew2awzdbptz2ne5afx5txd6fpavewe0xt9w"&gt;20&lt;/key&gt;&lt;/foreign-keys&gt;&lt;ref-type name="Journal Article"&gt;17&lt;/ref-type&gt;&lt;contributors&gt;&lt;authors&gt;&lt;author&gt;Shanthi, B.&lt;/author&gt;&lt;author&gt;Revathy, C.&lt;/author&gt;&lt;author&gt;Manjula Devi, A. J.&lt;/author&gt;&lt;author&gt;Subhashree,&lt;/author&gt;&lt;/authors&gt;&lt;/contributors&gt;&lt;auth-address&gt;Associate Professor, Department of Biochemistry.&lt;/auth-address&gt;&lt;titles&gt;&lt;title&gt;Effect of iron deficiency on glycation of haemoglobin in nondiabetics&lt;/title&gt;&lt;secondary-title&gt;J Clin Diagn Res&lt;/secondary-title&gt;&lt;alt-title&gt;Journal of clinical and diagnostic research : JCDR&lt;/alt-title&gt;&lt;/titles&gt;&lt;pages&gt;15-7&lt;/pages&gt;&lt;volume&gt;7&lt;/volume&gt;&lt;number&gt;1&lt;/number&gt;&lt;dates&gt;&lt;year&gt;2013&lt;/year&gt;&lt;pub-dates&gt;&lt;date&gt;Jan&lt;/date&gt;&lt;/pub-dates&gt;&lt;/dates&gt;&lt;isbn&gt;2249-782X (Print)&amp;#xD;0973-709X (Linking)&lt;/isbn&gt;&lt;accession-num&gt;23449741&lt;/accession-num&gt;&lt;urls&gt;&lt;related-urls&gt;&lt;url&gt;http://www.ncbi.nlm.nih.gov/pubmed/23449741&lt;/url&gt;&lt;/related-urls&gt;&lt;/urls&gt;&lt;custom2&gt;3576740&lt;/custom2&gt;&lt;electronic-resource-num&gt;10.7860/JCDR/2012/4881.2659&lt;/electronic-resource-num&gt;&lt;/record&gt;&lt;/Cite&gt;&lt;/EndNote&gt;</w:instrText>
      </w:r>
      <w:r w:rsidR="00FB3C59" w:rsidRPr="001B4B8C">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16" w:tooltip="Shanthi, 2013 #20" w:history="1">
        <w:r w:rsidR="00F32C97">
          <w:rPr>
            <w:rFonts w:ascii="Times New Roman" w:hAnsi="Times New Roman" w:cs="Times New Roman"/>
            <w:noProof/>
            <w:sz w:val="20"/>
            <w:szCs w:val="20"/>
          </w:rPr>
          <w:t>16</w:t>
        </w:r>
      </w:hyperlink>
      <w:r w:rsidR="007C29A8">
        <w:rPr>
          <w:rFonts w:ascii="Times New Roman" w:hAnsi="Times New Roman" w:cs="Times New Roman"/>
          <w:noProof/>
          <w:sz w:val="20"/>
          <w:szCs w:val="20"/>
        </w:rPr>
        <w:t>]</w:t>
      </w:r>
      <w:r w:rsidR="00FB3C59" w:rsidRPr="001B4B8C">
        <w:rPr>
          <w:rFonts w:ascii="Times New Roman" w:hAnsi="Times New Roman" w:cs="Times New Roman"/>
          <w:sz w:val="20"/>
          <w:szCs w:val="20"/>
        </w:rPr>
        <w:fldChar w:fldCharType="end"/>
      </w:r>
      <w:r w:rsidR="00713713" w:rsidRPr="001B4B8C">
        <w:rPr>
          <w:rFonts w:ascii="Times New Roman" w:hAnsi="Times New Roman" w:cs="Times New Roman"/>
          <w:sz w:val="20"/>
          <w:szCs w:val="20"/>
        </w:rPr>
        <w:t xml:space="preserve"> </w:t>
      </w:r>
      <w:r w:rsidRPr="001B4B8C">
        <w:rPr>
          <w:rFonts w:ascii="Times New Roman" w:hAnsi="Times New Roman" w:cs="Times New Roman"/>
          <w:sz w:val="20"/>
          <w:szCs w:val="20"/>
        </w:rPr>
        <w:t>and studies measuring HbA</w:t>
      </w:r>
      <w:r w:rsidRPr="00EB4110">
        <w:rPr>
          <w:rFonts w:ascii="Times New Roman" w:hAnsi="Times New Roman" w:cs="Times New Roman"/>
          <w:sz w:val="20"/>
          <w:szCs w:val="20"/>
          <w:vertAlign w:val="subscript"/>
        </w:rPr>
        <w:t>1c</w:t>
      </w:r>
      <w:r w:rsidRPr="001B4B8C">
        <w:rPr>
          <w:rFonts w:ascii="Times New Roman" w:hAnsi="Times New Roman" w:cs="Times New Roman"/>
          <w:sz w:val="20"/>
          <w:szCs w:val="20"/>
        </w:rPr>
        <w:t xml:space="preserve"> pre</w:t>
      </w:r>
      <w:r w:rsidR="00013BF1" w:rsidRPr="001B4B8C">
        <w:rPr>
          <w:rFonts w:ascii="Times New Roman" w:hAnsi="Times New Roman" w:cs="Times New Roman"/>
          <w:sz w:val="20"/>
          <w:szCs w:val="20"/>
        </w:rPr>
        <w:t>-</w:t>
      </w:r>
      <w:r w:rsidRPr="001B4B8C">
        <w:rPr>
          <w:rFonts w:ascii="Times New Roman" w:hAnsi="Times New Roman" w:cs="Times New Roman"/>
          <w:sz w:val="20"/>
          <w:szCs w:val="20"/>
        </w:rPr>
        <w:t xml:space="preserve"> and post</w:t>
      </w:r>
      <w:r w:rsidR="00013BF1" w:rsidRPr="001B4B8C">
        <w:rPr>
          <w:rFonts w:ascii="Times New Roman" w:hAnsi="Times New Roman" w:cs="Times New Roman"/>
          <w:sz w:val="20"/>
          <w:szCs w:val="20"/>
        </w:rPr>
        <w:t>-</w:t>
      </w:r>
      <w:r w:rsidRPr="001B4B8C">
        <w:rPr>
          <w:rFonts w:ascii="Times New Roman" w:hAnsi="Times New Roman" w:cs="Times New Roman"/>
          <w:sz w:val="20"/>
          <w:szCs w:val="20"/>
        </w:rPr>
        <w:t xml:space="preserve"> treatment for ana</w:t>
      </w:r>
      <w:r w:rsidR="001E1EB1" w:rsidRPr="001B4B8C">
        <w:rPr>
          <w:rFonts w:ascii="Times New Roman" w:hAnsi="Times New Roman" w:cs="Times New Roman"/>
          <w:sz w:val="20"/>
          <w:szCs w:val="20"/>
        </w:rPr>
        <w:t xml:space="preserve">emia showed changes </w:t>
      </w:r>
      <w:r w:rsidR="00781B0B">
        <w:rPr>
          <w:rFonts w:ascii="Times New Roman" w:hAnsi="Times New Roman" w:cs="Times New Roman"/>
          <w:sz w:val="20"/>
          <w:szCs w:val="20"/>
        </w:rPr>
        <w:t>as large as</w:t>
      </w:r>
      <w:r w:rsidR="001E1EB1" w:rsidRPr="001B4B8C">
        <w:rPr>
          <w:rFonts w:ascii="Times New Roman" w:hAnsi="Times New Roman" w:cs="Times New Roman"/>
          <w:sz w:val="20"/>
          <w:szCs w:val="20"/>
        </w:rPr>
        <w:t xml:space="preserve"> </w:t>
      </w:r>
      <w:r w:rsidR="00AF5787" w:rsidRPr="001B4B8C">
        <w:rPr>
          <w:rFonts w:ascii="Times New Roman" w:hAnsi="Times New Roman" w:cs="Times New Roman"/>
          <w:sz w:val="20"/>
          <w:szCs w:val="20"/>
        </w:rPr>
        <w:t>-1.2%</w:t>
      </w:r>
      <w:r w:rsidR="002A2534">
        <w:rPr>
          <w:rFonts w:ascii="Times New Roman" w:hAnsi="Times New Roman" w:cs="Times New Roman"/>
          <w:sz w:val="20"/>
          <w:szCs w:val="20"/>
        </w:rPr>
        <w:t xml:space="preserve"> (-13 </w:t>
      </w:r>
      <w:proofErr w:type="spellStart"/>
      <w:r w:rsidR="002A2534">
        <w:rPr>
          <w:rFonts w:ascii="Times New Roman" w:hAnsi="Times New Roman" w:cs="Times New Roman"/>
          <w:sz w:val="20"/>
          <w:szCs w:val="20"/>
        </w:rPr>
        <w:t>mmol</w:t>
      </w:r>
      <w:proofErr w:type="spellEnd"/>
      <w:r w:rsidR="002A2534">
        <w:rPr>
          <w:rFonts w:ascii="Times New Roman" w:hAnsi="Times New Roman" w:cs="Times New Roman"/>
          <w:sz w:val="20"/>
          <w:szCs w:val="20"/>
        </w:rPr>
        <w:t>/</w:t>
      </w:r>
      <w:proofErr w:type="spellStart"/>
      <w:r w:rsidR="002A2534">
        <w:rPr>
          <w:rFonts w:ascii="Times New Roman" w:hAnsi="Times New Roman" w:cs="Times New Roman"/>
          <w:sz w:val="20"/>
          <w:szCs w:val="20"/>
        </w:rPr>
        <w:t>mol</w:t>
      </w:r>
      <w:proofErr w:type="spellEnd"/>
      <w:r w:rsidR="00781B0B">
        <w:rPr>
          <w:rFonts w:ascii="Times New Roman" w:hAnsi="Times New Roman" w:cs="Times New Roman"/>
          <w:sz w:val="20"/>
          <w:szCs w:val="20"/>
        </w:rPr>
        <w:t xml:space="preserve">) </w:t>
      </w:r>
      <w:r w:rsidR="001E1EB1" w:rsidRPr="001B4B8C">
        <w:rPr>
          <w:rFonts w:ascii="Times New Roman" w:hAnsi="Times New Roman" w:cs="Times New Roman"/>
          <w:sz w:val="20"/>
          <w:szCs w:val="20"/>
        </w:rPr>
        <w:t>HbA</w:t>
      </w:r>
      <w:r w:rsidR="001E1EB1" w:rsidRPr="00EB4110">
        <w:rPr>
          <w:rFonts w:ascii="Times New Roman" w:hAnsi="Times New Roman" w:cs="Times New Roman"/>
          <w:sz w:val="20"/>
          <w:szCs w:val="20"/>
          <w:vertAlign w:val="subscript"/>
        </w:rPr>
        <w:t>1c</w:t>
      </w:r>
      <w:r w:rsidR="00781B0B">
        <w:rPr>
          <w:rFonts w:ascii="Times New Roman" w:hAnsi="Times New Roman" w:cs="Times New Roman"/>
          <w:sz w:val="20"/>
          <w:szCs w:val="20"/>
        </w:rPr>
        <w:t xml:space="preserve"> post treatment</w:t>
      </w:r>
      <w:r w:rsidR="00713713" w:rsidRPr="001B4B8C">
        <w:rPr>
          <w:rFonts w:ascii="Times New Roman" w:hAnsi="Times New Roman" w:cs="Times New Roman"/>
          <w:sz w:val="20"/>
          <w:szCs w:val="20"/>
        </w:rPr>
        <w:t xml:space="preserve"> </w:t>
      </w:r>
      <w:r w:rsidR="00FB3C59" w:rsidRPr="001B4B8C">
        <w:rPr>
          <w:rFonts w:ascii="Times New Roman" w:hAnsi="Times New Roman" w:cs="Times New Roman"/>
          <w:sz w:val="20"/>
          <w:szCs w:val="20"/>
        </w:rPr>
        <w:fldChar w:fldCharType="begin"/>
      </w:r>
      <w:r w:rsidR="007C29A8">
        <w:rPr>
          <w:rFonts w:ascii="Times New Roman" w:hAnsi="Times New Roman" w:cs="Times New Roman"/>
          <w:sz w:val="20"/>
          <w:szCs w:val="20"/>
        </w:rPr>
        <w:instrText xml:space="preserve"> ADDIN EN.CITE &lt;EndNote&gt;&lt;Cite&gt;&lt;Author&gt;Coban&lt;/Author&gt;&lt;Year&gt;2004&lt;/Year&gt;&lt;RecNum&gt;12&lt;/RecNum&gt;&lt;DisplayText&gt;[17]&lt;/DisplayText&gt;&lt;record&gt;&lt;rec-number&gt;12&lt;/rec-number&gt;&lt;foreign-keys&gt;&lt;key app="EN" db-id="zew2awzdbptz2ne5afx5txd6fpavewe0xt9w"&gt;12&lt;/key&gt;&lt;/foreign-keys&gt;&lt;ref-type name="Journal Article"&gt;17&lt;/ref-type&gt;&lt;contributors&gt;&lt;authors&gt;&lt;author&gt;Coban, E.&lt;/author&gt;&lt;author&gt;Ozdogan, M.&lt;/author&gt;&lt;author&gt;Timuragaoglu, A.&lt;/author&gt;&lt;/authors&gt;&lt;/contributors&gt;&lt;auth-address&gt;Department of Internal Medicine, Akdeniz University, Faculty of Medicine, Antalya, Turkey. ecoban@akdeniz.edu.tr&lt;/auth-address&gt;&lt;titles&gt;&lt;title&gt;Effect of iron deficiency anemia on the levels of hemoglobin A1c in nondiabetic patients&lt;/title&gt;&lt;secondary-title&gt;Acta Haematol&lt;/secondary-title&gt;&lt;alt-title&gt;Acta haematologica&lt;/alt-title&gt;&lt;/titles&gt;&lt;pages&gt;126-8&lt;/pages&gt;&lt;volume&gt;112&lt;/volume&gt;&lt;number&gt;3&lt;/number&gt;&lt;keywords&gt;&lt;keyword&gt;Adult&lt;/keyword&gt;&lt;keyword&gt;Anemia, Iron-Deficiency/drug therapy/*metabolism&lt;/keyword&gt;&lt;keyword&gt;Diabetes Mellitus&lt;/keyword&gt;&lt;keyword&gt;Female&lt;/keyword&gt;&lt;keyword&gt;Ferritins/blood&lt;/keyword&gt;&lt;keyword&gt;Hematocrit&lt;/keyword&gt;&lt;keyword&gt;Hemoglobin A, Glycosylated/*metabolism&lt;/keyword&gt;&lt;keyword&gt;Hemoglobins&lt;/keyword&gt;&lt;keyword&gt;Humans&lt;/keyword&gt;&lt;keyword&gt;Iron/administration &amp;amp; dosage&lt;/keyword&gt;&lt;keyword&gt;Male&lt;/keyword&gt;&lt;keyword&gt;Middle Aged&lt;/keyword&gt;&lt;/keywords&gt;&lt;dates&gt;&lt;year&gt;2004&lt;/year&gt;&lt;/dates&gt;&lt;isbn&gt;0001-5792 (Print)&amp;#xD;0001-5792 (Linking)&lt;/isbn&gt;&lt;accession-num&gt;15345893&lt;/accession-num&gt;&lt;urls&gt;&lt;related-urls&gt;&lt;url&gt;http://www.ncbi.nlm.nih.gov/pubmed/15345893&lt;/url&gt;&lt;/related-urls&gt;&lt;/urls&gt;&lt;electronic-resource-num&gt;10.1159/000079722&lt;/electronic-resource-num&gt;&lt;/record&gt;&lt;/Cite&gt;&lt;/EndNote&gt;</w:instrText>
      </w:r>
      <w:r w:rsidR="00FB3C59" w:rsidRPr="001B4B8C">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17" w:tooltip="Coban, 2004 #12" w:history="1">
        <w:r w:rsidR="00F32C97">
          <w:rPr>
            <w:rFonts w:ascii="Times New Roman" w:hAnsi="Times New Roman" w:cs="Times New Roman"/>
            <w:noProof/>
            <w:sz w:val="20"/>
            <w:szCs w:val="20"/>
          </w:rPr>
          <w:t>17</w:t>
        </w:r>
      </w:hyperlink>
      <w:r w:rsidR="007C29A8">
        <w:rPr>
          <w:rFonts w:ascii="Times New Roman" w:hAnsi="Times New Roman" w:cs="Times New Roman"/>
          <w:noProof/>
          <w:sz w:val="20"/>
          <w:szCs w:val="20"/>
        </w:rPr>
        <w:t>]</w:t>
      </w:r>
      <w:r w:rsidR="00FB3C59" w:rsidRPr="001B4B8C">
        <w:rPr>
          <w:rFonts w:ascii="Times New Roman" w:hAnsi="Times New Roman" w:cs="Times New Roman"/>
          <w:sz w:val="20"/>
          <w:szCs w:val="20"/>
        </w:rPr>
        <w:fldChar w:fldCharType="end"/>
      </w:r>
      <w:r w:rsidRPr="001B4B8C">
        <w:rPr>
          <w:rFonts w:ascii="Times New Roman" w:hAnsi="Times New Roman" w:cs="Times New Roman"/>
          <w:sz w:val="20"/>
          <w:szCs w:val="20"/>
        </w:rPr>
        <w:t>.</w:t>
      </w:r>
      <w:r w:rsidR="001E1EB1" w:rsidRPr="001B4B8C">
        <w:rPr>
          <w:rFonts w:ascii="Times New Roman" w:hAnsi="Times New Roman" w:cs="Times New Roman"/>
          <w:sz w:val="20"/>
          <w:szCs w:val="20"/>
        </w:rPr>
        <w:t xml:space="preserve"> </w:t>
      </w:r>
    </w:p>
    <w:p w:rsidR="001E1EB1" w:rsidRPr="001B4B8C" w:rsidRDefault="001E1EB1" w:rsidP="001B4B8C">
      <w:pPr>
        <w:spacing w:line="360" w:lineRule="auto"/>
        <w:jc w:val="both"/>
        <w:rPr>
          <w:rFonts w:ascii="Times New Roman" w:hAnsi="Times New Roman" w:cs="Times New Roman"/>
          <w:i/>
          <w:sz w:val="20"/>
          <w:szCs w:val="20"/>
        </w:rPr>
      </w:pPr>
    </w:p>
    <w:p w:rsidR="0047548B" w:rsidRPr="00377B6C" w:rsidRDefault="0047548B" w:rsidP="001B4B8C">
      <w:pPr>
        <w:spacing w:line="360" w:lineRule="auto"/>
        <w:jc w:val="both"/>
        <w:rPr>
          <w:rFonts w:ascii="Times New Roman" w:hAnsi="Times New Roman" w:cs="Times New Roman"/>
          <w:i/>
          <w:sz w:val="20"/>
          <w:szCs w:val="20"/>
          <w:highlight w:val="yellow"/>
        </w:rPr>
      </w:pPr>
      <w:r w:rsidRPr="00377B6C">
        <w:rPr>
          <w:rFonts w:ascii="Times New Roman" w:hAnsi="Times New Roman" w:cs="Times New Roman"/>
          <w:i/>
          <w:sz w:val="20"/>
          <w:szCs w:val="20"/>
          <w:highlight w:val="yellow"/>
        </w:rPr>
        <w:t>What does this mean on a wider scale?</w:t>
      </w:r>
    </w:p>
    <w:p w:rsidR="004535CD" w:rsidRPr="00815C75" w:rsidRDefault="00DB202E" w:rsidP="00781B0B">
      <w:pPr>
        <w:spacing w:line="360" w:lineRule="auto"/>
        <w:jc w:val="both"/>
        <w:rPr>
          <w:rFonts w:ascii="Times New Roman" w:hAnsi="Times New Roman" w:cs="Times New Roman"/>
          <w:color w:val="FF0000"/>
          <w:sz w:val="20"/>
          <w:szCs w:val="20"/>
        </w:rPr>
      </w:pPr>
      <w:r w:rsidRPr="00377B6C">
        <w:rPr>
          <w:rFonts w:ascii="Times New Roman" w:hAnsi="Times New Roman" w:cs="Times New Roman"/>
          <w:sz w:val="20"/>
          <w:szCs w:val="20"/>
          <w:highlight w:val="yellow"/>
        </w:rPr>
        <w:t>R</w:t>
      </w:r>
      <w:r w:rsidR="006D154D" w:rsidRPr="00377B6C">
        <w:rPr>
          <w:rFonts w:ascii="Times New Roman" w:hAnsi="Times New Roman" w:cs="Times New Roman"/>
          <w:sz w:val="20"/>
          <w:szCs w:val="20"/>
          <w:highlight w:val="yellow"/>
        </w:rPr>
        <w:t>ecent data has shown a surge in the incidence and prevalence of young onset obes</w:t>
      </w:r>
      <w:r w:rsidR="005674CD" w:rsidRPr="00377B6C">
        <w:rPr>
          <w:rFonts w:ascii="Times New Roman" w:hAnsi="Times New Roman" w:cs="Times New Roman"/>
          <w:sz w:val="20"/>
          <w:szCs w:val="20"/>
          <w:highlight w:val="yellow"/>
        </w:rPr>
        <w:t xml:space="preserve">ity, many of whom </w:t>
      </w:r>
      <w:r w:rsidR="006D154D" w:rsidRPr="00377B6C">
        <w:rPr>
          <w:rFonts w:ascii="Times New Roman" w:hAnsi="Times New Roman" w:cs="Times New Roman"/>
          <w:sz w:val="20"/>
          <w:szCs w:val="20"/>
          <w:highlight w:val="yellow"/>
        </w:rPr>
        <w:t>are pre</w:t>
      </w:r>
      <w:r w:rsidR="005674CD" w:rsidRPr="00377B6C">
        <w:rPr>
          <w:rFonts w:ascii="Times New Roman" w:hAnsi="Times New Roman" w:cs="Times New Roman"/>
          <w:sz w:val="20"/>
          <w:szCs w:val="20"/>
          <w:highlight w:val="yellow"/>
        </w:rPr>
        <w:t>-meno</w:t>
      </w:r>
      <w:r w:rsidR="006D154D" w:rsidRPr="00377B6C">
        <w:rPr>
          <w:rFonts w:ascii="Times New Roman" w:hAnsi="Times New Roman" w:cs="Times New Roman"/>
          <w:sz w:val="20"/>
          <w:szCs w:val="20"/>
          <w:highlight w:val="yellow"/>
        </w:rPr>
        <w:t xml:space="preserve">pausal females, at increased risk of iron deficiency. </w:t>
      </w:r>
      <w:r w:rsidR="00377B6C" w:rsidRPr="00377B6C">
        <w:rPr>
          <w:rFonts w:ascii="Times New Roman" w:hAnsi="Times New Roman" w:cs="Times New Roman"/>
          <w:sz w:val="20"/>
          <w:szCs w:val="20"/>
          <w:highlight w:val="yellow"/>
        </w:rPr>
        <w:t>T</w:t>
      </w:r>
      <w:r w:rsidR="007C0C56" w:rsidRPr="00377B6C">
        <w:rPr>
          <w:rFonts w:ascii="Times New Roman" w:hAnsi="Times New Roman" w:cs="Times New Roman"/>
          <w:sz w:val="20"/>
          <w:szCs w:val="20"/>
          <w:highlight w:val="yellow"/>
        </w:rPr>
        <w:t>here has been a</w:t>
      </w:r>
      <w:r w:rsidR="004535CD" w:rsidRPr="00377B6C">
        <w:rPr>
          <w:rFonts w:ascii="Times New Roman" w:hAnsi="Times New Roman" w:cs="Times New Roman"/>
          <w:sz w:val="20"/>
          <w:szCs w:val="20"/>
          <w:highlight w:val="yellow"/>
        </w:rPr>
        <w:t xml:space="preserve"> concomitant</w:t>
      </w:r>
      <w:r w:rsidR="00E9575E" w:rsidRPr="00377B6C">
        <w:rPr>
          <w:rFonts w:ascii="Times New Roman" w:hAnsi="Times New Roman" w:cs="Times New Roman"/>
          <w:sz w:val="20"/>
          <w:szCs w:val="20"/>
          <w:highlight w:val="yellow"/>
        </w:rPr>
        <w:t xml:space="preserve"> increase in HbA</w:t>
      </w:r>
      <w:r w:rsidR="00E9575E" w:rsidRPr="00377B6C">
        <w:rPr>
          <w:rFonts w:ascii="Times New Roman" w:hAnsi="Times New Roman" w:cs="Times New Roman"/>
          <w:sz w:val="20"/>
          <w:szCs w:val="20"/>
          <w:highlight w:val="yellow"/>
          <w:vertAlign w:val="subscript"/>
        </w:rPr>
        <w:t>1c</w:t>
      </w:r>
      <w:r w:rsidR="00E9575E" w:rsidRPr="00377B6C">
        <w:rPr>
          <w:rFonts w:ascii="Times New Roman" w:hAnsi="Times New Roman" w:cs="Times New Roman"/>
          <w:sz w:val="20"/>
          <w:szCs w:val="20"/>
          <w:highlight w:val="yellow"/>
        </w:rPr>
        <w:t xml:space="preserve"> values in</w:t>
      </w:r>
      <w:r w:rsidR="00377B6C" w:rsidRPr="00377B6C">
        <w:rPr>
          <w:rFonts w:ascii="Times New Roman" w:hAnsi="Times New Roman" w:cs="Times New Roman"/>
          <w:sz w:val="20"/>
          <w:szCs w:val="20"/>
          <w:highlight w:val="yellow"/>
        </w:rPr>
        <w:t xml:space="preserve"> these</w:t>
      </w:r>
      <w:r w:rsidR="00E9575E" w:rsidRPr="00377B6C">
        <w:rPr>
          <w:rFonts w:ascii="Times New Roman" w:hAnsi="Times New Roman" w:cs="Times New Roman"/>
          <w:sz w:val="20"/>
          <w:szCs w:val="20"/>
          <w:highlight w:val="yellow"/>
        </w:rPr>
        <w:t xml:space="preserve"> </w:t>
      </w:r>
      <w:r w:rsidR="007C0C56" w:rsidRPr="00377B6C">
        <w:rPr>
          <w:rFonts w:ascii="Times New Roman" w:hAnsi="Times New Roman" w:cs="Times New Roman"/>
          <w:sz w:val="20"/>
          <w:szCs w:val="20"/>
          <w:highlight w:val="yellow"/>
        </w:rPr>
        <w:t>subjects</w:t>
      </w:r>
      <w:r w:rsidR="00E9575E" w:rsidRPr="00377B6C">
        <w:rPr>
          <w:rFonts w:ascii="Times New Roman" w:hAnsi="Times New Roman" w:cs="Times New Roman"/>
          <w:sz w:val="20"/>
          <w:szCs w:val="20"/>
          <w:highlight w:val="yellow"/>
        </w:rPr>
        <w:t xml:space="preserve"> considered at hig</w:t>
      </w:r>
      <w:r w:rsidR="00713713" w:rsidRPr="00377B6C">
        <w:rPr>
          <w:rFonts w:ascii="Times New Roman" w:hAnsi="Times New Roman" w:cs="Times New Roman"/>
          <w:sz w:val="20"/>
          <w:szCs w:val="20"/>
          <w:highlight w:val="yellow"/>
        </w:rPr>
        <w:t>h risk of diabetes</w:t>
      </w:r>
      <w:r w:rsidR="007C0C56" w:rsidRPr="00377B6C">
        <w:rPr>
          <w:rFonts w:ascii="Times New Roman" w:hAnsi="Times New Roman" w:cs="Times New Roman"/>
          <w:sz w:val="20"/>
          <w:szCs w:val="20"/>
          <w:highlight w:val="yellow"/>
        </w:rPr>
        <w:t>, due to factors such as obesity</w:t>
      </w:r>
      <w:r w:rsidR="00713713" w:rsidRPr="00377B6C">
        <w:rPr>
          <w:rFonts w:ascii="Times New Roman" w:hAnsi="Times New Roman" w:cs="Times New Roman"/>
          <w:sz w:val="20"/>
          <w:szCs w:val="20"/>
          <w:highlight w:val="yellow"/>
        </w:rPr>
        <w:t xml:space="preserve"> </w:t>
      </w:r>
      <w:r w:rsidR="00FB3C59" w:rsidRPr="00377B6C">
        <w:rPr>
          <w:rFonts w:ascii="Times New Roman" w:hAnsi="Times New Roman" w:cs="Times New Roman"/>
          <w:sz w:val="20"/>
          <w:szCs w:val="20"/>
          <w:highlight w:val="yellow"/>
        </w:rPr>
        <w:fldChar w:fldCharType="begin"/>
      </w:r>
      <w:r w:rsidR="00F32C97">
        <w:rPr>
          <w:rFonts w:ascii="Times New Roman" w:hAnsi="Times New Roman" w:cs="Times New Roman"/>
          <w:sz w:val="20"/>
          <w:szCs w:val="20"/>
          <w:highlight w:val="yellow"/>
        </w:rPr>
        <w:instrText xml:space="preserve"> ADDIN EN.CITE &lt;EndNote&gt;&lt;Cite&gt;&lt;Author&gt;Selvin&lt;/Author&gt;&lt;Year&gt;2014&lt;/Year&gt;&lt;RecNum&gt;24&lt;/RecNum&gt;&lt;DisplayText&gt;[24]&lt;/DisplayText&gt;&lt;record&gt;&lt;rec-number&gt;24&lt;/rec-number&gt;&lt;foreign-keys&gt;&lt;key app="EN" db-id="zew2awzdbptz2ne5afx5txd6fpavewe0xt9w"&gt;24&lt;/key&gt;&lt;/foreign-keys&gt;&lt;ref-type name="Journal Article"&gt;17&lt;/ref-type&gt;&lt;contributors&gt;&lt;authors&gt;&lt;author&gt;Selvin, E.&lt;/author&gt;&lt;author&gt;Parrinello, C. M.&lt;/author&gt;&lt;author&gt;Sacks, D. B.&lt;/author&gt;&lt;author&gt;Coresh, J.&lt;/author&gt;&lt;/authors&gt;&lt;/contributors&gt;&lt;titles&gt;&lt;title&gt;Trends in prevalence and control of diabetes in the United States, 1988-1994 and 1999-2010&lt;/title&gt;&lt;secondary-title&gt;Ann Intern Med&lt;/secondary-title&gt;&lt;alt-title&gt;Annals of internal medicine&lt;/alt-title&gt;&lt;/titles&gt;&lt;pages&gt;517-25&lt;/pages&gt;&lt;volume&gt;160&lt;/volume&gt;&lt;number&gt;8&lt;/number&gt;&lt;keywords&gt;&lt;keyword&gt;Adult&lt;/keyword&gt;&lt;keyword&gt;African Continental Ancestry Group/statistics &amp;amp; numerical data&lt;/keyword&gt;&lt;keyword&gt;Aged&lt;/keyword&gt;&lt;keyword&gt;Blood Glucose/analysis/*metabolism&lt;/keyword&gt;&lt;keyword&gt;Comorbidity&lt;/keyword&gt;&lt;keyword&gt;Cross-Sectional Studies&lt;/keyword&gt;&lt;keyword&gt;Diabetes Mellitus/blood/diagnosis/*epidemiology/*prevention &amp;amp; control&lt;/keyword&gt;&lt;keyword&gt;Fasting&lt;/keyword&gt;&lt;keyword&gt;Female&lt;/keyword&gt;&lt;keyword&gt;Glucose Tolerance Test&lt;/keyword&gt;&lt;keyword&gt;Hemoglobin A, Glycosylated/analysis&lt;/keyword&gt;&lt;keyword&gt;Humans&lt;/keyword&gt;&lt;keyword&gt;Male&lt;/keyword&gt;&lt;keyword&gt;Mexican Americans/statistics &amp;amp; numerical data&lt;/keyword&gt;&lt;keyword&gt;Nutrition Surveys&lt;/keyword&gt;&lt;keyword&gt;Obesity/epidemiology&lt;/keyword&gt;&lt;keyword&gt;Prediabetic State/blood/*epidemiology/*prevention &amp;amp; control&lt;/keyword&gt;&lt;keyword&gt;Prevalence&lt;/keyword&gt;&lt;keyword&gt;United States/epidemiology&lt;/keyword&gt;&lt;keyword&gt;Young Adult&lt;/keyword&gt;&lt;/keywords&gt;&lt;dates&gt;&lt;year&gt;2014&lt;/year&gt;&lt;pub-dates&gt;&lt;date&gt;Apr 15&lt;/date&gt;&lt;/pub-dates&gt;&lt;/dates&gt;&lt;isbn&gt;1539-3704 (Electronic)&amp;#xD;0003-4819 (Linking)&lt;/isbn&gt;&lt;accession-num&gt;24733192&lt;/accession-num&gt;&lt;urls&gt;&lt;related-urls&gt;&lt;url&gt;http://www.ncbi.nlm.nih.gov/pubmed/24733192&lt;/url&gt;&lt;/related-urls&gt;&lt;/urls&gt;&lt;electronic-resource-num&gt;10.7326/M13-2411&lt;/electronic-resource-num&gt;&lt;/record&gt;&lt;/Cite&gt;&lt;/EndNote&gt;</w:instrText>
      </w:r>
      <w:r w:rsidR="00FB3C59" w:rsidRPr="00377B6C">
        <w:rPr>
          <w:rFonts w:ascii="Times New Roman" w:hAnsi="Times New Roman" w:cs="Times New Roman"/>
          <w:sz w:val="20"/>
          <w:szCs w:val="20"/>
          <w:highlight w:val="yellow"/>
        </w:rPr>
        <w:fldChar w:fldCharType="separate"/>
      </w:r>
      <w:r w:rsidR="00F32C97">
        <w:rPr>
          <w:rFonts w:ascii="Times New Roman" w:hAnsi="Times New Roman" w:cs="Times New Roman"/>
          <w:noProof/>
          <w:sz w:val="20"/>
          <w:szCs w:val="20"/>
          <w:highlight w:val="yellow"/>
        </w:rPr>
        <w:t>[</w:t>
      </w:r>
      <w:hyperlink w:anchor="_ENREF_24" w:tooltip="Selvin, 2014 #24" w:history="1">
        <w:r w:rsidR="00F32C97">
          <w:rPr>
            <w:rFonts w:ascii="Times New Roman" w:hAnsi="Times New Roman" w:cs="Times New Roman"/>
            <w:noProof/>
            <w:sz w:val="20"/>
            <w:szCs w:val="20"/>
            <w:highlight w:val="yellow"/>
          </w:rPr>
          <w:t>24</w:t>
        </w:r>
      </w:hyperlink>
      <w:r w:rsidR="00F32C97">
        <w:rPr>
          <w:rFonts w:ascii="Times New Roman" w:hAnsi="Times New Roman" w:cs="Times New Roman"/>
          <w:noProof/>
          <w:sz w:val="20"/>
          <w:szCs w:val="20"/>
          <w:highlight w:val="yellow"/>
        </w:rPr>
        <w:t>]</w:t>
      </w:r>
      <w:r w:rsidR="00FB3C59" w:rsidRPr="00377B6C">
        <w:rPr>
          <w:rFonts w:ascii="Times New Roman" w:hAnsi="Times New Roman" w:cs="Times New Roman"/>
          <w:sz w:val="20"/>
          <w:szCs w:val="20"/>
          <w:highlight w:val="yellow"/>
        </w:rPr>
        <w:fldChar w:fldCharType="end"/>
      </w:r>
      <w:r w:rsidR="00E9575E" w:rsidRPr="00377B6C">
        <w:rPr>
          <w:rFonts w:ascii="Times New Roman" w:hAnsi="Times New Roman" w:cs="Times New Roman"/>
          <w:sz w:val="20"/>
          <w:szCs w:val="20"/>
          <w:highlight w:val="yellow"/>
        </w:rPr>
        <w:t>.</w:t>
      </w:r>
      <w:r w:rsidR="00C02948" w:rsidRPr="00377B6C">
        <w:rPr>
          <w:rFonts w:ascii="Times New Roman" w:hAnsi="Times New Roman" w:cs="Times New Roman"/>
          <w:sz w:val="20"/>
          <w:szCs w:val="20"/>
          <w:highlight w:val="yellow"/>
        </w:rPr>
        <w:t xml:space="preserve"> </w:t>
      </w:r>
      <w:r w:rsidR="005674CD" w:rsidRPr="00377B6C">
        <w:rPr>
          <w:rFonts w:ascii="Times New Roman" w:hAnsi="Times New Roman" w:cs="Times New Roman"/>
          <w:sz w:val="20"/>
          <w:szCs w:val="20"/>
          <w:highlight w:val="yellow"/>
        </w:rPr>
        <w:t>D</w:t>
      </w:r>
      <w:r w:rsidR="00C02948" w:rsidRPr="00377B6C">
        <w:rPr>
          <w:rFonts w:ascii="Times New Roman" w:hAnsi="Times New Roman" w:cs="Times New Roman"/>
          <w:sz w:val="20"/>
          <w:szCs w:val="20"/>
          <w:highlight w:val="yellow"/>
        </w:rPr>
        <w:t xml:space="preserve">ata from England </w:t>
      </w:r>
      <w:r w:rsidR="005674CD" w:rsidRPr="00377B6C">
        <w:rPr>
          <w:rFonts w:ascii="Times New Roman" w:hAnsi="Times New Roman" w:cs="Times New Roman"/>
          <w:sz w:val="20"/>
          <w:szCs w:val="20"/>
          <w:highlight w:val="yellow"/>
        </w:rPr>
        <w:t>shows</w:t>
      </w:r>
      <w:r w:rsidR="00C35C34" w:rsidRPr="00377B6C">
        <w:rPr>
          <w:rFonts w:ascii="Times New Roman" w:hAnsi="Times New Roman" w:cs="Times New Roman"/>
          <w:sz w:val="20"/>
          <w:szCs w:val="20"/>
          <w:highlight w:val="yellow"/>
        </w:rPr>
        <w:t xml:space="preserve"> that the prevalence of pre-diabetes rose from 11.6% in 2003 to 35.3% in 2011</w:t>
      </w:r>
      <w:r w:rsidR="00E9575E" w:rsidRPr="00377B6C">
        <w:rPr>
          <w:rFonts w:ascii="Times New Roman" w:hAnsi="Times New Roman" w:cs="Times New Roman"/>
          <w:sz w:val="20"/>
          <w:szCs w:val="20"/>
          <w:highlight w:val="yellow"/>
        </w:rPr>
        <w:t xml:space="preserve"> </w:t>
      </w:r>
      <w:r w:rsidR="00FB3C59" w:rsidRPr="00377B6C">
        <w:rPr>
          <w:rFonts w:ascii="Times New Roman" w:hAnsi="Times New Roman" w:cs="Times New Roman"/>
          <w:sz w:val="20"/>
          <w:szCs w:val="20"/>
          <w:highlight w:val="yellow"/>
        </w:rPr>
        <w:fldChar w:fldCharType="begin"/>
      </w:r>
      <w:r w:rsidR="00F32C97">
        <w:rPr>
          <w:rFonts w:ascii="Times New Roman" w:hAnsi="Times New Roman" w:cs="Times New Roman"/>
          <w:sz w:val="20"/>
          <w:szCs w:val="20"/>
          <w:highlight w:val="yellow"/>
        </w:rPr>
        <w:instrText xml:space="preserve"> ADDIN EN.CITE &lt;EndNote&gt;&lt;Cite&gt;&lt;Author&gt;Mainous&lt;/Author&gt;&lt;Year&gt;2014&lt;/Year&gt;&lt;RecNum&gt;33&lt;/RecNum&gt;&lt;DisplayText&gt;[25]&lt;/DisplayText&gt;&lt;record&gt;&lt;rec-number&gt;33&lt;/rec-number&gt;&lt;foreign-keys&gt;&lt;key app="EN" db-id="zew2awzdbptz2ne5afx5txd6fpavewe0xt9w"&gt;33&lt;/key&gt;&lt;/foreign-keys&gt;&lt;ref-type name="Journal Article"&gt;17&lt;/ref-type&gt;&lt;contributors&gt;&lt;authors&gt;&lt;author&gt;Mainous, A. G., 3rd&lt;/author&gt;&lt;author&gt;Tanner, R. J.&lt;/author&gt;&lt;author&gt;Baker, R.&lt;/author&gt;&lt;author&gt;Zayas, C. E.&lt;/author&gt;&lt;author&gt;Harle, C. A.&lt;/author&gt;&lt;/authors&gt;&lt;/contributors&gt;&lt;auth-address&gt;Department of Health Services Research Management, and Policy, University of Florida, Gainesville, Florida, USA.&lt;/auth-address&gt;&lt;titles&gt;&lt;title&gt;Prevalence of prediabetes in England from 2003 to 2011: population-based, cross-sectional study&lt;/title&gt;&lt;secondary-title&gt;BMJ Open&lt;/secondary-title&gt;&lt;alt-title&gt;BMJ open&lt;/alt-title&gt;&lt;/titles&gt;&lt;pages&gt;e005002&lt;/pages&gt;&lt;volume&gt;4&lt;/volume&gt;&lt;number&gt;6&lt;/number&gt;&lt;dates&gt;&lt;year&gt;2014&lt;/year&gt;&lt;/dates&gt;&lt;isbn&gt;2044-6055 (Electronic)&lt;/isbn&gt;&lt;accession-num&gt;24913327&lt;/accession-num&gt;&lt;urls&gt;&lt;related-urls&gt;&lt;url&gt;http://www.ncbi.nlm.nih.gov/pubmed/24913327&lt;/url&gt;&lt;/related-urls&gt;&lt;/urls&gt;&lt;custom2&gt;4054625&lt;/custom2&gt;&lt;electronic-resource-num&gt;10.1136/bmjopen-2014-005002&lt;/electronic-resource-num&gt;&lt;/record&gt;&lt;/Cite&gt;&lt;/EndNote&gt;</w:instrText>
      </w:r>
      <w:r w:rsidR="00FB3C59" w:rsidRPr="00377B6C">
        <w:rPr>
          <w:rFonts w:ascii="Times New Roman" w:hAnsi="Times New Roman" w:cs="Times New Roman"/>
          <w:sz w:val="20"/>
          <w:szCs w:val="20"/>
          <w:highlight w:val="yellow"/>
        </w:rPr>
        <w:fldChar w:fldCharType="separate"/>
      </w:r>
      <w:r w:rsidR="00F32C97">
        <w:rPr>
          <w:rFonts w:ascii="Times New Roman" w:hAnsi="Times New Roman" w:cs="Times New Roman"/>
          <w:noProof/>
          <w:sz w:val="20"/>
          <w:szCs w:val="20"/>
          <w:highlight w:val="yellow"/>
        </w:rPr>
        <w:t>[</w:t>
      </w:r>
      <w:hyperlink w:anchor="_ENREF_25" w:tooltip="Mainous, 2014 #33" w:history="1">
        <w:r w:rsidR="00F32C97">
          <w:rPr>
            <w:rFonts w:ascii="Times New Roman" w:hAnsi="Times New Roman" w:cs="Times New Roman"/>
            <w:noProof/>
            <w:sz w:val="20"/>
            <w:szCs w:val="20"/>
            <w:highlight w:val="yellow"/>
          </w:rPr>
          <w:t>25</w:t>
        </w:r>
      </w:hyperlink>
      <w:r w:rsidR="00F32C97">
        <w:rPr>
          <w:rFonts w:ascii="Times New Roman" w:hAnsi="Times New Roman" w:cs="Times New Roman"/>
          <w:noProof/>
          <w:sz w:val="20"/>
          <w:szCs w:val="20"/>
          <w:highlight w:val="yellow"/>
        </w:rPr>
        <w:t>]</w:t>
      </w:r>
      <w:r w:rsidR="00FB3C59" w:rsidRPr="00377B6C">
        <w:rPr>
          <w:rFonts w:ascii="Times New Roman" w:hAnsi="Times New Roman" w:cs="Times New Roman"/>
          <w:sz w:val="20"/>
          <w:szCs w:val="20"/>
          <w:highlight w:val="yellow"/>
        </w:rPr>
        <w:fldChar w:fldCharType="end"/>
      </w:r>
      <w:r w:rsidR="00377B6C">
        <w:rPr>
          <w:rFonts w:ascii="Times New Roman" w:hAnsi="Times New Roman" w:cs="Times New Roman"/>
          <w:sz w:val="20"/>
          <w:szCs w:val="20"/>
          <w:highlight w:val="yellow"/>
        </w:rPr>
        <w:t xml:space="preserve"> and i</w:t>
      </w:r>
      <w:r w:rsidR="00D84E97" w:rsidRPr="00377B6C">
        <w:rPr>
          <w:rFonts w:ascii="Times New Roman" w:hAnsi="Times New Roman" w:cs="Times New Roman"/>
          <w:sz w:val="20"/>
          <w:szCs w:val="20"/>
          <w:highlight w:val="yellow"/>
        </w:rPr>
        <w:t>n view of the rising prevalence of obesity, we would anticipate to identify a larger proportion of patients, w</w:t>
      </w:r>
      <w:r w:rsidR="005674CD" w:rsidRPr="00377B6C">
        <w:rPr>
          <w:rFonts w:ascii="Times New Roman" w:hAnsi="Times New Roman" w:cs="Times New Roman"/>
          <w:sz w:val="20"/>
          <w:szCs w:val="20"/>
          <w:highlight w:val="yellow"/>
        </w:rPr>
        <w:t>ith higher HbA</w:t>
      </w:r>
      <w:r w:rsidR="005674CD" w:rsidRPr="00377B6C">
        <w:rPr>
          <w:rFonts w:ascii="Times New Roman" w:hAnsi="Times New Roman" w:cs="Times New Roman"/>
          <w:sz w:val="20"/>
          <w:szCs w:val="20"/>
          <w:highlight w:val="yellow"/>
          <w:vertAlign w:val="subscript"/>
        </w:rPr>
        <w:t>1c</w:t>
      </w:r>
      <w:r w:rsidR="005674CD" w:rsidRPr="00377B6C">
        <w:rPr>
          <w:rFonts w:ascii="Times New Roman" w:hAnsi="Times New Roman" w:cs="Times New Roman"/>
          <w:sz w:val="20"/>
          <w:szCs w:val="20"/>
          <w:highlight w:val="yellow"/>
        </w:rPr>
        <w:t xml:space="preserve"> values. If the</w:t>
      </w:r>
      <w:r w:rsidR="00D84E97" w:rsidRPr="00377B6C">
        <w:rPr>
          <w:rFonts w:ascii="Times New Roman" w:hAnsi="Times New Roman" w:cs="Times New Roman"/>
          <w:sz w:val="20"/>
          <w:szCs w:val="20"/>
          <w:highlight w:val="yellow"/>
        </w:rPr>
        <w:t xml:space="preserve"> estimated upward shift in HbA</w:t>
      </w:r>
      <w:r w:rsidR="00D84E97" w:rsidRPr="00377B6C">
        <w:rPr>
          <w:rFonts w:ascii="Times New Roman" w:hAnsi="Times New Roman" w:cs="Times New Roman"/>
          <w:sz w:val="20"/>
          <w:szCs w:val="20"/>
          <w:highlight w:val="yellow"/>
          <w:vertAlign w:val="subscript"/>
        </w:rPr>
        <w:t>1c</w:t>
      </w:r>
      <w:r w:rsidR="00D84E97" w:rsidRPr="00377B6C">
        <w:rPr>
          <w:rFonts w:ascii="Times New Roman" w:hAnsi="Times New Roman" w:cs="Times New Roman"/>
          <w:sz w:val="20"/>
          <w:szCs w:val="20"/>
          <w:highlight w:val="yellow"/>
        </w:rPr>
        <w:t xml:space="preserve"> values seen with iron deficiency</w:t>
      </w:r>
      <w:r w:rsidR="00377B6C" w:rsidRPr="00377B6C">
        <w:rPr>
          <w:rFonts w:ascii="Times New Roman" w:hAnsi="Times New Roman" w:cs="Times New Roman"/>
          <w:sz w:val="20"/>
          <w:szCs w:val="20"/>
          <w:highlight w:val="yellow"/>
        </w:rPr>
        <w:t xml:space="preserve"> is combined with the apparent increased prevalence of pre-diabetes</w:t>
      </w:r>
      <w:r w:rsidR="00D84E97" w:rsidRPr="00377B6C">
        <w:rPr>
          <w:rFonts w:ascii="Times New Roman" w:hAnsi="Times New Roman" w:cs="Times New Roman"/>
          <w:sz w:val="20"/>
          <w:szCs w:val="20"/>
          <w:highlight w:val="yellow"/>
        </w:rPr>
        <w:t xml:space="preserve">, it may result in a significant number of patients where the </w:t>
      </w:r>
      <w:r w:rsidR="00377B6C" w:rsidRPr="00377B6C">
        <w:rPr>
          <w:rFonts w:ascii="Times New Roman" w:hAnsi="Times New Roman" w:cs="Times New Roman"/>
          <w:sz w:val="20"/>
          <w:szCs w:val="20"/>
          <w:highlight w:val="yellow"/>
        </w:rPr>
        <w:t>combination of the two</w:t>
      </w:r>
      <w:r w:rsidR="005674CD" w:rsidRPr="00377B6C">
        <w:rPr>
          <w:rFonts w:ascii="Times New Roman" w:hAnsi="Times New Roman" w:cs="Times New Roman"/>
          <w:sz w:val="20"/>
          <w:szCs w:val="20"/>
          <w:highlight w:val="yellow"/>
        </w:rPr>
        <w:t xml:space="preserve"> </w:t>
      </w:r>
      <w:r w:rsidR="00D84E97" w:rsidRPr="00377B6C">
        <w:rPr>
          <w:rFonts w:ascii="Times New Roman" w:hAnsi="Times New Roman" w:cs="Times New Roman"/>
          <w:sz w:val="20"/>
          <w:szCs w:val="20"/>
          <w:highlight w:val="yellow"/>
        </w:rPr>
        <w:t xml:space="preserve">will </w:t>
      </w:r>
      <w:r w:rsidR="00377B6C">
        <w:rPr>
          <w:rFonts w:ascii="Times New Roman" w:hAnsi="Times New Roman" w:cs="Times New Roman"/>
          <w:sz w:val="20"/>
          <w:szCs w:val="20"/>
          <w:highlight w:val="yellow"/>
        </w:rPr>
        <w:t>be</w:t>
      </w:r>
      <w:r w:rsidR="00D84E97" w:rsidRPr="00377B6C">
        <w:rPr>
          <w:rFonts w:ascii="Times New Roman" w:hAnsi="Times New Roman" w:cs="Times New Roman"/>
          <w:sz w:val="20"/>
          <w:szCs w:val="20"/>
          <w:highlight w:val="yellow"/>
        </w:rPr>
        <w:t xml:space="preserve"> sufficient </w:t>
      </w:r>
      <w:r w:rsidR="00377B6C">
        <w:rPr>
          <w:rFonts w:ascii="Times New Roman" w:hAnsi="Times New Roman" w:cs="Times New Roman"/>
          <w:sz w:val="20"/>
          <w:szCs w:val="20"/>
          <w:highlight w:val="yellow"/>
        </w:rPr>
        <w:t>to shift</w:t>
      </w:r>
      <w:r w:rsidR="00D84E97" w:rsidRPr="00377B6C">
        <w:rPr>
          <w:rFonts w:ascii="Times New Roman" w:hAnsi="Times New Roman" w:cs="Times New Roman"/>
          <w:sz w:val="20"/>
          <w:szCs w:val="20"/>
          <w:highlight w:val="yellow"/>
        </w:rPr>
        <w:t xml:space="preserve"> HbA</w:t>
      </w:r>
      <w:r w:rsidR="00D84E97" w:rsidRPr="00377B6C">
        <w:rPr>
          <w:rFonts w:ascii="Times New Roman" w:hAnsi="Times New Roman" w:cs="Times New Roman"/>
          <w:sz w:val="20"/>
          <w:szCs w:val="20"/>
          <w:highlight w:val="yellow"/>
          <w:vertAlign w:val="subscript"/>
        </w:rPr>
        <w:t>1c</w:t>
      </w:r>
      <w:r w:rsidR="00D84E97" w:rsidRPr="00377B6C">
        <w:rPr>
          <w:rFonts w:ascii="Times New Roman" w:hAnsi="Times New Roman" w:cs="Times New Roman"/>
          <w:sz w:val="20"/>
          <w:szCs w:val="20"/>
          <w:highlight w:val="yellow"/>
        </w:rPr>
        <w:t xml:space="preserve"> values to move from a diagnosis of pre-diabetes to diabetes.</w:t>
      </w:r>
      <w:r w:rsidR="00377B6C">
        <w:rPr>
          <w:rFonts w:ascii="Times New Roman" w:hAnsi="Times New Roman" w:cs="Times New Roman"/>
          <w:sz w:val="20"/>
          <w:szCs w:val="20"/>
        </w:rPr>
        <w:t xml:space="preserve"> </w:t>
      </w:r>
    </w:p>
    <w:p w:rsidR="00C66BBA" w:rsidRPr="001B4B8C" w:rsidRDefault="00C66BBA" w:rsidP="001B4B8C">
      <w:pPr>
        <w:spacing w:line="360" w:lineRule="auto"/>
        <w:jc w:val="both"/>
        <w:rPr>
          <w:rFonts w:ascii="Times New Roman" w:hAnsi="Times New Roman" w:cs="Times New Roman"/>
          <w:sz w:val="20"/>
          <w:szCs w:val="20"/>
        </w:rPr>
      </w:pPr>
    </w:p>
    <w:p w:rsidR="0047548B" w:rsidRPr="003C228A" w:rsidRDefault="00377B6C" w:rsidP="001B4B8C">
      <w:pPr>
        <w:spacing w:line="360" w:lineRule="auto"/>
        <w:jc w:val="both"/>
        <w:rPr>
          <w:rFonts w:ascii="Times New Roman" w:hAnsi="Times New Roman" w:cs="Times New Roman"/>
          <w:i/>
          <w:sz w:val="20"/>
          <w:szCs w:val="20"/>
          <w:highlight w:val="yellow"/>
        </w:rPr>
      </w:pPr>
      <w:r w:rsidRPr="003C228A">
        <w:rPr>
          <w:rFonts w:ascii="Times New Roman" w:hAnsi="Times New Roman" w:cs="Times New Roman"/>
          <w:i/>
          <w:sz w:val="20"/>
          <w:szCs w:val="20"/>
          <w:highlight w:val="yellow"/>
        </w:rPr>
        <w:t>Clinical use and relevance</w:t>
      </w:r>
    </w:p>
    <w:p w:rsidR="007C5424" w:rsidRPr="003C228A" w:rsidRDefault="004E7D2D" w:rsidP="005674CD">
      <w:pPr>
        <w:spacing w:line="360" w:lineRule="auto"/>
        <w:jc w:val="both"/>
        <w:rPr>
          <w:rFonts w:ascii="Times New Roman" w:hAnsi="Times New Roman" w:cs="Times New Roman"/>
          <w:sz w:val="20"/>
          <w:szCs w:val="20"/>
          <w:highlight w:val="yellow"/>
        </w:rPr>
      </w:pPr>
      <w:r w:rsidRPr="003C228A">
        <w:rPr>
          <w:rFonts w:ascii="Times New Roman" w:hAnsi="Times New Roman" w:cs="Times New Roman"/>
          <w:sz w:val="20"/>
          <w:szCs w:val="20"/>
          <w:highlight w:val="yellow"/>
        </w:rPr>
        <w:t xml:space="preserve">One of the main questions </w:t>
      </w:r>
      <w:r w:rsidR="007C5424" w:rsidRPr="003C228A">
        <w:rPr>
          <w:rFonts w:ascii="Times New Roman" w:hAnsi="Times New Roman" w:cs="Times New Roman"/>
          <w:sz w:val="20"/>
          <w:szCs w:val="20"/>
          <w:highlight w:val="yellow"/>
        </w:rPr>
        <w:t xml:space="preserve">still to answer is how to apply this information to everyday clinical practice. In addition to </w:t>
      </w:r>
      <w:r w:rsidR="00992ACF">
        <w:rPr>
          <w:rFonts w:ascii="Times New Roman" w:hAnsi="Times New Roman" w:cs="Times New Roman"/>
          <w:sz w:val="20"/>
          <w:szCs w:val="20"/>
          <w:highlight w:val="yellow"/>
        </w:rPr>
        <w:t>published</w:t>
      </w:r>
      <w:r w:rsidR="003C228A" w:rsidRPr="003C228A">
        <w:rPr>
          <w:rFonts w:ascii="Times New Roman" w:hAnsi="Times New Roman" w:cs="Times New Roman"/>
          <w:sz w:val="20"/>
          <w:szCs w:val="20"/>
          <w:highlight w:val="yellow"/>
        </w:rPr>
        <w:t xml:space="preserve"> guidance</w:t>
      </w:r>
      <w:r w:rsidR="007C5424" w:rsidRPr="003C228A">
        <w:rPr>
          <w:rFonts w:ascii="Times New Roman" w:hAnsi="Times New Roman" w:cs="Times New Roman"/>
          <w:sz w:val="20"/>
          <w:szCs w:val="20"/>
          <w:highlight w:val="yellow"/>
        </w:rPr>
        <w:t xml:space="preserve"> </w:t>
      </w:r>
      <w:r w:rsidR="003C228A" w:rsidRPr="003C228A">
        <w:rPr>
          <w:rFonts w:ascii="Times New Roman" w:hAnsi="Times New Roman" w:cs="Times New Roman"/>
          <w:sz w:val="20"/>
          <w:szCs w:val="20"/>
          <w:highlight w:val="yellow"/>
        </w:rPr>
        <w:fldChar w:fldCharType="begin">
          <w:fldData xml:space="preserve">PEVuZE5vdGU+PENpdGU+PEF1dGhvcj5Kb2huPC9BdXRob3I+PFllYXI+MjAxMjwvWWVhcj48UmVj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</w:fldData>
        </w:fldChar>
      </w:r>
      <w:r w:rsidR="00992ACF">
        <w:rPr>
          <w:rFonts w:ascii="Times New Roman" w:hAnsi="Times New Roman" w:cs="Times New Roman"/>
          <w:sz w:val="20"/>
          <w:szCs w:val="20"/>
          <w:highlight w:val="yellow"/>
        </w:rPr>
        <w:instrText xml:space="preserve"> ADDIN EN.CITE </w:instrText>
      </w:r>
      <w:r w:rsidR="00992ACF">
        <w:rPr>
          <w:rFonts w:ascii="Times New Roman" w:hAnsi="Times New Roman" w:cs="Times New Roman"/>
          <w:sz w:val="20"/>
          <w:szCs w:val="20"/>
          <w:highlight w:val="yellow"/>
        </w:rPr>
        <w:fldChar w:fldCharType="begin">
          <w:fldData xml:space="preserve">PEVuZE5vdGU+PENpdGU+PEF1dGhvcj5Kb2huPC9BdXRob3I+PFllYXI+MjAxMjwvWWVhcj48UmVj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</w:fldData>
        </w:fldChar>
      </w:r>
      <w:r w:rsidR="00992ACF">
        <w:rPr>
          <w:rFonts w:ascii="Times New Roman" w:hAnsi="Times New Roman" w:cs="Times New Roman"/>
          <w:sz w:val="20"/>
          <w:szCs w:val="20"/>
          <w:highlight w:val="yellow"/>
        </w:rPr>
        <w:instrText xml:space="preserve"> ADDIN EN.CITE.DATA </w:instrText>
      </w:r>
      <w:r w:rsidR="00992ACF">
        <w:rPr>
          <w:rFonts w:ascii="Times New Roman" w:hAnsi="Times New Roman" w:cs="Times New Roman"/>
          <w:sz w:val="20"/>
          <w:szCs w:val="20"/>
          <w:highlight w:val="yellow"/>
        </w:rPr>
      </w:r>
      <w:r w:rsidR="00992ACF">
        <w:rPr>
          <w:rFonts w:ascii="Times New Roman" w:hAnsi="Times New Roman" w:cs="Times New Roman"/>
          <w:sz w:val="20"/>
          <w:szCs w:val="20"/>
          <w:highlight w:val="yellow"/>
        </w:rPr>
        <w:fldChar w:fldCharType="end"/>
      </w:r>
      <w:r w:rsidR="003C228A" w:rsidRPr="003C228A">
        <w:rPr>
          <w:rFonts w:ascii="Times New Roman" w:hAnsi="Times New Roman" w:cs="Times New Roman"/>
          <w:sz w:val="20"/>
          <w:szCs w:val="20"/>
          <w:highlight w:val="yellow"/>
        </w:rPr>
      </w:r>
      <w:r w:rsidR="003C228A" w:rsidRPr="003C228A">
        <w:rPr>
          <w:rFonts w:ascii="Times New Roman" w:hAnsi="Times New Roman" w:cs="Times New Roman"/>
          <w:sz w:val="20"/>
          <w:szCs w:val="20"/>
          <w:highlight w:val="yellow"/>
        </w:rPr>
        <w:fldChar w:fldCharType="separate"/>
      </w:r>
      <w:r w:rsidR="00992ACF">
        <w:rPr>
          <w:rFonts w:ascii="Times New Roman" w:hAnsi="Times New Roman" w:cs="Times New Roman"/>
          <w:noProof/>
          <w:sz w:val="20"/>
          <w:szCs w:val="20"/>
          <w:highlight w:val="yellow"/>
        </w:rPr>
        <w:t>[</w:t>
      </w:r>
      <w:hyperlink w:anchor="_ENREF_4" w:tooltip="Organization, 2011 #3" w:history="1">
        <w:r w:rsidR="00F32C97">
          <w:rPr>
            <w:rFonts w:ascii="Times New Roman" w:hAnsi="Times New Roman" w:cs="Times New Roman"/>
            <w:noProof/>
            <w:sz w:val="20"/>
            <w:szCs w:val="20"/>
            <w:highlight w:val="yellow"/>
          </w:rPr>
          <w:t>4-6</w:t>
        </w:r>
      </w:hyperlink>
      <w:r w:rsidR="00992ACF">
        <w:rPr>
          <w:rFonts w:ascii="Times New Roman" w:hAnsi="Times New Roman" w:cs="Times New Roman"/>
          <w:noProof/>
          <w:sz w:val="20"/>
          <w:szCs w:val="20"/>
          <w:highlight w:val="yellow"/>
        </w:rPr>
        <w:t>]</w:t>
      </w:r>
      <w:r w:rsidR="003C228A" w:rsidRPr="003C228A">
        <w:rPr>
          <w:rFonts w:ascii="Times New Roman" w:hAnsi="Times New Roman" w:cs="Times New Roman"/>
          <w:sz w:val="20"/>
          <w:szCs w:val="20"/>
          <w:highlight w:val="yellow"/>
        </w:rPr>
        <w:fldChar w:fldCharType="end"/>
      </w:r>
      <w:r w:rsidR="003C228A" w:rsidRPr="003C228A">
        <w:rPr>
          <w:rFonts w:ascii="Times New Roman" w:hAnsi="Times New Roman" w:cs="Times New Roman"/>
          <w:sz w:val="20"/>
          <w:szCs w:val="20"/>
          <w:highlight w:val="yellow"/>
        </w:rPr>
        <w:t xml:space="preserve"> we suggest the following:</w:t>
      </w:r>
    </w:p>
    <w:p w:rsidR="003C228A" w:rsidRPr="003C228A" w:rsidRDefault="003C228A" w:rsidP="003C228A">
      <w:pPr>
        <w:pStyle w:val="ListParagraph"/>
        <w:numPr>
          <w:ilvl w:val="0"/>
          <w:numId w:val="8"/>
        </w:numPr>
        <w:spacing w:line="360" w:lineRule="auto"/>
        <w:jc w:val="both"/>
        <w:rPr>
          <w:rFonts w:ascii="Times New Roman" w:hAnsi="Times New Roman" w:cs="Times New Roman"/>
          <w:sz w:val="20"/>
          <w:szCs w:val="20"/>
          <w:highlight w:val="yellow"/>
        </w:rPr>
      </w:pPr>
      <w:r w:rsidRPr="003C228A">
        <w:rPr>
          <w:rFonts w:ascii="Times New Roman" w:hAnsi="Times New Roman" w:cs="Times New Roman"/>
          <w:sz w:val="20"/>
          <w:szCs w:val="20"/>
          <w:highlight w:val="yellow"/>
        </w:rPr>
        <w:t>During monitoring of people with diabetes, when glucose and HbA</w:t>
      </w:r>
      <w:r w:rsidRPr="003C228A">
        <w:rPr>
          <w:rFonts w:ascii="Times New Roman" w:hAnsi="Times New Roman" w:cs="Times New Roman"/>
          <w:sz w:val="20"/>
          <w:szCs w:val="20"/>
          <w:highlight w:val="yellow"/>
          <w:vertAlign w:val="subscript"/>
        </w:rPr>
        <w:t>1c</w:t>
      </w:r>
      <w:r w:rsidRPr="003C228A">
        <w:rPr>
          <w:rFonts w:ascii="Times New Roman" w:hAnsi="Times New Roman" w:cs="Times New Roman"/>
          <w:sz w:val="20"/>
          <w:szCs w:val="20"/>
          <w:highlight w:val="yellow"/>
        </w:rPr>
        <w:t xml:space="preserve"> are discordant, consider abnormalities of red cell indices</w:t>
      </w:r>
    </w:p>
    <w:p w:rsidR="003C228A" w:rsidRPr="003C228A" w:rsidRDefault="003C228A" w:rsidP="003C228A">
      <w:pPr>
        <w:pStyle w:val="ListParagraph"/>
        <w:numPr>
          <w:ilvl w:val="0"/>
          <w:numId w:val="8"/>
        </w:numPr>
        <w:spacing w:line="360" w:lineRule="auto"/>
        <w:jc w:val="both"/>
        <w:rPr>
          <w:rFonts w:ascii="Times New Roman" w:hAnsi="Times New Roman" w:cs="Times New Roman"/>
          <w:sz w:val="20"/>
          <w:szCs w:val="20"/>
          <w:highlight w:val="yellow"/>
        </w:rPr>
      </w:pPr>
      <w:r w:rsidRPr="003C228A">
        <w:rPr>
          <w:rFonts w:ascii="Times New Roman" w:hAnsi="Times New Roman" w:cs="Times New Roman"/>
          <w:sz w:val="20"/>
          <w:szCs w:val="20"/>
          <w:highlight w:val="yellow"/>
        </w:rPr>
        <w:t>When HbA</w:t>
      </w:r>
      <w:r w:rsidRPr="004D3B7E">
        <w:rPr>
          <w:rFonts w:ascii="Times New Roman" w:hAnsi="Times New Roman" w:cs="Times New Roman"/>
          <w:sz w:val="20"/>
          <w:szCs w:val="20"/>
          <w:highlight w:val="yellow"/>
          <w:vertAlign w:val="subscript"/>
        </w:rPr>
        <w:t>1c</w:t>
      </w:r>
      <w:r w:rsidRPr="003C228A">
        <w:rPr>
          <w:rFonts w:ascii="Times New Roman" w:hAnsi="Times New Roman" w:cs="Times New Roman"/>
          <w:sz w:val="20"/>
          <w:szCs w:val="20"/>
          <w:highlight w:val="yellow"/>
        </w:rPr>
        <w:t xml:space="preserve"> is normal/elevated but </w:t>
      </w:r>
      <w:proofErr w:type="spellStart"/>
      <w:r w:rsidRPr="003C228A">
        <w:rPr>
          <w:rFonts w:ascii="Times New Roman" w:hAnsi="Times New Roman" w:cs="Times New Roman"/>
          <w:sz w:val="20"/>
          <w:szCs w:val="20"/>
          <w:highlight w:val="yellow"/>
        </w:rPr>
        <w:t>Hb</w:t>
      </w:r>
      <w:proofErr w:type="spellEnd"/>
      <w:r w:rsidRPr="003C228A">
        <w:rPr>
          <w:rFonts w:ascii="Times New Roman" w:hAnsi="Times New Roman" w:cs="Times New Roman"/>
          <w:sz w:val="20"/>
          <w:szCs w:val="20"/>
          <w:highlight w:val="yellow"/>
        </w:rPr>
        <w:t xml:space="preserve"> is low do not assume that HbA</w:t>
      </w:r>
      <w:r w:rsidRPr="004D3B7E">
        <w:rPr>
          <w:rFonts w:ascii="Times New Roman" w:hAnsi="Times New Roman" w:cs="Times New Roman"/>
          <w:sz w:val="20"/>
          <w:szCs w:val="20"/>
          <w:highlight w:val="yellow"/>
          <w:vertAlign w:val="subscript"/>
        </w:rPr>
        <w:t>1c</w:t>
      </w:r>
      <w:r w:rsidRPr="003C228A">
        <w:rPr>
          <w:rFonts w:ascii="Times New Roman" w:hAnsi="Times New Roman" w:cs="Times New Roman"/>
          <w:sz w:val="20"/>
          <w:szCs w:val="20"/>
          <w:highlight w:val="yellow"/>
        </w:rPr>
        <w:t xml:space="preserve"> is falsely elevated, check red cell indices, in particular MCV and MCH, if low consider iron defici</w:t>
      </w:r>
      <w:r w:rsidR="00992ACF">
        <w:rPr>
          <w:rFonts w:ascii="Times New Roman" w:hAnsi="Times New Roman" w:cs="Times New Roman"/>
          <w:sz w:val="20"/>
          <w:szCs w:val="20"/>
          <w:highlight w:val="yellow"/>
        </w:rPr>
        <w:t>ency by TSAT or ferritin</w:t>
      </w:r>
      <w:r w:rsidRPr="003C228A">
        <w:rPr>
          <w:rFonts w:ascii="Times New Roman" w:hAnsi="Times New Roman" w:cs="Times New Roman"/>
          <w:sz w:val="20"/>
          <w:szCs w:val="20"/>
          <w:highlight w:val="yellow"/>
        </w:rPr>
        <w:t>. If MCV and MCH are not low then consider other forms of anaemia, HbA</w:t>
      </w:r>
      <w:r w:rsidRPr="004D3B7E">
        <w:rPr>
          <w:rFonts w:ascii="Times New Roman" w:hAnsi="Times New Roman" w:cs="Times New Roman"/>
          <w:sz w:val="20"/>
          <w:szCs w:val="20"/>
          <w:highlight w:val="yellow"/>
          <w:vertAlign w:val="subscript"/>
        </w:rPr>
        <w:t>1c</w:t>
      </w:r>
      <w:r w:rsidRPr="003C228A">
        <w:rPr>
          <w:rFonts w:ascii="Times New Roman" w:hAnsi="Times New Roman" w:cs="Times New Roman"/>
          <w:sz w:val="20"/>
          <w:szCs w:val="20"/>
          <w:highlight w:val="yellow"/>
        </w:rPr>
        <w:t xml:space="preserve"> may be falsely decreased in these cases</w:t>
      </w:r>
    </w:p>
    <w:p w:rsidR="008F6490" w:rsidRDefault="003C228A" w:rsidP="008F6490">
      <w:pPr>
        <w:pStyle w:val="ListParagraph"/>
        <w:numPr>
          <w:ilvl w:val="0"/>
          <w:numId w:val="8"/>
        </w:numPr>
        <w:spacing w:line="360" w:lineRule="auto"/>
        <w:jc w:val="both"/>
        <w:rPr>
          <w:rFonts w:ascii="Times New Roman" w:hAnsi="Times New Roman" w:cs="Times New Roman"/>
          <w:sz w:val="20"/>
          <w:szCs w:val="20"/>
          <w:highlight w:val="yellow"/>
        </w:rPr>
      </w:pPr>
      <w:r w:rsidRPr="003C228A">
        <w:rPr>
          <w:rFonts w:ascii="Times New Roman" w:hAnsi="Times New Roman" w:cs="Times New Roman"/>
          <w:sz w:val="20"/>
          <w:szCs w:val="20"/>
          <w:highlight w:val="yellow"/>
        </w:rPr>
        <w:t xml:space="preserve"> </w:t>
      </w:r>
      <w:r w:rsidR="008F6490">
        <w:rPr>
          <w:rFonts w:ascii="Times New Roman" w:hAnsi="Times New Roman" w:cs="Times New Roman"/>
          <w:sz w:val="20"/>
          <w:szCs w:val="20"/>
          <w:highlight w:val="yellow"/>
        </w:rPr>
        <w:t>ID as well as IDA may be sufficient to cause a change in HbA</w:t>
      </w:r>
      <w:r w:rsidR="008F6490" w:rsidRPr="004D3B7E">
        <w:rPr>
          <w:rFonts w:ascii="Times New Roman" w:hAnsi="Times New Roman" w:cs="Times New Roman"/>
          <w:sz w:val="20"/>
          <w:szCs w:val="20"/>
          <w:highlight w:val="yellow"/>
          <w:vertAlign w:val="subscript"/>
        </w:rPr>
        <w:t>1c</w:t>
      </w:r>
      <w:r w:rsidR="008F6490">
        <w:rPr>
          <w:rFonts w:ascii="Times New Roman" w:hAnsi="Times New Roman" w:cs="Times New Roman"/>
          <w:sz w:val="20"/>
          <w:szCs w:val="20"/>
          <w:highlight w:val="yellow"/>
        </w:rPr>
        <w:t xml:space="preserve"> values, this is highly relevant in women of child bearing age</w:t>
      </w:r>
    </w:p>
    <w:p w:rsidR="003C228A" w:rsidRPr="003C228A" w:rsidRDefault="008F6490" w:rsidP="003C228A">
      <w:pPr>
        <w:pStyle w:val="ListParagraph"/>
        <w:numPr>
          <w:ilvl w:val="0"/>
          <w:numId w:val="8"/>
        </w:numPr>
        <w:spacing w:line="360" w:lineRule="auto"/>
        <w:jc w:val="both"/>
        <w:rPr>
          <w:rFonts w:ascii="Times New Roman" w:hAnsi="Times New Roman" w:cs="Times New Roman"/>
          <w:sz w:val="20"/>
          <w:szCs w:val="20"/>
          <w:highlight w:val="yellow"/>
        </w:rPr>
      </w:pPr>
      <w:r>
        <w:rPr>
          <w:rFonts w:ascii="Times New Roman" w:hAnsi="Times New Roman" w:cs="Times New Roman"/>
          <w:sz w:val="20"/>
          <w:szCs w:val="20"/>
          <w:highlight w:val="yellow"/>
        </w:rPr>
        <w:t>If abnormalities of red cell indices or anaemia are identified, consider correction of the abnormality before using HbA</w:t>
      </w:r>
      <w:r w:rsidRPr="004D3B7E">
        <w:rPr>
          <w:rFonts w:ascii="Times New Roman" w:hAnsi="Times New Roman" w:cs="Times New Roman"/>
          <w:sz w:val="20"/>
          <w:szCs w:val="20"/>
          <w:highlight w:val="yellow"/>
          <w:vertAlign w:val="subscript"/>
        </w:rPr>
        <w:t>1c</w:t>
      </w:r>
      <w:r>
        <w:rPr>
          <w:rFonts w:ascii="Times New Roman" w:hAnsi="Times New Roman" w:cs="Times New Roman"/>
          <w:sz w:val="20"/>
          <w:szCs w:val="20"/>
          <w:highlight w:val="yellow"/>
        </w:rPr>
        <w:t xml:space="preserve"> for diagnosis or monitoring. The studies included in this review suggest that up to six months after treatment is initiated may be required to normalise red cell indices. RDW will provide an</w:t>
      </w:r>
      <w:r w:rsidR="00992ACF">
        <w:rPr>
          <w:rFonts w:ascii="Times New Roman" w:hAnsi="Times New Roman" w:cs="Times New Roman"/>
          <w:sz w:val="20"/>
          <w:szCs w:val="20"/>
          <w:highlight w:val="yellow"/>
        </w:rPr>
        <w:t xml:space="preserve"> additional</w:t>
      </w:r>
      <w:r>
        <w:rPr>
          <w:rFonts w:ascii="Times New Roman" w:hAnsi="Times New Roman" w:cs="Times New Roman"/>
          <w:sz w:val="20"/>
          <w:szCs w:val="20"/>
          <w:highlight w:val="yellow"/>
        </w:rPr>
        <w:t xml:space="preserve"> indicator of normalisation of the red cell population and red cell lifespan</w:t>
      </w:r>
    </w:p>
    <w:p w:rsidR="00BF739E" w:rsidRDefault="00406639" w:rsidP="005674CD">
      <w:pPr>
        <w:spacing w:line="360" w:lineRule="auto"/>
        <w:jc w:val="both"/>
        <w:rPr>
          <w:rFonts w:ascii="Times New Roman" w:hAnsi="Times New Roman" w:cs="Times New Roman"/>
          <w:sz w:val="20"/>
          <w:szCs w:val="20"/>
        </w:rPr>
      </w:pPr>
      <w:r w:rsidRPr="001B4B8C">
        <w:rPr>
          <w:rFonts w:ascii="Times New Roman" w:hAnsi="Times New Roman" w:cs="Times New Roman"/>
          <w:sz w:val="20"/>
          <w:szCs w:val="20"/>
        </w:rPr>
        <w:t xml:space="preserve">Ferritin as a marker of iron status is useful if it </w:t>
      </w:r>
      <w:r w:rsidR="007A6A2C" w:rsidRPr="001B4B8C">
        <w:rPr>
          <w:rFonts w:ascii="Times New Roman" w:hAnsi="Times New Roman" w:cs="Times New Roman"/>
          <w:sz w:val="20"/>
          <w:szCs w:val="20"/>
        </w:rPr>
        <w:t xml:space="preserve">is </w:t>
      </w:r>
      <w:r w:rsidRPr="001B4B8C">
        <w:rPr>
          <w:rFonts w:ascii="Times New Roman" w:hAnsi="Times New Roman" w:cs="Times New Roman"/>
          <w:sz w:val="20"/>
          <w:szCs w:val="20"/>
        </w:rPr>
        <w:t>low but would not rule out iron deficiency if it were found to be normal or elevated as ferritin is an acute phase reactant and inflammation may mask a tr</w:t>
      </w:r>
      <w:r w:rsidR="00713713" w:rsidRPr="001B4B8C">
        <w:rPr>
          <w:rFonts w:ascii="Times New Roman" w:hAnsi="Times New Roman" w:cs="Times New Roman"/>
          <w:sz w:val="20"/>
          <w:szCs w:val="20"/>
        </w:rPr>
        <w:t xml:space="preserve">ue low ferritin. Raj and </w:t>
      </w:r>
      <w:proofErr w:type="spellStart"/>
      <w:r w:rsidR="00713713" w:rsidRPr="001B4B8C">
        <w:rPr>
          <w:rFonts w:ascii="Times New Roman" w:hAnsi="Times New Roman" w:cs="Times New Roman"/>
          <w:sz w:val="20"/>
          <w:szCs w:val="20"/>
        </w:rPr>
        <w:t>Rajan</w:t>
      </w:r>
      <w:proofErr w:type="spellEnd"/>
      <w:r w:rsidR="00713713" w:rsidRPr="001B4B8C">
        <w:rPr>
          <w:rFonts w:ascii="Times New Roman" w:hAnsi="Times New Roman" w:cs="Times New Roman"/>
          <w:sz w:val="20"/>
          <w:szCs w:val="20"/>
        </w:rPr>
        <w:t xml:space="preserve"> </w:t>
      </w:r>
      <w:r w:rsidR="00FB3C59" w:rsidRPr="001B4B8C">
        <w:rPr>
          <w:rFonts w:ascii="Times New Roman" w:hAnsi="Times New Roman" w:cs="Times New Roman"/>
          <w:sz w:val="20"/>
          <w:szCs w:val="20"/>
        </w:rPr>
        <w:fldChar w:fldCharType="begin"/>
      </w:r>
      <w:r w:rsidR="00F32C97">
        <w:rPr>
          <w:rFonts w:ascii="Times New Roman" w:hAnsi="Times New Roman" w:cs="Times New Roman"/>
          <w:sz w:val="20"/>
          <w:szCs w:val="20"/>
        </w:rPr>
        <w:instrText xml:space="preserve"> ADDIN EN.CITE &lt;EndNote&gt;&lt;Cite&gt;&lt;Author&gt;Raj&lt;/Author&gt;&lt;Year&gt;2013&lt;/Year&gt;&lt;RecNum&gt;32&lt;/RecNum&gt;&lt;DisplayText&gt;[26]&lt;/DisplayText&gt;&lt;record&gt;&lt;rec-number&gt;32&lt;/rec-number&gt;&lt;foreign-keys&gt;&lt;key app="EN" db-id="zew2awzdbptz2ne5afx5txd6fpavewe0xt9w"&gt;32&lt;/key&gt;&lt;/foreign-keys&gt;&lt;ref-type name="Journal Article"&gt;17&lt;/ref-type&gt;&lt;contributors&gt;&lt;authors&gt;&lt;author&gt;Sumesh Raj&lt;/author&gt;&lt;author&gt;G. V. Rajan&lt;/author&gt;&lt;/authors&gt;&lt;/contributors&gt;&lt;titles&gt;&lt;title&gt;Correlation between elevated serum ferritin and HbA1c in type 2 diabetes mellitus&lt;/title&gt;&lt;secondary-title&gt;Int J Res Med Sci&lt;/secondary-title&gt;&lt;/titles&gt;&lt;pages&gt;12-15&lt;/pages&gt;&lt;volume&gt;1&lt;/volume&gt;&lt;number&gt;1&lt;/number&gt;&lt;dates&gt;&lt;year&gt;2013&lt;/year&gt;&lt;/dates&gt;&lt;urls&gt;&lt;related-urls&gt;&lt;url&gt;http://www.scopemed.org/?mno=33486&lt;/url&gt;&lt;/related-urls&gt;&lt;/urls&gt;&lt;/record&gt;&lt;/Cite&gt;&lt;/EndNote&gt;</w:instrText>
      </w:r>
      <w:r w:rsidR="00FB3C59" w:rsidRPr="001B4B8C">
        <w:rPr>
          <w:rFonts w:ascii="Times New Roman" w:hAnsi="Times New Roman" w:cs="Times New Roman"/>
          <w:sz w:val="20"/>
          <w:szCs w:val="20"/>
        </w:rPr>
        <w:fldChar w:fldCharType="separate"/>
      </w:r>
      <w:r w:rsidR="00F32C97">
        <w:rPr>
          <w:rFonts w:ascii="Times New Roman" w:hAnsi="Times New Roman" w:cs="Times New Roman"/>
          <w:noProof/>
          <w:sz w:val="20"/>
          <w:szCs w:val="20"/>
        </w:rPr>
        <w:t>[</w:t>
      </w:r>
      <w:hyperlink w:anchor="_ENREF_26" w:tooltip="Raj, 2013 #32" w:history="1">
        <w:r w:rsidR="00F32C97">
          <w:rPr>
            <w:rFonts w:ascii="Times New Roman" w:hAnsi="Times New Roman" w:cs="Times New Roman"/>
            <w:noProof/>
            <w:sz w:val="20"/>
            <w:szCs w:val="20"/>
          </w:rPr>
          <w:t>26</w:t>
        </w:r>
      </w:hyperlink>
      <w:r w:rsidR="00F32C97">
        <w:rPr>
          <w:rFonts w:ascii="Times New Roman" w:hAnsi="Times New Roman" w:cs="Times New Roman"/>
          <w:noProof/>
          <w:sz w:val="20"/>
          <w:szCs w:val="20"/>
        </w:rPr>
        <w:t>]</w:t>
      </w:r>
      <w:r w:rsidR="00FB3C59" w:rsidRPr="001B4B8C">
        <w:rPr>
          <w:rFonts w:ascii="Times New Roman" w:hAnsi="Times New Roman" w:cs="Times New Roman"/>
          <w:sz w:val="20"/>
          <w:szCs w:val="20"/>
        </w:rPr>
        <w:fldChar w:fldCharType="end"/>
      </w:r>
      <w:r w:rsidR="00713713" w:rsidRPr="001B4B8C">
        <w:rPr>
          <w:rFonts w:ascii="Times New Roman" w:hAnsi="Times New Roman" w:cs="Times New Roman"/>
          <w:sz w:val="20"/>
          <w:szCs w:val="20"/>
        </w:rPr>
        <w:t xml:space="preserve"> </w:t>
      </w:r>
      <w:r w:rsidRPr="001B4B8C">
        <w:rPr>
          <w:rFonts w:ascii="Times New Roman" w:hAnsi="Times New Roman" w:cs="Times New Roman"/>
          <w:sz w:val="20"/>
          <w:szCs w:val="20"/>
        </w:rPr>
        <w:t>investigated 86 patients with T2DM and demonstrated that serum ferritin positively correlated with HbA</w:t>
      </w:r>
      <w:r w:rsidRPr="00EB4110">
        <w:rPr>
          <w:rFonts w:ascii="Times New Roman" w:hAnsi="Times New Roman" w:cs="Times New Roman"/>
          <w:sz w:val="20"/>
          <w:szCs w:val="20"/>
          <w:vertAlign w:val="subscript"/>
        </w:rPr>
        <w:t>1c</w:t>
      </w:r>
      <w:r w:rsidRPr="001B4B8C">
        <w:rPr>
          <w:rFonts w:ascii="Times New Roman" w:hAnsi="Times New Roman" w:cs="Times New Roman"/>
          <w:sz w:val="20"/>
          <w:szCs w:val="20"/>
        </w:rPr>
        <w:t xml:space="preserve"> and was increased with increasing duration of disease, indicating that poor glycaemic control can contribute to elevated ferritin levels independent of iron status</w:t>
      </w:r>
      <w:r w:rsidRPr="00F32C97">
        <w:rPr>
          <w:rFonts w:ascii="Times New Roman" w:hAnsi="Times New Roman" w:cs="Times New Roman"/>
          <w:sz w:val="20"/>
          <w:szCs w:val="20"/>
          <w:highlight w:val="yellow"/>
        </w:rPr>
        <w:t xml:space="preserve">. </w:t>
      </w:r>
      <w:r w:rsidR="00F32C97" w:rsidRPr="00F32C97">
        <w:rPr>
          <w:rFonts w:ascii="Times New Roman" w:hAnsi="Times New Roman" w:cs="Times New Roman"/>
          <w:sz w:val="20"/>
          <w:szCs w:val="20"/>
          <w:highlight w:val="yellow"/>
        </w:rPr>
        <w:t>In situations of increased inflammations, alternative measures of iron status such as transferrin saturation or total iron binding capacity should be considered.</w:t>
      </w:r>
    </w:p>
    <w:p w:rsidR="008F6490" w:rsidRDefault="008F6490" w:rsidP="005674CD">
      <w:pPr>
        <w:spacing w:line="360" w:lineRule="auto"/>
        <w:jc w:val="both"/>
        <w:rPr>
          <w:rFonts w:ascii="Times New Roman" w:hAnsi="Times New Roman" w:cs="Times New Roman"/>
          <w:sz w:val="20"/>
          <w:szCs w:val="20"/>
        </w:rPr>
      </w:pPr>
      <w:r w:rsidRPr="008F6490">
        <w:rPr>
          <w:rFonts w:ascii="Times New Roman" w:hAnsi="Times New Roman" w:cs="Times New Roman"/>
          <w:sz w:val="20"/>
          <w:szCs w:val="20"/>
          <w:highlight w:val="yellow"/>
        </w:rPr>
        <w:t>Changes in red cell lifespan even with normal haematological indices can impact on HbA</w:t>
      </w:r>
      <w:r w:rsidRPr="004D3B7E">
        <w:rPr>
          <w:rFonts w:ascii="Times New Roman" w:hAnsi="Times New Roman" w:cs="Times New Roman"/>
          <w:sz w:val="20"/>
          <w:szCs w:val="20"/>
          <w:highlight w:val="yellow"/>
          <w:vertAlign w:val="subscript"/>
        </w:rPr>
        <w:t>1c</w:t>
      </w:r>
      <w:r w:rsidRPr="008F6490">
        <w:rPr>
          <w:rFonts w:ascii="Times New Roman" w:hAnsi="Times New Roman" w:cs="Times New Roman"/>
          <w:sz w:val="20"/>
          <w:szCs w:val="20"/>
          <w:highlight w:val="yellow"/>
        </w:rPr>
        <w:t xml:space="preserve"> values </w:t>
      </w:r>
      <w:r w:rsidRPr="008F6490">
        <w:rPr>
          <w:rFonts w:ascii="Times New Roman" w:hAnsi="Times New Roman" w:cs="Times New Roman"/>
          <w:sz w:val="20"/>
          <w:szCs w:val="20"/>
          <w:highlight w:val="yellow"/>
        </w:rPr>
        <w:fldChar w:fldCharType="begin">
          <w:fldData xml:space="preserve">PEVuZE5vdGU+PENpdGU+PEF1dGhvcj5Db2hlbjwvQXV0aG9yPjxZZWFyPjIwMDg8L1llYXI+PFJl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=
</w:fldData>
        </w:fldChar>
      </w:r>
      <w:r w:rsidR="00F32C97">
        <w:rPr>
          <w:rFonts w:ascii="Times New Roman" w:hAnsi="Times New Roman" w:cs="Times New Roman"/>
          <w:sz w:val="20"/>
          <w:szCs w:val="20"/>
          <w:highlight w:val="yellow"/>
        </w:rPr>
        <w:instrText xml:space="preserve"> ADDIN EN.CITE </w:instrText>
      </w:r>
      <w:r w:rsidR="00F32C97">
        <w:rPr>
          <w:rFonts w:ascii="Times New Roman" w:hAnsi="Times New Roman" w:cs="Times New Roman"/>
          <w:sz w:val="20"/>
          <w:szCs w:val="20"/>
          <w:highlight w:val="yellow"/>
        </w:rPr>
        <w:fldChar w:fldCharType="begin">
          <w:fldData xml:space="preserve">PEVuZE5vdGU+PENpdGU+PEF1dGhvcj5Db2hlbjwvQXV0aG9yPjxZZWFyPjIwMDg8L1llYXI+PFJl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=
</w:fldData>
        </w:fldChar>
      </w:r>
      <w:r w:rsidR="00F32C97">
        <w:rPr>
          <w:rFonts w:ascii="Times New Roman" w:hAnsi="Times New Roman" w:cs="Times New Roman"/>
          <w:sz w:val="20"/>
          <w:szCs w:val="20"/>
          <w:highlight w:val="yellow"/>
        </w:rPr>
        <w:instrText xml:space="preserve"> ADDIN EN.CITE.DATA </w:instrText>
      </w:r>
      <w:r w:rsidR="00F32C97">
        <w:rPr>
          <w:rFonts w:ascii="Times New Roman" w:hAnsi="Times New Roman" w:cs="Times New Roman"/>
          <w:sz w:val="20"/>
          <w:szCs w:val="20"/>
          <w:highlight w:val="yellow"/>
        </w:rPr>
      </w:r>
      <w:r w:rsidR="00F32C97">
        <w:rPr>
          <w:rFonts w:ascii="Times New Roman" w:hAnsi="Times New Roman" w:cs="Times New Roman"/>
          <w:sz w:val="20"/>
          <w:szCs w:val="20"/>
          <w:highlight w:val="yellow"/>
        </w:rPr>
        <w:fldChar w:fldCharType="end"/>
      </w:r>
      <w:r w:rsidRPr="008F6490">
        <w:rPr>
          <w:rFonts w:ascii="Times New Roman" w:hAnsi="Times New Roman" w:cs="Times New Roman"/>
          <w:sz w:val="20"/>
          <w:szCs w:val="20"/>
          <w:highlight w:val="yellow"/>
        </w:rPr>
      </w:r>
      <w:r w:rsidRPr="008F6490">
        <w:rPr>
          <w:rFonts w:ascii="Times New Roman" w:hAnsi="Times New Roman" w:cs="Times New Roman"/>
          <w:sz w:val="20"/>
          <w:szCs w:val="20"/>
          <w:highlight w:val="yellow"/>
        </w:rPr>
        <w:fldChar w:fldCharType="separate"/>
      </w:r>
      <w:r w:rsidR="00F32C97">
        <w:rPr>
          <w:rFonts w:ascii="Times New Roman" w:hAnsi="Times New Roman" w:cs="Times New Roman"/>
          <w:noProof/>
          <w:sz w:val="20"/>
          <w:szCs w:val="20"/>
          <w:highlight w:val="yellow"/>
        </w:rPr>
        <w:t>[</w:t>
      </w:r>
      <w:hyperlink w:anchor="_ENREF_27" w:tooltip="Cohen, 2008 #40" w:history="1">
        <w:r w:rsidR="00F32C97">
          <w:rPr>
            <w:rFonts w:ascii="Times New Roman" w:hAnsi="Times New Roman" w:cs="Times New Roman"/>
            <w:noProof/>
            <w:sz w:val="20"/>
            <w:szCs w:val="20"/>
            <w:highlight w:val="yellow"/>
          </w:rPr>
          <w:t>27</w:t>
        </w:r>
      </w:hyperlink>
      <w:r w:rsidR="00F32C97">
        <w:rPr>
          <w:rFonts w:ascii="Times New Roman" w:hAnsi="Times New Roman" w:cs="Times New Roman"/>
          <w:noProof/>
          <w:sz w:val="20"/>
          <w:szCs w:val="20"/>
          <w:highlight w:val="yellow"/>
        </w:rPr>
        <w:t>]</w:t>
      </w:r>
      <w:r w:rsidRPr="008F6490">
        <w:rPr>
          <w:rFonts w:ascii="Times New Roman" w:hAnsi="Times New Roman" w:cs="Times New Roman"/>
          <w:sz w:val="20"/>
          <w:szCs w:val="20"/>
          <w:highlight w:val="yellow"/>
        </w:rPr>
        <w:fldChar w:fldCharType="end"/>
      </w:r>
      <w:r w:rsidRPr="008F6490">
        <w:rPr>
          <w:rFonts w:ascii="Times New Roman" w:hAnsi="Times New Roman" w:cs="Times New Roman"/>
          <w:sz w:val="20"/>
          <w:szCs w:val="20"/>
          <w:highlight w:val="yellow"/>
        </w:rPr>
        <w:t xml:space="preserve">, therefore </w:t>
      </w:r>
      <w:r w:rsidRPr="00992ACF">
        <w:rPr>
          <w:rFonts w:ascii="Times New Roman" w:hAnsi="Times New Roman" w:cs="Times New Roman"/>
          <w:sz w:val="20"/>
          <w:szCs w:val="20"/>
          <w:highlight w:val="yellow"/>
        </w:rPr>
        <w:t>it is important to show that the red cell population is stable after treatment for abnormalities before using HbA</w:t>
      </w:r>
      <w:r w:rsidRPr="00992ACF">
        <w:rPr>
          <w:rFonts w:ascii="Times New Roman" w:hAnsi="Times New Roman" w:cs="Times New Roman"/>
          <w:sz w:val="20"/>
          <w:szCs w:val="20"/>
          <w:highlight w:val="yellow"/>
          <w:vertAlign w:val="subscript"/>
        </w:rPr>
        <w:t>1c</w:t>
      </w:r>
      <w:r w:rsidRPr="00992ACF">
        <w:rPr>
          <w:rFonts w:ascii="Times New Roman" w:hAnsi="Times New Roman" w:cs="Times New Roman"/>
          <w:sz w:val="20"/>
          <w:szCs w:val="20"/>
          <w:highlight w:val="yellow"/>
        </w:rPr>
        <w:t>.</w:t>
      </w:r>
      <w:r w:rsidR="00992ACF" w:rsidRPr="00992ACF">
        <w:rPr>
          <w:rFonts w:ascii="Times New Roman" w:hAnsi="Times New Roman" w:cs="Times New Roman"/>
          <w:sz w:val="20"/>
          <w:szCs w:val="20"/>
          <w:highlight w:val="yellow"/>
        </w:rPr>
        <w:t xml:space="preserve"> Red cell indices including RDW may assist with this.</w:t>
      </w:r>
      <w:r w:rsidR="00992ACF">
        <w:rPr>
          <w:rFonts w:ascii="Times New Roman" w:hAnsi="Times New Roman" w:cs="Times New Roman"/>
          <w:sz w:val="20"/>
          <w:szCs w:val="20"/>
        </w:rPr>
        <w:t xml:space="preserve"> </w:t>
      </w:r>
    </w:p>
    <w:p w:rsidR="00980A8A" w:rsidRPr="001B4B8C" w:rsidRDefault="00980A8A" w:rsidP="001B4B8C">
      <w:pPr>
        <w:spacing w:line="360" w:lineRule="auto"/>
        <w:jc w:val="both"/>
        <w:rPr>
          <w:rFonts w:ascii="Times New Roman" w:hAnsi="Times New Roman" w:cs="Times New Roman"/>
          <w:i/>
          <w:sz w:val="20"/>
          <w:szCs w:val="20"/>
        </w:rPr>
      </w:pPr>
    </w:p>
    <w:p w:rsidR="0047548B" w:rsidRPr="001B4B8C" w:rsidRDefault="00C35C34" w:rsidP="001B4B8C">
      <w:pPr>
        <w:spacing w:line="360" w:lineRule="auto"/>
        <w:jc w:val="both"/>
        <w:rPr>
          <w:rFonts w:ascii="Times New Roman" w:hAnsi="Times New Roman" w:cs="Times New Roman"/>
          <w:i/>
          <w:sz w:val="20"/>
          <w:szCs w:val="20"/>
        </w:rPr>
      </w:pPr>
      <w:r w:rsidRPr="001B4B8C">
        <w:rPr>
          <w:rFonts w:ascii="Times New Roman" w:hAnsi="Times New Roman" w:cs="Times New Roman"/>
          <w:i/>
          <w:sz w:val="20"/>
          <w:szCs w:val="20"/>
        </w:rPr>
        <w:t>Further research questions</w:t>
      </w:r>
    </w:p>
    <w:p w:rsidR="0047548B" w:rsidRPr="001B4B8C" w:rsidRDefault="00390395" w:rsidP="001B4B8C">
      <w:pPr>
        <w:spacing w:line="360" w:lineRule="auto"/>
        <w:jc w:val="both"/>
        <w:rPr>
          <w:rFonts w:ascii="Times New Roman" w:hAnsi="Times New Roman" w:cs="Times New Roman"/>
          <w:sz w:val="20"/>
          <w:szCs w:val="20"/>
        </w:rPr>
      </w:pPr>
      <w:r w:rsidRPr="004D3B7E">
        <w:rPr>
          <w:rFonts w:ascii="Times New Roman" w:hAnsi="Times New Roman" w:cs="Times New Roman"/>
          <w:sz w:val="20"/>
          <w:szCs w:val="20"/>
          <w:highlight w:val="yellow"/>
        </w:rPr>
        <w:t>Although it is clear that anaemia may influence HbA</w:t>
      </w:r>
      <w:r w:rsidRPr="004D3B7E">
        <w:rPr>
          <w:rFonts w:ascii="Times New Roman" w:hAnsi="Times New Roman" w:cs="Times New Roman"/>
          <w:sz w:val="20"/>
          <w:szCs w:val="20"/>
          <w:highlight w:val="yellow"/>
          <w:vertAlign w:val="subscript"/>
        </w:rPr>
        <w:t>1c</w:t>
      </w:r>
      <w:r w:rsidRPr="004D3B7E">
        <w:rPr>
          <w:rFonts w:ascii="Times New Roman" w:hAnsi="Times New Roman" w:cs="Times New Roman"/>
          <w:sz w:val="20"/>
          <w:szCs w:val="20"/>
          <w:highlight w:val="yellow"/>
        </w:rPr>
        <w:t xml:space="preserve"> results</w:t>
      </w:r>
      <w:r w:rsidR="00992ACF">
        <w:rPr>
          <w:rFonts w:ascii="Times New Roman" w:hAnsi="Times New Roman" w:cs="Times New Roman"/>
          <w:sz w:val="20"/>
          <w:szCs w:val="20"/>
          <w:highlight w:val="yellow"/>
        </w:rPr>
        <w:t>,</w:t>
      </w:r>
      <w:r w:rsidRPr="004D3B7E">
        <w:rPr>
          <w:rFonts w:ascii="Times New Roman" w:hAnsi="Times New Roman" w:cs="Times New Roman"/>
          <w:sz w:val="20"/>
          <w:szCs w:val="20"/>
          <w:highlight w:val="yellow"/>
        </w:rPr>
        <w:t xml:space="preserve"> further studies to identify </w:t>
      </w:r>
      <w:r w:rsidR="008F6490" w:rsidRPr="004D3B7E">
        <w:rPr>
          <w:rFonts w:ascii="Times New Roman" w:hAnsi="Times New Roman" w:cs="Times New Roman"/>
          <w:sz w:val="20"/>
          <w:szCs w:val="20"/>
          <w:highlight w:val="yellow"/>
        </w:rPr>
        <w:t xml:space="preserve">the roles of red cell indices </w:t>
      </w:r>
      <w:r w:rsidR="004D3B7E" w:rsidRPr="004D3B7E">
        <w:rPr>
          <w:rFonts w:ascii="Times New Roman" w:hAnsi="Times New Roman" w:cs="Times New Roman"/>
          <w:sz w:val="20"/>
          <w:szCs w:val="20"/>
          <w:highlight w:val="yellow"/>
        </w:rPr>
        <w:t>as</w:t>
      </w:r>
      <w:r w:rsidRPr="004D3B7E">
        <w:rPr>
          <w:rFonts w:ascii="Times New Roman" w:hAnsi="Times New Roman" w:cs="Times New Roman"/>
          <w:sz w:val="20"/>
          <w:szCs w:val="20"/>
          <w:highlight w:val="yellow"/>
        </w:rPr>
        <w:t xml:space="preserve"> appropriate adjunct analyses to identify patients where this is an issue</w:t>
      </w:r>
      <w:r w:rsidR="004D3B7E" w:rsidRPr="004D3B7E">
        <w:rPr>
          <w:rFonts w:ascii="Times New Roman" w:hAnsi="Times New Roman" w:cs="Times New Roman"/>
          <w:sz w:val="20"/>
          <w:szCs w:val="20"/>
          <w:highlight w:val="yellow"/>
        </w:rPr>
        <w:t>,</w:t>
      </w:r>
      <w:r w:rsidRPr="004D3B7E">
        <w:rPr>
          <w:rFonts w:ascii="Times New Roman" w:hAnsi="Times New Roman" w:cs="Times New Roman"/>
          <w:sz w:val="20"/>
          <w:szCs w:val="20"/>
          <w:highlight w:val="yellow"/>
        </w:rPr>
        <w:t xml:space="preserve"> are needed. </w:t>
      </w:r>
      <w:r w:rsidR="004D3B7E" w:rsidRPr="004D3B7E">
        <w:rPr>
          <w:rFonts w:ascii="Times New Roman" w:hAnsi="Times New Roman" w:cs="Times New Roman"/>
          <w:sz w:val="20"/>
          <w:szCs w:val="20"/>
          <w:highlight w:val="yellow"/>
        </w:rPr>
        <w:t>Future studies should consider the effect of red cell indices rather than anaemia alone. In particular studies should aim to include sufficient subjects to differentiate between the effects of the type and severity of red cell abnormalities/anaemia</w:t>
      </w:r>
      <w:r w:rsidR="004D3B7E">
        <w:rPr>
          <w:rFonts w:ascii="Times New Roman" w:hAnsi="Times New Roman" w:cs="Times New Roman"/>
          <w:sz w:val="20"/>
          <w:szCs w:val="20"/>
          <w:highlight w:val="yellow"/>
        </w:rPr>
        <w:t xml:space="preserve"> on HbA</w:t>
      </w:r>
      <w:r w:rsidR="004D3B7E" w:rsidRPr="004D3B7E">
        <w:rPr>
          <w:rFonts w:ascii="Times New Roman" w:hAnsi="Times New Roman" w:cs="Times New Roman"/>
          <w:sz w:val="20"/>
          <w:szCs w:val="20"/>
          <w:highlight w:val="yellow"/>
          <w:vertAlign w:val="subscript"/>
        </w:rPr>
        <w:t>1c</w:t>
      </w:r>
      <w:r w:rsidR="004D3B7E">
        <w:rPr>
          <w:rFonts w:ascii="Times New Roman" w:hAnsi="Times New Roman" w:cs="Times New Roman"/>
          <w:sz w:val="20"/>
          <w:szCs w:val="20"/>
          <w:highlight w:val="yellow"/>
        </w:rPr>
        <w:t xml:space="preserve"> values</w:t>
      </w:r>
      <w:r w:rsidR="004D3B7E" w:rsidRPr="004D3B7E">
        <w:rPr>
          <w:rFonts w:ascii="Times New Roman" w:hAnsi="Times New Roman" w:cs="Times New Roman"/>
          <w:sz w:val="20"/>
          <w:szCs w:val="20"/>
          <w:highlight w:val="yellow"/>
        </w:rPr>
        <w:t>. This may be achieved through a combination of population based studies and intervention studies where changes in HbA</w:t>
      </w:r>
      <w:r w:rsidR="004D3B7E" w:rsidRPr="004D3B7E">
        <w:rPr>
          <w:rFonts w:ascii="Times New Roman" w:hAnsi="Times New Roman" w:cs="Times New Roman"/>
          <w:sz w:val="20"/>
          <w:szCs w:val="20"/>
          <w:highlight w:val="yellow"/>
          <w:vertAlign w:val="subscript"/>
        </w:rPr>
        <w:t>1c</w:t>
      </w:r>
      <w:r w:rsidR="004D3B7E" w:rsidRPr="004D3B7E">
        <w:rPr>
          <w:rFonts w:ascii="Times New Roman" w:hAnsi="Times New Roman" w:cs="Times New Roman"/>
          <w:sz w:val="20"/>
          <w:szCs w:val="20"/>
          <w:highlight w:val="yellow"/>
        </w:rPr>
        <w:t xml:space="preserve"> values are assessed in relation to therapy for red cell abnormalities and anaemias.</w:t>
      </w:r>
      <w:r w:rsidR="004D3B7E">
        <w:rPr>
          <w:rFonts w:ascii="Times New Roman" w:hAnsi="Times New Roman" w:cs="Times New Roman"/>
          <w:sz w:val="20"/>
          <w:szCs w:val="20"/>
        </w:rPr>
        <w:t xml:space="preserve"> </w:t>
      </w:r>
    </w:p>
    <w:p w:rsidR="00846BE8" w:rsidRPr="001B4B8C" w:rsidRDefault="00846BE8" w:rsidP="001B4B8C">
      <w:pPr>
        <w:spacing w:line="360" w:lineRule="auto"/>
        <w:jc w:val="both"/>
        <w:rPr>
          <w:rFonts w:ascii="Times New Roman" w:hAnsi="Times New Roman" w:cs="Times New Roman"/>
          <w:i/>
          <w:sz w:val="20"/>
          <w:szCs w:val="20"/>
        </w:rPr>
      </w:pPr>
    </w:p>
    <w:p w:rsidR="00846BE8" w:rsidRPr="001B4B8C" w:rsidRDefault="00846BE8" w:rsidP="001B4B8C">
      <w:pPr>
        <w:spacing w:line="360" w:lineRule="auto"/>
        <w:rPr>
          <w:rFonts w:ascii="Times New Roman" w:hAnsi="Times New Roman" w:cs="Times New Roman"/>
          <w:i/>
          <w:sz w:val="20"/>
          <w:szCs w:val="20"/>
        </w:rPr>
      </w:pPr>
      <w:r w:rsidRPr="001B4B8C">
        <w:rPr>
          <w:rFonts w:ascii="Times New Roman" w:hAnsi="Times New Roman" w:cs="Times New Roman"/>
          <w:i/>
          <w:sz w:val="20"/>
          <w:szCs w:val="20"/>
        </w:rPr>
        <w:t>Strengths and limitations of this study</w:t>
      </w:r>
    </w:p>
    <w:p w:rsidR="00390395" w:rsidRDefault="00F61525" w:rsidP="001B4B8C">
      <w:pPr>
        <w:spacing w:line="360" w:lineRule="auto"/>
        <w:rPr>
          <w:rFonts w:ascii="Times New Roman" w:hAnsi="Times New Roman" w:cs="Times New Roman"/>
          <w:sz w:val="20"/>
          <w:szCs w:val="20"/>
        </w:rPr>
      </w:pPr>
      <w:r w:rsidRPr="00815C75">
        <w:rPr>
          <w:rFonts w:ascii="Times New Roman" w:hAnsi="Times New Roman" w:cs="Times New Roman"/>
          <w:sz w:val="20"/>
          <w:szCs w:val="20"/>
        </w:rPr>
        <w:t>This review is limited to a selection of small study groups and two separate analyses of the NHANEs survey data from overlapping time periods</w:t>
      </w:r>
      <w:r w:rsidRPr="004D3B7E">
        <w:rPr>
          <w:rFonts w:ascii="Times New Roman" w:hAnsi="Times New Roman" w:cs="Times New Roman"/>
          <w:sz w:val="20"/>
          <w:szCs w:val="20"/>
          <w:highlight w:val="yellow"/>
        </w:rPr>
        <w:t xml:space="preserve">. </w:t>
      </w:r>
      <w:r w:rsidR="004D3B7E" w:rsidRPr="004D3B7E">
        <w:rPr>
          <w:rFonts w:ascii="Times New Roman" w:hAnsi="Times New Roman" w:cs="Times New Roman"/>
          <w:sz w:val="20"/>
          <w:szCs w:val="20"/>
          <w:highlight w:val="yellow"/>
        </w:rPr>
        <w:t>The conclusions drawn are limited by a lack of robust evidence from a significant number of the included studies. The quality analysis of the included studies has highlighted shortfalls and confounders in most of the studies which would need to be addressed in future studies, in particular a lack of power to confer significance on many of the findings.</w:t>
      </w:r>
      <w:r w:rsidRPr="00815C75">
        <w:rPr>
          <w:rFonts w:ascii="Times New Roman" w:hAnsi="Times New Roman" w:cs="Times New Roman"/>
          <w:sz w:val="20"/>
          <w:szCs w:val="20"/>
        </w:rPr>
        <w:t xml:space="preserve"> </w:t>
      </w:r>
    </w:p>
    <w:p w:rsidR="00BF739E" w:rsidRPr="00BF739E" w:rsidRDefault="00BF739E" w:rsidP="001B4B8C">
      <w:pPr>
        <w:spacing w:line="360" w:lineRule="auto"/>
        <w:rPr>
          <w:rFonts w:ascii="Times New Roman" w:hAnsi="Times New Roman" w:cs="Times New Roman"/>
          <w:sz w:val="20"/>
          <w:szCs w:val="20"/>
        </w:rPr>
      </w:pPr>
    </w:p>
    <w:p w:rsidR="003A658B" w:rsidRPr="00815C75" w:rsidRDefault="003A658B" w:rsidP="001B4B8C">
      <w:pPr>
        <w:spacing w:line="360" w:lineRule="auto"/>
        <w:rPr>
          <w:rFonts w:ascii="Times New Roman" w:hAnsi="Times New Roman" w:cs="Times New Roman"/>
          <w:i/>
          <w:sz w:val="20"/>
          <w:szCs w:val="20"/>
        </w:rPr>
      </w:pPr>
      <w:r w:rsidRPr="00815C75">
        <w:rPr>
          <w:rFonts w:ascii="Times New Roman" w:hAnsi="Times New Roman" w:cs="Times New Roman"/>
          <w:i/>
          <w:sz w:val="20"/>
          <w:szCs w:val="20"/>
        </w:rPr>
        <w:t xml:space="preserve">Notes on standardisation of </w:t>
      </w:r>
      <w:r w:rsidR="008A21C7" w:rsidRPr="00815C75">
        <w:rPr>
          <w:rFonts w:ascii="Times New Roman" w:hAnsi="Times New Roman" w:cs="Times New Roman"/>
          <w:i/>
          <w:sz w:val="20"/>
          <w:szCs w:val="20"/>
        </w:rPr>
        <w:t>HbA</w:t>
      </w:r>
      <w:r w:rsidR="008A21C7" w:rsidRPr="00EB4110">
        <w:rPr>
          <w:rFonts w:ascii="Times New Roman" w:hAnsi="Times New Roman" w:cs="Times New Roman"/>
          <w:i/>
          <w:sz w:val="20"/>
          <w:szCs w:val="20"/>
          <w:vertAlign w:val="subscript"/>
        </w:rPr>
        <w:t>1c</w:t>
      </w:r>
      <w:r w:rsidR="008A21C7" w:rsidRPr="00815C75">
        <w:rPr>
          <w:rFonts w:ascii="Times New Roman" w:hAnsi="Times New Roman" w:cs="Times New Roman"/>
          <w:i/>
          <w:sz w:val="20"/>
          <w:szCs w:val="20"/>
        </w:rPr>
        <w:t xml:space="preserve"> </w:t>
      </w:r>
      <w:r w:rsidRPr="00815C75">
        <w:rPr>
          <w:rFonts w:ascii="Times New Roman" w:hAnsi="Times New Roman" w:cs="Times New Roman"/>
          <w:i/>
          <w:sz w:val="20"/>
          <w:szCs w:val="20"/>
        </w:rPr>
        <w:t>methods</w:t>
      </w:r>
    </w:p>
    <w:p w:rsidR="00C45075" w:rsidRPr="00815C75" w:rsidRDefault="00BF739E" w:rsidP="001B4B8C">
      <w:pPr>
        <w:spacing w:line="360" w:lineRule="auto"/>
        <w:jc w:val="both"/>
        <w:rPr>
          <w:rFonts w:ascii="Times New Roman" w:hAnsi="Times New Roman" w:cs="Times New Roman"/>
          <w:sz w:val="20"/>
          <w:szCs w:val="20"/>
        </w:rPr>
      </w:pPr>
      <w:r>
        <w:rPr>
          <w:rFonts w:ascii="Times New Roman" w:hAnsi="Times New Roman" w:cs="Times New Roman"/>
          <w:sz w:val="20"/>
          <w:szCs w:val="20"/>
        </w:rPr>
        <w:t>International standardisation of HbA</w:t>
      </w:r>
      <w:r w:rsidRPr="00EB4110">
        <w:rPr>
          <w:rFonts w:ascii="Times New Roman" w:hAnsi="Times New Roman" w:cs="Times New Roman"/>
          <w:sz w:val="20"/>
          <w:szCs w:val="20"/>
          <w:vertAlign w:val="subscript"/>
        </w:rPr>
        <w:t>1c</w:t>
      </w:r>
      <w:r>
        <w:rPr>
          <w:rFonts w:ascii="Times New Roman" w:hAnsi="Times New Roman" w:cs="Times New Roman"/>
          <w:sz w:val="20"/>
          <w:szCs w:val="20"/>
        </w:rPr>
        <w:t xml:space="preserve"> was achieved</w:t>
      </w:r>
      <w:r w:rsidR="00066D33" w:rsidRPr="00815C75">
        <w:rPr>
          <w:rFonts w:ascii="Times New Roman" w:hAnsi="Times New Roman" w:cs="Times New Roman"/>
          <w:sz w:val="20"/>
          <w:szCs w:val="20"/>
        </w:rPr>
        <w:t xml:space="preserve"> in 2002 </w:t>
      </w:r>
      <w:r w:rsidR="00FB3C59" w:rsidRPr="00815C75">
        <w:rPr>
          <w:rFonts w:ascii="Times New Roman" w:hAnsi="Times New Roman" w:cs="Times New Roman"/>
          <w:sz w:val="20"/>
          <w:szCs w:val="20"/>
        </w:rPr>
        <w:fldChar w:fldCharType="begin">
          <w:fldData xml:space="preserve">PEVuZE5vdGU+PENpdGU+PEF1dGhvcj5Ib2VsemVsPC9BdXRob3I+PFllYXI+MjAwNDwvWWVhcj48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</w:fldData>
        </w:fldChar>
      </w:r>
      <w:r w:rsidR="00F32C97">
        <w:rPr>
          <w:rFonts w:ascii="Times New Roman" w:hAnsi="Times New Roman" w:cs="Times New Roman"/>
          <w:sz w:val="20"/>
          <w:szCs w:val="20"/>
        </w:rPr>
        <w:instrText xml:space="preserve"> ADDIN EN.CITE </w:instrText>
      </w:r>
      <w:r w:rsidR="00F32C97">
        <w:rPr>
          <w:rFonts w:ascii="Times New Roman" w:hAnsi="Times New Roman" w:cs="Times New Roman"/>
          <w:sz w:val="20"/>
          <w:szCs w:val="20"/>
        </w:rPr>
        <w:fldChar w:fldCharType="begin">
          <w:fldData xml:space="preserve">PEVuZE5vdGU+PENpdGU+PEF1dGhvcj5Ib2VsemVsPC9BdXRob3I+PFllYXI+MjAwNDwvWWVhcj48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</w:fldData>
        </w:fldChar>
      </w:r>
      <w:r w:rsidR="00F32C97">
        <w:rPr>
          <w:rFonts w:ascii="Times New Roman" w:hAnsi="Times New Roman" w:cs="Times New Roman"/>
          <w:sz w:val="20"/>
          <w:szCs w:val="20"/>
        </w:rPr>
        <w:instrText xml:space="preserve"> ADDIN EN.CITE.DATA </w:instrText>
      </w:r>
      <w:r w:rsidR="00F32C97">
        <w:rPr>
          <w:rFonts w:ascii="Times New Roman" w:hAnsi="Times New Roman" w:cs="Times New Roman"/>
          <w:sz w:val="20"/>
          <w:szCs w:val="20"/>
        </w:rPr>
      </w:r>
      <w:r w:rsidR="00F32C97">
        <w:rPr>
          <w:rFonts w:ascii="Times New Roman" w:hAnsi="Times New Roman" w:cs="Times New Roman"/>
          <w:sz w:val="20"/>
          <w:szCs w:val="20"/>
        </w:rPr>
        <w:fldChar w:fldCharType="end"/>
      </w:r>
      <w:r w:rsidR="00FB3C59" w:rsidRPr="00815C75">
        <w:rPr>
          <w:rFonts w:ascii="Times New Roman" w:hAnsi="Times New Roman" w:cs="Times New Roman"/>
          <w:sz w:val="20"/>
          <w:szCs w:val="20"/>
        </w:rPr>
      </w:r>
      <w:r w:rsidR="00FB3C59" w:rsidRPr="00815C75">
        <w:rPr>
          <w:rFonts w:ascii="Times New Roman" w:hAnsi="Times New Roman" w:cs="Times New Roman"/>
          <w:sz w:val="20"/>
          <w:szCs w:val="20"/>
        </w:rPr>
        <w:fldChar w:fldCharType="separate"/>
      </w:r>
      <w:r w:rsidR="00F32C97">
        <w:rPr>
          <w:rFonts w:ascii="Times New Roman" w:hAnsi="Times New Roman" w:cs="Times New Roman"/>
          <w:noProof/>
          <w:sz w:val="20"/>
          <w:szCs w:val="20"/>
        </w:rPr>
        <w:t>[</w:t>
      </w:r>
      <w:hyperlink w:anchor="_ENREF_28" w:tooltip="Hoelzel, 2004 #36" w:history="1">
        <w:r w:rsidR="00F32C97">
          <w:rPr>
            <w:rFonts w:ascii="Times New Roman" w:hAnsi="Times New Roman" w:cs="Times New Roman"/>
            <w:noProof/>
            <w:sz w:val="20"/>
            <w:szCs w:val="20"/>
          </w:rPr>
          <w:t>28-30</w:t>
        </w:r>
      </w:hyperlink>
      <w:r w:rsidR="00F32C97">
        <w:rPr>
          <w:rFonts w:ascii="Times New Roman" w:hAnsi="Times New Roman" w:cs="Times New Roman"/>
          <w:noProof/>
          <w:sz w:val="20"/>
          <w:szCs w:val="20"/>
        </w:rPr>
        <w:t>]</w:t>
      </w:r>
      <w:r w:rsidR="00FB3C59" w:rsidRPr="00815C75">
        <w:rPr>
          <w:rFonts w:ascii="Times New Roman" w:hAnsi="Times New Roman" w:cs="Times New Roman"/>
          <w:sz w:val="20"/>
          <w:szCs w:val="20"/>
        </w:rPr>
        <w:fldChar w:fldCharType="end"/>
      </w:r>
      <w:r w:rsidR="00C45075" w:rsidRPr="00815C75">
        <w:rPr>
          <w:rFonts w:ascii="Times New Roman" w:hAnsi="Times New Roman" w:cs="Times New Roman"/>
          <w:sz w:val="20"/>
          <w:szCs w:val="20"/>
        </w:rPr>
        <w:t>. An International HbA</w:t>
      </w:r>
      <w:r w:rsidR="00C45075" w:rsidRPr="00EB4110">
        <w:rPr>
          <w:rFonts w:ascii="Times New Roman" w:hAnsi="Times New Roman" w:cs="Times New Roman"/>
          <w:sz w:val="20"/>
          <w:szCs w:val="20"/>
          <w:vertAlign w:val="subscript"/>
        </w:rPr>
        <w:t>1c</w:t>
      </w:r>
      <w:r w:rsidR="00C45075" w:rsidRPr="00815C75">
        <w:rPr>
          <w:rFonts w:ascii="Times New Roman" w:hAnsi="Times New Roman" w:cs="Times New Roman"/>
          <w:sz w:val="20"/>
          <w:szCs w:val="20"/>
        </w:rPr>
        <w:t xml:space="preserve"> Consensus Committee was f</w:t>
      </w:r>
      <w:r w:rsidR="00172742">
        <w:rPr>
          <w:rFonts w:ascii="Times New Roman" w:hAnsi="Times New Roman" w:cs="Times New Roman"/>
          <w:sz w:val="20"/>
          <w:szCs w:val="20"/>
        </w:rPr>
        <w:t xml:space="preserve">ormed </w:t>
      </w:r>
      <w:r w:rsidR="00C45075" w:rsidRPr="00815C75">
        <w:rPr>
          <w:rFonts w:ascii="Times New Roman" w:hAnsi="Times New Roman" w:cs="Times New Roman"/>
          <w:sz w:val="20"/>
          <w:szCs w:val="20"/>
        </w:rPr>
        <w:t>whi</w:t>
      </w:r>
      <w:r w:rsidR="00172742">
        <w:rPr>
          <w:rFonts w:ascii="Times New Roman" w:hAnsi="Times New Roman" w:cs="Times New Roman"/>
          <w:sz w:val="20"/>
          <w:szCs w:val="20"/>
        </w:rPr>
        <w:t>ch agreed</w:t>
      </w:r>
      <w:r>
        <w:rPr>
          <w:rFonts w:ascii="Times New Roman" w:hAnsi="Times New Roman" w:cs="Times New Roman"/>
          <w:sz w:val="20"/>
          <w:szCs w:val="20"/>
        </w:rPr>
        <w:t>;</w:t>
      </w:r>
      <w:r w:rsidR="00C45075" w:rsidRPr="00815C75">
        <w:rPr>
          <w:rFonts w:ascii="Times New Roman" w:hAnsi="Times New Roman" w:cs="Times New Roman"/>
          <w:sz w:val="20"/>
          <w:szCs w:val="20"/>
        </w:rPr>
        <w:t xml:space="preserve"> HbA</w:t>
      </w:r>
      <w:r w:rsidR="00C45075" w:rsidRPr="00EB4110">
        <w:rPr>
          <w:rFonts w:ascii="Times New Roman" w:hAnsi="Times New Roman" w:cs="Times New Roman"/>
          <w:sz w:val="20"/>
          <w:szCs w:val="20"/>
          <w:vertAlign w:val="subscript"/>
        </w:rPr>
        <w:t>1c</w:t>
      </w:r>
      <w:r w:rsidR="00C45075" w:rsidRPr="00815C75">
        <w:rPr>
          <w:rFonts w:ascii="Times New Roman" w:hAnsi="Times New Roman" w:cs="Times New Roman"/>
          <w:sz w:val="20"/>
          <w:szCs w:val="20"/>
        </w:rPr>
        <w:t xml:space="preserve"> values should be reported in both SI units (</w:t>
      </w:r>
      <w:proofErr w:type="spellStart"/>
      <w:r w:rsidR="00C45075" w:rsidRPr="00815C75">
        <w:rPr>
          <w:rFonts w:ascii="Times New Roman" w:hAnsi="Times New Roman" w:cs="Times New Roman"/>
          <w:sz w:val="20"/>
          <w:szCs w:val="20"/>
        </w:rPr>
        <w:t>mmol</w:t>
      </w:r>
      <w:proofErr w:type="spellEnd"/>
      <w:r w:rsidR="00C45075" w:rsidRPr="00815C75">
        <w:rPr>
          <w:rFonts w:ascii="Times New Roman" w:hAnsi="Times New Roman" w:cs="Times New Roman"/>
          <w:sz w:val="20"/>
          <w:szCs w:val="20"/>
        </w:rPr>
        <w:t>/</w:t>
      </w:r>
      <w:proofErr w:type="spellStart"/>
      <w:r w:rsidR="00C45075" w:rsidRPr="00815C75">
        <w:rPr>
          <w:rFonts w:ascii="Times New Roman" w:hAnsi="Times New Roman" w:cs="Times New Roman"/>
          <w:sz w:val="20"/>
          <w:szCs w:val="20"/>
        </w:rPr>
        <w:t>mol</w:t>
      </w:r>
      <w:proofErr w:type="spellEnd"/>
      <w:r w:rsidR="00C45075" w:rsidRPr="00815C75">
        <w:rPr>
          <w:rFonts w:ascii="Times New Roman" w:hAnsi="Times New Roman" w:cs="Times New Roman"/>
          <w:sz w:val="20"/>
          <w:szCs w:val="20"/>
        </w:rPr>
        <w:t>) and converted to % units via the master equations established by the IFCC and desi</w:t>
      </w:r>
      <w:r w:rsidR="00992ACF">
        <w:rPr>
          <w:rFonts w:ascii="Times New Roman" w:hAnsi="Times New Roman" w:cs="Times New Roman"/>
          <w:sz w:val="20"/>
          <w:szCs w:val="20"/>
        </w:rPr>
        <w:t>gnated comparison methods</w:t>
      </w:r>
      <w:r w:rsidR="00732329" w:rsidRPr="00732329">
        <w:rPr>
          <w:rFonts w:ascii="Times New Roman" w:hAnsi="Times New Roman" w:cs="Times New Roman"/>
          <w:sz w:val="20"/>
          <w:szCs w:val="20"/>
        </w:rPr>
        <w:t xml:space="preserve"> </w:t>
      </w:r>
      <w:r w:rsidR="00732329" w:rsidRPr="00815C75">
        <w:rPr>
          <w:rFonts w:ascii="Times New Roman" w:hAnsi="Times New Roman" w:cs="Times New Roman"/>
          <w:sz w:val="20"/>
          <w:szCs w:val="20"/>
        </w:rPr>
        <w:fldChar w:fldCharType="begin">
          <w:fldData xml:space="preserve">PEVuZE5vdGU+PENpdGU+PFllYXI+MjAwNzwvWWVhcj48UmVjTnVtPjU8L1JlY051bT48RGlzcGxh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</w:fldData>
        </w:fldChar>
      </w:r>
      <w:r w:rsidR="007C29A8">
        <w:rPr>
          <w:rFonts w:ascii="Times New Roman" w:hAnsi="Times New Roman" w:cs="Times New Roman"/>
          <w:sz w:val="20"/>
          <w:szCs w:val="20"/>
        </w:rPr>
        <w:instrText xml:space="preserve"> ADDIN EN.CITE </w:instrText>
      </w:r>
      <w:r w:rsidR="007C29A8">
        <w:rPr>
          <w:rFonts w:ascii="Times New Roman" w:hAnsi="Times New Roman" w:cs="Times New Roman"/>
          <w:sz w:val="20"/>
          <w:szCs w:val="20"/>
        </w:rPr>
        <w:fldChar w:fldCharType="begin">
          <w:fldData xml:space="preserve">PEVuZE5vdGU+PENpdGU+PFllYXI+MjAwNzwvWWVhcj48UmVjTnVtPjU8L1JlY051bT48RGlzcGxh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</w:fldData>
        </w:fldChar>
      </w:r>
      <w:r w:rsidR="007C29A8">
        <w:rPr>
          <w:rFonts w:ascii="Times New Roman" w:hAnsi="Times New Roman" w:cs="Times New Roman"/>
          <w:sz w:val="20"/>
          <w:szCs w:val="20"/>
        </w:rPr>
        <w:instrText xml:space="preserve"> ADDIN EN.CITE.DATA </w:instrText>
      </w:r>
      <w:r w:rsidR="007C29A8">
        <w:rPr>
          <w:rFonts w:ascii="Times New Roman" w:hAnsi="Times New Roman" w:cs="Times New Roman"/>
          <w:sz w:val="20"/>
          <w:szCs w:val="20"/>
        </w:rPr>
      </w:r>
      <w:r w:rsidR="007C29A8">
        <w:rPr>
          <w:rFonts w:ascii="Times New Roman" w:hAnsi="Times New Roman" w:cs="Times New Roman"/>
          <w:sz w:val="20"/>
          <w:szCs w:val="20"/>
        </w:rPr>
        <w:fldChar w:fldCharType="end"/>
      </w:r>
      <w:r w:rsidR="00732329" w:rsidRPr="00815C75">
        <w:rPr>
          <w:rFonts w:ascii="Times New Roman" w:hAnsi="Times New Roman" w:cs="Times New Roman"/>
          <w:sz w:val="20"/>
          <w:szCs w:val="20"/>
        </w:rPr>
      </w:r>
      <w:r w:rsidR="00732329" w:rsidRPr="00815C75">
        <w:rPr>
          <w:rFonts w:ascii="Times New Roman" w:hAnsi="Times New Roman" w:cs="Times New Roman"/>
          <w:sz w:val="20"/>
          <w:szCs w:val="20"/>
        </w:rPr>
        <w:fldChar w:fldCharType="separate"/>
      </w:r>
      <w:r w:rsidR="007C29A8">
        <w:rPr>
          <w:rFonts w:ascii="Times New Roman" w:hAnsi="Times New Roman" w:cs="Times New Roman"/>
          <w:noProof/>
          <w:sz w:val="20"/>
          <w:szCs w:val="20"/>
        </w:rPr>
        <w:t>[</w:t>
      </w:r>
      <w:hyperlink w:anchor="_ENREF_10" w:tooltip=", 2007 #5" w:history="1">
        <w:r w:rsidR="00F32C97">
          <w:rPr>
            <w:rFonts w:ascii="Times New Roman" w:hAnsi="Times New Roman" w:cs="Times New Roman"/>
            <w:noProof/>
            <w:sz w:val="20"/>
            <w:szCs w:val="20"/>
          </w:rPr>
          <w:t>10</w:t>
        </w:r>
      </w:hyperlink>
      <w:r w:rsidR="007C29A8">
        <w:rPr>
          <w:rFonts w:ascii="Times New Roman" w:hAnsi="Times New Roman" w:cs="Times New Roman"/>
          <w:noProof/>
          <w:sz w:val="20"/>
          <w:szCs w:val="20"/>
        </w:rPr>
        <w:t xml:space="preserve">, </w:t>
      </w:r>
      <w:hyperlink w:anchor="_ENREF_11" w:tooltip="Hanas, 2010 #6" w:history="1">
        <w:r w:rsidR="00F32C97">
          <w:rPr>
            <w:rFonts w:ascii="Times New Roman" w:hAnsi="Times New Roman" w:cs="Times New Roman"/>
            <w:noProof/>
            <w:sz w:val="20"/>
            <w:szCs w:val="20"/>
          </w:rPr>
          <w:t>11</w:t>
        </w:r>
      </w:hyperlink>
      <w:r w:rsidR="007C29A8">
        <w:rPr>
          <w:rFonts w:ascii="Times New Roman" w:hAnsi="Times New Roman" w:cs="Times New Roman"/>
          <w:noProof/>
          <w:sz w:val="20"/>
          <w:szCs w:val="20"/>
        </w:rPr>
        <w:t>]</w:t>
      </w:r>
      <w:r w:rsidR="00732329" w:rsidRPr="00815C75">
        <w:rPr>
          <w:rFonts w:ascii="Times New Roman" w:hAnsi="Times New Roman" w:cs="Times New Roman"/>
          <w:sz w:val="20"/>
          <w:szCs w:val="20"/>
        </w:rPr>
        <w:fldChar w:fldCharType="end"/>
      </w:r>
      <w:r w:rsidR="00C45075" w:rsidRPr="00815C75">
        <w:rPr>
          <w:rFonts w:ascii="Times New Roman" w:hAnsi="Times New Roman" w:cs="Times New Roman"/>
          <w:sz w:val="20"/>
          <w:szCs w:val="20"/>
        </w:rPr>
        <w:t>.</w:t>
      </w:r>
      <w:r w:rsidR="00013D73" w:rsidRPr="00815C75">
        <w:rPr>
          <w:rFonts w:ascii="Times New Roman" w:hAnsi="Times New Roman" w:cs="Times New Roman"/>
          <w:sz w:val="20"/>
          <w:szCs w:val="20"/>
        </w:rPr>
        <w:t xml:space="preserve"> All studies reported in this review either stated that they were aligned to the NGSP or did not state any performance info</w:t>
      </w:r>
      <w:r w:rsidR="00E715A8">
        <w:rPr>
          <w:rFonts w:ascii="Times New Roman" w:hAnsi="Times New Roman" w:cs="Times New Roman"/>
          <w:sz w:val="20"/>
          <w:szCs w:val="20"/>
        </w:rPr>
        <w:t>rmation for the HbA</w:t>
      </w:r>
      <w:r w:rsidR="00E715A8" w:rsidRPr="00EB4110">
        <w:rPr>
          <w:rFonts w:ascii="Times New Roman" w:hAnsi="Times New Roman" w:cs="Times New Roman"/>
          <w:sz w:val="20"/>
          <w:szCs w:val="20"/>
          <w:vertAlign w:val="subscript"/>
        </w:rPr>
        <w:t>1c</w:t>
      </w:r>
      <w:r w:rsidR="00E715A8">
        <w:rPr>
          <w:rFonts w:ascii="Times New Roman" w:hAnsi="Times New Roman" w:cs="Times New Roman"/>
          <w:sz w:val="20"/>
          <w:szCs w:val="20"/>
        </w:rPr>
        <w:t xml:space="preserve"> analysis</w:t>
      </w:r>
      <w:r w:rsidR="00013D73" w:rsidRPr="00815C75">
        <w:rPr>
          <w:rFonts w:ascii="Times New Roman" w:hAnsi="Times New Roman" w:cs="Times New Roman"/>
          <w:sz w:val="20"/>
          <w:szCs w:val="20"/>
        </w:rPr>
        <w:t>. In light of this</w:t>
      </w:r>
      <w:r w:rsidR="00021940" w:rsidRPr="00815C75">
        <w:rPr>
          <w:rFonts w:ascii="Times New Roman" w:hAnsi="Times New Roman" w:cs="Times New Roman"/>
          <w:sz w:val="20"/>
          <w:szCs w:val="20"/>
        </w:rPr>
        <w:t>,</w:t>
      </w:r>
      <w:r w:rsidR="00013D73" w:rsidRPr="00815C75">
        <w:rPr>
          <w:rFonts w:ascii="Times New Roman" w:hAnsi="Times New Roman" w:cs="Times New Roman"/>
          <w:sz w:val="20"/>
          <w:szCs w:val="20"/>
        </w:rPr>
        <w:t xml:space="preserve"> even if there was sufficient data for meta-analysis</w:t>
      </w:r>
      <w:r w:rsidR="00021940" w:rsidRPr="00815C75">
        <w:rPr>
          <w:rFonts w:ascii="Times New Roman" w:hAnsi="Times New Roman" w:cs="Times New Roman"/>
          <w:sz w:val="20"/>
          <w:szCs w:val="20"/>
        </w:rPr>
        <w:t>,</w:t>
      </w:r>
      <w:r w:rsidR="00013D73" w:rsidRPr="00815C75">
        <w:rPr>
          <w:rFonts w:ascii="Times New Roman" w:hAnsi="Times New Roman" w:cs="Times New Roman"/>
          <w:sz w:val="20"/>
          <w:szCs w:val="20"/>
        </w:rPr>
        <w:t xml:space="preserve"> it is likely that a lack of standardisation of results would be a major confounder. Any further studies should endeavour to ensure that all HbA</w:t>
      </w:r>
      <w:r w:rsidR="00013D73" w:rsidRPr="00EB4110">
        <w:rPr>
          <w:rFonts w:ascii="Times New Roman" w:hAnsi="Times New Roman" w:cs="Times New Roman"/>
          <w:sz w:val="20"/>
          <w:szCs w:val="20"/>
          <w:vertAlign w:val="subscript"/>
        </w:rPr>
        <w:t>1c</w:t>
      </w:r>
      <w:r w:rsidR="00013D73" w:rsidRPr="00815C75">
        <w:rPr>
          <w:rFonts w:ascii="Times New Roman" w:hAnsi="Times New Roman" w:cs="Times New Roman"/>
          <w:sz w:val="20"/>
          <w:szCs w:val="20"/>
        </w:rPr>
        <w:t xml:space="preserve"> measurements are performed in alignment with the IFCC and clear quality data should be provided in the reports. </w:t>
      </w:r>
    </w:p>
    <w:p w:rsidR="00980A8A" w:rsidRPr="00815C75" w:rsidRDefault="00980A8A" w:rsidP="001B4B8C">
      <w:pPr>
        <w:spacing w:line="360" w:lineRule="auto"/>
        <w:rPr>
          <w:rFonts w:ascii="Times New Roman" w:hAnsi="Times New Roman" w:cs="Times New Roman"/>
          <w:sz w:val="20"/>
          <w:szCs w:val="20"/>
        </w:rPr>
      </w:pPr>
    </w:p>
    <w:p w:rsidR="00A32228" w:rsidRPr="00815C75" w:rsidRDefault="00A32228" w:rsidP="001B4B8C">
      <w:pPr>
        <w:spacing w:line="360" w:lineRule="auto"/>
        <w:rPr>
          <w:rFonts w:ascii="Times New Roman" w:hAnsi="Times New Roman" w:cs="Times New Roman"/>
          <w:b/>
          <w:sz w:val="20"/>
          <w:szCs w:val="20"/>
        </w:rPr>
      </w:pPr>
      <w:r w:rsidRPr="00815C75">
        <w:rPr>
          <w:rFonts w:ascii="Times New Roman" w:hAnsi="Times New Roman" w:cs="Times New Roman"/>
          <w:b/>
          <w:sz w:val="20"/>
          <w:szCs w:val="20"/>
        </w:rPr>
        <w:t>Conclusion</w:t>
      </w:r>
    </w:p>
    <w:p w:rsidR="00A32228" w:rsidRPr="00815C75" w:rsidRDefault="00A32228" w:rsidP="001B4B8C">
      <w:pPr>
        <w:spacing w:line="360" w:lineRule="auto"/>
        <w:rPr>
          <w:rFonts w:ascii="Times New Roman" w:hAnsi="Times New Roman" w:cs="Times New Roman"/>
          <w:sz w:val="20"/>
          <w:szCs w:val="20"/>
        </w:rPr>
      </w:pPr>
      <w:r w:rsidRPr="00815C75">
        <w:rPr>
          <w:rFonts w:ascii="Times New Roman" w:hAnsi="Times New Roman" w:cs="Times New Roman"/>
          <w:sz w:val="20"/>
          <w:szCs w:val="20"/>
        </w:rPr>
        <w:t>It is clear from the limited number of studies, many with low participant numbers, that the subject of anaemia and HbA</w:t>
      </w:r>
      <w:r w:rsidRPr="00EB4110">
        <w:rPr>
          <w:rFonts w:ascii="Times New Roman" w:hAnsi="Times New Roman" w:cs="Times New Roman"/>
          <w:sz w:val="20"/>
          <w:szCs w:val="20"/>
          <w:vertAlign w:val="subscript"/>
        </w:rPr>
        <w:t>1c</w:t>
      </w:r>
      <w:r w:rsidRPr="00815C75">
        <w:rPr>
          <w:rFonts w:ascii="Times New Roman" w:hAnsi="Times New Roman" w:cs="Times New Roman"/>
          <w:sz w:val="20"/>
          <w:szCs w:val="20"/>
        </w:rPr>
        <w:t xml:space="preserve"> warrants further investigation. </w:t>
      </w:r>
      <w:r w:rsidRPr="00732329">
        <w:rPr>
          <w:rFonts w:ascii="Times New Roman" w:hAnsi="Times New Roman" w:cs="Times New Roman"/>
          <w:sz w:val="20"/>
          <w:szCs w:val="20"/>
          <w:highlight w:val="yellow"/>
        </w:rPr>
        <w:t xml:space="preserve">Generally the studies described </w:t>
      </w:r>
      <w:r w:rsidR="00732329" w:rsidRPr="00732329">
        <w:rPr>
          <w:rFonts w:ascii="Times New Roman" w:hAnsi="Times New Roman" w:cs="Times New Roman"/>
          <w:sz w:val="20"/>
          <w:szCs w:val="20"/>
          <w:highlight w:val="yellow"/>
        </w:rPr>
        <w:t>demonstrate that abnormalities of red cell indices are</w:t>
      </w:r>
      <w:r w:rsidRPr="00732329">
        <w:rPr>
          <w:rFonts w:ascii="Times New Roman" w:hAnsi="Times New Roman" w:cs="Times New Roman"/>
          <w:sz w:val="20"/>
          <w:szCs w:val="20"/>
          <w:highlight w:val="yellow"/>
        </w:rPr>
        <w:t xml:space="preserve"> a considerable confounder in the analysis of HbA</w:t>
      </w:r>
      <w:r w:rsidRPr="00732329">
        <w:rPr>
          <w:rFonts w:ascii="Times New Roman" w:hAnsi="Times New Roman" w:cs="Times New Roman"/>
          <w:sz w:val="20"/>
          <w:szCs w:val="20"/>
          <w:highlight w:val="yellow"/>
          <w:vertAlign w:val="subscript"/>
        </w:rPr>
        <w:t>1c</w:t>
      </w:r>
      <w:r w:rsidRPr="00732329">
        <w:rPr>
          <w:rFonts w:ascii="Times New Roman" w:hAnsi="Times New Roman" w:cs="Times New Roman"/>
          <w:sz w:val="20"/>
          <w:szCs w:val="20"/>
          <w:highlight w:val="yellow"/>
        </w:rPr>
        <w:t xml:space="preserve"> </w:t>
      </w:r>
      <w:r w:rsidR="00732329">
        <w:rPr>
          <w:rFonts w:ascii="Times New Roman" w:hAnsi="Times New Roman" w:cs="Times New Roman"/>
          <w:sz w:val="20"/>
          <w:szCs w:val="20"/>
          <w:highlight w:val="yellow"/>
        </w:rPr>
        <w:t xml:space="preserve">and </w:t>
      </w:r>
      <w:r w:rsidRPr="00732329">
        <w:rPr>
          <w:rFonts w:ascii="Times New Roman" w:hAnsi="Times New Roman" w:cs="Times New Roman"/>
          <w:sz w:val="20"/>
          <w:szCs w:val="20"/>
          <w:highlight w:val="yellow"/>
        </w:rPr>
        <w:t>there is</w:t>
      </w:r>
      <w:r w:rsidR="00732329">
        <w:rPr>
          <w:rFonts w:ascii="Times New Roman" w:hAnsi="Times New Roman" w:cs="Times New Roman"/>
          <w:sz w:val="20"/>
          <w:szCs w:val="20"/>
          <w:highlight w:val="yellow"/>
        </w:rPr>
        <w:t xml:space="preserve"> currently</w:t>
      </w:r>
      <w:r w:rsidRPr="00732329">
        <w:rPr>
          <w:rFonts w:ascii="Times New Roman" w:hAnsi="Times New Roman" w:cs="Times New Roman"/>
          <w:sz w:val="20"/>
          <w:szCs w:val="20"/>
          <w:highlight w:val="yellow"/>
        </w:rPr>
        <w:t xml:space="preserve"> insufficient data to </w:t>
      </w:r>
      <w:r w:rsidR="00732329">
        <w:rPr>
          <w:rFonts w:ascii="Times New Roman" w:hAnsi="Times New Roman" w:cs="Times New Roman"/>
          <w:sz w:val="20"/>
          <w:szCs w:val="20"/>
          <w:highlight w:val="yellow"/>
        </w:rPr>
        <w:t>fully inform</w:t>
      </w:r>
      <w:r w:rsidRPr="00732329">
        <w:rPr>
          <w:rFonts w:ascii="Times New Roman" w:hAnsi="Times New Roman" w:cs="Times New Roman"/>
          <w:sz w:val="20"/>
          <w:szCs w:val="20"/>
          <w:highlight w:val="yellow"/>
        </w:rPr>
        <w:t xml:space="preserve"> clinicians and scientists on how to ad</w:t>
      </w:r>
      <w:r w:rsidR="00992ACF">
        <w:rPr>
          <w:rFonts w:ascii="Times New Roman" w:hAnsi="Times New Roman" w:cs="Times New Roman"/>
          <w:sz w:val="20"/>
          <w:szCs w:val="20"/>
          <w:highlight w:val="yellow"/>
        </w:rPr>
        <w:t>dress this in clinical practice. H</w:t>
      </w:r>
      <w:r w:rsidR="00732329" w:rsidRPr="00732329">
        <w:rPr>
          <w:rFonts w:ascii="Times New Roman" w:hAnsi="Times New Roman" w:cs="Times New Roman"/>
          <w:sz w:val="20"/>
          <w:szCs w:val="20"/>
          <w:highlight w:val="yellow"/>
        </w:rPr>
        <w:t>owever</w:t>
      </w:r>
      <w:r w:rsidR="00992ACF">
        <w:rPr>
          <w:rFonts w:ascii="Times New Roman" w:hAnsi="Times New Roman" w:cs="Times New Roman"/>
          <w:sz w:val="20"/>
          <w:szCs w:val="20"/>
          <w:highlight w:val="yellow"/>
        </w:rPr>
        <w:t>,</w:t>
      </w:r>
      <w:r w:rsidR="00732329" w:rsidRPr="00732329">
        <w:rPr>
          <w:rFonts w:ascii="Times New Roman" w:hAnsi="Times New Roman" w:cs="Times New Roman"/>
          <w:sz w:val="20"/>
          <w:szCs w:val="20"/>
          <w:highlight w:val="yellow"/>
        </w:rPr>
        <w:t xml:space="preserve"> we have made some suggestions to facilitate its use whilst clarity is awaited.</w:t>
      </w:r>
      <w:r w:rsidRPr="00815C75">
        <w:rPr>
          <w:rFonts w:ascii="Times New Roman" w:hAnsi="Times New Roman" w:cs="Times New Roman"/>
          <w:sz w:val="20"/>
          <w:szCs w:val="20"/>
        </w:rPr>
        <w:t xml:space="preserve"> </w:t>
      </w:r>
    </w:p>
    <w:p w:rsidR="00550575" w:rsidRDefault="00390395" w:rsidP="008D0307">
      <w:pPr>
        <w:spacing w:line="360" w:lineRule="auto"/>
        <w:rPr>
          <w:rFonts w:ascii="Times New Roman" w:hAnsi="Times New Roman" w:cs="Times New Roman"/>
          <w:sz w:val="20"/>
          <w:szCs w:val="20"/>
        </w:rPr>
      </w:pPr>
      <w:r w:rsidRPr="00992ACF">
        <w:rPr>
          <w:rFonts w:ascii="Times New Roman" w:hAnsi="Times New Roman" w:cs="Times New Roman"/>
          <w:sz w:val="20"/>
          <w:szCs w:val="20"/>
          <w:highlight w:val="yellow"/>
        </w:rPr>
        <w:t>The key questions that are still to be answered are whether or not anaemia</w:t>
      </w:r>
      <w:r w:rsidR="00732329" w:rsidRPr="00992ACF">
        <w:rPr>
          <w:rFonts w:ascii="Times New Roman" w:hAnsi="Times New Roman" w:cs="Times New Roman"/>
          <w:sz w:val="20"/>
          <w:szCs w:val="20"/>
          <w:highlight w:val="yellow"/>
        </w:rPr>
        <w:t xml:space="preserve"> and red cell abnormalities</w:t>
      </w:r>
      <w:r w:rsidRPr="00992ACF">
        <w:rPr>
          <w:rFonts w:ascii="Times New Roman" w:hAnsi="Times New Roman" w:cs="Times New Roman"/>
          <w:sz w:val="20"/>
          <w:szCs w:val="20"/>
          <w:highlight w:val="yellow"/>
        </w:rPr>
        <w:t xml:space="preserve"> will have a significant impact on the diagnosis of diabetes using HbA</w:t>
      </w:r>
      <w:r w:rsidRPr="00992ACF">
        <w:rPr>
          <w:rFonts w:ascii="Times New Roman" w:hAnsi="Times New Roman" w:cs="Times New Roman"/>
          <w:sz w:val="20"/>
          <w:szCs w:val="20"/>
          <w:highlight w:val="yellow"/>
          <w:vertAlign w:val="subscript"/>
        </w:rPr>
        <w:t>1c</w:t>
      </w:r>
      <w:r w:rsidRPr="00992ACF">
        <w:rPr>
          <w:rFonts w:ascii="Times New Roman" w:hAnsi="Times New Roman" w:cs="Times New Roman"/>
          <w:sz w:val="20"/>
          <w:szCs w:val="20"/>
          <w:highlight w:val="yellow"/>
        </w:rPr>
        <w:t xml:space="preserve"> in the general population</w:t>
      </w:r>
      <w:r w:rsidR="00BF739E" w:rsidRPr="00992ACF">
        <w:rPr>
          <w:rFonts w:ascii="Times New Roman" w:hAnsi="Times New Roman" w:cs="Times New Roman"/>
          <w:sz w:val="20"/>
          <w:szCs w:val="20"/>
          <w:highlight w:val="yellow"/>
        </w:rPr>
        <w:t>, something that is now widely performed</w:t>
      </w:r>
      <w:r w:rsidRPr="00992ACF">
        <w:rPr>
          <w:rFonts w:ascii="Times New Roman" w:hAnsi="Times New Roman" w:cs="Times New Roman"/>
          <w:sz w:val="20"/>
          <w:szCs w:val="20"/>
          <w:highlight w:val="yellow"/>
        </w:rPr>
        <w:t>.</w:t>
      </w:r>
      <w:r w:rsidRPr="00815C75">
        <w:rPr>
          <w:rFonts w:ascii="Times New Roman" w:hAnsi="Times New Roman" w:cs="Times New Roman"/>
          <w:sz w:val="20"/>
          <w:szCs w:val="20"/>
        </w:rPr>
        <w:t xml:space="preserve"> </w:t>
      </w:r>
    </w:p>
    <w:p w:rsidR="00550575" w:rsidRDefault="00550575">
      <w:pPr>
        <w:rPr>
          <w:rFonts w:ascii="Times New Roman" w:hAnsi="Times New Roman" w:cs="Times New Roman"/>
          <w:sz w:val="20"/>
          <w:szCs w:val="20"/>
        </w:rPr>
      </w:pPr>
    </w:p>
    <w:p w:rsidR="00732329" w:rsidRPr="00732329" w:rsidRDefault="00732329">
      <w:pPr>
        <w:rPr>
          <w:rFonts w:ascii="Times New Roman" w:hAnsi="Times New Roman" w:cs="Times New Roman"/>
          <w:b/>
          <w:sz w:val="20"/>
          <w:szCs w:val="20"/>
          <w:highlight w:val="yellow"/>
        </w:rPr>
      </w:pPr>
      <w:r w:rsidRPr="00732329">
        <w:rPr>
          <w:rFonts w:ascii="Times New Roman" w:hAnsi="Times New Roman" w:cs="Times New Roman"/>
          <w:b/>
          <w:sz w:val="20"/>
          <w:szCs w:val="20"/>
          <w:highlight w:val="yellow"/>
        </w:rPr>
        <w:t>Acknowledgements</w:t>
      </w:r>
    </w:p>
    <w:p w:rsidR="00732329" w:rsidRPr="00732329" w:rsidRDefault="00732329">
      <w:pPr>
        <w:rPr>
          <w:rFonts w:ascii="Times New Roman" w:hAnsi="Times New Roman" w:cs="Times New Roman"/>
          <w:sz w:val="20"/>
          <w:szCs w:val="20"/>
          <w:highlight w:val="yellow"/>
        </w:rPr>
      </w:pPr>
      <w:r w:rsidRPr="00732329">
        <w:rPr>
          <w:rFonts w:ascii="Times New Roman" w:hAnsi="Times New Roman" w:cs="Times New Roman"/>
          <w:sz w:val="20"/>
          <w:szCs w:val="20"/>
          <w:highlight w:val="yellow"/>
        </w:rPr>
        <w:t>We would like to thank Ruth Curtis (Library Services, University of Nottingham, UK) for her help and guidance in constructing the database searches.</w:t>
      </w:r>
    </w:p>
    <w:p w:rsidR="00732329" w:rsidRPr="00732329" w:rsidRDefault="00732329" w:rsidP="00732329">
      <w:pPr>
        <w:rPr>
          <w:rFonts w:ascii="Times New Roman" w:hAnsi="Times New Roman" w:cs="Times New Roman"/>
          <w:b/>
          <w:sz w:val="20"/>
          <w:szCs w:val="20"/>
          <w:highlight w:val="yellow"/>
        </w:rPr>
      </w:pPr>
      <w:r w:rsidRPr="00732329">
        <w:rPr>
          <w:rFonts w:ascii="Times New Roman" w:hAnsi="Times New Roman" w:cs="Times New Roman"/>
          <w:b/>
          <w:sz w:val="20"/>
          <w:szCs w:val="20"/>
          <w:highlight w:val="yellow"/>
        </w:rPr>
        <w:t>Funding</w:t>
      </w:r>
    </w:p>
    <w:p w:rsidR="00732329" w:rsidRPr="00732329" w:rsidRDefault="00732329">
      <w:pPr>
        <w:rPr>
          <w:rFonts w:ascii="Times New Roman" w:hAnsi="Times New Roman" w:cs="Times New Roman"/>
          <w:sz w:val="20"/>
          <w:szCs w:val="20"/>
        </w:rPr>
      </w:pPr>
      <w:r w:rsidRPr="00732329">
        <w:rPr>
          <w:rFonts w:ascii="Times New Roman" w:hAnsi="Times New Roman" w:cs="Times New Roman"/>
          <w:sz w:val="20"/>
          <w:szCs w:val="20"/>
          <w:highlight w:val="yellow"/>
        </w:rPr>
        <w:t>There were no external funding sources used in the preparation of this manuscript.</w:t>
      </w:r>
    </w:p>
    <w:p w:rsidR="00550575" w:rsidRPr="008D0307" w:rsidRDefault="00550575">
      <w:pPr>
        <w:rPr>
          <w:rFonts w:ascii="Times New Roman" w:hAnsi="Times New Roman" w:cs="Times New Roman"/>
          <w:b/>
          <w:sz w:val="20"/>
          <w:szCs w:val="20"/>
        </w:rPr>
      </w:pPr>
      <w:r w:rsidRPr="008D0307">
        <w:rPr>
          <w:rFonts w:ascii="Times New Roman" w:hAnsi="Times New Roman" w:cs="Times New Roman"/>
          <w:b/>
          <w:sz w:val="20"/>
          <w:szCs w:val="20"/>
        </w:rPr>
        <w:t>Author Statements</w:t>
      </w:r>
    </w:p>
    <w:p w:rsidR="008D0307" w:rsidRDefault="00550575">
      <w:pPr>
        <w:rPr>
          <w:rFonts w:ascii="Times New Roman" w:hAnsi="Times New Roman" w:cs="Times New Roman"/>
          <w:sz w:val="20"/>
          <w:szCs w:val="20"/>
        </w:rPr>
      </w:pPr>
      <w:r>
        <w:rPr>
          <w:rFonts w:ascii="Times New Roman" w:hAnsi="Times New Roman" w:cs="Times New Roman"/>
          <w:sz w:val="20"/>
          <w:szCs w:val="20"/>
        </w:rPr>
        <w:t>All of the authors listed have made a substantial contribution to the production of this article. E</w:t>
      </w:r>
      <w:r w:rsidR="008D0307">
        <w:rPr>
          <w:rFonts w:ascii="Times New Roman" w:hAnsi="Times New Roman" w:cs="Times New Roman"/>
          <w:sz w:val="20"/>
          <w:szCs w:val="20"/>
        </w:rPr>
        <w:t xml:space="preserve">E, II, KD, EK and WGJ all contributed to the concept and of the work, EE, GS and II designed the data collection, EE and GS collected and analysed the data. All authors revised it </w:t>
      </w:r>
      <w:r w:rsidR="008D0307" w:rsidRPr="008D0307">
        <w:rPr>
          <w:rFonts w:ascii="Times New Roman" w:hAnsi="Times New Roman" w:cs="Times New Roman"/>
          <w:sz w:val="20"/>
          <w:szCs w:val="20"/>
        </w:rPr>
        <w:t>critically for important intellectual content</w:t>
      </w:r>
      <w:r w:rsidR="008D0307">
        <w:rPr>
          <w:rFonts w:ascii="Times New Roman" w:hAnsi="Times New Roman" w:cs="Times New Roman"/>
          <w:sz w:val="20"/>
          <w:szCs w:val="20"/>
        </w:rPr>
        <w:t xml:space="preserve"> and approved the final version to be </w:t>
      </w:r>
      <w:proofErr w:type="gramStart"/>
      <w:r w:rsidR="008D0307">
        <w:rPr>
          <w:rFonts w:ascii="Times New Roman" w:hAnsi="Times New Roman" w:cs="Times New Roman"/>
          <w:sz w:val="20"/>
          <w:szCs w:val="20"/>
        </w:rPr>
        <w:t>submitted/published</w:t>
      </w:r>
      <w:proofErr w:type="gramEnd"/>
      <w:r w:rsidR="008D0307">
        <w:rPr>
          <w:rFonts w:ascii="Times New Roman" w:hAnsi="Times New Roman" w:cs="Times New Roman"/>
          <w:sz w:val="20"/>
          <w:szCs w:val="20"/>
        </w:rPr>
        <w:t xml:space="preserve">. </w:t>
      </w:r>
      <w:r w:rsidR="00732329" w:rsidRPr="00732329">
        <w:rPr>
          <w:rFonts w:ascii="Times New Roman" w:hAnsi="Times New Roman" w:cs="Times New Roman"/>
          <w:sz w:val="20"/>
          <w:szCs w:val="20"/>
          <w:highlight w:val="yellow"/>
        </w:rPr>
        <w:t>Emma English is the guarantor of this work.</w:t>
      </w:r>
    </w:p>
    <w:p w:rsidR="008D0307" w:rsidRDefault="00CE0E8A">
      <w:pPr>
        <w:rPr>
          <w:rFonts w:ascii="Times New Roman" w:hAnsi="Times New Roman" w:cs="Times New Roman"/>
          <w:sz w:val="20"/>
          <w:szCs w:val="20"/>
        </w:rPr>
      </w:pPr>
      <w:r w:rsidRPr="00CE0E8A">
        <w:rPr>
          <w:rFonts w:ascii="Times New Roman" w:hAnsi="Times New Roman" w:cs="Times New Roman"/>
          <w:sz w:val="20"/>
          <w:szCs w:val="20"/>
          <w:highlight w:val="yellow"/>
        </w:rPr>
        <w:t>The authors declare that there is no duality of interest associated with this manuscript</w:t>
      </w:r>
      <w:r w:rsidR="008D0307" w:rsidRPr="00CE0E8A">
        <w:rPr>
          <w:rFonts w:ascii="Times New Roman" w:hAnsi="Times New Roman" w:cs="Times New Roman"/>
          <w:sz w:val="20"/>
          <w:szCs w:val="20"/>
          <w:highlight w:val="yellow"/>
        </w:rPr>
        <w:t>.</w:t>
      </w:r>
    </w:p>
    <w:p w:rsidR="00066D33" w:rsidRPr="00815C75" w:rsidRDefault="008D0307">
      <w:pPr>
        <w:rPr>
          <w:rFonts w:ascii="Times New Roman" w:hAnsi="Times New Roman" w:cs="Times New Roman"/>
          <w:sz w:val="20"/>
          <w:szCs w:val="20"/>
        </w:rPr>
      </w:pPr>
      <w:r>
        <w:rPr>
          <w:rFonts w:ascii="Times New Roman" w:hAnsi="Times New Roman" w:cs="Times New Roman"/>
          <w:sz w:val="20"/>
          <w:szCs w:val="20"/>
        </w:rPr>
        <w:t>Approval of an ethics committee was not required.</w:t>
      </w:r>
      <w:r w:rsidR="00066D33" w:rsidRPr="00815C75">
        <w:rPr>
          <w:rFonts w:ascii="Times New Roman" w:hAnsi="Times New Roman" w:cs="Times New Roman"/>
          <w:sz w:val="20"/>
          <w:szCs w:val="20"/>
        </w:rPr>
        <w:br w:type="page"/>
      </w:r>
    </w:p>
    <w:p w:rsidR="00066D33" w:rsidRPr="00172742" w:rsidRDefault="00066D33" w:rsidP="00066D33">
      <w:pPr>
        <w:spacing w:after="0" w:line="240" w:lineRule="auto"/>
        <w:rPr>
          <w:rFonts w:ascii="Times New Roman" w:hAnsi="Times New Roman" w:cs="Times New Roman"/>
          <w:b/>
        </w:rPr>
      </w:pPr>
      <w:r w:rsidRPr="00172742">
        <w:rPr>
          <w:rFonts w:ascii="Times New Roman" w:hAnsi="Times New Roman" w:cs="Times New Roman"/>
          <w:b/>
        </w:rPr>
        <w:t>References</w:t>
      </w:r>
    </w:p>
    <w:p w:rsidR="00066D33" w:rsidRPr="00172742" w:rsidRDefault="00066D33" w:rsidP="00066D33">
      <w:pPr>
        <w:spacing w:after="0" w:line="240" w:lineRule="auto"/>
        <w:rPr>
          <w:rFonts w:ascii="Times New Roman" w:hAnsi="Times New Roman" w:cs="Times New Roman"/>
        </w:rPr>
      </w:pPr>
    </w:p>
    <w:p w:rsidR="00F32C97" w:rsidRPr="00F32C97" w:rsidRDefault="00FB3C59" w:rsidP="00F32C97">
      <w:pPr>
        <w:spacing w:after="0" w:line="240" w:lineRule="auto"/>
        <w:rPr>
          <w:rFonts w:ascii="Calibri" w:hAnsi="Calibri" w:cs="Times New Roman"/>
          <w:noProof/>
        </w:rPr>
      </w:pPr>
      <w:r w:rsidRPr="00172742">
        <w:rPr>
          <w:rFonts w:ascii="Times New Roman" w:hAnsi="Times New Roman" w:cs="Times New Roman"/>
        </w:rPr>
        <w:fldChar w:fldCharType="begin"/>
      </w:r>
      <w:r w:rsidR="00066D33" w:rsidRPr="00172742">
        <w:rPr>
          <w:rFonts w:ascii="Times New Roman" w:hAnsi="Times New Roman" w:cs="Times New Roman"/>
        </w:rPr>
        <w:instrText xml:space="preserve"> ADDIN EN.REFLIST </w:instrText>
      </w:r>
      <w:r w:rsidRPr="00172742">
        <w:rPr>
          <w:rFonts w:ascii="Times New Roman" w:hAnsi="Times New Roman" w:cs="Times New Roman"/>
        </w:rPr>
        <w:fldChar w:fldCharType="separate"/>
      </w:r>
      <w:bookmarkStart w:id="1" w:name="_ENREF_1"/>
      <w:r w:rsidR="00F32C97" w:rsidRPr="00F32C97">
        <w:rPr>
          <w:rFonts w:ascii="Calibri" w:hAnsi="Calibri" w:cs="Times New Roman"/>
          <w:noProof/>
        </w:rPr>
        <w:t>[1]</w:t>
      </w:r>
      <w:r w:rsidR="00F32C97" w:rsidRPr="00F32C97">
        <w:rPr>
          <w:rFonts w:ascii="Calibri" w:hAnsi="Calibri" w:cs="Times New Roman"/>
          <w:noProof/>
        </w:rPr>
        <w:tab/>
        <w:t xml:space="preserve"> (1993) The effect of intensive treatment of diabetes on the development and progression of long-term complications in insulin-dependent diabetes mellitus. The Diabetes Control and Complications Trial Research Group. N Engl J Med 329: 977-986</w:t>
      </w:r>
      <w:bookmarkEnd w:id="1"/>
    </w:p>
    <w:p w:rsidR="00F32C97" w:rsidRPr="00F32C97" w:rsidRDefault="00F32C97" w:rsidP="00F32C97">
      <w:pPr>
        <w:spacing w:after="0" w:line="240" w:lineRule="auto"/>
        <w:rPr>
          <w:rFonts w:ascii="Calibri" w:hAnsi="Calibri" w:cs="Times New Roman"/>
          <w:noProof/>
        </w:rPr>
      </w:pPr>
      <w:bookmarkStart w:id="2" w:name="_ENREF_2"/>
      <w:r w:rsidRPr="00F32C97">
        <w:rPr>
          <w:rFonts w:ascii="Calibri" w:hAnsi="Calibri" w:cs="Times New Roman"/>
          <w:noProof/>
        </w:rPr>
        <w:t>[2]</w:t>
      </w:r>
      <w:r w:rsidRPr="00F32C97">
        <w:rPr>
          <w:rFonts w:ascii="Calibri" w:hAnsi="Calibri" w:cs="Times New Roman"/>
          <w:noProof/>
        </w:rPr>
        <w:tab/>
        <w:t xml:space="preserve"> (1998) Intensive blood-glucose control with sulphonylureas or insulin compared with conventional treatment and risk of complications in patients with type 2 diabetes (UKPDS 33). UK Prospective Diabetes Study (UKPDS) Group. Lancet 352: 837-853</w:t>
      </w:r>
      <w:bookmarkEnd w:id="2"/>
    </w:p>
    <w:p w:rsidR="00F32C97" w:rsidRPr="00F32C97" w:rsidRDefault="00F32C97" w:rsidP="00F32C97">
      <w:pPr>
        <w:spacing w:after="0" w:line="240" w:lineRule="auto"/>
        <w:rPr>
          <w:rFonts w:ascii="Calibri" w:hAnsi="Calibri" w:cs="Times New Roman"/>
          <w:noProof/>
        </w:rPr>
      </w:pPr>
      <w:bookmarkStart w:id="3" w:name="_ENREF_3"/>
      <w:r w:rsidRPr="00F32C97">
        <w:rPr>
          <w:rFonts w:ascii="Calibri" w:hAnsi="Calibri" w:cs="Times New Roman"/>
          <w:noProof/>
        </w:rPr>
        <w:t>[3]</w:t>
      </w:r>
      <w:r w:rsidRPr="00F32C97">
        <w:rPr>
          <w:rFonts w:ascii="Calibri" w:hAnsi="Calibri" w:cs="Times New Roman"/>
          <w:noProof/>
        </w:rPr>
        <w:tab/>
        <w:t>Inzucchi SE, Bergenstal RM, Buse JB, et al. (2012) Management of hyperglycemia in type 2 diabetes: a patient-centered approach: position statement of the American Diabetes Association (ADA) and the European Association for the Study of Diabetes (EASD). Diabetes Care 35: 1364-1379</w:t>
      </w:r>
      <w:bookmarkEnd w:id="3"/>
    </w:p>
    <w:p w:rsidR="00F32C97" w:rsidRPr="00F32C97" w:rsidRDefault="00F32C97" w:rsidP="00F32C97">
      <w:pPr>
        <w:spacing w:line="240" w:lineRule="auto"/>
        <w:rPr>
          <w:rFonts w:ascii="Calibri" w:hAnsi="Calibri" w:cs="Times New Roman"/>
          <w:noProof/>
        </w:rPr>
      </w:pPr>
      <w:bookmarkStart w:id="4" w:name="_ENREF_4"/>
      <w:r w:rsidRPr="00F32C97">
        <w:rPr>
          <w:rFonts w:ascii="Calibri" w:hAnsi="Calibri" w:cs="Times New Roman"/>
          <w:noProof/>
        </w:rPr>
        <w:t>[4]</w:t>
      </w:r>
      <w:r w:rsidRPr="00F32C97">
        <w:rPr>
          <w:rFonts w:ascii="Calibri" w:hAnsi="Calibri" w:cs="Times New Roman"/>
          <w:noProof/>
        </w:rPr>
        <w:tab/>
        <w:t>Organization WH (2011) Use of Glycated Haemoglobin (HbA1c) in the Diagnosis of Diabetes </w:t>
      </w:r>
    </w:p>
    <w:p w:rsidR="00F32C97" w:rsidRPr="00F32C97" w:rsidRDefault="00F32C97" w:rsidP="00F32C97">
      <w:pPr>
        <w:spacing w:after="0" w:line="240" w:lineRule="auto"/>
        <w:rPr>
          <w:rFonts w:ascii="Calibri" w:hAnsi="Calibri" w:cs="Times New Roman"/>
          <w:noProof/>
        </w:rPr>
      </w:pPr>
      <w:r w:rsidRPr="00F32C97">
        <w:rPr>
          <w:rFonts w:ascii="Calibri" w:hAnsi="Calibri" w:cs="Times New Roman"/>
          <w:noProof/>
        </w:rPr>
        <w:t>Mellitus (abbreviated Report of a WHO Consultation).</w:t>
      </w:r>
      <w:bookmarkEnd w:id="4"/>
    </w:p>
    <w:p w:rsidR="00F32C97" w:rsidRPr="00F32C97" w:rsidRDefault="00F32C97" w:rsidP="00F32C97">
      <w:pPr>
        <w:spacing w:after="0" w:line="240" w:lineRule="auto"/>
        <w:rPr>
          <w:rFonts w:ascii="Calibri" w:hAnsi="Calibri" w:cs="Times New Roman"/>
          <w:noProof/>
        </w:rPr>
      </w:pPr>
      <w:bookmarkStart w:id="5" w:name="_ENREF_5"/>
      <w:r w:rsidRPr="00F32C97">
        <w:rPr>
          <w:rFonts w:ascii="Calibri" w:hAnsi="Calibri" w:cs="Times New Roman"/>
          <w:noProof/>
        </w:rPr>
        <w:t>[5]</w:t>
      </w:r>
      <w:r w:rsidRPr="00F32C97">
        <w:rPr>
          <w:rFonts w:ascii="Calibri" w:hAnsi="Calibri" w:cs="Times New Roman"/>
          <w:noProof/>
        </w:rPr>
        <w:tab/>
        <w:t xml:space="preserve"> (2013) Standards of medical care in diabetes--2013. Diabetes Care 36 Suppl 1: S11-66</w:t>
      </w:r>
      <w:bookmarkEnd w:id="5"/>
    </w:p>
    <w:p w:rsidR="00F32C97" w:rsidRPr="00F32C97" w:rsidRDefault="00F32C97" w:rsidP="00F32C97">
      <w:pPr>
        <w:spacing w:after="0" w:line="240" w:lineRule="auto"/>
        <w:rPr>
          <w:rFonts w:ascii="Calibri" w:hAnsi="Calibri" w:cs="Times New Roman"/>
          <w:noProof/>
        </w:rPr>
      </w:pPr>
      <w:bookmarkStart w:id="6" w:name="_ENREF_6"/>
      <w:r w:rsidRPr="00F32C97">
        <w:rPr>
          <w:rFonts w:ascii="Calibri" w:hAnsi="Calibri" w:cs="Times New Roman"/>
          <w:noProof/>
        </w:rPr>
        <w:t>[6]</w:t>
      </w:r>
      <w:r w:rsidRPr="00F32C97">
        <w:rPr>
          <w:rFonts w:ascii="Calibri" w:hAnsi="Calibri" w:cs="Times New Roman"/>
          <w:noProof/>
        </w:rPr>
        <w:tab/>
        <w:t>John WG (2012) Use of HbA1c in the diagnosis of diabetes mellitus in the UK. The implementation of World Health Organization guidance 2011. Diabet Med 29: 1350-1357</w:t>
      </w:r>
      <w:bookmarkEnd w:id="6"/>
    </w:p>
    <w:p w:rsidR="00F32C97" w:rsidRPr="00F32C97" w:rsidRDefault="00F32C97" w:rsidP="00F32C97">
      <w:pPr>
        <w:spacing w:after="0" w:line="240" w:lineRule="auto"/>
        <w:rPr>
          <w:rFonts w:ascii="Calibri" w:hAnsi="Calibri" w:cs="Times New Roman"/>
          <w:noProof/>
        </w:rPr>
      </w:pPr>
      <w:bookmarkStart w:id="7" w:name="_ENREF_7"/>
      <w:r w:rsidRPr="00F32C97">
        <w:rPr>
          <w:rFonts w:ascii="Calibri" w:hAnsi="Calibri" w:cs="Times New Roman"/>
          <w:noProof/>
        </w:rPr>
        <w:t>[7]</w:t>
      </w:r>
      <w:r w:rsidRPr="00F32C97">
        <w:rPr>
          <w:rFonts w:ascii="Calibri" w:hAnsi="Calibri" w:cs="Times New Roman"/>
          <w:noProof/>
        </w:rPr>
        <w:tab/>
        <w:t>Organization WH (2001) Iron Deficiency Anaemia Assessment, Prevention, and Control A guide for programme managers. Available from http://www.who.int/nutrition/publications/en/ida_assessment_prevention_control.pdf</w:t>
      </w:r>
      <w:bookmarkEnd w:id="7"/>
    </w:p>
    <w:p w:rsidR="00F32C97" w:rsidRPr="00F32C97" w:rsidRDefault="00F32C97" w:rsidP="00F32C97">
      <w:pPr>
        <w:spacing w:after="0" w:line="240" w:lineRule="auto"/>
        <w:rPr>
          <w:rFonts w:ascii="Calibri" w:hAnsi="Calibri" w:cs="Times New Roman"/>
          <w:noProof/>
        </w:rPr>
      </w:pPr>
      <w:bookmarkStart w:id="8" w:name="_ENREF_8"/>
      <w:r w:rsidRPr="00F32C97">
        <w:rPr>
          <w:rFonts w:ascii="Calibri" w:hAnsi="Calibri" w:cs="Times New Roman"/>
          <w:noProof/>
        </w:rPr>
        <w:t>[8]</w:t>
      </w:r>
      <w:r w:rsidRPr="00F32C97">
        <w:rPr>
          <w:rFonts w:ascii="Calibri" w:hAnsi="Calibri" w:cs="Times New Roman"/>
          <w:noProof/>
        </w:rPr>
        <w:tab/>
        <w:t>Stevens GA, Finucane MM, De-Regil LM, et al. (2013) Global, regional, and national trends in haemoglobin concentration and prevalence of total and severe anaemia in children and pregnant and non-pregnant women for 1995-2011: a systematic analysis of population-representative data. Lancet Glob Health 1: e16-25</w:t>
      </w:r>
      <w:bookmarkEnd w:id="8"/>
    </w:p>
    <w:p w:rsidR="00F32C97" w:rsidRPr="00F32C97" w:rsidRDefault="00F32C97" w:rsidP="00F32C97">
      <w:pPr>
        <w:spacing w:after="0" w:line="240" w:lineRule="auto"/>
        <w:rPr>
          <w:rFonts w:ascii="Calibri" w:hAnsi="Calibri" w:cs="Times New Roman"/>
          <w:noProof/>
        </w:rPr>
      </w:pPr>
      <w:bookmarkStart w:id="9" w:name="_ENREF_9"/>
      <w:r w:rsidRPr="00F32C97">
        <w:rPr>
          <w:rFonts w:ascii="Calibri" w:hAnsi="Calibri" w:cs="Times New Roman"/>
          <w:noProof/>
        </w:rPr>
        <w:t>[9]</w:t>
      </w:r>
      <w:r w:rsidRPr="00F32C97">
        <w:rPr>
          <w:rFonts w:ascii="Calibri" w:hAnsi="Calibri" w:cs="Times New Roman"/>
          <w:noProof/>
        </w:rPr>
        <w:tab/>
        <w:t>Lowe G, Twaddle S (2005) The Scottish Intercollegiate Guidelines Network (SIGN): An update. Scot Med J 50: 51-52</w:t>
      </w:r>
      <w:bookmarkEnd w:id="9"/>
    </w:p>
    <w:p w:rsidR="00F32C97" w:rsidRPr="00F32C97" w:rsidRDefault="00F32C97" w:rsidP="00F32C97">
      <w:pPr>
        <w:spacing w:after="0" w:line="240" w:lineRule="auto"/>
        <w:rPr>
          <w:rFonts w:ascii="Calibri" w:hAnsi="Calibri" w:cs="Times New Roman"/>
          <w:noProof/>
        </w:rPr>
      </w:pPr>
      <w:bookmarkStart w:id="10" w:name="_ENREF_10"/>
      <w:r w:rsidRPr="00F32C97">
        <w:rPr>
          <w:rFonts w:ascii="Calibri" w:hAnsi="Calibri" w:cs="Times New Roman"/>
          <w:noProof/>
        </w:rPr>
        <w:t>[10]</w:t>
      </w:r>
      <w:r w:rsidRPr="00F32C97">
        <w:rPr>
          <w:rFonts w:ascii="Calibri" w:hAnsi="Calibri" w:cs="Times New Roman"/>
          <w:noProof/>
        </w:rPr>
        <w:tab/>
        <w:t xml:space="preserve"> (2007) Consensus statement on the worldwide standardization of the hemoglobin A1C measurement: the American Diabetes Association, European Association for the Study of Diabetes, International Federation of Clinical Chemistry and Laboratory Medicine, and the International Diabetes Federation. Diabetes Care 30: 2399-2400</w:t>
      </w:r>
      <w:bookmarkEnd w:id="10"/>
    </w:p>
    <w:p w:rsidR="00F32C97" w:rsidRPr="00F32C97" w:rsidRDefault="00F32C97" w:rsidP="00F32C97">
      <w:pPr>
        <w:spacing w:after="0" w:line="240" w:lineRule="auto"/>
        <w:rPr>
          <w:rFonts w:ascii="Calibri" w:hAnsi="Calibri" w:cs="Times New Roman"/>
          <w:noProof/>
        </w:rPr>
      </w:pPr>
      <w:bookmarkStart w:id="11" w:name="_ENREF_11"/>
      <w:r w:rsidRPr="00F32C97">
        <w:rPr>
          <w:rFonts w:ascii="Calibri" w:hAnsi="Calibri" w:cs="Times New Roman"/>
          <w:noProof/>
        </w:rPr>
        <w:t>[11]</w:t>
      </w:r>
      <w:r w:rsidRPr="00F32C97">
        <w:rPr>
          <w:rFonts w:ascii="Calibri" w:hAnsi="Calibri" w:cs="Times New Roman"/>
          <w:noProof/>
        </w:rPr>
        <w:tab/>
        <w:t>Hanas R, John G, International Hb ACC (2010) 2010 consensus statement on the worldwide standardization of the hemoglobin A1c measurement. Clin Chem 56: 1362-1364</w:t>
      </w:r>
      <w:bookmarkEnd w:id="11"/>
    </w:p>
    <w:p w:rsidR="00F32C97" w:rsidRPr="00F32C97" w:rsidRDefault="00F32C97" w:rsidP="00F32C97">
      <w:pPr>
        <w:spacing w:after="0" w:line="240" w:lineRule="auto"/>
        <w:rPr>
          <w:rFonts w:ascii="Calibri" w:hAnsi="Calibri" w:cs="Times New Roman"/>
          <w:noProof/>
        </w:rPr>
      </w:pPr>
      <w:bookmarkStart w:id="12" w:name="_ENREF_12"/>
      <w:r w:rsidRPr="00F32C97">
        <w:rPr>
          <w:rFonts w:ascii="Calibri" w:hAnsi="Calibri" w:cs="Times New Roman"/>
          <w:noProof/>
        </w:rPr>
        <w:t>[12]</w:t>
      </w:r>
      <w:r w:rsidRPr="00F32C97">
        <w:rPr>
          <w:rFonts w:ascii="Calibri" w:hAnsi="Calibri" w:cs="Times New Roman"/>
          <w:noProof/>
        </w:rPr>
        <w:tab/>
        <w:t>Kim C, Bullard KM, Herman WH, Beckles GL (2010) Association between iron deficiency and A1C Levels among adults without diabetes in the National Health and Nutrition Examination Survey, 1999-2006. Diabetes Care 33: 780-785</w:t>
      </w:r>
      <w:bookmarkEnd w:id="12"/>
    </w:p>
    <w:p w:rsidR="00F32C97" w:rsidRPr="00F32C97" w:rsidRDefault="00F32C97" w:rsidP="00F32C97">
      <w:pPr>
        <w:spacing w:after="0" w:line="240" w:lineRule="auto"/>
        <w:rPr>
          <w:rFonts w:ascii="Calibri" w:hAnsi="Calibri" w:cs="Times New Roman"/>
          <w:noProof/>
        </w:rPr>
      </w:pPr>
      <w:bookmarkStart w:id="13" w:name="_ENREF_13"/>
      <w:r w:rsidRPr="00F32C97">
        <w:rPr>
          <w:rFonts w:ascii="Calibri" w:hAnsi="Calibri" w:cs="Times New Roman"/>
          <w:noProof/>
        </w:rPr>
        <w:t>[13]</w:t>
      </w:r>
      <w:r w:rsidRPr="00F32C97">
        <w:rPr>
          <w:rFonts w:ascii="Calibri" w:hAnsi="Calibri" w:cs="Times New Roman"/>
          <w:noProof/>
        </w:rPr>
        <w:tab/>
        <w:t>Ford ES, Cowie CC, Li C, Handelsman Y, Bloomgarden ZT (2011) Iron-deficiency anemia, non-iron-deficiency anemia and HbA1c among adults in the US. J Diabetes 3: 67-73</w:t>
      </w:r>
      <w:bookmarkEnd w:id="13"/>
    </w:p>
    <w:p w:rsidR="00F32C97" w:rsidRPr="00F32C97" w:rsidRDefault="00F32C97" w:rsidP="00F32C97">
      <w:pPr>
        <w:spacing w:after="0" w:line="240" w:lineRule="auto"/>
        <w:rPr>
          <w:rFonts w:ascii="Calibri" w:hAnsi="Calibri" w:cs="Times New Roman"/>
          <w:noProof/>
        </w:rPr>
      </w:pPr>
      <w:bookmarkStart w:id="14" w:name="_ENREF_14"/>
      <w:r w:rsidRPr="00F32C97">
        <w:rPr>
          <w:rFonts w:ascii="Calibri" w:hAnsi="Calibri" w:cs="Times New Roman"/>
          <w:noProof/>
        </w:rPr>
        <w:t>[14]</w:t>
      </w:r>
      <w:r w:rsidRPr="00F32C97">
        <w:rPr>
          <w:rFonts w:ascii="Calibri" w:hAnsi="Calibri" w:cs="Times New Roman"/>
          <w:noProof/>
        </w:rPr>
        <w:tab/>
        <w:t>Hardikar PS, Joshi SM, Bhat DS, et al. (2012) Spuriously high prevalence of prediabetes diagnosed by HbA(1c) in young indians partly explained by hematological factors and iron deficiency anemia. Diabetes Care 35: 797-802</w:t>
      </w:r>
      <w:bookmarkEnd w:id="14"/>
    </w:p>
    <w:p w:rsidR="00F32C97" w:rsidRPr="00F32C97" w:rsidRDefault="00F32C97" w:rsidP="00F32C97">
      <w:pPr>
        <w:spacing w:after="0" w:line="240" w:lineRule="auto"/>
        <w:rPr>
          <w:rFonts w:ascii="Calibri" w:hAnsi="Calibri" w:cs="Times New Roman"/>
          <w:noProof/>
        </w:rPr>
      </w:pPr>
      <w:bookmarkStart w:id="15" w:name="_ENREF_15"/>
      <w:r w:rsidRPr="00F32C97">
        <w:rPr>
          <w:rFonts w:ascii="Calibri" w:hAnsi="Calibri" w:cs="Times New Roman"/>
          <w:noProof/>
        </w:rPr>
        <w:t>[15]</w:t>
      </w:r>
      <w:r w:rsidRPr="00F32C97">
        <w:rPr>
          <w:rFonts w:ascii="Calibri" w:hAnsi="Calibri" w:cs="Times New Roman"/>
          <w:noProof/>
        </w:rPr>
        <w:tab/>
        <w:t>Son JI, Rhee SY, Woo JT, et al. (2013) Hemoglobin a1c may be an inadequate diagnostic tool for diabetes mellitus in anemic subjects. Diabetes Metab J 37: 343-348</w:t>
      </w:r>
      <w:bookmarkEnd w:id="15"/>
    </w:p>
    <w:p w:rsidR="00F32C97" w:rsidRPr="00F32C97" w:rsidRDefault="00F32C97" w:rsidP="00F32C97">
      <w:pPr>
        <w:spacing w:after="0" w:line="240" w:lineRule="auto"/>
        <w:rPr>
          <w:rFonts w:ascii="Calibri" w:hAnsi="Calibri" w:cs="Times New Roman"/>
          <w:noProof/>
        </w:rPr>
      </w:pPr>
      <w:bookmarkStart w:id="16" w:name="_ENREF_16"/>
      <w:r w:rsidRPr="00F32C97">
        <w:rPr>
          <w:rFonts w:ascii="Calibri" w:hAnsi="Calibri" w:cs="Times New Roman"/>
          <w:noProof/>
        </w:rPr>
        <w:t>[16]</w:t>
      </w:r>
      <w:r w:rsidRPr="00F32C97">
        <w:rPr>
          <w:rFonts w:ascii="Calibri" w:hAnsi="Calibri" w:cs="Times New Roman"/>
          <w:noProof/>
        </w:rPr>
        <w:tab/>
        <w:t>Shanthi B, Revathy C, Manjula Devi AJ, Subhashree (2013) Effect of iron deficiency on glycation of haemoglobin in nondiabetics. J Clin Diagn Res 7: 15-17</w:t>
      </w:r>
      <w:bookmarkEnd w:id="16"/>
    </w:p>
    <w:p w:rsidR="00F32C97" w:rsidRPr="00F32C97" w:rsidRDefault="00F32C97" w:rsidP="00F32C97">
      <w:pPr>
        <w:spacing w:after="0" w:line="240" w:lineRule="auto"/>
        <w:rPr>
          <w:rFonts w:ascii="Calibri" w:hAnsi="Calibri" w:cs="Times New Roman"/>
          <w:noProof/>
        </w:rPr>
      </w:pPr>
      <w:bookmarkStart w:id="17" w:name="_ENREF_17"/>
      <w:r w:rsidRPr="00F32C97">
        <w:rPr>
          <w:rFonts w:ascii="Calibri" w:hAnsi="Calibri" w:cs="Times New Roman"/>
          <w:noProof/>
        </w:rPr>
        <w:t>[17]</w:t>
      </w:r>
      <w:r w:rsidRPr="00F32C97">
        <w:rPr>
          <w:rFonts w:ascii="Calibri" w:hAnsi="Calibri" w:cs="Times New Roman"/>
          <w:noProof/>
        </w:rPr>
        <w:tab/>
        <w:t>Coban E, Ozdogan M, Timuragaoglu A (2004) Effect of iron deficiency anemia on the levels of hemoglobin A1c in nondiabetic patients. Acta Haematol 112: 126-128</w:t>
      </w:r>
      <w:bookmarkEnd w:id="17"/>
    </w:p>
    <w:p w:rsidR="00F32C97" w:rsidRPr="00F32C97" w:rsidRDefault="00F32C97" w:rsidP="00F32C97">
      <w:pPr>
        <w:spacing w:after="0" w:line="240" w:lineRule="auto"/>
        <w:rPr>
          <w:rFonts w:ascii="Calibri" w:hAnsi="Calibri" w:cs="Times New Roman"/>
          <w:noProof/>
        </w:rPr>
      </w:pPr>
      <w:bookmarkStart w:id="18" w:name="_ENREF_18"/>
      <w:r w:rsidRPr="00F32C97">
        <w:rPr>
          <w:rFonts w:ascii="Calibri" w:hAnsi="Calibri" w:cs="Times New Roman"/>
          <w:noProof/>
        </w:rPr>
        <w:t>[18]</w:t>
      </w:r>
      <w:r w:rsidRPr="00F32C97">
        <w:rPr>
          <w:rFonts w:ascii="Calibri" w:hAnsi="Calibri" w:cs="Times New Roman"/>
          <w:noProof/>
        </w:rPr>
        <w:tab/>
        <w:t>El-Agouza I, Abu Shahla A, Sirdah M (2002) The effect of iron deficiency anaemia on the levels of haemoglobin subtypes: possible consequences for clinical diagnosis. Clin Lab Haematol 24: 285-289</w:t>
      </w:r>
      <w:bookmarkEnd w:id="18"/>
    </w:p>
    <w:p w:rsidR="00F32C97" w:rsidRPr="00F32C97" w:rsidRDefault="00F32C97" w:rsidP="00F32C97">
      <w:pPr>
        <w:spacing w:after="0" w:line="240" w:lineRule="auto"/>
        <w:rPr>
          <w:rFonts w:ascii="Calibri" w:hAnsi="Calibri" w:cs="Times New Roman"/>
          <w:noProof/>
        </w:rPr>
      </w:pPr>
      <w:bookmarkStart w:id="19" w:name="_ENREF_19"/>
      <w:r w:rsidRPr="00F32C97">
        <w:rPr>
          <w:rFonts w:ascii="Calibri" w:hAnsi="Calibri" w:cs="Times New Roman"/>
          <w:noProof/>
        </w:rPr>
        <w:t>[19]</w:t>
      </w:r>
      <w:r w:rsidRPr="00F32C97">
        <w:rPr>
          <w:rFonts w:ascii="Calibri" w:hAnsi="Calibri" w:cs="Times New Roman"/>
          <w:noProof/>
        </w:rPr>
        <w:tab/>
        <w:t>Gram-Hansen P, Eriksen J, Mourits-Andersen T, Olesen L (1990) Glycosylated haemoglobin (HbA1c) in iron- and vitamin B12 deficiency. J Intern Med 227: 133-136</w:t>
      </w:r>
      <w:bookmarkEnd w:id="19"/>
    </w:p>
    <w:p w:rsidR="00F32C97" w:rsidRPr="00F32C97" w:rsidRDefault="00F32C97" w:rsidP="00F32C97">
      <w:pPr>
        <w:spacing w:after="0" w:line="240" w:lineRule="auto"/>
        <w:rPr>
          <w:rFonts w:ascii="Calibri" w:hAnsi="Calibri" w:cs="Times New Roman"/>
          <w:noProof/>
        </w:rPr>
      </w:pPr>
      <w:bookmarkStart w:id="20" w:name="_ENREF_20"/>
      <w:r w:rsidRPr="00F32C97">
        <w:rPr>
          <w:rFonts w:ascii="Calibri" w:hAnsi="Calibri" w:cs="Times New Roman"/>
          <w:noProof/>
        </w:rPr>
        <w:t>[20]</w:t>
      </w:r>
      <w:r w:rsidRPr="00F32C97">
        <w:rPr>
          <w:rFonts w:ascii="Calibri" w:hAnsi="Calibri" w:cs="Times New Roman"/>
          <w:noProof/>
        </w:rPr>
        <w:tab/>
        <w:t>Sinha N, Mishra TK, Singh T, Gupta N (2012) Effect of iron deficiency anemia on hemoglobin A1c levels. Ann Lab Med 32: 17-22</w:t>
      </w:r>
      <w:bookmarkEnd w:id="20"/>
    </w:p>
    <w:p w:rsidR="00F32C97" w:rsidRPr="00F32C97" w:rsidRDefault="00F32C97" w:rsidP="00F32C97">
      <w:pPr>
        <w:spacing w:after="0" w:line="240" w:lineRule="auto"/>
        <w:rPr>
          <w:rFonts w:ascii="Calibri" w:hAnsi="Calibri" w:cs="Times New Roman"/>
          <w:noProof/>
        </w:rPr>
      </w:pPr>
      <w:bookmarkStart w:id="21" w:name="_ENREF_21"/>
      <w:r w:rsidRPr="00F32C97">
        <w:rPr>
          <w:rFonts w:ascii="Calibri" w:hAnsi="Calibri" w:cs="Times New Roman"/>
          <w:noProof/>
        </w:rPr>
        <w:t>[21]</w:t>
      </w:r>
      <w:r w:rsidRPr="00F32C97">
        <w:rPr>
          <w:rFonts w:ascii="Calibri" w:hAnsi="Calibri" w:cs="Times New Roman"/>
          <w:noProof/>
        </w:rPr>
        <w:tab/>
        <w:t>Behan KJ (2006) Cessation of menstruation improves the correlation of FPG to hemoglobin A1c in Caucasian women. Clin Lab Sci 19: 225-230</w:t>
      </w:r>
      <w:bookmarkEnd w:id="21"/>
    </w:p>
    <w:p w:rsidR="00F32C97" w:rsidRPr="00F32C97" w:rsidRDefault="00F32C97" w:rsidP="00F32C97">
      <w:pPr>
        <w:spacing w:after="0" w:line="240" w:lineRule="auto"/>
        <w:rPr>
          <w:rFonts w:ascii="Calibri" w:hAnsi="Calibri" w:cs="Times New Roman"/>
          <w:noProof/>
        </w:rPr>
      </w:pPr>
      <w:bookmarkStart w:id="22" w:name="_ENREF_22"/>
      <w:r w:rsidRPr="00F32C97">
        <w:rPr>
          <w:rFonts w:ascii="Calibri" w:hAnsi="Calibri" w:cs="Times New Roman"/>
          <w:noProof/>
        </w:rPr>
        <w:t>[22]</w:t>
      </w:r>
      <w:r w:rsidRPr="00F32C97">
        <w:rPr>
          <w:rFonts w:ascii="Calibri" w:hAnsi="Calibri" w:cs="Times New Roman"/>
          <w:noProof/>
        </w:rPr>
        <w:tab/>
        <w:t>Koga M, Morita S, Saito H, Mukai M, Kasayama S (2007) Association of erythrocyte indices with glycated haemoglobin in pre-menopausal women. Diabet Med 24: 843-847</w:t>
      </w:r>
      <w:bookmarkEnd w:id="22"/>
    </w:p>
    <w:p w:rsidR="00F32C97" w:rsidRPr="00F32C97" w:rsidRDefault="00F32C97" w:rsidP="00F32C97">
      <w:pPr>
        <w:spacing w:after="0" w:line="240" w:lineRule="auto"/>
        <w:rPr>
          <w:rFonts w:ascii="Calibri" w:hAnsi="Calibri" w:cs="Times New Roman"/>
          <w:noProof/>
        </w:rPr>
      </w:pPr>
      <w:bookmarkStart w:id="23" w:name="_ENREF_23"/>
      <w:r w:rsidRPr="00F32C97">
        <w:rPr>
          <w:rFonts w:ascii="Calibri" w:hAnsi="Calibri" w:cs="Times New Roman"/>
          <w:noProof/>
        </w:rPr>
        <w:t>[23]</w:t>
      </w:r>
      <w:r w:rsidRPr="00F32C97">
        <w:rPr>
          <w:rFonts w:ascii="Calibri" w:hAnsi="Calibri" w:cs="Times New Roman"/>
          <w:noProof/>
        </w:rPr>
        <w:tab/>
        <w:t>Koga M, Saito H, Mukai M, Matsumoto S, Kasayama S (2010) Influence of iron metabolism indices on glycated haemoglobin but not glycated albumin levels in premenopausal women. Acta Diabetol 47 Suppl 1: 65-69</w:t>
      </w:r>
      <w:bookmarkEnd w:id="23"/>
    </w:p>
    <w:p w:rsidR="00F32C97" w:rsidRPr="00F32C97" w:rsidRDefault="00F32C97" w:rsidP="00F32C97">
      <w:pPr>
        <w:spacing w:after="0" w:line="240" w:lineRule="auto"/>
        <w:rPr>
          <w:rFonts w:ascii="Calibri" w:hAnsi="Calibri" w:cs="Times New Roman"/>
          <w:noProof/>
        </w:rPr>
      </w:pPr>
      <w:bookmarkStart w:id="24" w:name="_ENREF_24"/>
      <w:r w:rsidRPr="00F32C97">
        <w:rPr>
          <w:rFonts w:ascii="Calibri" w:hAnsi="Calibri" w:cs="Times New Roman"/>
          <w:noProof/>
        </w:rPr>
        <w:t>[24]</w:t>
      </w:r>
      <w:r w:rsidRPr="00F32C97">
        <w:rPr>
          <w:rFonts w:ascii="Calibri" w:hAnsi="Calibri" w:cs="Times New Roman"/>
          <w:noProof/>
        </w:rPr>
        <w:tab/>
        <w:t>Selvin E, Parrinello CM, Sacks DB, Coresh J (2014) Trends in prevalence and control of diabetes in the United States, 1988-1994 and 1999-2010. Ann Intern Med 160: 517-525</w:t>
      </w:r>
      <w:bookmarkEnd w:id="24"/>
    </w:p>
    <w:p w:rsidR="00F32C97" w:rsidRPr="00F32C97" w:rsidRDefault="00F32C97" w:rsidP="00F32C97">
      <w:pPr>
        <w:spacing w:after="0" w:line="240" w:lineRule="auto"/>
        <w:rPr>
          <w:rFonts w:ascii="Calibri" w:hAnsi="Calibri" w:cs="Times New Roman"/>
          <w:noProof/>
        </w:rPr>
      </w:pPr>
      <w:bookmarkStart w:id="25" w:name="_ENREF_25"/>
      <w:r w:rsidRPr="00F32C97">
        <w:rPr>
          <w:rFonts w:ascii="Calibri" w:hAnsi="Calibri" w:cs="Times New Roman"/>
          <w:noProof/>
        </w:rPr>
        <w:t>[25]</w:t>
      </w:r>
      <w:r w:rsidRPr="00F32C97">
        <w:rPr>
          <w:rFonts w:ascii="Calibri" w:hAnsi="Calibri" w:cs="Times New Roman"/>
          <w:noProof/>
        </w:rPr>
        <w:tab/>
        <w:t>Mainous AG, 3rd, Tanner RJ, Baker R, Zayas CE, Harle CA (2014) Prevalence of prediabetes in England from 2003 to 2011: population-based, cross-sectional study. BMJ Open 4: e005002</w:t>
      </w:r>
      <w:bookmarkEnd w:id="25"/>
    </w:p>
    <w:p w:rsidR="00F32C97" w:rsidRPr="00F32C97" w:rsidRDefault="00F32C97" w:rsidP="00F32C97">
      <w:pPr>
        <w:spacing w:after="0" w:line="240" w:lineRule="auto"/>
        <w:rPr>
          <w:rFonts w:ascii="Calibri" w:hAnsi="Calibri" w:cs="Times New Roman"/>
          <w:noProof/>
        </w:rPr>
      </w:pPr>
      <w:bookmarkStart w:id="26" w:name="_ENREF_26"/>
      <w:r w:rsidRPr="00F32C97">
        <w:rPr>
          <w:rFonts w:ascii="Calibri" w:hAnsi="Calibri" w:cs="Times New Roman"/>
          <w:noProof/>
        </w:rPr>
        <w:t>[26]</w:t>
      </w:r>
      <w:r w:rsidRPr="00F32C97">
        <w:rPr>
          <w:rFonts w:ascii="Calibri" w:hAnsi="Calibri" w:cs="Times New Roman"/>
          <w:noProof/>
        </w:rPr>
        <w:tab/>
        <w:t>Raj S, Rajan GV (2013) Correlation between elevated serum ferritin and HbA1c in type 2 diabetes mellitus. Int J Res Med Sci 1: 12-15</w:t>
      </w:r>
      <w:bookmarkEnd w:id="26"/>
    </w:p>
    <w:p w:rsidR="00F32C97" w:rsidRPr="00F32C97" w:rsidRDefault="00F32C97" w:rsidP="00F32C97">
      <w:pPr>
        <w:spacing w:after="0" w:line="240" w:lineRule="auto"/>
        <w:rPr>
          <w:rFonts w:ascii="Calibri" w:hAnsi="Calibri" w:cs="Times New Roman"/>
          <w:noProof/>
        </w:rPr>
      </w:pPr>
      <w:bookmarkStart w:id="27" w:name="_ENREF_27"/>
      <w:r w:rsidRPr="00F32C97">
        <w:rPr>
          <w:rFonts w:ascii="Calibri" w:hAnsi="Calibri" w:cs="Times New Roman"/>
          <w:noProof/>
        </w:rPr>
        <w:t>[27]</w:t>
      </w:r>
      <w:r w:rsidRPr="00F32C97">
        <w:rPr>
          <w:rFonts w:ascii="Calibri" w:hAnsi="Calibri" w:cs="Times New Roman"/>
          <w:noProof/>
        </w:rPr>
        <w:tab/>
        <w:t>Cohen RM, Franco RS, Khera PK, et al. (2008) Red cell life span heterogeneity in hematologically normal people is sufficient to alter HbA1c. Blood 112: 4284-4291</w:t>
      </w:r>
      <w:bookmarkEnd w:id="27"/>
    </w:p>
    <w:p w:rsidR="00F32C97" w:rsidRPr="00F32C97" w:rsidRDefault="00F32C97" w:rsidP="00F32C97">
      <w:pPr>
        <w:spacing w:after="0" w:line="240" w:lineRule="auto"/>
        <w:rPr>
          <w:rFonts w:ascii="Calibri" w:hAnsi="Calibri" w:cs="Times New Roman"/>
          <w:noProof/>
        </w:rPr>
      </w:pPr>
      <w:bookmarkStart w:id="28" w:name="_ENREF_28"/>
      <w:r w:rsidRPr="00F32C97">
        <w:rPr>
          <w:rFonts w:ascii="Calibri" w:hAnsi="Calibri" w:cs="Times New Roman"/>
          <w:noProof/>
        </w:rPr>
        <w:t>[28]</w:t>
      </w:r>
      <w:r w:rsidRPr="00F32C97">
        <w:rPr>
          <w:rFonts w:ascii="Calibri" w:hAnsi="Calibri" w:cs="Times New Roman"/>
          <w:noProof/>
        </w:rPr>
        <w:tab/>
        <w:t>Hoelzel W, Weykamp C, Jeppsson JO, et al. (2004) IFCC reference system for measurement of hemoglobin A1c in human blood and the national standardization schemes in the United States, Japan, and Sweden: a method-comparison study. Clin Chem 50: 166-174</w:t>
      </w:r>
      <w:bookmarkEnd w:id="28"/>
    </w:p>
    <w:p w:rsidR="00F32C97" w:rsidRPr="00F32C97" w:rsidRDefault="00F32C97" w:rsidP="00F32C97">
      <w:pPr>
        <w:spacing w:after="0" w:line="240" w:lineRule="auto"/>
        <w:rPr>
          <w:rFonts w:ascii="Calibri" w:hAnsi="Calibri" w:cs="Times New Roman"/>
          <w:noProof/>
        </w:rPr>
      </w:pPr>
      <w:bookmarkStart w:id="29" w:name="_ENREF_29"/>
      <w:r w:rsidRPr="00F32C97">
        <w:rPr>
          <w:rFonts w:ascii="Calibri" w:hAnsi="Calibri" w:cs="Times New Roman"/>
          <w:noProof/>
        </w:rPr>
        <w:t>[29]</w:t>
      </w:r>
      <w:r w:rsidRPr="00F32C97">
        <w:rPr>
          <w:rFonts w:ascii="Calibri" w:hAnsi="Calibri" w:cs="Times New Roman"/>
          <w:noProof/>
        </w:rPr>
        <w:tab/>
        <w:t>Jeppsson JO, Kobold U, Barr J, et al. (2002) Approved IFCC reference method for the measurement of HbA(1c) in human blood. Clinical Chemistry and Laboratory Medicine 40: 78-89</w:t>
      </w:r>
      <w:bookmarkEnd w:id="29"/>
    </w:p>
    <w:p w:rsidR="00F32C97" w:rsidRPr="00F32C97" w:rsidRDefault="00F32C97" w:rsidP="00F32C97">
      <w:pPr>
        <w:spacing w:line="240" w:lineRule="auto"/>
        <w:rPr>
          <w:rFonts w:ascii="Calibri" w:hAnsi="Calibri" w:cs="Times New Roman"/>
          <w:noProof/>
        </w:rPr>
      </w:pPr>
      <w:bookmarkStart w:id="30" w:name="_ENREF_30"/>
      <w:r w:rsidRPr="00F32C97">
        <w:rPr>
          <w:rFonts w:ascii="Calibri" w:hAnsi="Calibri" w:cs="Times New Roman"/>
          <w:noProof/>
        </w:rPr>
        <w:t>[30]</w:t>
      </w:r>
      <w:r w:rsidRPr="00F32C97">
        <w:rPr>
          <w:rFonts w:ascii="Calibri" w:hAnsi="Calibri" w:cs="Times New Roman"/>
          <w:noProof/>
        </w:rPr>
        <w:tab/>
        <w:t>Weykamp C, John WG, Mosca A, et al. (2008) The IFCC Reference Measurement System for HbA1c: a 6-year progress report. Clin Chem 54: 240-248</w:t>
      </w:r>
      <w:bookmarkEnd w:id="30"/>
    </w:p>
    <w:p w:rsidR="00F32C97" w:rsidRDefault="00F32C97" w:rsidP="00F32C97">
      <w:pPr>
        <w:spacing w:line="240" w:lineRule="auto"/>
        <w:rPr>
          <w:rFonts w:ascii="Calibri" w:hAnsi="Calibri" w:cs="Times New Roman"/>
          <w:noProof/>
        </w:rPr>
      </w:pPr>
    </w:p>
    <w:p w:rsidR="00066D33" w:rsidRPr="001B4B8C" w:rsidRDefault="00FB3C59" w:rsidP="00066D33">
      <w:pPr>
        <w:rPr>
          <w:rFonts w:ascii="Times New Roman" w:hAnsi="Times New Roman" w:cs="Times New Roman"/>
        </w:rPr>
      </w:pPr>
      <w:r w:rsidRPr="00172742">
        <w:rPr>
          <w:rFonts w:ascii="Times New Roman" w:hAnsi="Times New Roman" w:cs="Times New Roman"/>
        </w:rPr>
        <w:fldChar w:fldCharType="end"/>
      </w:r>
    </w:p>
    <w:p w:rsidR="00066D33" w:rsidRPr="00854CAD" w:rsidRDefault="00066D33" w:rsidP="00E40BB8">
      <w:pPr>
        <w:rPr>
          <w:rFonts w:ascii="Times New Roman" w:hAnsi="Times New Roman" w:cs="Times New Roman"/>
        </w:rPr>
        <w:sectPr w:rsidR="00066D33" w:rsidRPr="00854CAD" w:rsidSect="00655CDD">
          <w:headerReference w:type="default" r:id="rId10"/>
          <w:footerReference w:type="default" r:id="rId11"/>
          <w:pgSz w:w="11906" w:h="16838"/>
          <w:pgMar w:top="1440" w:right="1440" w:bottom="1440" w:left="1440" w:header="709" w:footer="709" w:gutter="0"/>
          <w:cols w:space="708"/>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18"/>
        <w:gridCol w:w="11656"/>
      </w:tblGrid>
      <w:tr w:rsidR="00684F56" w:rsidRPr="00854CAD" w:rsidTr="00684F56">
        <w:tc>
          <w:tcPr>
            <w:tcW w:w="2518" w:type="dxa"/>
            <w:tcBorders>
              <w:top w:val="single" w:sz="4" w:space="0" w:color="auto"/>
              <w:bottom w:val="single" w:sz="4" w:space="0" w:color="auto"/>
            </w:tcBorders>
          </w:tcPr>
          <w:p w:rsidR="00684F56" w:rsidRPr="00854CAD" w:rsidRDefault="00684F56">
            <w:pPr>
              <w:rPr>
                <w:rFonts w:ascii="Times New Roman" w:hAnsi="Times New Roman" w:cs="Times New Roman"/>
                <w:sz w:val="24"/>
                <w:szCs w:val="24"/>
              </w:rPr>
            </w:pPr>
            <w:r w:rsidRPr="00854CAD">
              <w:rPr>
                <w:rFonts w:ascii="Times New Roman" w:hAnsi="Times New Roman" w:cs="Times New Roman"/>
                <w:sz w:val="24"/>
                <w:szCs w:val="24"/>
              </w:rPr>
              <w:t xml:space="preserve">Inclusion Criteria </w:t>
            </w:r>
          </w:p>
        </w:tc>
        <w:tc>
          <w:tcPr>
            <w:tcW w:w="11656" w:type="dxa"/>
            <w:tcBorders>
              <w:top w:val="single" w:sz="4" w:space="0" w:color="auto"/>
              <w:bottom w:val="single" w:sz="4" w:space="0" w:color="auto"/>
            </w:tcBorders>
          </w:tcPr>
          <w:p w:rsidR="00684F56" w:rsidRPr="00854CAD" w:rsidRDefault="00684F56">
            <w:pPr>
              <w:rPr>
                <w:rFonts w:ascii="Times New Roman" w:hAnsi="Times New Roman" w:cs="Times New Roman"/>
                <w:sz w:val="24"/>
                <w:szCs w:val="24"/>
              </w:rPr>
            </w:pPr>
            <w:r w:rsidRPr="00854CAD">
              <w:rPr>
                <w:rFonts w:ascii="Times New Roman" w:hAnsi="Times New Roman" w:cs="Times New Roman"/>
                <w:sz w:val="24"/>
                <w:szCs w:val="24"/>
              </w:rPr>
              <w:t>Description</w:t>
            </w:r>
          </w:p>
        </w:tc>
      </w:tr>
      <w:tr w:rsidR="00684F56" w:rsidRPr="00854CAD" w:rsidTr="00684F56">
        <w:tc>
          <w:tcPr>
            <w:tcW w:w="2518" w:type="dxa"/>
            <w:tcBorders>
              <w:top w:val="single" w:sz="4" w:space="0" w:color="auto"/>
            </w:tcBorders>
          </w:tcPr>
          <w:p w:rsidR="00684F56" w:rsidRPr="00854CAD" w:rsidRDefault="00684F56">
            <w:pPr>
              <w:rPr>
                <w:rFonts w:ascii="Times New Roman" w:hAnsi="Times New Roman" w:cs="Times New Roman"/>
                <w:sz w:val="24"/>
                <w:szCs w:val="24"/>
              </w:rPr>
            </w:pPr>
            <w:r w:rsidRPr="00854CAD">
              <w:rPr>
                <w:rFonts w:ascii="Times New Roman" w:hAnsi="Times New Roman" w:cs="Times New Roman"/>
                <w:sz w:val="24"/>
                <w:szCs w:val="24"/>
              </w:rPr>
              <w:t>Population</w:t>
            </w:r>
          </w:p>
        </w:tc>
        <w:tc>
          <w:tcPr>
            <w:tcW w:w="11656" w:type="dxa"/>
            <w:tcBorders>
              <w:top w:val="single" w:sz="4" w:space="0" w:color="auto"/>
            </w:tcBorders>
          </w:tcPr>
          <w:p w:rsidR="00684F56" w:rsidRPr="00854CAD" w:rsidRDefault="00684F56" w:rsidP="00684F56">
            <w:pPr>
              <w:spacing w:line="360" w:lineRule="auto"/>
              <w:jc w:val="both"/>
              <w:rPr>
                <w:rFonts w:ascii="Times New Roman" w:hAnsi="Times New Roman" w:cs="Times New Roman"/>
                <w:sz w:val="20"/>
                <w:szCs w:val="20"/>
              </w:rPr>
            </w:pPr>
            <w:r w:rsidRPr="00854CAD">
              <w:rPr>
                <w:rFonts w:ascii="Times New Roman" w:hAnsi="Times New Roman" w:cs="Times New Roman"/>
                <w:sz w:val="20"/>
                <w:szCs w:val="20"/>
              </w:rPr>
              <w:t>All non-pregn</w:t>
            </w:r>
            <w:r w:rsidR="00854CAD" w:rsidRPr="00854CAD">
              <w:rPr>
                <w:rFonts w:ascii="Times New Roman" w:hAnsi="Times New Roman" w:cs="Times New Roman"/>
                <w:sz w:val="20"/>
                <w:szCs w:val="20"/>
              </w:rPr>
              <w:t xml:space="preserve">ant adults (≥18 years), </w:t>
            </w:r>
            <w:r w:rsidRPr="00854CAD">
              <w:rPr>
                <w:rFonts w:ascii="Times New Roman" w:hAnsi="Times New Roman" w:cs="Times New Roman"/>
                <w:sz w:val="20"/>
                <w:szCs w:val="20"/>
                <w:highlight w:val="yellow"/>
              </w:rPr>
              <w:t>without</w:t>
            </w:r>
            <w:r w:rsidR="00854CAD" w:rsidRPr="00854CAD">
              <w:rPr>
                <w:rFonts w:ascii="Times New Roman" w:hAnsi="Times New Roman" w:cs="Times New Roman"/>
                <w:sz w:val="20"/>
                <w:szCs w:val="20"/>
                <w:highlight w:val="yellow"/>
              </w:rPr>
              <w:t xml:space="preserve"> known</w:t>
            </w:r>
            <w:r w:rsidRPr="00854CAD">
              <w:rPr>
                <w:rFonts w:ascii="Times New Roman" w:hAnsi="Times New Roman" w:cs="Times New Roman"/>
                <w:sz w:val="20"/>
                <w:szCs w:val="20"/>
                <w:highlight w:val="yellow"/>
              </w:rPr>
              <w:t xml:space="preserve"> diabetes</w:t>
            </w:r>
            <w:r w:rsidRPr="00854CAD">
              <w:rPr>
                <w:rFonts w:ascii="Times New Roman" w:hAnsi="Times New Roman" w:cs="Times New Roman"/>
                <w:sz w:val="20"/>
                <w:szCs w:val="20"/>
              </w:rPr>
              <w:t xml:space="preserve"> (HbA</w:t>
            </w:r>
            <w:r w:rsidRPr="00EB4110">
              <w:rPr>
                <w:rFonts w:ascii="Times New Roman" w:hAnsi="Times New Roman" w:cs="Times New Roman"/>
                <w:sz w:val="20"/>
                <w:szCs w:val="20"/>
                <w:vertAlign w:val="subscript"/>
              </w:rPr>
              <w:t>1c</w:t>
            </w:r>
            <w:r w:rsidRPr="00854CAD">
              <w:rPr>
                <w:rFonts w:ascii="Times New Roman" w:hAnsi="Times New Roman" w:cs="Times New Roman"/>
                <w:sz w:val="20"/>
                <w:szCs w:val="20"/>
              </w:rPr>
              <w:t xml:space="preserve"> should not be used for diagnosis of diabetes in children or pregnancy). Participants should have at least one measurement of HbA</w:t>
            </w:r>
            <w:r w:rsidRPr="00EB4110">
              <w:rPr>
                <w:rFonts w:ascii="Times New Roman" w:hAnsi="Times New Roman" w:cs="Times New Roman"/>
                <w:sz w:val="20"/>
                <w:szCs w:val="20"/>
                <w:vertAlign w:val="subscript"/>
              </w:rPr>
              <w:t>1c</w:t>
            </w:r>
            <w:r w:rsidRPr="00854CAD">
              <w:rPr>
                <w:rFonts w:ascii="Times New Roman" w:hAnsi="Times New Roman" w:cs="Times New Roman"/>
                <w:sz w:val="20"/>
                <w:szCs w:val="20"/>
              </w:rPr>
              <w:t xml:space="preserve"> </w:t>
            </w:r>
            <w:r w:rsidR="007D0891">
              <w:rPr>
                <w:rFonts w:ascii="Times New Roman" w:hAnsi="Times New Roman" w:cs="Times New Roman"/>
                <w:sz w:val="20"/>
                <w:szCs w:val="20"/>
              </w:rPr>
              <w:t xml:space="preserve">and measure of glucose, as well as </w:t>
            </w:r>
            <w:r w:rsidRPr="00854CAD">
              <w:rPr>
                <w:rFonts w:ascii="Times New Roman" w:hAnsi="Times New Roman" w:cs="Times New Roman"/>
                <w:sz w:val="20"/>
                <w:szCs w:val="20"/>
              </w:rPr>
              <w:t xml:space="preserve">at least one index of anaemia or haematinic deficiency. A range of definitions of anaemia were used in the studies detailed in this review, with some basing the diagnosis on </w:t>
            </w:r>
            <w:proofErr w:type="spellStart"/>
            <w:r w:rsidRPr="00854CAD">
              <w:rPr>
                <w:rFonts w:ascii="Times New Roman" w:hAnsi="Times New Roman" w:cs="Times New Roman"/>
                <w:sz w:val="20"/>
                <w:szCs w:val="20"/>
              </w:rPr>
              <w:t>Hb</w:t>
            </w:r>
            <w:proofErr w:type="spellEnd"/>
            <w:r w:rsidRPr="00854CAD">
              <w:rPr>
                <w:rFonts w:ascii="Times New Roman" w:hAnsi="Times New Roman" w:cs="Times New Roman"/>
                <w:sz w:val="20"/>
                <w:szCs w:val="20"/>
              </w:rPr>
              <w:t xml:space="preserve"> levels and others refining this further based on indices such as MCV, MCH, ferritin and transferrin saturation levels.</w:t>
            </w:r>
          </w:p>
          <w:p w:rsidR="00684F56" w:rsidRPr="00854CAD" w:rsidRDefault="00684F56">
            <w:pPr>
              <w:rPr>
                <w:rFonts w:ascii="Times New Roman" w:hAnsi="Times New Roman" w:cs="Times New Roman"/>
                <w:sz w:val="24"/>
                <w:szCs w:val="24"/>
              </w:rPr>
            </w:pPr>
          </w:p>
        </w:tc>
      </w:tr>
      <w:tr w:rsidR="00684F56" w:rsidRPr="00854CAD" w:rsidTr="00684F56">
        <w:tc>
          <w:tcPr>
            <w:tcW w:w="2518" w:type="dxa"/>
          </w:tcPr>
          <w:p w:rsidR="00684F56" w:rsidRPr="00854CAD" w:rsidRDefault="00684F56">
            <w:pPr>
              <w:rPr>
                <w:rFonts w:ascii="Times New Roman" w:hAnsi="Times New Roman" w:cs="Times New Roman"/>
                <w:sz w:val="24"/>
                <w:szCs w:val="24"/>
              </w:rPr>
            </w:pPr>
            <w:r w:rsidRPr="00854CAD">
              <w:rPr>
                <w:rFonts w:ascii="Times New Roman" w:hAnsi="Times New Roman" w:cs="Times New Roman"/>
                <w:sz w:val="24"/>
                <w:szCs w:val="24"/>
              </w:rPr>
              <w:t>Intervention</w:t>
            </w:r>
          </w:p>
        </w:tc>
        <w:tc>
          <w:tcPr>
            <w:tcW w:w="11656" w:type="dxa"/>
          </w:tcPr>
          <w:p w:rsidR="00684F56" w:rsidRPr="00854CAD" w:rsidRDefault="00684F56" w:rsidP="00684F56">
            <w:pPr>
              <w:spacing w:line="360" w:lineRule="auto"/>
              <w:jc w:val="both"/>
              <w:rPr>
                <w:rFonts w:ascii="Times New Roman" w:hAnsi="Times New Roman" w:cs="Times New Roman"/>
                <w:sz w:val="20"/>
                <w:szCs w:val="20"/>
                <w:highlight w:val="yellow"/>
              </w:rPr>
            </w:pPr>
            <w:r w:rsidRPr="00854CAD">
              <w:rPr>
                <w:rFonts w:ascii="Times New Roman" w:hAnsi="Times New Roman" w:cs="Times New Roman"/>
                <w:sz w:val="20"/>
                <w:szCs w:val="20"/>
                <w:highlight w:val="yellow"/>
              </w:rPr>
              <w:t>The use of HbA</w:t>
            </w:r>
            <w:r w:rsidRPr="00EB4110">
              <w:rPr>
                <w:rFonts w:ascii="Times New Roman" w:hAnsi="Times New Roman" w:cs="Times New Roman"/>
                <w:sz w:val="20"/>
                <w:szCs w:val="20"/>
                <w:highlight w:val="yellow"/>
                <w:vertAlign w:val="subscript"/>
              </w:rPr>
              <w:t>1c</w:t>
            </w:r>
            <w:r w:rsidRPr="00854CAD">
              <w:rPr>
                <w:rFonts w:ascii="Times New Roman" w:hAnsi="Times New Roman" w:cs="Times New Roman"/>
                <w:sz w:val="20"/>
                <w:szCs w:val="20"/>
                <w:highlight w:val="yellow"/>
              </w:rPr>
              <w:t xml:space="preserve"> for the diagnosis of diabetes or comparison of HbA</w:t>
            </w:r>
            <w:r w:rsidRPr="00EB4110">
              <w:rPr>
                <w:rFonts w:ascii="Times New Roman" w:hAnsi="Times New Roman" w:cs="Times New Roman"/>
                <w:sz w:val="20"/>
                <w:szCs w:val="20"/>
                <w:highlight w:val="yellow"/>
                <w:vertAlign w:val="subscript"/>
              </w:rPr>
              <w:t>1c</w:t>
            </w:r>
            <w:r w:rsidRPr="00854CAD">
              <w:rPr>
                <w:rFonts w:ascii="Times New Roman" w:hAnsi="Times New Roman" w:cs="Times New Roman"/>
                <w:sz w:val="20"/>
                <w:szCs w:val="20"/>
                <w:highlight w:val="yellow"/>
              </w:rPr>
              <w:t xml:space="preserve"> in subjects with and without anaemia</w:t>
            </w:r>
            <w:r w:rsidR="00854CAD" w:rsidRPr="00854CAD">
              <w:rPr>
                <w:rFonts w:ascii="Times New Roman" w:hAnsi="Times New Roman" w:cs="Times New Roman"/>
                <w:sz w:val="20"/>
                <w:szCs w:val="20"/>
                <w:highlight w:val="yellow"/>
              </w:rPr>
              <w:t xml:space="preserve"> or other abnormalities of red cell indices</w:t>
            </w:r>
          </w:p>
        </w:tc>
      </w:tr>
      <w:tr w:rsidR="00684F56" w:rsidRPr="00854CAD" w:rsidTr="00684F56">
        <w:tc>
          <w:tcPr>
            <w:tcW w:w="2518" w:type="dxa"/>
          </w:tcPr>
          <w:p w:rsidR="00684F56" w:rsidRPr="00854CAD" w:rsidRDefault="00684F56">
            <w:pPr>
              <w:rPr>
                <w:rFonts w:ascii="Times New Roman" w:hAnsi="Times New Roman" w:cs="Times New Roman"/>
                <w:sz w:val="24"/>
                <w:szCs w:val="24"/>
              </w:rPr>
            </w:pPr>
            <w:r w:rsidRPr="00854CAD">
              <w:rPr>
                <w:rFonts w:ascii="Times New Roman" w:hAnsi="Times New Roman" w:cs="Times New Roman"/>
                <w:sz w:val="24"/>
                <w:szCs w:val="24"/>
              </w:rPr>
              <w:t>Comparisons</w:t>
            </w:r>
          </w:p>
        </w:tc>
        <w:tc>
          <w:tcPr>
            <w:tcW w:w="11656" w:type="dxa"/>
          </w:tcPr>
          <w:p w:rsidR="00684F56" w:rsidRPr="00854CAD" w:rsidRDefault="00684F56" w:rsidP="001C04B9">
            <w:pPr>
              <w:spacing w:line="360" w:lineRule="auto"/>
              <w:jc w:val="both"/>
              <w:rPr>
                <w:rFonts w:ascii="Times New Roman" w:hAnsi="Times New Roman" w:cs="Times New Roman"/>
                <w:sz w:val="20"/>
                <w:szCs w:val="20"/>
                <w:highlight w:val="yellow"/>
              </w:rPr>
            </w:pPr>
            <w:r w:rsidRPr="00854CAD">
              <w:rPr>
                <w:rFonts w:ascii="Times New Roman" w:hAnsi="Times New Roman" w:cs="Times New Roman"/>
                <w:sz w:val="20"/>
                <w:szCs w:val="20"/>
                <w:highlight w:val="yellow"/>
              </w:rPr>
              <w:t>HbA</w:t>
            </w:r>
            <w:r w:rsidRPr="00EB4110">
              <w:rPr>
                <w:rFonts w:ascii="Times New Roman" w:hAnsi="Times New Roman" w:cs="Times New Roman"/>
                <w:sz w:val="20"/>
                <w:szCs w:val="20"/>
                <w:highlight w:val="yellow"/>
                <w:vertAlign w:val="subscript"/>
              </w:rPr>
              <w:t>1c</w:t>
            </w:r>
            <w:r w:rsidRPr="00854CAD">
              <w:rPr>
                <w:rFonts w:ascii="Times New Roman" w:hAnsi="Times New Roman" w:cs="Times New Roman"/>
                <w:sz w:val="20"/>
                <w:szCs w:val="20"/>
                <w:highlight w:val="yellow"/>
              </w:rPr>
              <w:t xml:space="preserve"> values ideally will be compared with fasting plasma glucose or oral glucose tolerance tests and values compared between partici</w:t>
            </w:r>
            <w:r w:rsidR="00854CAD" w:rsidRPr="00854CAD">
              <w:rPr>
                <w:rFonts w:ascii="Times New Roman" w:hAnsi="Times New Roman" w:cs="Times New Roman"/>
                <w:sz w:val="20"/>
                <w:szCs w:val="20"/>
                <w:highlight w:val="yellow"/>
              </w:rPr>
              <w:t xml:space="preserve">pants with and without anaemia or </w:t>
            </w:r>
            <w:r w:rsidR="007D0891">
              <w:rPr>
                <w:rFonts w:ascii="Times New Roman" w:hAnsi="Times New Roman" w:cs="Times New Roman"/>
                <w:sz w:val="20"/>
                <w:szCs w:val="20"/>
                <w:highlight w:val="yellow"/>
              </w:rPr>
              <w:t xml:space="preserve">red cell </w:t>
            </w:r>
            <w:proofErr w:type="spellStart"/>
            <w:r w:rsidR="007D0891">
              <w:rPr>
                <w:rFonts w:ascii="Times New Roman" w:hAnsi="Times New Roman" w:cs="Times New Roman"/>
                <w:sz w:val="20"/>
                <w:szCs w:val="20"/>
                <w:highlight w:val="yellow"/>
              </w:rPr>
              <w:t>indice</w:t>
            </w:r>
            <w:proofErr w:type="spellEnd"/>
            <w:r w:rsidR="007D0891">
              <w:rPr>
                <w:rFonts w:ascii="Times New Roman" w:hAnsi="Times New Roman" w:cs="Times New Roman"/>
                <w:sz w:val="20"/>
                <w:szCs w:val="20"/>
                <w:highlight w:val="yellow"/>
              </w:rPr>
              <w:t xml:space="preserve"> </w:t>
            </w:r>
            <w:r w:rsidR="00854CAD" w:rsidRPr="00854CAD">
              <w:rPr>
                <w:rFonts w:ascii="Times New Roman" w:hAnsi="Times New Roman" w:cs="Times New Roman"/>
                <w:sz w:val="20"/>
                <w:szCs w:val="20"/>
                <w:highlight w:val="yellow"/>
              </w:rPr>
              <w:t>abnormalities.</w:t>
            </w:r>
            <w:r w:rsidR="003537AD">
              <w:rPr>
                <w:rFonts w:ascii="Times New Roman" w:hAnsi="Times New Roman" w:cs="Times New Roman"/>
                <w:sz w:val="20"/>
                <w:szCs w:val="20"/>
                <w:highlight w:val="yellow"/>
              </w:rPr>
              <w:t xml:space="preserve"> </w:t>
            </w:r>
            <w:r w:rsidR="001C04B9">
              <w:rPr>
                <w:rFonts w:ascii="Times New Roman" w:hAnsi="Times New Roman" w:cs="Times New Roman"/>
                <w:sz w:val="20"/>
                <w:szCs w:val="20"/>
                <w:highlight w:val="yellow"/>
              </w:rPr>
              <w:t>Whilst some studies may include glucose values others only report that all participants had values below a set point</w:t>
            </w:r>
            <w:r w:rsidR="003537AD">
              <w:rPr>
                <w:rFonts w:ascii="Times New Roman" w:hAnsi="Times New Roman" w:cs="Times New Roman"/>
                <w:sz w:val="20"/>
                <w:szCs w:val="20"/>
                <w:highlight w:val="yellow"/>
              </w:rPr>
              <w:t>.</w:t>
            </w:r>
          </w:p>
        </w:tc>
      </w:tr>
      <w:tr w:rsidR="00684F56" w:rsidRPr="00854CAD" w:rsidTr="00684F56">
        <w:tc>
          <w:tcPr>
            <w:tcW w:w="2518" w:type="dxa"/>
          </w:tcPr>
          <w:p w:rsidR="00684F56" w:rsidRPr="00854CAD" w:rsidRDefault="00684F56">
            <w:pPr>
              <w:rPr>
                <w:rFonts w:ascii="Times New Roman" w:hAnsi="Times New Roman" w:cs="Times New Roman"/>
                <w:sz w:val="24"/>
                <w:szCs w:val="24"/>
              </w:rPr>
            </w:pPr>
            <w:r w:rsidRPr="00854CAD">
              <w:rPr>
                <w:rFonts w:ascii="Times New Roman" w:hAnsi="Times New Roman" w:cs="Times New Roman"/>
                <w:sz w:val="24"/>
                <w:szCs w:val="24"/>
              </w:rPr>
              <w:t>Outcomes</w:t>
            </w:r>
          </w:p>
        </w:tc>
        <w:tc>
          <w:tcPr>
            <w:tcW w:w="11656" w:type="dxa"/>
          </w:tcPr>
          <w:p w:rsidR="00684F56" w:rsidRPr="00854CAD" w:rsidRDefault="00684F56" w:rsidP="00684F56">
            <w:pPr>
              <w:spacing w:line="360" w:lineRule="auto"/>
              <w:jc w:val="both"/>
              <w:rPr>
                <w:rFonts w:ascii="Times New Roman" w:hAnsi="Times New Roman" w:cs="Times New Roman"/>
                <w:sz w:val="20"/>
                <w:szCs w:val="20"/>
              </w:rPr>
            </w:pPr>
            <w:r w:rsidRPr="00854CAD">
              <w:rPr>
                <w:rFonts w:ascii="Times New Roman" w:hAnsi="Times New Roman" w:cs="Times New Roman"/>
                <w:sz w:val="20"/>
                <w:szCs w:val="20"/>
              </w:rPr>
              <w:t>Changes in HbA</w:t>
            </w:r>
            <w:r w:rsidRPr="00EB4110">
              <w:rPr>
                <w:rFonts w:ascii="Times New Roman" w:hAnsi="Times New Roman" w:cs="Times New Roman"/>
                <w:sz w:val="20"/>
                <w:szCs w:val="20"/>
                <w:vertAlign w:val="subscript"/>
              </w:rPr>
              <w:t>1c</w:t>
            </w:r>
            <w:r w:rsidRPr="00854CAD">
              <w:rPr>
                <w:rFonts w:ascii="Times New Roman" w:hAnsi="Times New Roman" w:cs="Times New Roman"/>
                <w:sz w:val="20"/>
                <w:szCs w:val="20"/>
              </w:rPr>
              <w:t xml:space="preserve"> values, compared to glucose indices, with decreased haemoglobin concentration. Changes in HbA</w:t>
            </w:r>
            <w:r w:rsidRPr="00EB4110">
              <w:rPr>
                <w:rFonts w:ascii="Times New Roman" w:hAnsi="Times New Roman" w:cs="Times New Roman"/>
                <w:sz w:val="20"/>
                <w:szCs w:val="20"/>
                <w:vertAlign w:val="subscript"/>
              </w:rPr>
              <w:t>1c</w:t>
            </w:r>
            <w:r w:rsidRPr="00854CAD">
              <w:rPr>
                <w:rFonts w:ascii="Times New Roman" w:hAnsi="Times New Roman" w:cs="Times New Roman"/>
                <w:sz w:val="20"/>
                <w:szCs w:val="20"/>
              </w:rPr>
              <w:t xml:space="preserve">, compared to glucose indices, with other </w:t>
            </w:r>
            <w:r w:rsidR="00854CAD" w:rsidRPr="00854CAD">
              <w:rPr>
                <w:rFonts w:ascii="Times New Roman" w:hAnsi="Times New Roman" w:cs="Times New Roman"/>
                <w:sz w:val="20"/>
                <w:szCs w:val="20"/>
                <w:highlight w:val="yellow"/>
              </w:rPr>
              <w:t>red blood cell</w:t>
            </w:r>
            <w:r w:rsidRPr="00854CAD">
              <w:rPr>
                <w:rFonts w:ascii="Times New Roman" w:hAnsi="Times New Roman" w:cs="Times New Roman"/>
                <w:sz w:val="20"/>
                <w:szCs w:val="20"/>
              </w:rPr>
              <w:t xml:space="preserve"> indices. </w:t>
            </w:r>
          </w:p>
          <w:p w:rsidR="00684F56" w:rsidRPr="00854CAD" w:rsidRDefault="00684F56">
            <w:pPr>
              <w:rPr>
                <w:rFonts w:ascii="Times New Roman" w:hAnsi="Times New Roman" w:cs="Times New Roman"/>
                <w:sz w:val="24"/>
                <w:szCs w:val="24"/>
              </w:rPr>
            </w:pPr>
          </w:p>
        </w:tc>
      </w:tr>
      <w:tr w:rsidR="00684F56" w:rsidRPr="00854CAD" w:rsidTr="00313263">
        <w:tc>
          <w:tcPr>
            <w:tcW w:w="2518" w:type="dxa"/>
          </w:tcPr>
          <w:p w:rsidR="00684F56" w:rsidRPr="00854CAD" w:rsidRDefault="00684F56">
            <w:pPr>
              <w:rPr>
                <w:rFonts w:ascii="Times New Roman" w:hAnsi="Times New Roman" w:cs="Times New Roman"/>
                <w:sz w:val="24"/>
                <w:szCs w:val="24"/>
              </w:rPr>
            </w:pPr>
            <w:r w:rsidRPr="00854CAD">
              <w:rPr>
                <w:rFonts w:ascii="Times New Roman" w:hAnsi="Times New Roman" w:cs="Times New Roman"/>
                <w:sz w:val="24"/>
                <w:szCs w:val="24"/>
              </w:rPr>
              <w:t>Study Design</w:t>
            </w:r>
          </w:p>
        </w:tc>
        <w:tc>
          <w:tcPr>
            <w:tcW w:w="11656" w:type="dxa"/>
          </w:tcPr>
          <w:p w:rsidR="00684F56" w:rsidRDefault="00684F56" w:rsidP="00854CAD">
            <w:pPr>
              <w:rPr>
                <w:rFonts w:ascii="Times New Roman" w:hAnsi="Times New Roman" w:cs="Times New Roman"/>
                <w:sz w:val="20"/>
                <w:szCs w:val="20"/>
              </w:rPr>
            </w:pPr>
            <w:r w:rsidRPr="00854CAD">
              <w:rPr>
                <w:rFonts w:ascii="Times New Roman" w:hAnsi="Times New Roman" w:cs="Times New Roman"/>
                <w:sz w:val="20"/>
                <w:szCs w:val="20"/>
              </w:rPr>
              <w:t>Cohort studies evaluating the association between HbA</w:t>
            </w:r>
            <w:r w:rsidRPr="00EB4110">
              <w:rPr>
                <w:rFonts w:ascii="Times New Roman" w:hAnsi="Times New Roman" w:cs="Times New Roman"/>
                <w:sz w:val="20"/>
                <w:szCs w:val="20"/>
                <w:vertAlign w:val="subscript"/>
              </w:rPr>
              <w:t>1c</w:t>
            </w:r>
            <w:r w:rsidRPr="00854CAD">
              <w:rPr>
                <w:rFonts w:ascii="Times New Roman" w:hAnsi="Times New Roman" w:cs="Times New Roman"/>
                <w:sz w:val="20"/>
                <w:szCs w:val="20"/>
              </w:rPr>
              <w:t xml:space="preserve"> levels and anaemia or </w:t>
            </w:r>
            <w:r w:rsidR="00854CAD" w:rsidRPr="00854CAD">
              <w:rPr>
                <w:rFonts w:ascii="Times New Roman" w:hAnsi="Times New Roman" w:cs="Times New Roman"/>
                <w:sz w:val="20"/>
                <w:szCs w:val="20"/>
              </w:rPr>
              <w:t>other red cell indices</w:t>
            </w:r>
            <w:r w:rsidRPr="00854CAD">
              <w:rPr>
                <w:rFonts w:ascii="Times New Roman" w:hAnsi="Times New Roman" w:cs="Times New Roman"/>
                <w:sz w:val="20"/>
                <w:szCs w:val="20"/>
              </w:rPr>
              <w:t xml:space="preserve"> with or without anaemia were included. Case report, case control, case series studies, letters and commentaries were excluded.</w:t>
            </w:r>
          </w:p>
          <w:p w:rsidR="00313263" w:rsidRPr="00854CAD" w:rsidRDefault="00313263" w:rsidP="00854CAD">
            <w:pPr>
              <w:rPr>
                <w:rFonts w:ascii="Times New Roman" w:hAnsi="Times New Roman" w:cs="Times New Roman"/>
                <w:sz w:val="24"/>
                <w:szCs w:val="24"/>
              </w:rPr>
            </w:pPr>
          </w:p>
        </w:tc>
      </w:tr>
      <w:tr w:rsidR="00313263" w:rsidRPr="00854CAD" w:rsidTr="00684F56">
        <w:tc>
          <w:tcPr>
            <w:tcW w:w="2518" w:type="dxa"/>
            <w:tcBorders>
              <w:bottom w:val="single" w:sz="4" w:space="0" w:color="auto"/>
            </w:tcBorders>
          </w:tcPr>
          <w:p w:rsidR="00313263" w:rsidRPr="00854CAD" w:rsidRDefault="007D0891">
            <w:pPr>
              <w:rPr>
                <w:rFonts w:ascii="Times New Roman" w:hAnsi="Times New Roman" w:cs="Times New Roman"/>
                <w:sz w:val="24"/>
                <w:szCs w:val="24"/>
              </w:rPr>
            </w:pPr>
            <w:r>
              <w:rPr>
                <w:rFonts w:ascii="Times New Roman" w:hAnsi="Times New Roman" w:cs="Times New Roman"/>
                <w:sz w:val="24"/>
                <w:szCs w:val="24"/>
              </w:rPr>
              <w:t>Search L</w:t>
            </w:r>
            <w:r w:rsidR="00313263">
              <w:rPr>
                <w:rFonts w:ascii="Times New Roman" w:hAnsi="Times New Roman" w:cs="Times New Roman"/>
                <w:sz w:val="24"/>
                <w:szCs w:val="24"/>
              </w:rPr>
              <w:t>imits</w:t>
            </w:r>
          </w:p>
        </w:tc>
        <w:tc>
          <w:tcPr>
            <w:tcW w:w="11656" w:type="dxa"/>
            <w:tcBorders>
              <w:bottom w:val="single" w:sz="4" w:space="0" w:color="auto"/>
            </w:tcBorders>
          </w:tcPr>
          <w:p w:rsidR="00313263" w:rsidRPr="00D20816" w:rsidRDefault="00313263" w:rsidP="00313263">
            <w:pPr>
              <w:spacing w:line="360" w:lineRule="auto"/>
              <w:jc w:val="both"/>
              <w:rPr>
                <w:rFonts w:ascii="Times New Roman" w:hAnsi="Times New Roman" w:cs="Times New Roman"/>
                <w:sz w:val="20"/>
                <w:szCs w:val="20"/>
              </w:rPr>
            </w:pPr>
            <w:r>
              <w:rPr>
                <w:rFonts w:ascii="Times New Roman" w:hAnsi="Times New Roman" w:cs="Times New Roman"/>
                <w:sz w:val="20"/>
                <w:szCs w:val="20"/>
              </w:rPr>
              <w:t xml:space="preserve">Adults (aged ≥ 18 years), </w:t>
            </w:r>
            <w:r w:rsidRPr="001B4B8C">
              <w:rPr>
                <w:rFonts w:ascii="Times New Roman" w:hAnsi="Times New Roman" w:cs="Times New Roman"/>
                <w:sz w:val="20"/>
                <w:szCs w:val="20"/>
              </w:rPr>
              <w:t>English language, humans, publication Year 1990-Current. HbA</w:t>
            </w:r>
            <w:r w:rsidRPr="00AE426A">
              <w:rPr>
                <w:rFonts w:ascii="Times New Roman" w:hAnsi="Times New Roman" w:cs="Times New Roman"/>
                <w:sz w:val="20"/>
                <w:szCs w:val="20"/>
                <w:vertAlign w:val="subscript"/>
              </w:rPr>
              <w:t>1c</w:t>
            </w:r>
            <w:r w:rsidRPr="001B4B8C">
              <w:rPr>
                <w:rFonts w:ascii="Times New Roman" w:hAnsi="Times New Roman" w:cs="Times New Roman"/>
                <w:sz w:val="20"/>
                <w:szCs w:val="20"/>
              </w:rPr>
              <w:t xml:space="preserve"> was not widely used in routine clinical practice and methods s</w:t>
            </w:r>
            <w:r>
              <w:rPr>
                <w:rFonts w:ascii="Times New Roman" w:hAnsi="Times New Roman" w:cs="Times New Roman"/>
                <w:sz w:val="20"/>
                <w:szCs w:val="20"/>
              </w:rPr>
              <w:t>howed very high inter and intra-</w:t>
            </w:r>
            <w:r w:rsidRPr="001B4B8C">
              <w:rPr>
                <w:rFonts w:ascii="Times New Roman" w:hAnsi="Times New Roman" w:cs="Times New Roman"/>
                <w:sz w:val="20"/>
                <w:szCs w:val="20"/>
              </w:rPr>
              <w:t>labor</w:t>
            </w:r>
            <w:r>
              <w:rPr>
                <w:rFonts w:ascii="Times New Roman" w:hAnsi="Times New Roman" w:cs="Times New Roman"/>
                <w:sz w:val="20"/>
                <w:szCs w:val="20"/>
              </w:rPr>
              <w:t xml:space="preserve">atory variation prior to 1990. </w:t>
            </w:r>
            <w:r w:rsidRPr="001B4B8C">
              <w:rPr>
                <w:rFonts w:ascii="Times New Roman" w:hAnsi="Times New Roman" w:cs="Times New Roman"/>
                <w:sz w:val="20"/>
                <w:szCs w:val="20"/>
              </w:rPr>
              <w:t>Identification of grey literature including unpublished data, conference reports and presentations was not attempted.</w:t>
            </w:r>
            <w:r>
              <w:rPr>
                <w:rFonts w:ascii="Times New Roman" w:hAnsi="Times New Roman" w:cs="Times New Roman"/>
                <w:sz w:val="20"/>
                <w:szCs w:val="20"/>
              </w:rPr>
              <w:t xml:space="preserve"> </w:t>
            </w:r>
          </w:p>
          <w:p w:rsidR="00313263" w:rsidRPr="00854CAD" w:rsidRDefault="00313263" w:rsidP="00854CAD">
            <w:pPr>
              <w:rPr>
                <w:rFonts w:ascii="Times New Roman" w:hAnsi="Times New Roman" w:cs="Times New Roman"/>
                <w:sz w:val="20"/>
                <w:szCs w:val="20"/>
              </w:rPr>
            </w:pPr>
          </w:p>
        </w:tc>
      </w:tr>
    </w:tbl>
    <w:p w:rsidR="00684F56" w:rsidRDefault="00854CAD">
      <w:pPr>
        <w:rPr>
          <w:rFonts w:ascii="Times New Roman" w:hAnsi="Times New Roman" w:cs="Times New Roman"/>
          <w:b/>
          <w:sz w:val="24"/>
          <w:szCs w:val="24"/>
        </w:rPr>
      </w:pPr>
      <w:r w:rsidRPr="00854CAD">
        <w:rPr>
          <w:rFonts w:ascii="Times New Roman" w:hAnsi="Times New Roman" w:cs="Times New Roman"/>
          <w:sz w:val="24"/>
          <w:szCs w:val="24"/>
        </w:rPr>
        <w:t>Table 1</w:t>
      </w:r>
      <w:r w:rsidR="00684F56" w:rsidRPr="00854CAD">
        <w:rPr>
          <w:rFonts w:ascii="Times New Roman" w:hAnsi="Times New Roman" w:cs="Times New Roman"/>
          <w:sz w:val="24"/>
          <w:szCs w:val="24"/>
        </w:rPr>
        <w:t>: Inclusion criteria for the systematic review</w:t>
      </w:r>
      <w:r w:rsidR="00684F56">
        <w:rPr>
          <w:rFonts w:ascii="Times New Roman" w:hAnsi="Times New Roman" w:cs="Times New Roman"/>
          <w:b/>
          <w:sz w:val="24"/>
          <w:szCs w:val="24"/>
        </w:rPr>
        <w:br w:type="page"/>
      </w:r>
    </w:p>
    <w:p w:rsidR="00D3718F" w:rsidRPr="001B4B8C" w:rsidRDefault="0030750F" w:rsidP="00D3718F">
      <w:pPr>
        <w:rPr>
          <w:rFonts w:ascii="Times New Roman" w:hAnsi="Times New Roman" w:cs="Times New Roman"/>
          <w:b/>
          <w:sz w:val="24"/>
          <w:szCs w:val="24"/>
        </w:rPr>
      </w:pPr>
      <w:r>
        <w:rPr>
          <w:rFonts w:ascii="Times New Roman" w:hAnsi="Times New Roman" w:cs="Times New Roman"/>
          <w:b/>
          <w:sz w:val="24"/>
          <w:szCs w:val="24"/>
        </w:rPr>
        <w:t xml:space="preserve">Table </w:t>
      </w:r>
      <w:r w:rsidR="00D76575">
        <w:rPr>
          <w:rFonts w:ascii="Times New Roman" w:hAnsi="Times New Roman" w:cs="Times New Roman"/>
          <w:b/>
          <w:sz w:val="24"/>
          <w:szCs w:val="24"/>
        </w:rPr>
        <w:t>2</w:t>
      </w:r>
      <w:r w:rsidR="008F35E1" w:rsidRPr="001B4B8C">
        <w:rPr>
          <w:rFonts w:ascii="Times New Roman" w:hAnsi="Times New Roman" w:cs="Times New Roman"/>
          <w:b/>
          <w:sz w:val="24"/>
          <w:szCs w:val="24"/>
        </w:rPr>
        <w:t>: Data extraction form and key data from included studies</w:t>
      </w:r>
    </w:p>
    <w:tbl>
      <w:tblPr>
        <w:tblW w:w="5000" w:type="pct"/>
        <w:tblBorders>
          <w:top w:val="single" w:sz="4" w:space="0" w:color="auto"/>
          <w:bottom w:val="single" w:sz="4" w:space="0" w:color="auto"/>
        </w:tblBorders>
        <w:tblLayout w:type="fixed"/>
        <w:tblLook w:val="04A0" w:firstRow="1" w:lastRow="0" w:firstColumn="1" w:lastColumn="0" w:noHBand="0" w:noVBand="1"/>
      </w:tblPr>
      <w:tblGrid>
        <w:gridCol w:w="1355"/>
        <w:gridCol w:w="1021"/>
        <w:gridCol w:w="1565"/>
        <w:gridCol w:w="1613"/>
        <w:gridCol w:w="1502"/>
        <w:gridCol w:w="1556"/>
        <w:gridCol w:w="1562"/>
        <w:gridCol w:w="1559"/>
        <w:gridCol w:w="2441"/>
      </w:tblGrid>
      <w:tr w:rsidR="00D3718F" w:rsidRPr="008014D2" w:rsidTr="00D76575">
        <w:trPr>
          <w:trHeight w:val="699"/>
        </w:trPr>
        <w:tc>
          <w:tcPr>
            <w:tcW w:w="478"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20"/>
                <w:szCs w:val="20"/>
              </w:rPr>
            </w:pPr>
            <w:r w:rsidRPr="008014D2">
              <w:rPr>
                <w:rFonts w:ascii="Times New Roman" w:hAnsi="Times New Roman" w:cs="Times New Roman"/>
                <w:sz w:val="20"/>
                <w:szCs w:val="20"/>
              </w:rPr>
              <w:t>Author,</w:t>
            </w:r>
          </w:p>
          <w:p w:rsidR="00D3718F" w:rsidRPr="008014D2" w:rsidRDefault="00D3718F" w:rsidP="008014D2">
            <w:pPr>
              <w:pStyle w:val="NoSpacing"/>
              <w:rPr>
                <w:rFonts w:ascii="Times New Roman" w:hAnsi="Times New Roman" w:cs="Times New Roman"/>
                <w:sz w:val="20"/>
                <w:szCs w:val="20"/>
              </w:rPr>
            </w:pPr>
            <w:r w:rsidRPr="008014D2">
              <w:rPr>
                <w:rFonts w:ascii="Times New Roman" w:hAnsi="Times New Roman" w:cs="Times New Roman"/>
                <w:sz w:val="20"/>
                <w:szCs w:val="20"/>
              </w:rPr>
              <w:t>Year and Title</w:t>
            </w:r>
          </w:p>
        </w:tc>
        <w:tc>
          <w:tcPr>
            <w:tcW w:w="360" w:type="pct"/>
            <w:tcBorders>
              <w:top w:val="single" w:sz="4" w:space="0" w:color="auto"/>
              <w:bottom w:val="single" w:sz="4" w:space="0" w:color="auto"/>
            </w:tcBorders>
          </w:tcPr>
          <w:p w:rsidR="00D3718F" w:rsidRPr="008014D2" w:rsidRDefault="008F35E1" w:rsidP="008014D2">
            <w:pPr>
              <w:pStyle w:val="NoSpacing"/>
              <w:rPr>
                <w:rFonts w:ascii="Times New Roman" w:hAnsi="Times New Roman" w:cs="Times New Roman"/>
                <w:sz w:val="20"/>
                <w:szCs w:val="20"/>
              </w:rPr>
            </w:pPr>
            <w:r w:rsidRPr="008014D2">
              <w:rPr>
                <w:rFonts w:ascii="Times New Roman" w:hAnsi="Times New Roman" w:cs="Times New Roman"/>
                <w:i/>
                <w:sz w:val="20"/>
                <w:szCs w:val="20"/>
              </w:rPr>
              <w:t>n (</w:t>
            </w:r>
            <w:r w:rsidR="00D3718F" w:rsidRPr="008014D2">
              <w:rPr>
                <w:rFonts w:ascii="Times New Roman" w:hAnsi="Times New Roman" w:cs="Times New Roman"/>
                <w:sz w:val="20"/>
                <w:szCs w:val="20"/>
              </w:rPr>
              <w:t>males)</w:t>
            </w:r>
          </w:p>
        </w:tc>
        <w:tc>
          <w:tcPr>
            <w:tcW w:w="552"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20"/>
                <w:szCs w:val="20"/>
              </w:rPr>
            </w:pPr>
            <w:r w:rsidRPr="008014D2">
              <w:rPr>
                <w:rFonts w:ascii="Times New Roman" w:hAnsi="Times New Roman" w:cs="Times New Roman"/>
                <w:sz w:val="20"/>
                <w:szCs w:val="20"/>
              </w:rPr>
              <w:t>Study</w:t>
            </w:r>
          </w:p>
        </w:tc>
        <w:tc>
          <w:tcPr>
            <w:tcW w:w="569"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20"/>
                <w:szCs w:val="20"/>
              </w:rPr>
            </w:pPr>
            <w:r w:rsidRPr="008014D2">
              <w:rPr>
                <w:rFonts w:ascii="Times New Roman" w:hAnsi="Times New Roman" w:cs="Times New Roman"/>
                <w:sz w:val="20"/>
                <w:szCs w:val="20"/>
              </w:rPr>
              <w:t>Inclusion/ exclusion</w:t>
            </w:r>
          </w:p>
        </w:tc>
        <w:tc>
          <w:tcPr>
            <w:tcW w:w="530" w:type="pct"/>
            <w:tcBorders>
              <w:top w:val="single" w:sz="4" w:space="0" w:color="auto"/>
              <w:bottom w:val="single" w:sz="4" w:space="0" w:color="auto"/>
            </w:tcBorders>
          </w:tcPr>
          <w:p w:rsidR="00D3718F" w:rsidRPr="008014D2" w:rsidRDefault="00D3718F" w:rsidP="007D0891">
            <w:pPr>
              <w:pStyle w:val="NoSpacing"/>
              <w:rPr>
                <w:rFonts w:ascii="Times New Roman" w:hAnsi="Times New Roman" w:cs="Times New Roman"/>
                <w:sz w:val="20"/>
                <w:szCs w:val="20"/>
              </w:rPr>
            </w:pPr>
            <w:r w:rsidRPr="008014D2">
              <w:rPr>
                <w:rFonts w:ascii="Times New Roman" w:hAnsi="Times New Roman" w:cs="Times New Roman"/>
                <w:sz w:val="20"/>
                <w:szCs w:val="20"/>
              </w:rPr>
              <w:t xml:space="preserve">Diabetes, anaemia </w:t>
            </w:r>
            <w:r w:rsidR="007D0891">
              <w:rPr>
                <w:rFonts w:ascii="Times New Roman" w:hAnsi="Times New Roman" w:cs="Times New Roman"/>
                <w:sz w:val="20"/>
                <w:szCs w:val="20"/>
              </w:rPr>
              <w:t>or red cell indices</w:t>
            </w:r>
            <w:r w:rsidRPr="008014D2">
              <w:rPr>
                <w:rFonts w:ascii="Times New Roman" w:hAnsi="Times New Roman" w:cs="Times New Roman"/>
                <w:sz w:val="20"/>
                <w:szCs w:val="20"/>
              </w:rPr>
              <w:t xml:space="preserve"> </w:t>
            </w:r>
          </w:p>
        </w:tc>
        <w:tc>
          <w:tcPr>
            <w:tcW w:w="549"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20"/>
                <w:szCs w:val="20"/>
              </w:rPr>
            </w:pPr>
            <w:r w:rsidRPr="008014D2">
              <w:rPr>
                <w:rFonts w:ascii="Times New Roman" w:hAnsi="Times New Roman" w:cs="Times New Roman"/>
                <w:sz w:val="20"/>
                <w:szCs w:val="20"/>
              </w:rPr>
              <w:t xml:space="preserve">Mean </w:t>
            </w:r>
            <w:proofErr w:type="spellStart"/>
            <w:r w:rsidRPr="008014D2">
              <w:rPr>
                <w:rFonts w:ascii="Times New Roman" w:hAnsi="Times New Roman" w:cs="Times New Roman"/>
                <w:sz w:val="20"/>
                <w:szCs w:val="20"/>
              </w:rPr>
              <w:t>Hb</w:t>
            </w:r>
            <w:proofErr w:type="spellEnd"/>
          </w:p>
        </w:tc>
        <w:tc>
          <w:tcPr>
            <w:tcW w:w="551"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20"/>
                <w:szCs w:val="20"/>
              </w:rPr>
            </w:pPr>
            <w:r w:rsidRPr="008014D2">
              <w:rPr>
                <w:rFonts w:ascii="Times New Roman" w:hAnsi="Times New Roman" w:cs="Times New Roman"/>
                <w:sz w:val="20"/>
                <w:szCs w:val="20"/>
              </w:rPr>
              <w:t>Mean HbA</w:t>
            </w:r>
            <w:r w:rsidRPr="008014D2">
              <w:rPr>
                <w:rFonts w:ascii="Times New Roman" w:hAnsi="Times New Roman" w:cs="Times New Roman"/>
                <w:sz w:val="20"/>
                <w:szCs w:val="20"/>
                <w:vertAlign w:val="subscript"/>
              </w:rPr>
              <w:t>1c</w:t>
            </w:r>
          </w:p>
        </w:tc>
        <w:tc>
          <w:tcPr>
            <w:tcW w:w="55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20"/>
                <w:szCs w:val="20"/>
              </w:rPr>
            </w:pPr>
            <w:r w:rsidRPr="008014D2">
              <w:rPr>
                <w:rFonts w:ascii="Times New Roman" w:hAnsi="Times New Roman" w:cs="Times New Roman"/>
                <w:sz w:val="20"/>
                <w:szCs w:val="20"/>
              </w:rPr>
              <w:t>Other key findings</w:t>
            </w:r>
          </w:p>
        </w:tc>
        <w:tc>
          <w:tcPr>
            <w:tcW w:w="861"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20"/>
                <w:szCs w:val="20"/>
              </w:rPr>
            </w:pPr>
            <w:r w:rsidRPr="008014D2">
              <w:rPr>
                <w:rFonts w:ascii="Times New Roman" w:hAnsi="Times New Roman" w:cs="Times New Roman"/>
                <w:sz w:val="20"/>
                <w:szCs w:val="20"/>
              </w:rPr>
              <w:t>Conclusion</w:t>
            </w:r>
          </w:p>
        </w:tc>
      </w:tr>
      <w:tr w:rsidR="00D3718F" w:rsidRPr="008014D2" w:rsidTr="00D76575">
        <w:trPr>
          <w:trHeight w:val="2910"/>
        </w:trPr>
        <w:tc>
          <w:tcPr>
            <w:tcW w:w="478"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Behan</w:t>
            </w:r>
            <w:r w:rsidR="007D0891">
              <w:rPr>
                <w:rFonts w:ascii="Times New Roman" w:hAnsi="Times New Roman" w:cs="Times New Roman"/>
                <w:sz w:val="16"/>
                <w:szCs w:val="16"/>
              </w:rPr>
              <w:t>,</w:t>
            </w:r>
            <w:r w:rsidRPr="008014D2">
              <w:rPr>
                <w:rFonts w:ascii="Times New Roman" w:hAnsi="Times New Roman" w:cs="Times New Roman"/>
                <w:sz w:val="16"/>
                <w:szCs w:val="16"/>
              </w:rPr>
              <w:t xml:space="preserve">  2006 </w:t>
            </w:r>
          </w:p>
          <w:p w:rsidR="007D0891" w:rsidRDefault="007D0891"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Cessation of Menstruation Improves the correlation of FPG to </w:t>
            </w:r>
            <w:proofErr w:type="spellStart"/>
            <w:r w:rsidRPr="008014D2">
              <w:rPr>
                <w:rFonts w:ascii="Times New Roman" w:hAnsi="Times New Roman" w:cs="Times New Roman"/>
                <w:sz w:val="16"/>
                <w:szCs w:val="16"/>
              </w:rPr>
              <w:t>Hemoglobin</w:t>
            </w:r>
            <w:proofErr w:type="spellEnd"/>
            <w:r w:rsidRPr="008014D2">
              <w:rPr>
                <w:rFonts w:ascii="Times New Roman" w:hAnsi="Times New Roman" w:cs="Times New Roman"/>
                <w:sz w:val="16"/>
                <w:szCs w:val="16"/>
              </w:rPr>
              <w:t xml:space="preserve"> 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in Caucasian Women</w:t>
            </w:r>
          </w:p>
          <w:p w:rsidR="00D3718F" w:rsidRPr="008014D2" w:rsidRDefault="00D3718F" w:rsidP="008014D2">
            <w:pPr>
              <w:pStyle w:val="NoSpacing"/>
              <w:rPr>
                <w:rFonts w:ascii="Times New Roman" w:hAnsi="Times New Roman" w:cs="Times New Roman"/>
                <w:sz w:val="16"/>
                <w:szCs w:val="16"/>
              </w:rPr>
            </w:pPr>
          </w:p>
        </w:tc>
        <w:tc>
          <w:tcPr>
            <w:tcW w:w="36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169 (0)</w:t>
            </w:r>
          </w:p>
        </w:tc>
        <w:tc>
          <w:tcPr>
            <w:tcW w:w="552"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Comparison of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in premenopausal (n=100) and postmenopausal (n=69) women without diabetes. The authors correlate </w:t>
            </w:r>
            <w:r w:rsidR="007D0891">
              <w:rPr>
                <w:rFonts w:ascii="Times New Roman" w:hAnsi="Times New Roman" w:cs="Times New Roman"/>
                <w:sz w:val="16"/>
                <w:szCs w:val="16"/>
              </w:rPr>
              <w:t>Hb</w:t>
            </w:r>
            <w:r w:rsidRPr="008014D2">
              <w:rPr>
                <w:rFonts w:ascii="Times New Roman" w:hAnsi="Times New Roman" w:cs="Times New Roman"/>
                <w:sz w:val="16"/>
                <w:szCs w:val="16"/>
              </w:rPr>
              <w:t>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to FPG in both groups. They also introduce absolute 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the product of total </w:t>
            </w:r>
            <w:proofErr w:type="spellStart"/>
            <w:r w:rsidRPr="008014D2">
              <w:rPr>
                <w:rFonts w:ascii="Times New Roman" w:hAnsi="Times New Roman" w:cs="Times New Roman"/>
                <w:sz w:val="16"/>
                <w:szCs w:val="16"/>
              </w:rPr>
              <w:t>Hb</w:t>
            </w:r>
            <w:proofErr w:type="spellEnd"/>
            <w:r w:rsidRPr="008014D2">
              <w:rPr>
                <w:rFonts w:ascii="Times New Roman" w:hAnsi="Times New Roman" w:cs="Times New Roman"/>
                <w:sz w:val="16"/>
                <w:szCs w:val="16"/>
              </w:rPr>
              <w:t xml:space="preserve"> *</w:t>
            </w:r>
            <w:r w:rsidR="007D0891">
              <w:rPr>
                <w:rFonts w:ascii="Times New Roman" w:hAnsi="Times New Roman" w:cs="Times New Roman"/>
                <w:sz w:val="16"/>
                <w:szCs w:val="16"/>
              </w:rPr>
              <w:t>Hb</w:t>
            </w:r>
            <w:r w:rsidRPr="008014D2">
              <w:rPr>
                <w:rFonts w:ascii="Times New Roman" w:hAnsi="Times New Roman" w:cs="Times New Roman"/>
                <w:sz w:val="16"/>
                <w:szCs w:val="16"/>
              </w:rPr>
              <w:t>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and test its correlation to FPG in both groups.</w:t>
            </w:r>
          </w:p>
        </w:tc>
        <w:tc>
          <w:tcPr>
            <w:tcW w:w="569"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Participants were excluded if they were outside of the age range (40-54), obese (≥30), had diabetes, had anaemia or if they took medication to lower cholesterol. Non-Caucasian participants were also excluded. </w:t>
            </w:r>
          </w:p>
        </w:tc>
        <w:tc>
          <w:tcPr>
            <w:tcW w:w="53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Diabetes determined by - Kn</w:t>
            </w:r>
            <w:r w:rsidR="007D0891">
              <w:rPr>
                <w:rFonts w:ascii="Times New Roman" w:hAnsi="Times New Roman" w:cs="Times New Roman"/>
                <w:sz w:val="16"/>
                <w:szCs w:val="16"/>
              </w:rPr>
              <w:t>own diabetes  or FPG  ≥126 mg/dl</w:t>
            </w:r>
            <w:r w:rsidRPr="008014D2">
              <w:rPr>
                <w:rFonts w:ascii="Times New Roman" w:hAnsi="Times New Roman" w:cs="Times New Roman"/>
                <w:sz w:val="16"/>
                <w:szCs w:val="16"/>
              </w:rPr>
              <w:t xml:space="preserve"> (7.0mmol/L)</w:t>
            </w:r>
          </w:p>
        </w:tc>
        <w:tc>
          <w:tcPr>
            <w:tcW w:w="549" w:type="pct"/>
            <w:tcBorders>
              <w:top w:val="single" w:sz="4" w:space="0" w:color="auto"/>
              <w:bottom w:val="single" w:sz="4" w:space="0" w:color="auto"/>
            </w:tcBorders>
          </w:tcPr>
          <w:p w:rsidR="007D0891"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Premenopausal</w:t>
            </w:r>
            <w:r w:rsidR="007D0891">
              <w:rPr>
                <w:rFonts w:ascii="Times New Roman" w:hAnsi="Times New Roman" w:cs="Times New Roman"/>
                <w:sz w:val="16"/>
                <w:szCs w:val="16"/>
              </w:rPr>
              <w:t xml:space="preserve"> </w:t>
            </w:r>
          </w:p>
          <w:p w:rsidR="00D3718F" w:rsidRPr="008014D2" w:rsidRDefault="00B83955" w:rsidP="008014D2">
            <w:pPr>
              <w:pStyle w:val="NoSpacing"/>
              <w:rPr>
                <w:rFonts w:ascii="Times New Roman" w:hAnsi="Times New Roman" w:cs="Times New Roman"/>
                <w:sz w:val="16"/>
                <w:szCs w:val="16"/>
              </w:rPr>
            </w:pPr>
            <w:r>
              <w:rPr>
                <w:rFonts w:ascii="Times New Roman" w:hAnsi="Times New Roman" w:cs="Times New Roman"/>
                <w:sz w:val="16"/>
                <w:szCs w:val="16"/>
              </w:rPr>
              <w:t>136 g/</w:t>
            </w:r>
            <w:r w:rsidR="007D0891">
              <w:rPr>
                <w:rFonts w:ascii="Times New Roman" w:hAnsi="Times New Roman" w:cs="Times New Roman"/>
                <w:sz w:val="16"/>
                <w:szCs w:val="16"/>
              </w:rPr>
              <w:t>l</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Postmenopausal</w:t>
            </w:r>
          </w:p>
          <w:p w:rsidR="00D3718F" w:rsidRPr="008014D2" w:rsidRDefault="00B83955" w:rsidP="008014D2">
            <w:pPr>
              <w:pStyle w:val="NoSpacing"/>
              <w:rPr>
                <w:rFonts w:ascii="Times New Roman" w:hAnsi="Times New Roman" w:cs="Times New Roman"/>
                <w:sz w:val="16"/>
                <w:szCs w:val="16"/>
              </w:rPr>
            </w:pPr>
            <w:r>
              <w:rPr>
                <w:rFonts w:ascii="Times New Roman" w:hAnsi="Times New Roman" w:cs="Times New Roman"/>
                <w:sz w:val="16"/>
                <w:szCs w:val="16"/>
              </w:rPr>
              <w:t>139 g/</w:t>
            </w:r>
            <w:r w:rsidR="007D0891">
              <w:rPr>
                <w:rFonts w:ascii="Times New Roman" w:hAnsi="Times New Roman" w:cs="Times New Roman"/>
                <w:sz w:val="16"/>
                <w:szCs w:val="16"/>
              </w:rPr>
              <w:t>l</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i/>
                <w:sz w:val="16"/>
                <w:szCs w:val="16"/>
              </w:rPr>
              <w:t xml:space="preserve">p </w:t>
            </w:r>
            <w:r w:rsidRPr="008014D2">
              <w:rPr>
                <w:rFonts w:ascii="Times New Roman" w:hAnsi="Times New Roman" w:cs="Times New Roman"/>
                <w:sz w:val="16"/>
                <w:szCs w:val="16"/>
              </w:rPr>
              <w:t>= 0.009</w:t>
            </w:r>
          </w:p>
          <w:p w:rsidR="00D3718F" w:rsidRPr="008014D2" w:rsidRDefault="00D3718F" w:rsidP="008014D2">
            <w:pPr>
              <w:pStyle w:val="NoSpacing"/>
              <w:rPr>
                <w:rFonts w:ascii="Times New Roman" w:hAnsi="Times New Roman" w:cs="Times New Roman"/>
                <w:sz w:val="16"/>
                <w:szCs w:val="16"/>
              </w:rPr>
            </w:pPr>
          </w:p>
        </w:tc>
        <w:tc>
          <w:tcPr>
            <w:tcW w:w="551"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Premenopausal</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5.4%</w:t>
            </w:r>
            <w:r w:rsidR="007D0891">
              <w:rPr>
                <w:rFonts w:ascii="Times New Roman" w:hAnsi="Times New Roman" w:cs="Times New Roman"/>
                <w:sz w:val="16"/>
                <w:szCs w:val="16"/>
              </w:rPr>
              <w:t xml:space="preserve"> (36 </w:t>
            </w:r>
            <w:proofErr w:type="spellStart"/>
            <w:r w:rsidR="007D0891">
              <w:rPr>
                <w:rFonts w:ascii="Times New Roman" w:hAnsi="Times New Roman" w:cs="Times New Roman"/>
                <w:sz w:val="16"/>
                <w:szCs w:val="16"/>
              </w:rPr>
              <w:t>mmol</w:t>
            </w:r>
            <w:proofErr w:type="spellEnd"/>
            <w:r w:rsidR="007D0891">
              <w:rPr>
                <w:rFonts w:ascii="Times New Roman" w:hAnsi="Times New Roman" w:cs="Times New Roman"/>
                <w:sz w:val="16"/>
                <w:szCs w:val="16"/>
              </w:rPr>
              <w:t>/</w:t>
            </w:r>
            <w:proofErr w:type="spellStart"/>
            <w:r w:rsidR="007D0891">
              <w:rPr>
                <w:rFonts w:ascii="Times New Roman" w:hAnsi="Times New Roman" w:cs="Times New Roman"/>
                <w:sz w:val="16"/>
                <w:szCs w:val="16"/>
              </w:rPr>
              <w:t>mol</w:t>
            </w:r>
            <w:proofErr w:type="spellEnd"/>
            <w:r w:rsidR="007D0891">
              <w:rPr>
                <w:rFonts w:ascii="Times New Roman" w:hAnsi="Times New Roman" w:cs="Times New Roman"/>
                <w:sz w:val="16"/>
                <w:szCs w:val="16"/>
              </w:rPr>
              <w:t>)</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Postmenopausal</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5.4%</w:t>
            </w:r>
            <w:r w:rsidR="007D0891">
              <w:rPr>
                <w:rFonts w:ascii="Times New Roman" w:hAnsi="Times New Roman" w:cs="Times New Roman"/>
                <w:sz w:val="16"/>
                <w:szCs w:val="16"/>
              </w:rPr>
              <w:t xml:space="preserve"> (36 </w:t>
            </w:r>
            <w:proofErr w:type="spellStart"/>
            <w:r w:rsidR="007D0891">
              <w:rPr>
                <w:rFonts w:ascii="Times New Roman" w:hAnsi="Times New Roman" w:cs="Times New Roman"/>
                <w:sz w:val="16"/>
                <w:szCs w:val="16"/>
              </w:rPr>
              <w:t>mmol</w:t>
            </w:r>
            <w:proofErr w:type="spellEnd"/>
            <w:r w:rsidR="007D0891">
              <w:rPr>
                <w:rFonts w:ascii="Times New Roman" w:hAnsi="Times New Roman" w:cs="Times New Roman"/>
                <w:sz w:val="16"/>
                <w:szCs w:val="16"/>
              </w:rPr>
              <w:t>/</w:t>
            </w:r>
            <w:proofErr w:type="spellStart"/>
            <w:r w:rsidR="007D0891">
              <w:rPr>
                <w:rFonts w:ascii="Times New Roman" w:hAnsi="Times New Roman" w:cs="Times New Roman"/>
                <w:sz w:val="16"/>
                <w:szCs w:val="16"/>
              </w:rPr>
              <w:t>mol</w:t>
            </w:r>
            <w:proofErr w:type="spellEnd"/>
            <w:r w:rsidR="007D0891">
              <w:rPr>
                <w:rFonts w:ascii="Times New Roman" w:hAnsi="Times New Roman" w:cs="Times New Roman"/>
                <w:sz w:val="16"/>
                <w:szCs w:val="16"/>
              </w:rPr>
              <w:t>)</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i/>
                <w:sz w:val="16"/>
                <w:szCs w:val="16"/>
              </w:rPr>
              <w:t>p</w:t>
            </w:r>
            <w:r w:rsidRPr="008014D2">
              <w:rPr>
                <w:rFonts w:ascii="Times New Roman" w:hAnsi="Times New Roman" w:cs="Times New Roman"/>
                <w:sz w:val="16"/>
                <w:szCs w:val="16"/>
              </w:rPr>
              <w:t>= 0.081</w:t>
            </w:r>
          </w:p>
        </w:tc>
        <w:tc>
          <w:tcPr>
            <w:tcW w:w="55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FPG showed a weak correlation to </w:t>
            </w:r>
            <w:r w:rsidR="007D0891">
              <w:rPr>
                <w:rFonts w:ascii="Times New Roman" w:hAnsi="Times New Roman" w:cs="Times New Roman"/>
                <w:sz w:val="16"/>
                <w:szCs w:val="16"/>
              </w:rPr>
              <w:t>Hb</w:t>
            </w:r>
            <w:r w:rsidRPr="008014D2">
              <w:rPr>
                <w:rFonts w:ascii="Times New Roman" w:hAnsi="Times New Roman" w:cs="Times New Roman"/>
                <w:sz w:val="16"/>
                <w:szCs w:val="16"/>
              </w:rPr>
              <w:t>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value overall r =0.251 (</w:t>
            </w:r>
            <w:r w:rsidRPr="008014D2">
              <w:rPr>
                <w:rFonts w:ascii="Times New Roman" w:hAnsi="Times New Roman" w:cs="Times New Roman"/>
                <w:i/>
                <w:sz w:val="16"/>
                <w:szCs w:val="16"/>
              </w:rPr>
              <w:t>p</w:t>
            </w:r>
            <w:r w:rsidRPr="008014D2">
              <w:rPr>
                <w:rFonts w:ascii="Times New Roman" w:hAnsi="Times New Roman" w:cs="Times New Roman"/>
                <w:sz w:val="16"/>
                <w:szCs w:val="16"/>
              </w:rPr>
              <w:t>=0.001) which was higher in postmenopausal women indicating there is haemodynamic variability that renders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values less reliable in terms of representing past glycaemia in pre-menopausal women.  </w:t>
            </w:r>
          </w:p>
        </w:tc>
        <w:tc>
          <w:tcPr>
            <w:tcW w:w="861"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This study suggests that menstruation during middle age can have a significant effect on the accuracy of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analysis and that effect is nullified after cessation of menstruation. This is a significant finding because half of the women who develop type </w:t>
            </w:r>
            <w:proofErr w:type="gramStart"/>
            <w:r w:rsidRPr="008014D2">
              <w:rPr>
                <w:rFonts w:ascii="Times New Roman" w:hAnsi="Times New Roman" w:cs="Times New Roman"/>
                <w:sz w:val="16"/>
                <w:szCs w:val="16"/>
              </w:rPr>
              <w:t>2 diabetes</w:t>
            </w:r>
            <w:proofErr w:type="gramEnd"/>
            <w:r w:rsidRPr="008014D2">
              <w:rPr>
                <w:rFonts w:ascii="Times New Roman" w:hAnsi="Times New Roman" w:cs="Times New Roman"/>
                <w:sz w:val="16"/>
                <w:szCs w:val="16"/>
              </w:rPr>
              <w:t xml:space="preserve"> do so during the </w:t>
            </w:r>
            <w:proofErr w:type="spellStart"/>
            <w:r w:rsidRPr="008014D2">
              <w:rPr>
                <w:rFonts w:ascii="Times New Roman" w:hAnsi="Times New Roman" w:cs="Times New Roman"/>
                <w:sz w:val="16"/>
                <w:szCs w:val="16"/>
              </w:rPr>
              <w:t>peri</w:t>
            </w:r>
            <w:proofErr w:type="spellEnd"/>
            <w:r w:rsidRPr="008014D2">
              <w:rPr>
                <w:rFonts w:ascii="Times New Roman" w:hAnsi="Times New Roman" w:cs="Times New Roman"/>
                <w:sz w:val="16"/>
                <w:szCs w:val="16"/>
              </w:rPr>
              <w:t xml:space="preserve">-menopause. </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The authors suggest the use of absolute 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in order to account for haematinic variation. </w:t>
            </w:r>
          </w:p>
        </w:tc>
      </w:tr>
      <w:tr w:rsidR="00D3718F" w:rsidRPr="008014D2" w:rsidTr="00A23B8D">
        <w:trPr>
          <w:trHeight w:val="416"/>
        </w:trPr>
        <w:tc>
          <w:tcPr>
            <w:tcW w:w="478"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proofErr w:type="spellStart"/>
            <w:r w:rsidRPr="008014D2">
              <w:rPr>
                <w:rFonts w:ascii="Times New Roman" w:hAnsi="Times New Roman" w:cs="Times New Roman"/>
                <w:sz w:val="16"/>
                <w:szCs w:val="16"/>
              </w:rPr>
              <w:t>Coban</w:t>
            </w:r>
            <w:proofErr w:type="spellEnd"/>
            <w:r w:rsidRPr="008014D2">
              <w:rPr>
                <w:rFonts w:ascii="Times New Roman" w:hAnsi="Times New Roman" w:cs="Times New Roman"/>
                <w:sz w:val="16"/>
                <w:szCs w:val="16"/>
              </w:rPr>
              <w:t xml:space="preserve"> </w:t>
            </w:r>
            <w:r w:rsidRPr="008014D2">
              <w:rPr>
                <w:rFonts w:ascii="Times New Roman" w:hAnsi="Times New Roman" w:cs="Times New Roman"/>
                <w:i/>
                <w:sz w:val="16"/>
                <w:szCs w:val="16"/>
              </w:rPr>
              <w:t>et al</w:t>
            </w:r>
            <w:r w:rsidR="007D0891">
              <w:rPr>
                <w:rFonts w:ascii="Times New Roman" w:hAnsi="Times New Roman" w:cs="Times New Roman"/>
                <w:i/>
                <w:sz w:val="16"/>
                <w:szCs w:val="16"/>
              </w:rPr>
              <w:t>,</w:t>
            </w:r>
            <w:r w:rsidRPr="008014D2">
              <w:rPr>
                <w:rFonts w:ascii="Times New Roman" w:hAnsi="Times New Roman" w:cs="Times New Roman"/>
                <w:i/>
                <w:sz w:val="16"/>
                <w:szCs w:val="16"/>
              </w:rPr>
              <w:t xml:space="preserve"> </w:t>
            </w:r>
            <w:r w:rsidRPr="008014D2">
              <w:rPr>
                <w:rFonts w:ascii="Times New Roman" w:hAnsi="Times New Roman" w:cs="Times New Roman"/>
                <w:sz w:val="16"/>
                <w:szCs w:val="16"/>
              </w:rPr>
              <w:t>2004</w:t>
            </w:r>
          </w:p>
          <w:p w:rsidR="007D0891" w:rsidRDefault="007D0891"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Effect of Iron Deficiency Anaemia on the</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levels of Haemoglobin 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on Non-diabetic Patients</w:t>
            </w:r>
          </w:p>
          <w:p w:rsidR="00D3718F" w:rsidRPr="008014D2" w:rsidRDefault="00D3718F" w:rsidP="008014D2">
            <w:pPr>
              <w:pStyle w:val="NoSpacing"/>
              <w:rPr>
                <w:rFonts w:ascii="Times New Roman" w:hAnsi="Times New Roman" w:cs="Times New Roman"/>
                <w:sz w:val="16"/>
                <w:szCs w:val="16"/>
              </w:rPr>
            </w:pPr>
          </w:p>
        </w:tc>
        <w:tc>
          <w:tcPr>
            <w:tcW w:w="36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100(40)</w:t>
            </w:r>
          </w:p>
        </w:tc>
        <w:tc>
          <w:tcPr>
            <w:tcW w:w="552"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This study consists of 50 patients with IDA and 50 he</w:t>
            </w:r>
            <w:r w:rsidR="00D76575" w:rsidRPr="008014D2">
              <w:rPr>
                <w:rFonts w:ascii="Times New Roman" w:hAnsi="Times New Roman" w:cs="Times New Roman"/>
                <w:sz w:val="16"/>
                <w:szCs w:val="16"/>
              </w:rPr>
              <w:t>althy, age, sex match controls.</w:t>
            </w:r>
          </w:p>
          <w:p w:rsidR="00D76575" w:rsidRPr="008014D2" w:rsidRDefault="00D3718F" w:rsidP="008014D2">
            <w:pPr>
              <w:pStyle w:val="NoSpacing"/>
              <w:rPr>
                <w:rFonts w:ascii="Times New Roman" w:hAnsi="Times New Roman" w:cs="Times New Roman"/>
                <w:sz w:val="16"/>
                <w:szCs w:val="16"/>
              </w:rPr>
            </w:pPr>
            <w:proofErr w:type="spellStart"/>
            <w:r w:rsidRPr="008014D2">
              <w:rPr>
                <w:rFonts w:ascii="Times New Roman" w:hAnsi="Times New Roman" w:cs="Times New Roman"/>
                <w:sz w:val="16"/>
                <w:szCs w:val="16"/>
              </w:rPr>
              <w:t>Hb</w:t>
            </w:r>
            <w:proofErr w:type="spellEnd"/>
            <w:r w:rsidRPr="008014D2">
              <w:rPr>
                <w:rFonts w:ascii="Times New Roman" w:hAnsi="Times New Roman" w:cs="Times New Roman"/>
                <w:sz w:val="16"/>
                <w:szCs w:val="16"/>
              </w:rPr>
              <w:t xml:space="preserve">, </w:t>
            </w:r>
            <w:proofErr w:type="spellStart"/>
            <w:r w:rsidRPr="008014D2">
              <w:rPr>
                <w:rFonts w:ascii="Times New Roman" w:hAnsi="Times New Roman" w:cs="Times New Roman"/>
                <w:sz w:val="16"/>
                <w:szCs w:val="16"/>
              </w:rPr>
              <w:t>Hct</w:t>
            </w:r>
            <w:proofErr w:type="spellEnd"/>
            <w:r w:rsidRPr="008014D2">
              <w:rPr>
                <w:rFonts w:ascii="Times New Roman" w:hAnsi="Times New Roman" w:cs="Times New Roman"/>
                <w:sz w:val="16"/>
                <w:szCs w:val="16"/>
              </w:rPr>
              <w:t>, MCV, MCH, Ferritin, serum fasting and postprandia</w:t>
            </w:r>
            <w:r w:rsidR="00D76575" w:rsidRPr="008014D2">
              <w:rPr>
                <w:rFonts w:ascii="Times New Roman" w:hAnsi="Times New Roman" w:cs="Times New Roman"/>
                <w:sz w:val="16"/>
                <w:szCs w:val="16"/>
              </w:rPr>
              <w:t>l glucose and HbA</w:t>
            </w:r>
            <w:r w:rsidR="00D76575" w:rsidRPr="008014D2">
              <w:rPr>
                <w:rFonts w:ascii="Times New Roman" w:hAnsi="Times New Roman" w:cs="Times New Roman"/>
                <w:sz w:val="16"/>
                <w:szCs w:val="16"/>
                <w:vertAlign w:val="subscript"/>
              </w:rPr>
              <w:t>1c</w:t>
            </w:r>
            <w:r w:rsidR="00D76575" w:rsidRPr="008014D2">
              <w:rPr>
                <w:rFonts w:ascii="Times New Roman" w:hAnsi="Times New Roman" w:cs="Times New Roman"/>
                <w:sz w:val="16"/>
                <w:szCs w:val="16"/>
              </w:rPr>
              <w:t xml:space="preserve"> levels </w:t>
            </w:r>
            <w:r w:rsidRPr="008014D2">
              <w:rPr>
                <w:rFonts w:ascii="Times New Roman" w:hAnsi="Times New Roman" w:cs="Times New Roman"/>
                <w:sz w:val="16"/>
                <w:szCs w:val="16"/>
              </w:rPr>
              <w:t xml:space="preserve">measured. </w:t>
            </w:r>
          </w:p>
          <w:p w:rsidR="00D3718F" w:rsidRPr="008014D2" w:rsidRDefault="00D76575"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P</w:t>
            </w:r>
            <w:r w:rsidR="00D3718F" w:rsidRPr="008014D2">
              <w:rPr>
                <w:rFonts w:ascii="Times New Roman" w:hAnsi="Times New Roman" w:cs="Times New Roman"/>
                <w:sz w:val="16"/>
                <w:szCs w:val="16"/>
              </w:rPr>
              <w:t xml:space="preserve">atients with IDA were treated with oral ferrous sulphate 100mg a day for 3 </w:t>
            </w:r>
            <w:r w:rsidRPr="008014D2">
              <w:rPr>
                <w:rFonts w:ascii="Times New Roman" w:hAnsi="Times New Roman" w:cs="Times New Roman"/>
                <w:sz w:val="16"/>
                <w:szCs w:val="16"/>
              </w:rPr>
              <w:t>months</w:t>
            </w:r>
          </w:p>
        </w:tc>
        <w:tc>
          <w:tcPr>
            <w:tcW w:w="569"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Patients with diabetes and impaired glucose tolerance were excluded along with patients who had </w:t>
            </w:r>
            <w:proofErr w:type="spellStart"/>
            <w:r w:rsidRPr="008014D2">
              <w:rPr>
                <w:rFonts w:ascii="Times New Roman" w:hAnsi="Times New Roman" w:cs="Times New Roman"/>
                <w:sz w:val="16"/>
                <w:szCs w:val="16"/>
              </w:rPr>
              <w:t>haemoglobinopathies</w:t>
            </w:r>
            <w:proofErr w:type="spellEnd"/>
            <w:r w:rsidRPr="008014D2">
              <w:rPr>
                <w:rFonts w:ascii="Times New Roman" w:hAnsi="Times New Roman" w:cs="Times New Roman"/>
                <w:sz w:val="16"/>
                <w:szCs w:val="16"/>
              </w:rPr>
              <w:t>, haemolytic anaemia, chronic alcohol ingestion and chronic renal failure.</w:t>
            </w:r>
          </w:p>
        </w:tc>
        <w:tc>
          <w:tcPr>
            <w:tcW w:w="530" w:type="pct"/>
            <w:tcBorders>
              <w:top w:val="single" w:sz="4" w:space="0" w:color="auto"/>
              <w:bottom w:val="single" w:sz="4" w:space="0" w:color="auto"/>
            </w:tcBorders>
          </w:tcPr>
          <w:p w:rsidR="00D3718F" w:rsidRDefault="007D0891" w:rsidP="008014D2">
            <w:pPr>
              <w:pStyle w:val="NoSpacing"/>
              <w:rPr>
                <w:rFonts w:ascii="Times New Roman" w:hAnsi="Times New Roman" w:cs="Times New Roman"/>
                <w:sz w:val="16"/>
                <w:szCs w:val="16"/>
              </w:rPr>
            </w:pPr>
            <w:r>
              <w:rPr>
                <w:rFonts w:ascii="Times New Roman" w:hAnsi="Times New Roman" w:cs="Times New Roman"/>
                <w:sz w:val="16"/>
                <w:szCs w:val="16"/>
              </w:rPr>
              <w:t>IDA determined by:</w:t>
            </w:r>
          </w:p>
          <w:p w:rsidR="007D0891" w:rsidRPr="008014D2" w:rsidRDefault="007D0891"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Low ferritin levels (&lt;9ng/ml for women and &lt;15ng/ml for men) associated with microcytic hypochromic anaemia. </w:t>
            </w:r>
          </w:p>
        </w:tc>
        <w:tc>
          <w:tcPr>
            <w:tcW w:w="549" w:type="pct"/>
            <w:tcBorders>
              <w:top w:val="single" w:sz="4" w:space="0" w:color="auto"/>
              <w:bottom w:val="single" w:sz="4" w:space="0" w:color="auto"/>
            </w:tcBorders>
          </w:tcPr>
          <w:p w:rsidR="006540E8" w:rsidRDefault="006540E8" w:rsidP="008014D2">
            <w:pPr>
              <w:pStyle w:val="NoSpacing"/>
              <w:rPr>
                <w:rFonts w:ascii="Times New Roman" w:hAnsi="Times New Roman" w:cs="Times New Roman"/>
                <w:sz w:val="16"/>
                <w:szCs w:val="16"/>
              </w:rPr>
            </w:pPr>
            <w:r>
              <w:rPr>
                <w:rFonts w:ascii="Times New Roman" w:hAnsi="Times New Roman" w:cs="Times New Roman"/>
                <w:sz w:val="16"/>
                <w:szCs w:val="16"/>
              </w:rPr>
              <w:t xml:space="preserve">Pre-treatment </w:t>
            </w:r>
          </w:p>
          <w:p w:rsidR="00D3718F" w:rsidRPr="008014D2" w:rsidRDefault="006540E8" w:rsidP="008014D2">
            <w:pPr>
              <w:pStyle w:val="NoSpacing"/>
              <w:rPr>
                <w:rFonts w:ascii="Times New Roman" w:hAnsi="Times New Roman" w:cs="Times New Roman"/>
                <w:sz w:val="16"/>
                <w:szCs w:val="16"/>
              </w:rPr>
            </w:pPr>
            <w:r>
              <w:rPr>
                <w:rFonts w:ascii="Times New Roman" w:hAnsi="Times New Roman" w:cs="Times New Roman"/>
                <w:sz w:val="16"/>
                <w:szCs w:val="16"/>
              </w:rPr>
              <w:t>10</w:t>
            </w:r>
            <w:r w:rsidR="00D3718F" w:rsidRPr="008014D2">
              <w:rPr>
                <w:rFonts w:ascii="Times New Roman" w:hAnsi="Times New Roman" w:cs="Times New Roman"/>
                <w:sz w:val="16"/>
                <w:szCs w:val="16"/>
              </w:rPr>
              <w:t>8</w:t>
            </w:r>
            <w:r w:rsidR="00B83955">
              <w:rPr>
                <w:rFonts w:ascii="Times New Roman" w:hAnsi="Times New Roman" w:cs="Times New Roman"/>
                <w:sz w:val="16"/>
                <w:szCs w:val="16"/>
              </w:rPr>
              <w:t xml:space="preserve"> ± 12 g/</w:t>
            </w:r>
            <w:r>
              <w:rPr>
                <w:rFonts w:ascii="Times New Roman" w:hAnsi="Times New Roman" w:cs="Times New Roman"/>
                <w:sz w:val="16"/>
                <w:szCs w:val="16"/>
              </w:rPr>
              <w:t>l</w:t>
            </w:r>
          </w:p>
          <w:p w:rsidR="006540E8" w:rsidRDefault="006540E8"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Post –treatment</w:t>
            </w:r>
          </w:p>
          <w:p w:rsidR="00D3718F" w:rsidRPr="008014D2" w:rsidRDefault="006540E8" w:rsidP="008014D2">
            <w:pPr>
              <w:pStyle w:val="NoSpacing"/>
              <w:rPr>
                <w:rFonts w:ascii="Times New Roman" w:hAnsi="Times New Roman" w:cs="Times New Roman"/>
                <w:sz w:val="16"/>
                <w:szCs w:val="16"/>
              </w:rPr>
            </w:pPr>
            <w:r>
              <w:rPr>
                <w:rFonts w:ascii="Times New Roman" w:hAnsi="Times New Roman" w:cs="Times New Roman"/>
                <w:sz w:val="16"/>
                <w:szCs w:val="16"/>
              </w:rPr>
              <w:t>12</w:t>
            </w:r>
            <w:r w:rsidR="00D3718F" w:rsidRPr="008014D2">
              <w:rPr>
                <w:rFonts w:ascii="Times New Roman" w:hAnsi="Times New Roman" w:cs="Times New Roman"/>
                <w:sz w:val="16"/>
                <w:szCs w:val="16"/>
              </w:rPr>
              <w:t>7</w:t>
            </w:r>
            <w:r>
              <w:rPr>
                <w:rFonts w:ascii="Times New Roman" w:hAnsi="Times New Roman" w:cs="Times New Roman"/>
                <w:sz w:val="16"/>
                <w:szCs w:val="16"/>
              </w:rPr>
              <w:t xml:space="preserve"> </w:t>
            </w:r>
            <w:r w:rsidR="00D3718F" w:rsidRPr="008014D2">
              <w:rPr>
                <w:rFonts w:ascii="Times New Roman" w:hAnsi="Times New Roman" w:cs="Times New Roman"/>
                <w:sz w:val="16"/>
                <w:szCs w:val="16"/>
              </w:rPr>
              <w:t>±</w:t>
            </w:r>
            <w:r>
              <w:rPr>
                <w:rFonts w:ascii="Times New Roman" w:hAnsi="Times New Roman" w:cs="Times New Roman"/>
                <w:sz w:val="16"/>
                <w:szCs w:val="16"/>
              </w:rPr>
              <w:t xml:space="preserve"> </w:t>
            </w:r>
            <w:r w:rsidR="00D3718F" w:rsidRPr="008014D2">
              <w:rPr>
                <w:rFonts w:ascii="Times New Roman" w:hAnsi="Times New Roman" w:cs="Times New Roman"/>
                <w:sz w:val="16"/>
                <w:szCs w:val="16"/>
              </w:rPr>
              <w:t>9</w:t>
            </w:r>
            <w:r w:rsidR="00B83955">
              <w:rPr>
                <w:rFonts w:ascii="Times New Roman" w:hAnsi="Times New Roman" w:cs="Times New Roman"/>
                <w:sz w:val="16"/>
                <w:szCs w:val="16"/>
              </w:rPr>
              <w:t>.6 g/</w:t>
            </w:r>
            <w:r>
              <w:rPr>
                <w:rFonts w:ascii="Times New Roman" w:hAnsi="Times New Roman" w:cs="Times New Roman"/>
                <w:sz w:val="16"/>
                <w:szCs w:val="16"/>
              </w:rPr>
              <w:t>l</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Controls</w:t>
            </w:r>
          </w:p>
          <w:p w:rsidR="00D3718F" w:rsidRPr="008014D2" w:rsidRDefault="006540E8" w:rsidP="008014D2">
            <w:pPr>
              <w:pStyle w:val="NoSpacing"/>
              <w:rPr>
                <w:rFonts w:ascii="Times New Roman" w:hAnsi="Times New Roman" w:cs="Times New Roman"/>
                <w:sz w:val="16"/>
                <w:szCs w:val="16"/>
              </w:rPr>
            </w:pPr>
            <w:r>
              <w:rPr>
                <w:rFonts w:ascii="Times New Roman" w:hAnsi="Times New Roman" w:cs="Times New Roman"/>
                <w:sz w:val="16"/>
                <w:szCs w:val="16"/>
              </w:rPr>
              <w:t>13</w:t>
            </w:r>
            <w:r w:rsidR="00D3718F" w:rsidRPr="008014D2">
              <w:rPr>
                <w:rFonts w:ascii="Times New Roman" w:hAnsi="Times New Roman" w:cs="Times New Roman"/>
                <w:sz w:val="16"/>
                <w:szCs w:val="16"/>
              </w:rPr>
              <w:t>6</w:t>
            </w:r>
            <w:r>
              <w:rPr>
                <w:rFonts w:ascii="Times New Roman" w:hAnsi="Times New Roman" w:cs="Times New Roman"/>
                <w:sz w:val="16"/>
                <w:szCs w:val="16"/>
              </w:rPr>
              <w:t xml:space="preserve"> </w:t>
            </w:r>
            <w:r w:rsidR="00D3718F" w:rsidRPr="008014D2">
              <w:rPr>
                <w:rFonts w:ascii="Times New Roman" w:hAnsi="Times New Roman" w:cs="Times New Roman"/>
                <w:sz w:val="16"/>
                <w:szCs w:val="16"/>
              </w:rPr>
              <w:t>±</w:t>
            </w:r>
            <w:r w:rsidR="00B83955">
              <w:rPr>
                <w:rFonts w:ascii="Times New Roman" w:hAnsi="Times New Roman" w:cs="Times New Roman"/>
                <w:sz w:val="16"/>
                <w:szCs w:val="16"/>
              </w:rPr>
              <w:t xml:space="preserve"> 9 g/</w:t>
            </w:r>
            <w:r>
              <w:rPr>
                <w:rFonts w:ascii="Times New Roman" w:hAnsi="Times New Roman" w:cs="Times New Roman"/>
                <w:sz w:val="16"/>
                <w:szCs w:val="16"/>
              </w:rPr>
              <w:t>l</w:t>
            </w:r>
          </w:p>
        </w:tc>
        <w:tc>
          <w:tcPr>
            <w:tcW w:w="551" w:type="pct"/>
            <w:tcBorders>
              <w:top w:val="single" w:sz="4" w:space="0" w:color="auto"/>
              <w:bottom w:val="single" w:sz="4" w:space="0" w:color="auto"/>
            </w:tcBorders>
          </w:tcPr>
          <w:p w:rsidR="006540E8" w:rsidRDefault="006540E8" w:rsidP="008014D2">
            <w:pPr>
              <w:pStyle w:val="NoSpacing"/>
              <w:rPr>
                <w:rFonts w:ascii="Times New Roman" w:hAnsi="Times New Roman" w:cs="Times New Roman"/>
                <w:sz w:val="16"/>
                <w:szCs w:val="16"/>
              </w:rPr>
            </w:pPr>
            <w:r>
              <w:rPr>
                <w:rFonts w:ascii="Times New Roman" w:hAnsi="Times New Roman" w:cs="Times New Roman"/>
                <w:sz w:val="16"/>
                <w:szCs w:val="16"/>
              </w:rPr>
              <w:t>Pre-treatment</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7.4</w:t>
            </w:r>
            <w:r w:rsidR="006540E8">
              <w:rPr>
                <w:rFonts w:ascii="Times New Roman" w:hAnsi="Times New Roman" w:cs="Times New Roman"/>
                <w:sz w:val="16"/>
                <w:szCs w:val="16"/>
              </w:rPr>
              <w:t xml:space="preserve"> </w:t>
            </w:r>
            <w:r w:rsidRPr="008014D2">
              <w:rPr>
                <w:rFonts w:ascii="Times New Roman" w:hAnsi="Times New Roman" w:cs="Times New Roman"/>
                <w:sz w:val="16"/>
                <w:szCs w:val="16"/>
              </w:rPr>
              <w:t>±</w:t>
            </w:r>
            <w:r w:rsidR="006540E8">
              <w:rPr>
                <w:rFonts w:ascii="Times New Roman" w:hAnsi="Times New Roman" w:cs="Times New Roman"/>
                <w:sz w:val="16"/>
                <w:szCs w:val="16"/>
              </w:rPr>
              <w:t xml:space="preserve"> </w:t>
            </w:r>
            <w:r w:rsidRPr="008014D2">
              <w:rPr>
                <w:rFonts w:ascii="Times New Roman" w:hAnsi="Times New Roman" w:cs="Times New Roman"/>
                <w:sz w:val="16"/>
                <w:szCs w:val="16"/>
              </w:rPr>
              <w:t>0.8 %</w:t>
            </w:r>
            <w:r w:rsidR="006540E8">
              <w:rPr>
                <w:rFonts w:ascii="Times New Roman" w:hAnsi="Times New Roman" w:cs="Times New Roman"/>
                <w:sz w:val="16"/>
                <w:szCs w:val="16"/>
              </w:rPr>
              <w:t xml:space="preserve"> (57</w:t>
            </w:r>
            <w:r w:rsidR="006540E8" w:rsidRPr="008014D2">
              <w:rPr>
                <w:rFonts w:ascii="Times New Roman" w:hAnsi="Times New Roman" w:cs="Times New Roman"/>
                <w:sz w:val="16"/>
                <w:szCs w:val="16"/>
              </w:rPr>
              <w:t>±</w:t>
            </w:r>
            <w:r w:rsidR="006540E8">
              <w:rPr>
                <w:rFonts w:ascii="Times New Roman" w:hAnsi="Times New Roman" w:cs="Times New Roman"/>
                <w:sz w:val="16"/>
                <w:szCs w:val="16"/>
              </w:rPr>
              <w:t xml:space="preserve"> 8.7mmol/</w:t>
            </w:r>
            <w:proofErr w:type="spellStart"/>
            <w:r w:rsidR="006540E8">
              <w:rPr>
                <w:rFonts w:ascii="Times New Roman" w:hAnsi="Times New Roman" w:cs="Times New Roman"/>
                <w:sz w:val="16"/>
                <w:szCs w:val="16"/>
              </w:rPr>
              <w:t>mol</w:t>
            </w:r>
            <w:proofErr w:type="spellEnd"/>
            <w:r w:rsidR="006540E8">
              <w:rPr>
                <w:rFonts w:ascii="Times New Roman" w:hAnsi="Times New Roman" w:cs="Times New Roman"/>
                <w:sz w:val="16"/>
                <w:szCs w:val="16"/>
              </w:rPr>
              <w:t>)</w:t>
            </w:r>
          </w:p>
          <w:p w:rsidR="006540E8" w:rsidRDefault="006540E8" w:rsidP="008014D2">
            <w:pPr>
              <w:pStyle w:val="NoSpacing"/>
              <w:rPr>
                <w:rFonts w:ascii="Times New Roman" w:hAnsi="Times New Roman" w:cs="Times New Roman"/>
                <w:sz w:val="16"/>
                <w:szCs w:val="16"/>
              </w:rPr>
            </w:pPr>
          </w:p>
          <w:p w:rsidR="00D3718F"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Post –treatment</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6.2±0.6 %</w:t>
            </w:r>
            <w:r w:rsidR="006540E8">
              <w:rPr>
                <w:rFonts w:ascii="Times New Roman" w:hAnsi="Times New Roman" w:cs="Times New Roman"/>
                <w:sz w:val="16"/>
                <w:szCs w:val="16"/>
              </w:rPr>
              <w:t xml:space="preserve"> (44</w:t>
            </w:r>
            <w:r w:rsidR="006540E8" w:rsidRPr="008014D2">
              <w:rPr>
                <w:rFonts w:ascii="Times New Roman" w:hAnsi="Times New Roman" w:cs="Times New Roman"/>
                <w:sz w:val="16"/>
                <w:szCs w:val="16"/>
              </w:rPr>
              <w:t>±</w:t>
            </w:r>
            <w:r w:rsidR="006540E8">
              <w:rPr>
                <w:rFonts w:ascii="Times New Roman" w:hAnsi="Times New Roman" w:cs="Times New Roman"/>
                <w:sz w:val="16"/>
                <w:szCs w:val="16"/>
              </w:rPr>
              <w:t xml:space="preserve">6.6 </w:t>
            </w:r>
            <w:proofErr w:type="spellStart"/>
            <w:r w:rsidR="006540E8">
              <w:rPr>
                <w:rFonts w:ascii="Times New Roman" w:hAnsi="Times New Roman" w:cs="Times New Roman"/>
                <w:sz w:val="16"/>
                <w:szCs w:val="16"/>
              </w:rPr>
              <w:t>mmol</w:t>
            </w:r>
            <w:proofErr w:type="spellEnd"/>
            <w:r w:rsidR="006540E8">
              <w:rPr>
                <w:rFonts w:ascii="Times New Roman" w:hAnsi="Times New Roman" w:cs="Times New Roman"/>
                <w:sz w:val="16"/>
                <w:szCs w:val="16"/>
              </w:rPr>
              <w:t>/</w:t>
            </w:r>
            <w:proofErr w:type="spellStart"/>
            <w:r w:rsidR="006540E8">
              <w:rPr>
                <w:rFonts w:ascii="Times New Roman" w:hAnsi="Times New Roman" w:cs="Times New Roman"/>
                <w:sz w:val="16"/>
                <w:szCs w:val="16"/>
              </w:rPr>
              <w:t>mol</w:t>
            </w:r>
            <w:proofErr w:type="spellEnd"/>
            <w:r w:rsidR="006540E8">
              <w:rPr>
                <w:rFonts w:ascii="Times New Roman" w:hAnsi="Times New Roman" w:cs="Times New Roman"/>
                <w:sz w:val="16"/>
                <w:szCs w:val="16"/>
              </w:rPr>
              <w:t>)</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Controls</w:t>
            </w:r>
          </w:p>
          <w:p w:rsidR="006540E8" w:rsidRPr="008014D2" w:rsidRDefault="00D3718F" w:rsidP="006540E8">
            <w:pPr>
              <w:pStyle w:val="NoSpacing"/>
              <w:rPr>
                <w:rFonts w:ascii="Times New Roman" w:hAnsi="Times New Roman" w:cs="Times New Roman"/>
                <w:sz w:val="16"/>
                <w:szCs w:val="16"/>
              </w:rPr>
            </w:pPr>
            <w:r w:rsidRPr="008014D2">
              <w:rPr>
                <w:rFonts w:ascii="Times New Roman" w:hAnsi="Times New Roman" w:cs="Times New Roman"/>
                <w:sz w:val="16"/>
                <w:szCs w:val="16"/>
              </w:rPr>
              <w:t>5.2±0.2 %</w:t>
            </w:r>
            <w:r w:rsidR="006540E8">
              <w:rPr>
                <w:rFonts w:ascii="Times New Roman" w:hAnsi="Times New Roman" w:cs="Times New Roman"/>
                <w:sz w:val="16"/>
                <w:szCs w:val="16"/>
              </w:rPr>
              <w:t xml:space="preserve"> (33</w:t>
            </w:r>
            <w:r w:rsidR="006540E8" w:rsidRPr="008014D2">
              <w:rPr>
                <w:rFonts w:ascii="Times New Roman" w:hAnsi="Times New Roman" w:cs="Times New Roman"/>
                <w:sz w:val="16"/>
                <w:szCs w:val="16"/>
              </w:rPr>
              <w:t>±</w:t>
            </w:r>
            <w:r w:rsidR="006540E8">
              <w:rPr>
                <w:rFonts w:ascii="Times New Roman" w:hAnsi="Times New Roman" w:cs="Times New Roman"/>
                <w:sz w:val="16"/>
                <w:szCs w:val="16"/>
              </w:rPr>
              <w:t xml:space="preserve">2.2 </w:t>
            </w:r>
            <w:proofErr w:type="spellStart"/>
            <w:r w:rsidR="006540E8">
              <w:rPr>
                <w:rFonts w:ascii="Times New Roman" w:hAnsi="Times New Roman" w:cs="Times New Roman"/>
                <w:sz w:val="16"/>
                <w:szCs w:val="16"/>
              </w:rPr>
              <w:t>mmol</w:t>
            </w:r>
            <w:proofErr w:type="spellEnd"/>
            <w:r w:rsidR="006540E8">
              <w:rPr>
                <w:rFonts w:ascii="Times New Roman" w:hAnsi="Times New Roman" w:cs="Times New Roman"/>
                <w:sz w:val="16"/>
                <w:szCs w:val="16"/>
              </w:rPr>
              <w:t>/</w:t>
            </w:r>
            <w:proofErr w:type="spellStart"/>
            <w:r w:rsidR="006540E8">
              <w:rPr>
                <w:rFonts w:ascii="Times New Roman" w:hAnsi="Times New Roman" w:cs="Times New Roman"/>
                <w:sz w:val="16"/>
                <w:szCs w:val="16"/>
              </w:rPr>
              <w:t>mol</w:t>
            </w:r>
            <w:proofErr w:type="spellEnd"/>
            <w:r w:rsidR="006540E8">
              <w:rPr>
                <w:rFonts w:ascii="Times New Roman" w:hAnsi="Times New Roman" w:cs="Times New Roman"/>
                <w:sz w:val="16"/>
                <w:szCs w:val="16"/>
              </w:rPr>
              <w:t>)</w:t>
            </w:r>
          </w:p>
          <w:p w:rsidR="00D3718F" w:rsidRPr="008014D2" w:rsidRDefault="00D3718F" w:rsidP="008014D2">
            <w:pPr>
              <w:pStyle w:val="NoSpacing"/>
              <w:rPr>
                <w:rFonts w:ascii="Times New Roman" w:hAnsi="Times New Roman" w:cs="Times New Roman"/>
                <w:sz w:val="16"/>
                <w:szCs w:val="16"/>
              </w:rPr>
            </w:pPr>
          </w:p>
        </w:tc>
        <w:tc>
          <w:tcPr>
            <w:tcW w:w="55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In patients with IDA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decreased significantly after iron treatment </w:t>
            </w:r>
            <w:r w:rsidR="006540E8">
              <w:rPr>
                <w:rFonts w:ascii="Times New Roman" w:hAnsi="Times New Roman" w:cs="Times New Roman"/>
                <w:sz w:val="16"/>
                <w:szCs w:val="16"/>
              </w:rPr>
              <w:t>(</w:t>
            </w:r>
            <w:r w:rsidR="006540E8" w:rsidRPr="006540E8">
              <w:rPr>
                <w:rFonts w:ascii="Times New Roman" w:hAnsi="Times New Roman" w:cs="Times New Roman"/>
                <w:i/>
                <w:sz w:val="16"/>
                <w:szCs w:val="16"/>
              </w:rPr>
              <w:t>p</w:t>
            </w:r>
            <w:r w:rsidRPr="008014D2">
              <w:rPr>
                <w:rFonts w:ascii="Times New Roman" w:hAnsi="Times New Roman" w:cs="Times New Roman"/>
                <w:sz w:val="16"/>
                <w:szCs w:val="16"/>
              </w:rPr>
              <w:t xml:space="preserve">&lt;0.001) </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No significant difference across the three groups in FPG or post prandial glucose.</w:t>
            </w:r>
          </w:p>
        </w:tc>
        <w:tc>
          <w:tcPr>
            <w:tcW w:w="861"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This study suggests correcting iron deficiency before making and diagnostic or therapeutic decision based on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w:t>
            </w:r>
          </w:p>
        </w:tc>
      </w:tr>
      <w:tr w:rsidR="00D3718F" w:rsidRPr="008014D2" w:rsidTr="00A23B8D">
        <w:trPr>
          <w:trHeight w:val="1134"/>
        </w:trPr>
        <w:tc>
          <w:tcPr>
            <w:tcW w:w="478"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El-</w:t>
            </w:r>
            <w:proofErr w:type="spellStart"/>
            <w:r w:rsidRPr="008014D2">
              <w:rPr>
                <w:rFonts w:ascii="Times New Roman" w:hAnsi="Times New Roman" w:cs="Times New Roman"/>
                <w:sz w:val="16"/>
                <w:szCs w:val="16"/>
              </w:rPr>
              <w:t>Agouza</w:t>
            </w:r>
            <w:proofErr w:type="spellEnd"/>
            <w:r w:rsidRPr="008014D2">
              <w:rPr>
                <w:rFonts w:ascii="Times New Roman" w:hAnsi="Times New Roman" w:cs="Times New Roman"/>
                <w:sz w:val="16"/>
                <w:szCs w:val="16"/>
              </w:rPr>
              <w:t xml:space="preserve"> </w:t>
            </w:r>
            <w:r w:rsidRPr="008014D2">
              <w:rPr>
                <w:rFonts w:ascii="Times New Roman" w:hAnsi="Times New Roman" w:cs="Times New Roman"/>
                <w:i/>
                <w:sz w:val="16"/>
                <w:szCs w:val="16"/>
              </w:rPr>
              <w:t>et al</w:t>
            </w:r>
            <w:r w:rsidR="006540E8">
              <w:rPr>
                <w:rFonts w:ascii="Times New Roman" w:hAnsi="Times New Roman" w:cs="Times New Roman"/>
                <w:i/>
                <w:sz w:val="16"/>
                <w:szCs w:val="16"/>
              </w:rPr>
              <w:t>,</w:t>
            </w:r>
            <w:r w:rsidRPr="008014D2">
              <w:rPr>
                <w:rFonts w:ascii="Times New Roman" w:hAnsi="Times New Roman" w:cs="Times New Roman"/>
                <w:sz w:val="16"/>
                <w:szCs w:val="16"/>
              </w:rPr>
              <w:t xml:space="preserve"> 2002</w:t>
            </w:r>
          </w:p>
          <w:p w:rsidR="006540E8" w:rsidRDefault="006540E8"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The effect of iron deficiency anaemia on the levels of haemoglobin subtypes: possible consequences for clinical diagnosis</w:t>
            </w:r>
          </w:p>
        </w:tc>
        <w:tc>
          <w:tcPr>
            <w:tcW w:w="36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81 (Not known)</w:t>
            </w:r>
          </w:p>
        </w:tc>
        <w:tc>
          <w:tcPr>
            <w:tcW w:w="552" w:type="pct"/>
            <w:tcBorders>
              <w:top w:val="single" w:sz="4" w:space="0" w:color="auto"/>
              <w:bottom w:val="single" w:sz="4" w:space="0" w:color="auto"/>
            </w:tcBorders>
          </w:tcPr>
          <w:p w:rsidR="00D3718F" w:rsidRPr="008014D2" w:rsidRDefault="006540E8" w:rsidP="008014D2">
            <w:pPr>
              <w:pStyle w:val="NoSpacing"/>
              <w:rPr>
                <w:rFonts w:ascii="Times New Roman" w:hAnsi="Times New Roman" w:cs="Times New Roman"/>
                <w:sz w:val="16"/>
                <w:szCs w:val="16"/>
              </w:rPr>
            </w:pPr>
            <w:r>
              <w:rPr>
                <w:rFonts w:ascii="Times New Roman" w:hAnsi="Times New Roman" w:cs="Times New Roman"/>
                <w:sz w:val="16"/>
                <w:szCs w:val="16"/>
              </w:rPr>
              <w:t>81 University students</w:t>
            </w:r>
            <w:r w:rsidR="00D3718F" w:rsidRPr="008014D2">
              <w:rPr>
                <w:rFonts w:ascii="Times New Roman" w:hAnsi="Times New Roman" w:cs="Times New Roman"/>
                <w:sz w:val="16"/>
                <w:szCs w:val="16"/>
              </w:rPr>
              <w:t xml:space="preserve"> identified </w:t>
            </w:r>
            <w:r>
              <w:rPr>
                <w:rFonts w:ascii="Times New Roman" w:hAnsi="Times New Roman" w:cs="Times New Roman"/>
                <w:sz w:val="16"/>
                <w:szCs w:val="16"/>
              </w:rPr>
              <w:t>with</w:t>
            </w:r>
            <w:r w:rsidR="00D3718F" w:rsidRPr="008014D2">
              <w:rPr>
                <w:rFonts w:ascii="Times New Roman" w:hAnsi="Times New Roman" w:cs="Times New Roman"/>
                <w:sz w:val="16"/>
                <w:szCs w:val="16"/>
              </w:rPr>
              <w:t xml:space="preserve"> microcytic, hypochromic anaemia of which 47 were iron deficient, 26 were β-thalassemia carriers and 4 had both conditions. The participants with anaemia were treated with oral ferrous sulphate (325 mg/day) for 20 weeks and repeat analyses performed</w:t>
            </w:r>
          </w:p>
          <w:p w:rsidR="00D3718F" w:rsidRPr="008014D2" w:rsidRDefault="00D3718F" w:rsidP="008014D2">
            <w:pPr>
              <w:pStyle w:val="NoSpacing"/>
              <w:rPr>
                <w:rFonts w:ascii="Times New Roman" w:hAnsi="Times New Roman" w:cs="Times New Roman"/>
                <w:sz w:val="16"/>
                <w:szCs w:val="16"/>
              </w:rPr>
            </w:pPr>
          </w:p>
        </w:tc>
        <w:tc>
          <w:tcPr>
            <w:tcW w:w="569"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Serum glucose was used to exclude participants with </w:t>
            </w:r>
            <w:proofErr w:type="gramStart"/>
            <w:r w:rsidRPr="008014D2">
              <w:rPr>
                <w:rFonts w:ascii="Times New Roman" w:hAnsi="Times New Roman" w:cs="Times New Roman"/>
                <w:sz w:val="16"/>
                <w:szCs w:val="16"/>
              </w:rPr>
              <w:t>diabetes,</w:t>
            </w:r>
            <w:proofErr w:type="gramEnd"/>
            <w:r w:rsidRPr="008014D2">
              <w:rPr>
                <w:rFonts w:ascii="Times New Roman" w:hAnsi="Times New Roman" w:cs="Times New Roman"/>
                <w:sz w:val="16"/>
                <w:szCs w:val="16"/>
              </w:rPr>
              <w:t xml:space="preserve"> however these samples may have had a delayed separation of up to two hours. </w:t>
            </w:r>
          </w:p>
        </w:tc>
        <w:tc>
          <w:tcPr>
            <w:tcW w:w="53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IDA d</w:t>
            </w:r>
            <w:r w:rsidR="006540E8">
              <w:rPr>
                <w:rFonts w:ascii="Times New Roman" w:hAnsi="Times New Roman" w:cs="Times New Roman"/>
                <w:sz w:val="16"/>
                <w:szCs w:val="16"/>
              </w:rPr>
              <w:t xml:space="preserve">etermined as: microcytic (&lt;80 </w:t>
            </w:r>
            <w:proofErr w:type="spellStart"/>
            <w:r w:rsidR="006540E8">
              <w:rPr>
                <w:rFonts w:ascii="Times New Roman" w:hAnsi="Times New Roman" w:cs="Times New Roman"/>
                <w:sz w:val="16"/>
                <w:szCs w:val="16"/>
              </w:rPr>
              <w:t>fl</w:t>
            </w:r>
            <w:proofErr w:type="spellEnd"/>
            <w:r w:rsidRPr="008014D2">
              <w:rPr>
                <w:rFonts w:ascii="Times New Roman" w:hAnsi="Times New Roman" w:cs="Times New Roman"/>
                <w:sz w:val="16"/>
                <w:szCs w:val="16"/>
              </w:rPr>
              <w:t xml:space="preserve">), hypochromic (&lt;26 </w:t>
            </w:r>
            <w:proofErr w:type="spellStart"/>
            <w:r w:rsidRPr="008014D2">
              <w:rPr>
                <w:rFonts w:ascii="Times New Roman" w:hAnsi="Times New Roman" w:cs="Times New Roman"/>
                <w:sz w:val="16"/>
                <w:szCs w:val="16"/>
              </w:rPr>
              <w:t>pg</w:t>
            </w:r>
            <w:proofErr w:type="spellEnd"/>
            <w:r w:rsidRPr="008014D2">
              <w:rPr>
                <w:rFonts w:ascii="Times New Roman" w:hAnsi="Times New Roman" w:cs="Times New Roman"/>
                <w:sz w:val="16"/>
                <w:szCs w:val="16"/>
              </w:rPr>
              <w:t>) and low ferritin (undefined)</w:t>
            </w:r>
          </w:p>
        </w:tc>
        <w:tc>
          <w:tcPr>
            <w:tcW w:w="549" w:type="pct"/>
            <w:tcBorders>
              <w:top w:val="single" w:sz="4" w:space="0" w:color="auto"/>
              <w:bottom w:val="single" w:sz="4" w:space="0" w:color="auto"/>
            </w:tcBorders>
          </w:tcPr>
          <w:p w:rsidR="00D76575" w:rsidRPr="008014D2" w:rsidRDefault="00D76575"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Pre treatment</w:t>
            </w:r>
          </w:p>
          <w:p w:rsidR="00D3718F" w:rsidRPr="008014D2" w:rsidRDefault="006540E8" w:rsidP="008014D2">
            <w:pPr>
              <w:pStyle w:val="NoSpacing"/>
              <w:rPr>
                <w:rFonts w:ascii="Times New Roman" w:hAnsi="Times New Roman" w:cs="Times New Roman"/>
                <w:sz w:val="16"/>
                <w:szCs w:val="16"/>
              </w:rPr>
            </w:pPr>
            <w:r>
              <w:rPr>
                <w:rFonts w:ascii="Times New Roman" w:hAnsi="Times New Roman" w:cs="Times New Roman"/>
                <w:sz w:val="16"/>
                <w:szCs w:val="16"/>
              </w:rPr>
              <w:t>10</w:t>
            </w:r>
            <w:r w:rsidR="00D76575" w:rsidRPr="008014D2">
              <w:rPr>
                <w:rFonts w:ascii="Times New Roman" w:hAnsi="Times New Roman" w:cs="Times New Roman"/>
                <w:sz w:val="16"/>
                <w:szCs w:val="16"/>
              </w:rPr>
              <w:t>9</w:t>
            </w:r>
            <w:r>
              <w:rPr>
                <w:rFonts w:ascii="Times New Roman" w:hAnsi="Times New Roman" w:cs="Times New Roman"/>
                <w:sz w:val="16"/>
                <w:szCs w:val="16"/>
              </w:rPr>
              <w:t>.</w:t>
            </w:r>
            <w:r w:rsidR="00D76575" w:rsidRPr="008014D2">
              <w:rPr>
                <w:rFonts w:ascii="Times New Roman" w:hAnsi="Times New Roman" w:cs="Times New Roman"/>
                <w:sz w:val="16"/>
                <w:szCs w:val="16"/>
              </w:rPr>
              <w:t>6</w:t>
            </w:r>
            <w:r>
              <w:rPr>
                <w:rFonts w:ascii="Times New Roman" w:hAnsi="Times New Roman" w:cs="Times New Roman"/>
                <w:sz w:val="16"/>
                <w:szCs w:val="16"/>
              </w:rPr>
              <w:t xml:space="preserve"> </w:t>
            </w:r>
            <w:r w:rsidR="00D76575" w:rsidRPr="008014D2">
              <w:rPr>
                <w:rFonts w:ascii="Times New Roman" w:hAnsi="Times New Roman" w:cs="Times New Roman"/>
                <w:sz w:val="16"/>
                <w:szCs w:val="16"/>
              </w:rPr>
              <w:t>±</w:t>
            </w:r>
            <w:r>
              <w:rPr>
                <w:rFonts w:ascii="Times New Roman" w:hAnsi="Times New Roman" w:cs="Times New Roman"/>
                <w:sz w:val="16"/>
                <w:szCs w:val="16"/>
              </w:rPr>
              <w:t xml:space="preserve"> 1</w:t>
            </w:r>
            <w:r w:rsidR="00D76575" w:rsidRPr="008014D2">
              <w:rPr>
                <w:rFonts w:ascii="Times New Roman" w:hAnsi="Times New Roman" w:cs="Times New Roman"/>
                <w:sz w:val="16"/>
                <w:szCs w:val="16"/>
              </w:rPr>
              <w:t>1</w:t>
            </w:r>
            <w:r w:rsidR="00B83955">
              <w:rPr>
                <w:rFonts w:ascii="Times New Roman" w:hAnsi="Times New Roman" w:cs="Times New Roman"/>
                <w:sz w:val="16"/>
                <w:szCs w:val="16"/>
              </w:rPr>
              <w:t>.2 g/</w:t>
            </w:r>
            <w:r>
              <w:rPr>
                <w:rFonts w:ascii="Times New Roman" w:hAnsi="Times New Roman" w:cs="Times New Roman"/>
                <w:sz w:val="16"/>
                <w:szCs w:val="16"/>
              </w:rPr>
              <w:t>l</w:t>
            </w:r>
          </w:p>
          <w:p w:rsidR="006540E8" w:rsidRDefault="006540E8" w:rsidP="008014D2">
            <w:pPr>
              <w:pStyle w:val="NoSpacing"/>
              <w:rPr>
                <w:rFonts w:ascii="Times New Roman" w:hAnsi="Times New Roman" w:cs="Times New Roman"/>
                <w:sz w:val="16"/>
                <w:szCs w:val="16"/>
              </w:rPr>
            </w:pPr>
          </w:p>
          <w:p w:rsidR="00D3718F" w:rsidRPr="008014D2" w:rsidRDefault="00D76575"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P</w:t>
            </w:r>
            <w:r w:rsidR="00D3718F" w:rsidRPr="008014D2">
              <w:rPr>
                <w:rFonts w:ascii="Times New Roman" w:hAnsi="Times New Roman" w:cs="Times New Roman"/>
                <w:sz w:val="16"/>
                <w:szCs w:val="16"/>
              </w:rPr>
              <w:t xml:space="preserve">ost 20 weeks treatment </w:t>
            </w:r>
          </w:p>
          <w:p w:rsidR="00D3718F" w:rsidRPr="008014D2" w:rsidRDefault="00B83955" w:rsidP="008014D2">
            <w:pPr>
              <w:pStyle w:val="NoSpacing"/>
              <w:rPr>
                <w:rFonts w:ascii="Times New Roman" w:hAnsi="Times New Roman" w:cs="Times New Roman"/>
                <w:sz w:val="16"/>
                <w:szCs w:val="16"/>
              </w:rPr>
            </w:pPr>
            <w:r>
              <w:rPr>
                <w:rFonts w:ascii="Times New Roman" w:hAnsi="Times New Roman" w:cs="Times New Roman"/>
                <w:sz w:val="16"/>
                <w:szCs w:val="16"/>
              </w:rPr>
              <w:t>132± 6.5 g/</w:t>
            </w:r>
            <w:r w:rsidR="006540E8">
              <w:rPr>
                <w:rFonts w:ascii="Times New Roman" w:hAnsi="Times New Roman" w:cs="Times New Roman"/>
                <w:sz w:val="16"/>
                <w:szCs w:val="16"/>
              </w:rPr>
              <w:t>l</w:t>
            </w:r>
          </w:p>
          <w:p w:rsidR="00D3718F" w:rsidRPr="008014D2" w:rsidRDefault="006540E8" w:rsidP="008014D2">
            <w:pPr>
              <w:pStyle w:val="NoSpacing"/>
              <w:rPr>
                <w:rFonts w:ascii="Times New Roman" w:hAnsi="Times New Roman" w:cs="Times New Roman"/>
                <w:i/>
                <w:sz w:val="16"/>
                <w:szCs w:val="16"/>
              </w:rPr>
            </w:pPr>
            <w:r>
              <w:rPr>
                <w:rFonts w:ascii="Times New Roman" w:hAnsi="Times New Roman" w:cs="Times New Roman"/>
                <w:i/>
                <w:sz w:val="16"/>
                <w:szCs w:val="16"/>
              </w:rPr>
              <w:t>p</w:t>
            </w:r>
            <w:r w:rsidR="00D3718F" w:rsidRPr="008014D2">
              <w:rPr>
                <w:rFonts w:ascii="Times New Roman" w:hAnsi="Times New Roman" w:cs="Times New Roman"/>
                <w:i/>
                <w:sz w:val="16"/>
                <w:szCs w:val="16"/>
              </w:rPr>
              <w:t xml:space="preserve"> </w:t>
            </w:r>
            <w:r w:rsidR="00D3718F" w:rsidRPr="008014D2">
              <w:rPr>
                <w:rFonts w:ascii="Times New Roman" w:hAnsi="Times New Roman" w:cs="Times New Roman"/>
                <w:sz w:val="16"/>
                <w:szCs w:val="16"/>
              </w:rPr>
              <w:t>&lt;0.001</w:t>
            </w:r>
          </w:p>
        </w:tc>
        <w:tc>
          <w:tcPr>
            <w:tcW w:w="551"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Pre treatment</w:t>
            </w:r>
          </w:p>
          <w:p w:rsidR="006540E8" w:rsidRDefault="00D3718F" w:rsidP="006540E8">
            <w:pPr>
              <w:pStyle w:val="NoSpacing"/>
              <w:rPr>
                <w:rFonts w:ascii="Times New Roman" w:hAnsi="Times New Roman" w:cs="Times New Roman"/>
                <w:sz w:val="16"/>
                <w:szCs w:val="16"/>
              </w:rPr>
            </w:pPr>
            <w:r w:rsidRPr="008014D2">
              <w:rPr>
                <w:rFonts w:ascii="Times New Roman" w:hAnsi="Times New Roman" w:cs="Times New Roman"/>
                <w:sz w:val="16"/>
                <w:szCs w:val="16"/>
              </w:rPr>
              <w:t>6.15±0.62 %</w:t>
            </w:r>
            <w:r w:rsidR="006540E8">
              <w:rPr>
                <w:rFonts w:ascii="Times New Roman" w:hAnsi="Times New Roman" w:cs="Times New Roman"/>
                <w:sz w:val="16"/>
                <w:szCs w:val="16"/>
              </w:rPr>
              <w:t xml:space="preserve"> </w:t>
            </w:r>
          </w:p>
          <w:p w:rsidR="006540E8" w:rsidRPr="008014D2" w:rsidRDefault="006540E8" w:rsidP="006540E8">
            <w:pPr>
              <w:pStyle w:val="NoSpacing"/>
              <w:rPr>
                <w:rFonts w:ascii="Times New Roman" w:hAnsi="Times New Roman" w:cs="Times New Roman"/>
                <w:sz w:val="16"/>
                <w:szCs w:val="16"/>
              </w:rPr>
            </w:pPr>
            <w:r>
              <w:rPr>
                <w:rFonts w:ascii="Times New Roman" w:hAnsi="Times New Roman" w:cs="Times New Roman"/>
                <w:sz w:val="16"/>
                <w:szCs w:val="16"/>
              </w:rPr>
              <w:t>(44</w:t>
            </w:r>
            <w:r w:rsidRPr="008014D2">
              <w:rPr>
                <w:rFonts w:ascii="Times New Roman" w:hAnsi="Times New Roman" w:cs="Times New Roman"/>
                <w:sz w:val="16"/>
                <w:szCs w:val="16"/>
              </w:rPr>
              <w:t>±</w:t>
            </w:r>
            <w:r>
              <w:rPr>
                <w:rFonts w:ascii="Times New Roman" w:hAnsi="Times New Roman" w:cs="Times New Roman"/>
                <w:sz w:val="16"/>
                <w:szCs w:val="16"/>
              </w:rPr>
              <w:t xml:space="preserve">6.8 </w:t>
            </w:r>
            <w:proofErr w:type="spellStart"/>
            <w:r>
              <w:rPr>
                <w:rFonts w:ascii="Times New Roman" w:hAnsi="Times New Roman" w:cs="Times New Roman"/>
                <w:sz w:val="16"/>
                <w:szCs w:val="16"/>
              </w:rPr>
              <w:t>mmol</w:t>
            </w:r>
            <w:proofErr w:type="spellEnd"/>
            <w:r>
              <w:rPr>
                <w:rFonts w:ascii="Times New Roman" w:hAnsi="Times New Roman" w:cs="Times New Roman"/>
                <w:sz w:val="16"/>
                <w:szCs w:val="16"/>
              </w:rPr>
              <w:t>/</w:t>
            </w:r>
            <w:proofErr w:type="spellStart"/>
            <w:r>
              <w:rPr>
                <w:rFonts w:ascii="Times New Roman" w:hAnsi="Times New Roman" w:cs="Times New Roman"/>
                <w:sz w:val="16"/>
                <w:szCs w:val="16"/>
              </w:rPr>
              <w:t>mol</w:t>
            </w:r>
            <w:proofErr w:type="spellEnd"/>
            <w:r>
              <w:rPr>
                <w:rFonts w:ascii="Times New Roman" w:hAnsi="Times New Roman" w:cs="Times New Roman"/>
                <w:sz w:val="16"/>
                <w:szCs w:val="16"/>
              </w:rPr>
              <w:t>)</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Post 20 weeks treatment </w:t>
            </w:r>
          </w:p>
          <w:p w:rsidR="006540E8" w:rsidRPr="008014D2" w:rsidRDefault="00D3718F" w:rsidP="006540E8">
            <w:pPr>
              <w:pStyle w:val="NoSpacing"/>
              <w:rPr>
                <w:rFonts w:ascii="Times New Roman" w:hAnsi="Times New Roman" w:cs="Times New Roman"/>
                <w:sz w:val="16"/>
                <w:szCs w:val="16"/>
              </w:rPr>
            </w:pPr>
            <w:r w:rsidRPr="008014D2">
              <w:rPr>
                <w:rFonts w:ascii="Times New Roman" w:hAnsi="Times New Roman" w:cs="Times New Roman"/>
                <w:sz w:val="16"/>
                <w:szCs w:val="16"/>
              </w:rPr>
              <w:t>5.25±0.45 %</w:t>
            </w:r>
            <w:r w:rsidR="006540E8">
              <w:rPr>
                <w:rFonts w:ascii="Times New Roman" w:hAnsi="Times New Roman" w:cs="Times New Roman"/>
                <w:sz w:val="16"/>
                <w:szCs w:val="16"/>
              </w:rPr>
              <w:t xml:space="preserve"> (34</w:t>
            </w:r>
            <w:r w:rsidR="006540E8" w:rsidRPr="008014D2">
              <w:rPr>
                <w:rFonts w:ascii="Times New Roman" w:hAnsi="Times New Roman" w:cs="Times New Roman"/>
                <w:sz w:val="16"/>
                <w:szCs w:val="16"/>
              </w:rPr>
              <w:t>±</w:t>
            </w:r>
            <w:r w:rsidR="006540E8">
              <w:rPr>
                <w:rFonts w:ascii="Times New Roman" w:hAnsi="Times New Roman" w:cs="Times New Roman"/>
                <w:sz w:val="16"/>
                <w:szCs w:val="16"/>
              </w:rPr>
              <w:t xml:space="preserve">4.9 </w:t>
            </w:r>
            <w:proofErr w:type="spellStart"/>
            <w:r w:rsidR="006540E8">
              <w:rPr>
                <w:rFonts w:ascii="Times New Roman" w:hAnsi="Times New Roman" w:cs="Times New Roman"/>
                <w:sz w:val="16"/>
                <w:szCs w:val="16"/>
              </w:rPr>
              <w:t>mmol</w:t>
            </w:r>
            <w:proofErr w:type="spellEnd"/>
            <w:r w:rsidR="006540E8">
              <w:rPr>
                <w:rFonts w:ascii="Times New Roman" w:hAnsi="Times New Roman" w:cs="Times New Roman"/>
                <w:sz w:val="16"/>
                <w:szCs w:val="16"/>
              </w:rPr>
              <w:t>/</w:t>
            </w:r>
            <w:proofErr w:type="spellStart"/>
            <w:r w:rsidR="006540E8">
              <w:rPr>
                <w:rFonts w:ascii="Times New Roman" w:hAnsi="Times New Roman" w:cs="Times New Roman"/>
                <w:sz w:val="16"/>
                <w:szCs w:val="16"/>
              </w:rPr>
              <w:t>mol</w:t>
            </w:r>
            <w:proofErr w:type="spellEnd"/>
            <w:r w:rsidR="006540E8">
              <w:rPr>
                <w:rFonts w:ascii="Times New Roman" w:hAnsi="Times New Roman" w:cs="Times New Roman"/>
                <w:sz w:val="16"/>
                <w:szCs w:val="16"/>
              </w:rPr>
              <w:t>)</w:t>
            </w:r>
          </w:p>
          <w:p w:rsidR="00D3718F" w:rsidRPr="008014D2" w:rsidRDefault="00D3718F" w:rsidP="008014D2">
            <w:pPr>
              <w:pStyle w:val="NoSpacing"/>
              <w:rPr>
                <w:rFonts w:ascii="Times New Roman" w:hAnsi="Times New Roman" w:cs="Times New Roman"/>
                <w:sz w:val="16"/>
                <w:szCs w:val="16"/>
              </w:rPr>
            </w:pPr>
          </w:p>
          <w:p w:rsidR="00D3718F" w:rsidRPr="008014D2" w:rsidRDefault="006540E8" w:rsidP="008014D2">
            <w:pPr>
              <w:pStyle w:val="NoSpacing"/>
              <w:rPr>
                <w:rFonts w:ascii="Times New Roman" w:hAnsi="Times New Roman" w:cs="Times New Roman"/>
                <w:sz w:val="16"/>
                <w:szCs w:val="16"/>
              </w:rPr>
            </w:pPr>
            <w:r>
              <w:rPr>
                <w:rFonts w:ascii="Times New Roman" w:hAnsi="Times New Roman" w:cs="Times New Roman"/>
                <w:i/>
                <w:sz w:val="16"/>
                <w:szCs w:val="16"/>
              </w:rPr>
              <w:t>p</w:t>
            </w:r>
            <w:r w:rsidR="00D3718F" w:rsidRPr="008014D2">
              <w:rPr>
                <w:rFonts w:ascii="Times New Roman" w:hAnsi="Times New Roman" w:cs="Times New Roman"/>
                <w:i/>
                <w:sz w:val="16"/>
                <w:szCs w:val="16"/>
              </w:rPr>
              <w:t xml:space="preserve"> </w:t>
            </w:r>
            <w:r w:rsidR="00D3718F" w:rsidRPr="008014D2">
              <w:rPr>
                <w:rFonts w:ascii="Times New Roman" w:hAnsi="Times New Roman" w:cs="Times New Roman"/>
                <w:sz w:val="16"/>
                <w:szCs w:val="16"/>
              </w:rPr>
              <w:t>&lt;0.001</w:t>
            </w:r>
          </w:p>
        </w:tc>
        <w:tc>
          <w:tcPr>
            <w:tcW w:w="55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HbA2 %</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Pre treatment</w:t>
            </w:r>
          </w:p>
          <w:p w:rsidR="00D3718F" w:rsidRPr="008014D2" w:rsidRDefault="00D76575"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1.89±0.45 %</w:t>
            </w:r>
          </w:p>
          <w:p w:rsidR="00D76575" w:rsidRPr="008014D2" w:rsidRDefault="00D76575" w:rsidP="008014D2">
            <w:pPr>
              <w:pStyle w:val="NoSpacing"/>
              <w:rPr>
                <w:rFonts w:ascii="Times New Roman" w:hAnsi="Times New Roman" w:cs="Times New Roman"/>
                <w:sz w:val="16"/>
                <w:szCs w:val="16"/>
              </w:rPr>
            </w:pPr>
          </w:p>
          <w:p w:rsidR="00D76575" w:rsidRPr="008014D2" w:rsidRDefault="00D76575"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Post 20 weeks treatment: </w:t>
            </w:r>
          </w:p>
          <w:p w:rsidR="00D76575"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2.19±0.53 </w:t>
            </w:r>
            <w:r w:rsidR="00D76575" w:rsidRPr="008014D2">
              <w:rPr>
                <w:rFonts w:ascii="Times New Roman" w:hAnsi="Times New Roman" w:cs="Times New Roman"/>
                <w:sz w:val="16"/>
                <w:szCs w:val="16"/>
              </w:rPr>
              <w:t xml:space="preserve">% </w:t>
            </w:r>
          </w:p>
          <w:p w:rsidR="00D3718F" w:rsidRPr="008014D2" w:rsidRDefault="00D76575" w:rsidP="008014D2">
            <w:pPr>
              <w:pStyle w:val="NoSpacing"/>
              <w:rPr>
                <w:rFonts w:ascii="Times New Roman" w:hAnsi="Times New Roman" w:cs="Times New Roman"/>
                <w:sz w:val="16"/>
                <w:szCs w:val="16"/>
              </w:rPr>
            </w:pPr>
            <w:r w:rsidRPr="008014D2">
              <w:rPr>
                <w:rFonts w:ascii="Times New Roman" w:hAnsi="Times New Roman" w:cs="Times New Roman"/>
                <w:i/>
                <w:sz w:val="16"/>
                <w:szCs w:val="16"/>
              </w:rPr>
              <w:t>p</w:t>
            </w:r>
            <w:r w:rsidR="00D3718F" w:rsidRPr="008014D2">
              <w:rPr>
                <w:rFonts w:ascii="Times New Roman" w:hAnsi="Times New Roman" w:cs="Times New Roman"/>
                <w:i/>
                <w:sz w:val="16"/>
                <w:szCs w:val="16"/>
              </w:rPr>
              <w:t xml:space="preserve"> </w:t>
            </w:r>
            <w:r w:rsidR="00D3718F" w:rsidRPr="008014D2">
              <w:rPr>
                <w:rFonts w:ascii="Times New Roman" w:hAnsi="Times New Roman" w:cs="Times New Roman"/>
                <w:sz w:val="16"/>
                <w:szCs w:val="16"/>
              </w:rPr>
              <w:t>&lt;0.001</w:t>
            </w:r>
          </w:p>
          <w:p w:rsidR="00D3718F" w:rsidRPr="008014D2" w:rsidRDefault="00D3718F" w:rsidP="008014D2">
            <w:pPr>
              <w:pStyle w:val="NoSpacing"/>
              <w:rPr>
                <w:rFonts w:ascii="Times New Roman" w:hAnsi="Times New Roman" w:cs="Times New Roman"/>
                <w:sz w:val="16"/>
                <w:szCs w:val="16"/>
              </w:rPr>
            </w:pPr>
          </w:p>
          <w:p w:rsidR="00D3718F" w:rsidRPr="008014D2" w:rsidRDefault="00D76575" w:rsidP="008014D2">
            <w:pPr>
              <w:pStyle w:val="NoSpacing"/>
              <w:rPr>
                <w:rFonts w:ascii="Times New Roman" w:hAnsi="Times New Roman" w:cs="Times New Roman"/>
                <w:sz w:val="16"/>
                <w:szCs w:val="16"/>
              </w:rPr>
            </w:pPr>
            <w:proofErr w:type="spellStart"/>
            <w:r w:rsidRPr="008014D2">
              <w:rPr>
                <w:rFonts w:ascii="Times New Roman" w:hAnsi="Times New Roman" w:cs="Times New Roman"/>
                <w:sz w:val="16"/>
                <w:szCs w:val="16"/>
              </w:rPr>
              <w:t>HbF</w:t>
            </w:r>
            <w:proofErr w:type="spellEnd"/>
            <w:r w:rsidRPr="008014D2">
              <w:rPr>
                <w:rFonts w:ascii="Times New Roman" w:hAnsi="Times New Roman" w:cs="Times New Roman"/>
                <w:sz w:val="16"/>
                <w:szCs w:val="16"/>
              </w:rPr>
              <w:t xml:space="preserve"> % </w:t>
            </w:r>
            <w:proofErr w:type="spellStart"/>
            <w:r w:rsidRPr="008014D2">
              <w:rPr>
                <w:rFonts w:ascii="Times New Roman" w:hAnsi="Times New Roman" w:cs="Times New Roman"/>
                <w:sz w:val="16"/>
                <w:szCs w:val="16"/>
              </w:rPr>
              <w:t>Pre treatment</w:t>
            </w:r>
            <w:proofErr w:type="spellEnd"/>
            <w:r w:rsidRPr="008014D2">
              <w:rPr>
                <w:rFonts w:ascii="Times New Roman" w:hAnsi="Times New Roman" w:cs="Times New Roman"/>
                <w:sz w:val="16"/>
                <w:szCs w:val="16"/>
              </w:rPr>
              <w:t>: 0.94±0.18 %</w:t>
            </w:r>
          </w:p>
          <w:p w:rsidR="00D3718F" w:rsidRPr="008014D2" w:rsidRDefault="00D76575"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Post 20 weeks treatment: 0.95±0.17 % </w:t>
            </w:r>
            <w:r w:rsidRPr="008014D2">
              <w:rPr>
                <w:rFonts w:ascii="Times New Roman" w:hAnsi="Times New Roman" w:cs="Times New Roman"/>
                <w:i/>
                <w:sz w:val="16"/>
                <w:szCs w:val="16"/>
              </w:rPr>
              <w:t>p</w:t>
            </w:r>
            <w:r w:rsidR="00D3718F" w:rsidRPr="008014D2">
              <w:rPr>
                <w:rFonts w:ascii="Times New Roman" w:hAnsi="Times New Roman" w:cs="Times New Roman"/>
                <w:i/>
                <w:sz w:val="16"/>
                <w:szCs w:val="16"/>
              </w:rPr>
              <w:t xml:space="preserve"> </w:t>
            </w:r>
            <w:r w:rsidR="00D3718F" w:rsidRPr="008014D2">
              <w:rPr>
                <w:rFonts w:ascii="Times New Roman" w:hAnsi="Times New Roman" w:cs="Times New Roman"/>
                <w:sz w:val="16"/>
                <w:szCs w:val="16"/>
              </w:rPr>
              <w:t>&gt;0.05</w:t>
            </w:r>
          </w:p>
        </w:tc>
        <w:tc>
          <w:tcPr>
            <w:tcW w:w="861"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7% of University students in Gaza had iron deficiency.</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falls significantly with iron replacement therapy but results did not plateau at 20 weeks.</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The authors also demonstrate an increase in HbA2 post treatment indicating that diagnoses of β-thalassemia carriers may be missed in iron deficient anaemia. </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p>
        </w:tc>
      </w:tr>
      <w:tr w:rsidR="00D3718F" w:rsidRPr="008014D2" w:rsidTr="00A23B8D">
        <w:trPr>
          <w:trHeight w:val="1134"/>
        </w:trPr>
        <w:tc>
          <w:tcPr>
            <w:tcW w:w="478"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Ford </w:t>
            </w:r>
            <w:r w:rsidRPr="008014D2">
              <w:rPr>
                <w:rFonts w:ascii="Times New Roman" w:hAnsi="Times New Roman" w:cs="Times New Roman"/>
                <w:i/>
                <w:sz w:val="16"/>
                <w:szCs w:val="16"/>
              </w:rPr>
              <w:t xml:space="preserve"> et al</w:t>
            </w:r>
            <w:r w:rsidR="00A23B8D">
              <w:rPr>
                <w:rFonts w:ascii="Times New Roman" w:hAnsi="Times New Roman" w:cs="Times New Roman"/>
                <w:i/>
                <w:sz w:val="16"/>
                <w:szCs w:val="16"/>
              </w:rPr>
              <w:t>,</w:t>
            </w:r>
            <w:r w:rsidRPr="008014D2">
              <w:rPr>
                <w:rFonts w:ascii="Times New Roman" w:hAnsi="Times New Roman" w:cs="Times New Roman"/>
                <w:i/>
                <w:sz w:val="16"/>
                <w:szCs w:val="16"/>
              </w:rPr>
              <w:t xml:space="preserve"> </w:t>
            </w:r>
            <w:r w:rsidRPr="008014D2">
              <w:rPr>
                <w:rFonts w:ascii="Times New Roman" w:hAnsi="Times New Roman" w:cs="Times New Roman"/>
                <w:sz w:val="16"/>
                <w:szCs w:val="16"/>
              </w:rPr>
              <w:t>2011</w:t>
            </w:r>
          </w:p>
          <w:p w:rsidR="00A23B8D" w:rsidRDefault="00A23B8D"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Iron-deficiency </w:t>
            </w:r>
            <w:proofErr w:type="spellStart"/>
            <w:r w:rsidRPr="008014D2">
              <w:rPr>
                <w:rFonts w:ascii="Times New Roman" w:hAnsi="Times New Roman" w:cs="Times New Roman"/>
                <w:sz w:val="16"/>
                <w:szCs w:val="16"/>
              </w:rPr>
              <w:t>anemia</w:t>
            </w:r>
            <w:proofErr w:type="spellEnd"/>
            <w:r w:rsidRPr="008014D2">
              <w:rPr>
                <w:rFonts w:ascii="Times New Roman" w:hAnsi="Times New Roman" w:cs="Times New Roman"/>
                <w:sz w:val="16"/>
                <w:szCs w:val="16"/>
              </w:rPr>
              <w:t>, non-iron-deficiency and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among Adults in the US</w:t>
            </w:r>
          </w:p>
          <w:p w:rsidR="00D3718F" w:rsidRPr="008014D2" w:rsidRDefault="00D3718F" w:rsidP="008014D2">
            <w:pPr>
              <w:pStyle w:val="NoSpacing"/>
              <w:rPr>
                <w:rFonts w:ascii="Times New Roman" w:hAnsi="Times New Roman" w:cs="Times New Roman"/>
                <w:sz w:val="16"/>
                <w:szCs w:val="16"/>
              </w:rPr>
            </w:pPr>
          </w:p>
        </w:tc>
        <w:tc>
          <w:tcPr>
            <w:tcW w:w="36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8296 (not known)</w:t>
            </w:r>
          </w:p>
        </w:tc>
        <w:tc>
          <w:tcPr>
            <w:tcW w:w="552"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Data from the NHANES 1999-2002.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and complete blood count were used to examine whether there was an association between anaemia and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and whether associations between concentrations of glucose and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differed according to </w:t>
            </w:r>
            <w:proofErr w:type="spellStart"/>
            <w:r w:rsidRPr="008014D2">
              <w:rPr>
                <w:rFonts w:ascii="Times New Roman" w:hAnsi="Times New Roman" w:cs="Times New Roman"/>
                <w:sz w:val="16"/>
                <w:szCs w:val="16"/>
              </w:rPr>
              <w:t>Hb</w:t>
            </w:r>
            <w:proofErr w:type="spellEnd"/>
            <w:r w:rsidRPr="008014D2">
              <w:rPr>
                <w:rFonts w:ascii="Times New Roman" w:hAnsi="Times New Roman" w:cs="Times New Roman"/>
                <w:sz w:val="16"/>
                <w:szCs w:val="16"/>
              </w:rPr>
              <w:t xml:space="preserve"> and Iron status. </w:t>
            </w:r>
          </w:p>
          <w:p w:rsidR="00D3718F" w:rsidRPr="008014D2" w:rsidRDefault="00D3718F" w:rsidP="008014D2">
            <w:pPr>
              <w:pStyle w:val="NoSpacing"/>
              <w:rPr>
                <w:rFonts w:ascii="Times New Roman" w:hAnsi="Times New Roman" w:cs="Times New Roman"/>
                <w:sz w:val="16"/>
                <w:szCs w:val="16"/>
              </w:rPr>
            </w:pPr>
          </w:p>
        </w:tc>
        <w:tc>
          <w:tcPr>
            <w:tcW w:w="569"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Limited to men and non-pregnant women aged ≥20 years old. </w:t>
            </w:r>
          </w:p>
        </w:tc>
        <w:tc>
          <w:tcPr>
            <w:tcW w:w="53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IDA determined by- </w:t>
            </w:r>
          </w:p>
          <w:p w:rsidR="00D3718F" w:rsidRPr="008014D2" w:rsidRDefault="00A23B8D" w:rsidP="008014D2">
            <w:pPr>
              <w:pStyle w:val="NoSpacing"/>
              <w:rPr>
                <w:rFonts w:ascii="Times New Roman" w:hAnsi="Times New Roman" w:cs="Times New Roman"/>
                <w:sz w:val="16"/>
                <w:szCs w:val="16"/>
              </w:rPr>
            </w:pPr>
            <w:r>
              <w:rPr>
                <w:rFonts w:ascii="Times New Roman" w:hAnsi="Times New Roman" w:cs="Times New Roman"/>
                <w:sz w:val="16"/>
                <w:szCs w:val="16"/>
              </w:rPr>
              <w:t xml:space="preserve">Low </w:t>
            </w:r>
            <w:proofErr w:type="spellStart"/>
            <w:r>
              <w:rPr>
                <w:rFonts w:ascii="Times New Roman" w:hAnsi="Times New Roman" w:cs="Times New Roman"/>
                <w:sz w:val="16"/>
                <w:szCs w:val="16"/>
              </w:rPr>
              <w:t>Hb</w:t>
            </w:r>
            <w:proofErr w:type="spellEnd"/>
            <w:r>
              <w:rPr>
                <w:rFonts w:ascii="Times New Roman" w:hAnsi="Times New Roman" w:cs="Times New Roman"/>
                <w:sz w:val="16"/>
                <w:szCs w:val="16"/>
              </w:rPr>
              <w:t xml:space="preserve"> (&lt;120g/l</w:t>
            </w:r>
            <w:r w:rsidR="00D3718F" w:rsidRPr="008014D2">
              <w:rPr>
                <w:rFonts w:ascii="Times New Roman" w:hAnsi="Times New Roman" w:cs="Times New Roman"/>
                <w:sz w:val="16"/>
                <w:szCs w:val="16"/>
              </w:rPr>
              <w:t xml:space="preserve"> in women aged 20-69, &lt;118g/l in women aged ≥70, &lt;137g/l in men aged 20-49, &lt;133g/l in men aged 50-69 and &lt;124g/l in men ≥70) and two or more abnormalities: low TSAT (&lt;15%), low serum ferritin (</w:t>
            </w:r>
            <m:oMath>
              <m:r>
                <w:rPr>
                  <w:rFonts w:ascii="Cambria Math" w:hAnsi="Cambria Math" w:cs="Times New Roman"/>
                  <w:sz w:val="16"/>
                  <w:szCs w:val="16"/>
                </w:rPr>
                <m:t>&lt;</m:t>
              </m:r>
            </m:oMath>
            <w:r w:rsidR="00D3718F" w:rsidRPr="008014D2">
              <w:rPr>
                <w:rFonts w:ascii="Times New Roman" w:hAnsi="Times New Roman" w:cs="Times New Roman"/>
                <w:sz w:val="16"/>
                <w:szCs w:val="16"/>
              </w:rPr>
              <w:t>26.96</w:t>
            </w:r>
            <w:r>
              <w:rPr>
                <w:rFonts w:ascii="Times New Roman" w:hAnsi="Times New Roman" w:cs="Times New Roman"/>
                <w:sz w:val="16"/>
                <w:szCs w:val="16"/>
              </w:rPr>
              <w:t xml:space="preserve"> </w:t>
            </w:r>
            <w:proofErr w:type="spellStart"/>
            <w:r w:rsidR="00D3718F" w:rsidRPr="008014D2">
              <w:rPr>
                <w:rFonts w:ascii="Times New Roman" w:hAnsi="Times New Roman" w:cs="Times New Roman"/>
                <w:sz w:val="16"/>
                <w:szCs w:val="16"/>
              </w:rPr>
              <w:t>pmol</w:t>
            </w:r>
            <w:proofErr w:type="spellEnd"/>
            <w:r w:rsidR="00D3718F" w:rsidRPr="008014D2">
              <w:rPr>
                <w:rFonts w:ascii="Times New Roman" w:hAnsi="Times New Roman" w:cs="Times New Roman"/>
                <w:sz w:val="16"/>
                <w:szCs w:val="16"/>
              </w:rPr>
              <w:t xml:space="preserve">/l) and elevated erythrocyte </w:t>
            </w:r>
            <w:proofErr w:type="spellStart"/>
            <w:r w:rsidR="00D3718F" w:rsidRPr="008014D2">
              <w:rPr>
                <w:rFonts w:ascii="Times New Roman" w:hAnsi="Times New Roman" w:cs="Times New Roman"/>
                <w:sz w:val="16"/>
                <w:szCs w:val="16"/>
              </w:rPr>
              <w:t>protoporpyrin</w:t>
            </w:r>
            <w:proofErr w:type="spellEnd"/>
            <w:r w:rsidR="00D3718F" w:rsidRPr="008014D2">
              <w:rPr>
                <w:rFonts w:ascii="Times New Roman" w:hAnsi="Times New Roman" w:cs="Times New Roman"/>
                <w:sz w:val="16"/>
                <w:szCs w:val="16"/>
              </w:rPr>
              <w:t xml:space="preserve"> (&gt;1.24µmol/l).</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p>
        </w:tc>
        <w:tc>
          <w:tcPr>
            <w:tcW w:w="549"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Prevalence of Anaemia in total cohort:</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IDA 2.3±0.2%</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Non-IDA 3.2% ±0.3%</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Normal </w:t>
            </w:r>
            <w:proofErr w:type="spellStart"/>
            <w:r w:rsidRPr="008014D2">
              <w:rPr>
                <w:rFonts w:ascii="Times New Roman" w:hAnsi="Times New Roman" w:cs="Times New Roman"/>
                <w:sz w:val="16"/>
                <w:szCs w:val="16"/>
              </w:rPr>
              <w:t>Hb</w:t>
            </w:r>
            <w:proofErr w:type="spellEnd"/>
            <w:r w:rsidRPr="008014D2">
              <w:rPr>
                <w:rFonts w:ascii="Times New Roman" w:hAnsi="Times New Roman" w:cs="Times New Roman"/>
                <w:sz w:val="16"/>
                <w:szCs w:val="16"/>
              </w:rPr>
              <w:t xml:space="preserve"> but iron deficient 4.4±0.3%</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Normal </w:t>
            </w:r>
            <w:proofErr w:type="spellStart"/>
            <w:r w:rsidRPr="008014D2">
              <w:rPr>
                <w:rFonts w:ascii="Times New Roman" w:hAnsi="Times New Roman" w:cs="Times New Roman"/>
                <w:sz w:val="16"/>
                <w:szCs w:val="16"/>
              </w:rPr>
              <w:t>Hb</w:t>
            </w:r>
            <w:proofErr w:type="spellEnd"/>
            <w:r w:rsidRPr="008014D2">
              <w:rPr>
                <w:rFonts w:ascii="Times New Roman" w:hAnsi="Times New Roman" w:cs="Times New Roman"/>
                <w:sz w:val="16"/>
                <w:szCs w:val="16"/>
              </w:rPr>
              <w:t xml:space="preserve"> and normal iron 90.1±0.4%</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A23B8D">
            <w:pPr>
              <w:pStyle w:val="NoSpacing"/>
              <w:rPr>
                <w:rFonts w:ascii="Times New Roman" w:hAnsi="Times New Roman" w:cs="Times New Roman"/>
                <w:sz w:val="16"/>
                <w:szCs w:val="16"/>
              </w:rPr>
            </w:pPr>
          </w:p>
        </w:tc>
        <w:tc>
          <w:tcPr>
            <w:tcW w:w="551" w:type="pct"/>
            <w:tcBorders>
              <w:top w:val="single" w:sz="4" w:space="0" w:color="auto"/>
              <w:bottom w:val="single" w:sz="4" w:space="0" w:color="auto"/>
            </w:tcBorders>
          </w:tcPr>
          <w:p w:rsidR="00A23B8D"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Total population mean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w:t>
            </w:r>
          </w:p>
          <w:p w:rsidR="00D3718F" w:rsidRPr="008014D2" w:rsidRDefault="00A23B8D" w:rsidP="008014D2">
            <w:pPr>
              <w:pStyle w:val="NoSpacing"/>
              <w:rPr>
                <w:rFonts w:ascii="Times New Roman" w:hAnsi="Times New Roman" w:cs="Times New Roman"/>
                <w:sz w:val="16"/>
                <w:szCs w:val="16"/>
              </w:rPr>
            </w:pPr>
            <w:r>
              <w:rPr>
                <w:rFonts w:ascii="Times New Roman" w:hAnsi="Times New Roman" w:cs="Times New Roman"/>
                <w:sz w:val="16"/>
                <w:szCs w:val="16"/>
              </w:rPr>
              <w:t>5.28% (34mmol/</w:t>
            </w:r>
            <w:proofErr w:type="spellStart"/>
            <w:r>
              <w:rPr>
                <w:rFonts w:ascii="Times New Roman" w:hAnsi="Times New Roman" w:cs="Times New Roman"/>
                <w:sz w:val="16"/>
                <w:szCs w:val="16"/>
              </w:rPr>
              <w:t>mol</w:t>
            </w:r>
            <w:proofErr w:type="spellEnd"/>
            <w:r>
              <w:rPr>
                <w:rFonts w:ascii="Times New Roman" w:hAnsi="Times New Roman" w:cs="Times New Roman"/>
                <w:sz w:val="16"/>
                <w:szCs w:val="16"/>
              </w:rPr>
              <w:t xml:space="preserve">) with </w:t>
            </w:r>
            <w:proofErr w:type="spellStart"/>
            <w:r>
              <w:rPr>
                <w:rFonts w:ascii="Times New Roman" w:hAnsi="Times New Roman" w:cs="Times New Roman"/>
                <w:sz w:val="16"/>
                <w:szCs w:val="16"/>
              </w:rPr>
              <w:t>Hb</w:t>
            </w:r>
            <w:proofErr w:type="spellEnd"/>
            <w:r>
              <w:rPr>
                <w:rFonts w:ascii="Times New Roman" w:hAnsi="Times New Roman" w:cs="Times New Roman"/>
                <w:sz w:val="16"/>
                <w:szCs w:val="16"/>
              </w:rPr>
              <w:t xml:space="preserve"> &lt;100 g/l to 5.72% (39mmol/</w:t>
            </w:r>
            <w:proofErr w:type="spellStart"/>
            <w:r>
              <w:rPr>
                <w:rFonts w:ascii="Times New Roman" w:hAnsi="Times New Roman" w:cs="Times New Roman"/>
                <w:sz w:val="16"/>
                <w:szCs w:val="16"/>
              </w:rPr>
              <w:t>mol</w:t>
            </w:r>
            <w:proofErr w:type="spellEnd"/>
            <w:r>
              <w:rPr>
                <w:rFonts w:ascii="Times New Roman" w:hAnsi="Times New Roman" w:cs="Times New Roman"/>
                <w:sz w:val="16"/>
                <w:szCs w:val="16"/>
              </w:rPr>
              <w:t xml:space="preserve">) with </w:t>
            </w:r>
            <w:proofErr w:type="spellStart"/>
            <w:r>
              <w:rPr>
                <w:rFonts w:ascii="Times New Roman" w:hAnsi="Times New Roman" w:cs="Times New Roman"/>
                <w:sz w:val="16"/>
                <w:szCs w:val="16"/>
              </w:rPr>
              <w:t>Hb</w:t>
            </w:r>
            <w:proofErr w:type="spellEnd"/>
            <w:r>
              <w:rPr>
                <w:rFonts w:ascii="Times New Roman" w:hAnsi="Times New Roman" w:cs="Times New Roman"/>
                <w:sz w:val="16"/>
                <w:szCs w:val="16"/>
              </w:rPr>
              <w:t>&gt;170 g/l</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A23B8D">
            <w:pPr>
              <w:pStyle w:val="NoSpacing"/>
              <w:rPr>
                <w:rFonts w:ascii="Times New Roman" w:hAnsi="Times New Roman" w:cs="Times New Roman"/>
                <w:sz w:val="16"/>
                <w:szCs w:val="16"/>
              </w:rPr>
            </w:pPr>
            <w:r w:rsidRPr="008014D2">
              <w:rPr>
                <w:rFonts w:ascii="Times New Roman" w:hAnsi="Times New Roman" w:cs="Times New Roman"/>
                <w:sz w:val="16"/>
                <w:szCs w:val="16"/>
              </w:rPr>
              <w:t>The adjusted mean concentration of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were 5.56% </w:t>
            </w:r>
            <w:r w:rsidR="00A23B8D">
              <w:rPr>
                <w:rFonts w:ascii="Times New Roman" w:hAnsi="Times New Roman" w:cs="Times New Roman"/>
                <w:sz w:val="16"/>
                <w:szCs w:val="16"/>
              </w:rPr>
              <w:t xml:space="preserve">(37 </w:t>
            </w:r>
            <w:proofErr w:type="spellStart"/>
            <w:r w:rsidR="00A23B8D">
              <w:rPr>
                <w:rFonts w:ascii="Times New Roman" w:hAnsi="Times New Roman" w:cs="Times New Roman"/>
                <w:sz w:val="16"/>
                <w:szCs w:val="16"/>
              </w:rPr>
              <w:t>mmol</w:t>
            </w:r>
            <w:proofErr w:type="spellEnd"/>
            <w:r w:rsidR="00A23B8D">
              <w:rPr>
                <w:rFonts w:ascii="Times New Roman" w:hAnsi="Times New Roman" w:cs="Times New Roman"/>
                <w:sz w:val="16"/>
                <w:szCs w:val="16"/>
              </w:rPr>
              <w:t>/</w:t>
            </w:r>
            <w:proofErr w:type="spellStart"/>
            <w:r w:rsidR="00A23B8D">
              <w:rPr>
                <w:rFonts w:ascii="Times New Roman" w:hAnsi="Times New Roman" w:cs="Times New Roman"/>
                <w:sz w:val="16"/>
                <w:szCs w:val="16"/>
              </w:rPr>
              <w:t>mol</w:t>
            </w:r>
            <w:proofErr w:type="spellEnd"/>
            <w:r w:rsidR="00A23B8D">
              <w:rPr>
                <w:rFonts w:ascii="Times New Roman" w:hAnsi="Times New Roman" w:cs="Times New Roman"/>
                <w:sz w:val="16"/>
                <w:szCs w:val="16"/>
              </w:rPr>
              <w:t xml:space="preserve">) </w:t>
            </w:r>
            <w:r w:rsidRPr="008014D2">
              <w:rPr>
                <w:rFonts w:ascii="Times New Roman" w:hAnsi="Times New Roman" w:cs="Times New Roman"/>
                <w:sz w:val="16"/>
                <w:szCs w:val="16"/>
              </w:rPr>
              <w:t xml:space="preserve">and 5.46% </w:t>
            </w:r>
            <w:r w:rsidR="00A23B8D">
              <w:rPr>
                <w:rFonts w:ascii="Times New Roman" w:hAnsi="Times New Roman" w:cs="Times New Roman"/>
                <w:sz w:val="16"/>
                <w:szCs w:val="16"/>
              </w:rPr>
              <w:t xml:space="preserve">(36 </w:t>
            </w:r>
            <w:proofErr w:type="spellStart"/>
            <w:r w:rsidR="00A23B8D">
              <w:rPr>
                <w:rFonts w:ascii="Times New Roman" w:hAnsi="Times New Roman" w:cs="Times New Roman"/>
                <w:sz w:val="16"/>
                <w:szCs w:val="16"/>
              </w:rPr>
              <w:t>mmol</w:t>
            </w:r>
            <w:proofErr w:type="spellEnd"/>
            <w:r w:rsidR="00A23B8D">
              <w:rPr>
                <w:rFonts w:ascii="Times New Roman" w:hAnsi="Times New Roman" w:cs="Times New Roman"/>
                <w:sz w:val="16"/>
                <w:szCs w:val="16"/>
              </w:rPr>
              <w:t>/</w:t>
            </w:r>
            <w:proofErr w:type="spellStart"/>
            <w:r w:rsidR="00A23B8D">
              <w:rPr>
                <w:rFonts w:ascii="Times New Roman" w:hAnsi="Times New Roman" w:cs="Times New Roman"/>
                <w:sz w:val="16"/>
                <w:szCs w:val="16"/>
              </w:rPr>
              <w:t>mol</w:t>
            </w:r>
            <w:proofErr w:type="spellEnd"/>
            <w:r w:rsidR="00A23B8D">
              <w:rPr>
                <w:rFonts w:ascii="Times New Roman" w:hAnsi="Times New Roman" w:cs="Times New Roman"/>
                <w:sz w:val="16"/>
                <w:szCs w:val="16"/>
              </w:rPr>
              <w:t xml:space="preserve">) </w:t>
            </w:r>
            <w:r w:rsidRPr="008014D2">
              <w:rPr>
                <w:rFonts w:ascii="Times New Roman" w:hAnsi="Times New Roman" w:cs="Times New Roman"/>
                <w:sz w:val="16"/>
                <w:szCs w:val="16"/>
              </w:rPr>
              <w:t>among participants with and without iron deficiency, (</w:t>
            </w:r>
            <w:r w:rsidR="00A23B8D">
              <w:rPr>
                <w:rFonts w:ascii="Times New Roman" w:hAnsi="Times New Roman" w:cs="Times New Roman"/>
                <w:i/>
                <w:sz w:val="16"/>
                <w:szCs w:val="16"/>
              </w:rPr>
              <w:t>p</w:t>
            </w:r>
            <w:r w:rsidRPr="008014D2">
              <w:rPr>
                <w:rFonts w:ascii="Times New Roman" w:hAnsi="Times New Roman" w:cs="Times New Roman"/>
                <w:sz w:val="16"/>
                <w:szCs w:val="16"/>
              </w:rPr>
              <w:t>=0.095)</w:t>
            </w:r>
          </w:p>
        </w:tc>
        <w:tc>
          <w:tcPr>
            <w:tcW w:w="55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Low </w:t>
            </w:r>
            <w:proofErr w:type="spellStart"/>
            <w:r w:rsidRPr="008014D2">
              <w:rPr>
                <w:rFonts w:ascii="Times New Roman" w:hAnsi="Times New Roman" w:cs="Times New Roman"/>
                <w:sz w:val="16"/>
                <w:szCs w:val="16"/>
              </w:rPr>
              <w:t>Hb</w:t>
            </w:r>
            <w:proofErr w:type="spellEnd"/>
            <w:r w:rsidRPr="008014D2">
              <w:rPr>
                <w:rFonts w:ascii="Times New Roman" w:hAnsi="Times New Roman" w:cs="Times New Roman"/>
                <w:sz w:val="16"/>
                <w:szCs w:val="16"/>
              </w:rPr>
              <w:t xml:space="preserve"> but normal iron vs normal </w:t>
            </w:r>
            <w:proofErr w:type="spellStart"/>
            <w:r w:rsidRPr="008014D2">
              <w:rPr>
                <w:rFonts w:ascii="Times New Roman" w:hAnsi="Times New Roman" w:cs="Times New Roman"/>
                <w:sz w:val="16"/>
                <w:szCs w:val="16"/>
              </w:rPr>
              <w:t>Hb</w:t>
            </w:r>
            <w:proofErr w:type="spellEnd"/>
            <w:r w:rsidRPr="008014D2">
              <w:rPr>
                <w:rFonts w:ascii="Times New Roman" w:hAnsi="Times New Roman" w:cs="Times New Roman"/>
                <w:sz w:val="16"/>
                <w:szCs w:val="16"/>
              </w:rPr>
              <w:t xml:space="preserve"> and normal iron had significantly lower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w:t>
            </w:r>
            <w:r w:rsidR="00A23B8D">
              <w:rPr>
                <w:rFonts w:ascii="Times New Roman" w:hAnsi="Times New Roman" w:cs="Times New Roman"/>
                <w:i/>
                <w:sz w:val="16"/>
                <w:szCs w:val="16"/>
              </w:rPr>
              <w:t>p =</w:t>
            </w:r>
            <w:r w:rsidRPr="008014D2">
              <w:rPr>
                <w:rFonts w:ascii="Times New Roman" w:hAnsi="Times New Roman" w:cs="Times New Roman"/>
                <w:sz w:val="16"/>
                <w:szCs w:val="16"/>
              </w:rPr>
              <w:t xml:space="preserve"> 0.001)</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Normal </w:t>
            </w:r>
            <w:proofErr w:type="spellStart"/>
            <w:r w:rsidRPr="008014D2">
              <w:rPr>
                <w:rFonts w:ascii="Times New Roman" w:hAnsi="Times New Roman" w:cs="Times New Roman"/>
                <w:sz w:val="16"/>
                <w:szCs w:val="16"/>
              </w:rPr>
              <w:t>Hb</w:t>
            </w:r>
            <w:proofErr w:type="spellEnd"/>
            <w:r w:rsidRPr="008014D2">
              <w:rPr>
                <w:rFonts w:ascii="Times New Roman" w:hAnsi="Times New Roman" w:cs="Times New Roman"/>
                <w:sz w:val="16"/>
                <w:szCs w:val="16"/>
              </w:rPr>
              <w:t xml:space="preserve"> but low iron vs normal </w:t>
            </w:r>
            <w:proofErr w:type="spellStart"/>
            <w:r w:rsidRPr="008014D2">
              <w:rPr>
                <w:rFonts w:ascii="Times New Roman" w:hAnsi="Times New Roman" w:cs="Times New Roman"/>
                <w:sz w:val="16"/>
                <w:szCs w:val="16"/>
              </w:rPr>
              <w:t>Hb</w:t>
            </w:r>
            <w:proofErr w:type="spellEnd"/>
            <w:r w:rsidRPr="008014D2">
              <w:rPr>
                <w:rFonts w:ascii="Times New Roman" w:hAnsi="Times New Roman" w:cs="Times New Roman"/>
                <w:sz w:val="16"/>
                <w:szCs w:val="16"/>
              </w:rPr>
              <w:t xml:space="preserve"> and normal iron had borderline higher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w:t>
            </w:r>
            <w:r w:rsidR="00A23B8D">
              <w:rPr>
                <w:rFonts w:ascii="Times New Roman" w:hAnsi="Times New Roman" w:cs="Times New Roman"/>
                <w:i/>
                <w:sz w:val="16"/>
                <w:szCs w:val="16"/>
              </w:rPr>
              <w:t>p</w:t>
            </w:r>
            <w:r w:rsidRPr="008014D2">
              <w:rPr>
                <w:rFonts w:ascii="Times New Roman" w:hAnsi="Times New Roman" w:cs="Times New Roman"/>
                <w:sz w:val="16"/>
                <w:szCs w:val="16"/>
              </w:rPr>
              <w:t xml:space="preserve"> =0.061)</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Greatest effect seen in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&lt;5.0% </w:t>
            </w:r>
            <w:r w:rsidR="00A23B8D">
              <w:rPr>
                <w:rFonts w:ascii="Times New Roman" w:hAnsi="Times New Roman" w:cs="Times New Roman"/>
                <w:sz w:val="16"/>
                <w:szCs w:val="16"/>
              </w:rPr>
              <w:t>(&lt;31mmol/</w:t>
            </w:r>
            <w:proofErr w:type="spellStart"/>
            <w:r w:rsidR="00A23B8D">
              <w:rPr>
                <w:rFonts w:ascii="Times New Roman" w:hAnsi="Times New Roman" w:cs="Times New Roman"/>
                <w:sz w:val="16"/>
                <w:szCs w:val="16"/>
              </w:rPr>
              <w:t>mol</w:t>
            </w:r>
            <w:proofErr w:type="spellEnd"/>
            <w:r w:rsidR="00A23B8D">
              <w:rPr>
                <w:rFonts w:ascii="Times New Roman" w:hAnsi="Times New Roman" w:cs="Times New Roman"/>
                <w:sz w:val="16"/>
                <w:szCs w:val="16"/>
              </w:rPr>
              <w:t xml:space="preserve">) </w:t>
            </w:r>
            <w:r w:rsidRPr="008014D2">
              <w:rPr>
                <w:rFonts w:ascii="Times New Roman" w:hAnsi="Times New Roman" w:cs="Times New Roman"/>
                <w:sz w:val="16"/>
                <w:szCs w:val="16"/>
              </w:rPr>
              <w:t xml:space="preserve">group also highest number of low </w:t>
            </w:r>
            <w:proofErr w:type="spellStart"/>
            <w:r w:rsidRPr="008014D2">
              <w:rPr>
                <w:rFonts w:ascii="Times New Roman" w:hAnsi="Times New Roman" w:cs="Times New Roman"/>
                <w:sz w:val="16"/>
                <w:szCs w:val="16"/>
              </w:rPr>
              <w:t>Hb</w:t>
            </w:r>
            <w:proofErr w:type="spellEnd"/>
            <w:r w:rsidRPr="008014D2">
              <w:rPr>
                <w:rFonts w:ascii="Times New Roman" w:hAnsi="Times New Roman" w:cs="Times New Roman"/>
                <w:sz w:val="16"/>
                <w:szCs w:val="16"/>
              </w:rPr>
              <w:t xml:space="preserve"> normal iron seen in this group. </w:t>
            </w:r>
          </w:p>
        </w:tc>
        <w:tc>
          <w:tcPr>
            <w:tcW w:w="861"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proofErr w:type="spellStart"/>
            <w:r w:rsidRPr="008014D2">
              <w:rPr>
                <w:rFonts w:ascii="Times New Roman" w:hAnsi="Times New Roman" w:cs="Times New Roman"/>
                <w:sz w:val="16"/>
                <w:szCs w:val="16"/>
              </w:rPr>
              <w:t>Hb</w:t>
            </w:r>
            <w:proofErr w:type="spellEnd"/>
            <w:r w:rsidRPr="008014D2">
              <w:rPr>
                <w:rFonts w:ascii="Times New Roman" w:hAnsi="Times New Roman" w:cs="Times New Roman"/>
                <w:sz w:val="16"/>
                <w:szCs w:val="16"/>
              </w:rPr>
              <w:t xml:space="preserve"> concentration appears to be positively correlated to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value.</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appears higher in patients with iron deficiency and similar to values in patients with normal iron and normal </w:t>
            </w:r>
            <w:proofErr w:type="spellStart"/>
            <w:r w:rsidRPr="008014D2">
              <w:rPr>
                <w:rFonts w:ascii="Times New Roman" w:hAnsi="Times New Roman" w:cs="Times New Roman"/>
                <w:sz w:val="16"/>
                <w:szCs w:val="16"/>
              </w:rPr>
              <w:t>Hb</w:t>
            </w:r>
            <w:proofErr w:type="spellEnd"/>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The authors suggest caution should be taken when diagnosing diabetes and pre-diabetes in people with a high or low </w:t>
            </w:r>
            <w:proofErr w:type="spellStart"/>
            <w:r w:rsidRPr="008014D2">
              <w:rPr>
                <w:rFonts w:ascii="Times New Roman" w:hAnsi="Times New Roman" w:cs="Times New Roman"/>
                <w:sz w:val="16"/>
                <w:szCs w:val="16"/>
              </w:rPr>
              <w:t>Hb</w:t>
            </w:r>
            <w:proofErr w:type="spellEnd"/>
            <w:r w:rsidRPr="008014D2">
              <w:rPr>
                <w:rFonts w:ascii="Times New Roman" w:hAnsi="Times New Roman" w:cs="Times New Roman"/>
                <w:sz w:val="16"/>
                <w:szCs w:val="16"/>
              </w:rPr>
              <w:t xml:space="preserve"> when the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level is close to the 6.5% </w:t>
            </w:r>
            <w:r w:rsidR="00A23B8D">
              <w:rPr>
                <w:rFonts w:ascii="Times New Roman" w:hAnsi="Times New Roman" w:cs="Times New Roman"/>
                <w:sz w:val="16"/>
                <w:szCs w:val="16"/>
              </w:rPr>
              <w:t>(48mmol/</w:t>
            </w:r>
            <w:proofErr w:type="spellStart"/>
            <w:r w:rsidR="00A23B8D">
              <w:rPr>
                <w:rFonts w:ascii="Times New Roman" w:hAnsi="Times New Roman" w:cs="Times New Roman"/>
                <w:sz w:val="16"/>
                <w:szCs w:val="16"/>
              </w:rPr>
              <w:t>mol</w:t>
            </w:r>
            <w:proofErr w:type="spellEnd"/>
            <w:r w:rsidR="00A23B8D">
              <w:rPr>
                <w:rFonts w:ascii="Times New Roman" w:hAnsi="Times New Roman" w:cs="Times New Roman"/>
                <w:sz w:val="16"/>
                <w:szCs w:val="16"/>
              </w:rPr>
              <w:t xml:space="preserve">) </w:t>
            </w:r>
            <w:r w:rsidRPr="008014D2">
              <w:rPr>
                <w:rFonts w:ascii="Times New Roman" w:hAnsi="Times New Roman" w:cs="Times New Roman"/>
                <w:sz w:val="16"/>
                <w:szCs w:val="16"/>
              </w:rPr>
              <w:t xml:space="preserve">or 5.7% </w:t>
            </w:r>
            <w:proofErr w:type="gramStart"/>
            <w:r w:rsidR="00A23B8D">
              <w:rPr>
                <w:rFonts w:ascii="Times New Roman" w:hAnsi="Times New Roman" w:cs="Times New Roman"/>
                <w:sz w:val="16"/>
                <w:szCs w:val="16"/>
              </w:rPr>
              <w:t xml:space="preserve">(39 </w:t>
            </w:r>
            <w:proofErr w:type="spellStart"/>
            <w:r w:rsidR="00A23B8D">
              <w:rPr>
                <w:rFonts w:ascii="Times New Roman" w:hAnsi="Times New Roman" w:cs="Times New Roman"/>
                <w:sz w:val="16"/>
                <w:szCs w:val="16"/>
              </w:rPr>
              <w:t>mmol</w:t>
            </w:r>
            <w:proofErr w:type="spellEnd"/>
            <w:r w:rsidR="00A23B8D">
              <w:rPr>
                <w:rFonts w:ascii="Times New Roman" w:hAnsi="Times New Roman" w:cs="Times New Roman"/>
                <w:sz w:val="16"/>
                <w:szCs w:val="16"/>
              </w:rPr>
              <w:t>/</w:t>
            </w:r>
            <w:proofErr w:type="spellStart"/>
            <w:r w:rsidR="00A23B8D">
              <w:rPr>
                <w:rFonts w:ascii="Times New Roman" w:hAnsi="Times New Roman" w:cs="Times New Roman"/>
                <w:sz w:val="16"/>
                <w:szCs w:val="16"/>
              </w:rPr>
              <w:t>mol</w:t>
            </w:r>
            <w:proofErr w:type="spellEnd"/>
            <w:r w:rsidR="00A23B8D">
              <w:rPr>
                <w:rFonts w:ascii="Times New Roman" w:hAnsi="Times New Roman" w:cs="Times New Roman"/>
                <w:sz w:val="16"/>
                <w:szCs w:val="16"/>
              </w:rPr>
              <w:t>)</w:t>
            </w:r>
            <w:proofErr w:type="gramEnd"/>
            <w:r w:rsidR="00A23B8D">
              <w:rPr>
                <w:rFonts w:ascii="Times New Roman" w:hAnsi="Times New Roman" w:cs="Times New Roman"/>
                <w:sz w:val="16"/>
                <w:szCs w:val="16"/>
              </w:rPr>
              <w:t xml:space="preserve"> </w:t>
            </w:r>
            <w:r w:rsidRPr="008014D2">
              <w:rPr>
                <w:rFonts w:ascii="Times New Roman" w:hAnsi="Times New Roman" w:cs="Times New Roman"/>
                <w:sz w:val="16"/>
                <w:szCs w:val="16"/>
              </w:rPr>
              <w:t xml:space="preserve">cut off. </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p>
        </w:tc>
      </w:tr>
      <w:tr w:rsidR="00D3718F" w:rsidRPr="008014D2" w:rsidTr="00A23B8D">
        <w:trPr>
          <w:trHeight w:val="1134"/>
        </w:trPr>
        <w:tc>
          <w:tcPr>
            <w:tcW w:w="478" w:type="pct"/>
            <w:tcBorders>
              <w:top w:val="single" w:sz="4" w:space="0" w:color="auto"/>
              <w:bottom w:val="single" w:sz="4" w:space="0" w:color="auto"/>
            </w:tcBorders>
          </w:tcPr>
          <w:p w:rsidR="00D3718F"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Gram-Hansen </w:t>
            </w:r>
            <w:r w:rsidRPr="008014D2">
              <w:rPr>
                <w:rFonts w:ascii="Times New Roman" w:hAnsi="Times New Roman" w:cs="Times New Roman"/>
                <w:i/>
                <w:sz w:val="16"/>
                <w:szCs w:val="16"/>
              </w:rPr>
              <w:t xml:space="preserve"> et al</w:t>
            </w:r>
            <w:r w:rsidR="00A23B8D">
              <w:rPr>
                <w:rFonts w:ascii="Times New Roman" w:hAnsi="Times New Roman" w:cs="Times New Roman"/>
                <w:i/>
                <w:sz w:val="16"/>
                <w:szCs w:val="16"/>
              </w:rPr>
              <w:t>,</w:t>
            </w:r>
            <w:r w:rsidRPr="008014D2">
              <w:rPr>
                <w:rFonts w:ascii="Times New Roman" w:hAnsi="Times New Roman" w:cs="Times New Roman"/>
                <w:sz w:val="16"/>
                <w:szCs w:val="16"/>
              </w:rPr>
              <w:t xml:space="preserve"> 1990</w:t>
            </w:r>
          </w:p>
          <w:p w:rsidR="00A23B8D" w:rsidRPr="008014D2" w:rsidRDefault="00A23B8D"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Glycosylated haemoglobin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in iron- </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and vitamin B12 Deficiency</w:t>
            </w:r>
          </w:p>
          <w:p w:rsidR="00D3718F" w:rsidRPr="008014D2" w:rsidRDefault="00D3718F" w:rsidP="008014D2">
            <w:pPr>
              <w:pStyle w:val="NoSpacing"/>
              <w:rPr>
                <w:rFonts w:ascii="Times New Roman" w:hAnsi="Times New Roman" w:cs="Times New Roman"/>
                <w:sz w:val="16"/>
                <w:szCs w:val="16"/>
              </w:rPr>
            </w:pPr>
          </w:p>
        </w:tc>
        <w:tc>
          <w:tcPr>
            <w:tcW w:w="36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30 (not known)</w:t>
            </w:r>
          </w:p>
        </w:tc>
        <w:tc>
          <w:tcPr>
            <w:tcW w:w="552"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Ten patients with IDA, 10 patients with vitamin B12 deficiency anaemia and ten healthy controls were studied.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w:t>
            </w:r>
            <w:proofErr w:type="spellStart"/>
            <w:r w:rsidRPr="008014D2">
              <w:rPr>
                <w:rFonts w:ascii="Times New Roman" w:hAnsi="Times New Roman" w:cs="Times New Roman"/>
                <w:sz w:val="16"/>
                <w:szCs w:val="16"/>
              </w:rPr>
              <w:t>Hb</w:t>
            </w:r>
            <w:proofErr w:type="spellEnd"/>
            <w:r w:rsidRPr="008014D2">
              <w:rPr>
                <w:rFonts w:ascii="Times New Roman" w:hAnsi="Times New Roman" w:cs="Times New Roman"/>
                <w:sz w:val="16"/>
                <w:szCs w:val="16"/>
              </w:rPr>
              <w:t xml:space="preserve"> and </w:t>
            </w:r>
            <w:proofErr w:type="spellStart"/>
            <w:r w:rsidRPr="008014D2">
              <w:rPr>
                <w:rFonts w:ascii="Times New Roman" w:hAnsi="Times New Roman" w:cs="Times New Roman"/>
                <w:sz w:val="16"/>
                <w:szCs w:val="16"/>
              </w:rPr>
              <w:t>erthyrocyte</w:t>
            </w:r>
            <w:proofErr w:type="spellEnd"/>
            <w:r w:rsidRPr="008014D2">
              <w:rPr>
                <w:rFonts w:ascii="Times New Roman" w:hAnsi="Times New Roman" w:cs="Times New Roman"/>
                <w:sz w:val="16"/>
                <w:szCs w:val="16"/>
              </w:rPr>
              <w:t xml:space="preserve"> parameters were measured at 0, 3, 6 and 9 weeks after initiation of treatment.</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Effect of iron and B12 therapy on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over 9 weeks was assessed. </w:t>
            </w:r>
          </w:p>
          <w:p w:rsidR="00D3718F" w:rsidRPr="008014D2" w:rsidRDefault="00D3718F" w:rsidP="008014D2">
            <w:pPr>
              <w:pStyle w:val="NoSpacing"/>
              <w:rPr>
                <w:rFonts w:ascii="Times New Roman" w:hAnsi="Times New Roman" w:cs="Times New Roman"/>
                <w:sz w:val="16"/>
                <w:szCs w:val="16"/>
              </w:rPr>
            </w:pPr>
          </w:p>
        </w:tc>
        <w:tc>
          <w:tcPr>
            <w:tcW w:w="569"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All non-diabetic</w:t>
            </w:r>
          </w:p>
        </w:tc>
        <w:tc>
          <w:tcPr>
            <w:tcW w:w="53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No parameters given for diabetes, IDA or vitamin B12 deficiency.</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Haematinic data for controls also not presented.</w:t>
            </w:r>
          </w:p>
        </w:tc>
        <w:tc>
          <w:tcPr>
            <w:tcW w:w="549"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Median </w:t>
            </w:r>
            <w:proofErr w:type="spellStart"/>
            <w:r w:rsidRPr="008014D2">
              <w:rPr>
                <w:rFonts w:ascii="Times New Roman" w:hAnsi="Times New Roman" w:cs="Times New Roman"/>
                <w:sz w:val="16"/>
                <w:szCs w:val="16"/>
              </w:rPr>
              <w:t>Hb</w:t>
            </w:r>
            <w:proofErr w:type="spellEnd"/>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IDA pre-treatment</w:t>
            </w:r>
          </w:p>
          <w:p w:rsidR="00D3718F" w:rsidRPr="008014D2" w:rsidRDefault="00A23B8D" w:rsidP="008014D2">
            <w:pPr>
              <w:pStyle w:val="NoSpacing"/>
              <w:rPr>
                <w:rFonts w:ascii="Times New Roman" w:hAnsi="Times New Roman" w:cs="Times New Roman"/>
                <w:sz w:val="16"/>
                <w:szCs w:val="16"/>
              </w:rPr>
            </w:pPr>
            <w:r>
              <w:rPr>
                <w:rFonts w:ascii="Times New Roman" w:hAnsi="Times New Roman" w:cs="Times New Roman"/>
                <w:sz w:val="16"/>
                <w:szCs w:val="16"/>
              </w:rPr>
              <w:t xml:space="preserve">5.1 </w:t>
            </w:r>
            <w:proofErr w:type="spellStart"/>
            <w:r>
              <w:rPr>
                <w:rFonts w:ascii="Times New Roman" w:hAnsi="Times New Roman" w:cs="Times New Roman"/>
                <w:sz w:val="16"/>
                <w:szCs w:val="16"/>
              </w:rPr>
              <w:t>mmol</w:t>
            </w:r>
            <w:proofErr w:type="spellEnd"/>
            <w:r>
              <w:rPr>
                <w:rFonts w:ascii="Times New Roman" w:hAnsi="Times New Roman" w:cs="Times New Roman"/>
                <w:sz w:val="16"/>
                <w:szCs w:val="16"/>
              </w:rPr>
              <w:t>/l</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B12A pre-treatment</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6.1 </w:t>
            </w:r>
            <w:proofErr w:type="spellStart"/>
            <w:r w:rsidR="00A23B8D">
              <w:rPr>
                <w:rFonts w:ascii="Times New Roman" w:hAnsi="Times New Roman" w:cs="Times New Roman"/>
                <w:sz w:val="16"/>
                <w:szCs w:val="16"/>
              </w:rPr>
              <w:t>mmol</w:t>
            </w:r>
            <w:proofErr w:type="spellEnd"/>
            <w:r w:rsidR="00A23B8D">
              <w:rPr>
                <w:rFonts w:ascii="Times New Roman" w:hAnsi="Times New Roman" w:cs="Times New Roman"/>
                <w:sz w:val="16"/>
                <w:szCs w:val="16"/>
              </w:rPr>
              <w:t>/l</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Controls</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Not presented assumed within quo</w:t>
            </w:r>
            <w:r w:rsidR="00A23B8D">
              <w:rPr>
                <w:rFonts w:ascii="Times New Roman" w:hAnsi="Times New Roman" w:cs="Times New Roman"/>
                <w:sz w:val="16"/>
                <w:szCs w:val="16"/>
              </w:rPr>
              <w:t xml:space="preserve">ted ref range of 7.5-10.4 </w:t>
            </w:r>
            <w:proofErr w:type="spellStart"/>
            <w:r w:rsidR="00A23B8D">
              <w:rPr>
                <w:rFonts w:ascii="Times New Roman" w:hAnsi="Times New Roman" w:cs="Times New Roman"/>
                <w:sz w:val="16"/>
                <w:szCs w:val="16"/>
              </w:rPr>
              <w:t>mmol</w:t>
            </w:r>
            <w:proofErr w:type="spellEnd"/>
            <w:r w:rsidR="00A23B8D">
              <w:rPr>
                <w:rFonts w:ascii="Times New Roman" w:hAnsi="Times New Roman" w:cs="Times New Roman"/>
                <w:sz w:val="16"/>
                <w:szCs w:val="16"/>
              </w:rPr>
              <w:t>/l</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IDA at 3 weeks</w:t>
            </w:r>
          </w:p>
          <w:p w:rsidR="00D3718F" w:rsidRPr="008014D2" w:rsidRDefault="00A23B8D" w:rsidP="008014D2">
            <w:pPr>
              <w:pStyle w:val="NoSpacing"/>
              <w:rPr>
                <w:rFonts w:ascii="Times New Roman" w:hAnsi="Times New Roman" w:cs="Times New Roman"/>
                <w:sz w:val="16"/>
                <w:szCs w:val="16"/>
              </w:rPr>
            </w:pPr>
            <w:r>
              <w:rPr>
                <w:rFonts w:ascii="Times New Roman" w:hAnsi="Times New Roman" w:cs="Times New Roman"/>
                <w:sz w:val="16"/>
                <w:szCs w:val="16"/>
              </w:rPr>
              <w:t xml:space="preserve">7.2 </w:t>
            </w:r>
            <w:proofErr w:type="spellStart"/>
            <w:r>
              <w:rPr>
                <w:rFonts w:ascii="Times New Roman" w:hAnsi="Times New Roman" w:cs="Times New Roman"/>
                <w:sz w:val="16"/>
                <w:szCs w:val="16"/>
              </w:rPr>
              <w:t>mmol</w:t>
            </w:r>
            <w:proofErr w:type="spellEnd"/>
            <w:r>
              <w:rPr>
                <w:rFonts w:ascii="Times New Roman" w:hAnsi="Times New Roman" w:cs="Times New Roman"/>
                <w:sz w:val="16"/>
                <w:szCs w:val="16"/>
              </w:rPr>
              <w:t>/l</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B12 at 3 weeks</w:t>
            </w:r>
          </w:p>
          <w:p w:rsidR="00D3718F" w:rsidRPr="008014D2" w:rsidRDefault="00A23B8D" w:rsidP="008014D2">
            <w:pPr>
              <w:pStyle w:val="NoSpacing"/>
              <w:rPr>
                <w:rFonts w:ascii="Times New Roman" w:hAnsi="Times New Roman" w:cs="Times New Roman"/>
                <w:sz w:val="16"/>
                <w:szCs w:val="16"/>
              </w:rPr>
            </w:pPr>
            <w:r>
              <w:rPr>
                <w:rFonts w:ascii="Times New Roman" w:hAnsi="Times New Roman" w:cs="Times New Roman"/>
                <w:sz w:val="16"/>
                <w:szCs w:val="16"/>
              </w:rPr>
              <w:t xml:space="preserve">8.3 </w:t>
            </w:r>
            <w:proofErr w:type="spellStart"/>
            <w:r>
              <w:rPr>
                <w:rFonts w:ascii="Times New Roman" w:hAnsi="Times New Roman" w:cs="Times New Roman"/>
                <w:sz w:val="16"/>
                <w:szCs w:val="16"/>
              </w:rPr>
              <w:t>mmol</w:t>
            </w:r>
            <w:proofErr w:type="spellEnd"/>
            <w:r>
              <w:rPr>
                <w:rFonts w:ascii="Times New Roman" w:hAnsi="Times New Roman" w:cs="Times New Roman"/>
                <w:sz w:val="16"/>
                <w:szCs w:val="16"/>
              </w:rPr>
              <w:t>/l</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IDA at 9 weeks</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B12A at 9 weeks</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Values not presented.</w:t>
            </w:r>
          </w:p>
        </w:tc>
        <w:tc>
          <w:tcPr>
            <w:tcW w:w="551"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Median HbA</w:t>
            </w:r>
            <w:r w:rsidRPr="008014D2">
              <w:rPr>
                <w:rFonts w:ascii="Times New Roman" w:hAnsi="Times New Roman" w:cs="Times New Roman"/>
                <w:sz w:val="16"/>
                <w:szCs w:val="16"/>
                <w:vertAlign w:val="subscript"/>
              </w:rPr>
              <w:t>1c</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IDA pre-treatment</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4.9%</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B12A pre-treatment</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5.1%</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Controls</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5.0%</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IDA at 9 weeks</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4.6%</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B12A at 9 weeks</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4.8%</w:t>
            </w:r>
          </w:p>
        </w:tc>
        <w:tc>
          <w:tcPr>
            <w:tcW w:w="55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There was no initial significant difference between the IDA group 4.9% </w:t>
            </w:r>
            <w:r w:rsidR="00A23B8D">
              <w:rPr>
                <w:rFonts w:ascii="Times New Roman" w:hAnsi="Times New Roman" w:cs="Times New Roman"/>
                <w:sz w:val="16"/>
                <w:szCs w:val="16"/>
              </w:rPr>
              <w:t>(30mmol/</w:t>
            </w:r>
            <w:proofErr w:type="spellStart"/>
            <w:r w:rsidR="00A23B8D">
              <w:rPr>
                <w:rFonts w:ascii="Times New Roman" w:hAnsi="Times New Roman" w:cs="Times New Roman"/>
                <w:sz w:val="16"/>
                <w:szCs w:val="16"/>
              </w:rPr>
              <w:t>mol</w:t>
            </w:r>
            <w:proofErr w:type="spellEnd"/>
            <w:r w:rsidR="00A23B8D">
              <w:rPr>
                <w:rFonts w:ascii="Times New Roman" w:hAnsi="Times New Roman" w:cs="Times New Roman"/>
                <w:sz w:val="16"/>
                <w:szCs w:val="16"/>
              </w:rPr>
              <w:t xml:space="preserve">) </w:t>
            </w:r>
            <w:r w:rsidRPr="008014D2">
              <w:rPr>
                <w:rFonts w:ascii="Times New Roman" w:hAnsi="Times New Roman" w:cs="Times New Roman"/>
                <w:sz w:val="16"/>
                <w:szCs w:val="16"/>
              </w:rPr>
              <w:t>and vitamin B12 deficiency group 5.1%</w:t>
            </w:r>
            <w:r w:rsidR="00A23B8D">
              <w:rPr>
                <w:rFonts w:ascii="Times New Roman" w:hAnsi="Times New Roman" w:cs="Times New Roman"/>
                <w:sz w:val="16"/>
                <w:szCs w:val="16"/>
              </w:rPr>
              <w:t xml:space="preserve"> (32mmol/</w:t>
            </w:r>
            <w:proofErr w:type="spellStart"/>
            <w:r w:rsidR="00A23B8D">
              <w:rPr>
                <w:rFonts w:ascii="Times New Roman" w:hAnsi="Times New Roman" w:cs="Times New Roman"/>
                <w:sz w:val="16"/>
                <w:szCs w:val="16"/>
              </w:rPr>
              <w:t>mol</w:t>
            </w:r>
            <w:proofErr w:type="spellEnd"/>
            <w:r w:rsidR="00A23B8D">
              <w:rPr>
                <w:rFonts w:ascii="Times New Roman" w:hAnsi="Times New Roman" w:cs="Times New Roman"/>
                <w:sz w:val="16"/>
                <w:szCs w:val="16"/>
              </w:rPr>
              <w:t>)</w:t>
            </w:r>
            <w:r w:rsidRPr="008014D2">
              <w:rPr>
                <w:rFonts w:ascii="Times New Roman" w:hAnsi="Times New Roman" w:cs="Times New Roman"/>
                <w:sz w:val="16"/>
                <w:szCs w:val="16"/>
              </w:rPr>
              <w:t xml:space="preserve"> (</w:t>
            </w:r>
            <w:r w:rsidRPr="00A23B8D">
              <w:rPr>
                <w:rFonts w:ascii="Times New Roman" w:hAnsi="Times New Roman" w:cs="Times New Roman"/>
                <w:i/>
                <w:sz w:val="16"/>
                <w:szCs w:val="16"/>
              </w:rPr>
              <w:t>p</w:t>
            </w:r>
            <w:r w:rsidRPr="008014D2">
              <w:rPr>
                <w:rFonts w:ascii="Times New Roman" w:hAnsi="Times New Roman" w:cs="Times New Roman"/>
                <w:sz w:val="16"/>
                <w:szCs w:val="16"/>
              </w:rPr>
              <w:t xml:space="preserve">&lt;0.4). </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After 3 weeks therapy  HbA</w:t>
            </w:r>
            <w:r w:rsidRPr="008014D2">
              <w:rPr>
                <w:rFonts w:ascii="Times New Roman" w:hAnsi="Times New Roman" w:cs="Times New Roman"/>
                <w:sz w:val="16"/>
                <w:szCs w:val="16"/>
                <w:vertAlign w:val="subscript"/>
              </w:rPr>
              <w:t>1c</w:t>
            </w:r>
            <w:r w:rsidR="00A23B8D">
              <w:rPr>
                <w:rFonts w:ascii="Times New Roman" w:hAnsi="Times New Roman" w:cs="Times New Roman"/>
                <w:sz w:val="16"/>
                <w:szCs w:val="16"/>
              </w:rPr>
              <w:t xml:space="preserve"> in IDA 4.3% (23mmol/</w:t>
            </w:r>
            <w:proofErr w:type="spellStart"/>
            <w:r w:rsidR="00A23B8D">
              <w:rPr>
                <w:rFonts w:ascii="Times New Roman" w:hAnsi="Times New Roman" w:cs="Times New Roman"/>
                <w:sz w:val="16"/>
                <w:szCs w:val="16"/>
              </w:rPr>
              <w:t>mol</w:t>
            </w:r>
            <w:proofErr w:type="spellEnd"/>
            <w:r w:rsidR="00A23B8D">
              <w:rPr>
                <w:rFonts w:ascii="Times New Roman" w:hAnsi="Times New Roman" w:cs="Times New Roman"/>
                <w:sz w:val="16"/>
                <w:szCs w:val="16"/>
              </w:rPr>
              <w:t xml:space="preserve">) and </w:t>
            </w:r>
            <w:r w:rsidRPr="008014D2">
              <w:rPr>
                <w:rFonts w:ascii="Times New Roman" w:hAnsi="Times New Roman" w:cs="Times New Roman"/>
                <w:sz w:val="16"/>
                <w:szCs w:val="16"/>
              </w:rPr>
              <w:t>Vitamin B12 deficiency anaemia 4.4%</w:t>
            </w:r>
            <w:r w:rsidR="00A23B8D">
              <w:rPr>
                <w:rFonts w:ascii="Times New Roman" w:hAnsi="Times New Roman" w:cs="Times New Roman"/>
                <w:sz w:val="16"/>
                <w:szCs w:val="16"/>
              </w:rPr>
              <w:t xml:space="preserve"> (25mmol/</w:t>
            </w:r>
            <w:proofErr w:type="spellStart"/>
            <w:r w:rsidR="00A23B8D">
              <w:rPr>
                <w:rFonts w:ascii="Times New Roman" w:hAnsi="Times New Roman" w:cs="Times New Roman"/>
                <w:sz w:val="16"/>
                <w:szCs w:val="16"/>
              </w:rPr>
              <w:t>mol</w:t>
            </w:r>
            <w:proofErr w:type="spellEnd"/>
            <w:r w:rsidRPr="008014D2">
              <w:rPr>
                <w:rFonts w:ascii="Times New Roman" w:hAnsi="Times New Roman" w:cs="Times New Roman"/>
                <w:sz w:val="16"/>
                <w:szCs w:val="16"/>
              </w:rPr>
              <w:t>) decreased significantly (</w:t>
            </w:r>
            <w:r w:rsidRPr="00A23B8D">
              <w:rPr>
                <w:rFonts w:ascii="Times New Roman" w:hAnsi="Times New Roman" w:cs="Times New Roman"/>
                <w:i/>
                <w:sz w:val="16"/>
                <w:szCs w:val="16"/>
              </w:rPr>
              <w:t>p</w:t>
            </w:r>
            <w:r w:rsidRPr="008014D2">
              <w:rPr>
                <w:rFonts w:ascii="Times New Roman" w:hAnsi="Times New Roman" w:cs="Times New Roman"/>
                <w:sz w:val="16"/>
                <w:szCs w:val="16"/>
              </w:rPr>
              <w:t>&lt;0.01).</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Significance not stated at 9 weeks</w:t>
            </w:r>
          </w:p>
        </w:tc>
        <w:tc>
          <w:tcPr>
            <w:tcW w:w="861"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The authors conclude that, in patients with iron and vitamin B12 deficiency,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is an important marker of the changes in the erythrocyte population that occur when therapy is initiated.</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This paper is widely cited by other articles on the subject of anaemia and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measurement.</w:t>
            </w:r>
          </w:p>
        </w:tc>
      </w:tr>
      <w:tr w:rsidR="00D3718F" w:rsidRPr="008014D2" w:rsidTr="003E087C">
        <w:trPr>
          <w:trHeight w:val="1134"/>
        </w:trPr>
        <w:tc>
          <w:tcPr>
            <w:tcW w:w="478" w:type="pct"/>
            <w:tcBorders>
              <w:top w:val="single" w:sz="4" w:space="0" w:color="auto"/>
              <w:bottom w:val="single" w:sz="4" w:space="0" w:color="auto"/>
            </w:tcBorders>
          </w:tcPr>
          <w:p w:rsidR="00D3718F" w:rsidRDefault="00D3718F" w:rsidP="008014D2">
            <w:pPr>
              <w:pStyle w:val="NoSpacing"/>
              <w:rPr>
                <w:rFonts w:ascii="Times New Roman" w:hAnsi="Times New Roman" w:cs="Times New Roman"/>
                <w:sz w:val="16"/>
                <w:szCs w:val="16"/>
              </w:rPr>
            </w:pPr>
            <w:proofErr w:type="spellStart"/>
            <w:r w:rsidRPr="008014D2">
              <w:rPr>
                <w:rFonts w:ascii="Times New Roman" w:hAnsi="Times New Roman" w:cs="Times New Roman"/>
                <w:sz w:val="16"/>
                <w:szCs w:val="16"/>
              </w:rPr>
              <w:t>Hardikar</w:t>
            </w:r>
            <w:proofErr w:type="spellEnd"/>
            <w:r w:rsidRPr="008014D2">
              <w:rPr>
                <w:rFonts w:ascii="Times New Roman" w:hAnsi="Times New Roman" w:cs="Times New Roman"/>
                <w:sz w:val="16"/>
                <w:szCs w:val="16"/>
              </w:rPr>
              <w:t xml:space="preserve"> </w:t>
            </w:r>
            <w:r w:rsidRPr="008014D2">
              <w:rPr>
                <w:rFonts w:ascii="Times New Roman" w:hAnsi="Times New Roman" w:cs="Times New Roman"/>
                <w:i/>
                <w:sz w:val="16"/>
                <w:szCs w:val="16"/>
              </w:rPr>
              <w:t>et al</w:t>
            </w:r>
            <w:r w:rsidR="00A23B8D">
              <w:rPr>
                <w:rFonts w:ascii="Times New Roman" w:hAnsi="Times New Roman" w:cs="Times New Roman"/>
                <w:i/>
                <w:sz w:val="16"/>
                <w:szCs w:val="16"/>
              </w:rPr>
              <w:t>,</w:t>
            </w:r>
            <w:r w:rsidRPr="008014D2">
              <w:rPr>
                <w:rFonts w:ascii="Times New Roman" w:hAnsi="Times New Roman" w:cs="Times New Roman"/>
                <w:i/>
                <w:sz w:val="16"/>
                <w:szCs w:val="16"/>
              </w:rPr>
              <w:t xml:space="preserve"> </w:t>
            </w:r>
            <w:r w:rsidRPr="008014D2">
              <w:rPr>
                <w:rFonts w:ascii="Times New Roman" w:hAnsi="Times New Roman" w:cs="Times New Roman"/>
                <w:sz w:val="16"/>
                <w:szCs w:val="16"/>
              </w:rPr>
              <w:t>2012</w:t>
            </w:r>
          </w:p>
          <w:p w:rsidR="00A23B8D" w:rsidRPr="008014D2" w:rsidRDefault="00A23B8D"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Spuriously High Prevalence of Pre-</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diabetes Diagnosed by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in Young Indians Partly Explained by </w:t>
            </w:r>
          </w:p>
          <w:p w:rsidR="00D3718F" w:rsidRPr="008014D2" w:rsidRDefault="00D3718F" w:rsidP="008014D2">
            <w:pPr>
              <w:pStyle w:val="NoSpacing"/>
              <w:rPr>
                <w:rFonts w:ascii="Times New Roman" w:hAnsi="Times New Roman" w:cs="Times New Roman"/>
                <w:sz w:val="16"/>
                <w:szCs w:val="16"/>
              </w:rPr>
            </w:pPr>
            <w:proofErr w:type="spellStart"/>
            <w:r w:rsidRPr="008014D2">
              <w:rPr>
                <w:rFonts w:ascii="Times New Roman" w:hAnsi="Times New Roman" w:cs="Times New Roman"/>
                <w:sz w:val="16"/>
                <w:szCs w:val="16"/>
              </w:rPr>
              <w:t>Hematological</w:t>
            </w:r>
            <w:proofErr w:type="spellEnd"/>
            <w:r w:rsidRPr="008014D2">
              <w:rPr>
                <w:rFonts w:ascii="Times New Roman" w:hAnsi="Times New Roman" w:cs="Times New Roman"/>
                <w:sz w:val="16"/>
                <w:szCs w:val="16"/>
              </w:rPr>
              <w:t xml:space="preserve"> Factors and Iron </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Deficiency </w:t>
            </w:r>
            <w:proofErr w:type="spellStart"/>
            <w:r w:rsidRPr="008014D2">
              <w:rPr>
                <w:rFonts w:ascii="Times New Roman" w:hAnsi="Times New Roman" w:cs="Times New Roman"/>
                <w:sz w:val="16"/>
                <w:szCs w:val="16"/>
              </w:rPr>
              <w:t>Anemia</w:t>
            </w:r>
            <w:proofErr w:type="spellEnd"/>
          </w:p>
          <w:p w:rsidR="00D3718F" w:rsidRPr="008014D2" w:rsidRDefault="00D3718F" w:rsidP="008014D2">
            <w:pPr>
              <w:pStyle w:val="NoSpacing"/>
              <w:rPr>
                <w:rFonts w:ascii="Times New Roman" w:hAnsi="Times New Roman" w:cs="Times New Roman"/>
                <w:sz w:val="16"/>
                <w:szCs w:val="16"/>
              </w:rPr>
            </w:pPr>
          </w:p>
        </w:tc>
        <w:tc>
          <w:tcPr>
            <w:tcW w:w="36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243 (136)</w:t>
            </w:r>
          </w:p>
        </w:tc>
        <w:tc>
          <w:tcPr>
            <w:tcW w:w="552"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This study included young adults from the Pune Ch</w:t>
            </w:r>
            <w:r w:rsidR="00B83955">
              <w:rPr>
                <w:rFonts w:ascii="Times New Roman" w:hAnsi="Times New Roman" w:cs="Times New Roman"/>
                <w:sz w:val="16"/>
                <w:szCs w:val="16"/>
              </w:rPr>
              <w:t>ildren’s study cohort in India.</w:t>
            </w:r>
            <w:r w:rsidRPr="008014D2">
              <w:rPr>
                <w:rFonts w:ascii="Times New Roman" w:hAnsi="Times New Roman" w:cs="Times New Roman"/>
                <w:sz w:val="16"/>
                <w:szCs w:val="16"/>
              </w:rPr>
              <w:t xml:space="preserve"> The authors investigated the diagnostic performance of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against a standard OGTT, and looked at the haematological, nutritional and other factors influencing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concentration.</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 </w:t>
            </w:r>
          </w:p>
        </w:tc>
        <w:tc>
          <w:tcPr>
            <w:tcW w:w="569"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Known DM</w:t>
            </w:r>
            <w:r w:rsidR="00B83955">
              <w:rPr>
                <w:rFonts w:ascii="Times New Roman" w:hAnsi="Times New Roman" w:cs="Times New Roman"/>
                <w:sz w:val="16"/>
                <w:szCs w:val="16"/>
              </w:rPr>
              <w:t xml:space="preserve"> excluded</w:t>
            </w:r>
            <w:r w:rsidRPr="008014D2">
              <w:rPr>
                <w:rFonts w:ascii="Times New Roman" w:hAnsi="Times New Roman" w:cs="Times New Roman"/>
                <w:sz w:val="16"/>
                <w:szCs w:val="16"/>
              </w:rPr>
              <w:t>. The cohort is divided into two groups, those with simultaneous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and OGTT values and those with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values obtained within 18 months of the OGTT. The latter group were not used in the statistical modelling presented.</w:t>
            </w:r>
          </w:p>
        </w:tc>
        <w:tc>
          <w:tcPr>
            <w:tcW w:w="53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Diabetes determined by-</w:t>
            </w:r>
          </w:p>
          <w:p w:rsidR="00D3718F"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OGTT WHO criteria</w:t>
            </w:r>
          </w:p>
          <w:p w:rsidR="00B83955" w:rsidRPr="008014D2" w:rsidRDefault="00B83955"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lang w:val="fr-FR"/>
              </w:rPr>
            </w:pPr>
            <w:r w:rsidRPr="008014D2">
              <w:rPr>
                <w:rFonts w:ascii="Times New Roman" w:hAnsi="Times New Roman" w:cs="Times New Roman"/>
                <w:sz w:val="16"/>
                <w:szCs w:val="16"/>
                <w:lang w:val="fr-FR"/>
              </w:rPr>
              <w:t>HbA</w:t>
            </w:r>
            <w:r w:rsidRPr="008014D2">
              <w:rPr>
                <w:rFonts w:ascii="Times New Roman" w:hAnsi="Times New Roman" w:cs="Times New Roman"/>
                <w:sz w:val="16"/>
                <w:szCs w:val="16"/>
                <w:vertAlign w:val="subscript"/>
                <w:lang w:val="fr-FR"/>
              </w:rPr>
              <w:t>1c</w:t>
            </w:r>
            <w:r w:rsidR="00B83955">
              <w:rPr>
                <w:rFonts w:ascii="Times New Roman" w:hAnsi="Times New Roman" w:cs="Times New Roman"/>
                <w:sz w:val="16"/>
                <w:szCs w:val="16"/>
                <w:lang w:val="fr-FR"/>
              </w:rPr>
              <w:t xml:space="preserve"> ADA </w:t>
            </w:r>
            <w:proofErr w:type="spellStart"/>
            <w:r w:rsidR="00B83955">
              <w:rPr>
                <w:rFonts w:ascii="Times New Roman" w:hAnsi="Times New Roman" w:cs="Times New Roman"/>
                <w:sz w:val="16"/>
                <w:szCs w:val="16"/>
                <w:lang w:val="fr-FR"/>
              </w:rPr>
              <w:t>criteria</w:t>
            </w:r>
            <w:proofErr w:type="spellEnd"/>
            <w:r w:rsidR="00B83955">
              <w:rPr>
                <w:rFonts w:ascii="Times New Roman" w:hAnsi="Times New Roman" w:cs="Times New Roman"/>
                <w:sz w:val="16"/>
                <w:szCs w:val="16"/>
                <w:lang w:val="fr-FR"/>
              </w:rPr>
              <w:t xml:space="preserve">; </w:t>
            </w:r>
            <w:proofErr w:type="spellStart"/>
            <w:r w:rsidRPr="008014D2">
              <w:rPr>
                <w:rFonts w:ascii="Times New Roman" w:hAnsi="Times New Roman" w:cs="Times New Roman"/>
                <w:sz w:val="16"/>
                <w:szCs w:val="16"/>
                <w:lang w:val="fr-FR"/>
              </w:rPr>
              <w:t>pre-diabetes</w:t>
            </w:r>
            <w:proofErr w:type="spellEnd"/>
            <w:r w:rsidRPr="008014D2">
              <w:rPr>
                <w:rFonts w:ascii="Times New Roman" w:hAnsi="Times New Roman" w:cs="Times New Roman"/>
                <w:sz w:val="16"/>
                <w:szCs w:val="16"/>
                <w:lang w:val="fr-FR"/>
              </w:rPr>
              <w:t xml:space="preserve"> 5.7-6.4%</w:t>
            </w:r>
            <w:r w:rsidR="00B83955">
              <w:rPr>
                <w:rFonts w:ascii="Times New Roman" w:hAnsi="Times New Roman" w:cs="Times New Roman"/>
                <w:sz w:val="16"/>
                <w:szCs w:val="16"/>
                <w:lang w:val="fr-FR"/>
              </w:rPr>
              <w:t xml:space="preserve"> (39-46mmol/mol)</w:t>
            </w:r>
            <w:r w:rsidRPr="008014D2">
              <w:rPr>
                <w:rFonts w:ascii="Times New Roman" w:hAnsi="Times New Roman" w:cs="Times New Roman"/>
                <w:sz w:val="16"/>
                <w:szCs w:val="16"/>
                <w:lang w:val="fr-FR"/>
              </w:rPr>
              <w:t xml:space="preserve">; </w:t>
            </w:r>
            <w:proofErr w:type="spellStart"/>
            <w:r w:rsidRPr="008014D2">
              <w:rPr>
                <w:rFonts w:ascii="Times New Roman" w:hAnsi="Times New Roman" w:cs="Times New Roman"/>
                <w:sz w:val="16"/>
                <w:szCs w:val="16"/>
                <w:lang w:val="fr-FR"/>
              </w:rPr>
              <w:t>diabetes</w:t>
            </w:r>
            <w:proofErr w:type="spellEnd"/>
            <w:r w:rsidRPr="008014D2">
              <w:rPr>
                <w:rFonts w:ascii="Times New Roman" w:hAnsi="Times New Roman" w:cs="Times New Roman"/>
                <w:sz w:val="16"/>
                <w:szCs w:val="16"/>
                <w:lang w:val="fr-FR"/>
              </w:rPr>
              <w:t xml:space="preserve"> ≥6.5%</w:t>
            </w:r>
            <w:r w:rsidR="00B83955">
              <w:rPr>
                <w:rFonts w:ascii="Times New Roman" w:hAnsi="Times New Roman" w:cs="Times New Roman"/>
                <w:sz w:val="16"/>
                <w:szCs w:val="16"/>
                <w:lang w:val="fr-FR"/>
              </w:rPr>
              <w:t xml:space="preserve"> (≥48mmol/mol</w:t>
            </w:r>
            <w:r w:rsidRPr="008014D2">
              <w:rPr>
                <w:rFonts w:ascii="Times New Roman" w:hAnsi="Times New Roman" w:cs="Times New Roman"/>
                <w:sz w:val="16"/>
                <w:szCs w:val="16"/>
                <w:lang w:val="fr-FR"/>
              </w:rPr>
              <w:t>)</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Anaemia determined by- </w:t>
            </w:r>
          </w:p>
          <w:p w:rsidR="00D3718F" w:rsidRPr="008014D2" w:rsidRDefault="00D3718F" w:rsidP="008014D2">
            <w:pPr>
              <w:pStyle w:val="NoSpacing"/>
              <w:rPr>
                <w:rFonts w:ascii="Times New Roman" w:hAnsi="Times New Roman" w:cs="Times New Roman"/>
                <w:sz w:val="16"/>
                <w:szCs w:val="16"/>
              </w:rPr>
            </w:pPr>
            <w:proofErr w:type="spellStart"/>
            <w:r w:rsidRPr="008014D2">
              <w:rPr>
                <w:rFonts w:ascii="Times New Roman" w:hAnsi="Times New Roman" w:cs="Times New Roman"/>
                <w:sz w:val="16"/>
                <w:szCs w:val="16"/>
              </w:rPr>
              <w:t>Hb</w:t>
            </w:r>
            <w:proofErr w:type="spellEnd"/>
            <w:r w:rsidRPr="008014D2">
              <w:rPr>
                <w:rFonts w:ascii="Times New Roman" w:hAnsi="Times New Roman" w:cs="Times New Roman"/>
                <w:sz w:val="16"/>
                <w:szCs w:val="16"/>
              </w:rPr>
              <w:t xml:space="preserve"> &lt;12</w:t>
            </w:r>
            <w:r w:rsidR="00B83955">
              <w:rPr>
                <w:rFonts w:ascii="Times New Roman" w:hAnsi="Times New Roman" w:cs="Times New Roman"/>
                <w:sz w:val="16"/>
                <w:szCs w:val="16"/>
              </w:rPr>
              <w:t>0g/</w:t>
            </w:r>
            <w:r w:rsidRPr="008014D2">
              <w:rPr>
                <w:rFonts w:ascii="Times New Roman" w:hAnsi="Times New Roman" w:cs="Times New Roman"/>
                <w:sz w:val="16"/>
                <w:szCs w:val="16"/>
              </w:rPr>
              <w:t>l in females and &lt;13</w:t>
            </w:r>
            <w:r w:rsidR="00B83955">
              <w:rPr>
                <w:rFonts w:ascii="Times New Roman" w:hAnsi="Times New Roman" w:cs="Times New Roman"/>
                <w:sz w:val="16"/>
                <w:szCs w:val="16"/>
              </w:rPr>
              <w:t>0g/</w:t>
            </w:r>
            <w:r w:rsidRPr="008014D2">
              <w:rPr>
                <w:rFonts w:ascii="Times New Roman" w:hAnsi="Times New Roman" w:cs="Times New Roman"/>
                <w:sz w:val="16"/>
                <w:szCs w:val="16"/>
              </w:rPr>
              <w:t>l in males.</w:t>
            </w:r>
          </w:p>
        </w:tc>
        <w:tc>
          <w:tcPr>
            <w:tcW w:w="549" w:type="pct"/>
            <w:tcBorders>
              <w:top w:val="single" w:sz="4" w:space="0" w:color="auto"/>
              <w:bottom w:val="single" w:sz="4" w:space="0" w:color="auto"/>
            </w:tcBorders>
          </w:tcPr>
          <w:p w:rsidR="00D3718F" w:rsidRPr="008014D2" w:rsidRDefault="00B83955" w:rsidP="008014D2">
            <w:pPr>
              <w:pStyle w:val="NoSpacing"/>
              <w:rPr>
                <w:rFonts w:ascii="Times New Roman" w:hAnsi="Times New Roman" w:cs="Times New Roman"/>
                <w:sz w:val="16"/>
                <w:szCs w:val="16"/>
              </w:rPr>
            </w:pPr>
            <w:r>
              <w:rPr>
                <w:rFonts w:ascii="Times New Roman" w:hAnsi="Times New Roman" w:cs="Times New Roman"/>
                <w:sz w:val="16"/>
                <w:szCs w:val="16"/>
              </w:rPr>
              <w:t xml:space="preserve">Mean </w:t>
            </w:r>
            <w:proofErr w:type="spellStart"/>
            <w:r>
              <w:rPr>
                <w:rFonts w:ascii="Times New Roman" w:hAnsi="Times New Roman" w:cs="Times New Roman"/>
                <w:sz w:val="16"/>
                <w:szCs w:val="16"/>
              </w:rPr>
              <w:t>Hb</w:t>
            </w:r>
            <w:proofErr w:type="spellEnd"/>
            <w:r>
              <w:rPr>
                <w:rFonts w:ascii="Times New Roman" w:hAnsi="Times New Roman" w:cs="Times New Roman"/>
                <w:sz w:val="16"/>
                <w:szCs w:val="16"/>
              </w:rPr>
              <w:t xml:space="preserve"> 130±20 g/l</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Prevalence of Anaemia:</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Approx. one third had anaemia, 43.6% had </w:t>
            </w:r>
            <w:proofErr w:type="spellStart"/>
            <w:r w:rsidRPr="008014D2">
              <w:rPr>
                <w:rFonts w:ascii="Times New Roman" w:hAnsi="Times New Roman" w:cs="Times New Roman"/>
                <w:sz w:val="16"/>
                <w:szCs w:val="16"/>
              </w:rPr>
              <w:t>microcytosis</w:t>
            </w:r>
            <w:proofErr w:type="spellEnd"/>
            <w:r w:rsidRPr="008014D2">
              <w:rPr>
                <w:rFonts w:ascii="Times New Roman" w:hAnsi="Times New Roman" w:cs="Times New Roman"/>
                <w:sz w:val="16"/>
                <w:szCs w:val="16"/>
              </w:rPr>
              <w:t xml:space="preserve">, </w:t>
            </w:r>
            <w:proofErr w:type="gramStart"/>
            <w:r w:rsidRPr="008014D2">
              <w:rPr>
                <w:rFonts w:ascii="Times New Roman" w:hAnsi="Times New Roman" w:cs="Times New Roman"/>
                <w:sz w:val="16"/>
                <w:szCs w:val="16"/>
              </w:rPr>
              <w:t>2.5</w:t>
            </w:r>
            <w:proofErr w:type="gramEnd"/>
            <w:r w:rsidRPr="008014D2">
              <w:rPr>
                <w:rFonts w:ascii="Times New Roman" w:hAnsi="Times New Roman" w:cs="Times New Roman"/>
                <w:sz w:val="16"/>
                <w:szCs w:val="16"/>
              </w:rPr>
              <w:t xml:space="preserve">% had </w:t>
            </w:r>
            <w:proofErr w:type="spellStart"/>
            <w:r w:rsidRPr="008014D2">
              <w:rPr>
                <w:rFonts w:ascii="Times New Roman" w:hAnsi="Times New Roman" w:cs="Times New Roman"/>
                <w:sz w:val="16"/>
                <w:szCs w:val="16"/>
              </w:rPr>
              <w:t>macrocytosis</w:t>
            </w:r>
            <w:proofErr w:type="spellEnd"/>
            <w:r w:rsidRPr="008014D2">
              <w:rPr>
                <w:rFonts w:ascii="Times New Roman" w:hAnsi="Times New Roman" w:cs="Times New Roman"/>
                <w:sz w:val="16"/>
                <w:szCs w:val="16"/>
              </w:rPr>
              <w:t>. 66.7% were iron deficient, 30.8% were B12 deficient and 15.4% were folate deficient.</w:t>
            </w:r>
          </w:p>
        </w:tc>
        <w:tc>
          <w:tcPr>
            <w:tcW w:w="551"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Mean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5.4% </w:t>
            </w:r>
            <w:r w:rsidR="00B83955">
              <w:rPr>
                <w:rFonts w:ascii="Times New Roman" w:hAnsi="Times New Roman" w:cs="Times New Roman"/>
                <w:sz w:val="16"/>
                <w:szCs w:val="16"/>
              </w:rPr>
              <w:t xml:space="preserve">(36 </w:t>
            </w:r>
            <w:proofErr w:type="spellStart"/>
            <w:r w:rsidR="00B83955">
              <w:rPr>
                <w:rFonts w:ascii="Times New Roman" w:hAnsi="Times New Roman" w:cs="Times New Roman"/>
                <w:sz w:val="16"/>
                <w:szCs w:val="16"/>
              </w:rPr>
              <w:t>mmol</w:t>
            </w:r>
            <w:proofErr w:type="spellEnd"/>
            <w:r w:rsidR="00B83955">
              <w:rPr>
                <w:rFonts w:ascii="Times New Roman" w:hAnsi="Times New Roman" w:cs="Times New Roman"/>
                <w:sz w:val="16"/>
                <w:szCs w:val="16"/>
              </w:rPr>
              <w:t>/</w:t>
            </w:r>
            <w:proofErr w:type="spellStart"/>
            <w:r w:rsidR="00B83955">
              <w:rPr>
                <w:rFonts w:ascii="Times New Roman" w:hAnsi="Times New Roman" w:cs="Times New Roman"/>
                <w:sz w:val="16"/>
                <w:szCs w:val="16"/>
              </w:rPr>
              <w:t>mol</w:t>
            </w:r>
            <w:proofErr w:type="spellEnd"/>
            <w:r w:rsidR="00B83955">
              <w:rPr>
                <w:rFonts w:ascii="Times New Roman" w:hAnsi="Times New Roman" w:cs="Times New Roman"/>
                <w:sz w:val="16"/>
                <w:szCs w:val="16"/>
              </w:rPr>
              <w:t xml:space="preserve">) </w:t>
            </w:r>
            <w:r w:rsidRPr="008014D2">
              <w:rPr>
                <w:rFonts w:ascii="Times New Roman" w:hAnsi="Times New Roman" w:cs="Times New Roman"/>
                <w:sz w:val="16"/>
                <w:szCs w:val="16"/>
              </w:rPr>
              <w:t>range 4.4-6</w:t>
            </w:r>
            <w:r w:rsidR="00B83955">
              <w:rPr>
                <w:rFonts w:ascii="Times New Roman" w:hAnsi="Times New Roman" w:cs="Times New Roman"/>
                <w:sz w:val="16"/>
                <w:szCs w:val="16"/>
              </w:rPr>
              <w:t>.</w:t>
            </w:r>
            <w:r w:rsidRPr="008014D2">
              <w:rPr>
                <w:rFonts w:ascii="Times New Roman" w:hAnsi="Times New Roman" w:cs="Times New Roman"/>
                <w:sz w:val="16"/>
                <w:szCs w:val="16"/>
              </w:rPr>
              <w:t>7%</w:t>
            </w:r>
            <w:r w:rsidR="00B83955">
              <w:rPr>
                <w:rFonts w:ascii="Times New Roman" w:hAnsi="Times New Roman" w:cs="Times New Roman"/>
                <w:sz w:val="16"/>
                <w:szCs w:val="16"/>
              </w:rPr>
              <w:t xml:space="preserve"> (25-50 </w:t>
            </w:r>
            <w:proofErr w:type="spellStart"/>
            <w:r w:rsidR="00B83955">
              <w:rPr>
                <w:rFonts w:ascii="Times New Roman" w:hAnsi="Times New Roman" w:cs="Times New Roman"/>
                <w:sz w:val="16"/>
                <w:szCs w:val="16"/>
              </w:rPr>
              <w:t>mmol</w:t>
            </w:r>
            <w:proofErr w:type="spellEnd"/>
            <w:r w:rsidR="00B83955">
              <w:rPr>
                <w:rFonts w:ascii="Times New Roman" w:hAnsi="Times New Roman" w:cs="Times New Roman"/>
                <w:sz w:val="16"/>
                <w:szCs w:val="16"/>
              </w:rPr>
              <w:t>/</w:t>
            </w:r>
            <w:proofErr w:type="spellStart"/>
            <w:r w:rsidR="00B83955">
              <w:rPr>
                <w:rFonts w:ascii="Times New Roman" w:hAnsi="Times New Roman" w:cs="Times New Roman"/>
                <w:sz w:val="16"/>
                <w:szCs w:val="16"/>
              </w:rPr>
              <w:t>mol</w:t>
            </w:r>
            <w:proofErr w:type="spellEnd"/>
            <w:r w:rsidRPr="008014D2">
              <w:rPr>
                <w:rFonts w:ascii="Times New Roman" w:hAnsi="Times New Roman" w:cs="Times New Roman"/>
                <w:sz w:val="16"/>
                <w:szCs w:val="16"/>
              </w:rPr>
              <w:t>)</w:t>
            </w:r>
          </w:p>
        </w:tc>
        <w:tc>
          <w:tcPr>
            <w:tcW w:w="55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The OGTT showed that 7.8% of participants were pre-diabetic and 2.6% were diabetic. The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values showed that 23.3% were pre-diabetic and 2.6% were diabetic. This increased to 33% having diabetes or pre-diabetes in the anaemic group</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p>
        </w:tc>
        <w:tc>
          <w:tcPr>
            <w:tcW w:w="861"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There was higher prevalence of iron deficiency in the participants classified by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as pre-diabetic or diabetic. Serum ferritin concentrations were significantly lower in pre-diabetes and diabetes compared to the normal group.</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The authors suggest that diagnosing diabetes and pre-diabetes in iron-deficient populations may lead to spuriously high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concentrations and potential for increased </w:t>
            </w:r>
            <w:proofErr w:type="spellStart"/>
            <w:r w:rsidRPr="008014D2">
              <w:rPr>
                <w:rFonts w:ascii="Times New Roman" w:hAnsi="Times New Roman" w:cs="Times New Roman"/>
                <w:sz w:val="16"/>
                <w:szCs w:val="16"/>
              </w:rPr>
              <w:t>mis</w:t>
            </w:r>
            <w:proofErr w:type="spellEnd"/>
            <w:r w:rsidRPr="008014D2">
              <w:rPr>
                <w:rFonts w:ascii="Times New Roman" w:hAnsi="Times New Roman" w:cs="Times New Roman"/>
                <w:sz w:val="16"/>
                <w:szCs w:val="16"/>
              </w:rPr>
              <w:t>-diagnosis of diabetes</w:t>
            </w:r>
          </w:p>
          <w:p w:rsidR="00D3718F" w:rsidRPr="008014D2" w:rsidRDefault="00D3718F" w:rsidP="008014D2">
            <w:pPr>
              <w:pStyle w:val="NoSpacing"/>
              <w:rPr>
                <w:rFonts w:ascii="Times New Roman" w:hAnsi="Times New Roman" w:cs="Times New Roman"/>
                <w:sz w:val="16"/>
                <w:szCs w:val="16"/>
              </w:rPr>
            </w:pPr>
          </w:p>
        </w:tc>
      </w:tr>
      <w:tr w:rsidR="00D3718F" w:rsidRPr="008014D2" w:rsidTr="003E087C">
        <w:trPr>
          <w:trHeight w:val="1134"/>
        </w:trPr>
        <w:tc>
          <w:tcPr>
            <w:tcW w:w="478" w:type="pct"/>
            <w:tcBorders>
              <w:top w:val="single" w:sz="4" w:space="0" w:color="auto"/>
              <w:bottom w:val="single" w:sz="4" w:space="0" w:color="auto"/>
            </w:tcBorders>
          </w:tcPr>
          <w:p w:rsidR="00D3718F"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Kim </w:t>
            </w:r>
            <w:r w:rsidRPr="008014D2">
              <w:rPr>
                <w:rFonts w:ascii="Times New Roman" w:hAnsi="Times New Roman" w:cs="Times New Roman"/>
                <w:i/>
                <w:sz w:val="16"/>
                <w:szCs w:val="16"/>
              </w:rPr>
              <w:t>et al</w:t>
            </w:r>
            <w:r w:rsidR="00B83955">
              <w:rPr>
                <w:rFonts w:ascii="Times New Roman" w:hAnsi="Times New Roman" w:cs="Times New Roman"/>
                <w:i/>
                <w:sz w:val="16"/>
                <w:szCs w:val="16"/>
              </w:rPr>
              <w:t>,</w:t>
            </w:r>
            <w:r w:rsidRPr="008014D2">
              <w:rPr>
                <w:rFonts w:ascii="Times New Roman" w:hAnsi="Times New Roman" w:cs="Times New Roman"/>
                <w:sz w:val="16"/>
                <w:szCs w:val="16"/>
              </w:rPr>
              <w:t xml:space="preserve"> 2010</w:t>
            </w:r>
          </w:p>
          <w:p w:rsidR="00B83955" w:rsidRPr="008014D2" w:rsidRDefault="00B83955"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Association Between Iron Deficiency and 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Levels Among Adults Without Diabetes in the National Health and Nutrition Examination Survey, 1990-2006</w:t>
            </w:r>
          </w:p>
        </w:tc>
        <w:tc>
          <w:tcPr>
            <w:tcW w:w="36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10535 (3869)</w:t>
            </w:r>
          </w:p>
        </w:tc>
        <w:tc>
          <w:tcPr>
            <w:tcW w:w="552"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Data from the NHANES 1999-2006 surveys. </w:t>
            </w:r>
            <w:r w:rsidR="003E087C">
              <w:rPr>
                <w:rFonts w:ascii="Times New Roman" w:hAnsi="Times New Roman" w:cs="Times New Roman"/>
                <w:sz w:val="16"/>
                <w:szCs w:val="16"/>
              </w:rPr>
              <w:t>T</w:t>
            </w:r>
            <w:r w:rsidRPr="008014D2">
              <w:rPr>
                <w:rFonts w:ascii="Times New Roman" w:hAnsi="Times New Roman" w:cs="Times New Roman"/>
                <w:sz w:val="16"/>
                <w:szCs w:val="16"/>
              </w:rPr>
              <w:t xml:space="preserve">he distribution of </w:t>
            </w:r>
            <w:r w:rsidR="003E087C">
              <w:rPr>
                <w:rFonts w:ascii="Times New Roman" w:hAnsi="Times New Roman" w:cs="Times New Roman"/>
                <w:sz w:val="16"/>
                <w:szCs w:val="16"/>
              </w:rPr>
              <w:t>Hb</w:t>
            </w:r>
            <w:r w:rsidRPr="008014D2">
              <w:rPr>
                <w:rFonts w:ascii="Times New Roman" w:hAnsi="Times New Roman" w:cs="Times New Roman"/>
                <w:sz w:val="16"/>
                <w:szCs w:val="16"/>
              </w:rPr>
              <w:t>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values </w:t>
            </w:r>
            <w:r w:rsidR="003E087C">
              <w:rPr>
                <w:rFonts w:ascii="Times New Roman" w:hAnsi="Times New Roman" w:cs="Times New Roman"/>
                <w:sz w:val="16"/>
                <w:szCs w:val="16"/>
              </w:rPr>
              <w:t>were</w:t>
            </w:r>
            <w:r w:rsidRPr="008014D2">
              <w:rPr>
                <w:rFonts w:ascii="Times New Roman" w:hAnsi="Times New Roman" w:cs="Times New Roman"/>
                <w:sz w:val="16"/>
                <w:szCs w:val="16"/>
              </w:rPr>
              <w:t xml:space="preserve"> ex</w:t>
            </w:r>
            <w:r w:rsidR="00B83955">
              <w:rPr>
                <w:rFonts w:ascii="Times New Roman" w:hAnsi="Times New Roman" w:cs="Times New Roman"/>
                <w:sz w:val="16"/>
                <w:szCs w:val="16"/>
              </w:rPr>
              <w:t>amined a cut point of &lt;5.5 vs. ≥</w:t>
            </w:r>
            <w:r w:rsidRPr="008014D2">
              <w:rPr>
                <w:rFonts w:ascii="Times New Roman" w:hAnsi="Times New Roman" w:cs="Times New Roman"/>
                <w:sz w:val="16"/>
                <w:szCs w:val="16"/>
              </w:rPr>
              <w:t xml:space="preserve">5.5% </w:t>
            </w:r>
            <w:r w:rsidR="00B83955">
              <w:rPr>
                <w:rFonts w:ascii="Times New Roman" w:hAnsi="Times New Roman" w:cs="Times New Roman"/>
                <w:sz w:val="16"/>
                <w:szCs w:val="16"/>
              </w:rPr>
              <w:t xml:space="preserve">(&lt;37 vs. ≤37 </w:t>
            </w:r>
            <w:proofErr w:type="spellStart"/>
            <w:r w:rsidR="00B83955">
              <w:rPr>
                <w:rFonts w:ascii="Times New Roman" w:hAnsi="Times New Roman" w:cs="Times New Roman"/>
                <w:sz w:val="16"/>
                <w:szCs w:val="16"/>
              </w:rPr>
              <w:t>mmol</w:t>
            </w:r>
            <w:proofErr w:type="spellEnd"/>
            <w:r w:rsidR="00B83955">
              <w:rPr>
                <w:rFonts w:ascii="Times New Roman" w:hAnsi="Times New Roman" w:cs="Times New Roman"/>
                <w:sz w:val="16"/>
                <w:szCs w:val="16"/>
              </w:rPr>
              <w:t>/</w:t>
            </w:r>
            <w:proofErr w:type="spellStart"/>
            <w:r w:rsidR="00B83955">
              <w:rPr>
                <w:rFonts w:ascii="Times New Roman" w:hAnsi="Times New Roman" w:cs="Times New Roman"/>
                <w:sz w:val="16"/>
                <w:szCs w:val="16"/>
              </w:rPr>
              <w:t>mol</w:t>
            </w:r>
            <w:proofErr w:type="spellEnd"/>
            <w:r w:rsidR="00B83955">
              <w:rPr>
                <w:rFonts w:ascii="Times New Roman" w:hAnsi="Times New Roman" w:cs="Times New Roman"/>
                <w:sz w:val="16"/>
                <w:szCs w:val="16"/>
              </w:rPr>
              <w:t xml:space="preserve">) </w:t>
            </w:r>
            <w:r w:rsidRPr="008014D2">
              <w:rPr>
                <w:rFonts w:ascii="Times New Roman" w:hAnsi="Times New Roman" w:cs="Times New Roman"/>
                <w:sz w:val="16"/>
                <w:szCs w:val="16"/>
              </w:rPr>
              <w:t>and because of the recommended cut point of &lt;6.5 vs. ≤6.5%</w:t>
            </w:r>
            <w:r w:rsidR="00B83955">
              <w:rPr>
                <w:rFonts w:ascii="Times New Roman" w:hAnsi="Times New Roman" w:cs="Times New Roman"/>
                <w:sz w:val="16"/>
                <w:szCs w:val="16"/>
              </w:rPr>
              <w:t xml:space="preserve"> (&lt;48 vs ≥48mmolmol). </w:t>
            </w:r>
            <w:r w:rsidRPr="008014D2">
              <w:rPr>
                <w:rFonts w:ascii="Times New Roman" w:hAnsi="Times New Roman" w:cs="Times New Roman"/>
                <w:sz w:val="16"/>
                <w:szCs w:val="16"/>
              </w:rPr>
              <w:t>This study looks at the influence of iron deficiency on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distribution among adults without diabetes.</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p>
        </w:tc>
        <w:tc>
          <w:tcPr>
            <w:tcW w:w="569"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Excluded known diabetes, chronic kidney disease and pregnant women.</w:t>
            </w:r>
          </w:p>
        </w:tc>
        <w:tc>
          <w:tcPr>
            <w:tcW w:w="53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Iron deficiency determined by- at least two abnormalities including free erythrocyte </w:t>
            </w:r>
            <w:proofErr w:type="spellStart"/>
            <w:r w:rsidRPr="008014D2">
              <w:rPr>
                <w:rFonts w:ascii="Times New Roman" w:hAnsi="Times New Roman" w:cs="Times New Roman"/>
                <w:sz w:val="16"/>
                <w:szCs w:val="16"/>
              </w:rPr>
              <w:t>protoporphyrin</w:t>
            </w:r>
            <w:proofErr w:type="spellEnd"/>
            <w:r w:rsidRPr="008014D2">
              <w:rPr>
                <w:rFonts w:ascii="Times New Roman" w:hAnsi="Times New Roman" w:cs="Times New Roman"/>
                <w:sz w:val="16"/>
                <w:szCs w:val="16"/>
              </w:rPr>
              <w:t xml:space="preserve"> &gt;70µg/dl erythrocytes, TSAT</w:t>
            </w:r>
            <w:r w:rsidR="00B83955">
              <w:rPr>
                <w:rFonts w:ascii="Times New Roman" w:hAnsi="Times New Roman" w:cs="Times New Roman"/>
                <w:sz w:val="16"/>
                <w:szCs w:val="16"/>
              </w:rPr>
              <w:t xml:space="preserve"> &lt;16%, or serum ferritin ≤15µg/l</w:t>
            </w:r>
            <w:r w:rsidRPr="008014D2">
              <w:rPr>
                <w:rFonts w:ascii="Times New Roman" w:hAnsi="Times New Roman" w:cs="Times New Roman"/>
                <w:sz w:val="16"/>
                <w:szCs w:val="16"/>
              </w:rPr>
              <w:t>.</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IDA determined by- as above</w:t>
            </w:r>
            <w:r w:rsidR="00B83955">
              <w:rPr>
                <w:rFonts w:ascii="Times New Roman" w:hAnsi="Times New Roman" w:cs="Times New Roman"/>
                <w:sz w:val="16"/>
                <w:szCs w:val="16"/>
              </w:rPr>
              <w:t xml:space="preserve"> with </w:t>
            </w:r>
            <w:proofErr w:type="spellStart"/>
            <w:r w:rsidR="00B83955">
              <w:rPr>
                <w:rFonts w:ascii="Times New Roman" w:hAnsi="Times New Roman" w:cs="Times New Roman"/>
                <w:sz w:val="16"/>
                <w:szCs w:val="16"/>
              </w:rPr>
              <w:t>Hb</w:t>
            </w:r>
            <w:proofErr w:type="spellEnd"/>
            <w:r w:rsidR="00B83955">
              <w:rPr>
                <w:rFonts w:ascii="Times New Roman" w:hAnsi="Times New Roman" w:cs="Times New Roman"/>
                <w:sz w:val="16"/>
                <w:szCs w:val="16"/>
              </w:rPr>
              <w:t xml:space="preserve"> &lt;135g/</w:t>
            </w:r>
            <w:r w:rsidRPr="008014D2">
              <w:rPr>
                <w:rFonts w:ascii="Times New Roman" w:hAnsi="Times New Roman" w:cs="Times New Roman"/>
                <w:sz w:val="16"/>
                <w:szCs w:val="16"/>
              </w:rPr>
              <w:t>l in men and &lt;12</w:t>
            </w:r>
            <w:r w:rsidR="00B83955">
              <w:rPr>
                <w:rFonts w:ascii="Times New Roman" w:hAnsi="Times New Roman" w:cs="Times New Roman"/>
                <w:sz w:val="16"/>
                <w:szCs w:val="16"/>
              </w:rPr>
              <w:t>0g/</w:t>
            </w:r>
            <w:r w:rsidRPr="008014D2">
              <w:rPr>
                <w:rFonts w:ascii="Times New Roman" w:hAnsi="Times New Roman" w:cs="Times New Roman"/>
                <w:sz w:val="16"/>
                <w:szCs w:val="16"/>
              </w:rPr>
              <w:t xml:space="preserve">l in women  </w:t>
            </w:r>
          </w:p>
        </w:tc>
        <w:tc>
          <w:tcPr>
            <w:tcW w:w="549"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Mean </w:t>
            </w:r>
            <w:proofErr w:type="spellStart"/>
            <w:r w:rsidRPr="008014D2">
              <w:rPr>
                <w:rFonts w:ascii="Times New Roman" w:hAnsi="Times New Roman" w:cs="Times New Roman"/>
                <w:sz w:val="16"/>
                <w:szCs w:val="16"/>
              </w:rPr>
              <w:t>Hb</w:t>
            </w:r>
            <w:proofErr w:type="spellEnd"/>
            <w:r w:rsidRPr="008014D2">
              <w:rPr>
                <w:rFonts w:ascii="Times New Roman" w:hAnsi="Times New Roman" w:cs="Times New Roman"/>
                <w:sz w:val="16"/>
                <w:szCs w:val="16"/>
              </w:rPr>
              <w:t xml:space="preserve"> data not provided.</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Prevalence data:</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13.7% (n=1150) women had iron deficiency of these 30% had anaemia (n=345).</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1.6% (n=75) men had iron deficiency of these 33% had anaemia (n=33)</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2.3% (n=127) women and 3.3% (n=125) men had anaemia but not iron deficiency</w:t>
            </w:r>
          </w:p>
          <w:p w:rsidR="00D3718F" w:rsidRPr="008014D2" w:rsidRDefault="00D3718F" w:rsidP="008014D2">
            <w:pPr>
              <w:pStyle w:val="NoSpacing"/>
              <w:rPr>
                <w:rFonts w:ascii="Times New Roman" w:hAnsi="Times New Roman" w:cs="Times New Roman"/>
                <w:sz w:val="16"/>
                <w:szCs w:val="16"/>
              </w:rPr>
            </w:pPr>
          </w:p>
        </w:tc>
        <w:tc>
          <w:tcPr>
            <w:tcW w:w="551" w:type="pct"/>
            <w:tcBorders>
              <w:top w:val="single" w:sz="4" w:space="0" w:color="auto"/>
              <w:bottom w:val="single" w:sz="4" w:space="0" w:color="auto"/>
            </w:tcBorders>
          </w:tcPr>
          <w:p w:rsidR="003E087C" w:rsidRDefault="00D3718F" w:rsidP="00B83955">
            <w:pPr>
              <w:pStyle w:val="NoSpacing"/>
              <w:rPr>
                <w:rFonts w:ascii="Times New Roman" w:hAnsi="Times New Roman" w:cs="Times New Roman"/>
                <w:sz w:val="16"/>
                <w:szCs w:val="16"/>
              </w:rPr>
            </w:pPr>
            <w:r w:rsidRPr="008014D2">
              <w:rPr>
                <w:rFonts w:ascii="Times New Roman" w:hAnsi="Times New Roman" w:cs="Times New Roman"/>
                <w:sz w:val="16"/>
                <w:szCs w:val="16"/>
              </w:rPr>
              <w:t>The mean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in women with iron deficiency was 5.31±0.02% </w:t>
            </w:r>
          </w:p>
          <w:p w:rsidR="00B83955" w:rsidRPr="008014D2" w:rsidRDefault="00B83955" w:rsidP="00B83955">
            <w:pPr>
              <w:pStyle w:val="NoSpacing"/>
              <w:rPr>
                <w:rFonts w:ascii="Times New Roman" w:hAnsi="Times New Roman" w:cs="Times New Roman"/>
                <w:sz w:val="16"/>
                <w:szCs w:val="16"/>
              </w:rPr>
            </w:pPr>
            <w:r>
              <w:rPr>
                <w:rFonts w:ascii="Times New Roman" w:hAnsi="Times New Roman" w:cs="Times New Roman"/>
                <w:sz w:val="16"/>
                <w:szCs w:val="16"/>
              </w:rPr>
              <w:t>(</w:t>
            </w:r>
            <w:r w:rsidR="003E087C">
              <w:rPr>
                <w:rFonts w:ascii="Times New Roman" w:hAnsi="Times New Roman" w:cs="Times New Roman"/>
                <w:sz w:val="16"/>
                <w:szCs w:val="16"/>
              </w:rPr>
              <w:t>35</w:t>
            </w:r>
            <w:r w:rsidRPr="008014D2">
              <w:rPr>
                <w:rFonts w:ascii="Times New Roman" w:hAnsi="Times New Roman" w:cs="Times New Roman"/>
                <w:sz w:val="16"/>
                <w:szCs w:val="16"/>
              </w:rPr>
              <w:t>±</w:t>
            </w:r>
            <w:r w:rsidR="003E087C">
              <w:rPr>
                <w:rFonts w:ascii="Times New Roman" w:hAnsi="Times New Roman" w:cs="Times New Roman"/>
                <w:sz w:val="16"/>
                <w:szCs w:val="16"/>
              </w:rPr>
              <w:t>0.2</w:t>
            </w:r>
            <w:r>
              <w:rPr>
                <w:rFonts w:ascii="Times New Roman" w:hAnsi="Times New Roman" w:cs="Times New Roman"/>
                <w:sz w:val="16"/>
                <w:szCs w:val="16"/>
              </w:rPr>
              <w:t xml:space="preserve"> </w:t>
            </w:r>
            <w:proofErr w:type="spellStart"/>
            <w:r>
              <w:rPr>
                <w:rFonts w:ascii="Times New Roman" w:hAnsi="Times New Roman" w:cs="Times New Roman"/>
                <w:sz w:val="16"/>
                <w:szCs w:val="16"/>
              </w:rPr>
              <w:t>mmol</w:t>
            </w:r>
            <w:proofErr w:type="spellEnd"/>
            <w:r>
              <w:rPr>
                <w:rFonts w:ascii="Times New Roman" w:hAnsi="Times New Roman" w:cs="Times New Roman"/>
                <w:sz w:val="16"/>
                <w:szCs w:val="16"/>
              </w:rPr>
              <w:t>/</w:t>
            </w:r>
            <w:proofErr w:type="spellStart"/>
            <w:r>
              <w:rPr>
                <w:rFonts w:ascii="Times New Roman" w:hAnsi="Times New Roman" w:cs="Times New Roman"/>
                <w:sz w:val="16"/>
                <w:szCs w:val="16"/>
              </w:rPr>
              <w:t>mol</w:t>
            </w:r>
            <w:proofErr w:type="spellEnd"/>
            <w:r>
              <w:rPr>
                <w:rFonts w:ascii="Times New Roman" w:hAnsi="Times New Roman" w:cs="Times New Roman"/>
                <w:sz w:val="16"/>
                <w:szCs w:val="16"/>
              </w:rPr>
              <w:t>)</w:t>
            </w:r>
          </w:p>
          <w:p w:rsidR="003E087C" w:rsidRDefault="00D3718F" w:rsidP="00B83955">
            <w:pPr>
              <w:pStyle w:val="NoSpacing"/>
              <w:rPr>
                <w:rFonts w:ascii="Times New Roman" w:hAnsi="Times New Roman" w:cs="Times New Roman"/>
                <w:sz w:val="16"/>
                <w:szCs w:val="16"/>
              </w:rPr>
            </w:pPr>
            <w:r w:rsidRPr="008014D2">
              <w:rPr>
                <w:rFonts w:ascii="Times New Roman" w:hAnsi="Times New Roman" w:cs="Times New Roman"/>
                <w:sz w:val="16"/>
                <w:szCs w:val="16"/>
              </w:rPr>
              <w:t>and without iron deficiency 5.27±0.01%</w:t>
            </w:r>
            <w:r w:rsidR="00B83955">
              <w:rPr>
                <w:rFonts w:ascii="Times New Roman" w:hAnsi="Times New Roman" w:cs="Times New Roman"/>
                <w:sz w:val="16"/>
                <w:szCs w:val="16"/>
              </w:rPr>
              <w:t xml:space="preserve"> </w:t>
            </w:r>
          </w:p>
          <w:p w:rsidR="00B83955" w:rsidRPr="008014D2" w:rsidRDefault="00B83955" w:rsidP="00B83955">
            <w:pPr>
              <w:pStyle w:val="NoSpacing"/>
              <w:rPr>
                <w:rFonts w:ascii="Times New Roman" w:hAnsi="Times New Roman" w:cs="Times New Roman"/>
                <w:sz w:val="16"/>
                <w:szCs w:val="16"/>
              </w:rPr>
            </w:pPr>
            <w:r>
              <w:rPr>
                <w:rFonts w:ascii="Times New Roman" w:hAnsi="Times New Roman" w:cs="Times New Roman"/>
                <w:sz w:val="16"/>
                <w:szCs w:val="16"/>
              </w:rPr>
              <w:t>(</w:t>
            </w:r>
            <w:r w:rsidR="003E087C">
              <w:rPr>
                <w:rFonts w:ascii="Times New Roman" w:hAnsi="Times New Roman" w:cs="Times New Roman"/>
                <w:sz w:val="16"/>
                <w:szCs w:val="16"/>
              </w:rPr>
              <w:t>34</w:t>
            </w:r>
            <w:r w:rsidRPr="008014D2">
              <w:rPr>
                <w:rFonts w:ascii="Times New Roman" w:hAnsi="Times New Roman" w:cs="Times New Roman"/>
                <w:sz w:val="16"/>
                <w:szCs w:val="16"/>
              </w:rPr>
              <w:t>±</w:t>
            </w:r>
            <w:r w:rsidR="003E087C">
              <w:rPr>
                <w:rFonts w:ascii="Times New Roman" w:hAnsi="Times New Roman" w:cs="Times New Roman"/>
                <w:sz w:val="16"/>
                <w:szCs w:val="16"/>
              </w:rPr>
              <w:t>0.1</w:t>
            </w:r>
            <w:r>
              <w:rPr>
                <w:rFonts w:ascii="Times New Roman" w:hAnsi="Times New Roman" w:cs="Times New Roman"/>
                <w:sz w:val="16"/>
                <w:szCs w:val="16"/>
              </w:rPr>
              <w:t xml:space="preserve"> </w:t>
            </w:r>
            <w:proofErr w:type="spellStart"/>
            <w:r>
              <w:rPr>
                <w:rFonts w:ascii="Times New Roman" w:hAnsi="Times New Roman" w:cs="Times New Roman"/>
                <w:sz w:val="16"/>
                <w:szCs w:val="16"/>
              </w:rPr>
              <w:t>mmol</w:t>
            </w:r>
            <w:proofErr w:type="spellEnd"/>
            <w:r>
              <w:rPr>
                <w:rFonts w:ascii="Times New Roman" w:hAnsi="Times New Roman" w:cs="Times New Roman"/>
                <w:sz w:val="16"/>
                <w:szCs w:val="16"/>
              </w:rPr>
              <w:t>/</w:t>
            </w:r>
            <w:proofErr w:type="spellStart"/>
            <w:r>
              <w:rPr>
                <w:rFonts w:ascii="Times New Roman" w:hAnsi="Times New Roman" w:cs="Times New Roman"/>
                <w:sz w:val="16"/>
                <w:szCs w:val="16"/>
              </w:rPr>
              <w:t>mol</w:t>
            </w:r>
            <w:proofErr w:type="spellEnd"/>
            <w:r>
              <w:rPr>
                <w:rFonts w:ascii="Times New Roman" w:hAnsi="Times New Roman" w:cs="Times New Roman"/>
                <w:sz w:val="16"/>
                <w:szCs w:val="16"/>
              </w:rPr>
              <w:t>)</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w:t>
            </w:r>
            <w:r w:rsidR="00B83955">
              <w:rPr>
                <w:rFonts w:ascii="Times New Roman" w:hAnsi="Times New Roman" w:cs="Times New Roman"/>
                <w:i/>
                <w:sz w:val="16"/>
                <w:szCs w:val="16"/>
              </w:rPr>
              <w:t>p</w:t>
            </w:r>
            <w:r w:rsidRPr="008014D2">
              <w:rPr>
                <w:rFonts w:ascii="Times New Roman" w:hAnsi="Times New Roman" w:cs="Times New Roman"/>
                <w:sz w:val="16"/>
                <w:szCs w:val="16"/>
              </w:rPr>
              <w:t>=0.127)</w:t>
            </w:r>
          </w:p>
          <w:p w:rsidR="00D3718F" w:rsidRPr="008014D2" w:rsidRDefault="00D3718F" w:rsidP="008014D2">
            <w:pPr>
              <w:pStyle w:val="NoSpacing"/>
              <w:rPr>
                <w:rFonts w:ascii="Times New Roman" w:hAnsi="Times New Roman" w:cs="Times New Roman"/>
                <w:sz w:val="16"/>
                <w:szCs w:val="16"/>
              </w:rPr>
            </w:pPr>
          </w:p>
          <w:p w:rsidR="003E087C" w:rsidRDefault="00D3718F" w:rsidP="00B83955">
            <w:pPr>
              <w:pStyle w:val="NoSpacing"/>
              <w:rPr>
                <w:rFonts w:ascii="Times New Roman" w:hAnsi="Times New Roman" w:cs="Times New Roman"/>
                <w:sz w:val="16"/>
                <w:szCs w:val="16"/>
              </w:rPr>
            </w:pPr>
            <w:r w:rsidRPr="008014D2">
              <w:rPr>
                <w:rFonts w:ascii="Times New Roman" w:hAnsi="Times New Roman" w:cs="Times New Roman"/>
                <w:sz w:val="16"/>
                <w:szCs w:val="16"/>
              </w:rPr>
              <w:t>The mean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in men with iron deficiency was 5.43±0.06%</w:t>
            </w:r>
            <w:r w:rsidR="00B83955">
              <w:rPr>
                <w:rFonts w:ascii="Times New Roman" w:hAnsi="Times New Roman" w:cs="Times New Roman"/>
                <w:sz w:val="16"/>
                <w:szCs w:val="16"/>
              </w:rPr>
              <w:t xml:space="preserve"> </w:t>
            </w:r>
          </w:p>
          <w:p w:rsidR="003E087C" w:rsidRDefault="00B83955" w:rsidP="00B83955">
            <w:pPr>
              <w:pStyle w:val="NoSpacing"/>
              <w:rPr>
                <w:rFonts w:ascii="Times New Roman" w:hAnsi="Times New Roman" w:cs="Times New Roman"/>
                <w:sz w:val="16"/>
                <w:szCs w:val="16"/>
              </w:rPr>
            </w:pPr>
            <w:r>
              <w:rPr>
                <w:rFonts w:ascii="Times New Roman" w:hAnsi="Times New Roman" w:cs="Times New Roman"/>
                <w:sz w:val="16"/>
                <w:szCs w:val="16"/>
              </w:rPr>
              <w:t>(</w:t>
            </w:r>
            <w:r w:rsidR="003E087C">
              <w:rPr>
                <w:rFonts w:ascii="Times New Roman" w:hAnsi="Times New Roman" w:cs="Times New Roman"/>
                <w:sz w:val="16"/>
                <w:szCs w:val="16"/>
              </w:rPr>
              <w:t>36</w:t>
            </w:r>
            <w:r w:rsidRPr="008014D2">
              <w:rPr>
                <w:rFonts w:ascii="Times New Roman" w:hAnsi="Times New Roman" w:cs="Times New Roman"/>
                <w:sz w:val="16"/>
                <w:szCs w:val="16"/>
              </w:rPr>
              <w:t>±</w:t>
            </w:r>
            <w:r w:rsidR="003E087C">
              <w:rPr>
                <w:rFonts w:ascii="Times New Roman" w:hAnsi="Times New Roman" w:cs="Times New Roman"/>
                <w:sz w:val="16"/>
                <w:szCs w:val="16"/>
              </w:rPr>
              <w:t>0.7</w:t>
            </w:r>
            <w:r>
              <w:rPr>
                <w:rFonts w:ascii="Times New Roman" w:hAnsi="Times New Roman" w:cs="Times New Roman"/>
                <w:sz w:val="16"/>
                <w:szCs w:val="16"/>
              </w:rPr>
              <w:t xml:space="preserve"> </w:t>
            </w:r>
            <w:proofErr w:type="spellStart"/>
            <w:r>
              <w:rPr>
                <w:rFonts w:ascii="Times New Roman" w:hAnsi="Times New Roman" w:cs="Times New Roman"/>
                <w:sz w:val="16"/>
                <w:szCs w:val="16"/>
              </w:rPr>
              <w:t>mmol</w:t>
            </w:r>
            <w:proofErr w:type="spellEnd"/>
            <w:r>
              <w:rPr>
                <w:rFonts w:ascii="Times New Roman" w:hAnsi="Times New Roman" w:cs="Times New Roman"/>
                <w:sz w:val="16"/>
                <w:szCs w:val="16"/>
              </w:rPr>
              <w:t>/</w:t>
            </w:r>
            <w:proofErr w:type="spellStart"/>
            <w:r>
              <w:rPr>
                <w:rFonts w:ascii="Times New Roman" w:hAnsi="Times New Roman" w:cs="Times New Roman"/>
                <w:sz w:val="16"/>
                <w:szCs w:val="16"/>
              </w:rPr>
              <w:t>mol</w:t>
            </w:r>
            <w:proofErr w:type="spellEnd"/>
            <w:r>
              <w:rPr>
                <w:rFonts w:ascii="Times New Roman" w:hAnsi="Times New Roman" w:cs="Times New Roman"/>
                <w:sz w:val="16"/>
                <w:szCs w:val="16"/>
              </w:rPr>
              <w:t>)</w:t>
            </w:r>
            <w:r w:rsidR="00D3718F" w:rsidRPr="008014D2">
              <w:rPr>
                <w:rFonts w:ascii="Times New Roman" w:hAnsi="Times New Roman" w:cs="Times New Roman"/>
                <w:sz w:val="16"/>
                <w:szCs w:val="16"/>
              </w:rPr>
              <w:t xml:space="preserve"> and without iron deficiency 5.29±0.0</w:t>
            </w:r>
            <w:r w:rsidR="003E087C">
              <w:rPr>
                <w:rFonts w:ascii="Times New Roman" w:hAnsi="Times New Roman" w:cs="Times New Roman"/>
                <w:sz w:val="16"/>
                <w:szCs w:val="16"/>
              </w:rPr>
              <w:t>2</w:t>
            </w:r>
            <w:r w:rsidR="00D3718F" w:rsidRPr="008014D2">
              <w:rPr>
                <w:rFonts w:ascii="Times New Roman" w:hAnsi="Times New Roman" w:cs="Times New Roman"/>
                <w:sz w:val="16"/>
                <w:szCs w:val="16"/>
              </w:rPr>
              <w:t xml:space="preserve">% </w:t>
            </w:r>
          </w:p>
          <w:p w:rsidR="00B83955" w:rsidRPr="008014D2" w:rsidRDefault="00B83955" w:rsidP="00B83955">
            <w:pPr>
              <w:pStyle w:val="NoSpacing"/>
              <w:rPr>
                <w:rFonts w:ascii="Times New Roman" w:hAnsi="Times New Roman" w:cs="Times New Roman"/>
                <w:sz w:val="16"/>
                <w:szCs w:val="16"/>
              </w:rPr>
            </w:pPr>
            <w:r>
              <w:rPr>
                <w:rFonts w:ascii="Times New Roman" w:hAnsi="Times New Roman" w:cs="Times New Roman"/>
                <w:sz w:val="16"/>
                <w:szCs w:val="16"/>
              </w:rPr>
              <w:t>(</w:t>
            </w:r>
            <w:r w:rsidR="003E087C">
              <w:rPr>
                <w:rFonts w:ascii="Times New Roman" w:hAnsi="Times New Roman" w:cs="Times New Roman"/>
                <w:sz w:val="16"/>
                <w:szCs w:val="16"/>
              </w:rPr>
              <w:t>34</w:t>
            </w:r>
            <w:r w:rsidRPr="008014D2">
              <w:rPr>
                <w:rFonts w:ascii="Times New Roman" w:hAnsi="Times New Roman" w:cs="Times New Roman"/>
                <w:sz w:val="16"/>
                <w:szCs w:val="16"/>
              </w:rPr>
              <w:t>±</w:t>
            </w:r>
            <w:r w:rsidR="003E087C">
              <w:rPr>
                <w:rFonts w:ascii="Times New Roman" w:hAnsi="Times New Roman" w:cs="Times New Roman"/>
                <w:sz w:val="16"/>
                <w:szCs w:val="16"/>
              </w:rPr>
              <w:t>0.2</w:t>
            </w:r>
            <w:r>
              <w:rPr>
                <w:rFonts w:ascii="Times New Roman" w:hAnsi="Times New Roman" w:cs="Times New Roman"/>
                <w:sz w:val="16"/>
                <w:szCs w:val="16"/>
              </w:rPr>
              <w:t xml:space="preserve"> </w:t>
            </w:r>
            <w:proofErr w:type="spellStart"/>
            <w:r>
              <w:rPr>
                <w:rFonts w:ascii="Times New Roman" w:hAnsi="Times New Roman" w:cs="Times New Roman"/>
                <w:sz w:val="16"/>
                <w:szCs w:val="16"/>
              </w:rPr>
              <w:t>mmol</w:t>
            </w:r>
            <w:proofErr w:type="spellEnd"/>
            <w:r>
              <w:rPr>
                <w:rFonts w:ascii="Times New Roman" w:hAnsi="Times New Roman" w:cs="Times New Roman"/>
                <w:sz w:val="16"/>
                <w:szCs w:val="16"/>
              </w:rPr>
              <w:t>/</w:t>
            </w:r>
            <w:proofErr w:type="spellStart"/>
            <w:r>
              <w:rPr>
                <w:rFonts w:ascii="Times New Roman" w:hAnsi="Times New Roman" w:cs="Times New Roman"/>
                <w:sz w:val="16"/>
                <w:szCs w:val="16"/>
              </w:rPr>
              <w:t>mol</w:t>
            </w:r>
            <w:proofErr w:type="spellEnd"/>
            <w:r>
              <w:rPr>
                <w:rFonts w:ascii="Times New Roman" w:hAnsi="Times New Roman" w:cs="Times New Roman"/>
                <w:sz w:val="16"/>
                <w:szCs w:val="16"/>
              </w:rPr>
              <w:t>)</w:t>
            </w:r>
          </w:p>
          <w:p w:rsidR="00D3718F" w:rsidRPr="008014D2" w:rsidRDefault="00B83955" w:rsidP="00B83955">
            <w:pPr>
              <w:pStyle w:val="NoSpacing"/>
              <w:rPr>
                <w:rFonts w:ascii="Times New Roman" w:hAnsi="Times New Roman" w:cs="Times New Roman"/>
                <w:sz w:val="16"/>
                <w:szCs w:val="16"/>
              </w:rPr>
            </w:pPr>
            <w:r>
              <w:rPr>
                <w:rFonts w:ascii="Times New Roman" w:hAnsi="Times New Roman" w:cs="Times New Roman"/>
                <w:sz w:val="16"/>
                <w:szCs w:val="16"/>
              </w:rPr>
              <w:t>(</w:t>
            </w:r>
            <w:r>
              <w:rPr>
                <w:rFonts w:ascii="Times New Roman" w:hAnsi="Times New Roman" w:cs="Times New Roman"/>
                <w:i/>
                <w:sz w:val="16"/>
                <w:szCs w:val="16"/>
              </w:rPr>
              <w:t>p</w:t>
            </w:r>
            <w:r w:rsidR="00D3718F" w:rsidRPr="008014D2">
              <w:rPr>
                <w:rFonts w:ascii="Times New Roman" w:hAnsi="Times New Roman" w:cs="Times New Roman"/>
                <w:sz w:val="16"/>
                <w:szCs w:val="16"/>
              </w:rPr>
              <w:t>=0.035)</w:t>
            </w:r>
          </w:p>
        </w:tc>
        <w:tc>
          <w:tcPr>
            <w:tcW w:w="55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Although in women the mean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did no differ between the iron deficient and iron sufficient there was an upward shift in distribution of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from ≤5.4% to 5.5-6.0%</w:t>
            </w:r>
            <w:r w:rsidR="003E087C">
              <w:rPr>
                <w:rFonts w:ascii="Times New Roman" w:hAnsi="Times New Roman" w:cs="Times New Roman"/>
                <w:sz w:val="16"/>
                <w:szCs w:val="16"/>
              </w:rPr>
              <w:t xml:space="preserve"> (≤36 to 37-42 </w:t>
            </w:r>
            <w:proofErr w:type="spellStart"/>
            <w:r w:rsidR="003E087C">
              <w:rPr>
                <w:rFonts w:ascii="Times New Roman" w:hAnsi="Times New Roman" w:cs="Times New Roman"/>
                <w:sz w:val="16"/>
                <w:szCs w:val="16"/>
              </w:rPr>
              <w:t>mmol</w:t>
            </w:r>
            <w:proofErr w:type="spellEnd"/>
            <w:r w:rsidR="003E087C">
              <w:rPr>
                <w:rFonts w:ascii="Times New Roman" w:hAnsi="Times New Roman" w:cs="Times New Roman"/>
                <w:sz w:val="16"/>
                <w:szCs w:val="16"/>
              </w:rPr>
              <w:t>/</w:t>
            </w:r>
            <w:proofErr w:type="spellStart"/>
            <w:r w:rsidR="003E087C">
              <w:rPr>
                <w:rFonts w:ascii="Times New Roman" w:hAnsi="Times New Roman" w:cs="Times New Roman"/>
                <w:sz w:val="16"/>
                <w:szCs w:val="16"/>
              </w:rPr>
              <w:t>mol</w:t>
            </w:r>
            <w:proofErr w:type="spellEnd"/>
            <w:r w:rsidR="003E087C">
              <w:rPr>
                <w:rFonts w:ascii="Times New Roman" w:hAnsi="Times New Roman" w:cs="Times New Roman"/>
                <w:sz w:val="16"/>
                <w:szCs w:val="16"/>
              </w:rPr>
              <w:t>)</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316 women had iron deficiency and 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≥5.5%</w:t>
            </w:r>
            <w:r w:rsidR="003E087C">
              <w:rPr>
                <w:rFonts w:ascii="Times New Roman" w:hAnsi="Times New Roman" w:cs="Times New Roman"/>
                <w:sz w:val="16"/>
                <w:szCs w:val="16"/>
              </w:rPr>
              <w:t xml:space="preserve"> (37mmol/</w:t>
            </w:r>
            <w:proofErr w:type="spellStart"/>
            <w:r w:rsidR="003E087C">
              <w:rPr>
                <w:rFonts w:ascii="Times New Roman" w:hAnsi="Times New Roman" w:cs="Times New Roman"/>
                <w:sz w:val="16"/>
                <w:szCs w:val="16"/>
              </w:rPr>
              <w:t>mol</w:t>
            </w:r>
            <w:proofErr w:type="spellEnd"/>
            <w:proofErr w:type="gramStart"/>
            <w:r w:rsidR="003E087C">
              <w:rPr>
                <w:rFonts w:ascii="Times New Roman" w:hAnsi="Times New Roman" w:cs="Times New Roman"/>
                <w:sz w:val="16"/>
                <w:szCs w:val="16"/>
              </w:rPr>
              <w:t xml:space="preserve">) </w:t>
            </w:r>
            <w:r w:rsidRPr="008014D2">
              <w:rPr>
                <w:rFonts w:ascii="Times New Roman" w:hAnsi="Times New Roman" w:cs="Times New Roman"/>
                <w:sz w:val="16"/>
                <w:szCs w:val="16"/>
              </w:rPr>
              <w:t xml:space="preserve"> and</w:t>
            </w:r>
            <w:proofErr w:type="gramEnd"/>
            <w:r w:rsidRPr="008014D2">
              <w:rPr>
                <w:rFonts w:ascii="Times New Roman" w:hAnsi="Times New Roman" w:cs="Times New Roman"/>
                <w:sz w:val="16"/>
                <w:szCs w:val="16"/>
              </w:rPr>
              <w:t xml:space="preserve"> 32 had IDA and 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≥6.5%</w:t>
            </w:r>
            <w:r w:rsidR="003E087C">
              <w:rPr>
                <w:rFonts w:ascii="Times New Roman" w:hAnsi="Times New Roman" w:cs="Times New Roman"/>
                <w:sz w:val="16"/>
                <w:szCs w:val="16"/>
              </w:rPr>
              <w:t xml:space="preserve"> (≥48 </w:t>
            </w:r>
            <w:proofErr w:type="spellStart"/>
            <w:r w:rsidR="003E087C">
              <w:rPr>
                <w:rFonts w:ascii="Times New Roman" w:hAnsi="Times New Roman" w:cs="Times New Roman"/>
                <w:sz w:val="16"/>
                <w:szCs w:val="16"/>
              </w:rPr>
              <w:t>mmol</w:t>
            </w:r>
            <w:proofErr w:type="spellEnd"/>
            <w:r w:rsidR="003E087C">
              <w:rPr>
                <w:rFonts w:ascii="Times New Roman" w:hAnsi="Times New Roman" w:cs="Times New Roman"/>
                <w:sz w:val="16"/>
                <w:szCs w:val="16"/>
              </w:rPr>
              <w:t>/</w:t>
            </w:r>
            <w:proofErr w:type="spellStart"/>
            <w:r w:rsidR="003E087C">
              <w:rPr>
                <w:rFonts w:ascii="Times New Roman" w:hAnsi="Times New Roman" w:cs="Times New Roman"/>
                <w:sz w:val="16"/>
                <w:szCs w:val="16"/>
              </w:rPr>
              <w:t>mol</w:t>
            </w:r>
            <w:proofErr w:type="spellEnd"/>
            <w:r w:rsidR="003E087C">
              <w:rPr>
                <w:rFonts w:ascii="Times New Roman" w:hAnsi="Times New Roman" w:cs="Times New Roman"/>
                <w:sz w:val="16"/>
                <w:szCs w:val="16"/>
              </w:rPr>
              <w:t xml:space="preserve">) </w:t>
            </w:r>
            <w:r w:rsidRPr="008014D2">
              <w:rPr>
                <w:rFonts w:ascii="Times New Roman" w:hAnsi="Times New Roman" w:cs="Times New Roman"/>
                <w:sz w:val="16"/>
                <w:szCs w:val="16"/>
              </w:rPr>
              <w:t>. 13 men had iron deficiency 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≥5.5%</w:t>
            </w:r>
            <w:r w:rsidR="003E087C">
              <w:rPr>
                <w:rFonts w:ascii="Times New Roman" w:hAnsi="Times New Roman" w:cs="Times New Roman"/>
                <w:sz w:val="16"/>
                <w:szCs w:val="16"/>
              </w:rPr>
              <w:t xml:space="preserve"> (37mmol/</w:t>
            </w:r>
            <w:proofErr w:type="spellStart"/>
            <w:r w:rsidR="003E087C">
              <w:rPr>
                <w:rFonts w:ascii="Times New Roman" w:hAnsi="Times New Roman" w:cs="Times New Roman"/>
                <w:sz w:val="16"/>
                <w:szCs w:val="16"/>
              </w:rPr>
              <w:t>mol</w:t>
            </w:r>
            <w:proofErr w:type="spellEnd"/>
            <w:r w:rsidR="003E087C">
              <w:rPr>
                <w:rFonts w:ascii="Times New Roman" w:hAnsi="Times New Roman" w:cs="Times New Roman"/>
                <w:sz w:val="16"/>
                <w:szCs w:val="16"/>
              </w:rPr>
              <w:t xml:space="preserve">) </w:t>
            </w:r>
            <w:r w:rsidR="003E087C" w:rsidRPr="008014D2">
              <w:rPr>
                <w:rFonts w:ascii="Times New Roman" w:hAnsi="Times New Roman" w:cs="Times New Roman"/>
                <w:sz w:val="16"/>
                <w:szCs w:val="16"/>
              </w:rPr>
              <w:t xml:space="preserve"> </w:t>
            </w:r>
            <w:r w:rsidRPr="008014D2">
              <w:rPr>
                <w:rFonts w:ascii="Times New Roman" w:hAnsi="Times New Roman" w:cs="Times New Roman"/>
                <w:sz w:val="16"/>
                <w:szCs w:val="16"/>
              </w:rPr>
              <w:t xml:space="preserve"> and only 12 had IDA and 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≥6.5%</w:t>
            </w:r>
            <w:r w:rsidR="003E087C">
              <w:rPr>
                <w:rFonts w:ascii="Times New Roman" w:hAnsi="Times New Roman" w:cs="Times New Roman"/>
                <w:sz w:val="16"/>
                <w:szCs w:val="16"/>
              </w:rPr>
              <w:t xml:space="preserve"> (≥48 </w:t>
            </w:r>
            <w:proofErr w:type="spellStart"/>
            <w:r w:rsidR="003E087C">
              <w:rPr>
                <w:rFonts w:ascii="Times New Roman" w:hAnsi="Times New Roman" w:cs="Times New Roman"/>
                <w:sz w:val="16"/>
                <w:szCs w:val="16"/>
              </w:rPr>
              <w:t>mmol</w:t>
            </w:r>
            <w:proofErr w:type="spellEnd"/>
            <w:r w:rsidR="003E087C">
              <w:rPr>
                <w:rFonts w:ascii="Times New Roman" w:hAnsi="Times New Roman" w:cs="Times New Roman"/>
                <w:sz w:val="16"/>
                <w:szCs w:val="16"/>
              </w:rPr>
              <w:t>/</w:t>
            </w:r>
            <w:proofErr w:type="spellStart"/>
            <w:r w:rsidR="003E087C">
              <w:rPr>
                <w:rFonts w:ascii="Times New Roman" w:hAnsi="Times New Roman" w:cs="Times New Roman"/>
                <w:sz w:val="16"/>
                <w:szCs w:val="16"/>
              </w:rPr>
              <w:t>mol</w:t>
            </w:r>
            <w:proofErr w:type="spellEnd"/>
            <w:r w:rsidR="003E087C">
              <w:rPr>
                <w:rFonts w:ascii="Times New Roman" w:hAnsi="Times New Roman" w:cs="Times New Roman"/>
                <w:sz w:val="16"/>
                <w:szCs w:val="16"/>
              </w:rPr>
              <w:t>)</w:t>
            </w:r>
            <w:r w:rsidRPr="008014D2">
              <w:rPr>
                <w:rFonts w:ascii="Times New Roman" w:hAnsi="Times New Roman" w:cs="Times New Roman"/>
                <w:sz w:val="16"/>
                <w:szCs w:val="16"/>
              </w:rPr>
              <w:t>.</w:t>
            </w:r>
          </w:p>
        </w:tc>
        <w:tc>
          <w:tcPr>
            <w:tcW w:w="861"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The authors concluded that iron deficiency was common among women; this iron deficiency was not necessarily accompanied by anaemia. </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Iron deficiency in the female cohort lead to a re-distribution of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values.</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The shift in levels at the higher end of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(6.0-6.5%) </w:t>
            </w:r>
            <w:r w:rsidR="003E087C">
              <w:rPr>
                <w:rFonts w:ascii="Times New Roman" w:hAnsi="Times New Roman" w:cs="Times New Roman"/>
                <w:sz w:val="16"/>
                <w:szCs w:val="16"/>
              </w:rPr>
              <w:t xml:space="preserve">(42-48 </w:t>
            </w:r>
            <w:proofErr w:type="spellStart"/>
            <w:r w:rsidR="003E087C">
              <w:rPr>
                <w:rFonts w:ascii="Times New Roman" w:hAnsi="Times New Roman" w:cs="Times New Roman"/>
                <w:sz w:val="16"/>
                <w:szCs w:val="16"/>
              </w:rPr>
              <w:t>mmol</w:t>
            </w:r>
            <w:proofErr w:type="spellEnd"/>
            <w:r w:rsidR="003E087C">
              <w:rPr>
                <w:rFonts w:ascii="Times New Roman" w:hAnsi="Times New Roman" w:cs="Times New Roman"/>
                <w:sz w:val="16"/>
                <w:szCs w:val="16"/>
              </w:rPr>
              <w:t>/</w:t>
            </w:r>
            <w:proofErr w:type="spellStart"/>
            <w:r w:rsidR="003E087C">
              <w:rPr>
                <w:rFonts w:ascii="Times New Roman" w:hAnsi="Times New Roman" w:cs="Times New Roman"/>
                <w:sz w:val="16"/>
                <w:szCs w:val="16"/>
              </w:rPr>
              <w:t>mol</w:t>
            </w:r>
            <w:proofErr w:type="spellEnd"/>
            <w:r w:rsidR="003E087C">
              <w:rPr>
                <w:rFonts w:ascii="Times New Roman" w:hAnsi="Times New Roman" w:cs="Times New Roman"/>
                <w:sz w:val="16"/>
                <w:szCs w:val="16"/>
              </w:rPr>
              <w:t xml:space="preserve">) </w:t>
            </w:r>
            <w:r w:rsidRPr="008014D2">
              <w:rPr>
                <w:rFonts w:ascii="Times New Roman" w:hAnsi="Times New Roman" w:cs="Times New Roman"/>
                <w:sz w:val="16"/>
                <w:szCs w:val="16"/>
              </w:rPr>
              <w:t>was not significant but only small number of participants had higher values of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(n=13)</w:t>
            </w:r>
          </w:p>
        </w:tc>
      </w:tr>
      <w:tr w:rsidR="00D3718F" w:rsidRPr="008014D2" w:rsidTr="003E087C">
        <w:trPr>
          <w:trHeight w:val="1134"/>
        </w:trPr>
        <w:tc>
          <w:tcPr>
            <w:tcW w:w="478"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Koga </w:t>
            </w:r>
            <w:r w:rsidRPr="008014D2">
              <w:rPr>
                <w:rFonts w:ascii="Times New Roman" w:hAnsi="Times New Roman" w:cs="Times New Roman"/>
                <w:i/>
                <w:sz w:val="16"/>
                <w:szCs w:val="16"/>
              </w:rPr>
              <w:t>et al</w:t>
            </w:r>
            <w:r w:rsidR="003E087C">
              <w:rPr>
                <w:rFonts w:ascii="Times New Roman" w:hAnsi="Times New Roman" w:cs="Times New Roman"/>
                <w:i/>
                <w:sz w:val="16"/>
                <w:szCs w:val="16"/>
              </w:rPr>
              <w:t>,</w:t>
            </w:r>
            <w:r w:rsidRPr="008014D2">
              <w:rPr>
                <w:rFonts w:ascii="Times New Roman" w:hAnsi="Times New Roman" w:cs="Times New Roman"/>
                <w:sz w:val="16"/>
                <w:szCs w:val="16"/>
              </w:rPr>
              <w:t xml:space="preserve"> 2007</w:t>
            </w:r>
          </w:p>
          <w:p w:rsidR="002D6EBF" w:rsidRDefault="002D6EB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Association of erythrocyte indices with </w:t>
            </w:r>
            <w:proofErr w:type="spellStart"/>
            <w:r w:rsidRPr="008014D2">
              <w:rPr>
                <w:rFonts w:ascii="Times New Roman" w:hAnsi="Times New Roman" w:cs="Times New Roman"/>
                <w:sz w:val="16"/>
                <w:szCs w:val="16"/>
              </w:rPr>
              <w:t>glycated</w:t>
            </w:r>
            <w:proofErr w:type="spellEnd"/>
            <w:r w:rsidRPr="008014D2">
              <w:rPr>
                <w:rFonts w:ascii="Times New Roman" w:hAnsi="Times New Roman" w:cs="Times New Roman"/>
                <w:sz w:val="16"/>
                <w:szCs w:val="16"/>
              </w:rPr>
              <w:t xml:space="preserve"> haemoglobin in pre-menopausal Women</w:t>
            </w:r>
          </w:p>
          <w:p w:rsidR="00D3718F" w:rsidRPr="008014D2" w:rsidRDefault="00D3718F" w:rsidP="008014D2">
            <w:pPr>
              <w:pStyle w:val="NoSpacing"/>
              <w:rPr>
                <w:rFonts w:ascii="Times New Roman" w:hAnsi="Times New Roman" w:cs="Times New Roman"/>
                <w:sz w:val="16"/>
                <w:szCs w:val="16"/>
              </w:rPr>
            </w:pPr>
          </w:p>
        </w:tc>
        <w:tc>
          <w:tcPr>
            <w:tcW w:w="36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423 (0)</w:t>
            </w:r>
          </w:p>
        </w:tc>
        <w:tc>
          <w:tcPr>
            <w:tcW w:w="552"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RBC count, </w:t>
            </w:r>
            <w:proofErr w:type="spellStart"/>
            <w:r w:rsidRPr="008014D2">
              <w:rPr>
                <w:rFonts w:ascii="Times New Roman" w:hAnsi="Times New Roman" w:cs="Times New Roman"/>
                <w:sz w:val="16"/>
                <w:szCs w:val="16"/>
              </w:rPr>
              <w:t>Hct</w:t>
            </w:r>
            <w:proofErr w:type="spellEnd"/>
            <w:r w:rsidRPr="008014D2">
              <w:rPr>
                <w:rFonts w:ascii="Times New Roman" w:hAnsi="Times New Roman" w:cs="Times New Roman"/>
                <w:sz w:val="16"/>
                <w:szCs w:val="16"/>
              </w:rPr>
              <w:t xml:space="preserve">, </w:t>
            </w:r>
            <w:proofErr w:type="spellStart"/>
            <w:r w:rsidRPr="008014D2">
              <w:rPr>
                <w:rFonts w:ascii="Times New Roman" w:hAnsi="Times New Roman" w:cs="Times New Roman"/>
                <w:sz w:val="16"/>
                <w:szCs w:val="16"/>
              </w:rPr>
              <w:t>Hb</w:t>
            </w:r>
            <w:proofErr w:type="spellEnd"/>
            <w:r w:rsidRPr="008014D2">
              <w:rPr>
                <w:rFonts w:ascii="Times New Roman" w:hAnsi="Times New Roman" w:cs="Times New Roman"/>
                <w:sz w:val="16"/>
                <w:szCs w:val="16"/>
              </w:rPr>
              <w:t>, MCV and MCH in 423 women with normal glucose tolerance were taken. 180 of the patients were pre-menopausal and the other 243 were post-menopausal. They examined the relationship between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and erythrocyte indices in pre and post-menopausal subjects. </w:t>
            </w:r>
          </w:p>
        </w:tc>
        <w:tc>
          <w:tcPr>
            <w:tcW w:w="569"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Inclusion criteria: 41-60 years of age, no diabetes, impaired glucose tolerance or impaired fasting glucose, no history of treatment for diabetes, no history of hysterectomy and for post-menopausal women age at menopause, never having used oestrogen or </w:t>
            </w:r>
            <w:proofErr w:type="spellStart"/>
            <w:r w:rsidRPr="008014D2">
              <w:rPr>
                <w:rFonts w:ascii="Times New Roman" w:hAnsi="Times New Roman" w:cs="Times New Roman"/>
                <w:sz w:val="16"/>
                <w:szCs w:val="16"/>
              </w:rPr>
              <w:t>progestins</w:t>
            </w:r>
            <w:proofErr w:type="spellEnd"/>
            <w:r w:rsidRPr="008014D2">
              <w:rPr>
                <w:rFonts w:ascii="Times New Roman" w:hAnsi="Times New Roman" w:cs="Times New Roman"/>
                <w:sz w:val="16"/>
                <w:szCs w:val="16"/>
              </w:rPr>
              <w:t xml:space="preserve">, or having undergone treatment for anaemia. </w:t>
            </w:r>
          </w:p>
          <w:p w:rsidR="00D3718F" w:rsidRPr="008014D2" w:rsidRDefault="00D3718F" w:rsidP="008014D2">
            <w:pPr>
              <w:pStyle w:val="NoSpacing"/>
              <w:rPr>
                <w:rFonts w:ascii="Times New Roman" w:hAnsi="Times New Roman" w:cs="Times New Roman"/>
                <w:sz w:val="16"/>
                <w:szCs w:val="16"/>
              </w:rPr>
            </w:pPr>
          </w:p>
        </w:tc>
        <w:tc>
          <w:tcPr>
            <w:tcW w:w="53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Anaemia determined by –</w:t>
            </w:r>
          </w:p>
          <w:p w:rsidR="00D3718F" w:rsidRPr="008014D2" w:rsidRDefault="002D6EBF" w:rsidP="008014D2">
            <w:pPr>
              <w:pStyle w:val="NoSpacing"/>
              <w:rPr>
                <w:rFonts w:ascii="Times New Roman" w:hAnsi="Times New Roman" w:cs="Times New Roman"/>
                <w:sz w:val="16"/>
                <w:szCs w:val="16"/>
              </w:rPr>
            </w:pPr>
            <w:r>
              <w:rPr>
                <w:rFonts w:ascii="Times New Roman" w:hAnsi="Times New Roman" w:cs="Times New Roman"/>
                <w:sz w:val="16"/>
                <w:szCs w:val="16"/>
              </w:rPr>
              <w:t xml:space="preserve"> </w:t>
            </w:r>
            <w:proofErr w:type="spellStart"/>
            <w:r>
              <w:rPr>
                <w:rFonts w:ascii="Times New Roman" w:hAnsi="Times New Roman" w:cs="Times New Roman"/>
                <w:sz w:val="16"/>
                <w:szCs w:val="16"/>
              </w:rPr>
              <w:t>Hb</w:t>
            </w:r>
            <w:proofErr w:type="spellEnd"/>
            <w:r>
              <w:rPr>
                <w:rFonts w:ascii="Times New Roman" w:hAnsi="Times New Roman" w:cs="Times New Roman"/>
                <w:sz w:val="16"/>
                <w:szCs w:val="16"/>
              </w:rPr>
              <w:t xml:space="preserve"> &lt;114g/</w:t>
            </w:r>
            <w:r w:rsidR="00D3718F" w:rsidRPr="008014D2">
              <w:rPr>
                <w:rFonts w:ascii="Times New Roman" w:hAnsi="Times New Roman" w:cs="Times New Roman"/>
                <w:sz w:val="16"/>
                <w:szCs w:val="16"/>
              </w:rPr>
              <w:t>l</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Impaired glucose metabolism and diabetes diagnosed using OGTT and WHO criteria</w:t>
            </w:r>
          </w:p>
        </w:tc>
        <w:tc>
          <w:tcPr>
            <w:tcW w:w="549"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proofErr w:type="spellStart"/>
            <w:r w:rsidRPr="008014D2">
              <w:rPr>
                <w:rFonts w:ascii="Times New Roman" w:hAnsi="Times New Roman" w:cs="Times New Roman"/>
                <w:sz w:val="16"/>
                <w:szCs w:val="16"/>
              </w:rPr>
              <w:t>Hb</w:t>
            </w:r>
            <w:proofErr w:type="spellEnd"/>
            <w:r w:rsidRPr="008014D2">
              <w:rPr>
                <w:rFonts w:ascii="Times New Roman" w:hAnsi="Times New Roman" w:cs="Times New Roman"/>
                <w:sz w:val="16"/>
                <w:szCs w:val="16"/>
              </w:rPr>
              <w:t xml:space="preserve"> in pre-menop</w:t>
            </w:r>
            <w:r w:rsidR="002D6EBF">
              <w:rPr>
                <w:rFonts w:ascii="Times New Roman" w:hAnsi="Times New Roman" w:cs="Times New Roman"/>
                <w:sz w:val="16"/>
                <w:szCs w:val="16"/>
              </w:rPr>
              <w:t>ausal women: 126 g/l vs post-menopausal: 130 g/l</w:t>
            </w:r>
            <w:r w:rsidRPr="008014D2">
              <w:rPr>
                <w:rFonts w:ascii="Times New Roman" w:hAnsi="Times New Roman" w:cs="Times New Roman"/>
                <w:sz w:val="16"/>
                <w:szCs w:val="16"/>
              </w:rPr>
              <w:t xml:space="preserve"> (</w:t>
            </w:r>
            <w:r w:rsidR="002D6EBF">
              <w:rPr>
                <w:rFonts w:ascii="Times New Roman" w:hAnsi="Times New Roman" w:cs="Times New Roman"/>
                <w:i/>
                <w:sz w:val="16"/>
                <w:szCs w:val="16"/>
              </w:rPr>
              <w:t>p</w:t>
            </w:r>
            <w:r w:rsidRPr="008014D2">
              <w:rPr>
                <w:rFonts w:ascii="Times New Roman" w:hAnsi="Times New Roman" w:cs="Times New Roman"/>
                <w:sz w:val="16"/>
                <w:szCs w:val="16"/>
              </w:rPr>
              <w:t xml:space="preserve"> &lt;0.0001)</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 </w:t>
            </w:r>
          </w:p>
        </w:tc>
        <w:tc>
          <w:tcPr>
            <w:tcW w:w="551"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FPG in pre- vs post-menopausal women:</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5.1±0.3 </w:t>
            </w:r>
            <w:proofErr w:type="spellStart"/>
            <w:r w:rsidRPr="008014D2">
              <w:rPr>
                <w:rFonts w:ascii="Times New Roman" w:hAnsi="Times New Roman" w:cs="Times New Roman"/>
                <w:sz w:val="16"/>
                <w:szCs w:val="16"/>
              </w:rPr>
              <w:t>mmol</w:t>
            </w:r>
            <w:proofErr w:type="spellEnd"/>
            <w:r w:rsidRPr="008014D2">
              <w:rPr>
                <w:rFonts w:ascii="Times New Roman" w:hAnsi="Times New Roman" w:cs="Times New Roman"/>
                <w:sz w:val="16"/>
                <w:szCs w:val="16"/>
              </w:rPr>
              <w:t xml:space="preserve">/L and 5.3±0.3 </w:t>
            </w:r>
            <w:proofErr w:type="spellStart"/>
            <w:r w:rsidRPr="008014D2">
              <w:rPr>
                <w:rFonts w:ascii="Times New Roman" w:hAnsi="Times New Roman" w:cs="Times New Roman"/>
                <w:sz w:val="16"/>
                <w:szCs w:val="16"/>
              </w:rPr>
              <w:t>mmol</w:t>
            </w:r>
            <w:proofErr w:type="spellEnd"/>
            <w:r w:rsidRPr="008014D2">
              <w:rPr>
                <w:rFonts w:ascii="Times New Roman" w:hAnsi="Times New Roman" w:cs="Times New Roman"/>
                <w:sz w:val="16"/>
                <w:szCs w:val="16"/>
              </w:rPr>
              <w:t>/L (</w:t>
            </w:r>
            <w:r w:rsidR="002D6EBF">
              <w:rPr>
                <w:rFonts w:ascii="Times New Roman" w:hAnsi="Times New Roman" w:cs="Times New Roman"/>
                <w:i/>
                <w:sz w:val="16"/>
                <w:szCs w:val="16"/>
              </w:rPr>
              <w:t>p</w:t>
            </w:r>
            <w:r w:rsidRPr="008014D2">
              <w:rPr>
                <w:rFonts w:ascii="Times New Roman" w:hAnsi="Times New Roman" w:cs="Times New Roman"/>
                <w:sz w:val="16"/>
                <w:szCs w:val="16"/>
              </w:rPr>
              <w:t xml:space="preserve"> &lt;0.0001)</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in pre- vs post-menopausal women:</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4.9±0.2 % </w:t>
            </w:r>
            <w:r w:rsidR="002D6EBF">
              <w:rPr>
                <w:rFonts w:ascii="Times New Roman" w:hAnsi="Times New Roman" w:cs="Times New Roman"/>
                <w:sz w:val="16"/>
                <w:szCs w:val="16"/>
              </w:rPr>
              <w:t>(30</w:t>
            </w:r>
            <w:r w:rsidR="002D6EBF" w:rsidRPr="008014D2">
              <w:rPr>
                <w:rFonts w:ascii="Times New Roman" w:hAnsi="Times New Roman" w:cs="Times New Roman"/>
                <w:sz w:val="16"/>
                <w:szCs w:val="16"/>
              </w:rPr>
              <w:t>±</w:t>
            </w:r>
            <w:r w:rsidR="002D6EBF">
              <w:rPr>
                <w:rFonts w:ascii="Times New Roman" w:hAnsi="Times New Roman" w:cs="Times New Roman"/>
                <w:sz w:val="16"/>
                <w:szCs w:val="16"/>
              </w:rPr>
              <w:t xml:space="preserve">2.2 </w:t>
            </w:r>
            <w:proofErr w:type="spellStart"/>
            <w:r w:rsidR="002D6EBF">
              <w:rPr>
                <w:rFonts w:ascii="Times New Roman" w:hAnsi="Times New Roman" w:cs="Times New Roman"/>
                <w:sz w:val="16"/>
                <w:szCs w:val="16"/>
              </w:rPr>
              <w:t>mmol</w:t>
            </w:r>
            <w:proofErr w:type="spellEnd"/>
            <w:r w:rsidR="002D6EBF">
              <w:rPr>
                <w:rFonts w:ascii="Times New Roman" w:hAnsi="Times New Roman" w:cs="Times New Roman"/>
                <w:sz w:val="16"/>
                <w:szCs w:val="16"/>
              </w:rPr>
              <w:t>/</w:t>
            </w:r>
            <w:proofErr w:type="spellStart"/>
            <w:r w:rsidR="002D6EBF">
              <w:rPr>
                <w:rFonts w:ascii="Times New Roman" w:hAnsi="Times New Roman" w:cs="Times New Roman"/>
                <w:sz w:val="16"/>
                <w:szCs w:val="16"/>
              </w:rPr>
              <w:t>mol</w:t>
            </w:r>
            <w:proofErr w:type="spellEnd"/>
            <w:r w:rsidR="002D6EBF">
              <w:rPr>
                <w:rFonts w:ascii="Times New Roman" w:hAnsi="Times New Roman" w:cs="Times New Roman"/>
                <w:sz w:val="16"/>
                <w:szCs w:val="16"/>
              </w:rPr>
              <w:t xml:space="preserve">) </w:t>
            </w:r>
            <w:r w:rsidRPr="008014D2">
              <w:rPr>
                <w:rFonts w:ascii="Times New Roman" w:hAnsi="Times New Roman" w:cs="Times New Roman"/>
                <w:sz w:val="16"/>
                <w:szCs w:val="16"/>
              </w:rPr>
              <w:t>and 5.1±0.3 %</w:t>
            </w:r>
            <w:r w:rsidR="002D6EBF">
              <w:rPr>
                <w:rFonts w:ascii="Times New Roman" w:hAnsi="Times New Roman" w:cs="Times New Roman"/>
                <w:sz w:val="16"/>
                <w:szCs w:val="16"/>
              </w:rPr>
              <w:t xml:space="preserve"> (32</w:t>
            </w:r>
            <w:r w:rsidR="002D6EBF" w:rsidRPr="008014D2">
              <w:rPr>
                <w:rFonts w:ascii="Times New Roman" w:hAnsi="Times New Roman" w:cs="Times New Roman"/>
                <w:sz w:val="16"/>
                <w:szCs w:val="16"/>
              </w:rPr>
              <w:t>±</w:t>
            </w:r>
            <w:r w:rsidR="002D6EBF">
              <w:rPr>
                <w:rFonts w:ascii="Times New Roman" w:hAnsi="Times New Roman" w:cs="Times New Roman"/>
                <w:sz w:val="16"/>
                <w:szCs w:val="16"/>
              </w:rPr>
              <w:t xml:space="preserve">3.3 </w:t>
            </w:r>
            <w:proofErr w:type="spellStart"/>
            <w:r w:rsidR="002D6EBF">
              <w:rPr>
                <w:rFonts w:ascii="Times New Roman" w:hAnsi="Times New Roman" w:cs="Times New Roman"/>
                <w:sz w:val="16"/>
                <w:szCs w:val="16"/>
              </w:rPr>
              <w:t>mmol</w:t>
            </w:r>
            <w:proofErr w:type="spellEnd"/>
            <w:r w:rsidR="002D6EBF">
              <w:rPr>
                <w:rFonts w:ascii="Times New Roman" w:hAnsi="Times New Roman" w:cs="Times New Roman"/>
                <w:sz w:val="16"/>
                <w:szCs w:val="16"/>
              </w:rPr>
              <w:t>/</w:t>
            </w:r>
            <w:proofErr w:type="spellStart"/>
            <w:r w:rsidR="002D6EBF">
              <w:rPr>
                <w:rFonts w:ascii="Times New Roman" w:hAnsi="Times New Roman" w:cs="Times New Roman"/>
                <w:sz w:val="16"/>
                <w:szCs w:val="16"/>
              </w:rPr>
              <w:t>mol</w:t>
            </w:r>
            <w:proofErr w:type="spellEnd"/>
            <w:r w:rsidR="002D6EBF">
              <w:rPr>
                <w:rFonts w:ascii="Times New Roman" w:hAnsi="Times New Roman" w:cs="Times New Roman"/>
                <w:sz w:val="16"/>
                <w:szCs w:val="16"/>
              </w:rPr>
              <w:t>)</w:t>
            </w:r>
            <w:r w:rsidRPr="008014D2">
              <w:rPr>
                <w:rFonts w:ascii="Times New Roman" w:hAnsi="Times New Roman" w:cs="Times New Roman"/>
                <w:sz w:val="16"/>
                <w:szCs w:val="16"/>
              </w:rPr>
              <w:t xml:space="preserve"> (</w:t>
            </w:r>
            <w:r w:rsidR="002D6EBF">
              <w:rPr>
                <w:rFonts w:ascii="Times New Roman" w:hAnsi="Times New Roman" w:cs="Times New Roman"/>
                <w:i/>
                <w:sz w:val="16"/>
                <w:szCs w:val="16"/>
              </w:rPr>
              <w:t>p</w:t>
            </w:r>
            <w:r w:rsidRPr="008014D2">
              <w:rPr>
                <w:rFonts w:ascii="Times New Roman" w:hAnsi="Times New Roman" w:cs="Times New Roman"/>
                <w:sz w:val="16"/>
                <w:szCs w:val="16"/>
              </w:rPr>
              <w:t xml:space="preserve"> &lt;0.0001)</w:t>
            </w:r>
          </w:p>
          <w:p w:rsidR="00D3718F" w:rsidRPr="008014D2" w:rsidRDefault="00D3718F" w:rsidP="008014D2">
            <w:pPr>
              <w:pStyle w:val="NoSpacing"/>
              <w:rPr>
                <w:rFonts w:ascii="Times New Roman" w:hAnsi="Times New Roman" w:cs="Times New Roman"/>
                <w:sz w:val="16"/>
                <w:szCs w:val="16"/>
              </w:rPr>
            </w:pPr>
          </w:p>
        </w:tc>
        <w:tc>
          <w:tcPr>
            <w:tcW w:w="55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RCB counts (4.30±0.30x10</w:t>
            </w:r>
            <w:r w:rsidRPr="008014D2">
              <w:rPr>
                <w:rFonts w:ascii="Times New Roman" w:hAnsi="Times New Roman" w:cs="Times New Roman"/>
                <w:sz w:val="16"/>
                <w:szCs w:val="16"/>
                <w:vertAlign w:val="superscript"/>
              </w:rPr>
              <w:t>6</w:t>
            </w:r>
            <w:r w:rsidRPr="008014D2">
              <w:rPr>
                <w:rFonts w:ascii="Times New Roman" w:hAnsi="Times New Roman" w:cs="Times New Roman"/>
                <w:sz w:val="16"/>
                <w:szCs w:val="16"/>
              </w:rPr>
              <w:t>/µl) of the pre-menopausal women were positively associated with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(4.9±0.2%</w:t>
            </w:r>
            <w:r w:rsidR="002D6EBF">
              <w:rPr>
                <w:rFonts w:ascii="Times New Roman" w:hAnsi="Times New Roman" w:cs="Times New Roman"/>
                <w:sz w:val="16"/>
                <w:szCs w:val="16"/>
              </w:rPr>
              <w:t>; 30</w:t>
            </w:r>
            <w:r w:rsidR="002D6EBF" w:rsidRPr="008014D2">
              <w:rPr>
                <w:rFonts w:ascii="Times New Roman" w:hAnsi="Times New Roman" w:cs="Times New Roman"/>
                <w:sz w:val="16"/>
                <w:szCs w:val="16"/>
              </w:rPr>
              <w:t>±</w:t>
            </w:r>
            <w:r w:rsidR="002D6EBF">
              <w:rPr>
                <w:rFonts w:ascii="Times New Roman" w:hAnsi="Times New Roman" w:cs="Times New Roman"/>
                <w:sz w:val="16"/>
                <w:szCs w:val="16"/>
              </w:rPr>
              <w:t xml:space="preserve">2.2 </w:t>
            </w:r>
            <w:proofErr w:type="spellStart"/>
            <w:r w:rsidR="002D6EBF">
              <w:rPr>
                <w:rFonts w:ascii="Times New Roman" w:hAnsi="Times New Roman" w:cs="Times New Roman"/>
                <w:sz w:val="16"/>
                <w:szCs w:val="16"/>
              </w:rPr>
              <w:t>mmol</w:t>
            </w:r>
            <w:proofErr w:type="spellEnd"/>
            <w:r w:rsidR="002D6EBF">
              <w:rPr>
                <w:rFonts w:ascii="Times New Roman" w:hAnsi="Times New Roman" w:cs="Times New Roman"/>
                <w:sz w:val="16"/>
                <w:szCs w:val="16"/>
              </w:rPr>
              <w:t>/</w:t>
            </w:r>
            <w:proofErr w:type="spellStart"/>
            <w:r w:rsidR="002D6EBF">
              <w:rPr>
                <w:rFonts w:ascii="Times New Roman" w:hAnsi="Times New Roman" w:cs="Times New Roman"/>
                <w:sz w:val="16"/>
                <w:szCs w:val="16"/>
              </w:rPr>
              <w:t>mol</w:t>
            </w:r>
            <w:proofErr w:type="spellEnd"/>
            <w:r w:rsidR="002D6EBF">
              <w:rPr>
                <w:rFonts w:ascii="Times New Roman" w:hAnsi="Times New Roman" w:cs="Times New Roman"/>
                <w:sz w:val="16"/>
                <w:szCs w:val="16"/>
              </w:rPr>
              <w:t xml:space="preserve">), whereas </w:t>
            </w:r>
            <w:proofErr w:type="spellStart"/>
            <w:r w:rsidR="002D6EBF">
              <w:rPr>
                <w:rFonts w:ascii="Times New Roman" w:hAnsi="Times New Roman" w:cs="Times New Roman"/>
                <w:sz w:val="16"/>
                <w:szCs w:val="16"/>
              </w:rPr>
              <w:t>Hb</w:t>
            </w:r>
            <w:proofErr w:type="spellEnd"/>
            <w:r w:rsidR="002D6EBF">
              <w:rPr>
                <w:rFonts w:ascii="Times New Roman" w:hAnsi="Times New Roman" w:cs="Times New Roman"/>
                <w:sz w:val="16"/>
                <w:szCs w:val="16"/>
              </w:rPr>
              <w:t xml:space="preserve"> (126±12g/</w:t>
            </w:r>
            <w:r w:rsidRPr="008014D2">
              <w:rPr>
                <w:rFonts w:ascii="Times New Roman" w:hAnsi="Times New Roman" w:cs="Times New Roman"/>
                <w:sz w:val="16"/>
                <w:szCs w:val="16"/>
              </w:rPr>
              <w:t>l), MVC (89.9±6.1fl) and MCH (29.4±2.7pg/cell) showed negative association. In contrast, no significant association of any indices with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(5.1±0.3%</w:t>
            </w:r>
            <w:r w:rsidR="002D6EBF">
              <w:rPr>
                <w:rFonts w:ascii="Times New Roman" w:hAnsi="Times New Roman" w:cs="Times New Roman"/>
                <w:sz w:val="16"/>
                <w:szCs w:val="16"/>
              </w:rPr>
              <w:t>; 32</w:t>
            </w:r>
            <w:r w:rsidR="002D6EBF" w:rsidRPr="008014D2">
              <w:rPr>
                <w:rFonts w:ascii="Times New Roman" w:hAnsi="Times New Roman" w:cs="Times New Roman"/>
                <w:sz w:val="16"/>
                <w:szCs w:val="16"/>
              </w:rPr>
              <w:t>±</w:t>
            </w:r>
            <w:r w:rsidR="002D6EBF">
              <w:rPr>
                <w:rFonts w:ascii="Times New Roman" w:hAnsi="Times New Roman" w:cs="Times New Roman"/>
                <w:sz w:val="16"/>
                <w:szCs w:val="16"/>
              </w:rPr>
              <w:t xml:space="preserve">3.3 </w:t>
            </w:r>
            <w:proofErr w:type="spellStart"/>
            <w:r w:rsidR="002D6EBF">
              <w:rPr>
                <w:rFonts w:ascii="Times New Roman" w:hAnsi="Times New Roman" w:cs="Times New Roman"/>
                <w:sz w:val="16"/>
                <w:szCs w:val="16"/>
              </w:rPr>
              <w:t>mmol</w:t>
            </w:r>
            <w:proofErr w:type="spellEnd"/>
            <w:r w:rsidR="002D6EBF">
              <w:rPr>
                <w:rFonts w:ascii="Times New Roman" w:hAnsi="Times New Roman" w:cs="Times New Roman"/>
                <w:sz w:val="16"/>
                <w:szCs w:val="16"/>
              </w:rPr>
              <w:t>/</w:t>
            </w:r>
            <w:proofErr w:type="spellStart"/>
            <w:r w:rsidR="002D6EBF">
              <w:rPr>
                <w:rFonts w:ascii="Times New Roman" w:hAnsi="Times New Roman" w:cs="Times New Roman"/>
                <w:sz w:val="16"/>
                <w:szCs w:val="16"/>
              </w:rPr>
              <w:t>mol</w:t>
            </w:r>
            <w:proofErr w:type="spellEnd"/>
            <w:r w:rsidRPr="008014D2">
              <w:rPr>
                <w:rFonts w:ascii="Times New Roman" w:hAnsi="Times New Roman" w:cs="Times New Roman"/>
                <w:sz w:val="16"/>
                <w:szCs w:val="16"/>
              </w:rPr>
              <w:t>) was detected in the post-menopausal women.</w:t>
            </w:r>
          </w:p>
          <w:p w:rsidR="00D3718F" w:rsidRPr="008014D2" w:rsidRDefault="00D3718F" w:rsidP="008014D2">
            <w:pPr>
              <w:pStyle w:val="NoSpacing"/>
              <w:rPr>
                <w:rFonts w:ascii="Times New Roman" w:hAnsi="Times New Roman" w:cs="Times New Roman"/>
                <w:sz w:val="16"/>
                <w:szCs w:val="16"/>
              </w:rPr>
            </w:pPr>
          </w:p>
        </w:tc>
        <w:tc>
          <w:tcPr>
            <w:tcW w:w="861"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The authors concluded that erythrocyte indices are associated with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independently of plasma glucose levels, in pre-menopausal women even when they are not anaemic. </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The authors highlight that MCH and MCV are early indicators of iron deficiency and may change prior to a fall in </w:t>
            </w:r>
            <w:proofErr w:type="spellStart"/>
            <w:r w:rsidRPr="008014D2">
              <w:rPr>
                <w:rFonts w:ascii="Times New Roman" w:hAnsi="Times New Roman" w:cs="Times New Roman"/>
                <w:sz w:val="16"/>
                <w:szCs w:val="16"/>
              </w:rPr>
              <w:t>Hb</w:t>
            </w:r>
            <w:proofErr w:type="spellEnd"/>
            <w:r w:rsidRPr="008014D2">
              <w:rPr>
                <w:rFonts w:ascii="Times New Roman" w:hAnsi="Times New Roman" w:cs="Times New Roman"/>
                <w:sz w:val="16"/>
                <w:szCs w:val="16"/>
              </w:rPr>
              <w:t xml:space="preserve"> levels. </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They recommend this be considered when interpreting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in pre-menopausal patients with diabetes. </w:t>
            </w:r>
          </w:p>
        </w:tc>
      </w:tr>
      <w:tr w:rsidR="00D3718F" w:rsidRPr="008014D2" w:rsidTr="003E087C">
        <w:trPr>
          <w:trHeight w:val="1134"/>
        </w:trPr>
        <w:tc>
          <w:tcPr>
            <w:tcW w:w="478"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Koga </w:t>
            </w:r>
            <w:r w:rsidRPr="008014D2">
              <w:rPr>
                <w:rFonts w:ascii="Times New Roman" w:hAnsi="Times New Roman" w:cs="Times New Roman"/>
                <w:i/>
                <w:sz w:val="16"/>
                <w:szCs w:val="16"/>
              </w:rPr>
              <w:t>et al</w:t>
            </w:r>
            <w:r w:rsidR="002D6EBF">
              <w:rPr>
                <w:rFonts w:ascii="Times New Roman" w:hAnsi="Times New Roman" w:cs="Times New Roman"/>
                <w:sz w:val="16"/>
                <w:szCs w:val="16"/>
              </w:rPr>
              <w:t xml:space="preserve">, </w:t>
            </w:r>
            <w:r w:rsidRPr="008014D2">
              <w:rPr>
                <w:rFonts w:ascii="Times New Roman" w:hAnsi="Times New Roman" w:cs="Times New Roman"/>
                <w:sz w:val="16"/>
                <w:szCs w:val="16"/>
              </w:rPr>
              <w:t>2010</w:t>
            </w:r>
          </w:p>
          <w:p w:rsidR="002D6EBF" w:rsidRDefault="002D6EB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Influence of iron metabolism </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indices on </w:t>
            </w:r>
            <w:proofErr w:type="spellStart"/>
            <w:r w:rsidRPr="008014D2">
              <w:rPr>
                <w:rFonts w:ascii="Times New Roman" w:hAnsi="Times New Roman" w:cs="Times New Roman"/>
                <w:sz w:val="16"/>
                <w:szCs w:val="16"/>
              </w:rPr>
              <w:t>glycated</w:t>
            </w:r>
            <w:proofErr w:type="spellEnd"/>
            <w:r w:rsidRPr="008014D2">
              <w:rPr>
                <w:rFonts w:ascii="Times New Roman" w:hAnsi="Times New Roman" w:cs="Times New Roman"/>
                <w:sz w:val="16"/>
                <w:szCs w:val="16"/>
              </w:rPr>
              <w:t xml:space="preserve"> haemoglobin </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but not </w:t>
            </w:r>
            <w:proofErr w:type="spellStart"/>
            <w:r w:rsidRPr="008014D2">
              <w:rPr>
                <w:rFonts w:ascii="Times New Roman" w:hAnsi="Times New Roman" w:cs="Times New Roman"/>
                <w:sz w:val="16"/>
                <w:szCs w:val="16"/>
              </w:rPr>
              <w:t>glycated</w:t>
            </w:r>
            <w:proofErr w:type="spellEnd"/>
            <w:r w:rsidRPr="008014D2">
              <w:rPr>
                <w:rFonts w:ascii="Times New Roman" w:hAnsi="Times New Roman" w:cs="Times New Roman"/>
                <w:sz w:val="16"/>
                <w:szCs w:val="16"/>
              </w:rPr>
              <w:t xml:space="preserve"> albumin Levels in pre-menopausal women</w:t>
            </w:r>
          </w:p>
          <w:p w:rsidR="00D3718F" w:rsidRPr="008014D2" w:rsidRDefault="00D3718F" w:rsidP="008014D2">
            <w:pPr>
              <w:pStyle w:val="NoSpacing"/>
              <w:rPr>
                <w:rFonts w:ascii="Times New Roman" w:hAnsi="Times New Roman" w:cs="Times New Roman"/>
                <w:sz w:val="16"/>
                <w:szCs w:val="16"/>
              </w:rPr>
            </w:pPr>
          </w:p>
        </w:tc>
        <w:tc>
          <w:tcPr>
            <w:tcW w:w="36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104(0)</w:t>
            </w:r>
          </w:p>
        </w:tc>
        <w:tc>
          <w:tcPr>
            <w:tcW w:w="552" w:type="pct"/>
            <w:tcBorders>
              <w:top w:val="single" w:sz="4" w:space="0" w:color="auto"/>
              <w:bottom w:val="single" w:sz="4" w:space="0" w:color="auto"/>
            </w:tcBorders>
          </w:tcPr>
          <w:p w:rsidR="00D3718F" w:rsidRPr="008014D2" w:rsidRDefault="002D6EBF" w:rsidP="008014D2">
            <w:pPr>
              <w:pStyle w:val="NoSpacing"/>
              <w:rPr>
                <w:rFonts w:ascii="Times New Roman" w:hAnsi="Times New Roman" w:cs="Times New Roman"/>
                <w:sz w:val="16"/>
                <w:szCs w:val="16"/>
              </w:rPr>
            </w:pPr>
            <w:r>
              <w:rPr>
                <w:rFonts w:ascii="Times New Roman" w:hAnsi="Times New Roman" w:cs="Times New Roman"/>
                <w:sz w:val="16"/>
                <w:szCs w:val="16"/>
              </w:rPr>
              <w:t>H</w:t>
            </w:r>
            <w:r w:rsidR="00D3718F" w:rsidRPr="008014D2">
              <w:rPr>
                <w:rFonts w:ascii="Times New Roman" w:hAnsi="Times New Roman" w:cs="Times New Roman"/>
                <w:sz w:val="16"/>
                <w:szCs w:val="16"/>
              </w:rPr>
              <w:t>ypothesis</w:t>
            </w:r>
            <w:r>
              <w:rPr>
                <w:rFonts w:ascii="Times New Roman" w:hAnsi="Times New Roman" w:cs="Times New Roman"/>
                <w:sz w:val="16"/>
                <w:szCs w:val="16"/>
              </w:rPr>
              <w:t>:</w:t>
            </w:r>
            <w:r w:rsidR="00D3718F" w:rsidRPr="008014D2">
              <w:rPr>
                <w:rFonts w:ascii="Times New Roman" w:hAnsi="Times New Roman" w:cs="Times New Roman"/>
                <w:sz w:val="16"/>
                <w:szCs w:val="16"/>
              </w:rPr>
              <w:t xml:space="preserve">  an iron deficient state (IDS) due to menstruation may influence erythrocyte metabolism and thereby </w:t>
            </w:r>
            <w:r>
              <w:rPr>
                <w:rFonts w:ascii="Times New Roman" w:hAnsi="Times New Roman" w:cs="Times New Roman"/>
                <w:sz w:val="16"/>
                <w:szCs w:val="16"/>
              </w:rPr>
              <w:t>Hb</w:t>
            </w:r>
            <w:r w:rsidR="00D3718F" w:rsidRPr="008014D2">
              <w:rPr>
                <w:rFonts w:ascii="Times New Roman" w:hAnsi="Times New Roman" w:cs="Times New Roman"/>
                <w:sz w:val="16"/>
                <w:szCs w:val="16"/>
              </w:rPr>
              <w:t>A</w:t>
            </w:r>
            <w:r w:rsidR="00D3718F" w:rsidRPr="008014D2">
              <w:rPr>
                <w:rFonts w:ascii="Times New Roman" w:hAnsi="Times New Roman" w:cs="Times New Roman"/>
                <w:sz w:val="16"/>
                <w:szCs w:val="16"/>
                <w:vertAlign w:val="subscript"/>
              </w:rPr>
              <w:t>1c</w:t>
            </w:r>
            <w:r w:rsidR="00D3718F" w:rsidRPr="008014D2">
              <w:rPr>
                <w:rFonts w:ascii="Times New Roman" w:hAnsi="Times New Roman" w:cs="Times New Roman"/>
                <w:sz w:val="16"/>
                <w:szCs w:val="16"/>
              </w:rPr>
              <w:t xml:space="preserve"> in pre-menopausal women. The study included 57 subjects with normal iron state (NIS), 30 with IDS and 17 with IDA. Measurements of FPG, RBC count, </w:t>
            </w:r>
            <w:proofErr w:type="spellStart"/>
            <w:r w:rsidR="00D3718F" w:rsidRPr="008014D2">
              <w:rPr>
                <w:rFonts w:ascii="Times New Roman" w:hAnsi="Times New Roman" w:cs="Times New Roman"/>
                <w:sz w:val="16"/>
                <w:szCs w:val="16"/>
              </w:rPr>
              <w:t>Hb</w:t>
            </w:r>
            <w:proofErr w:type="spellEnd"/>
            <w:r w:rsidR="00D3718F" w:rsidRPr="008014D2">
              <w:rPr>
                <w:rFonts w:ascii="Times New Roman" w:hAnsi="Times New Roman" w:cs="Times New Roman"/>
                <w:sz w:val="16"/>
                <w:szCs w:val="16"/>
              </w:rPr>
              <w:t>, H</w:t>
            </w:r>
            <w:r>
              <w:rPr>
                <w:rFonts w:ascii="Times New Roman" w:hAnsi="Times New Roman" w:cs="Times New Roman"/>
                <w:sz w:val="16"/>
                <w:szCs w:val="16"/>
              </w:rPr>
              <w:t>CT</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MCV, serum iron, STAT and serum ferritin were included.  </w:t>
            </w:r>
          </w:p>
        </w:tc>
        <w:tc>
          <w:tcPr>
            <w:tcW w:w="569" w:type="pct"/>
            <w:tcBorders>
              <w:top w:val="single" w:sz="4" w:space="0" w:color="auto"/>
              <w:bottom w:val="single" w:sz="4" w:space="0" w:color="auto"/>
            </w:tcBorders>
          </w:tcPr>
          <w:p w:rsidR="00D3718F" w:rsidRPr="008014D2" w:rsidRDefault="00D3718F" w:rsidP="002D6EBF">
            <w:pPr>
              <w:pStyle w:val="NoSpacing"/>
              <w:rPr>
                <w:rFonts w:ascii="Times New Roman" w:hAnsi="Times New Roman" w:cs="Times New Roman"/>
                <w:sz w:val="16"/>
                <w:szCs w:val="16"/>
              </w:rPr>
            </w:pPr>
            <w:r w:rsidRPr="008014D2">
              <w:rPr>
                <w:rFonts w:ascii="Times New Roman" w:hAnsi="Times New Roman" w:cs="Times New Roman"/>
                <w:sz w:val="16"/>
                <w:szCs w:val="16"/>
              </w:rPr>
              <w:t>Inclusion criteria: &lt;50 years of age, having regular menstruation, FPG &lt;</w:t>
            </w:r>
            <w:r w:rsidR="002D6EBF">
              <w:rPr>
                <w:rFonts w:ascii="Times New Roman" w:hAnsi="Times New Roman" w:cs="Times New Roman"/>
                <w:sz w:val="16"/>
                <w:szCs w:val="16"/>
              </w:rPr>
              <w:t xml:space="preserve">5.6 </w:t>
            </w:r>
            <w:proofErr w:type="spellStart"/>
            <w:r w:rsidR="002D6EBF">
              <w:rPr>
                <w:rFonts w:ascii="Times New Roman" w:hAnsi="Times New Roman" w:cs="Times New Roman"/>
                <w:sz w:val="16"/>
                <w:szCs w:val="16"/>
              </w:rPr>
              <w:t>mmol</w:t>
            </w:r>
            <w:proofErr w:type="spellEnd"/>
            <w:r w:rsidR="002D6EBF">
              <w:rPr>
                <w:rFonts w:ascii="Times New Roman" w:hAnsi="Times New Roman" w:cs="Times New Roman"/>
                <w:sz w:val="16"/>
                <w:szCs w:val="16"/>
              </w:rPr>
              <w:t>/l</w:t>
            </w:r>
            <w:r w:rsidRPr="008014D2">
              <w:rPr>
                <w:rFonts w:ascii="Times New Roman" w:hAnsi="Times New Roman" w:cs="Times New Roman"/>
                <w:sz w:val="16"/>
                <w:szCs w:val="16"/>
              </w:rPr>
              <w:t xml:space="preserve">, no history of hysterectomy and no iron supplementation for treatment of anaemia. </w:t>
            </w:r>
          </w:p>
        </w:tc>
        <w:tc>
          <w:tcPr>
            <w:tcW w:w="530" w:type="pct"/>
            <w:tcBorders>
              <w:top w:val="single" w:sz="4" w:space="0" w:color="auto"/>
              <w:bottom w:val="single" w:sz="4" w:space="0" w:color="auto"/>
            </w:tcBorders>
          </w:tcPr>
          <w:p w:rsidR="002D6EBF" w:rsidRPr="008014D2" w:rsidRDefault="002D6EBF" w:rsidP="008014D2">
            <w:pPr>
              <w:pStyle w:val="NoSpacing"/>
              <w:rPr>
                <w:rFonts w:ascii="Times New Roman" w:hAnsi="Times New Roman" w:cs="Times New Roman"/>
                <w:sz w:val="16"/>
                <w:szCs w:val="16"/>
              </w:rPr>
            </w:pPr>
            <w:r>
              <w:rPr>
                <w:rFonts w:ascii="Times New Roman" w:hAnsi="Times New Roman" w:cs="Times New Roman"/>
                <w:sz w:val="16"/>
                <w:szCs w:val="16"/>
              </w:rPr>
              <w:t>IDA determined by</w:t>
            </w:r>
          </w:p>
          <w:p w:rsidR="00D3718F" w:rsidRPr="008014D2" w:rsidRDefault="002D6EBF" w:rsidP="008014D2">
            <w:pPr>
              <w:pStyle w:val="NoSpacing"/>
              <w:rPr>
                <w:rFonts w:ascii="Times New Roman" w:hAnsi="Times New Roman" w:cs="Times New Roman"/>
                <w:sz w:val="16"/>
                <w:szCs w:val="16"/>
              </w:rPr>
            </w:pPr>
            <w:proofErr w:type="spellStart"/>
            <w:r>
              <w:rPr>
                <w:rFonts w:ascii="Times New Roman" w:hAnsi="Times New Roman" w:cs="Times New Roman"/>
                <w:sz w:val="16"/>
                <w:szCs w:val="16"/>
              </w:rPr>
              <w:t>Hb</w:t>
            </w:r>
            <w:proofErr w:type="spellEnd"/>
            <w:r>
              <w:rPr>
                <w:rFonts w:ascii="Times New Roman" w:hAnsi="Times New Roman" w:cs="Times New Roman"/>
                <w:sz w:val="16"/>
                <w:szCs w:val="16"/>
              </w:rPr>
              <w:t xml:space="preserve"> &lt;114g/</w:t>
            </w:r>
            <w:r w:rsidR="00D3718F" w:rsidRPr="008014D2">
              <w:rPr>
                <w:rFonts w:ascii="Times New Roman" w:hAnsi="Times New Roman" w:cs="Times New Roman"/>
                <w:sz w:val="16"/>
                <w:szCs w:val="16"/>
              </w:rPr>
              <w:t>l and serum ferritin &lt;15ng/ml</w:t>
            </w:r>
          </w:p>
          <w:p w:rsidR="002D6EBF" w:rsidRDefault="002D6EBF" w:rsidP="008014D2">
            <w:pPr>
              <w:pStyle w:val="NoSpacing"/>
              <w:rPr>
                <w:rFonts w:ascii="Times New Roman" w:hAnsi="Times New Roman" w:cs="Times New Roman"/>
                <w:sz w:val="16"/>
                <w:szCs w:val="16"/>
              </w:rPr>
            </w:pPr>
          </w:p>
          <w:p w:rsidR="002D6EBF" w:rsidRPr="008014D2" w:rsidRDefault="002D6EBF" w:rsidP="008014D2">
            <w:pPr>
              <w:pStyle w:val="NoSpacing"/>
              <w:rPr>
                <w:rFonts w:ascii="Times New Roman" w:hAnsi="Times New Roman" w:cs="Times New Roman"/>
                <w:sz w:val="16"/>
                <w:szCs w:val="16"/>
              </w:rPr>
            </w:pPr>
            <w:r>
              <w:rPr>
                <w:rFonts w:ascii="Times New Roman" w:hAnsi="Times New Roman" w:cs="Times New Roman"/>
                <w:sz w:val="16"/>
                <w:szCs w:val="16"/>
              </w:rPr>
              <w:t xml:space="preserve">IDS determined by </w:t>
            </w:r>
          </w:p>
          <w:p w:rsidR="00D3718F" w:rsidRDefault="002D6EBF" w:rsidP="008014D2">
            <w:pPr>
              <w:pStyle w:val="NoSpacing"/>
              <w:rPr>
                <w:rFonts w:ascii="Times New Roman" w:hAnsi="Times New Roman" w:cs="Times New Roman"/>
                <w:sz w:val="16"/>
                <w:szCs w:val="16"/>
              </w:rPr>
            </w:pPr>
            <w:proofErr w:type="spellStart"/>
            <w:r>
              <w:rPr>
                <w:rFonts w:ascii="Times New Roman" w:hAnsi="Times New Roman" w:cs="Times New Roman"/>
                <w:sz w:val="16"/>
                <w:szCs w:val="16"/>
              </w:rPr>
              <w:t>Hb</w:t>
            </w:r>
            <w:proofErr w:type="spellEnd"/>
            <w:r>
              <w:rPr>
                <w:rFonts w:ascii="Times New Roman" w:hAnsi="Times New Roman" w:cs="Times New Roman"/>
                <w:sz w:val="16"/>
                <w:szCs w:val="16"/>
              </w:rPr>
              <w:t xml:space="preserve"> ≥114g/</w:t>
            </w:r>
            <w:r w:rsidR="00D3718F" w:rsidRPr="008014D2">
              <w:rPr>
                <w:rFonts w:ascii="Times New Roman" w:hAnsi="Times New Roman" w:cs="Times New Roman"/>
                <w:sz w:val="16"/>
                <w:szCs w:val="16"/>
              </w:rPr>
              <w:t>l and serum ferritin &lt;15ng/ml</w:t>
            </w:r>
          </w:p>
          <w:p w:rsidR="002D6EBF" w:rsidRPr="008014D2" w:rsidRDefault="002D6EBF" w:rsidP="008014D2">
            <w:pPr>
              <w:pStyle w:val="NoSpacing"/>
              <w:rPr>
                <w:rFonts w:ascii="Times New Roman" w:hAnsi="Times New Roman" w:cs="Times New Roman"/>
                <w:sz w:val="16"/>
                <w:szCs w:val="16"/>
              </w:rPr>
            </w:pPr>
          </w:p>
          <w:p w:rsidR="00D3718F" w:rsidRPr="008014D2" w:rsidRDefault="002D6EBF" w:rsidP="008014D2">
            <w:pPr>
              <w:pStyle w:val="NoSpacing"/>
              <w:rPr>
                <w:rFonts w:ascii="Times New Roman" w:hAnsi="Times New Roman" w:cs="Times New Roman"/>
                <w:sz w:val="16"/>
                <w:szCs w:val="16"/>
              </w:rPr>
            </w:pPr>
            <w:r>
              <w:rPr>
                <w:rFonts w:ascii="Times New Roman" w:hAnsi="Times New Roman" w:cs="Times New Roman"/>
                <w:sz w:val="16"/>
                <w:szCs w:val="16"/>
              </w:rPr>
              <w:t xml:space="preserve">NIS determined by </w:t>
            </w:r>
          </w:p>
          <w:p w:rsidR="00D3718F" w:rsidRPr="008014D2" w:rsidRDefault="002D6EBF" w:rsidP="008014D2">
            <w:pPr>
              <w:pStyle w:val="NoSpacing"/>
              <w:rPr>
                <w:rFonts w:ascii="Times New Roman" w:hAnsi="Times New Roman" w:cs="Times New Roman"/>
                <w:sz w:val="16"/>
                <w:szCs w:val="16"/>
              </w:rPr>
            </w:pPr>
            <w:proofErr w:type="spellStart"/>
            <w:r>
              <w:rPr>
                <w:rFonts w:ascii="Times New Roman" w:hAnsi="Times New Roman" w:cs="Times New Roman"/>
                <w:sz w:val="16"/>
                <w:szCs w:val="16"/>
              </w:rPr>
              <w:t>Hb</w:t>
            </w:r>
            <w:proofErr w:type="spellEnd"/>
            <w:r>
              <w:rPr>
                <w:rFonts w:ascii="Times New Roman" w:hAnsi="Times New Roman" w:cs="Times New Roman"/>
                <w:sz w:val="16"/>
                <w:szCs w:val="16"/>
              </w:rPr>
              <w:t xml:space="preserve"> ≥114g/</w:t>
            </w:r>
            <w:r w:rsidR="00D3718F" w:rsidRPr="008014D2">
              <w:rPr>
                <w:rFonts w:ascii="Times New Roman" w:hAnsi="Times New Roman" w:cs="Times New Roman"/>
                <w:sz w:val="16"/>
                <w:szCs w:val="16"/>
              </w:rPr>
              <w:t>l and serum ferritin ≥15ng/ml</w:t>
            </w:r>
          </w:p>
        </w:tc>
        <w:tc>
          <w:tcPr>
            <w:tcW w:w="549" w:type="pct"/>
            <w:tcBorders>
              <w:top w:val="single" w:sz="4" w:space="0" w:color="auto"/>
              <w:bottom w:val="single" w:sz="4" w:space="0" w:color="auto"/>
            </w:tcBorders>
          </w:tcPr>
          <w:p w:rsidR="00D3718F" w:rsidRPr="008014D2" w:rsidRDefault="002D6EBF" w:rsidP="008014D2">
            <w:pPr>
              <w:pStyle w:val="NoSpacing"/>
              <w:rPr>
                <w:rFonts w:ascii="Times New Roman" w:hAnsi="Times New Roman" w:cs="Times New Roman"/>
                <w:sz w:val="16"/>
                <w:szCs w:val="16"/>
              </w:rPr>
            </w:pPr>
            <w:r>
              <w:rPr>
                <w:rFonts w:ascii="Times New Roman" w:hAnsi="Times New Roman" w:cs="Times New Roman"/>
                <w:sz w:val="16"/>
                <w:szCs w:val="16"/>
              </w:rPr>
              <w:t xml:space="preserve">NIS </w:t>
            </w:r>
            <w:proofErr w:type="spellStart"/>
            <w:r>
              <w:rPr>
                <w:rFonts w:ascii="Times New Roman" w:hAnsi="Times New Roman" w:cs="Times New Roman"/>
                <w:sz w:val="16"/>
                <w:szCs w:val="16"/>
              </w:rPr>
              <w:t>Hb</w:t>
            </w:r>
            <w:proofErr w:type="spellEnd"/>
            <w:r>
              <w:rPr>
                <w:rFonts w:ascii="Times New Roman" w:hAnsi="Times New Roman" w:cs="Times New Roman"/>
                <w:sz w:val="16"/>
                <w:szCs w:val="16"/>
              </w:rPr>
              <w:t>: 131±8 g/l</w:t>
            </w:r>
          </w:p>
          <w:p w:rsidR="00D3718F" w:rsidRPr="008014D2" w:rsidRDefault="00D3718F" w:rsidP="008014D2">
            <w:pPr>
              <w:pStyle w:val="NoSpacing"/>
              <w:rPr>
                <w:rFonts w:ascii="Times New Roman" w:hAnsi="Times New Roman" w:cs="Times New Roman"/>
                <w:sz w:val="16"/>
                <w:szCs w:val="16"/>
              </w:rPr>
            </w:pPr>
          </w:p>
          <w:p w:rsidR="00D3718F" w:rsidRPr="008014D2" w:rsidRDefault="002D6EBF" w:rsidP="008014D2">
            <w:pPr>
              <w:pStyle w:val="NoSpacing"/>
              <w:rPr>
                <w:rFonts w:ascii="Times New Roman" w:hAnsi="Times New Roman" w:cs="Times New Roman"/>
                <w:sz w:val="16"/>
                <w:szCs w:val="16"/>
              </w:rPr>
            </w:pPr>
            <w:r>
              <w:rPr>
                <w:rFonts w:ascii="Times New Roman" w:hAnsi="Times New Roman" w:cs="Times New Roman"/>
                <w:sz w:val="16"/>
                <w:szCs w:val="16"/>
              </w:rPr>
              <w:t>IDS 124±8 g/l</w:t>
            </w:r>
          </w:p>
          <w:p w:rsidR="00D3718F" w:rsidRPr="008014D2" w:rsidRDefault="00D3718F" w:rsidP="008014D2">
            <w:pPr>
              <w:pStyle w:val="NoSpacing"/>
              <w:rPr>
                <w:rFonts w:ascii="Times New Roman" w:hAnsi="Times New Roman" w:cs="Times New Roman"/>
                <w:sz w:val="16"/>
                <w:szCs w:val="16"/>
              </w:rPr>
            </w:pPr>
          </w:p>
          <w:p w:rsidR="00D3718F" w:rsidRPr="008014D2" w:rsidRDefault="002D6EBF" w:rsidP="008014D2">
            <w:pPr>
              <w:pStyle w:val="NoSpacing"/>
              <w:rPr>
                <w:rFonts w:ascii="Times New Roman" w:hAnsi="Times New Roman" w:cs="Times New Roman"/>
                <w:sz w:val="16"/>
                <w:szCs w:val="16"/>
              </w:rPr>
            </w:pPr>
            <w:r>
              <w:rPr>
                <w:rFonts w:ascii="Times New Roman" w:hAnsi="Times New Roman" w:cs="Times New Roman"/>
                <w:sz w:val="16"/>
                <w:szCs w:val="16"/>
              </w:rPr>
              <w:t>IDA 103±6 g/l</w:t>
            </w:r>
          </w:p>
          <w:p w:rsidR="00D3718F" w:rsidRPr="008014D2" w:rsidRDefault="00D3718F" w:rsidP="008014D2">
            <w:pPr>
              <w:pStyle w:val="NoSpacing"/>
              <w:rPr>
                <w:rFonts w:ascii="Times New Roman" w:hAnsi="Times New Roman" w:cs="Times New Roman"/>
                <w:sz w:val="16"/>
                <w:szCs w:val="16"/>
              </w:rPr>
            </w:pPr>
          </w:p>
          <w:p w:rsidR="00D3718F" w:rsidRPr="008014D2" w:rsidRDefault="002D6EBF" w:rsidP="008014D2">
            <w:pPr>
              <w:pStyle w:val="NoSpacing"/>
              <w:rPr>
                <w:rFonts w:ascii="Times New Roman" w:hAnsi="Times New Roman" w:cs="Times New Roman"/>
                <w:sz w:val="16"/>
                <w:szCs w:val="16"/>
              </w:rPr>
            </w:pPr>
            <w:r>
              <w:rPr>
                <w:rFonts w:ascii="Times New Roman" w:hAnsi="Times New Roman" w:cs="Times New Roman"/>
                <w:i/>
                <w:sz w:val="16"/>
                <w:szCs w:val="16"/>
              </w:rPr>
              <w:t>p</w:t>
            </w:r>
            <w:r w:rsidR="00D3718F" w:rsidRPr="008014D2">
              <w:rPr>
                <w:rFonts w:ascii="Times New Roman" w:hAnsi="Times New Roman" w:cs="Times New Roman"/>
                <w:sz w:val="16"/>
                <w:szCs w:val="16"/>
              </w:rPr>
              <w:t xml:space="preserve"> &lt;0.001 for NIS vs IDS and also for IDA vs NIS and vs IDS.</w:t>
            </w:r>
          </w:p>
        </w:tc>
        <w:tc>
          <w:tcPr>
            <w:tcW w:w="551"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NIS: 4.8±0.2 %</w:t>
            </w:r>
            <w:r w:rsidR="002D6EBF">
              <w:rPr>
                <w:rFonts w:ascii="Times New Roman" w:hAnsi="Times New Roman" w:cs="Times New Roman"/>
                <w:sz w:val="16"/>
                <w:szCs w:val="16"/>
              </w:rPr>
              <w:t xml:space="preserve"> (29</w:t>
            </w:r>
            <w:r w:rsidR="002D6EBF" w:rsidRPr="008014D2">
              <w:rPr>
                <w:rFonts w:ascii="Times New Roman" w:hAnsi="Times New Roman" w:cs="Times New Roman"/>
                <w:sz w:val="16"/>
                <w:szCs w:val="16"/>
              </w:rPr>
              <w:t>±</w:t>
            </w:r>
            <w:r w:rsidR="002D6EBF">
              <w:rPr>
                <w:rFonts w:ascii="Times New Roman" w:hAnsi="Times New Roman" w:cs="Times New Roman"/>
                <w:sz w:val="16"/>
                <w:szCs w:val="16"/>
              </w:rPr>
              <w:t xml:space="preserve">2.2 </w:t>
            </w:r>
            <w:proofErr w:type="spellStart"/>
            <w:r w:rsidR="002D6EBF">
              <w:rPr>
                <w:rFonts w:ascii="Times New Roman" w:hAnsi="Times New Roman" w:cs="Times New Roman"/>
                <w:sz w:val="16"/>
                <w:szCs w:val="16"/>
              </w:rPr>
              <w:t>mmol</w:t>
            </w:r>
            <w:proofErr w:type="spellEnd"/>
            <w:r w:rsidR="002D6EBF">
              <w:rPr>
                <w:rFonts w:ascii="Times New Roman" w:hAnsi="Times New Roman" w:cs="Times New Roman"/>
                <w:sz w:val="16"/>
                <w:szCs w:val="16"/>
              </w:rPr>
              <w:t>/</w:t>
            </w:r>
            <w:proofErr w:type="spellStart"/>
            <w:r w:rsidR="002D6EBF">
              <w:rPr>
                <w:rFonts w:ascii="Times New Roman" w:hAnsi="Times New Roman" w:cs="Times New Roman"/>
                <w:sz w:val="16"/>
                <w:szCs w:val="16"/>
              </w:rPr>
              <w:t>mol</w:t>
            </w:r>
            <w:proofErr w:type="spellEnd"/>
            <w:r w:rsidR="002D6EBF">
              <w:rPr>
                <w:rFonts w:ascii="Times New Roman" w:hAnsi="Times New Roman" w:cs="Times New Roman"/>
                <w:sz w:val="16"/>
                <w:szCs w:val="16"/>
              </w:rPr>
              <w:t>)</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IDS 5.0±0.2 %</w:t>
            </w:r>
            <w:r w:rsidR="002D6EBF">
              <w:rPr>
                <w:rFonts w:ascii="Times New Roman" w:hAnsi="Times New Roman" w:cs="Times New Roman"/>
                <w:sz w:val="16"/>
                <w:szCs w:val="16"/>
              </w:rPr>
              <w:t xml:space="preserve"> (31</w:t>
            </w:r>
            <w:r w:rsidR="002D6EBF" w:rsidRPr="008014D2">
              <w:rPr>
                <w:rFonts w:ascii="Times New Roman" w:hAnsi="Times New Roman" w:cs="Times New Roman"/>
                <w:sz w:val="16"/>
                <w:szCs w:val="16"/>
              </w:rPr>
              <w:t>±</w:t>
            </w:r>
            <w:r w:rsidR="002D6EBF">
              <w:rPr>
                <w:rFonts w:ascii="Times New Roman" w:hAnsi="Times New Roman" w:cs="Times New Roman"/>
                <w:sz w:val="16"/>
                <w:szCs w:val="16"/>
              </w:rPr>
              <w:t xml:space="preserve">2.2 </w:t>
            </w:r>
            <w:proofErr w:type="spellStart"/>
            <w:r w:rsidR="002D6EBF">
              <w:rPr>
                <w:rFonts w:ascii="Times New Roman" w:hAnsi="Times New Roman" w:cs="Times New Roman"/>
                <w:sz w:val="16"/>
                <w:szCs w:val="16"/>
              </w:rPr>
              <w:t>mmol</w:t>
            </w:r>
            <w:proofErr w:type="spellEnd"/>
            <w:r w:rsidR="002D6EBF">
              <w:rPr>
                <w:rFonts w:ascii="Times New Roman" w:hAnsi="Times New Roman" w:cs="Times New Roman"/>
                <w:sz w:val="16"/>
                <w:szCs w:val="16"/>
              </w:rPr>
              <w:t>/</w:t>
            </w:r>
            <w:proofErr w:type="spellStart"/>
            <w:r w:rsidR="002D6EBF">
              <w:rPr>
                <w:rFonts w:ascii="Times New Roman" w:hAnsi="Times New Roman" w:cs="Times New Roman"/>
                <w:sz w:val="16"/>
                <w:szCs w:val="16"/>
              </w:rPr>
              <w:t>mol</w:t>
            </w:r>
            <w:proofErr w:type="spellEnd"/>
            <w:r w:rsidR="002D6EBF">
              <w:rPr>
                <w:rFonts w:ascii="Times New Roman" w:hAnsi="Times New Roman" w:cs="Times New Roman"/>
                <w:sz w:val="16"/>
                <w:szCs w:val="16"/>
              </w:rPr>
              <w:t>)</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IDA 5.1±0.2 %</w:t>
            </w:r>
            <w:r w:rsidR="002D6EBF">
              <w:rPr>
                <w:rFonts w:ascii="Times New Roman" w:hAnsi="Times New Roman" w:cs="Times New Roman"/>
                <w:sz w:val="16"/>
                <w:szCs w:val="16"/>
              </w:rPr>
              <w:t xml:space="preserve"> (32</w:t>
            </w:r>
            <w:r w:rsidR="002D6EBF" w:rsidRPr="008014D2">
              <w:rPr>
                <w:rFonts w:ascii="Times New Roman" w:hAnsi="Times New Roman" w:cs="Times New Roman"/>
                <w:sz w:val="16"/>
                <w:szCs w:val="16"/>
              </w:rPr>
              <w:t>±</w:t>
            </w:r>
            <w:r w:rsidR="002D6EBF">
              <w:rPr>
                <w:rFonts w:ascii="Times New Roman" w:hAnsi="Times New Roman" w:cs="Times New Roman"/>
                <w:sz w:val="16"/>
                <w:szCs w:val="16"/>
              </w:rPr>
              <w:t xml:space="preserve">2.2 </w:t>
            </w:r>
            <w:proofErr w:type="spellStart"/>
            <w:r w:rsidR="002D6EBF">
              <w:rPr>
                <w:rFonts w:ascii="Times New Roman" w:hAnsi="Times New Roman" w:cs="Times New Roman"/>
                <w:sz w:val="16"/>
                <w:szCs w:val="16"/>
              </w:rPr>
              <w:t>mmol</w:t>
            </w:r>
            <w:proofErr w:type="spellEnd"/>
            <w:r w:rsidR="002D6EBF">
              <w:rPr>
                <w:rFonts w:ascii="Times New Roman" w:hAnsi="Times New Roman" w:cs="Times New Roman"/>
                <w:sz w:val="16"/>
                <w:szCs w:val="16"/>
              </w:rPr>
              <w:t>/</w:t>
            </w:r>
            <w:proofErr w:type="spellStart"/>
            <w:r w:rsidR="002D6EBF">
              <w:rPr>
                <w:rFonts w:ascii="Times New Roman" w:hAnsi="Times New Roman" w:cs="Times New Roman"/>
                <w:sz w:val="16"/>
                <w:szCs w:val="16"/>
              </w:rPr>
              <w:t>mol</w:t>
            </w:r>
            <w:proofErr w:type="spellEnd"/>
            <w:r w:rsidR="002D6EBF">
              <w:rPr>
                <w:rFonts w:ascii="Times New Roman" w:hAnsi="Times New Roman" w:cs="Times New Roman"/>
                <w:sz w:val="16"/>
                <w:szCs w:val="16"/>
              </w:rPr>
              <w:t>)</w:t>
            </w:r>
          </w:p>
          <w:p w:rsidR="00D3718F" w:rsidRPr="008014D2" w:rsidRDefault="00D3718F" w:rsidP="008014D2">
            <w:pPr>
              <w:pStyle w:val="NoSpacing"/>
              <w:rPr>
                <w:rFonts w:ascii="Times New Roman" w:hAnsi="Times New Roman" w:cs="Times New Roman"/>
                <w:sz w:val="16"/>
                <w:szCs w:val="16"/>
              </w:rPr>
            </w:pPr>
          </w:p>
          <w:p w:rsidR="00D3718F" w:rsidRPr="008014D2" w:rsidRDefault="002D6EBF" w:rsidP="008014D2">
            <w:pPr>
              <w:pStyle w:val="NoSpacing"/>
              <w:rPr>
                <w:rFonts w:ascii="Times New Roman" w:hAnsi="Times New Roman" w:cs="Times New Roman"/>
                <w:sz w:val="16"/>
                <w:szCs w:val="16"/>
              </w:rPr>
            </w:pPr>
            <w:r>
              <w:rPr>
                <w:rFonts w:ascii="Times New Roman" w:hAnsi="Times New Roman" w:cs="Times New Roman"/>
                <w:i/>
                <w:sz w:val="16"/>
                <w:szCs w:val="16"/>
              </w:rPr>
              <w:t>p</w:t>
            </w:r>
            <w:r w:rsidR="00D3718F" w:rsidRPr="008014D2">
              <w:rPr>
                <w:rFonts w:ascii="Times New Roman" w:hAnsi="Times New Roman" w:cs="Times New Roman"/>
                <w:sz w:val="16"/>
                <w:szCs w:val="16"/>
              </w:rPr>
              <w:t xml:space="preserve"> &lt;0.001 for NIS vs IDA and </w:t>
            </w:r>
          </w:p>
          <w:p w:rsidR="00D3718F" w:rsidRPr="008014D2" w:rsidRDefault="00D3718F" w:rsidP="008014D2">
            <w:pPr>
              <w:pStyle w:val="NoSpacing"/>
              <w:rPr>
                <w:rFonts w:ascii="Times New Roman" w:hAnsi="Times New Roman" w:cs="Times New Roman"/>
                <w:sz w:val="16"/>
                <w:szCs w:val="16"/>
              </w:rPr>
            </w:pPr>
          </w:p>
          <w:p w:rsidR="00D3718F" w:rsidRPr="008014D2" w:rsidRDefault="002D6EBF" w:rsidP="008014D2">
            <w:pPr>
              <w:pStyle w:val="NoSpacing"/>
              <w:rPr>
                <w:rFonts w:ascii="Times New Roman" w:hAnsi="Times New Roman" w:cs="Times New Roman"/>
                <w:sz w:val="16"/>
                <w:szCs w:val="16"/>
              </w:rPr>
            </w:pPr>
            <w:r>
              <w:rPr>
                <w:rFonts w:ascii="Times New Roman" w:hAnsi="Times New Roman" w:cs="Times New Roman"/>
                <w:i/>
                <w:sz w:val="16"/>
                <w:szCs w:val="16"/>
              </w:rPr>
              <w:t>p</w:t>
            </w:r>
            <w:r w:rsidR="00D3718F" w:rsidRPr="008014D2">
              <w:rPr>
                <w:rFonts w:ascii="Times New Roman" w:hAnsi="Times New Roman" w:cs="Times New Roman"/>
                <w:sz w:val="16"/>
                <w:szCs w:val="16"/>
              </w:rPr>
              <w:t xml:space="preserve"> &lt;0.05 for NIS vs IDS</w:t>
            </w:r>
          </w:p>
        </w:tc>
        <w:tc>
          <w:tcPr>
            <w:tcW w:w="55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showed significant inverse association with serum iron, TSAT and serum ferritin.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levels in IDA and IDS were slightly but significantly higher than NIS subjects.</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There were no significantly different values of </w:t>
            </w:r>
            <w:proofErr w:type="spellStart"/>
            <w:r w:rsidRPr="008014D2">
              <w:rPr>
                <w:rFonts w:ascii="Times New Roman" w:hAnsi="Times New Roman" w:cs="Times New Roman"/>
                <w:sz w:val="16"/>
                <w:szCs w:val="16"/>
              </w:rPr>
              <w:t>glycated</w:t>
            </w:r>
            <w:proofErr w:type="spellEnd"/>
            <w:r w:rsidRPr="008014D2">
              <w:rPr>
                <w:rFonts w:ascii="Times New Roman" w:hAnsi="Times New Roman" w:cs="Times New Roman"/>
                <w:sz w:val="16"/>
                <w:szCs w:val="16"/>
              </w:rPr>
              <w:t xml:space="preserve"> albumin between groups.</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Serum ferritin (decreased) was identified as a significant risk factor for increased HbA</w:t>
            </w:r>
            <w:r w:rsidRPr="008014D2">
              <w:rPr>
                <w:rFonts w:ascii="Times New Roman" w:hAnsi="Times New Roman" w:cs="Times New Roman"/>
                <w:sz w:val="16"/>
                <w:szCs w:val="16"/>
                <w:vertAlign w:val="subscript"/>
              </w:rPr>
              <w:t>1c</w:t>
            </w:r>
          </w:p>
          <w:p w:rsidR="00D3718F" w:rsidRPr="008014D2" w:rsidRDefault="00D3718F" w:rsidP="008014D2">
            <w:pPr>
              <w:pStyle w:val="NoSpacing"/>
              <w:rPr>
                <w:rFonts w:ascii="Times New Roman" w:hAnsi="Times New Roman" w:cs="Times New Roman"/>
                <w:sz w:val="16"/>
                <w:szCs w:val="16"/>
              </w:rPr>
            </w:pPr>
          </w:p>
        </w:tc>
        <w:tc>
          <w:tcPr>
            <w:tcW w:w="861"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The authors concluded that iron metabolism indices influence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levels, but not serum GA levels, in pre-menopausal women.</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The authors state that they found no evidence of IDA causing increased lifespan of erythrocytes.</w:t>
            </w:r>
          </w:p>
        </w:tc>
      </w:tr>
      <w:tr w:rsidR="00D3718F" w:rsidRPr="008014D2" w:rsidTr="003E087C">
        <w:trPr>
          <w:trHeight w:val="1134"/>
        </w:trPr>
        <w:tc>
          <w:tcPr>
            <w:tcW w:w="478"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proofErr w:type="spellStart"/>
            <w:r w:rsidRPr="008014D2">
              <w:rPr>
                <w:rFonts w:ascii="Times New Roman" w:hAnsi="Times New Roman" w:cs="Times New Roman"/>
                <w:sz w:val="16"/>
                <w:szCs w:val="16"/>
              </w:rPr>
              <w:t>Shanthi</w:t>
            </w:r>
            <w:proofErr w:type="spellEnd"/>
            <w:r w:rsidRPr="008014D2">
              <w:rPr>
                <w:rFonts w:ascii="Times New Roman" w:hAnsi="Times New Roman" w:cs="Times New Roman"/>
                <w:sz w:val="16"/>
                <w:szCs w:val="16"/>
              </w:rPr>
              <w:t xml:space="preserve"> </w:t>
            </w:r>
            <w:r w:rsidRPr="008014D2">
              <w:rPr>
                <w:rFonts w:ascii="Times New Roman" w:hAnsi="Times New Roman" w:cs="Times New Roman"/>
                <w:i/>
                <w:sz w:val="16"/>
                <w:szCs w:val="16"/>
              </w:rPr>
              <w:t xml:space="preserve">et </w:t>
            </w:r>
            <w:proofErr w:type="spellStart"/>
            <w:r w:rsidRPr="008014D2">
              <w:rPr>
                <w:rFonts w:ascii="Times New Roman" w:hAnsi="Times New Roman" w:cs="Times New Roman"/>
                <w:i/>
                <w:sz w:val="16"/>
                <w:szCs w:val="16"/>
              </w:rPr>
              <w:t>a</w:t>
            </w:r>
            <w:r w:rsidR="002D6EBF">
              <w:rPr>
                <w:rFonts w:ascii="Times New Roman" w:hAnsi="Times New Roman" w:cs="Times New Roman"/>
                <w:i/>
                <w:sz w:val="16"/>
                <w:szCs w:val="16"/>
              </w:rPr>
              <w:t>,</w:t>
            </w:r>
            <w:r w:rsidRPr="008014D2">
              <w:rPr>
                <w:rFonts w:ascii="Times New Roman" w:hAnsi="Times New Roman" w:cs="Times New Roman"/>
                <w:i/>
                <w:sz w:val="16"/>
                <w:szCs w:val="16"/>
              </w:rPr>
              <w:t>l</w:t>
            </w:r>
            <w:proofErr w:type="spellEnd"/>
            <w:r w:rsidRPr="008014D2">
              <w:rPr>
                <w:rFonts w:ascii="Times New Roman" w:hAnsi="Times New Roman" w:cs="Times New Roman"/>
                <w:i/>
                <w:sz w:val="16"/>
                <w:szCs w:val="16"/>
              </w:rPr>
              <w:t xml:space="preserve"> </w:t>
            </w:r>
            <w:r w:rsidRPr="008014D2">
              <w:rPr>
                <w:rFonts w:ascii="Times New Roman" w:hAnsi="Times New Roman" w:cs="Times New Roman"/>
                <w:sz w:val="16"/>
                <w:szCs w:val="16"/>
              </w:rPr>
              <w:t>2013</w:t>
            </w:r>
          </w:p>
          <w:p w:rsidR="002D6EBF" w:rsidRDefault="002D6EB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Effect of Iron Deficiency on </w:t>
            </w:r>
            <w:proofErr w:type="spellStart"/>
            <w:r w:rsidRPr="008014D2">
              <w:rPr>
                <w:rFonts w:ascii="Times New Roman" w:hAnsi="Times New Roman" w:cs="Times New Roman"/>
                <w:sz w:val="16"/>
                <w:szCs w:val="16"/>
              </w:rPr>
              <w:t>Glycation</w:t>
            </w:r>
            <w:proofErr w:type="spellEnd"/>
            <w:r w:rsidRPr="008014D2">
              <w:rPr>
                <w:rFonts w:ascii="Times New Roman" w:hAnsi="Times New Roman" w:cs="Times New Roman"/>
                <w:sz w:val="16"/>
                <w:szCs w:val="16"/>
              </w:rPr>
              <w:t xml:space="preserve"> of Haemoglobin in Nondiabetics</w:t>
            </w:r>
          </w:p>
          <w:p w:rsidR="00D3718F" w:rsidRPr="008014D2" w:rsidRDefault="00D3718F" w:rsidP="008014D2">
            <w:pPr>
              <w:pStyle w:val="NoSpacing"/>
              <w:rPr>
                <w:rFonts w:ascii="Times New Roman" w:hAnsi="Times New Roman" w:cs="Times New Roman"/>
                <w:sz w:val="16"/>
                <w:szCs w:val="16"/>
              </w:rPr>
            </w:pPr>
          </w:p>
        </w:tc>
        <w:tc>
          <w:tcPr>
            <w:tcW w:w="36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100 (38)</w:t>
            </w:r>
          </w:p>
        </w:tc>
        <w:tc>
          <w:tcPr>
            <w:tcW w:w="552"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50 non-diabetics IDA patients and 50 healthy age matched subjects.</w:t>
            </w:r>
          </w:p>
          <w:p w:rsidR="00D3718F" w:rsidRPr="008014D2" w:rsidRDefault="00D3718F" w:rsidP="008014D2">
            <w:pPr>
              <w:pStyle w:val="NoSpacing"/>
              <w:rPr>
                <w:rFonts w:ascii="Times New Roman" w:hAnsi="Times New Roman" w:cs="Times New Roman"/>
                <w:sz w:val="16"/>
                <w:szCs w:val="16"/>
              </w:rPr>
            </w:pPr>
            <w:proofErr w:type="spellStart"/>
            <w:r w:rsidRPr="008014D2">
              <w:rPr>
                <w:rFonts w:ascii="Times New Roman" w:hAnsi="Times New Roman" w:cs="Times New Roman"/>
                <w:sz w:val="16"/>
                <w:szCs w:val="16"/>
              </w:rPr>
              <w:t>Hb</w:t>
            </w:r>
            <w:proofErr w:type="spellEnd"/>
            <w:r w:rsidRPr="008014D2">
              <w:rPr>
                <w:rFonts w:ascii="Times New Roman" w:hAnsi="Times New Roman" w:cs="Times New Roman"/>
                <w:sz w:val="16"/>
                <w:szCs w:val="16"/>
              </w:rPr>
              <w:t xml:space="preserve">, </w:t>
            </w:r>
            <w:r w:rsidR="002D6EBF">
              <w:rPr>
                <w:rFonts w:ascii="Times New Roman" w:hAnsi="Times New Roman" w:cs="Times New Roman"/>
                <w:sz w:val="16"/>
                <w:szCs w:val="16"/>
              </w:rPr>
              <w:t>HCT</w:t>
            </w:r>
            <w:r w:rsidRPr="008014D2">
              <w:rPr>
                <w:rFonts w:ascii="Times New Roman" w:hAnsi="Times New Roman" w:cs="Times New Roman"/>
                <w:sz w:val="16"/>
                <w:szCs w:val="16"/>
              </w:rPr>
              <w:t xml:space="preserve"> MCV, MCH, ferritin, FPG and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were analysed, to determine the effects of IDA on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levels in non-diabetics. </w:t>
            </w:r>
          </w:p>
          <w:p w:rsidR="00D3718F" w:rsidRPr="008014D2" w:rsidRDefault="00D3718F" w:rsidP="008014D2">
            <w:pPr>
              <w:pStyle w:val="NoSpacing"/>
              <w:rPr>
                <w:rFonts w:ascii="Times New Roman" w:hAnsi="Times New Roman" w:cs="Times New Roman"/>
                <w:sz w:val="16"/>
                <w:szCs w:val="16"/>
              </w:rPr>
            </w:pPr>
          </w:p>
        </w:tc>
        <w:tc>
          <w:tcPr>
            <w:tcW w:w="569"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Exclusion criteria; patients who had glucose tolerance abnormalities (impaired glucose tolerance or diabetes), </w:t>
            </w:r>
            <w:proofErr w:type="spellStart"/>
            <w:r w:rsidRPr="008014D2">
              <w:rPr>
                <w:rFonts w:ascii="Times New Roman" w:hAnsi="Times New Roman" w:cs="Times New Roman"/>
                <w:sz w:val="16"/>
                <w:szCs w:val="16"/>
              </w:rPr>
              <w:t>haemoglobinopathies</w:t>
            </w:r>
            <w:proofErr w:type="spellEnd"/>
            <w:r w:rsidRPr="008014D2">
              <w:rPr>
                <w:rFonts w:ascii="Times New Roman" w:hAnsi="Times New Roman" w:cs="Times New Roman"/>
                <w:sz w:val="16"/>
                <w:szCs w:val="16"/>
              </w:rPr>
              <w:t>, haemolytic anaemia. Chronic alcohol ingestion and ch</w:t>
            </w:r>
            <w:r w:rsidR="002D6EBF">
              <w:rPr>
                <w:rFonts w:ascii="Times New Roman" w:hAnsi="Times New Roman" w:cs="Times New Roman"/>
                <w:sz w:val="16"/>
                <w:szCs w:val="16"/>
              </w:rPr>
              <w:t>ronic renal failure</w:t>
            </w:r>
            <w:r w:rsidRPr="008014D2">
              <w:rPr>
                <w:rFonts w:ascii="Times New Roman" w:hAnsi="Times New Roman" w:cs="Times New Roman"/>
                <w:sz w:val="16"/>
                <w:szCs w:val="16"/>
              </w:rPr>
              <w:t xml:space="preserve"> </w:t>
            </w:r>
          </w:p>
          <w:p w:rsidR="00D3718F" w:rsidRPr="008014D2" w:rsidRDefault="00D3718F" w:rsidP="008014D2">
            <w:pPr>
              <w:pStyle w:val="NoSpacing"/>
              <w:rPr>
                <w:rFonts w:ascii="Times New Roman" w:hAnsi="Times New Roman" w:cs="Times New Roman"/>
                <w:sz w:val="16"/>
                <w:szCs w:val="16"/>
              </w:rPr>
            </w:pPr>
          </w:p>
        </w:tc>
        <w:tc>
          <w:tcPr>
            <w:tcW w:w="53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Anaemia determined by –</w:t>
            </w:r>
          </w:p>
          <w:p w:rsidR="00D3718F" w:rsidRPr="008014D2" w:rsidRDefault="00D3718F" w:rsidP="008014D2">
            <w:pPr>
              <w:pStyle w:val="NoSpacing"/>
              <w:rPr>
                <w:rFonts w:ascii="Times New Roman" w:hAnsi="Times New Roman" w:cs="Times New Roman"/>
                <w:sz w:val="16"/>
                <w:szCs w:val="16"/>
              </w:rPr>
            </w:pPr>
            <w:proofErr w:type="spellStart"/>
            <w:r w:rsidRPr="008014D2">
              <w:rPr>
                <w:rFonts w:ascii="Times New Roman" w:hAnsi="Times New Roman" w:cs="Times New Roman"/>
                <w:sz w:val="16"/>
                <w:szCs w:val="16"/>
              </w:rPr>
              <w:t>Hb</w:t>
            </w:r>
            <w:proofErr w:type="spellEnd"/>
            <w:r w:rsidRPr="008014D2">
              <w:rPr>
                <w:rFonts w:ascii="Times New Roman" w:hAnsi="Times New Roman" w:cs="Times New Roman"/>
                <w:sz w:val="16"/>
                <w:szCs w:val="16"/>
              </w:rPr>
              <w:t xml:space="preserve"> &lt;11</w:t>
            </w:r>
            <w:r w:rsidR="002D6EBF">
              <w:rPr>
                <w:rFonts w:ascii="Times New Roman" w:hAnsi="Times New Roman" w:cs="Times New Roman"/>
                <w:sz w:val="16"/>
                <w:szCs w:val="16"/>
              </w:rPr>
              <w:t>0g/</w:t>
            </w:r>
            <w:r w:rsidRPr="008014D2">
              <w:rPr>
                <w:rFonts w:ascii="Times New Roman" w:hAnsi="Times New Roman" w:cs="Times New Roman"/>
                <w:sz w:val="16"/>
                <w:szCs w:val="16"/>
              </w:rPr>
              <w:t xml:space="preserve">l, ferritin levels &lt;9ng/ml for women and &lt;15ng/ml for men and on their peripheral blood smears mostly microcytic hypochromic, which suggests IDA. </w:t>
            </w:r>
          </w:p>
          <w:p w:rsidR="00D3718F" w:rsidRPr="008014D2" w:rsidRDefault="00D3718F" w:rsidP="008014D2">
            <w:pPr>
              <w:pStyle w:val="NoSpacing"/>
              <w:rPr>
                <w:rFonts w:ascii="Times New Roman" w:hAnsi="Times New Roman" w:cs="Times New Roman"/>
                <w:sz w:val="16"/>
                <w:szCs w:val="16"/>
              </w:rPr>
            </w:pPr>
          </w:p>
        </w:tc>
        <w:tc>
          <w:tcPr>
            <w:tcW w:w="549" w:type="pct"/>
            <w:tcBorders>
              <w:top w:val="single" w:sz="4" w:space="0" w:color="auto"/>
              <w:bottom w:val="single" w:sz="4" w:space="0" w:color="auto"/>
            </w:tcBorders>
          </w:tcPr>
          <w:p w:rsidR="00D3718F" w:rsidRPr="008014D2" w:rsidRDefault="002D6EBF" w:rsidP="008014D2">
            <w:pPr>
              <w:pStyle w:val="NoSpacing"/>
              <w:rPr>
                <w:rFonts w:ascii="Times New Roman" w:hAnsi="Times New Roman" w:cs="Times New Roman"/>
                <w:sz w:val="16"/>
                <w:szCs w:val="16"/>
              </w:rPr>
            </w:pPr>
            <w:r>
              <w:rPr>
                <w:rFonts w:ascii="Times New Roman" w:hAnsi="Times New Roman" w:cs="Times New Roman"/>
                <w:sz w:val="16"/>
                <w:szCs w:val="16"/>
              </w:rPr>
              <w:t xml:space="preserve">The mean </w:t>
            </w:r>
            <w:proofErr w:type="spellStart"/>
            <w:r>
              <w:rPr>
                <w:rFonts w:ascii="Times New Roman" w:hAnsi="Times New Roman" w:cs="Times New Roman"/>
                <w:sz w:val="16"/>
                <w:szCs w:val="16"/>
              </w:rPr>
              <w:t>Hb</w:t>
            </w:r>
            <w:proofErr w:type="spellEnd"/>
            <w:r>
              <w:rPr>
                <w:rFonts w:ascii="Times New Roman" w:hAnsi="Times New Roman" w:cs="Times New Roman"/>
                <w:sz w:val="16"/>
                <w:szCs w:val="16"/>
              </w:rPr>
              <w:t xml:space="preserve"> (106±.4 g/l</w:t>
            </w:r>
            <w:r w:rsidR="00D3718F" w:rsidRPr="008014D2">
              <w:rPr>
                <w:rFonts w:ascii="Times New Roman" w:hAnsi="Times New Roman" w:cs="Times New Roman"/>
                <w:sz w:val="16"/>
                <w:szCs w:val="16"/>
              </w:rPr>
              <w:t>) level in the patients with IDA was lower than</w:t>
            </w:r>
            <w:r>
              <w:rPr>
                <w:rFonts w:ascii="Times New Roman" w:hAnsi="Times New Roman" w:cs="Times New Roman"/>
                <w:sz w:val="16"/>
                <w:szCs w:val="16"/>
              </w:rPr>
              <w:t xml:space="preserve"> those in the control group (134±</w:t>
            </w:r>
            <w:r w:rsidR="00D3718F" w:rsidRPr="008014D2">
              <w:rPr>
                <w:rFonts w:ascii="Times New Roman" w:hAnsi="Times New Roman" w:cs="Times New Roman"/>
                <w:sz w:val="16"/>
                <w:szCs w:val="16"/>
              </w:rPr>
              <w:t>9</w:t>
            </w:r>
            <w:r>
              <w:rPr>
                <w:rFonts w:ascii="Times New Roman" w:hAnsi="Times New Roman" w:cs="Times New Roman"/>
                <w:sz w:val="16"/>
                <w:szCs w:val="16"/>
              </w:rPr>
              <w:t>.6 g/l</w:t>
            </w:r>
            <w:r w:rsidR="00D3718F" w:rsidRPr="008014D2">
              <w:rPr>
                <w:rFonts w:ascii="Times New Roman" w:hAnsi="Times New Roman" w:cs="Times New Roman"/>
                <w:sz w:val="16"/>
                <w:szCs w:val="16"/>
              </w:rPr>
              <w:t>) (</w:t>
            </w:r>
            <w:r w:rsidR="00D3718F" w:rsidRPr="002D6EBF">
              <w:rPr>
                <w:rFonts w:ascii="Times New Roman" w:hAnsi="Times New Roman" w:cs="Times New Roman"/>
                <w:i/>
                <w:sz w:val="16"/>
                <w:szCs w:val="16"/>
              </w:rPr>
              <w:t>p</w:t>
            </w:r>
            <w:r w:rsidR="00D3718F" w:rsidRPr="008014D2">
              <w:rPr>
                <w:rFonts w:ascii="Times New Roman" w:hAnsi="Times New Roman" w:cs="Times New Roman"/>
                <w:sz w:val="16"/>
                <w:szCs w:val="16"/>
              </w:rPr>
              <w:t>&lt;0.05)</w:t>
            </w:r>
          </w:p>
        </w:tc>
        <w:tc>
          <w:tcPr>
            <w:tcW w:w="551"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The mean HbA</w:t>
            </w:r>
            <w:r w:rsidRPr="008014D2">
              <w:rPr>
                <w:rFonts w:ascii="Times New Roman" w:hAnsi="Times New Roman" w:cs="Times New Roman"/>
                <w:sz w:val="16"/>
                <w:szCs w:val="16"/>
                <w:vertAlign w:val="subscript"/>
              </w:rPr>
              <w:t>1c</w:t>
            </w:r>
            <w:r w:rsidR="002D6EBF">
              <w:rPr>
                <w:rFonts w:ascii="Times New Roman" w:hAnsi="Times New Roman" w:cs="Times New Roman"/>
                <w:sz w:val="16"/>
                <w:szCs w:val="16"/>
              </w:rPr>
              <w:t xml:space="preserve"> 7.6±0.5% (60</w:t>
            </w:r>
            <w:r w:rsidR="002D6EBF" w:rsidRPr="008014D2">
              <w:rPr>
                <w:rFonts w:ascii="Times New Roman" w:hAnsi="Times New Roman" w:cs="Times New Roman"/>
                <w:sz w:val="16"/>
                <w:szCs w:val="16"/>
              </w:rPr>
              <w:t>±</w:t>
            </w:r>
            <w:r w:rsidR="002D6EBF">
              <w:rPr>
                <w:rFonts w:ascii="Times New Roman" w:hAnsi="Times New Roman" w:cs="Times New Roman"/>
                <w:sz w:val="16"/>
                <w:szCs w:val="16"/>
              </w:rPr>
              <w:t xml:space="preserve">5.5 </w:t>
            </w:r>
            <w:proofErr w:type="spellStart"/>
            <w:r w:rsidR="002D6EBF">
              <w:rPr>
                <w:rFonts w:ascii="Times New Roman" w:hAnsi="Times New Roman" w:cs="Times New Roman"/>
                <w:sz w:val="16"/>
                <w:szCs w:val="16"/>
              </w:rPr>
              <w:t>mmol</w:t>
            </w:r>
            <w:proofErr w:type="spellEnd"/>
            <w:r w:rsidR="002D6EBF">
              <w:rPr>
                <w:rFonts w:ascii="Times New Roman" w:hAnsi="Times New Roman" w:cs="Times New Roman"/>
                <w:sz w:val="16"/>
                <w:szCs w:val="16"/>
              </w:rPr>
              <w:t>/</w:t>
            </w:r>
            <w:proofErr w:type="spellStart"/>
            <w:r w:rsidR="002D6EBF">
              <w:rPr>
                <w:rFonts w:ascii="Times New Roman" w:hAnsi="Times New Roman" w:cs="Times New Roman"/>
                <w:sz w:val="16"/>
                <w:szCs w:val="16"/>
              </w:rPr>
              <w:t>mol</w:t>
            </w:r>
            <w:proofErr w:type="spellEnd"/>
            <w:r w:rsidR="002D6EBF">
              <w:rPr>
                <w:rFonts w:ascii="Times New Roman" w:hAnsi="Times New Roman" w:cs="Times New Roman"/>
                <w:sz w:val="16"/>
                <w:szCs w:val="16"/>
              </w:rPr>
              <w:t>)</w:t>
            </w:r>
            <w:r w:rsidRPr="008014D2">
              <w:rPr>
                <w:rFonts w:ascii="Times New Roman" w:hAnsi="Times New Roman" w:cs="Times New Roman"/>
                <w:sz w:val="16"/>
                <w:szCs w:val="16"/>
              </w:rPr>
              <w:t xml:space="preserve"> level in the patients with IDA was higher t</w:t>
            </w:r>
            <w:r w:rsidR="002D6EBF">
              <w:rPr>
                <w:rFonts w:ascii="Times New Roman" w:hAnsi="Times New Roman" w:cs="Times New Roman"/>
                <w:sz w:val="16"/>
                <w:szCs w:val="16"/>
              </w:rPr>
              <w:t>han those in the control group 5.5±0.8%</w:t>
            </w:r>
            <w:r w:rsidRPr="008014D2">
              <w:rPr>
                <w:rFonts w:ascii="Times New Roman" w:hAnsi="Times New Roman" w:cs="Times New Roman"/>
                <w:sz w:val="16"/>
                <w:szCs w:val="16"/>
              </w:rPr>
              <w:t xml:space="preserve"> </w:t>
            </w:r>
            <w:r w:rsidR="002D6EBF">
              <w:rPr>
                <w:rFonts w:ascii="Times New Roman" w:hAnsi="Times New Roman" w:cs="Times New Roman"/>
                <w:sz w:val="16"/>
                <w:szCs w:val="16"/>
              </w:rPr>
              <w:t>(37</w:t>
            </w:r>
            <w:r w:rsidR="002D6EBF" w:rsidRPr="008014D2">
              <w:rPr>
                <w:rFonts w:ascii="Times New Roman" w:hAnsi="Times New Roman" w:cs="Times New Roman"/>
                <w:sz w:val="16"/>
                <w:szCs w:val="16"/>
              </w:rPr>
              <w:t>±</w:t>
            </w:r>
            <w:r w:rsidR="002D6EBF">
              <w:rPr>
                <w:rFonts w:ascii="Times New Roman" w:hAnsi="Times New Roman" w:cs="Times New Roman"/>
                <w:sz w:val="16"/>
                <w:szCs w:val="16"/>
              </w:rPr>
              <w:t xml:space="preserve">8.7 </w:t>
            </w:r>
            <w:proofErr w:type="spellStart"/>
            <w:r w:rsidR="002D6EBF">
              <w:rPr>
                <w:rFonts w:ascii="Times New Roman" w:hAnsi="Times New Roman" w:cs="Times New Roman"/>
                <w:sz w:val="16"/>
                <w:szCs w:val="16"/>
              </w:rPr>
              <w:t>mmol</w:t>
            </w:r>
            <w:proofErr w:type="spellEnd"/>
            <w:r w:rsidR="002D6EBF">
              <w:rPr>
                <w:rFonts w:ascii="Times New Roman" w:hAnsi="Times New Roman" w:cs="Times New Roman"/>
                <w:sz w:val="16"/>
                <w:szCs w:val="16"/>
              </w:rPr>
              <w:t>/</w:t>
            </w:r>
            <w:proofErr w:type="spellStart"/>
            <w:r w:rsidR="002D6EBF">
              <w:rPr>
                <w:rFonts w:ascii="Times New Roman" w:hAnsi="Times New Roman" w:cs="Times New Roman"/>
                <w:sz w:val="16"/>
                <w:szCs w:val="16"/>
              </w:rPr>
              <w:t>mol</w:t>
            </w:r>
            <w:proofErr w:type="spellEnd"/>
            <w:r w:rsidR="002D6EBF">
              <w:rPr>
                <w:rFonts w:ascii="Times New Roman" w:hAnsi="Times New Roman" w:cs="Times New Roman"/>
                <w:sz w:val="16"/>
                <w:szCs w:val="16"/>
              </w:rPr>
              <w:t xml:space="preserve">) </w:t>
            </w:r>
            <w:r w:rsidRPr="008014D2">
              <w:rPr>
                <w:rFonts w:ascii="Times New Roman" w:hAnsi="Times New Roman" w:cs="Times New Roman"/>
                <w:sz w:val="16"/>
                <w:szCs w:val="16"/>
              </w:rPr>
              <w:t>(</w:t>
            </w:r>
            <w:r w:rsidRPr="002D6EBF">
              <w:rPr>
                <w:rFonts w:ascii="Times New Roman" w:hAnsi="Times New Roman" w:cs="Times New Roman"/>
                <w:i/>
                <w:sz w:val="16"/>
                <w:szCs w:val="16"/>
              </w:rPr>
              <w:t>p</w:t>
            </w:r>
            <w:r w:rsidRPr="008014D2">
              <w:rPr>
                <w:rFonts w:ascii="Times New Roman" w:hAnsi="Times New Roman" w:cs="Times New Roman"/>
                <w:sz w:val="16"/>
                <w:szCs w:val="16"/>
              </w:rPr>
              <w:t>&lt;0.001)</w:t>
            </w:r>
          </w:p>
        </w:tc>
        <w:tc>
          <w:tcPr>
            <w:tcW w:w="55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All iron indices were lower in IDA compared to controls however FPG was not significantly different.</w:t>
            </w:r>
          </w:p>
        </w:tc>
        <w:tc>
          <w:tcPr>
            <w:tcW w:w="861"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The authors conclude that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is not affected by blood sugar levels alone, and that iron deficiency has a substantial effect on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The authors suggest that anaemia may lead to a shortened half-life of erythrocytes rather than elongation. They also suggest that IDA changes the quaternary structure of </w:t>
            </w:r>
            <w:proofErr w:type="spellStart"/>
            <w:r w:rsidRPr="008014D2">
              <w:rPr>
                <w:rFonts w:ascii="Times New Roman" w:hAnsi="Times New Roman" w:cs="Times New Roman"/>
                <w:sz w:val="16"/>
                <w:szCs w:val="16"/>
              </w:rPr>
              <w:t>Hb</w:t>
            </w:r>
            <w:proofErr w:type="spellEnd"/>
            <w:r w:rsidRPr="008014D2">
              <w:rPr>
                <w:rFonts w:ascii="Times New Roman" w:hAnsi="Times New Roman" w:cs="Times New Roman"/>
                <w:sz w:val="16"/>
                <w:szCs w:val="16"/>
              </w:rPr>
              <w:t xml:space="preserve"> leading to increased </w:t>
            </w:r>
            <w:proofErr w:type="spellStart"/>
            <w:r w:rsidRPr="008014D2">
              <w:rPr>
                <w:rFonts w:ascii="Times New Roman" w:hAnsi="Times New Roman" w:cs="Times New Roman"/>
                <w:sz w:val="16"/>
                <w:szCs w:val="16"/>
              </w:rPr>
              <w:t>glycation</w:t>
            </w:r>
            <w:proofErr w:type="spellEnd"/>
            <w:r w:rsidRPr="008014D2">
              <w:rPr>
                <w:rFonts w:ascii="Times New Roman" w:hAnsi="Times New Roman" w:cs="Times New Roman"/>
                <w:sz w:val="16"/>
                <w:szCs w:val="16"/>
              </w:rPr>
              <w:t>.</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p>
        </w:tc>
      </w:tr>
      <w:tr w:rsidR="00D3718F" w:rsidRPr="008014D2" w:rsidTr="003E087C">
        <w:trPr>
          <w:trHeight w:val="1134"/>
        </w:trPr>
        <w:tc>
          <w:tcPr>
            <w:tcW w:w="478"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Sinha </w:t>
            </w:r>
            <w:r w:rsidRPr="008014D2">
              <w:rPr>
                <w:rFonts w:ascii="Times New Roman" w:hAnsi="Times New Roman" w:cs="Times New Roman"/>
                <w:i/>
                <w:sz w:val="16"/>
                <w:szCs w:val="16"/>
              </w:rPr>
              <w:t>et al</w:t>
            </w:r>
            <w:r w:rsidR="00E64C00">
              <w:rPr>
                <w:rFonts w:ascii="Times New Roman" w:hAnsi="Times New Roman" w:cs="Times New Roman"/>
                <w:i/>
                <w:sz w:val="16"/>
                <w:szCs w:val="16"/>
              </w:rPr>
              <w:t>,</w:t>
            </w:r>
            <w:r w:rsidRPr="008014D2">
              <w:rPr>
                <w:rFonts w:ascii="Times New Roman" w:hAnsi="Times New Roman" w:cs="Times New Roman"/>
                <w:sz w:val="16"/>
                <w:szCs w:val="16"/>
              </w:rPr>
              <w:t xml:space="preserve"> 2012</w:t>
            </w:r>
          </w:p>
          <w:p w:rsidR="00E64C00" w:rsidRDefault="00E64C00"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Effect of Iron Deficiency Anaemia on </w:t>
            </w:r>
            <w:proofErr w:type="spellStart"/>
            <w:r w:rsidRPr="008014D2">
              <w:rPr>
                <w:rFonts w:ascii="Times New Roman" w:hAnsi="Times New Roman" w:cs="Times New Roman"/>
                <w:sz w:val="16"/>
                <w:szCs w:val="16"/>
              </w:rPr>
              <w:t>Hemoglobin</w:t>
            </w:r>
            <w:proofErr w:type="spellEnd"/>
            <w:r w:rsidRPr="008014D2">
              <w:rPr>
                <w:rFonts w:ascii="Times New Roman" w:hAnsi="Times New Roman" w:cs="Times New Roman"/>
                <w:sz w:val="16"/>
                <w:szCs w:val="16"/>
              </w:rPr>
              <w:t xml:space="preserve"> </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Levels</w:t>
            </w:r>
          </w:p>
          <w:p w:rsidR="00D3718F" w:rsidRPr="008014D2" w:rsidRDefault="00D3718F" w:rsidP="008014D2">
            <w:pPr>
              <w:pStyle w:val="NoSpacing"/>
              <w:rPr>
                <w:rFonts w:ascii="Times New Roman" w:hAnsi="Times New Roman" w:cs="Times New Roman"/>
                <w:sz w:val="16"/>
                <w:szCs w:val="16"/>
              </w:rPr>
            </w:pPr>
          </w:p>
        </w:tc>
        <w:tc>
          <w:tcPr>
            <w:tcW w:w="36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50 (16)</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Controls 50 (29)</w:t>
            </w:r>
          </w:p>
        </w:tc>
        <w:tc>
          <w:tcPr>
            <w:tcW w:w="552"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This study investigated </w:t>
            </w:r>
            <w:proofErr w:type="gramStart"/>
            <w:r w:rsidRPr="008014D2">
              <w:rPr>
                <w:rFonts w:ascii="Times New Roman" w:hAnsi="Times New Roman" w:cs="Times New Roman"/>
                <w:sz w:val="16"/>
                <w:szCs w:val="16"/>
              </w:rPr>
              <w:t>the  effects</w:t>
            </w:r>
            <w:proofErr w:type="gramEnd"/>
            <w:r w:rsidRPr="008014D2">
              <w:rPr>
                <w:rFonts w:ascii="Times New Roman" w:hAnsi="Times New Roman" w:cs="Times New Roman"/>
                <w:sz w:val="16"/>
                <w:szCs w:val="16"/>
              </w:rPr>
              <w:t xml:space="preserve"> of IDA on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levels and whether treatment of IDA influenced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levels. 50 patients confirmed to have IDA were treated with iron supplements. </w:t>
            </w:r>
            <w:proofErr w:type="spellStart"/>
            <w:r w:rsidRPr="008014D2">
              <w:rPr>
                <w:rFonts w:ascii="Times New Roman" w:hAnsi="Times New Roman" w:cs="Times New Roman"/>
                <w:sz w:val="16"/>
                <w:szCs w:val="16"/>
              </w:rPr>
              <w:t>Hb</w:t>
            </w:r>
            <w:proofErr w:type="spellEnd"/>
            <w:r w:rsidRPr="008014D2">
              <w:rPr>
                <w:rFonts w:ascii="Times New Roman" w:hAnsi="Times New Roman" w:cs="Times New Roman"/>
                <w:sz w:val="16"/>
                <w:szCs w:val="16"/>
              </w:rPr>
              <w:t>, MCH, H</w:t>
            </w:r>
            <w:r w:rsidR="00E64C00">
              <w:rPr>
                <w:rFonts w:ascii="Times New Roman" w:hAnsi="Times New Roman" w:cs="Times New Roman"/>
                <w:sz w:val="16"/>
                <w:szCs w:val="16"/>
              </w:rPr>
              <w:t>CT</w:t>
            </w:r>
            <w:r w:rsidRPr="008014D2">
              <w:rPr>
                <w:rFonts w:ascii="Times New Roman" w:hAnsi="Times New Roman" w:cs="Times New Roman"/>
                <w:sz w:val="16"/>
                <w:szCs w:val="16"/>
              </w:rPr>
              <w:t xml:space="preserve">, MCV, and MCHC at baseline, at 1 month and at 2 months were analysed, the controls were only taken once. </w:t>
            </w:r>
          </w:p>
          <w:p w:rsidR="00D3718F" w:rsidRPr="008014D2" w:rsidRDefault="00D3718F" w:rsidP="008014D2">
            <w:pPr>
              <w:pStyle w:val="NoSpacing"/>
              <w:rPr>
                <w:rFonts w:ascii="Times New Roman" w:hAnsi="Times New Roman" w:cs="Times New Roman"/>
                <w:sz w:val="16"/>
                <w:szCs w:val="16"/>
              </w:rPr>
            </w:pPr>
          </w:p>
        </w:tc>
        <w:tc>
          <w:tcPr>
            <w:tcW w:w="569"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Patients with history of acute blood loss, haemolytic anaemia, </w:t>
            </w:r>
            <w:proofErr w:type="spellStart"/>
            <w:r w:rsidRPr="008014D2">
              <w:rPr>
                <w:rFonts w:ascii="Times New Roman" w:hAnsi="Times New Roman" w:cs="Times New Roman"/>
                <w:sz w:val="16"/>
                <w:szCs w:val="16"/>
              </w:rPr>
              <w:t>haemoglobinopathies</w:t>
            </w:r>
            <w:proofErr w:type="spellEnd"/>
            <w:r w:rsidRPr="008014D2">
              <w:rPr>
                <w:rFonts w:ascii="Times New Roman" w:hAnsi="Times New Roman" w:cs="Times New Roman"/>
                <w:sz w:val="16"/>
                <w:szCs w:val="16"/>
              </w:rPr>
              <w:t>, kidney disease, pregnancy, established diabetes, impaired FPG or impaired glucose tolerance were excluded.</w:t>
            </w:r>
          </w:p>
          <w:p w:rsidR="00D3718F" w:rsidRPr="008014D2" w:rsidRDefault="00D3718F" w:rsidP="008014D2">
            <w:pPr>
              <w:pStyle w:val="NoSpacing"/>
              <w:rPr>
                <w:rFonts w:ascii="Times New Roman" w:hAnsi="Times New Roman" w:cs="Times New Roman"/>
                <w:sz w:val="16"/>
                <w:szCs w:val="16"/>
              </w:rPr>
            </w:pPr>
          </w:p>
        </w:tc>
        <w:tc>
          <w:tcPr>
            <w:tcW w:w="53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Diabetes determined by - FPG &gt;</w:t>
            </w:r>
            <w:r w:rsidR="00E64C00">
              <w:rPr>
                <w:rFonts w:ascii="Times New Roman" w:hAnsi="Times New Roman" w:cs="Times New Roman"/>
                <w:sz w:val="16"/>
                <w:szCs w:val="16"/>
              </w:rPr>
              <w:t xml:space="preserve">5.6 </w:t>
            </w:r>
            <w:proofErr w:type="spellStart"/>
            <w:r w:rsidR="00E64C00">
              <w:rPr>
                <w:rFonts w:ascii="Times New Roman" w:hAnsi="Times New Roman" w:cs="Times New Roman"/>
                <w:sz w:val="16"/>
                <w:szCs w:val="16"/>
              </w:rPr>
              <w:t>mmol</w:t>
            </w:r>
            <w:proofErr w:type="spellEnd"/>
            <w:r w:rsidR="00E64C00">
              <w:rPr>
                <w:rFonts w:ascii="Times New Roman" w:hAnsi="Times New Roman" w:cs="Times New Roman"/>
                <w:sz w:val="16"/>
                <w:szCs w:val="16"/>
              </w:rPr>
              <w:t>/l</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Mild anaemia determined by – </w:t>
            </w:r>
            <w:proofErr w:type="spellStart"/>
            <w:r w:rsidRPr="008014D2">
              <w:rPr>
                <w:rFonts w:ascii="Times New Roman" w:hAnsi="Times New Roman" w:cs="Times New Roman"/>
                <w:sz w:val="16"/>
                <w:szCs w:val="16"/>
              </w:rPr>
              <w:t>Hb</w:t>
            </w:r>
            <w:proofErr w:type="spellEnd"/>
            <w:r w:rsidRPr="008014D2">
              <w:rPr>
                <w:rFonts w:ascii="Times New Roman" w:hAnsi="Times New Roman" w:cs="Times New Roman"/>
                <w:sz w:val="16"/>
                <w:szCs w:val="16"/>
              </w:rPr>
              <w:t xml:space="preserve"> 12</w:t>
            </w:r>
            <w:r w:rsidR="00E64C00">
              <w:rPr>
                <w:rFonts w:ascii="Times New Roman" w:hAnsi="Times New Roman" w:cs="Times New Roman"/>
                <w:sz w:val="16"/>
                <w:szCs w:val="16"/>
              </w:rPr>
              <w:t>0-129g/</w:t>
            </w:r>
            <w:r w:rsidRPr="008014D2">
              <w:rPr>
                <w:rFonts w:ascii="Times New Roman" w:hAnsi="Times New Roman" w:cs="Times New Roman"/>
                <w:sz w:val="16"/>
                <w:szCs w:val="16"/>
              </w:rPr>
              <w:t>l in males and 11</w:t>
            </w:r>
            <w:r w:rsidR="00E64C00">
              <w:rPr>
                <w:rFonts w:ascii="Times New Roman" w:hAnsi="Times New Roman" w:cs="Times New Roman"/>
                <w:sz w:val="16"/>
                <w:szCs w:val="16"/>
              </w:rPr>
              <w:t>0-119g/</w:t>
            </w:r>
            <w:r w:rsidRPr="008014D2">
              <w:rPr>
                <w:rFonts w:ascii="Times New Roman" w:hAnsi="Times New Roman" w:cs="Times New Roman"/>
                <w:sz w:val="16"/>
                <w:szCs w:val="16"/>
              </w:rPr>
              <w:t>l in females</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Moderate anaemia determined by – </w:t>
            </w:r>
            <w:proofErr w:type="spellStart"/>
            <w:r w:rsidRPr="008014D2">
              <w:rPr>
                <w:rFonts w:ascii="Times New Roman" w:hAnsi="Times New Roman" w:cs="Times New Roman"/>
                <w:sz w:val="16"/>
                <w:szCs w:val="16"/>
              </w:rPr>
              <w:t>Hb</w:t>
            </w:r>
            <w:proofErr w:type="spellEnd"/>
            <w:r w:rsidRPr="008014D2">
              <w:rPr>
                <w:rFonts w:ascii="Times New Roman" w:hAnsi="Times New Roman" w:cs="Times New Roman"/>
                <w:sz w:val="16"/>
                <w:szCs w:val="16"/>
              </w:rPr>
              <w:t xml:space="preserve"> 9</w:t>
            </w:r>
            <w:r w:rsidR="00E64C00">
              <w:rPr>
                <w:rFonts w:ascii="Times New Roman" w:hAnsi="Times New Roman" w:cs="Times New Roman"/>
                <w:sz w:val="16"/>
                <w:szCs w:val="16"/>
              </w:rPr>
              <w:t>0-119g/</w:t>
            </w:r>
            <w:r w:rsidRPr="008014D2">
              <w:rPr>
                <w:rFonts w:ascii="Times New Roman" w:hAnsi="Times New Roman" w:cs="Times New Roman"/>
                <w:sz w:val="16"/>
                <w:szCs w:val="16"/>
              </w:rPr>
              <w:t>l in males and 8</w:t>
            </w:r>
            <w:r w:rsidR="00E64C00">
              <w:rPr>
                <w:rFonts w:ascii="Times New Roman" w:hAnsi="Times New Roman" w:cs="Times New Roman"/>
                <w:sz w:val="16"/>
                <w:szCs w:val="16"/>
              </w:rPr>
              <w:t>0-109g/</w:t>
            </w:r>
            <w:r w:rsidRPr="008014D2">
              <w:rPr>
                <w:rFonts w:ascii="Times New Roman" w:hAnsi="Times New Roman" w:cs="Times New Roman"/>
                <w:sz w:val="16"/>
                <w:szCs w:val="16"/>
              </w:rPr>
              <w:t>l in females</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Severe anaemia determined by – </w:t>
            </w:r>
            <w:proofErr w:type="spellStart"/>
            <w:r w:rsidRPr="008014D2">
              <w:rPr>
                <w:rFonts w:ascii="Times New Roman" w:hAnsi="Times New Roman" w:cs="Times New Roman"/>
                <w:sz w:val="16"/>
                <w:szCs w:val="16"/>
              </w:rPr>
              <w:t>Hb</w:t>
            </w:r>
            <w:proofErr w:type="spellEnd"/>
            <w:r w:rsidRPr="008014D2">
              <w:rPr>
                <w:rFonts w:ascii="Times New Roman" w:hAnsi="Times New Roman" w:cs="Times New Roman"/>
                <w:sz w:val="16"/>
                <w:szCs w:val="16"/>
              </w:rPr>
              <w:t xml:space="preserve"> &lt;9</w:t>
            </w:r>
            <w:r w:rsidR="00E64C00">
              <w:rPr>
                <w:rFonts w:ascii="Times New Roman" w:hAnsi="Times New Roman" w:cs="Times New Roman"/>
                <w:sz w:val="16"/>
                <w:szCs w:val="16"/>
              </w:rPr>
              <w:t>0g/</w:t>
            </w:r>
            <w:r w:rsidRPr="008014D2">
              <w:rPr>
                <w:rFonts w:ascii="Times New Roman" w:hAnsi="Times New Roman" w:cs="Times New Roman"/>
                <w:sz w:val="16"/>
                <w:szCs w:val="16"/>
              </w:rPr>
              <w:t>l in males and &lt;8</w:t>
            </w:r>
            <w:r w:rsidR="00E64C00">
              <w:rPr>
                <w:rFonts w:ascii="Times New Roman" w:hAnsi="Times New Roman" w:cs="Times New Roman"/>
                <w:sz w:val="16"/>
                <w:szCs w:val="16"/>
              </w:rPr>
              <w:t>0g/</w:t>
            </w:r>
            <w:r w:rsidRPr="008014D2">
              <w:rPr>
                <w:rFonts w:ascii="Times New Roman" w:hAnsi="Times New Roman" w:cs="Times New Roman"/>
                <w:sz w:val="16"/>
                <w:szCs w:val="16"/>
              </w:rPr>
              <w:t>l in females</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ID determined by – predominantly microcytic indices (MCV &lt;80fl) and hypochromic indices (MCH &lt;26pg/cell), confirmed by low serum ferritin (&lt;10ng/ml in females and &lt;29ng/</w:t>
            </w:r>
            <w:r w:rsidR="00E64C00">
              <w:rPr>
                <w:rFonts w:ascii="Times New Roman" w:hAnsi="Times New Roman" w:cs="Times New Roman"/>
                <w:sz w:val="16"/>
                <w:szCs w:val="16"/>
              </w:rPr>
              <w:t>m</w:t>
            </w:r>
            <w:r w:rsidRPr="008014D2">
              <w:rPr>
                <w:rFonts w:ascii="Times New Roman" w:hAnsi="Times New Roman" w:cs="Times New Roman"/>
                <w:sz w:val="16"/>
                <w:szCs w:val="16"/>
              </w:rPr>
              <w:t>l in males)</w:t>
            </w:r>
          </w:p>
          <w:p w:rsidR="00D3718F" w:rsidRPr="008014D2" w:rsidRDefault="00D3718F" w:rsidP="008014D2">
            <w:pPr>
              <w:pStyle w:val="NoSpacing"/>
              <w:rPr>
                <w:rFonts w:ascii="Times New Roman" w:hAnsi="Times New Roman" w:cs="Times New Roman"/>
                <w:sz w:val="16"/>
                <w:szCs w:val="16"/>
              </w:rPr>
            </w:pPr>
          </w:p>
        </w:tc>
        <w:tc>
          <w:tcPr>
            <w:tcW w:w="549"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The mean </w:t>
            </w:r>
            <w:proofErr w:type="spellStart"/>
            <w:r w:rsidRPr="008014D2">
              <w:rPr>
                <w:rFonts w:ascii="Times New Roman" w:hAnsi="Times New Roman" w:cs="Times New Roman"/>
                <w:sz w:val="16"/>
                <w:szCs w:val="16"/>
              </w:rPr>
              <w:t>Hb</w:t>
            </w:r>
            <w:proofErr w:type="spellEnd"/>
            <w:r w:rsidRPr="008014D2">
              <w:rPr>
                <w:rFonts w:ascii="Times New Roman" w:hAnsi="Times New Roman" w:cs="Times New Roman"/>
                <w:sz w:val="16"/>
                <w:szCs w:val="16"/>
              </w:rPr>
              <w:t xml:space="preserve"> at </w:t>
            </w:r>
            <w:r w:rsidR="00E64C00">
              <w:rPr>
                <w:rFonts w:ascii="Times New Roman" w:hAnsi="Times New Roman" w:cs="Times New Roman"/>
                <w:sz w:val="16"/>
                <w:szCs w:val="16"/>
              </w:rPr>
              <w:t>baseline in anaemic patients (62±21 g/l</w:t>
            </w:r>
            <w:r w:rsidRPr="008014D2">
              <w:rPr>
                <w:rFonts w:ascii="Times New Roman" w:hAnsi="Times New Roman" w:cs="Times New Roman"/>
                <w:sz w:val="16"/>
                <w:szCs w:val="16"/>
              </w:rPr>
              <w:t xml:space="preserve">) was significantly lower than that in </w:t>
            </w:r>
            <w:r w:rsidR="00E64C00">
              <w:rPr>
                <w:rFonts w:ascii="Times New Roman" w:hAnsi="Times New Roman" w:cs="Times New Roman"/>
                <w:sz w:val="16"/>
                <w:szCs w:val="16"/>
              </w:rPr>
              <w:t>the control group (134±6 g/l</w:t>
            </w:r>
            <w:r w:rsidRPr="008014D2">
              <w:rPr>
                <w:rFonts w:ascii="Times New Roman" w:hAnsi="Times New Roman" w:cs="Times New Roman"/>
                <w:sz w:val="16"/>
                <w:szCs w:val="16"/>
              </w:rPr>
              <w:t>) (</w:t>
            </w:r>
            <w:r w:rsidRPr="00E64C00">
              <w:rPr>
                <w:rFonts w:ascii="Times New Roman" w:hAnsi="Times New Roman" w:cs="Times New Roman"/>
                <w:i/>
                <w:sz w:val="16"/>
                <w:szCs w:val="16"/>
              </w:rPr>
              <w:t>p</w:t>
            </w:r>
            <w:r w:rsidRPr="008014D2">
              <w:rPr>
                <w:rFonts w:ascii="Times New Roman" w:hAnsi="Times New Roman" w:cs="Times New Roman"/>
                <w:sz w:val="16"/>
                <w:szCs w:val="16"/>
              </w:rPr>
              <w:t>&lt;0.01).</w:t>
            </w:r>
          </w:p>
          <w:p w:rsidR="00D3718F" w:rsidRPr="008014D2" w:rsidRDefault="00D3718F" w:rsidP="008014D2">
            <w:pPr>
              <w:pStyle w:val="NoSpacing"/>
              <w:rPr>
                <w:rFonts w:ascii="Times New Roman" w:hAnsi="Times New Roman" w:cs="Times New Roman"/>
                <w:sz w:val="16"/>
                <w:szCs w:val="16"/>
              </w:rPr>
            </w:pPr>
          </w:p>
          <w:p w:rsidR="00D3718F" w:rsidRPr="008014D2" w:rsidRDefault="00E64C00" w:rsidP="008014D2">
            <w:pPr>
              <w:pStyle w:val="NoSpacing"/>
              <w:rPr>
                <w:rFonts w:ascii="Times New Roman" w:hAnsi="Times New Roman" w:cs="Times New Roman"/>
                <w:sz w:val="16"/>
                <w:szCs w:val="16"/>
              </w:rPr>
            </w:pPr>
            <w:r>
              <w:rPr>
                <w:rFonts w:ascii="Times New Roman" w:hAnsi="Times New Roman" w:cs="Times New Roman"/>
                <w:sz w:val="16"/>
                <w:szCs w:val="16"/>
              </w:rPr>
              <w:t xml:space="preserve">The mean </w:t>
            </w:r>
            <w:proofErr w:type="spellStart"/>
            <w:r>
              <w:rPr>
                <w:rFonts w:ascii="Times New Roman" w:hAnsi="Times New Roman" w:cs="Times New Roman"/>
                <w:sz w:val="16"/>
                <w:szCs w:val="16"/>
              </w:rPr>
              <w:t>Hb</w:t>
            </w:r>
            <w:proofErr w:type="spellEnd"/>
            <w:r>
              <w:rPr>
                <w:rFonts w:ascii="Times New Roman" w:hAnsi="Times New Roman" w:cs="Times New Roman"/>
                <w:sz w:val="16"/>
                <w:szCs w:val="16"/>
              </w:rPr>
              <w:t xml:space="preserve"> after 2 months (125±10 g/l</w:t>
            </w:r>
            <w:r w:rsidR="00D3718F" w:rsidRPr="008014D2">
              <w:rPr>
                <w:rFonts w:ascii="Times New Roman" w:hAnsi="Times New Roman" w:cs="Times New Roman"/>
                <w:sz w:val="16"/>
                <w:szCs w:val="16"/>
              </w:rPr>
              <w:t>) was significantly higher than at baseline (</w:t>
            </w:r>
            <w:r>
              <w:rPr>
                <w:rFonts w:ascii="Times New Roman" w:hAnsi="Times New Roman" w:cs="Times New Roman"/>
                <w:i/>
                <w:sz w:val="16"/>
                <w:szCs w:val="16"/>
              </w:rPr>
              <w:t>p</w:t>
            </w:r>
            <w:r w:rsidR="00D3718F" w:rsidRPr="008014D2">
              <w:rPr>
                <w:rFonts w:ascii="Times New Roman" w:hAnsi="Times New Roman" w:cs="Times New Roman"/>
                <w:i/>
                <w:sz w:val="16"/>
                <w:szCs w:val="16"/>
              </w:rPr>
              <w:t xml:space="preserve"> </w:t>
            </w:r>
            <w:r w:rsidR="00D3718F" w:rsidRPr="008014D2">
              <w:rPr>
                <w:rFonts w:ascii="Times New Roman" w:hAnsi="Times New Roman" w:cs="Times New Roman"/>
                <w:sz w:val="16"/>
                <w:szCs w:val="16"/>
              </w:rPr>
              <w:t>&lt;0.01). However this was still lower than controls (</w:t>
            </w:r>
            <w:r>
              <w:rPr>
                <w:rFonts w:ascii="Times New Roman" w:hAnsi="Times New Roman" w:cs="Times New Roman"/>
                <w:i/>
                <w:sz w:val="16"/>
                <w:szCs w:val="16"/>
              </w:rPr>
              <w:t>p</w:t>
            </w:r>
            <w:r w:rsidR="00D3718F" w:rsidRPr="008014D2">
              <w:rPr>
                <w:rFonts w:ascii="Times New Roman" w:hAnsi="Times New Roman" w:cs="Times New Roman"/>
                <w:i/>
                <w:sz w:val="16"/>
                <w:szCs w:val="16"/>
              </w:rPr>
              <w:t xml:space="preserve"> </w:t>
            </w:r>
            <w:r w:rsidR="00D3718F" w:rsidRPr="008014D2">
              <w:rPr>
                <w:rFonts w:ascii="Times New Roman" w:hAnsi="Times New Roman" w:cs="Times New Roman"/>
                <w:sz w:val="16"/>
                <w:szCs w:val="16"/>
              </w:rPr>
              <w:t>&lt;0.01)</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p>
        </w:tc>
        <w:tc>
          <w:tcPr>
            <w:tcW w:w="551"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The mean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at baseline in anaemic patients (4.6%</w:t>
            </w:r>
            <w:r w:rsidR="00E64C00">
              <w:rPr>
                <w:rFonts w:ascii="Times New Roman" w:hAnsi="Times New Roman" w:cs="Times New Roman"/>
                <w:sz w:val="16"/>
                <w:szCs w:val="16"/>
              </w:rPr>
              <w:t xml:space="preserve">; 27 </w:t>
            </w:r>
            <w:proofErr w:type="spellStart"/>
            <w:r w:rsidR="00E64C00">
              <w:rPr>
                <w:rFonts w:ascii="Times New Roman" w:hAnsi="Times New Roman" w:cs="Times New Roman"/>
                <w:sz w:val="16"/>
                <w:szCs w:val="16"/>
              </w:rPr>
              <w:t>mmol</w:t>
            </w:r>
            <w:proofErr w:type="spellEnd"/>
            <w:r w:rsidR="00E64C00">
              <w:rPr>
                <w:rFonts w:ascii="Times New Roman" w:hAnsi="Times New Roman" w:cs="Times New Roman"/>
                <w:sz w:val="16"/>
                <w:szCs w:val="16"/>
              </w:rPr>
              <w:t>/</w:t>
            </w:r>
            <w:proofErr w:type="spellStart"/>
            <w:r w:rsidR="00E64C00">
              <w:rPr>
                <w:rFonts w:ascii="Times New Roman" w:hAnsi="Times New Roman" w:cs="Times New Roman"/>
                <w:sz w:val="16"/>
                <w:szCs w:val="16"/>
              </w:rPr>
              <w:t>mol</w:t>
            </w:r>
            <w:proofErr w:type="spellEnd"/>
            <w:r w:rsidRPr="008014D2">
              <w:rPr>
                <w:rFonts w:ascii="Times New Roman" w:hAnsi="Times New Roman" w:cs="Times New Roman"/>
                <w:sz w:val="16"/>
                <w:szCs w:val="16"/>
              </w:rPr>
              <w:t>) was significantly lower than that in the control group (5.5%</w:t>
            </w:r>
            <w:r w:rsidR="00E64C00">
              <w:rPr>
                <w:rFonts w:ascii="Times New Roman" w:hAnsi="Times New Roman" w:cs="Times New Roman"/>
                <w:sz w:val="16"/>
                <w:szCs w:val="16"/>
              </w:rPr>
              <w:t>; 37mmolmol</w:t>
            </w:r>
            <w:r w:rsidRPr="008014D2">
              <w:rPr>
                <w:rFonts w:ascii="Times New Roman" w:hAnsi="Times New Roman" w:cs="Times New Roman"/>
                <w:sz w:val="16"/>
                <w:szCs w:val="16"/>
              </w:rPr>
              <w:t>) (</w:t>
            </w:r>
            <w:r w:rsidRPr="00E64C00">
              <w:rPr>
                <w:rFonts w:ascii="Times New Roman" w:hAnsi="Times New Roman" w:cs="Times New Roman"/>
                <w:i/>
                <w:sz w:val="16"/>
                <w:szCs w:val="16"/>
              </w:rPr>
              <w:t>p</w:t>
            </w:r>
            <w:r w:rsidRPr="008014D2">
              <w:rPr>
                <w:rFonts w:ascii="Times New Roman" w:hAnsi="Times New Roman" w:cs="Times New Roman"/>
                <w:sz w:val="16"/>
                <w:szCs w:val="16"/>
              </w:rPr>
              <w:t xml:space="preserve">&lt;0.05). </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The mean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after two months (5.9±0.6%</w:t>
            </w:r>
            <w:r w:rsidR="00E64C00">
              <w:rPr>
                <w:rFonts w:ascii="Times New Roman" w:hAnsi="Times New Roman" w:cs="Times New Roman"/>
                <w:sz w:val="16"/>
                <w:szCs w:val="16"/>
              </w:rPr>
              <w:t>; 41</w:t>
            </w:r>
            <w:r w:rsidR="00E64C00" w:rsidRPr="008014D2">
              <w:rPr>
                <w:rFonts w:ascii="Times New Roman" w:hAnsi="Times New Roman" w:cs="Times New Roman"/>
                <w:sz w:val="16"/>
                <w:szCs w:val="16"/>
              </w:rPr>
              <w:t>±</w:t>
            </w:r>
            <w:r w:rsidR="00E64C00">
              <w:rPr>
                <w:rFonts w:ascii="Times New Roman" w:hAnsi="Times New Roman" w:cs="Times New Roman"/>
                <w:sz w:val="16"/>
                <w:szCs w:val="16"/>
              </w:rPr>
              <w:t xml:space="preserve">6.6 </w:t>
            </w:r>
            <w:proofErr w:type="spellStart"/>
            <w:r w:rsidR="00E64C00">
              <w:rPr>
                <w:rFonts w:ascii="Times New Roman" w:hAnsi="Times New Roman" w:cs="Times New Roman"/>
                <w:sz w:val="16"/>
                <w:szCs w:val="16"/>
              </w:rPr>
              <w:t>mmol</w:t>
            </w:r>
            <w:proofErr w:type="spellEnd"/>
            <w:r w:rsidR="00E64C00">
              <w:rPr>
                <w:rFonts w:ascii="Times New Roman" w:hAnsi="Times New Roman" w:cs="Times New Roman"/>
                <w:sz w:val="16"/>
                <w:szCs w:val="16"/>
              </w:rPr>
              <w:t>/</w:t>
            </w:r>
            <w:proofErr w:type="spellStart"/>
            <w:r w:rsidR="00E64C00">
              <w:rPr>
                <w:rFonts w:ascii="Times New Roman" w:hAnsi="Times New Roman" w:cs="Times New Roman"/>
                <w:sz w:val="16"/>
                <w:szCs w:val="16"/>
              </w:rPr>
              <w:t>mol</w:t>
            </w:r>
            <w:proofErr w:type="spellEnd"/>
            <w:r w:rsidRPr="008014D2">
              <w:rPr>
                <w:rFonts w:ascii="Times New Roman" w:hAnsi="Times New Roman" w:cs="Times New Roman"/>
                <w:sz w:val="16"/>
                <w:szCs w:val="16"/>
              </w:rPr>
              <w:t>) was significantly higher than at baseline (</w:t>
            </w:r>
            <w:r w:rsidRPr="00E64C00">
              <w:rPr>
                <w:rFonts w:ascii="Times New Roman" w:hAnsi="Times New Roman" w:cs="Times New Roman"/>
                <w:sz w:val="16"/>
                <w:szCs w:val="16"/>
              </w:rPr>
              <w:t>P</w:t>
            </w:r>
            <w:r w:rsidRPr="008014D2">
              <w:rPr>
                <w:rFonts w:ascii="Times New Roman" w:hAnsi="Times New Roman" w:cs="Times New Roman"/>
                <w:i/>
                <w:sz w:val="16"/>
                <w:szCs w:val="16"/>
              </w:rPr>
              <w:t xml:space="preserve"> </w:t>
            </w:r>
            <w:r w:rsidRPr="008014D2">
              <w:rPr>
                <w:rFonts w:ascii="Times New Roman" w:hAnsi="Times New Roman" w:cs="Times New Roman"/>
                <w:sz w:val="16"/>
                <w:szCs w:val="16"/>
              </w:rPr>
              <w:t>&lt;0.01).</w:t>
            </w:r>
          </w:p>
        </w:tc>
        <w:tc>
          <w:tcPr>
            <w:tcW w:w="550"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A significant increase was observed in the absolute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levels at 2 months after treatment (0.29g/dl vs. 0.73g/dl, </w:t>
            </w:r>
            <w:r w:rsidRPr="00E64C00">
              <w:rPr>
                <w:rFonts w:ascii="Times New Roman" w:hAnsi="Times New Roman" w:cs="Times New Roman"/>
                <w:i/>
                <w:sz w:val="16"/>
                <w:szCs w:val="16"/>
              </w:rPr>
              <w:t>p</w:t>
            </w:r>
            <w:r w:rsidRPr="008014D2">
              <w:rPr>
                <w:rFonts w:ascii="Times New Roman" w:hAnsi="Times New Roman" w:cs="Times New Roman"/>
                <w:sz w:val="16"/>
                <w:szCs w:val="16"/>
              </w:rPr>
              <w:t xml:space="preserve">&lt;0.01) </w:t>
            </w:r>
          </w:p>
        </w:tc>
        <w:tc>
          <w:tcPr>
            <w:tcW w:w="861" w:type="pct"/>
            <w:tcBorders>
              <w:top w:val="single" w:sz="4" w:space="0" w:color="auto"/>
              <w:bottom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This study found decreased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levels at baseline and a rise in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with iron supplementation, these results are in complete contrast to the majority of other studies.</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No explanation of the results was presented.   </w:t>
            </w:r>
          </w:p>
        </w:tc>
      </w:tr>
      <w:tr w:rsidR="00D3718F" w:rsidRPr="008014D2" w:rsidTr="003E087C">
        <w:trPr>
          <w:trHeight w:val="1134"/>
        </w:trPr>
        <w:tc>
          <w:tcPr>
            <w:tcW w:w="478" w:type="pct"/>
            <w:tcBorders>
              <w:top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Son </w:t>
            </w:r>
            <w:r w:rsidRPr="008014D2">
              <w:rPr>
                <w:rFonts w:ascii="Times New Roman" w:hAnsi="Times New Roman" w:cs="Times New Roman"/>
                <w:i/>
                <w:sz w:val="16"/>
                <w:szCs w:val="16"/>
              </w:rPr>
              <w:t>et al</w:t>
            </w:r>
            <w:r w:rsidR="00E64C00">
              <w:rPr>
                <w:rFonts w:ascii="Times New Roman" w:hAnsi="Times New Roman" w:cs="Times New Roman"/>
                <w:i/>
                <w:sz w:val="16"/>
                <w:szCs w:val="16"/>
              </w:rPr>
              <w:t>,</w:t>
            </w:r>
            <w:r w:rsidRPr="008014D2">
              <w:rPr>
                <w:rFonts w:ascii="Times New Roman" w:hAnsi="Times New Roman" w:cs="Times New Roman"/>
                <w:i/>
                <w:sz w:val="16"/>
                <w:szCs w:val="16"/>
              </w:rPr>
              <w:t xml:space="preserve"> </w:t>
            </w:r>
            <w:r w:rsidRPr="008014D2">
              <w:rPr>
                <w:rFonts w:ascii="Times New Roman" w:hAnsi="Times New Roman" w:cs="Times New Roman"/>
                <w:sz w:val="16"/>
                <w:szCs w:val="16"/>
              </w:rPr>
              <w:t>2013</w:t>
            </w:r>
          </w:p>
          <w:p w:rsidR="00E64C00" w:rsidRDefault="00E64C00"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proofErr w:type="spellStart"/>
            <w:r w:rsidRPr="008014D2">
              <w:rPr>
                <w:rFonts w:ascii="Times New Roman" w:hAnsi="Times New Roman" w:cs="Times New Roman"/>
                <w:sz w:val="16"/>
                <w:szCs w:val="16"/>
              </w:rPr>
              <w:t>Hemoglobin</w:t>
            </w:r>
            <w:proofErr w:type="spellEnd"/>
            <w:r w:rsidRPr="008014D2">
              <w:rPr>
                <w:rFonts w:ascii="Times New Roman" w:hAnsi="Times New Roman" w:cs="Times New Roman"/>
                <w:sz w:val="16"/>
                <w:szCs w:val="16"/>
              </w:rPr>
              <w:t xml:space="preserve"> 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May be an </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Inadequate Diagnostic Tool for </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Diabetes Mellitus in </w:t>
            </w:r>
            <w:proofErr w:type="spellStart"/>
            <w:r w:rsidRPr="008014D2">
              <w:rPr>
                <w:rFonts w:ascii="Times New Roman" w:hAnsi="Times New Roman" w:cs="Times New Roman"/>
                <w:sz w:val="16"/>
                <w:szCs w:val="16"/>
              </w:rPr>
              <w:t>Anemic</w:t>
            </w:r>
            <w:proofErr w:type="spellEnd"/>
            <w:r w:rsidRPr="008014D2">
              <w:rPr>
                <w:rFonts w:ascii="Times New Roman" w:hAnsi="Times New Roman" w:cs="Times New Roman"/>
                <w:sz w:val="16"/>
                <w:szCs w:val="16"/>
              </w:rPr>
              <w:t xml:space="preserve"> </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Subjects</w:t>
            </w:r>
          </w:p>
          <w:p w:rsidR="00D3718F" w:rsidRPr="008014D2" w:rsidRDefault="00D3718F" w:rsidP="008014D2">
            <w:pPr>
              <w:pStyle w:val="NoSpacing"/>
              <w:rPr>
                <w:rFonts w:ascii="Times New Roman" w:hAnsi="Times New Roman" w:cs="Times New Roman"/>
                <w:sz w:val="16"/>
                <w:szCs w:val="16"/>
              </w:rPr>
            </w:pPr>
          </w:p>
        </w:tc>
        <w:tc>
          <w:tcPr>
            <w:tcW w:w="360" w:type="pct"/>
            <w:tcBorders>
              <w:top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329 (111)</w:t>
            </w:r>
          </w:p>
        </w:tc>
        <w:tc>
          <w:tcPr>
            <w:tcW w:w="552" w:type="pct"/>
            <w:tcBorders>
              <w:top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This </w:t>
            </w:r>
            <w:r w:rsidR="00E64C00">
              <w:rPr>
                <w:rFonts w:ascii="Times New Roman" w:hAnsi="Times New Roman" w:cs="Times New Roman"/>
                <w:sz w:val="16"/>
                <w:szCs w:val="16"/>
              </w:rPr>
              <w:t xml:space="preserve">study </w:t>
            </w:r>
            <w:r w:rsidRPr="008014D2">
              <w:rPr>
                <w:rFonts w:ascii="Times New Roman" w:hAnsi="Times New Roman" w:cs="Times New Roman"/>
                <w:sz w:val="16"/>
                <w:szCs w:val="16"/>
              </w:rPr>
              <w:t xml:space="preserve">examined anaemic subjects who were drug naïve and suspected of having diabetes and compared to </w:t>
            </w:r>
            <w:proofErr w:type="gramStart"/>
            <w:r w:rsidRPr="008014D2">
              <w:rPr>
                <w:rFonts w:ascii="Times New Roman" w:hAnsi="Times New Roman" w:cs="Times New Roman"/>
                <w:sz w:val="16"/>
                <w:szCs w:val="16"/>
              </w:rPr>
              <w:t>age,</w:t>
            </w:r>
            <w:proofErr w:type="gramEnd"/>
            <w:r w:rsidRPr="008014D2">
              <w:rPr>
                <w:rFonts w:ascii="Times New Roman" w:hAnsi="Times New Roman" w:cs="Times New Roman"/>
                <w:sz w:val="16"/>
                <w:szCs w:val="16"/>
              </w:rPr>
              <w:t xml:space="preserve"> and sex match controls. Subjects underwent an OGTT and HbA</w:t>
            </w:r>
            <w:r w:rsidRPr="00E64C00">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values were simultaneously assessed. </w:t>
            </w:r>
          </w:p>
        </w:tc>
        <w:tc>
          <w:tcPr>
            <w:tcW w:w="569" w:type="pct"/>
            <w:tcBorders>
              <w:top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Subjects were excluded if they were previously diagnosed with diabetes, had history of </w:t>
            </w:r>
            <w:proofErr w:type="spellStart"/>
            <w:r w:rsidRPr="008014D2">
              <w:rPr>
                <w:rFonts w:ascii="Times New Roman" w:hAnsi="Times New Roman" w:cs="Times New Roman"/>
                <w:sz w:val="16"/>
                <w:szCs w:val="16"/>
              </w:rPr>
              <w:t>transfusionin</w:t>
            </w:r>
            <w:proofErr w:type="spellEnd"/>
            <w:r w:rsidRPr="008014D2">
              <w:rPr>
                <w:rFonts w:ascii="Times New Roman" w:hAnsi="Times New Roman" w:cs="Times New Roman"/>
                <w:sz w:val="16"/>
                <w:szCs w:val="16"/>
              </w:rPr>
              <w:t xml:space="preserve"> the past 3 months, chronic renal failure, elevated bilirubin, </w:t>
            </w:r>
            <w:proofErr w:type="spellStart"/>
            <w:r w:rsidRPr="008014D2">
              <w:rPr>
                <w:rFonts w:ascii="Times New Roman" w:hAnsi="Times New Roman" w:cs="Times New Roman"/>
                <w:sz w:val="16"/>
                <w:szCs w:val="16"/>
              </w:rPr>
              <w:t>haematologic</w:t>
            </w:r>
            <w:proofErr w:type="spellEnd"/>
            <w:r w:rsidRPr="008014D2">
              <w:rPr>
                <w:rFonts w:ascii="Times New Roman" w:hAnsi="Times New Roman" w:cs="Times New Roman"/>
                <w:sz w:val="16"/>
                <w:szCs w:val="16"/>
              </w:rPr>
              <w:t xml:space="preserve"> neoplasm and acute anaemia. </w:t>
            </w:r>
          </w:p>
        </w:tc>
        <w:tc>
          <w:tcPr>
            <w:tcW w:w="530" w:type="pct"/>
            <w:tcBorders>
              <w:top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Diabetes determined by – </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FPG ≥</w:t>
            </w:r>
            <w:r w:rsidR="00E64C00">
              <w:rPr>
                <w:rFonts w:ascii="Times New Roman" w:hAnsi="Times New Roman" w:cs="Times New Roman"/>
                <w:sz w:val="16"/>
                <w:szCs w:val="16"/>
              </w:rPr>
              <w:t>7.0mmol/l</w:t>
            </w:r>
            <w:r w:rsidRPr="008014D2">
              <w:rPr>
                <w:rFonts w:ascii="Times New Roman" w:hAnsi="Times New Roman" w:cs="Times New Roman"/>
                <w:sz w:val="16"/>
                <w:szCs w:val="16"/>
              </w:rPr>
              <w:t xml:space="preserve"> or ≥</w:t>
            </w:r>
            <w:r w:rsidR="00E64C00">
              <w:rPr>
                <w:rFonts w:ascii="Times New Roman" w:hAnsi="Times New Roman" w:cs="Times New Roman"/>
                <w:sz w:val="16"/>
                <w:szCs w:val="16"/>
              </w:rPr>
              <w:t xml:space="preserve">11.1 </w:t>
            </w:r>
            <w:proofErr w:type="spellStart"/>
            <w:r w:rsidR="00E64C00">
              <w:rPr>
                <w:rFonts w:ascii="Times New Roman" w:hAnsi="Times New Roman" w:cs="Times New Roman"/>
                <w:sz w:val="16"/>
                <w:szCs w:val="16"/>
              </w:rPr>
              <w:t>mmol</w:t>
            </w:r>
            <w:proofErr w:type="spellEnd"/>
            <w:r w:rsidR="00E64C00">
              <w:rPr>
                <w:rFonts w:ascii="Times New Roman" w:hAnsi="Times New Roman" w:cs="Times New Roman"/>
                <w:sz w:val="16"/>
                <w:szCs w:val="16"/>
              </w:rPr>
              <w:t>/l,</w:t>
            </w:r>
            <w:r w:rsidRPr="008014D2">
              <w:rPr>
                <w:rFonts w:ascii="Times New Roman" w:hAnsi="Times New Roman" w:cs="Times New Roman"/>
                <w:sz w:val="16"/>
                <w:szCs w:val="16"/>
              </w:rPr>
              <w:t xml:space="preserve"> 2 hours after glucose load</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Pre diabetes – </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FPG </w:t>
            </w:r>
            <w:r w:rsidR="00E64C00">
              <w:rPr>
                <w:rFonts w:ascii="Times New Roman" w:hAnsi="Times New Roman" w:cs="Times New Roman"/>
                <w:sz w:val="16"/>
                <w:szCs w:val="16"/>
              </w:rPr>
              <w:t xml:space="preserve">5.6-69 </w:t>
            </w:r>
            <w:proofErr w:type="spellStart"/>
            <w:r w:rsidR="00E64C00">
              <w:rPr>
                <w:rFonts w:ascii="Times New Roman" w:hAnsi="Times New Roman" w:cs="Times New Roman"/>
                <w:sz w:val="16"/>
                <w:szCs w:val="16"/>
              </w:rPr>
              <w:t>mmol</w:t>
            </w:r>
            <w:proofErr w:type="spellEnd"/>
            <w:r w:rsidR="00E64C00">
              <w:rPr>
                <w:rFonts w:ascii="Times New Roman" w:hAnsi="Times New Roman" w:cs="Times New Roman"/>
                <w:sz w:val="16"/>
                <w:szCs w:val="16"/>
              </w:rPr>
              <w:t>/l</w:t>
            </w:r>
            <w:r w:rsidRPr="008014D2">
              <w:rPr>
                <w:rFonts w:ascii="Times New Roman" w:hAnsi="Times New Roman" w:cs="Times New Roman"/>
                <w:sz w:val="16"/>
                <w:szCs w:val="16"/>
              </w:rPr>
              <w:t xml:space="preserve"> or 2 hour glucose </w:t>
            </w:r>
            <w:r w:rsidR="00E64C00">
              <w:rPr>
                <w:rFonts w:ascii="Times New Roman" w:hAnsi="Times New Roman" w:cs="Times New Roman"/>
                <w:sz w:val="16"/>
                <w:szCs w:val="16"/>
              </w:rPr>
              <w:t xml:space="preserve">7.8-11.0 </w:t>
            </w:r>
            <w:proofErr w:type="spellStart"/>
            <w:r w:rsidR="00E64C00">
              <w:rPr>
                <w:rFonts w:ascii="Times New Roman" w:hAnsi="Times New Roman" w:cs="Times New Roman"/>
                <w:sz w:val="16"/>
                <w:szCs w:val="16"/>
              </w:rPr>
              <w:t>mmol</w:t>
            </w:r>
            <w:proofErr w:type="spellEnd"/>
            <w:r w:rsidR="00E64C00">
              <w:rPr>
                <w:rFonts w:ascii="Times New Roman" w:hAnsi="Times New Roman" w:cs="Times New Roman"/>
                <w:sz w:val="16"/>
                <w:szCs w:val="16"/>
              </w:rPr>
              <w:t>/l</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 </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Anaemia determined by – </w:t>
            </w:r>
          </w:p>
          <w:p w:rsidR="00D3718F" w:rsidRPr="008014D2" w:rsidRDefault="00D3718F" w:rsidP="008014D2">
            <w:pPr>
              <w:pStyle w:val="NoSpacing"/>
              <w:rPr>
                <w:rFonts w:ascii="Times New Roman" w:hAnsi="Times New Roman" w:cs="Times New Roman"/>
                <w:sz w:val="16"/>
                <w:szCs w:val="16"/>
              </w:rPr>
            </w:pPr>
            <w:proofErr w:type="spellStart"/>
            <w:r w:rsidRPr="008014D2">
              <w:rPr>
                <w:rFonts w:ascii="Times New Roman" w:hAnsi="Times New Roman" w:cs="Times New Roman"/>
                <w:sz w:val="16"/>
                <w:szCs w:val="16"/>
              </w:rPr>
              <w:t>Hb</w:t>
            </w:r>
            <w:proofErr w:type="spellEnd"/>
            <w:r w:rsidRPr="008014D2">
              <w:rPr>
                <w:rFonts w:ascii="Times New Roman" w:hAnsi="Times New Roman" w:cs="Times New Roman"/>
                <w:sz w:val="16"/>
                <w:szCs w:val="16"/>
              </w:rPr>
              <w:t xml:space="preserve"> &lt;13</w:t>
            </w:r>
            <w:r w:rsidR="00E64C00">
              <w:rPr>
                <w:rFonts w:ascii="Times New Roman" w:hAnsi="Times New Roman" w:cs="Times New Roman"/>
                <w:sz w:val="16"/>
                <w:szCs w:val="16"/>
              </w:rPr>
              <w:t>0g/</w:t>
            </w:r>
            <w:r w:rsidRPr="008014D2">
              <w:rPr>
                <w:rFonts w:ascii="Times New Roman" w:hAnsi="Times New Roman" w:cs="Times New Roman"/>
                <w:sz w:val="16"/>
                <w:szCs w:val="16"/>
              </w:rPr>
              <w:t>l in men and &lt;12</w:t>
            </w:r>
            <w:r w:rsidR="00E64C00">
              <w:rPr>
                <w:rFonts w:ascii="Times New Roman" w:hAnsi="Times New Roman" w:cs="Times New Roman"/>
                <w:sz w:val="16"/>
                <w:szCs w:val="16"/>
              </w:rPr>
              <w:t>0g/</w:t>
            </w:r>
            <w:r w:rsidRPr="008014D2">
              <w:rPr>
                <w:rFonts w:ascii="Times New Roman" w:hAnsi="Times New Roman" w:cs="Times New Roman"/>
                <w:sz w:val="16"/>
                <w:szCs w:val="16"/>
              </w:rPr>
              <w:t>l in women</w:t>
            </w:r>
          </w:p>
        </w:tc>
        <w:tc>
          <w:tcPr>
            <w:tcW w:w="549" w:type="pct"/>
            <w:tcBorders>
              <w:top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Anaemic Group </w:t>
            </w:r>
            <w:proofErr w:type="spellStart"/>
            <w:r w:rsidRPr="008014D2">
              <w:rPr>
                <w:rFonts w:ascii="Times New Roman" w:hAnsi="Times New Roman" w:cs="Times New Roman"/>
                <w:sz w:val="16"/>
                <w:szCs w:val="16"/>
              </w:rPr>
              <w:t>Hb</w:t>
            </w:r>
            <w:proofErr w:type="spellEnd"/>
            <w:r w:rsidRPr="008014D2">
              <w:rPr>
                <w:rFonts w:ascii="Times New Roman" w:hAnsi="Times New Roman" w:cs="Times New Roman"/>
                <w:sz w:val="16"/>
                <w:szCs w:val="16"/>
              </w:rPr>
              <w:t>:</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11.3±1.1 g/</w:t>
            </w:r>
            <w:proofErr w:type="spellStart"/>
            <w:r w:rsidRPr="008014D2">
              <w:rPr>
                <w:rFonts w:ascii="Times New Roman" w:hAnsi="Times New Roman" w:cs="Times New Roman"/>
                <w:sz w:val="16"/>
                <w:szCs w:val="16"/>
              </w:rPr>
              <w:t>dL</w:t>
            </w:r>
            <w:proofErr w:type="spellEnd"/>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Control group </w:t>
            </w: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14.2±1.3 g/</w:t>
            </w:r>
            <w:proofErr w:type="spellStart"/>
            <w:r w:rsidRPr="008014D2">
              <w:rPr>
                <w:rFonts w:ascii="Times New Roman" w:hAnsi="Times New Roman" w:cs="Times New Roman"/>
                <w:sz w:val="16"/>
                <w:szCs w:val="16"/>
              </w:rPr>
              <w:t>dL</w:t>
            </w:r>
            <w:proofErr w:type="spellEnd"/>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w:t>
            </w:r>
            <w:r w:rsidRPr="008014D2">
              <w:rPr>
                <w:rFonts w:ascii="Times New Roman" w:hAnsi="Times New Roman" w:cs="Times New Roman"/>
                <w:i/>
                <w:sz w:val="16"/>
                <w:szCs w:val="16"/>
              </w:rPr>
              <w:t>P</w:t>
            </w:r>
            <w:r w:rsidRPr="008014D2">
              <w:rPr>
                <w:rFonts w:ascii="Times New Roman" w:hAnsi="Times New Roman" w:cs="Times New Roman"/>
                <w:sz w:val="16"/>
                <w:szCs w:val="16"/>
              </w:rPr>
              <w:t xml:space="preserve"> &lt;0.001)</w:t>
            </w:r>
          </w:p>
        </w:tc>
        <w:tc>
          <w:tcPr>
            <w:tcW w:w="551" w:type="pct"/>
            <w:tcBorders>
              <w:top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In the </w:t>
            </w:r>
            <w:proofErr w:type="spellStart"/>
            <w:r w:rsidRPr="008014D2">
              <w:rPr>
                <w:rFonts w:ascii="Times New Roman" w:hAnsi="Times New Roman" w:cs="Times New Roman"/>
                <w:sz w:val="16"/>
                <w:szCs w:val="16"/>
              </w:rPr>
              <w:t>normo</w:t>
            </w:r>
            <w:proofErr w:type="spellEnd"/>
            <w:r w:rsidRPr="008014D2">
              <w:rPr>
                <w:rFonts w:ascii="Times New Roman" w:hAnsi="Times New Roman" w:cs="Times New Roman"/>
                <w:sz w:val="16"/>
                <w:szCs w:val="16"/>
              </w:rPr>
              <w:t>-glycaemic groups (by FPG) there was no difference in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values between anaemic and controls.</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In </w:t>
            </w:r>
            <w:proofErr w:type="spellStart"/>
            <w:r w:rsidRPr="008014D2">
              <w:rPr>
                <w:rFonts w:ascii="Times New Roman" w:hAnsi="Times New Roman" w:cs="Times New Roman"/>
                <w:sz w:val="16"/>
                <w:szCs w:val="16"/>
              </w:rPr>
              <w:t>prediabetes</w:t>
            </w:r>
            <w:proofErr w:type="spellEnd"/>
            <w:r w:rsidRPr="008014D2">
              <w:rPr>
                <w:rFonts w:ascii="Times New Roman" w:hAnsi="Times New Roman" w:cs="Times New Roman"/>
                <w:sz w:val="16"/>
                <w:szCs w:val="16"/>
              </w:rPr>
              <w:t xml:space="preserve"> groups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was 6.4±1.0 %</w:t>
            </w:r>
            <w:r w:rsidR="00E64C00">
              <w:rPr>
                <w:rFonts w:ascii="Times New Roman" w:hAnsi="Times New Roman" w:cs="Times New Roman"/>
                <w:sz w:val="16"/>
                <w:szCs w:val="16"/>
              </w:rPr>
              <w:t xml:space="preserve"> (46</w:t>
            </w:r>
            <w:r w:rsidR="00E64C00" w:rsidRPr="008014D2">
              <w:rPr>
                <w:rFonts w:ascii="Times New Roman" w:hAnsi="Times New Roman" w:cs="Times New Roman"/>
                <w:sz w:val="16"/>
                <w:szCs w:val="16"/>
              </w:rPr>
              <w:t>±</w:t>
            </w:r>
            <w:r w:rsidR="00E64C00">
              <w:rPr>
                <w:rFonts w:ascii="Times New Roman" w:hAnsi="Times New Roman" w:cs="Times New Roman"/>
                <w:sz w:val="16"/>
                <w:szCs w:val="16"/>
              </w:rPr>
              <w:t>10.9mmol/</w:t>
            </w:r>
            <w:proofErr w:type="spellStart"/>
            <w:r w:rsidR="00E64C00">
              <w:rPr>
                <w:rFonts w:ascii="Times New Roman" w:hAnsi="Times New Roman" w:cs="Times New Roman"/>
                <w:sz w:val="16"/>
                <w:szCs w:val="16"/>
              </w:rPr>
              <w:t>mol</w:t>
            </w:r>
            <w:proofErr w:type="spellEnd"/>
            <w:r w:rsidR="00E64C00">
              <w:rPr>
                <w:rFonts w:ascii="Times New Roman" w:hAnsi="Times New Roman" w:cs="Times New Roman"/>
                <w:sz w:val="16"/>
                <w:szCs w:val="16"/>
              </w:rPr>
              <w:t>)</w:t>
            </w:r>
            <w:r w:rsidRPr="008014D2">
              <w:rPr>
                <w:rFonts w:ascii="Times New Roman" w:hAnsi="Times New Roman" w:cs="Times New Roman"/>
                <w:sz w:val="16"/>
                <w:szCs w:val="16"/>
              </w:rPr>
              <w:t xml:space="preserve"> vs 6.1±0.7 %</w:t>
            </w:r>
            <w:r w:rsidR="00E64C00">
              <w:rPr>
                <w:rFonts w:ascii="Times New Roman" w:hAnsi="Times New Roman" w:cs="Times New Roman"/>
                <w:sz w:val="16"/>
                <w:szCs w:val="16"/>
              </w:rPr>
              <w:t xml:space="preserve"> (43</w:t>
            </w:r>
            <w:r w:rsidR="00E64C00" w:rsidRPr="008014D2">
              <w:rPr>
                <w:rFonts w:ascii="Times New Roman" w:hAnsi="Times New Roman" w:cs="Times New Roman"/>
                <w:sz w:val="16"/>
                <w:szCs w:val="16"/>
              </w:rPr>
              <w:t>±</w:t>
            </w:r>
            <w:r w:rsidR="00E64C00">
              <w:rPr>
                <w:rFonts w:ascii="Times New Roman" w:hAnsi="Times New Roman" w:cs="Times New Roman"/>
                <w:sz w:val="16"/>
                <w:szCs w:val="16"/>
              </w:rPr>
              <w:t xml:space="preserve">7.7 </w:t>
            </w:r>
            <w:proofErr w:type="spellStart"/>
            <w:r w:rsidR="00E64C00">
              <w:rPr>
                <w:rFonts w:ascii="Times New Roman" w:hAnsi="Times New Roman" w:cs="Times New Roman"/>
                <w:sz w:val="16"/>
                <w:szCs w:val="16"/>
              </w:rPr>
              <w:t>mmol</w:t>
            </w:r>
            <w:proofErr w:type="spellEnd"/>
            <w:r w:rsidR="00E64C00">
              <w:rPr>
                <w:rFonts w:ascii="Times New Roman" w:hAnsi="Times New Roman" w:cs="Times New Roman"/>
                <w:sz w:val="16"/>
                <w:szCs w:val="16"/>
              </w:rPr>
              <w:t>/</w:t>
            </w:r>
            <w:proofErr w:type="spellStart"/>
            <w:r w:rsidR="00E64C00">
              <w:rPr>
                <w:rFonts w:ascii="Times New Roman" w:hAnsi="Times New Roman" w:cs="Times New Roman"/>
                <w:sz w:val="16"/>
                <w:szCs w:val="16"/>
              </w:rPr>
              <w:t>mol</w:t>
            </w:r>
            <w:proofErr w:type="spellEnd"/>
            <w:r w:rsidR="00E64C00">
              <w:rPr>
                <w:rFonts w:ascii="Times New Roman" w:hAnsi="Times New Roman" w:cs="Times New Roman"/>
                <w:sz w:val="16"/>
                <w:szCs w:val="16"/>
              </w:rPr>
              <w:t xml:space="preserve">) </w:t>
            </w:r>
            <w:r w:rsidRPr="008014D2">
              <w:rPr>
                <w:rFonts w:ascii="Times New Roman" w:hAnsi="Times New Roman" w:cs="Times New Roman"/>
                <w:sz w:val="16"/>
                <w:szCs w:val="16"/>
              </w:rPr>
              <w:t xml:space="preserve"> in anaemic vs controls (</w:t>
            </w:r>
            <w:r w:rsidR="00E64C00">
              <w:rPr>
                <w:rFonts w:ascii="Times New Roman" w:hAnsi="Times New Roman" w:cs="Times New Roman"/>
                <w:i/>
                <w:sz w:val="16"/>
                <w:szCs w:val="16"/>
              </w:rPr>
              <w:t>p</w:t>
            </w:r>
            <w:r w:rsidRPr="008014D2">
              <w:rPr>
                <w:rFonts w:ascii="Times New Roman" w:hAnsi="Times New Roman" w:cs="Times New Roman"/>
                <w:sz w:val="16"/>
                <w:szCs w:val="16"/>
              </w:rPr>
              <w:t xml:space="preserve"> 0.05)</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p>
        </w:tc>
        <w:tc>
          <w:tcPr>
            <w:tcW w:w="550" w:type="pct"/>
            <w:tcBorders>
              <w:top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The comparisons of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in anaemic and controls for 2 hour glucose levels were similar but showed borderline significance.</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Glucose based distributions were not significantly different between anaemic and non-anaemic groups. </w:t>
            </w:r>
          </w:p>
        </w:tc>
        <w:tc>
          <w:tcPr>
            <w:tcW w:w="861" w:type="pct"/>
            <w:tcBorders>
              <w:top w:val="single" w:sz="4" w:space="0" w:color="auto"/>
            </w:tcBorders>
          </w:tcPr>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 xml:space="preserve">Stratifying patients by HbA1c showed an increased sensitivity in anaemic group but decreased specificity. </w:t>
            </w:r>
          </w:p>
          <w:p w:rsidR="00D3718F" w:rsidRPr="008014D2" w:rsidRDefault="00D3718F" w:rsidP="008014D2">
            <w:pPr>
              <w:pStyle w:val="NoSpacing"/>
              <w:rPr>
                <w:rFonts w:ascii="Times New Roman" w:hAnsi="Times New Roman" w:cs="Times New Roman"/>
                <w:sz w:val="16"/>
                <w:szCs w:val="16"/>
              </w:rPr>
            </w:pPr>
          </w:p>
          <w:p w:rsidR="00D3718F" w:rsidRPr="008014D2" w:rsidRDefault="00D3718F" w:rsidP="008014D2">
            <w:pPr>
              <w:pStyle w:val="NoSpacing"/>
              <w:rPr>
                <w:rFonts w:ascii="Times New Roman" w:hAnsi="Times New Roman" w:cs="Times New Roman"/>
                <w:sz w:val="16"/>
                <w:szCs w:val="16"/>
              </w:rPr>
            </w:pPr>
            <w:r w:rsidRPr="008014D2">
              <w:rPr>
                <w:rFonts w:ascii="Times New Roman" w:hAnsi="Times New Roman" w:cs="Times New Roman"/>
                <w:sz w:val="16"/>
                <w:szCs w:val="16"/>
              </w:rPr>
              <w:t>The authors suggest that a diagnosis of DM by HbA</w:t>
            </w:r>
            <w:r w:rsidRPr="008014D2">
              <w:rPr>
                <w:rFonts w:ascii="Times New Roman" w:hAnsi="Times New Roman" w:cs="Times New Roman"/>
                <w:sz w:val="16"/>
                <w:szCs w:val="16"/>
                <w:vertAlign w:val="subscript"/>
              </w:rPr>
              <w:t>1c</w:t>
            </w:r>
            <w:r w:rsidRPr="008014D2">
              <w:rPr>
                <w:rFonts w:ascii="Times New Roman" w:hAnsi="Times New Roman" w:cs="Times New Roman"/>
                <w:sz w:val="16"/>
                <w:szCs w:val="16"/>
              </w:rPr>
              <w:t xml:space="preserve"> in anaemia may have decreased diagnostic significance but acknowledge that study numbers are small and the types of anaemia were not defined. </w:t>
            </w:r>
          </w:p>
        </w:tc>
      </w:tr>
    </w:tbl>
    <w:p w:rsidR="00B252DB" w:rsidRDefault="00B252DB" w:rsidP="00E40BB8">
      <w:pPr>
        <w:rPr>
          <w:rFonts w:ascii="Times New Roman" w:hAnsi="Times New Roman" w:cs="Times New Roman"/>
        </w:rPr>
      </w:pPr>
    </w:p>
    <w:p w:rsidR="00B252DB" w:rsidRDefault="00B252DB">
      <w:pPr>
        <w:rPr>
          <w:rFonts w:ascii="Times New Roman" w:hAnsi="Times New Roman" w:cs="Times New Roman"/>
        </w:rPr>
      </w:pPr>
      <w:r>
        <w:rPr>
          <w:rFonts w:ascii="Times New Roman" w:hAnsi="Times New Roman" w:cs="Times New Roman"/>
        </w:rPr>
        <w:br w:type="page"/>
      </w:r>
    </w:p>
    <w:p w:rsidR="00B252DB" w:rsidRPr="002B650D" w:rsidRDefault="00B252DB" w:rsidP="00B252DB">
      <w:pPr>
        <w:rPr>
          <w:rFonts w:ascii="Times New Roman" w:hAnsi="Times New Roman" w:cs="Times New Roman"/>
          <w:b/>
          <w:sz w:val="24"/>
          <w:szCs w:val="24"/>
          <w:highlight w:val="yellow"/>
        </w:rPr>
      </w:pPr>
      <w:r w:rsidRPr="002B650D">
        <w:rPr>
          <w:rFonts w:ascii="Times New Roman" w:hAnsi="Times New Roman" w:cs="Times New Roman"/>
          <w:b/>
          <w:sz w:val="24"/>
          <w:szCs w:val="24"/>
          <w:highlight w:val="yellow"/>
        </w:rPr>
        <w:t>Table 3: Correlations of red cell indices</w:t>
      </w:r>
      <w:r w:rsidR="00B370F4">
        <w:rPr>
          <w:rFonts w:ascii="Times New Roman" w:hAnsi="Times New Roman" w:cs="Times New Roman"/>
          <w:b/>
          <w:sz w:val="24"/>
          <w:szCs w:val="24"/>
          <w:highlight w:val="yellow"/>
        </w:rPr>
        <w:t xml:space="preserve"> and markers of iron status</w:t>
      </w:r>
      <w:r w:rsidRPr="002B650D">
        <w:rPr>
          <w:rFonts w:ascii="Times New Roman" w:hAnsi="Times New Roman" w:cs="Times New Roman"/>
          <w:b/>
          <w:sz w:val="24"/>
          <w:szCs w:val="24"/>
          <w:highlight w:val="yellow"/>
        </w:rPr>
        <w:t xml:space="preserve"> with HbA</w:t>
      </w:r>
      <w:r w:rsidRPr="002B650D">
        <w:rPr>
          <w:rFonts w:ascii="Times New Roman" w:hAnsi="Times New Roman" w:cs="Times New Roman"/>
          <w:b/>
          <w:sz w:val="24"/>
          <w:szCs w:val="24"/>
          <w:highlight w:val="yellow"/>
          <w:vertAlign w:val="subscript"/>
        </w:rPr>
        <w:t>1c</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1985"/>
        <w:gridCol w:w="2976"/>
        <w:gridCol w:w="3544"/>
        <w:gridCol w:w="4285"/>
      </w:tblGrid>
      <w:tr w:rsidR="00B252DB" w:rsidRPr="002B650D" w:rsidTr="007C5424">
        <w:tc>
          <w:tcPr>
            <w:tcW w:w="1384"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20"/>
                <w:szCs w:val="20"/>
                <w:highlight w:val="yellow"/>
              </w:rPr>
            </w:pPr>
            <w:r w:rsidRPr="002B650D">
              <w:rPr>
                <w:rFonts w:ascii="Times New Roman" w:hAnsi="Times New Roman" w:cs="Times New Roman"/>
                <w:sz w:val="20"/>
                <w:szCs w:val="20"/>
                <w:highlight w:val="yellow"/>
              </w:rPr>
              <w:t>Study</w:t>
            </w:r>
          </w:p>
        </w:tc>
        <w:tc>
          <w:tcPr>
            <w:tcW w:w="1985"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20"/>
                <w:szCs w:val="20"/>
                <w:highlight w:val="yellow"/>
              </w:rPr>
            </w:pPr>
            <w:r w:rsidRPr="002B650D">
              <w:rPr>
                <w:rFonts w:ascii="Times New Roman" w:hAnsi="Times New Roman" w:cs="Times New Roman"/>
                <w:sz w:val="20"/>
                <w:szCs w:val="20"/>
                <w:highlight w:val="yellow"/>
              </w:rPr>
              <w:t>Red cell indices measured</w:t>
            </w:r>
          </w:p>
        </w:tc>
        <w:tc>
          <w:tcPr>
            <w:tcW w:w="2976"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20"/>
                <w:szCs w:val="20"/>
                <w:highlight w:val="yellow"/>
              </w:rPr>
            </w:pPr>
            <w:r w:rsidRPr="002B650D">
              <w:rPr>
                <w:rFonts w:ascii="Times New Roman" w:hAnsi="Times New Roman" w:cs="Times New Roman"/>
                <w:sz w:val="20"/>
                <w:szCs w:val="20"/>
                <w:highlight w:val="yellow"/>
              </w:rPr>
              <w:t>Main observations</w:t>
            </w:r>
          </w:p>
        </w:tc>
        <w:tc>
          <w:tcPr>
            <w:tcW w:w="3544"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20"/>
                <w:szCs w:val="20"/>
                <w:highlight w:val="yellow"/>
              </w:rPr>
            </w:pPr>
            <w:r w:rsidRPr="002B650D">
              <w:rPr>
                <w:rFonts w:ascii="Times New Roman" w:hAnsi="Times New Roman" w:cs="Times New Roman"/>
                <w:sz w:val="20"/>
                <w:szCs w:val="20"/>
                <w:highlight w:val="yellow"/>
              </w:rPr>
              <w:t>Conclusions</w:t>
            </w:r>
          </w:p>
        </w:tc>
        <w:tc>
          <w:tcPr>
            <w:tcW w:w="4285"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20"/>
                <w:szCs w:val="20"/>
                <w:highlight w:val="yellow"/>
              </w:rPr>
            </w:pPr>
            <w:r w:rsidRPr="002B650D">
              <w:rPr>
                <w:rFonts w:ascii="Times New Roman" w:hAnsi="Times New Roman" w:cs="Times New Roman"/>
                <w:sz w:val="20"/>
                <w:szCs w:val="20"/>
                <w:highlight w:val="yellow"/>
              </w:rPr>
              <w:t>Notes</w:t>
            </w:r>
          </w:p>
        </w:tc>
      </w:tr>
      <w:tr w:rsidR="00B252DB" w:rsidRPr="002B650D" w:rsidTr="007C5424">
        <w:tc>
          <w:tcPr>
            <w:tcW w:w="1384"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Behan, 2006</w:t>
            </w:r>
          </w:p>
        </w:tc>
        <w:tc>
          <w:tcPr>
            <w:tcW w:w="1985"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proofErr w:type="spellStart"/>
            <w:r w:rsidRPr="002B650D">
              <w:rPr>
                <w:rFonts w:ascii="Times New Roman" w:hAnsi="Times New Roman" w:cs="Times New Roman"/>
                <w:sz w:val="16"/>
                <w:szCs w:val="16"/>
                <w:highlight w:val="yellow"/>
              </w:rPr>
              <w:t>Hb</w:t>
            </w:r>
            <w:proofErr w:type="spellEnd"/>
            <w:r w:rsidRPr="002B650D">
              <w:rPr>
                <w:rFonts w:ascii="Times New Roman" w:hAnsi="Times New Roman" w:cs="Times New Roman"/>
                <w:sz w:val="16"/>
                <w:szCs w:val="16"/>
                <w:highlight w:val="yellow"/>
              </w:rPr>
              <w:t>, MCV and RDW</w:t>
            </w:r>
          </w:p>
        </w:tc>
        <w:tc>
          <w:tcPr>
            <w:tcW w:w="2976"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proofErr w:type="spellStart"/>
            <w:r w:rsidRPr="002B650D">
              <w:rPr>
                <w:rFonts w:ascii="Times New Roman" w:hAnsi="Times New Roman" w:cs="Times New Roman"/>
                <w:sz w:val="16"/>
                <w:szCs w:val="16"/>
                <w:highlight w:val="yellow"/>
              </w:rPr>
              <w:t>Hb</w:t>
            </w:r>
            <w:proofErr w:type="spellEnd"/>
            <w:r w:rsidRPr="002B650D">
              <w:rPr>
                <w:rFonts w:ascii="Times New Roman" w:hAnsi="Times New Roman" w:cs="Times New Roman"/>
                <w:sz w:val="16"/>
                <w:szCs w:val="16"/>
                <w:highlight w:val="yellow"/>
              </w:rPr>
              <w:t xml:space="preserve"> significantly lower in pre-menopausal women, no difference for MCV and RDW</w:t>
            </w:r>
          </w:p>
        </w:tc>
        <w:tc>
          <w:tcPr>
            <w:tcW w:w="3544"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No conclusions drawn regarding red cell indices</w:t>
            </w:r>
          </w:p>
        </w:tc>
        <w:tc>
          <w:tcPr>
            <w:tcW w:w="4285"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 xml:space="preserve">Whilst </w:t>
            </w:r>
            <w:proofErr w:type="spellStart"/>
            <w:r w:rsidRPr="002B650D">
              <w:rPr>
                <w:rFonts w:ascii="Times New Roman" w:hAnsi="Times New Roman" w:cs="Times New Roman"/>
                <w:sz w:val="16"/>
                <w:szCs w:val="16"/>
                <w:highlight w:val="yellow"/>
              </w:rPr>
              <w:t>Hb</w:t>
            </w:r>
            <w:proofErr w:type="spellEnd"/>
            <w:r w:rsidRPr="002B650D">
              <w:rPr>
                <w:rFonts w:ascii="Times New Roman" w:hAnsi="Times New Roman" w:cs="Times New Roman"/>
                <w:sz w:val="16"/>
                <w:szCs w:val="16"/>
                <w:highlight w:val="yellow"/>
              </w:rPr>
              <w:t xml:space="preserve"> was lower, none of the patients had  low ferritin; to  rule out iron deficiency</w:t>
            </w:r>
          </w:p>
        </w:tc>
      </w:tr>
      <w:tr w:rsidR="00B252DB" w:rsidRPr="002B650D" w:rsidTr="007C5424">
        <w:tc>
          <w:tcPr>
            <w:tcW w:w="1384"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proofErr w:type="spellStart"/>
            <w:r w:rsidRPr="002B650D">
              <w:rPr>
                <w:rFonts w:ascii="Times New Roman" w:hAnsi="Times New Roman" w:cs="Times New Roman"/>
                <w:sz w:val="16"/>
                <w:szCs w:val="16"/>
                <w:highlight w:val="yellow"/>
              </w:rPr>
              <w:t>Coban</w:t>
            </w:r>
            <w:proofErr w:type="spellEnd"/>
            <w:r w:rsidRPr="002B650D">
              <w:rPr>
                <w:rFonts w:ascii="Times New Roman" w:hAnsi="Times New Roman" w:cs="Times New Roman"/>
                <w:sz w:val="16"/>
                <w:szCs w:val="16"/>
                <w:highlight w:val="yellow"/>
              </w:rPr>
              <w:t xml:space="preserve"> </w:t>
            </w:r>
            <w:r w:rsidRPr="002B650D">
              <w:rPr>
                <w:rFonts w:ascii="Times New Roman" w:hAnsi="Times New Roman" w:cs="Times New Roman"/>
                <w:i/>
                <w:sz w:val="16"/>
                <w:szCs w:val="16"/>
                <w:highlight w:val="yellow"/>
              </w:rPr>
              <w:t>et al</w:t>
            </w:r>
            <w:r w:rsidRPr="002B650D">
              <w:rPr>
                <w:rFonts w:ascii="Times New Roman" w:hAnsi="Times New Roman" w:cs="Times New Roman"/>
                <w:sz w:val="16"/>
                <w:szCs w:val="16"/>
                <w:highlight w:val="yellow"/>
              </w:rPr>
              <w:t>, 2004</w:t>
            </w:r>
          </w:p>
        </w:tc>
        <w:tc>
          <w:tcPr>
            <w:tcW w:w="1985"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proofErr w:type="spellStart"/>
            <w:r w:rsidRPr="002B650D">
              <w:rPr>
                <w:rFonts w:ascii="Times New Roman" w:hAnsi="Times New Roman" w:cs="Times New Roman"/>
                <w:sz w:val="16"/>
                <w:szCs w:val="16"/>
                <w:highlight w:val="yellow"/>
              </w:rPr>
              <w:t>Hb</w:t>
            </w:r>
            <w:proofErr w:type="spellEnd"/>
            <w:r w:rsidRPr="002B650D">
              <w:rPr>
                <w:rFonts w:ascii="Times New Roman" w:hAnsi="Times New Roman" w:cs="Times New Roman"/>
                <w:sz w:val="16"/>
                <w:szCs w:val="16"/>
                <w:highlight w:val="yellow"/>
              </w:rPr>
              <w:t>, HCT, MCV, MCH, Ferritin</w:t>
            </w:r>
          </w:p>
        </w:tc>
        <w:tc>
          <w:tcPr>
            <w:tcW w:w="2976"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proofErr w:type="spellStart"/>
            <w:r w:rsidRPr="002B650D">
              <w:rPr>
                <w:rFonts w:ascii="Times New Roman" w:hAnsi="Times New Roman" w:cs="Times New Roman"/>
                <w:sz w:val="16"/>
                <w:szCs w:val="16"/>
                <w:highlight w:val="yellow"/>
              </w:rPr>
              <w:t>Hb</w:t>
            </w:r>
            <w:proofErr w:type="spellEnd"/>
            <w:r w:rsidRPr="002B650D">
              <w:rPr>
                <w:rFonts w:ascii="Times New Roman" w:hAnsi="Times New Roman" w:cs="Times New Roman"/>
                <w:sz w:val="16"/>
                <w:szCs w:val="16"/>
                <w:highlight w:val="yellow"/>
              </w:rPr>
              <w:t>, HCT, MCV, MCH and Ferritin ↓in the IDA group compared to controls. Post treatment no significant differences groups</w:t>
            </w:r>
          </w:p>
        </w:tc>
        <w:tc>
          <w:tcPr>
            <w:tcW w:w="3544"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Treatment with iron appears to normalise the red cell indices along with a reduction in HbA</w:t>
            </w:r>
            <w:r w:rsidRPr="002B650D">
              <w:rPr>
                <w:rFonts w:ascii="Times New Roman" w:hAnsi="Times New Roman" w:cs="Times New Roman"/>
                <w:sz w:val="16"/>
                <w:szCs w:val="16"/>
                <w:highlight w:val="yellow"/>
                <w:vertAlign w:val="subscript"/>
              </w:rPr>
              <w:t>1c</w:t>
            </w:r>
            <w:r w:rsidRPr="002B650D">
              <w:rPr>
                <w:rFonts w:ascii="Times New Roman" w:hAnsi="Times New Roman" w:cs="Times New Roman"/>
                <w:sz w:val="16"/>
                <w:szCs w:val="16"/>
                <w:highlight w:val="yellow"/>
              </w:rPr>
              <w:t xml:space="preserve"> values at 3 months</w:t>
            </w:r>
          </w:p>
        </w:tc>
        <w:tc>
          <w:tcPr>
            <w:tcW w:w="4285"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Red cell indices used to demonstrate normalisation in patients with anaemia. RDW values may have assisted in assessing the heterogeneity of the red cell population</w:t>
            </w:r>
          </w:p>
        </w:tc>
      </w:tr>
      <w:tr w:rsidR="00B252DB" w:rsidRPr="002B650D" w:rsidTr="007C5424">
        <w:tc>
          <w:tcPr>
            <w:tcW w:w="1384"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El-</w:t>
            </w:r>
            <w:proofErr w:type="spellStart"/>
            <w:r w:rsidRPr="002B650D">
              <w:rPr>
                <w:rFonts w:ascii="Times New Roman" w:hAnsi="Times New Roman" w:cs="Times New Roman"/>
                <w:sz w:val="16"/>
                <w:szCs w:val="16"/>
                <w:highlight w:val="yellow"/>
              </w:rPr>
              <w:t>Agouza</w:t>
            </w:r>
            <w:proofErr w:type="spellEnd"/>
            <w:r w:rsidRPr="002B650D">
              <w:rPr>
                <w:rFonts w:ascii="Times New Roman" w:hAnsi="Times New Roman" w:cs="Times New Roman"/>
                <w:sz w:val="16"/>
                <w:szCs w:val="16"/>
                <w:highlight w:val="yellow"/>
              </w:rPr>
              <w:t xml:space="preserve"> </w:t>
            </w:r>
            <w:r w:rsidRPr="002B650D">
              <w:rPr>
                <w:rFonts w:ascii="Times New Roman" w:hAnsi="Times New Roman" w:cs="Times New Roman"/>
                <w:i/>
                <w:sz w:val="16"/>
                <w:szCs w:val="16"/>
                <w:highlight w:val="yellow"/>
              </w:rPr>
              <w:t>et al</w:t>
            </w:r>
            <w:r w:rsidRPr="002B650D">
              <w:rPr>
                <w:rFonts w:ascii="Times New Roman" w:hAnsi="Times New Roman" w:cs="Times New Roman"/>
                <w:sz w:val="16"/>
                <w:szCs w:val="16"/>
                <w:highlight w:val="yellow"/>
              </w:rPr>
              <w:t>, 2002</w:t>
            </w:r>
          </w:p>
        </w:tc>
        <w:tc>
          <w:tcPr>
            <w:tcW w:w="1985"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proofErr w:type="spellStart"/>
            <w:r w:rsidRPr="002B650D">
              <w:rPr>
                <w:rFonts w:ascii="Times New Roman" w:hAnsi="Times New Roman" w:cs="Times New Roman"/>
                <w:sz w:val="16"/>
                <w:szCs w:val="16"/>
                <w:highlight w:val="yellow"/>
              </w:rPr>
              <w:t>Hb</w:t>
            </w:r>
            <w:proofErr w:type="spellEnd"/>
            <w:r w:rsidRPr="002B650D">
              <w:rPr>
                <w:rFonts w:ascii="Times New Roman" w:hAnsi="Times New Roman" w:cs="Times New Roman"/>
                <w:sz w:val="16"/>
                <w:szCs w:val="16"/>
                <w:highlight w:val="yellow"/>
              </w:rPr>
              <w:t>, Ferritin, HCT, MCV, MCH, MCHC, RDW</w:t>
            </w:r>
          </w:p>
        </w:tc>
        <w:tc>
          <w:tcPr>
            <w:tcW w:w="2976"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 xml:space="preserve">Subjects had microcytic, </w:t>
            </w:r>
            <w:proofErr w:type="spellStart"/>
            <w:r w:rsidRPr="002B650D">
              <w:rPr>
                <w:rFonts w:ascii="Times New Roman" w:hAnsi="Times New Roman" w:cs="Times New Roman"/>
                <w:sz w:val="16"/>
                <w:szCs w:val="16"/>
                <w:highlight w:val="yellow"/>
              </w:rPr>
              <w:t>microchromic</w:t>
            </w:r>
            <w:proofErr w:type="spellEnd"/>
            <w:r w:rsidRPr="002B650D">
              <w:rPr>
                <w:rFonts w:ascii="Times New Roman" w:hAnsi="Times New Roman" w:cs="Times New Roman"/>
                <w:sz w:val="16"/>
                <w:szCs w:val="16"/>
                <w:highlight w:val="yellow"/>
              </w:rPr>
              <w:t xml:space="preserve"> indices –not all had ↓ ferritin levels - not all ID</w:t>
            </w:r>
          </w:p>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Post iron replacement in 51 iron deficient subjects all indices significantly increased except MCHC (small decrease)</w:t>
            </w:r>
          </w:p>
        </w:tc>
        <w:tc>
          <w:tcPr>
            <w:tcW w:w="3544"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Treatment with iron appears to normalise the red cell indices along with a reduction in HbA</w:t>
            </w:r>
            <w:r w:rsidRPr="002B650D">
              <w:rPr>
                <w:rFonts w:ascii="Times New Roman" w:hAnsi="Times New Roman" w:cs="Times New Roman"/>
                <w:sz w:val="16"/>
                <w:szCs w:val="16"/>
                <w:highlight w:val="yellow"/>
                <w:vertAlign w:val="subscript"/>
              </w:rPr>
              <w:t>1c</w:t>
            </w:r>
            <w:r w:rsidRPr="002B650D">
              <w:rPr>
                <w:rFonts w:ascii="Times New Roman" w:hAnsi="Times New Roman" w:cs="Times New Roman"/>
                <w:sz w:val="16"/>
                <w:szCs w:val="16"/>
                <w:highlight w:val="yellow"/>
              </w:rPr>
              <w:t xml:space="preserve"> values.</w:t>
            </w:r>
          </w:p>
          <w:p w:rsidR="00B252DB" w:rsidRPr="002B650D" w:rsidRDefault="00B252DB" w:rsidP="007C5424">
            <w:pPr>
              <w:rPr>
                <w:rFonts w:ascii="Times New Roman" w:hAnsi="Times New Roman" w:cs="Times New Roman"/>
                <w:sz w:val="16"/>
                <w:szCs w:val="16"/>
                <w:highlight w:val="yellow"/>
              </w:rPr>
            </w:pPr>
          </w:p>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 xml:space="preserve">Red cell indices used to demonstrate normalisation of iron status. </w:t>
            </w:r>
          </w:p>
          <w:p w:rsidR="00B252DB" w:rsidRPr="002B650D" w:rsidRDefault="00B252DB" w:rsidP="007C5424">
            <w:pPr>
              <w:rPr>
                <w:rFonts w:ascii="Times New Roman" w:hAnsi="Times New Roman" w:cs="Times New Roman"/>
                <w:sz w:val="16"/>
                <w:szCs w:val="16"/>
                <w:highlight w:val="yellow"/>
              </w:rPr>
            </w:pPr>
          </w:p>
        </w:tc>
        <w:tc>
          <w:tcPr>
            <w:tcW w:w="4285"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RDW mean was significantly higher than the normal range pre-treatment and even higher post treatment showing a very mixed cell type profile – even at 20 weeks of treatment. This would indicate that red cell indices may not stabilise even at 20 weeks</w:t>
            </w:r>
          </w:p>
        </w:tc>
      </w:tr>
      <w:tr w:rsidR="00B252DB" w:rsidRPr="002B650D" w:rsidTr="007C5424">
        <w:tc>
          <w:tcPr>
            <w:tcW w:w="1384"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 xml:space="preserve">Ford </w:t>
            </w:r>
            <w:r w:rsidRPr="002B650D">
              <w:rPr>
                <w:rFonts w:ascii="Times New Roman" w:hAnsi="Times New Roman" w:cs="Times New Roman"/>
                <w:i/>
                <w:sz w:val="16"/>
                <w:szCs w:val="16"/>
                <w:highlight w:val="yellow"/>
              </w:rPr>
              <w:t>et al</w:t>
            </w:r>
            <w:r w:rsidRPr="002B650D">
              <w:rPr>
                <w:rFonts w:ascii="Times New Roman" w:hAnsi="Times New Roman" w:cs="Times New Roman"/>
                <w:sz w:val="16"/>
                <w:szCs w:val="16"/>
                <w:highlight w:val="yellow"/>
              </w:rPr>
              <w:t>,  2011</w:t>
            </w:r>
          </w:p>
        </w:tc>
        <w:tc>
          <w:tcPr>
            <w:tcW w:w="1985"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proofErr w:type="spellStart"/>
            <w:r w:rsidRPr="002B650D">
              <w:rPr>
                <w:rFonts w:ascii="Times New Roman" w:hAnsi="Times New Roman" w:cs="Times New Roman"/>
                <w:sz w:val="16"/>
                <w:szCs w:val="16"/>
                <w:highlight w:val="yellow"/>
              </w:rPr>
              <w:t>Hb</w:t>
            </w:r>
            <w:proofErr w:type="spellEnd"/>
            <w:r w:rsidRPr="002B650D">
              <w:rPr>
                <w:rFonts w:ascii="Times New Roman" w:hAnsi="Times New Roman" w:cs="Times New Roman"/>
                <w:sz w:val="16"/>
                <w:szCs w:val="16"/>
                <w:highlight w:val="yellow"/>
              </w:rPr>
              <w:t>, HCT, MCV, MCH, MCHC, Ferritin, TSAT</w:t>
            </w:r>
          </w:p>
        </w:tc>
        <w:tc>
          <w:tcPr>
            <w:tcW w:w="2976"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 xml:space="preserve">Pearson correlations: </w:t>
            </w:r>
          </w:p>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HbA</w:t>
            </w:r>
            <w:r w:rsidRPr="002B650D">
              <w:rPr>
                <w:rFonts w:ascii="Times New Roman" w:hAnsi="Times New Roman" w:cs="Times New Roman"/>
                <w:sz w:val="16"/>
                <w:szCs w:val="16"/>
                <w:highlight w:val="yellow"/>
                <w:vertAlign w:val="subscript"/>
              </w:rPr>
              <w:t>1c</w:t>
            </w:r>
            <w:r w:rsidRPr="002B650D">
              <w:rPr>
                <w:rFonts w:ascii="Times New Roman" w:hAnsi="Times New Roman" w:cs="Times New Roman"/>
                <w:sz w:val="16"/>
                <w:szCs w:val="16"/>
                <w:highlight w:val="yellow"/>
              </w:rPr>
              <w:t xml:space="preserve"> ↑as ferritin ↑</w:t>
            </w:r>
          </w:p>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HbA</w:t>
            </w:r>
            <w:r w:rsidRPr="002B650D">
              <w:rPr>
                <w:rFonts w:ascii="Times New Roman" w:hAnsi="Times New Roman" w:cs="Times New Roman"/>
                <w:sz w:val="16"/>
                <w:szCs w:val="16"/>
                <w:highlight w:val="yellow"/>
                <w:vertAlign w:val="subscript"/>
              </w:rPr>
              <w:t>1c</w:t>
            </w:r>
            <w:r w:rsidRPr="002B650D">
              <w:rPr>
                <w:rFonts w:ascii="Times New Roman" w:hAnsi="Times New Roman" w:cs="Times New Roman"/>
                <w:sz w:val="16"/>
                <w:szCs w:val="16"/>
                <w:highlight w:val="yellow"/>
              </w:rPr>
              <w:t xml:space="preserve"> ↑ as MCH and MCV ↓</w:t>
            </w:r>
          </w:p>
        </w:tc>
        <w:tc>
          <w:tcPr>
            <w:tcW w:w="3544"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Not as expected in the face of IDA - ↓Ferritin, MCH and MCV would expected with ↑HbA</w:t>
            </w:r>
            <w:r w:rsidRPr="002B650D">
              <w:rPr>
                <w:rFonts w:ascii="Times New Roman" w:hAnsi="Times New Roman" w:cs="Times New Roman"/>
                <w:sz w:val="16"/>
                <w:szCs w:val="16"/>
                <w:highlight w:val="yellow"/>
                <w:vertAlign w:val="subscript"/>
              </w:rPr>
              <w:t>1c</w:t>
            </w:r>
          </w:p>
        </w:tc>
        <w:tc>
          <w:tcPr>
            <w:tcW w:w="4285"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MCV and MCH may be better markers for ID and IDA than Ferritin</w:t>
            </w:r>
          </w:p>
        </w:tc>
      </w:tr>
      <w:tr w:rsidR="00B252DB" w:rsidRPr="002B650D" w:rsidTr="007C5424">
        <w:tc>
          <w:tcPr>
            <w:tcW w:w="1384"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 xml:space="preserve">Gram-Hansen </w:t>
            </w:r>
            <w:r w:rsidRPr="002B650D">
              <w:rPr>
                <w:rFonts w:ascii="Times New Roman" w:hAnsi="Times New Roman" w:cs="Times New Roman"/>
                <w:i/>
                <w:sz w:val="16"/>
                <w:szCs w:val="16"/>
                <w:highlight w:val="yellow"/>
              </w:rPr>
              <w:t>et al</w:t>
            </w:r>
            <w:r w:rsidRPr="002B650D">
              <w:rPr>
                <w:rFonts w:ascii="Times New Roman" w:hAnsi="Times New Roman" w:cs="Times New Roman"/>
                <w:sz w:val="16"/>
                <w:szCs w:val="16"/>
                <w:highlight w:val="yellow"/>
              </w:rPr>
              <w:t>, 1990</w:t>
            </w:r>
          </w:p>
        </w:tc>
        <w:tc>
          <w:tcPr>
            <w:tcW w:w="1985"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proofErr w:type="spellStart"/>
            <w:r w:rsidRPr="002B650D">
              <w:rPr>
                <w:rFonts w:ascii="Times New Roman" w:hAnsi="Times New Roman" w:cs="Times New Roman"/>
                <w:sz w:val="16"/>
                <w:szCs w:val="16"/>
                <w:highlight w:val="yellow"/>
              </w:rPr>
              <w:t>Hb</w:t>
            </w:r>
            <w:proofErr w:type="spellEnd"/>
            <w:r w:rsidRPr="002B650D">
              <w:rPr>
                <w:rFonts w:ascii="Times New Roman" w:hAnsi="Times New Roman" w:cs="Times New Roman"/>
                <w:sz w:val="16"/>
                <w:szCs w:val="16"/>
                <w:highlight w:val="yellow"/>
              </w:rPr>
              <w:t xml:space="preserve">, MCV, reticulocytes </w:t>
            </w:r>
          </w:p>
        </w:tc>
        <w:tc>
          <w:tcPr>
            <w:tcW w:w="2976"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proofErr w:type="spellStart"/>
            <w:r w:rsidRPr="002B650D">
              <w:rPr>
                <w:rFonts w:ascii="Times New Roman" w:hAnsi="Times New Roman" w:cs="Times New Roman"/>
                <w:sz w:val="16"/>
                <w:szCs w:val="16"/>
                <w:highlight w:val="yellow"/>
              </w:rPr>
              <w:t>Hb</w:t>
            </w:r>
            <w:proofErr w:type="spellEnd"/>
            <w:r w:rsidRPr="002B650D">
              <w:rPr>
                <w:rFonts w:ascii="Times New Roman" w:hAnsi="Times New Roman" w:cs="Times New Roman"/>
                <w:sz w:val="16"/>
                <w:szCs w:val="16"/>
                <w:highlight w:val="yellow"/>
              </w:rPr>
              <w:t xml:space="preserve"> ↑ and MCV ↑, HbA</w:t>
            </w:r>
            <w:r w:rsidRPr="002B650D">
              <w:rPr>
                <w:rFonts w:ascii="Times New Roman" w:hAnsi="Times New Roman" w:cs="Times New Roman"/>
                <w:sz w:val="16"/>
                <w:szCs w:val="16"/>
                <w:highlight w:val="yellow"/>
                <w:vertAlign w:val="subscript"/>
              </w:rPr>
              <w:t>1c</w:t>
            </w:r>
            <w:r w:rsidRPr="002B650D">
              <w:rPr>
                <w:rFonts w:ascii="Times New Roman" w:hAnsi="Times New Roman" w:cs="Times New Roman"/>
                <w:sz w:val="16"/>
                <w:szCs w:val="16"/>
                <w:highlight w:val="yellow"/>
              </w:rPr>
              <w:t xml:space="preserve"> ↓with iron replacement </w:t>
            </w:r>
          </w:p>
          <w:p w:rsidR="00B252DB" w:rsidRPr="002B650D" w:rsidRDefault="00B252DB" w:rsidP="007C5424">
            <w:pPr>
              <w:rPr>
                <w:rFonts w:ascii="Times New Roman" w:hAnsi="Times New Roman" w:cs="Times New Roman"/>
                <w:sz w:val="16"/>
                <w:szCs w:val="16"/>
                <w:highlight w:val="yellow"/>
              </w:rPr>
            </w:pPr>
            <w:proofErr w:type="spellStart"/>
            <w:r w:rsidRPr="002B650D">
              <w:rPr>
                <w:rFonts w:ascii="Times New Roman" w:hAnsi="Times New Roman" w:cs="Times New Roman"/>
                <w:sz w:val="16"/>
                <w:szCs w:val="16"/>
                <w:highlight w:val="yellow"/>
              </w:rPr>
              <w:t>Hb</w:t>
            </w:r>
            <w:proofErr w:type="spellEnd"/>
            <w:r w:rsidRPr="002B650D">
              <w:rPr>
                <w:rFonts w:ascii="Times New Roman" w:hAnsi="Times New Roman" w:cs="Times New Roman"/>
                <w:sz w:val="16"/>
                <w:szCs w:val="16"/>
                <w:highlight w:val="yellow"/>
              </w:rPr>
              <w:t xml:space="preserve"> ↑, MCV ↓ and HbA</w:t>
            </w:r>
            <w:r w:rsidRPr="002B650D">
              <w:rPr>
                <w:rFonts w:ascii="Times New Roman" w:hAnsi="Times New Roman" w:cs="Times New Roman"/>
                <w:sz w:val="16"/>
                <w:szCs w:val="16"/>
                <w:highlight w:val="yellow"/>
                <w:vertAlign w:val="subscript"/>
              </w:rPr>
              <w:t>1c</w:t>
            </w:r>
            <w:r w:rsidRPr="002B650D">
              <w:rPr>
                <w:rFonts w:ascii="Times New Roman" w:hAnsi="Times New Roman" w:cs="Times New Roman"/>
                <w:sz w:val="16"/>
                <w:szCs w:val="16"/>
                <w:highlight w:val="yellow"/>
              </w:rPr>
              <w:t xml:space="preserve"> ↓ with B12 replacement</w:t>
            </w:r>
          </w:p>
        </w:tc>
        <w:tc>
          <w:tcPr>
            <w:tcW w:w="3544"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MCV used to differentiate between IDA and non-IDA</w:t>
            </w:r>
          </w:p>
        </w:tc>
        <w:tc>
          <w:tcPr>
            <w:tcW w:w="4285"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Very limited study and duration of follow-up</w:t>
            </w:r>
          </w:p>
        </w:tc>
      </w:tr>
      <w:tr w:rsidR="00B252DB" w:rsidRPr="002B650D" w:rsidTr="007C5424">
        <w:tc>
          <w:tcPr>
            <w:tcW w:w="1384"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proofErr w:type="spellStart"/>
            <w:r w:rsidRPr="002B650D">
              <w:rPr>
                <w:rFonts w:ascii="Times New Roman" w:hAnsi="Times New Roman" w:cs="Times New Roman"/>
                <w:sz w:val="16"/>
                <w:szCs w:val="16"/>
                <w:highlight w:val="yellow"/>
              </w:rPr>
              <w:t>Hardikar</w:t>
            </w:r>
            <w:proofErr w:type="spellEnd"/>
            <w:r w:rsidRPr="002B650D">
              <w:rPr>
                <w:rFonts w:ascii="Times New Roman" w:hAnsi="Times New Roman" w:cs="Times New Roman"/>
                <w:sz w:val="16"/>
                <w:szCs w:val="16"/>
                <w:highlight w:val="yellow"/>
              </w:rPr>
              <w:t xml:space="preserve"> </w:t>
            </w:r>
            <w:r w:rsidRPr="002B650D">
              <w:rPr>
                <w:rFonts w:ascii="Times New Roman" w:hAnsi="Times New Roman" w:cs="Times New Roman"/>
                <w:i/>
                <w:sz w:val="16"/>
                <w:szCs w:val="16"/>
                <w:highlight w:val="yellow"/>
              </w:rPr>
              <w:t>et al</w:t>
            </w:r>
            <w:r w:rsidRPr="002B650D">
              <w:rPr>
                <w:rFonts w:ascii="Times New Roman" w:hAnsi="Times New Roman" w:cs="Times New Roman"/>
                <w:sz w:val="16"/>
                <w:szCs w:val="16"/>
                <w:highlight w:val="yellow"/>
              </w:rPr>
              <w:t>, 2012</w:t>
            </w:r>
          </w:p>
        </w:tc>
        <w:tc>
          <w:tcPr>
            <w:tcW w:w="1985"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proofErr w:type="spellStart"/>
            <w:r w:rsidRPr="002B650D">
              <w:rPr>
                <w:rFonts w:ascii="Times New Roman" w:hAnsi="Times New Roman" w:cs="Times New Roman"/>
                <w:sz w:val="16"/>
                <w:szCs w:val="16"/>
                <w:highlight w:val="yellow"/>
              </w:rPr>
              <w:t>Hb</w:t>
            </w:r>
            <w:proofErr w:type="spellEnd"/>
            <w:r w:rsidRPr="002B650D">
              <w:rPr>
                <w:rFonts w:ascii="Times New Roman" w:hAnsi="Times New Roman" w:cs="Times New Roman"/>
                <w:sz w:val="16"/>
                <w:szCs w:val="16"/>
                <w:highlight w:val="yellow"/>
              </w:rPr>
              <w:t xml:space="preserve">, HCT, MCV, MCH, MCHC, </w:t>
            </w:r>
            <w:proofErr w:type="spellStart"/>
            <w:r w:rsidRPr="002B650D">
              <w:rPr>
                <w:rFonts w:ascii="Times New Roman" w:hAnsi="Times New Roman" w:cs="Times New Roman"/>
                <w:sz w:val="16"/>
                <w:szCs w:val="16"/>
                <w:highlight w:val="yellow"/>
              </w:rPr>
              <w:t>Ferritn</w:t>
            </w:r>
            <w:proofErr w:type="spellEnd"/>
            <w:r w:rsidRPr="002B650D">
              <w:rPr>
                <w:rFonts w:ascii="Times New Roman" w:hAnsi="Times New Roman" w:cs="Times New Roman"/>
                <w:sz w:val="16"/>
                <w:szCs w:val="16"/>
                <w:highlight w:val="yellow"/>
              </w:rPr>
              <w:t xml:space="preserve">, </w:t>
            </w:r>
          </w:p>
        </w:tc>
        <w:tc>
          <w:tcPr>
            <w:tcW w:w="2976"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proofErr w:type="spellStart"/>
            <w:r w:rsidRPr="002B650D">
              <w:rPr>
                <w:rFonts w:ascii="Times New Roman" w:hAnsi="Times New Roman" w:cs="Times New Roman"/>
                <w:sz w:val="16"/>
                <w:szCs w:val="16"/>
                <w:highlight w:val="yellow"/>
              </w:rPr>
              <w:t>Hb</w:t>
            </w:r>
            <w:proofErr w:type="spellEnd"/>
            <w:r w:rsidRPr="002B650D">
              <w:rPr>
                <w:rFonts w:ascii="Times New Roman" w:hAnsi="Times New Roman" w:cs="Times New Roman"/>
                <w:sz w:val="16"/>
                <w:szCs w:val="16"/>
                <w:highlight w:val="yellow"/>
              </w:rPr>
              <w:t>, MCV, MCH, MCHC negatively correlated with  HbA</w:t>
            </w:r>
            <w:r w:rsidRPr="002B650D">
              <w:rPr>
                <w:rFonts w:ascii="Times New Roman" w:hAnsi="Times New Roman" w:cs="Times New Roman"/>
                <w:sz w:val="16"/>
                <w:szCs w:val="16"/>
                <w:highlight w:val="yellow"/>
                <w:vertAlign w:val="subscript"/>
              </w:rPr>
              <w:t>1c</w:t>
            </w:r>
            <w:r w:rsidRPr="002B650D">
              <w:rPr>
                <w:rFonts w:ascii="Times New Roman" w:hAnsi="Times New Roman" w:cs="Times New Roman"/>
                <w:sz w:val="16"/>
                <w:szCs w:val="16"/>
                <w:highlight w:val="yellow"/>
              </w:rPr>
              <w:t xml:space="preserve"> </w:t>
            </w:r>
          </w:p>
        </w:tc>
        <w:tc>
          <w:tcPr>
            <w:tcW w:w="3544"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 xml:space="preserve">Markers of </w:t>
            </w:r>
            <w:proofErr w:type="spellStart"/>
            <w:r w:rsidRPr="002B650D">
              <w:rPr>
                <w:rFonts w:ascii="Times New Roman" w:hAnsi="Times New Roman" w:cs="Times New Roman"/>
                <w:sz w:val="16"/>
                <w:szCs w:val="16"/>
                <w:highlight w:val="yellow"/>
              </w:rPr>
              <w:t>microchromic</w:t>
            </w:r>
            <w:proofErr w:type="spellEnd"/>
            <w:r w:rsidRPr="002B650D">
              <w:rPr>
                <w:rFonts w:ascii="Times New Roman" w:hAnsi="Times New Roman" w:cs="Times New Roman"/>
                <w:sz w:val="16"/>
                <w:szCs w:val="16"/>
                <w:highlight w:val="yellow"/>
              </w:rPr>
              <w:t xml:space="preserve"> anaemia were associated with increased HbA</w:t>
            </w:r>
            <w:r w:rsidRPr="002B650D">
              <w:rPr>
                <w:rFonts w:ascii="Times New Roman" w:hAnsi="Times New Roman" w:cs="Times New Roman"/>
                <w:sz w:val="16"/>
                <w:szCs w:val="16"/>
                <w:highlight w:val="yellow"/>
                <w:vertAlign w:val="subscript"/>
              </w:rPr>
              <w:t>1c</w:t>
            </w:r>
            <w:r w:rsidRPr="002B650D">
              <w:rPr>
                <w:rFonts w:ascii="Times New Roman" w:hAnsi="Times New Roman" w:cs="Times New Roman"/>
                <w:sz w:val="16"/>
                <w:szCs w:val="16"/>
                <w:highlight w:val="yellow"/>
              </w:rPr>
              <w:t xml:space="preserve"> values in people who were normal by OGTT</w:t>
            </w:r>
          </w:p>
        </w:tc>
        <w:tc>
          <w:tcPr>
            <w:tcW w:w="4285" w:type="dxa"/>
            <w:tcBorders>
              <w:top w:val="single" w:sz="4" w:space="0" w:color="auto"/>
              <w:bottom w:val="single" w:sz="4" w:space="0" w:color="auto"/>
              <w:right w:val="nil"/>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MCV did not show a significant change in pre and post treatment groups, despite negative correlations to HbA</w:t>
            </w:r>
            <w:r w:rsidRPr="002B650D">
              <w:rPr>
                <w:rFonts w:ascii="Times New Roman" w:hAnsi="Times New Roman" w:cs="Times New Roman"/>
                <w:sz w:val="16"/>
                <w:szCs w:val="16"/>
                <w:highlight w:val="yellow"/>
                <w:vertAlign w:val="subscript"/>
              </w:rPr>
              <w:t>1c</w:t>
            </w:r>
          </w:p>
        </w:tc>
      </w:tr>
      <w:tr w:rsidR="00B252DB" w:rsidRPr="002B650D" w:rsidTr="007C5424">
        <w:tc>
          <w:tcPr>
            <w:tcW w:w="1384"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 xml:space="preserve">Kim </w:t>
            </w:r>
            <w:r w:rsidRPr="002B650D">
              <w:rPr>
                <w:rFonts w:ascii="Times New Roman" w:hAnsi="Times New Roman" w:cs="Times New Roman"/>
                <w:i/>
                <w:sz w:val="16"/>
                <w:szCs w:val="16"/>
                <w:highlight w:val="yellow"/>
              </w:rPr>
              <w:t>et al</w:t>
            </w:r>
            <w:r w:rsidRPr="002B650D">
              <w:rPr>
                <w:rFonts w:ascii="Times New Roman" w:hAnsi="Times New Roman" w:cs="Times New Roman"/>
                <w:sz w:val="16"/>
                <w:szCs w:val="16"/>
                <w:highlight w:val="yellow"/>
              </w:rPr>
              <w:t>, 2010</w:t>
            </w:r>
          </w:p>
        </w:tc>
        <w:tc>
          <w:tcPr>
            <w:tcW w:w="1985"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 xml:space="preserve">Erythrocyte </w:t>
            </w:r>
            <w:proofErr w:type="spellStart"/>
            <w:r w:rsidRPr="002B650D">
              <w:rPr>
                <w:rFonts w:ascii="Times New Roman" w:hAnsi="Times New Roman" w:cs="Times New Roman"/>
                <w:sz w:val="16"/>
                <w:szCs w:val="16"/>
                <w:highlight w:val="yellow"/>
              </w:rPr>
              <w:t>protoporphyrin</w:t>
            </w:r>
            <w:proofErr w:type="spellEnd"/>
            <w:r w:rsidRPr="002B650D">
              <w:rPr>
                <w:rFonts w:ascii="Times New Roman" w:hAnsi="Times New Roman" w:cs="Times New Roman"/>
                <w:sz w:val="16"/>
                <w:szCs w:val="16"/>
                <w:highlight w:val="yellow"/>
              </w:rPr>
              <w:t>, ferritin, TSAT</w:t>
            </w:r>
          </w:p>
        </w:tc>
        <w:tc>
          <w:tcPr>
            <w:tcW w:w="2976"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Indices measured but only used to identify IDA</w:t>
            </w:r>
          </w:p>
        </w:tc>
        <w:tc>
          <w:tcPr>
            <w:tcW w:w="3544"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None can be drawn</w:t>
            </w:r>
          </w:p>
        </w:tc>
        <w:tc>
          <w:tcPr>
            <w:tcW w:w="4285"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p>
        </w:tc>
      </w:tr>
      <w:tr w:rsidR="00B252DB" w:rsidRPr="002B650D" w:rsidTr="007C5424">
        <w:tc>
          <w:tcPr>
            <w:tcW w:w="1384"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 xml:space="preserve">Koga </w:t>
            </w:r>
            <w:r w:rsidRPr="002B650D">
              <w:rPr>
                <w:rFonts w:ascii="Times New Roman" w:hAnsi="Times New Roman" w:cs="Times New Roman"/>
                <w:i/>
                <w:sz w:val="16"/>
                <w:szCs w:val="16"/>
                <w:highlight w:val="yellow"/>
              </w:rPr>
              <w:t>et al</w:t>
            </w:r>
            <w:r w:rsidRPr="002B650D">
              <w:rPr>
                <w:rFonts w:ascii="Times New Roman" w:hAnsi="Times New Roman" w:cs="Times New Roman"/>
                <w:sz w:val="16"/>
                <w:szCs w:val="16"/>
                <w:highlight w:val="yellow"/>
              </w:rPr>
              <w:t>,  2007</w:t>
            </w:r>
          </w:p>
        </w:tc>
        <w:tc>
          <w:tcPr>
            <w:tcW w:w="1985"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 xml:space="preserve">RBC, </w:t>
            </w:r>
            <w:proofErr w:type="spellStart"/>
            <w:r w:rsidRPr="002B650D">
              <w:rPr>
                <w:rFonts w:ascii="Times New Roman" w:hAnsi="Times New Roman" w:cs="Times New Roman"/>
                <w:sz w:val="16"/>
                <w:szCs w:val="16"/>
                <w:highlight w:val="yellow"/>
              </w:rPr>
              <w:t>Hb</w:t>
            </w:r>
            <w:proofErr w:type="spellEnd"/>
            <w:r w:rsidRPr="002B650D">
              <w:rPr>
                <w:rFonts w:ascii="Times New Roman" w:hAnsi="Times New Roman" w:cs="Times New Roman"/>
                <w:sz w:val="16"/>
                <w:szCs w:val="16"/>
                <w:highlight w:val="yellow"/>
              </w:rPr>
              <w:t>, HCT, MCH, MCV</w:t>
            </w:r>
          </w:p>
        </w:tc>
        <w:tc>
          <w:tcPr>
            <w:tcW w:w="2976"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proofErr w:type="spellStart"/>
            <w:r w:rsidRPr="002B650D">
              <w:rPr>
                <w:rFonts w:ascii="Times New Roman" w:hAnsi="Times New Roman" w:cs="Times New Roman"/>
                <w:sz w:val="16"/>
                <w:szCs w:val="16"/>
                <w:highlight w:val="yellow"/>
              </w:rPr>
              <w:t>Hb</w:t>
            </w:r>
            <w:proofErr w:type="spellEnd"/>
            <w:r w:rsidRPr="002B650D">
              <w:rPr>
                <w:rFonts w:ascii="Times New Roman" w:hAnsi="Times New Roman" w:cs="Times New Roman"/>
                <w:sz w:val="16"/>
                <w:szCs w:val="16"/>
                <w:highlight w:val="yellow"/>
              </w:rPr>
              <w:t>, MCH, MCV  had a statistically significant negative correlation with HbA</w:t>
            </w:r>
            <w:r w:rsidRPr="002B650D">
              <w:rPr>
                <w:rFonts w:ascii="Times New Roman" w:hAnsi="Times New Roman" w:cs="Times New Roman"/>
                <w:sz w:val="16"/>
                <w:szCs w:val="16"/>
                <w:highlight w:val="yellow"/>
                <w:vertAlign w:val="subscript"/>
              </w:rPr>
              <w:t>1c</w:t>
            </w:r>
            <w:r w:rsidRPr="002B650D">
              <w:rPr>
                <w:rFonts w:ascii="Times New Roman" w:hAnsi="Times New Roman" w:cs="Times New Roman"/>
                <w:sz w:val="16"/>
                <w:szCs w:val="16"/>
                <w:highlight w:val="yellow"/>
              </w:rPr>
              <w:t xml:space="preserve"> in pre-menopausal women only</w:t>
            </w:r>
          </w:p>
        </w:tc>
        <w:tc>
          <w:tcPr>
            <w:tcW w:w="3544"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 xml:space="preserve">↓ </w:t>
            </w:r>
            <w:proofErr w:type="spellStart"/>
            <w:r w:rsidRPr="002B650D">
              <w:rPr>
                <w:rFonts w:ascii="Times New Roman" w:hAnsi="Times New Roman" w:cs="Times New Roman"/>
                <w:sz w:val="16"/>
                <w:szCs w:val="16"/>
                <w:highlight w:val="yellow"/>
              </w:rPr>
              <w:t>Hb</w:t>
            </w:r>
            <w:proofErr w:type="spellEnd"/>
            <w:r w:rsidRPr="002B650D">
              <w:rPr>
                <w:rFonts w:ascii="Times New Roman" w:hAnsi="Times New Roman" w:cs="Times New Roman"/>
                <w:sz w:val="16"/>
                <w:szCs w:val="16"/>
                <w:highlight w:val="yellow"/>
              </w:rPr>
              <w:t>, MCH, MCV associated with ↑HbA</w:t>
            </w:r>
            <w:r w:rsidRPr="002B650D">
              <w:rPr>
                <w:rFonts w:ascii="Times New Roman" w:hAnsi="Times New Roman" w:cs="Times New Roman"/>
                <w:sz w:val="16"/>
                <w:szCs w:val="16"/>
                <w:highlight w:val="yellow"/>
                <w:vertAlign w:val="subscript"/>
              </w:rPr>
              <w:t>1c</w:t>
            </w:r>
            <w:r w:rsidRPr="002B650D">
              <w:rPr>
                <w:rFonts w:ascii="Times New Roman" w:hAnsi="Times New Roman" w:cs="Times New Roman"/>
                <w:sz w:val="16"/>
                <w:szCs w:val="16"/>
                <w:highlight w:val="yellow"/>
              </w:rPr>
              <w:t>, indicates ID assessed by MCH and MCV, gives ↑HbA</w:t>
            </w:r>
            <w:r w:rsidRPr="002B650D">
              <w:rPr>
                <w:rFonts w:ascii="Times New Roman" w:hAnsi="Times New Roman" w:cs="Times New Roman"/>
                <w:sz w:val="16"/>
                <w:szCs w:val="16"/>
                <w:highlight w:val="yellow"/>
                <w:vertAlign w:val="subscript"/>
              </w:rPr>
              <w:t>1c</w:t>
            </w:r>
            <w:r w:rsidRPr="002B650D">
              <w:rPr>
                <w:rFonts w:ascii="Times New Roman" w:hAnsi="Times New Roman" w:cs="Times New Roman"/>
                <w:sz w:val="16"/>
                <w:szCs w:val="16"/>
                <w:highlight w:val="yellow"/>
              </w:rPr>
              <w:t xml:space="preserve"> with no change in glucose levels</w:t>
            </w:r>
          </w:p>
        </w:tc>
        <w:tc>
          <w:tcPr>
            <w:tcW w:w="4285"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No history of diabetes or anaemia in cohort</w:t>
            </w:r>
          </w:p>
        </w:tc>
      </w:tr>
      <w:tr w:rsidR="00B252DB" w:rsidRPr="002B650D" w:rsidTr="007C5424">
        <w:tc>
          <w:tcPr>
            <w:tcW w:w="1384"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 xml:space="preserve">Koga </w:t>
            </w:r>
            <w:r w:rsidRPr="002B650D">
              <w:rPr>
                <w:rFonts w:ascii="Times New Roman" w:hAnsi="Times New Roman" w:cs="Times New Roman"/>
                <w:i/>
                <w:sz w:val="16"/>
                <w:szCs w:val="16"/>
                <w:highlight w:val="yellow"/>
              </w:rPr>
              <w:t>et al</w:t>
            </w:r>
            <w:r w:rsidRPr="002B650D">
              <w:rPr>
                <w:rFonts w:ascii="Times New Roman" w:hAnsi="Times New Roman" w:cs="Times New Roman"/>
                <w:sz w:val="16"/>
                <w:szCs w:val="16"/>
                <w:highlight w:val="yellow"/>
              </w:rPr>
              <w:t>, 2010</w:t>
            </w:r>
          </w:p>
        </w:tc>
        <w:tc>
          <w:tcPr>
            <w:tcW w:w="1985"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Iron, ferritin, TSAT</w:t>
            </w:r>
          </w:p>
        </w:tc>
        <w:tc>
          <w:tcPr>
            <w:tcW w:w="2976"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Serum iron, TSAT and log ferritin inversely associated with HbA</w:t>
            </w:r>
            <w:r w:rsidRPr="002B650D">
              <w:rPr>
                <w:rFonts w:ascii="Times New Roman" w:hAnsi="Times New Roman" w:cs="Times New Roman"/>
                <w:sz w:val="16"/>
                <w:szCs w:val="16"/>
                <w:highlight w:val="yellow"/>
                <w:vertAlign w:val="subscript"/>
              </w:rPr>
              <w:t>1c</w:t>
            </w:r>
          </w:p>
        </w:tc>
        <w:tc>
          <w:tcPr>
            <w:tcW w:w="3544"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Low iron indices associated with ↑HbA</w:t>
            </w:r>
            <w:r w:rsidRPr="002B650D">
              <w:rPr>
                <w:rFonts w:ascii="Times New Roman" w:hAnsi="Times New Roman" w:cs="Times New Roman"/>
                <w:sz w:val="16"/>
                <w:szCs w:val="16"/>
                <w:highlight w:val="yellow"/>
                <w:vertAlign w:val="subscript"/>
              </w:rPr>
              <w:t>1c</w:t>
            </w:r>
          </w:p>
        </w:tc>
        <w:tc>
          <w:tcPr>
            <w:tcW w:w="4285" w:type="dxa"/>
            <w:tcBorders>
              <w:top w:val="single" w:sz="4" w:space="0" w:color="auto"/>
              <w:bottom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MCH and HCT measured and decreased with IDA but not correlated to HbA</w:t>
            </w:r>
            <w:r w:rsidRPr="002B650D">
              <w:rPr>
                <w:rFonts w:ascii="Times New Roman" w:hAnsi="Times New Roman" w:cs="Times New Roman"/>
                <w:sz w:val="16"/>
                <w:szCs w:val="16"/>
                <w:highlight w:val="yellow"/>
                <w:vertAlign w:val="subscript"/>
              </w:rPr>
              <w:t>1c</w:t>
            </w:r>
          </w:p>
        </w:tc>
      </w:tr>
      <w:tr w:rsidR="00B252DB" w:rsidRPr="002B650D" w:rsidTr="007C5424">
        <w:tc>
          <w:tcPr>
            <w:tcW w:w="1384" w:type="dxa"/>
            <w:tcBorders>
              <w:top w:val="single" w:sz="4" w:space="0" w:color="auto"/>
              <w:bottom w:val="nil"/>
            </w:tcBorders>
          </w:tcPr>
          <w:p w:rsidR="00B252DB" w:rsidRPr="002B650D" w:rsidRDefault="00B252DB" w:rsidP="007C5424">
            <w:pPr>
              <w:rPr>
                <w:rFonts w:ascii="Times New Roman" w:hAnsi="Times New Roman" w:cs="Times New Roman"/>
                <w:sz w:val="16"/>
                <w:szCs w:val="16"/>
                <w:highlight w:val="yellow"/>
              </w:rPr>
            </w:pPr>
            <w:proofErr w:type="spellStart"/>
            <w:r w:rsidRPr="002B650D">
              <w:rPr>
                <w:rFonts w:ascii="Times New Roman" w:hAnsi="Times New Roman" w:cs="Times New Roman"/>
                <w:sz w:val="16"/>
                <w:szCs w:val="16"/>
                <w:highlight w:val="yellow"/>
              </w:rPr>
              <w:t>Shanthi</w:t>
            </w:r>
            <w:proofErr w:type="spellEnd"/>
            <w:r w:rsidRPr="002B650D">
              <w:rPr>
                <w:rFonts w:ascii="Times New Roman" w:hAnsi="Times New Roman" w:cs="Times New Roman"/>
                <w:sz w:val="16"/>
                <w:szCs w:val="16"/>
                <w:highlight w:val="yellow"/>
              </w:rPr>
              <w:t xml:space="preserve"> </w:t>
            </w:r>
            <w:r w:rsidRPr="002B650D">
              <w:rPr>
                <w:rFonts w:ascii="Times New Roman" w:hAnsi="Times New Roman" w:cs="Times New Roman"/>
                <w:i/>
                <w:sz w:val="16"/>
                <w:szCs w:val="16"/>
                <w:highlight w:val="yellow"/>
              </w:rPr>
              <w:t>et al</w:t>
            </w:r>
            <w:r w:rsidRPr="002B650D">
              <w:rPr>
                <w:rFonts w:ascii="Times New Roman" w:hAnsi="Times New Roman" w:cs="Times New Roman"/>
                <w:sz w:val="16"/>
                <w:szCs w:val="16"/>
                <w:highlight w:val="yellow"/>
              </w:rPr>
              <w:t>, 2013</w:t>
            </w:r>
          </w:p>
        </w:tc>
        <w:tc>
          <w:tcPr>
            <w:tcW w:w="1985" w:type="dxa"/>
            <w:tcBorders>
              <w:top w:val="single" w:sz="4" w:space="0" w:color="auto"/>
              <w:bottom w:val="nil"/>
            </w:tcBorders>
          </w:tcPr>
          <w:p w:rsidR="00B252DB" w:rsidRPr="002B650D" w:rsidRDefault="00B252DB" w:rsidP="007C5424">
            <w:pPr>
              <w:rPr>
                <w:rFonts w:ascii="Times New Roman" w:hAnsi="Times New Roman" w:cs="Times New Roman"/>
                <w:sz w:val="16"/>
                <w:szCs w:val="16"/>
                <w:highlight w:val="yellow"/>
              </w:rPr>
            </w:pPr>
            <w:proofErr w:type="spellStart"/>
            <w:r w:rsidRPr="002B650D">
              <w:rPr>
                <w:rFonts w:ascii="Times New Roman" w:hAnsi="Times New Roman" w:cs="Times New Roman"/>
                <w:sz w:val="16"/>
                <w:szCs w:val="16"/>
                <w:highlight w:val="yellow"/>
              </w:rPr>
              <w:t>Hb</w:t>
            </w:r>
            <w:proofErr w:type="spellEnd"/>
            <w:r w:rsidRPr="002B650D">
              <w:rPr>
                <w:rFonts w:ascii="Times New Roman" w:hAnsi="Times New Roman" w:cs="Times New Roman"/>
                <w:sz w:val="16"/>
                <w:szCs w:val="16"/>
                <w:highlight w:val="yellow"/>
              </w:rPr>
              <w:t>, HCT, MCV, MCH, Ferritin</w:t>
            </w:r>
          </w:p>
        </w:tc>
        <w:tc>
          <w:tcPr>
            <w:tcW w:w="2976" w:type="dxa"/>
            <w:tcBorders>
              <w:top w:val="single" w:sz="4" w:space="0" w:color="auto"/>
              <w:bottom w:val="nil"/>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All ↓ in IDA group, HbA</w:t>
            </w:r>
            <w:r w:rsidRPr="002B650D">
              <w:rPr>
                <w:rFonts w:ascii="Times New Roman" w:hAnsi="Times New Roman" w:cs="Times New Roman"/>
                <w:sz w:val="16"/>
                <w:szCs w:val="16"/>
                <w:highlight w:val="yellow"/>
                <w:vertAlign w:val="subscript"/>
              </w:rPr>
              <w:t>1c</w:t>
            </w:r>
            <w:r w:rsidRPr="002B650D">
              <w:rPr>
                <w:rFonts w:ascii="Times New Roman" w:hAnsi="Times New Roman" w:cs="Times New Roman"/>
                <w:sz w:val="16"/>
                <w:szCs w:val="16"/>
                <w:highlight w:val="yellow"/>
              </w:rPr>
              <w:t xml:space="preserve"> ↑in this group</w:t>
            </w:r>
          </w:p>
        </w:tc>
        <w:tc>
          <w:tcPr>
            <w:tcW w:w="3544" w:type="dxa"/>
            <w:tcBorders>
              <w:top w:val="single" w:sz="4" w:space="0" w:color="auto"/>
              <w:bottom w:val="nil"/>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 xml:space="preserve">Statistical significance is unclear </w:t>
            </w:r>
          </w:p>
        </w:tc>
        <w:tc>
          <w:tcPr>
            <w:tcW w:w="4285" w:type="dxa"/>
            <w:tcBorders>
              <w:top w:val="single" w:sz="4" w:space="0" w:color="auto"/>
              <w:bottom w:val="nil"/>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Very poorly described results</w:t>
            </w:r>
          </w:p>
        </w:tc>
      </w:tr>
      <w:tr w:rsidR="00B252DB" w:rsidRPr="002B650D" w:rsidTr="007C5424">
        <w:tc>
          <w:tcPr>
            <w:tcW w:w="1384" w:type="dxa"/>
            <w:tcBorders>
              <w:top w:val="nil"/>
              <w:bottom w:val="single" w:sz="4" w:space="0" w:color="auto"/>
            </w:tcBorders>
          </w:tcPr>
          <w:p w:rsidR="00B252DB" w:rsidRPr="002B650D" w:rsidRDefault="00B252DB" w:rsidP="007C5424">
            <w:pPr>
              <w:rPr>
                <w:rFonts w:ascii="Times New Roman" w:hAnsi="Times New Roman" w:cs="Times New Roman"/>
                <w:sz w:val="16"/>
                <w:szCs w:val="16"/>
                <w:highlight w:val="yellow"/>
              </w:rPr>
            </w:pPr>
          </w:p>
        </w:tc>
        <w:tc>
          <w:tcPr>
            <w:tcW w:w="1985" w:type="dxa"/>
            <w:tcBorders>
              <w:top w:val="nil"/>
              <w:bottom w:val="single" w:sz="4" w:space="0" w:color="auto"/>
            </w:tcBorders>
          </w:tcPr>
          <w:p w:rsidR="00B252DB" w:rsidRPr="002B650D" w:rsidRDefault="00B252DB" w:rsidP="007C5424">
            <w:pPr>
              <w:rPr>
                <w:rFonts w:ascii="Times New Roman" w:hAnsi="Times New Roman" w:cs="Times New Roman"/>
                <w:sz w:val="16"/>
                <w:szCs w:val="16"/>
                <w:highlight w:val="yellow"/>
              </w:rPr>
            </w:pPr>
          </w:p>
        </w:tc>
        <w:tc>
          <w:tcPr>
            <w:tcW w:w="2976" w:type="dxa"/>
            <w:tcBorders>
              <w:top w:val="nil"/>
              <w:bottom w:val="single" w:sz="4" w:space="0" w:color="auto"/>
            </w:tcBorders>
          </w:tcPr>
          <w:p w:rsidR="00B252DB" w:rsidRPr="002B650D" w:rsidRDefault="00B252DB" w:rsidP="007C5424">
            <w:pPr>
              <w:rPr>
                <w:rFonts w:ascii="Times New Roman" w:hAnsi="Times New Roman" w:cs="Times New Roman"/>
                <w:sz w:val="16"/>
                <w:szCs w:val="16"/>
                <w:highlight w:val="yellow"/>
              </w:rPr>
            </w:pPr>
          </w:p>
        </w:tc>
        <w:tc>
          <w:tcPr>
            <w:tcW w:w="3544" w:type="dxa"/>
            <w:tcBorders>
              <w:top w:val="nil"/>
              <w:bottom w:val="single" w:sz="4" w:space="0" w:color="auto"/>
            </w:tcBorders>
          </w:tcPr>
          <w:p w:rsidR="00B252DB" w:rsidRPr="002B650D" w:rsidRDefault="00B252DB" w:rsidP="007C5424">
            <w:pPr>
              <w:rPr>
                <w:rFonts w:ascii="Times New Roman" w:hAnsi="Times New Roman" w:cs="Times New Roman"/>
                <w:sz w:val="16"/>
                <w:szCs w:val="16"/>
                <w:highlight w:val="yellow"/>
              </w:rPr>
            </w:pPr>
          </w:p>
        </w:tc>
        <w:tc>
          <w:tcPr>
            <w:tcW w:w="4285" w:type="dxa"/>
            <w:tcBorders>
              <w:top w:val="nil"/>
              <w:bottom w:val="single" w:sz="4" w:space="0" w:color="auto"/>
            </w:tcBorders>
          </w:tcPr>
          <w:p w:rsidR="00B252DB" w:rsidRPr="002B650D" w:rsidRDefault="00B252DB" w:rsidP="007C5424">
            <w:pPr>
              <w:rPr>
                <w:rFonts w:ascii="Times New Roman" w:hAnsi="Times New Roman" w:cs="Times New Roman"/>
                <w:sz w:val="16"/>
                <w:szCs w:val="16"/>
                <w:highlight w:val="yellow"/>
              </w:rPr>
            </w:pPr>
          </w:p>
        </w:tc>
      </w:tr>
      <w:tr w:rsidR="00B252DB" w:rsidRPr="002B650D" w:rsidTr="007C5424">
        <w:tc>
          <w:tcPr>
            <w:tcW w:w="1384" w:type="dxa"/>
            <w:tcBorders>
              <w:top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 xml:space="preserve">Sinha </w:t>
            </w:r>
            <w:r w:rsidRPr="002B650D">
              <w:rPr>
                <w:rFonts w:ascii="Times New Roman" w:hAnsi="Times New Roman" w:cs="Times New Roman"/>
                <w:i/>
                <w:sz w:val="16"/>
                <w:szCs w:val="16"/>
                <w:highlight w:val="yellow"/>
              </w:rPr>
              <w:t>et al</w:t>
            </w:r>
            <w:r w:rsidRPr="002B650D">
              <w:rPr>
                <w:rFonts w:ascii="Times New Roman" w:hAnsi="Times New Roman" w:cs="Times New Roman"/>
                <w:sz w:val="16"/>
                <w:szCs w:val="16"/>
                <w:highlight w:val="yellow"/>
              </w:rPr>
              <w:t>, 2012</w:t>
            </w:r>
          </w:p>
        </w:tc>
        <w:tc>
          <w:tcPr>
            <w:tcW w:w="1985" w:type="dxa"/>
            <w:tcBorders>
              <w:top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Ferritin</w:t>
            </w:r>
          </w:p>
        </w:tc>
        <w:tc>
          <w:tcPr>
            <w:tcW w:w="2976" w:type="dxa"/>
            <w:tcBorders>
              <w:top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w:t>
            </w:r>
            <w:proofErr w:type="spellStart"/>
            <w:r w:rsidRPr="002B650D">
              <w:rPr>
                <w:rFonts w:ascii="Times New Roman" w:hAnsi="Times New Roman" w:cs="Times New Roman"/>
                <w:sz w:val="16"/>
                <w:szCs w:val="16"/>
                <w:highlight w:val="yellow"/>
              </w:rPr>
              <w:t>Hb</w:t>
            </w:r>
            <w:proofErr w:type="spellEnd"/>
            <w:r w:rsidRPr="002B650D">
              <w:rPr>
                <w:rFonts w:ascii="Times New Roman" w:hAnsi="Times New Roman" w:cs="Times New Roman"/>
                <w:sz w:val="16"/>
                <w:szCs w:val="16"/>
                <w:highlight w:val="yellow"/>
              </w:rPr>
              <w:t xml:space="preserve"> and ↓Ferritin associated with ↓HbA</w:t>
            </w:r>
            <w:r w:rsidRPr="002B650D">
              <w:rPr>
                <w:rFonts w:ascii="Times New Roman" w:hAnsi="Times New Roman" w:cs="Times New Roman"/>
                <w:sz w:val="16"/>
                <w:szCs w:val="16"/>
                <w:highlight w:val="yellow"/>
                <w:vertAlign w:val="subscript"/>
              </w:rPr>
              <w:t>1c</w:t>
            </w:r>
            <w:r w:rsidRPr="002B650D">
              <w:rPr>
                <w:rFonts w:ascii="Times New Roman" w:hAnsi="Times New Roman" w:cs="Times New Roman"/>
                <w:sz w:val="16"/>
                <w:szCs w:val="16"/>
                <w:highlight w:val="yellow"/>
              </w:rPr>
              <w:t>, all increased with iron replacement therapy</w:t>
            </w:r>
          </w:p>
        </w:tc>
        <w:tc>
          <w:tcPr>
            <w:tcW w:w="3544" w:type="dxa"/>
            <w:tcBorders>
              <w:top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HbA</w:t>
            </w:r>
            <w:r w:rsidRPr="002B650D">
              <w:rPr>
                <w:rFonts w:ascii="Times New Roman" w:hAnsi="Times New Roman" w:cs="Times New Roman"/>
                <w:sz w:val="16"/>
                <w:szCs w:val="16"/>
                <w:highlight w:val="yellow"/>
                <w:vertAlign w:val="subscript"/>
              </w:rPr>
              <w:t>1c</w:t>
            </w:r>
            <w:r w:rsidRPr="002B650D">
              <w:rPr>
                <w:rFonts w:ascii="Times New Roman" w:hAnsi="Times New Roman" w:cs="Times New Roman"/>
                <w:sz w:val="16"/>
                <w:szCs w:val="16"/>
                <w:highlight w:val="yellow"/>
              </w:rPr>
              <w:t xml:space="preserve"> appear to correlate with </w:t>
            </w:r>
            <w:proofErr w:type="spellStart"/>
            <w:r w:rsidRPr="002B650D">
              <w:rPr>
                <w:rFonts w:ascii="Times New Roman" w:hAnsi="Times New Roman" w:cs="Times New Roman"/>
                <w:sz w:val="16"/>
                <w:szCs w:val="16"/>
                <w:highlight w:val="yellow"/>
              </w:rPr>
              <w:t>Hb</w:t>
            </w:r>
            <w:proofErr w:type="spellEnd"/>
            <w:r w:rsidRPr="002B650D">
              <w:rPr>
                <w:rFonts w:ascii="Times New Roman" w:hAnsi="Times New Roman" w:cs="Times New Roman"/>
                <w:sz w:val="16"/>
                <w:szCs w:val="16"/>
                <w:highlight w:val="yellow"/>
              </w:rPr>
              <w:t xml:space="preserve"> and Ferritin</w:t>
            </w:r>
          </w:p>
        </w:tc>
        <w:tc>
          <w:tcPr>
            <w:tcW w:w="4285" w:type="dxa"/>
            <w:tcBorders>
              <w:top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 xml:space="preserve">MCV, MCH, </w:t>
            </w:r>
            <w:proofErr w:type="spellStart"/>
            <w:r w:rsidRPr="002B650D">
              <w:rPr>
                <w:rFonts w:ascii="Times New Roman" w:hAnsi="Times New Roman" w:cs="Times New Roman"/>
                <w:sz w:val="16"/>
                <w:szCs w:val="16"/>
                <w:highlight w:val="yellow"/>
              </w:rPr>
              <w:t>Hb</w:t>
            </w:r>
            <w:proofErr w:type="spellEnd"/>
            <w:r w:rsidRPr="002B650D">
              <w:rPr>
                <w:rFonts w:ascii="Times New Roman" w:hAnsi="Times New Roman" w:cs="Times New Roman"/>
                <w:sz w:val="16"/>
                <w:szCs w:val="16"/>
                <w:highlight w:val="yellow"/>
              </w:rPr>
              <w:t xml:space="preserve"> used to differentiate type of anaemia but values not reported</w:t>
            </w:r>
          </w:p>
        </w:tc>
      </w:tr>
      <w:tr w:rsidR="00B252DB" w:rsidRPr="00B252DB" w:rsidTr="007C5424">
        <w:tc>
          <w:tcPr>
            <w:tcW w:w="1384" w:type="dxa"/>
            <w:tcBorders>
              <w:top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 xml:space="preserve">Son </w:t>
            </w:r>
            <w:r w:rsidRPr="002B650D">
              <w:rPr>
                <w:rFonts w:ascii="Times New Roman" w:hAnsi="Times New Roman" w:cs="Times New Roman"/>
                <w:i/>
                <w:sz w:val="16"/>
                <w:szCs w:val="16"/>
                <w:highlight w:val="yellow"/>
              </w:rPr>
              <w:t>et al</w:t>
            </w:r>
            <w:r w:rsidRPr="002B650D">
              <w:rPr>
                <w:rFonts w:ascii="Times New Roman" w:hAnsi="Times New Roman" w:cs="Times New Roman"/>
                <w:sz w:val="16"/>
                <w:szCs w:val="16"/>
                <w:highlight w:val="yellow"/>
              </w:rPr>
              <w:t>, 2013</w:t>
            </w:r>
          </w:p>
        </w:tc>
        <w:tc>
          <w:tcPr>
            <w:tcW w:w="1985" w:type="dxa"/>
            <w:tcBorders>
              <w:top w:val="single" w:sz="4" w:space="0" w:color="auto"/>
            </w:tcBorders>
          </w:tcPr>
          <w:p w:rsidR="00B252DB" w:rsidRPr="002B650D" w:rsidRDefault="00B252DB" w:rsidP="007C5424">
            <w:pPr>
              <w:rPr>
                <w:rFonts w:ascii="Times New Roman" w:hAnsi="Times New Roman" w:cs="Times New Roman"/>
                <w:sz w:val="16"/>
                <w:szCs w:val="16"/>
                <w:highlight w:val="yellow"/>
              </w:rPr>
            </w:pPr>
            <w:proofErr w:type="spellStart"/>
            <w:r w:rsidRPr="002B650D">
              <w:rPr>
                <w:rFonts w:ascii="Times New Roman" w:hAnsi="Times New Roman" w:cs="Times New Roman"/>
                <w:sz w:val="16"/>
                <w:szCs w:val="16"/>
                <w:highlight w:val="yellow"/>
              </w:rPr>
              <w:t>Hb</w:t>
            </w:r>
            <w:proofErr w:type="spellEnd"/>
            <w:r w:rsidRPr="002B650D">
              <w:rPr>
                <w:rFonts w:ascii="Times New Roman" w:hAnsi="Times New Roman" w:cs="Times New Roman"/>
                <w:sz w:val="16"/>
                <w:szCs w:val="16"/>
                <w:highlight w:val="yellow"/>
              </w:rPr>
              <w:t>, MCV, MCH,</w:t>
            </w:r>
          </w:p>
        </w:tc>
        <w:tc>
          <w:tcPr>
            <w:tcW w:w="2976" w:type="dxa"/>
            <w:tcBorders>
              <w:top w:val="single" w:sz="4" w:space="0" w:color="auto"/>
            </w:tcBorders>
          </w:tcPr>
          <w:p w:rsidR="00B252DB" w:rsidRPr="002B650D" w:rsidRDefault="00B252DB" w:rsidP="007C5424">
            <w:pPr>
              <w:rPr>
                <w:rFonts w:ascii="Times New Roman" w:hAnsi="Times New Roman" w:cs="Times New Roman"/>
                <w:sz w:val="16"/>
                <w:szCs w:val="16"/>
                <w:highlight w:val="yellow"/>
              </w:rPr>
            </w:pPr>
            <w:proofErr w:type="spellStart"/>
            <w:r w:rsidRPr="002B650D">
              <w:rPr>
                <w:rFonts w:ascii="Times New Roman" w:hAnsi="Times New Roman" w:cs="Times New Roman"/>
                <w:sz w:val="16"/>
                <w:szCs w:val="16"/>
                <w:highlight w:val="yellow"/>
              </w:rPr>
              <w:t>Hb</w:t>
            </w:r>
            <w:proofErr w:type="spellEnd"/>
            <w:r w:rsidRPr="002B650D">
              <w:rPr>
                <w:rFonts w:ascii="Times New Roman" w:hAnsi="Times New Roman" w:cs="Times New Roman"/>
                <w:sz w:val="16"/>
                <w:szCs w:val="16"/>
                <w:highlight w:val="yellow"/>
              </w:rPr>
              <w:t xml:space="preserve">, MCV and MCH all ↓ in ‘anaemic’ group defined only by </w:t>
            </w:r>
            <w:proofErr w:type="spellStart"/>
            <w:r w:rsidRPr="002B650D">
              <w:rPr>
                <w:rFonts w:ascii="Times New Roman" w:hAnsi="Times New Roman" w:cs="Times New Roman"/>
                <w:sz w:val="16"/>
                <w:szCs w:val="16"/>
                <w:highlight w:val="yellow"/>
              </w:rPr>
              <w:t>Hb</w:t>
            </w:r>
            <w:proofErr w:type="spellEnd"/>
          </w:p>
        </w:tc>
        <w:tc>
          <w:tcPr>
            <w:tcW w:w="3544" w:type="dxa"/>
            <w:tcBorders>
              <w:top w:val="single" w:sz="4" w:space="0" w:color="auto"/>
            </w:tcBorders>
          </w:tcPr>
          <w:p w:rsidR="00B252DB" w:rsidRPr="002B650D" w:rsidRDefault="00B252DB" w:rsidP="007C5424">
            <w:pPr>
              <w:rPr>
                <w:rFonts w:ascii="Times New Roman" w:hAnsi="Times New Roman" w:cs="Times New Roman"/>
                <w:sz w:val="16"/>
                <w:szCs w:val="16"/>
                <w:highlight w:val="yellow"/>
              </w:rPr>
            </w:pPr>
            <w:r w:rsidRPr="002B650D">
              <w:rPr>
                <w:rFonts w:ascii="Times New Roman" w:hAnsi="Times New Roman" w:cs="Times New Roman"/>
                <w:sz w:val="16"/>
                <w:szCs w:val="16"/>
                <w:highlight w:val="yellow"/>
              </w:rPr>
              <w:t>No correlations made to HbA</w:t>
            </w:r>
            <w:r w:rsidRPr="002B650D">
              <w:rPr>
                <w:rFonts w:ascii="Times New Roman" w:hAnsi="Times New Roman" w:cs="Times New Roman"/>
                <w:sz w:val="16"/>
                <w:szCs w:val="16"/>
                <w:highlight w:val="yellow"/>
                <w:vertAlign w:val="subscript"/>
              </w:rPr>
              <w:t>1c</w:t>
            </w:r>
          </w:p>
        </w:tc>
        <w:tc>
          <w:tcPr>
            <w:tcW w:w="4285" w:type="dxa"/>
            <w:tcBorders>
              <w:top w:val="single" w:sz="4" w:space="0" w:color="auto"/>
            </w:tcBorders>
          </w:tcPr>
          <w:p w:rsidR="00B252DB" w:rsidRPr="00B252DB" w:rsidRDefault="00B252DB" w:rsidP="007C5424">
            <w:pPr>
              <w:rPr>
                <w:rFonts w:ascii="Times New Roman" w:hAnsi="Times New Roman" w:cs="Times New Roman"/>
                <w:sz w:val="16"/>
                <w:szCs w:val="16"/>
              </w:rPr>
            </w:pPr>
            <w:r w:rsidRPr="002B650D">
              <w:rPr>
                <w:rFonts w:ascii="Times New Roman" w:hAnsi="Times New Roman" w:cs="Times New Roman"/>
                <w:sz w:val="16"/>
                <w:szCs w:val="16"/>
                <w:highlight w:val="yellow"/>
              </w:rPr>
              <w:t>No differentiation between types of anaemia in the study although mean MCV and MCH suggest predominantly IDA</w:t>
            </w:r>
          </w:p>
        </w:tc>
      </w:tr>
    </w:tbl>
    <w:p w:rsidR="00B252DB" w:rsidRPr="00B252DB" w:rsidRDefault="00B252DB" w:rsidP="00B252DB">
      <w:pPr>
        <w:rPr>
          <w:rFonts w:ascii="Times New Roman" w:hAnsi="Times New Roman" w:cs="Times New Roman"/>
          <w:b/>
        </w:rPr>
        <w:sectPr w:rsidR="00B252DB" w:rsidRPr="00B252DB" w:rsidSect="00D3718F">
          <w:pgSz w:w="16838" w:h="11906" w:orient="landscape"/>
          <w:pgMar w:top="1440" w:right="1440" w:bottom="1440" w:left="1440" w:header="709" w:footer="709" w:gutter="0"/>
          <w:cols w:space="708"/>
          <w:docGrid w:linePitch="360"/>
        </w:sectPr>
      </w:pPr>
    </w:p>
    <w:p w:rsidR="0047548B" w:rsidRPr="001B4B8C" w:rsidRDefault="0047548B" w:rsidP="00E40BB8">
      <w:pPr>
        <w:rPr>
          <w:rFonts w:ascii="Times New Roman" w:hAnsi="Times New Roman" w:cs="Times New Roman"/>
        </w:rPr>
      </w:pPr>
    </w:p>
    <w:p w:rsidR="00D3718F" w:rsidRPr="001B4B8C" w:rsidRDefault="00294BD6">
      <w:pPr>
        <w:rPr>
          <w:rFonts w:ascii="Times New Roman" w:hAnsi="Times New Roman" w:cs="Times New Roman"/>
          <w:b/>
          <w:color w:val="FF0000"/>
        </w:rPr>
      </w:pPr>
      <w:r w:rsidRPr="00294BD6">
        <w:rPr>
          <w:noProof/>
        </w:rPr>
        <w:drawing>
          <wp:inline distT="0" distB="0" distL="0" distR="0" wp14:anchorId="6089E871" wp14:editId="25A72AE4">
            <wp:extent cx="5731510" cy="5768250"/>
            <wp:effectExtent l="0" t="0" r="254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731510" cy="5768250"/>
                    </a:xfrm>
                    <a:prstGeom prst="rect">
                      <a:avLst/>
                    </a:prstGeom>
                  </pic:spPr>
                </pic:pic>
              </a:graphicData>
            </a:graphic>
          </wp:inline>
        </w:drawing>
      </w:r>
    </w:p>
    <w:p w:rsidR="00D3718F" w:rsidRPr="00EE3226" w:rsidRDefault="00D3718F" w:rsidP="00D3718F">
      <w:pPr>
        <w:pStyle w:val="Caption"/>
        <w:rPr>
          <w:rFonts w:ascii="Times New Roman" w:hAnsi="Times New Roman" w:cs="Times New Roman"/>
          <w:color w:val="000000" w:themeColor="text1"/>
          <w:sz w:val="24"/>
          <w:szCs w:val="24"/>
        </w:rPr>
      </w:pPr>
      <w:r w:rsidRPr="00EE3226">
        <w:rPr>
          <w:rFonts w:ascii="Times New Roman" w:hAnsi="Times New Roman" w:cs="Times New Roman"/>
          <w:color w:val="000000" w:themeColor="text1"/>
          <w:sz w:val="24"/>
          <w:szCs w:val="24"/>
        </w:rPr>
        <w:t xml:space="preserve">Figure 1 – Flow </w:t>
      </w:r>
      <w:r w:rsidR="00D51118" w:rsidRPr="00EE3226">
        <w:rPr>
          <w:rFonts w:ascii="Times New Roman" w:hAnsi="Times New Roman" w:cs="Times New Roman"/>
          <w:color w:val="000000" w:themeColor="text1"/>
          <w:sz w:val="24"/>
          <w:szCs w:val="24"/>
        </w:rPr>
        <w:t>chart of search strategy</w:t>
      </w:r>
    </w:p>
    <w:p w:rsidR="00D3718F" w:rsidRPr="009D3D28" w:rsidRDefault="00D3718F">
      <w:pPr>
        <w:rPr>
          <w:rFonts w:ascii="Times New Roman" w:hAnsi="Times New Roman" w:cs="Times New Roman"/>
          <w:color w:val="FF0000"/>
        </w:rPr>
      </w:pPr>
    </w:p>
    <w:p w:rsidR="00D3718F" w:rsidRPr="001B4B8C" w:rsidRDefault="00D3718F">
      <w:pPr>
        <w:rPr>
          <w:rFonts w:ascii="Times New Roman" w:hAnsi="Times New Roman" w:cs="Times New Roman"/>
          <w:b/>
          <w:color w:val="FF0000"/>
        </w:rPr>
      </w:pPr>
    </w:p>
    <w:p w:rsidR="00D3718F" w:rsidRPr="001B4B8C" w:rsidRDefault="00D3718F">
      <w:pPr>
        <w:rPr>
          <w:rFonts w:ascii="Times New Roman" w:hAnsi="Times New Roman" w:cs="Times New Roman"/>
          <w:b/>
          <w:color w:val="FF0000"/>
        </w:rPr>
      </w:pPr>
    </w:p>
    <w:p w:rsidR="00D3718F" w:rsidRPr="001B4B8C" w:rsidRDefault="00D3718F">
      <w:pPr>
        <w:rPr>
          <w:rFonts w:ascii="Times New Roman" w:hAnsi="Times New Roman" w:cs="Times New Roman"/>
          <w:b/>
          <w:color w:val="FF0000"/>
        </w:rPr>
      </w:pPr>
    </w:p>
    <w:p w:rsidR="00D3718F" w:rsidRPr="001B4B8C" w:rsidRDefault="00D3718F">
      <w:pPr>
        <w:rPr>
          <w:rFonts w:ascii="Times New Roman" w:hAnsi="Times New Roman" w:cs="Times New Roman"/>
          <w:b/>
          <w:color w:val="FF0000"/>
        </w:rPr>
      </w:pPr>
    </w:p>
    <w:p w:rsidR="00D3718F" w:rsidRPr="001B4B8C" w:rsidRDefault="00B27480">
      <w:pPr>
        <w:rPr>
          <w:rFonts w:ascii="Times New Roman" w:hAnsi="Times New Roman" w:cs="Times New Roman"/>
          <w:b/>
          <w:color w:val="FF0000"/>
        </w:rPr>
      </w:pPr>
      <w:r>
        <w:rPr>
          <w:rFonts w:ascii="Times New Roman" w:hAnsi="Times New Roman" w:cs="Times New Roman"/>
          <w:b/>
          <w:color w:val="FF0000"/>
        </w:rPr>
        <w:br w:type="page"/>
      </w:r>
    </w:p>
    <w:p w:rsidR="0047548B" w:rsidRPr="001B4B8C" w:rsidRDefault="00CE0E8A">
      <w:pPr>
        <w:rPr>
          <w:rFonts w:ascii="Times New Roman" w:hAnsi="Times New Roman" w:cs="Times New Roman"/>
          <w:color w:val="000000" w:themeColor="text1"/>
        </w:rPr>
      </w:pPr>
      <w:r>
        <w:rPr>
          <w:rFonts w:ascii="Times New Roman" w:hAnsi="Times New Roman" w:cs="Times New Roman"/>
          <w:b/>
          <w:color w:val="000000" w:themeColor="text1"/>
        </w:rPr>
        <w:t xml:space="preserve">ESM </w:t>
      </w:r>
      <w:r w:rsidR="00EE3226">
        <w:rPr>
          <w:rFonts w:ascii="Times New Roman" w:hAnsi="Times New Roman" w:cs="Times New Roman"/>
          <w:b/>
          <w:color w:val="000000" w:themeColor="text1"/>
        </w:rPr>
        <w:t>Appendix 1</w:t>
      </w:r>
      <w:r w:rsidR="008F35E1" w:rsidRPr="001B4B8C">
        <w:rPr>
          <w:rFonts w:ascii="Times New Roman" w:hAnsi="Times New Roman" w:cs="Times New Roman"/>
          <w:b/>
          <w:color w:val="000000" w:themeColor="text1"/>
        </w:rPr>
        <w:t xml:space="preserve"> </w:t>
      </w:r>
    </w:p>
    <w:p w:rsidR="00676220" w:rsidRPr="001B4B8C" w:rsidRDefault="00676220" w:rsidP="00676220">
      <w:pPr>
        <w:autoSpaceDE w:val="0"/>
        <w:autoSpaceDN w:val="0"/>
        <w:adjustRightInd w:val="0"/>
        <w:spacing w:after="0" w:line="240" w:lineRule="auto"/>
        <w:rPr>
          <w:rFonts w:ascii="Times New Roman" w:hAnsi="Times New Roman" w:cs="Times New Roman"/>
          <w:sz w:val="20"/>
          <w:szCs w:val="20"/>
        </w:rPr>
      </w:pPr>
      <w:r w:rsidRPr="001B4B8C">
        <w:rPr>
          <w:rFonts w:ascii="Times New Roman" w:hAnsi="Times New Roman" w:cs="Times New Roman"/>
          <w:sz w:val="20"/>
          <w:szCs w:val="20"/>
        </w:rPr>
        <w:t xml:space="preserve">1. MEDLINE; HEMOGLOBIN A, GLYCOSYLATED/; </w:t>
      </w:r>
    </w:p>
    <w:p w:rsidR="00676220" w:rsidRPr="001B4B8C" w:rsidRDefault="00676220" w:rsidP="00676220">
      <w:pPr>
        <w:autoSpaceDE w:val="0"/>
        <w:autoSpaceDN w:val="0"/>
        <w:adjustRightInd w:val="0"/>
        <w:spacing w:after="0" w:line="240" w:lineRule="auto"/>
        <w:rPr>
          <w:rFonts w:ascii="Times New Roman" w:hAnsi="Times New Roman" w:cs="Times New Roman"/>
          <w:sz w:val="20"/>
          <w:szCs w:val="20"/>
        </w:rPr>
      </w:pPr>
      <w:r w:rsidRPr="001B4B8C">
        <w:rPr>
          <w:rFonts w:ascii="Times New Roman" w:hAnsi="Times New Roman" w:cs="Times New Roman"/>
          <w:sz w:val="20"/>
          <w:szCs w:val="20"/>
        </w:rPr>
        <w:t>2. MEDLINE; hba</w:t>
      </w:r>
      <w:r w:rsidRPr="00AC0282">
        <w:rPr>
          <w:rFonts w:ascii="Times New Roman" w:hAnsi="Times New Roman" w:cs="Times New Roman"/>
          <w:sz w:val="20"/>
          <w:szCs w:val="20"/>
          <w:vertAlign w:val="subscript"/>
        </w:rPr>
        <w:t>1c</w:t>
      </w:r>
      <w:r w:rsidRPr="001B4B8C">
        <w:rPr>
          <w:rFonts w:ascii="Times New Roman" w:hAnsi="Times New Roman" w:cs="Times New Roman"/>
          <w:sz w:val="20"/>
          <w:szCs w:val="20"/>
        </w:rPr>
        <w:t>.ti</w:t>
      </w:r>
      <w:proofErr w:type="gramStart"/>
      <w:r w:rsidRPr="001B4B8C">
        <w:rPr>
          <w:rFonts w:ascii="Times New Roman" w:hAnsi="Times New Roman" w:cs="Times New Roman"/>
          <w:sz w:val="20"/>
          <w:szCs w:val="20"/>
        </w:rPr>
        <w:t>,ab</w:t>
      </w:r>
      <w:proofErr w:type="gramEnd"/>
      <w:r w:rsidRPr="001B4B8C">
        <w:rPr>
          <w:rFonts w:ascii="Times New Roman" w:hAnsi="Times New Roman" w:cs="Times New Roman"/>
          <w:sz w:val="20"/>
          <w:szCs w:val="20"/>
        </w:rPr>
        <w:t>;.</w:t>
      </w:r>
    </w:p>
    <w:p w:rsidR="00676220" w:rsidRPr="001B4B8C" w:rsidRDefault="00676220" w:rsidP="00676220">
      <w:pPr>
        <w:autoSpaceDE w:val="0"/>
        <w:autoSpaceDN w:val="0"/>
        <w:adjustRightInd w:val="0"/>
        <w:spacing w:after="0" w:line="240" w:lineRule="auto"/>
        <w:rPr>
          <w:rFonts w:ascii="Times New Roman" w:hAnsi="Times New Roman" w:cs="Times New Roman"/>
          <w:sz w:val="20"/>
          <w:szCs w:val="20"/>
        </w:rPr>
      </w:pPr>
      <w:r w:rsidRPr="001B4B8C">
        <w:rPr>
          <w:rFonts w:ascii="Times New Roman" w:hAnsi="Times New Roman" w:cs="Times New Roman"/>
          <w:sz w:val="20"/>
          <w:szCs w:val="20"/>
        </w:rPr>
        <w:t>3. MEDLINE; (</w:t>
      </w:r>
      <w:proofErr w:type="spellStart"/>
      <w:r w:rsidRPr="001B4B8C">
        <w:rPr>
          <w:rFonts w:ascii="Times New Roman" w:hAnsi="Times New Roman" w:cs="Times New Roman"/>
          <w:sz w:val="20"/>
          <w:szCs w:val="20"/>
        </w:rPr>
        <w:t>h</w:t>
      </w:r>
      <w:proofErr w:type="gramStart"/>
      <w:r w:rsidRPr="001B4B8C">
        <w:rPr>
          <w:rFonts w:ascii="Times New Roman" w:hAnsi="Times New Roman" w:cs="Times New Roman"/>
          <w:sz w:val="20"/>
          <w:szCs w:val="20"/>
        </w:rPr>
        <w:t>?emoglobin</w:t>
      </w:r>
      <w:proofErr w:type="spellEnd"/>
      <w:proofErr w:type="gramEnd"/>
      <w:r w:rsidRPr="001B4B8C">
        <w:rPr>
          <w:rFonts w:ascii="Times New Roman" w:hAnsi="Times New Roman" w:cs="Times New Roman"/>
          <w:sz w:val="20"/>
          <w:szCs w:val="20"/>
        </w:rPr>
        <w:t xml:space="preserve"> AND A</w:t>
      </w:r>
      <w:r w:rsidRPr="00AC0282">
        <w:rPr>
          <w:rFonts w:ascii="Times New Roman" w:hAnsi="Times New Roman" w:cs="Times New Roman"/>
          <w:sz w:val="20"/>
          <w:szCs w:val="20"/>
          <w:vertAlign w:val="subscript"/>
        </w:rPr>
        <w:t>1c</w:t>
      </w:r>
      <w:r w:rsidRPr="001B4B8C">
        <w:rPr>
          <w:rFonts w:ascii="Times New Roman" w:hAnsi="Times New Roman" w:cs="Times New Roman"/>
          <w:sz w:val="20"/>
          <w:szCs w:val="20"/>
        </w:rPr>
        <w:t>).</w:t>
      </w:r>
      <w:proofErr w:type="spellStart"/>
      <w:r w:rsidRPr="001B4B8C">
        <w:rPr>
          <w:rFonts w:ascii="Times New Roman" w:hAnsi="Times New Roman" w:cs="Times New Roman"/>
          <w:sz w:val="20"/>
          <w:szCs w:val="20"/>
        </w:rPr>
        <w:t>ti,ab</w:t>
      </w:r>
      <w:proofErr w:type="spellEnd"/>
      <w:r w:rsidRPr="001B4B8C">
        <w:rPr>
          <w:rFonts w:ascii="Times New Roman" w:hAnsi="Times New Roman" w:cs="Times New Roman"/>
          <w:sz w:val="20"/>
          <w:szCs w:val="20"/>
        </w:rPr>
        <w:t xml:space="preserve">; </w:t>
      </w:r>
    </w:p>
    <w:p w:rsidR="00676220" w:rsidRPr="001B4B8C" w:rsidRDefault="00676220" w:rsidP="00676220">
      <w:pPr>
        <w:autoSpaceDE w:val="0"/>
        <w:autoSpaceDN w:val="0"/>
        <w:adjustRightInd w:val="0"/>
        <w:spacing w:after="0" w:line="240" w:lineRule="auto"/>
        <w:rPr>
          <w:rFonts w:ascii="Times New Roman" w:hAnsi="Times New Roman" w:cs="Times New Roman"/>
          <w:sz w:val="20"/>
          <w:szCs w:val="20"/>
        </w:rPr>
      </w:pPr>
      <w:r w:rsidRPr="001B4B8C">
        <w:rPr>
          <w:rFonts w:ascii="Times New Roman" w:hAnsi="Times New Roman" w:cs="Times New Roman"/>
          <w:sz w:val="20"/>
          <w:szCs w:val="20"/>
        </w:rPr>
        <w:t xml:space="preserve">4. MEDLINE; </w:t>
      </w:r>
      <w:proofErr w:type="spellStart"/>
      <w:r w:rsidRPr="001B4B8C">
        <w:rPr>
          <w:rFonts w:ascii="Times New Roman" w:hAnsi="Times New Roman" w:cs="Times New Roman"/>
          <w:sz w:val="20"/>
          <w:szCs w:val="20"/>
        </w:rPr>
        <w:t>Glyco</w:t>
      </w:r>
      <w:proofErr w:type="gramStart"/>
      <w:r w:rsidRPr="001B4B8C">
        <w:rPr>
          <w:rFonts w:ascii="Times New Roman" w:hAnsi="Times New Roman" w:cs="Times New Roman"/>
          <w:sz w:val="20"/>
          <w:szCs w:val="20"/>
        </w:rPr>
        <w:t>?h</w:t>
      </w:r>
      <w:proofErr w:type="gramEnd"/>
      <w:r w:rsidRPr="001B4B8C">
        <w:rPr>
          <w:rFonts w:ascii="Times New Roman" w:hAnsi="Times New Roman" w:cs="Times New Roman"/>
          <w:sz w:val="20"/>
          <w:szCs w:val="20"/>
        </w:rPr>
        <w:t>?emoglobin.ti,ab</w:t>
      </w:r>
      <w:proofErr w:type="spellEnd"/>
      <w:r w:rsidRPr="001B4B8C">
        <w:rPr>
          <w:rFonts w:ascii="Times New Roman" w:hAnsi="Times New Roman" w:cs="Times New Roman"/>
          <w:sz w:val="20"/>
          <w:szCs w:val="20"/>
        </w:rPr>
        <w:t>;</w:t>
      </w:r>
    </w:p>
    <w:p w:rsidR="00676220" w:rsidRPr="001B4B8C" w:rsidRDefault="00676220" w:rsidP="00676220">
      <w:pPr>
        <w:autoSpaceDE w:val="0"/>
        <w:autoSpaceDN w:val="0"/>
        <w:adjustRightInd w:val="0"/>
        <w:spacing w:after="0" w:line="240" w:lineRule="auto"/>
        <w:rPr>
          <w:rFonts w:ascii="Times New Roman" w:hAnsi="Times New Roman" w:cs="Times New Roman"/>
          <w:sz w:val="20"/>
          <w:szCs w:val="20"/>
        </w:rPr>
      </w:pPr>
      <w:r w:rsidRPr="001B4B8C">
        <w:rPr>
          <w:rFonts w:ascii="Times New Roman" w:hAnsi="Times New Roman" w:cs="Times New Roman"/>
          <w:sz w:val="20"/>
          <w:szCs w:val="20"/>
        </w:rPr>
        <w:t xml:space="preserve">5. MEDLINE; (Glycosylated AND </w:t>
      </w:r>
      <w:proofErr w:type="spellStart"/>
      <w:r w:rsidRPr="001B4B8C">
        <w:rPr>
          <w:rFonts w:ascii="Times New Roman" w:hAnsi="Times New Roman" w:cs="Times New Roman"/>
          <w:sz w:val="20"/>
          <w:szCs w:val="20"/>
        </w:rPr>
        <w:t>h</w:t>
      </w:r>
      <w:proofErr w:type="gramStart"/>
      <w:r w:rsidRPr="001B4B8C">
        <w:rPr>
          <w:rFonts w:ascii="Times New Roman" w:hAnsi="Times New Roman" w:cs="Times New Roman"/>
          <w:sz w:val="20"/>
          <w:szCs w:val="20"/>
        </w:rPr>
        <w:t>?emoglobin</w:t>
      </w:r>
      <w:proofErr w:type="spellEnd"/>
      <w:proofErr w:type="gramEnd"/>
      <w:r w:rsidRPr="001B4B8C">
        <w:rPr>
          <w:rFonts w:ascii="Times New Roman" w:hAnsi="Times New Roman" w:cs="Times New Roman"/>
          <w:sz w:val="20"/>
          <w:szCs w:val="20"/>
        </w:rPr>
        <w:t>).</w:t>
      </w:r>
      <w:proofErr w:type="spellStart"/>
      <w:r w:rsidRPr="001B4B8C">
        <w:rPr>
          <w:rFonts w:ascii="Times New Roman" w:hAnsi="Times New Roman" w:cs="Times New Roman"/>
          <w:sz w:val="20"/>
          <w:szCs w:val="20"/>
        </w:rPr>
        <w:t>ti,ab</w:t>
      </w:r>
      <w:proofErr w:type="spellEnd"/>
      <w:r w:rsidRPr="001B4B8C">
        <w:rPr>
          <w:rFonts w:ascii="Times New Roman" w:hAnsi="Times New Roman" w:cs="Times New Roman"/>
          <w:sz w:val="20"/>
          <w:szCs w:val="20"/>
        </w:rPr>
        <w:t xml:space="preserve">; </w:t>
      </w:r>
    </w:p>
    <w:p w:rsidR="00676220" w:rsidRPr="001B4B8C" w:rsidRDefault="00676220" w:rsidP="00676220">
      <w:pPr>
        <w:autoSpaceDE w:val="0"/>
        <w:autoSpaceDN w:val="0"/>
        <w:adjustRightInd w:val="0"/>
        <w:spacing w:after="0" w:line="240" w:lineRule="auto"/>
        <w:rPr>
          <w:rFonts w:ascii="Times New Roman" w:hAnsi="Times New Roman" w:cs="Times New Roman"/>
          <w:sz w:val="20"/>
          <w:szCs w:val="20"/>
        </w:rPr>
      </w:pPr>
      <w:r w:rsidRPr="001B4B8C">
        <w:rPr>
          <w:rFonts w:ascii="Times New Roman" w:hAnsi="Times New Roman" w:cs="Times New Roman"/>
          <w:sz w:val="20"/>
          <w:szCs w:val="20"/>
        </w:rPr>
        <w:t>6. MEDLINE; (</w:t>
      </w:r>
      <w:proofErr w:type="spellStart"/>
      <w:r w:rsidRPr="001B4B8C">
        <w:rPr>
          <w:rFonts w:ascii="Times New Roman" w:hAnsi="Times New Roman" w:cs="Times New Roman"/>
          <w:sz w:val="20"/>
          <w:szCs w:val="20"/>
        </w:rPr>
        <w:t>Glycated</w:t>
      </w:r>
      <w:proofErr w:type="spellEnd"/>
      <w:r w:rsidRPr="001B4B8C">
        <w:rPr>
          <w:rFonts w:ascii="Times New Roman" w:hAnsi="Times New Roman" w:cs="Times New Roman"/>
          <w:sz w:val="20"/>
          <w:szCs w:val="20"/>
        </w:rPr>
        <w:t xml:space="preserve"> AND </w:t>
      </w:r>
      <w:proofErr w:type="spellStart"/>
      <w:r w:rsidRPr="001B4B8C">
        <w:rPr>
          <w:rFonts w:ascii="Times New Roman" w:hAnsi="Times New Roman" w:cs="Times New Roman"/>
          <w:sz w:val="20"/>
          <w:szCs w:val="20"/>
        </w:rPr>
        <w:t>h</w:t>
      </w:r>
      <w:proofErr w:type="gramStart"/>
      <w:r w:rsidRPr="001B4B8C">
        <w:rPr>
          <w:rFonts w:ascii="Times New Roman" w:hAnsi="Times New Roman" w:cs="Times New Roman"/>
          <w:sz w:val="20"/>
          <w:szCs w:val="20"/>
        </w:rPr>
        <w:t>?emoglobin</w:t>
      </w:r>
      <w:proofErr w:type="spellEnd"/>
      <w:proofErr w:type="gramEnd"/>
      <w:r w:rsidRPr="001B4B8C">
        <w:rPr>
          <w:rFonts w:ascii="Times New Roman" w:hAnsi="Times New Roman" w:cs="Times New Roman"/>
          <w:sz w:val="20"/>
          <w:szCs w:val="20"/>
        </w:rPr>
        <w:t>).</w:t>
      </w:r>
      <w:proofErr w:type="spellStart"/>
      <w:r w:rsidRPr="001B4B8C">
        <w:rPr>
          <w:rFonts w:ascii="Times New Roman" w:hAnsi="Times New Roman" w:cs="Times New Roman"/>
          <w:sz w:val="20"/>
          <w:szCs w:val="20"/>
        </w:rPr>
        <w:t>ti,ab</w:t>
      </w:r>
      <w:proofErr w:type="spellEnd"/>
      <w:r w:rsidRPr="001B4B8C">
        <w:rPr>
          <w:rFonts w:ascii="Times New Roman" w:hAnsi="Times New Roman" w:cs="Times New Roman"/>
          <w:sz w:val="20"/>
          <w:szCs w:val="20"/>
        </w:rPr>
        <w:t xml:space="preserve">; </w:t>
      </w:r>
    </w:p>
    <w:p w:rsidR="00676220" w:rsidRPr="001B4B8C" w:rsidRDefault="00676220" w:rsidP="00676220">
      <w:pPr>
        <w:autoSpaceDE w:val="0"/>
        <w:autoSpaceDN w:val="0"/>
        <w:adjustRightInd w:val="0"/>
        <w:spacing w:after="0" w:line="240" w:lineRule="auto"/>
        <w:rPr>
          <w:rFonts w:ascii="Times New Roman" w:hAnsi="Times New Roman" w:cs="Times New Roman"/>
          <w:sz w:val="20"/>
          <w:szCs w:val="20"/>
        </w:rPr>
      </w:pPr>
      <w:r w:rsidRPr="001B4B8C">
        <w:rPr>
          <w:rFonts w:ascii="Times New Roman" w:hAnsi="Times New Roman" w:cs="Times New Roman"/>
          <w:sz w:val="20"/>
          <w:szCs w:val="20"/>
        </w:rPr>
        <w:t>7. MEDLINE; 1 OR 2 OR 3 OR 4 OR 5 OR 6;</w:t>
      </w:r>
    </w:p>
    <w:p w:rsidR="00676220" w:rsidRPr="001B4B8C" w:rsidRDefault="00676220" w:rsidP="00676220">
      <w:pPr>
        <w:autoSpaceDE w:val="0"/>
        <w:autoSpaceDN w:val="0"/>
        <w:adjustRightInd w:val="0"/>
        <w:spacing w:after="0" w:line="240" w:lineRule="auto"/>
        <w:rPr>
          <w:rFonts w:ascii="Times New Roman" w:hAnsi="Times New Roman" w:cs="Times New Roman"/>
          <w:sz w:val="20"/>
          <w:szCs w:val="20"/>
        </w:rPr>
      </w:pPr>
      <w:r w:rsidRPr="001B4B8C">
        <w:rPr>
          <w:rFonts w:ascii="Times New Roman" w:hAnsi="Times New Roman" w:cs="Times New Roman"/>
          <w:sz w:val="20"/>
          <w:szCs w:val="20"/>
        </w:rPr>
        <w:t xml:space="preserve">8. MEDLINE; (anaemia OR </w:t>
      </w:r>
      <w:proofErr w:type="spellStart"/>
      <w:r w:rsidRPr="001B4B8C">
        <w:rPr>
          <w:rFonts w:ascii="Times New Roman" w:hAnsi="Times New Roman" w:cs="Times New Roman"/>
          <w:sz w:val="20"/>
          <w:szCs w:val="20"/>
        </w:rPr>
        <w:t>anemia</w:t>
      </w:r>
      <w:proofErr w:type="spellEnd"/>
      <w:r w:rsidRPr="001B4B8C">
        <w:rPr>
          <w:rFonts w:ascii="Times New Roman" w:hAnsi="Times New Roman" w:cs="Times New Roman"/>
          <w:sz w:val="20"/>
          <w:szCs w:val="20"/>
        </w:rPr>
        <w:t>).</w:t>
      </w:r>
      <w:proofErr w:type="spellStart"/>
      <w:r w:rsidRPr="001B4B8C">
        <w:rPr>
          <w:rFonts w:ascii="Times New Roman" w:hAnsi="Times New Roman" w:cs="Times New Roman"/>
          <w:sz w:val="20"/>
          <w:szCs w:val="20"/>
        </w:rPr>
        <w:t>ti</w:t>
      </w:r>
      <w:proofErr w:type="gramStart"/>
      <w:r w:rsidRPr="001B4B8C">
        <w:rPr>
          <w:rFonts w:ascii="Times New Roman" w:hAnsi="Times New Roman" w:cs="Times New Roman"/>
          <w:sz w:val="20"/>
          <w:szCs w:val="20"/>
        </w:rPr>
        <w:t>,ab</w:t>
      </w:r>
      <w:proofErr w:type="spellEnd"/>
      <w:proofErr w:type="gramEnd"/>
      <w:r w:rsidRPr="001B4B8C">
        <w:rPr>
          <w:rFonts w:ascii="Times New Roman" w:hAnsi="Times New Roman" w:cs="Times New Roman"/>
          <w:sz w:val="20"/>
          <w:szCs w:val="20"/>
        </w:rPr>
        <w:t xml:space="preserve">; </w:t>
      </w:r>
    </w:p>
    <w:p w:rsidR="00676220" w:rsidRPr="001B4B8C" w:rsidRDefault="00676220" w:rsidP="00676220">
      <w:pPr>
        <w:autoSpaceDE w:val="0"/>
        <w:autoSpaceDN w:val="0"/>
        <w:adjustRightInd w:val="0"/>
        <w:spacing w:after="0" w:line="240" w:lineRule="auto"/>
        <w:rPr>
          <w:rFonts w:ascii="Times New Roman" w:hAnsi="Times New Roman" w:cs="Times New Roman"/>
          <w:sz w:val="20"/>
          <w:szCs w:val="20"/>
        </w:rPr>
      </w:pPr>
      <w:r w:rsidRPr="001B4B8C">
        <w:rPr>
          <w:rFonts w:ascii="Times New Roman" w:hAnsi="Times New Roman" w:cs="Times New Roman"/>
          <w:sz w:val="20"/>
          <w:szCs w:val="20"/>
        </w:rPr>
        <w:t xml:space="preserve">9. MEDLINE; (iron AND deficiency AND </w:t>
      </w:r>
      <w:proofErr w:type="spellStart"/>
      <w:r w:rsidRPr="001B4B8C">
        <w:rPr>
          <w:rFonts w:ascii="Times New Roman" w:hAnsi="Times New Roman" w:cs="Times New Roman"/>
          <w:sz w:val="20"/>
          <w:szCs w:val="20"/>
        </w:rPr>
        <w:t>an</w:t>
      </w:r>
      <w:proofErr w:type="gramStart"/>
      <w:r w:rsidRPr="001B4B8C">
        <w:rPr>
          <w:rFonts w:ascii="Times New Roman" w:hAnsi="Times New Roman" w:cs="Times New Roman"/>
          <w:sz w:val="20"/>
          <w:szCs w:val="20"/>
        </w:rPr>
        <w:t>?emia</w:t>
      </w:r>
      <w:proofErr w:type="spellEnd"/>
      <w:proofErr w:type="gramEnd"/>
      <w:r w:rsidRPr="001B4B8C">
        <w:rPr>
          <w:rFonts w:ascii="Times New Roman" w:hAnsi="Times New Roman" w:cs="Times New Roman"/>
          <w:sz w:val="20"/>
          <w:szCs w:val="20"/>
        </w:rPr>
        <w:t>).</w:t>
      </w:r>
      <w:proofErr w:type="spellStart"/>
      <w:r w:rsidRPr="001B4B8C">
        <w:rPr>
          <w:rFonts w:ascii="Times New Roman" w:hAnsi="Times New Roman" w:cs="Times New Roman"/>
          <w:sz w:val="20"/>
          <w:szCs w:val="20"/>
        </w:rPr>
        <w:t>ti,ab</w:t>
      </w:r>
      <w:proofErr w:type="spellEnd"/>
      <w:r w:rsidRPr="001B4B8C">
        <w:rPr>
          <w:rFonts w:ascii="Times New Roman" w:hAnsi="Times New Roman" w:cs="Times New Roman"/>
          <w:sz w:val="20"/>
          <w:szCs w:val="20"/>
        </w:rPr>
        <w:t xml:space="preserve">; </w:t>
      </w:r>
    </w:p>
    <w:p w:rsidR="00676220" w:rsidRPr="001B4B8C" w:rsidRDefault="00676220" w:rsidP="00676220">
      <w:pPr>
        <w:autoSpaceDE w:val="0"/>
        <w:autoSpaceDN w:val="0"/>
        <w:adjustRightInd w:val="0"/>
        <w:spacing w:after="0" w:line="240" w:lineRule="auto"/>
        <w:rPr>
          <w:rFonts w:ascii="Times New Roman" w:hAnsi="Times New Roman" w:cs="Times New Roman"/>
          <w:sz w:val="20"/>
          <w:szCs w:val="20"/>
        </w:rPr>
      </w:pPr>
      <w:r w:rsidRPr="001B4B8C">
        <w:rPr>
          <w:rFonts w:ascii="Times New Roman" w:hAnsi="Times New Roman" w:cs="Times New Roman"/>
          <w:sz w:val="20"/>
          <w:szCs w:val="20"/>
        </w:rPr>
        <w:t xml:space="preserve">10. MEDLINE; (iron AND deficiency AND without AND </w:t>
      </w:r>
      <w:proofErr w:type="spellStart"/>
      <w:r w:rsidRPr="001B4B8C">
        <w:rPr>
          <w:rFonts w:ascii="Times New Roman" w:hAnsi="Times New Roman" w:cs="Times New Roman"/>
          <w:sz w:val="20"/>
          <w:szCs w:val="20"/>
        </w:rPr>
        <w:t>an</w:t>
      </w:r>
      <w:proofErr w:type="gramStart"/>
      <w:r w:rsidRPr="001B4B8C">
        <w:rPr>
          <w:rFonts w:ascii="Times New Roman" w:hAnsi="Times New Roman" w:cs="Times New Roman"/>
          <w:sz w:val="20"/>
          <w:szCs w:val="20"/>
        </w:rPr>
        <w:t>?emia</w:t>
      </w:r>
      <w:proofErr w:type="spellEnd"/>
      <w:proofErr w:type="gramEnd"/>
      <w:r w:rsidRPr="001B4B8C">
        <w:rPr>
          <w:rFonts w:ascii="Times New Roman" w:hAnsi="Times New Roman" w:cs="Times New Roman"/>
          <w:sz w:val="20"/>
          <w:szCs w:val="20"/>
        </w:rPr>
        <w:t>).</w:t>
      </w:r>
      <w:proofErr w:type="spellStart"/>
      <w:r w:rsidRPr="001B4B8C">
        <w:rPr>
          <w:rFonts w:ascii="Times New Roman" w:hAnsi="Times New Roman" w:cs="Times New Roman"/>
          <w:sz w:val="20"/>
          <w:szCs w:val="20"/>
        </w:rPr>
        <w:t>ti,ab</w:t>
      </w:r>
      <w:proofErr w:type="spellEnd"/>
      <w:r w:rsidRPr="001B4B8C">
        <w:rPr>
          <w:rFonts w:ascii="Times New Roman" w:hAnsi="Times New Roman" w:cs="Times New Roman"/>
          <w:sz w:val="20"/>
          <w:szCs w:val="20"/>
        </w:rPr>
        <w:t xml:space="preserve">; </w:t>
      </w:r>
    </w:p>
    <w:p w:rsidR="00676220" w:rsidRPr="001B4B8C" w:rsidRDefault="00676220" w:rsidP="00676220">
      <w:pPr>
        <w:autoSpaceDE w:val="0"/>
        <w:autoSpaceDN w:val="0"/>
        <w:adjustRightInd w:val="0"/>
        <w:spacing w:after="0" w:line="240" w:lineRule="auto"/>
        <w:rPr>
          <w:rFonts w:ascii="Times New Roman" w:hAnsi="Times New Roman" w:cs="Times New Roman"/>
          <w:sz w:val="20"/>
          <w:szCs w:val="20"/>
        </w:rPr>
      </w:pPr>
      <w:r w:rsidRPr="001B4B8C">
        <w:rPr>
          <w:rFonts w:ascii="Times New Roman" w:hAnsi="Times New Roman" w:cs="Times New Roman"/>
          <w:sz w:val="20"/>
          <w:szCs w:val="20"/>
        </w:rPr>
        <w:t>11. MEDLINE; (B12 AND deficiency).</w:t>
      </w:r>
      <w:proofErr w:type="spellStart"/>
      <w:r w:rsidRPr="001B4B8C">
        <w:rPr>
          <w:rFonts w:ascii="Times New Roman" w:hAnsi="Times New Roman" w:cs="Times New Roman"/>
          <w:sz w:val="20"/>
          <w:szCs w:val="20"/>
        </w:rPr>
        <w:t>ti</w:t>
      </w:r>
      <w:proofErr w:type="gramStart"/>
      <w:r w:rsidRPr="001B4B8C">
        <w:rPr>
          <w:rFonts w:ascii="Times New Roman" w:hAnsi="Times New Roman" w:cs="Times New Roman"/>
          <w:sz w:val="20"/>
          <w:szCs w:val="20"/>
        </w:rPr>
        <w:t>,ab</w:t>
      </w:r>
      <w:proofErr w:type="spellEnd"/>
      <w:proofErr w:type="gramEnd"/>
      <w:r w:rsidRPr="001B4B8C">
        <w:rPr>
          <w:rFonts w:ascii="Times New Roman" w:hAnsi="Times New Roman" w:cs="Times New Roman"/>
          <w:sz w:val="20"/>
          <w:szCs w:val="20"/>
        </w:rPr>
        <w:t xml:space="preserve">; </w:t>
      </w:r>
    </w:p>
    <w:p w:rsidR="00676220" w:rsidRPr="001B4B8C" w:rsidRDefault="00676220" w:rsidP="00676220">
      <w:pPr>
        <w:autoSpaceDE w:val="0"/>
        <w:autoSpaceDN w:val="0"/>
        <w:adjustRightInd w:val="0"/>
        <w:spacing w:after="0" w:line="240" w:lineRule="auto"/>
        <w:rPr>
          <w:rFonts w:ascii="Times New Roman" w:hAnsi="Times New Roman" w:cs="Times New Roman"/>
          <w:sz w:val="20"/>
          <w:szCs w:val="20"/>
        </w:rPr>
      </w:pPr>
      <w:r w:rsidRPr="001B4B8C">
        <w:rPr>
          <w:rFonts w:ascii="Times New Roman" w:hAnsi="Times New Roman" w:cs="Times New Roman"/>
          <w:sz w:val="20"/>
          <w:szCs w:val="20"/>
        </w:rPr>
        <w:t>12. MEDLINE; (Folate AND deficiency).</w:t>
      </w:r>
      <w:proofErr w:type="spellStart"/>
      <w:r w:rsidRPr="001B4B8C">
        <w:rPr>
          <w:rFonts w:ascii="Times New Roman" w:hAnsi="Times New Roman" w:cs="Times New Roman"/>
          <w:sz w:val="20"/>
          <w:szCs w:val="20"/>
        </w:rPr>
        <w:t>ti</w:t>
      </w:r>
      <w:proofErr w:type="gramStart"/>
      <w:r w:rsidRPr="001B4B8C">
        <w:rPr>
          <w:rFonts w:ascii="Times New Roman" w:hAnsi="Times New Roman" w:cs="Times New Roman"/>
          <w:sz w:val="20"/>
          <w:szCs w:val="20"/>
        </w:rPr>
        <w:t>,ab</w:t>
      </w:r>
      <w:proofErr w:type="spellEnd"/>
      <w:proofErr w:type="gramEnd"/>
      <w:r w:rsidRPr="001B4B8C">
        <w:rPr>
          <w:rFonts w:ascii="Times New Roman" w:hAnsi="Times New Roman" w:cs="Times New Roman"/>
          <w:sz w:val="20"/>
          <w:szCs w:val="20"/>
        </w:rPr>
        <w:t xml:space="preserve">; </w:t>
      </w:r>
    </w:p>
    <w:p w:rsidR="00676220" w:rsidRPr="001B4B8C" w:rsidRDefault="00676220" w:rsidP="00676220">
      <w:pPr>
        <w:autoSpaceDE w:val="0"/>
        <w:autoSpaceDN w:val="0"/>
        <w:adjustRightInd w:val="0"/>
        <w:spacing w:after="0" w:line="240" w:lineRule="auto"/>
        <w:rPr>
          <w:rFonts w:ascii="Times New Roman" w:hAnsi="Times New Roman" w:cs="Times New Roman"/>
          <w:sz w:val="20"/>
          <w:szCs w:val="20"/>
        </w:rPr>
      </w:pPr>
      <w:r w:rsidRPr="001B4B8C">
        <w:rPr>
          <w:rFonts w:ascii="Times New Roman" w:hAnsi="Times New Roman" w:cs="Times New Roman"/>
          <w:sz w:val="20"/>
          <w:szCs w:val="20"/>
        </w:rPr>
        <w:t xml:space="preserve">13. MEDLINE; VITAMIN B 12 DEFICIENCY/; </w:t>
      </w:r>
    </w:p>
    <w:p w:rsidR="00676220" w:rsidRPr="001B4B8C" w:rsidRDefault="00676220" w:rsidP="00676220">
      <w:pPr>
        <w:autoSpaceDE w:val="0"/>
        <w:autoSpaceDN w:val="0"/>
        <w:adjustRightInd w:val="0"/>
        <w:spacing w:after="0" w:line="240" w:lineRule="auto"/>
        <w:rPr>
          <w:rFonts w:ascii="Times New Roman" w:hAnsi="Times New Roman" w:cs="Times New Roman"/>
          <w:sz w:val="20"/>
          <w:szCs w:val="20"/>
        </w:rPr>
      </w:pPr>
      <w:r w:rsidRPr="001B4B8C">
        <w:rPr>
          <w:rFonts w:ascii="Times New Roman" w:hAnsi="Times New Roman" w:cs="Times New Roman"/>
          <w:sz w:val="20"/>
          <w:szCs w:val="20"/>
        </w:rPr>
        <w:t xml:space="preserve">14. MEDLINE; FOLIC ACID DEFICIENCY/; </w:t>
      </w:r>
    </w:p>
    <w:p w:rsidR="00676220" w:rsidRPr="001B4B8C" w:rsidRDefault="00676220" w:rsidP="00676220">
      <w:pPr>
        <w:autoSpaceDE w:val="0"/>
        <w:autoSpaceDN w:val="0"/>
        <w:adjustRightInd w:val="0"/>
        <w:spacing w:after="0" w:line="240" w:lineRule="auto"/>
        <w:rPr>
          <w:rFonts w:ascii="Times New Roman" w:hAnsi="Times New Roman" w:cs="Times New Roman"/>
          <w:sz w:val="20"/>
          <w:szCs w:val="20"/>
        </w:rPr>
      </w:pPr>
      <w:r w:rsidRPr="001B4B8C">
        <w:rPr>
          <w:rFonts w:ascii="Times New Roman" w:hAnsi="Times New Roman" w:cs="Times New Roman"/>
          <w:sz w:val="20"/>
          <w:szCs w:val="20"/>
        </w:rPr>
        <w:t xml:space="preserve">15. MEDLINE; ANEMIA, HEMOLYTIC/ OR ANEMIA, IRON-DEFICIENCY/; </w:t>
      </w:r>
    </w:p>
    <w:p w:rsidR="00676220" w:rsidRPr="001B4B8C" w:rsidRDefault="00676220" w:rsidP="00676220">
      <w:pPr>
        <w:autoSpaceDE w:val="0"/>
        <w:autoSpaceDN w:val="0"/>
        <w:adjustRightInd w:val="0"/>
        <w:spacing w:after="0" w:line="240" w:lineRule="auto"/>
        <w:rPr>
          <w:rFonts w:ascii="Times New Roman" w:hAnsi="Times New Roman" w:cs="Times New Roman"/>
          <w:sz w:val="20"/>
          <w:szCs w:val="20"/>
        </w:rPr>
      </w:pPr>
      <w:r w:rsidRPr="001B4B8C">
        <w:rPr>
          <w:rFonts w:ascii="Times New Roman" w:hAnsi="Times New Roman" w:cs="Times New Roman"/>
          <w:sz w:val="20"/>
          <w:szCs w:val="20"/>
        </w:rPr>
        <w:t xml:space="preserve">16. MEDLINE; ANEMIA, HEMOLYTIC/; </w:t>
      </w:r>
    </w:p>
    <w:p w:rsidR="00676220" w:rsidRPr="001B4B8C" w:rsidRDefault="00676220" w:rsidP="00676220">
      <w:pPr>
        <w:autoSpaceDE w:val="0"/>
        <w:autoSpaceDN w:val="0"/>
        <w:adjustRightInd w:val="0"/>
        <w:spacing w:after="0" w:line="240" w:lineRule="auto"/>
        <w:rPr>
          <w:rFonts w:ascii="Times New Roman" w:hAnsi="Times New Roman" w:cs="Times New Roman"/>
          <w:sz w:val="20"/>
          <w:szCs w:val="20"/>
        </w:rPr>
      </w:pPr>
      <w:r w:rsidRPr="001B4B8C">
        <w:rPr>
          <w:rFonts w:ascii="Times New Roman" w:hAnsi="Times New Roman" w:cs="Times New Roman"/>
          <w:sz w:val="20"/>
          <w:szCs w:val="20"/>
        </w:rPr>
        <w:t>17. MEDLINE; "normochromic normocytic anaemia".</w:t>
      </w:r>
      <w:proofErr w:type="spellStart"/>
      <w:r w:rsidRPr="001B4B8C">
        <w:rPr>
          <w:rFonts w:ascii="Times New Roman" w:hAnsi="Times New Roman" w:cs="Times New Roman"/>
          <w:sz w:val="20"/>
          <w:szCs w:val="20"/>
        </w:rPr>
        <w:t>ti</w:t>
      </w:r>
      <w:proofErr w:type="gramStart"/>
      <w:r w:rsidRPr="001B4B8C">
        <w:rPr>
          <w:rFonts w:ascii="Times New Roman" w:hAnsi="Times New Roman" w:cs="Times New Roman"/>
          <w:sz w:val="20"/>
          <w:szCs w:val="20"/>
        </w:rPr>
        <w:t>,ab</w:t>
      </w:r>
      <w:proofErr w:type="spellEnd"/>
      <w:proofErr w:type="gramEnd"/>
      <w:r w:rsidRPr="001B4B8C">
        <w:rPr>
          <w:rFonts w:ascii="Times New Roman" w:hAnsi="Times New Roman" w:cs="Times New Roman"/>
          <w:sz w:val="20"/>
          <w:szCs w:val="20"/>
        </w:rPr>
        <w:t xml:space="preserve">; </w:t>
      </w:r>
    </w:p>
    <w:p w:rsidR="00676220" w:rsidRPr="001B4B8C" w:rsidRDefault="00676220" w:rsidP="00676220">
      <w:pPr>
        <w:autoSpaceDE w:val="0"/>
        <w:autoSpaceDN w:val="0"/>
        <w:adjustRightInd w:val="0"/>
        <w:spacing w:after="0" w:line="240" w:lineRule="auto"/>
        <w:rPr>
          <w:rFonts w:ascii="Times New Roman" w:hAnsi="Times New Roman" w:cs="Times New Roman"/>
          <w:sz w:val="20"/>
          <w:szCs w:val="20"/>
        </w:rPr>
      </w:pPr>
      <w:r w:rsidRPr="001B4B8C">
        <w:rPr>
          <w:rFonts w:ascii="Times New Roman" w:hAnsi="Times New Roman" w:cs="Times New Roman"/>
          <w:sz w:val="20"/>
          <w:szCs w:val="20"/>
        </w:rPr>
        <w:t>18. MEDLINE; "anaemia of chronic diseases".</w:t>
      </w:r>
      <w:proofErr w:type="spellStart"/>
      <w:r w:rsidRPr="001B4B8C">
        <w:rPr>
          <w:rFonts w:ascii="Times New Roman" w:hAnsi="Times New Roman" w:cs="Times New Roman"/>
          <w:sz w:val="20"/>
          <w:szCs w:val="20"/>
        </w:rPr>
        <w:t>ti</w:t>
      </w:r>
      <w:proofErr w:type="gramStart"/>
      <w:r w:rsidRPr="001B4B8C">
        <w:rPr>
          <w:rFonts w:ascii="Times New Roman" w:hAnsi="Times New Roman" w:cs="Times New Roman"/>
          <w:sz w:val="20"/>
          <w:szCs w:val="20"/>
        </w:rPr>
        <w:t>,ab</w:t>
      </w:r>
      <w:proofErr w:type="spellEnd"/>
      <w:proofErr w:type="gramEnd"/>
      <w:r w:rsidRPr="001B4B8C">
        <w:rPr>
          <w:rFonts w:ascii="Times New Roman" w:hAnsi="Times New Roman" w:cs="Times New Roman"/>
          <w:sz w:val="20"/>
          <w:szCs w:val="20"/>
        </w:rPr>
        <w:t xml:space="preserve">; </w:t>
      </w:r>
    </w:p>
    <w:p w:rsidR="00676220" w:rsidRPr="001B4B8C" w:rsidRDefault="00676220" w:rsidP="00676220">
      <w:pPr>
        <w:autoSpaceDE w:val="0"/>
        <w:autoSpaceDN w:val="0"/>
        <w:adjustRightInd w:val="0"/>
        <w:spacing w:after="0" w:line="240" w:lineRule="auto"/>
        <w:rPr>
          <w:rFonts w:ascii="Times New Roman" w:hAnsi="Times New Roman" w:cs="Times New Roman"/>
          <w:sz w:val="20"/>
          <w:szCs w:val="20"/>
        </w:rPr>
      </w:pPr>
      <w:r w:rsidRPr="001B4B8C">
        <w:rPr>
          <w:rFonts w:ascii="Times New Roman" w:hAnsi="Times New Roman" w:cs="Times New Roman"/>
          <w:sz w:val="20"/>
          <w:szCs w:val="20"/>
        </w:rPr>
        <w:t xml:space="preserve">19. MEDLINE; ANEMIA, APLASTIC/; </w:t>
      </w:r>
    </w:p>
    <w:p w:rsidR="00676220" w:rsidRPr="001B4B8C" w:rsidRDefault="00676220" w:rsidP="00676220">
      <w:pPr>
        <w:autoSpaceDE w:val="0"/>
        <w:autoSpaceDN w:val="0"/>
        <w:adjustRightInd w:val="0"/>
        <w:spacing w:after="0" w:line="240" w:lineRule="auto"/>
        <w:rPr>
          <w:rFonts w:ascii="Times New Roman" w:hAnsi="Times New Roman" w:cs="Times New Roman"/>
          <w:sz w:val="20"/>
          <w:szCs w:val="20"/>
        </w:rPr>
      </w:pPr>
      <w:r w:rsidRPr="001B4B8C">
        <w:rPr>
          <w:rFonts w:ascii="Times New Roman" w:hAnsi="Times New Roman" w:cs="Times New Roman"/>
          <w:sz w:val="20"/>
          <w:szCs w:val="20"/>
        </w:rPr>
        <w:t xml:space="preserve">20. MEDLINE; 8 OR 9 OR 10 OR 11 OR 12 OR 13 OR 14 OR 15 OR 16 OR 17 OR 18 OR 19; </w:t>
      </w:r>
    </w:p>
    <w:p w:rsidR="00676220" w:rsidRPr="001B4B8C" w:rsidRDefault="00676220" w:rsidP="00676220">
      <w:pPr>
        <w:autoSpaceDE w:val="0"/>
        <w:autoSpaceDN w:val="0"/>
        <w:adjustRightInd w:val="0"/>
        <w:spacing w:after="0" w:line="240" w:lineRule="auto"/>
        <w:rPr>
          <w:rFonts w:ascii="Times New Roman" w:hAnsi="Times New Roman" w:cs="Times New Roman"/>
          <w:sz w:val="20"/>
          <w:szCs w:val="20"/>
        </w:rPr>
      </w:pPr>
      <w:r w:rsidRPr="001B4B8C">
        <w:rPr>
          <w:rFonts w:ascii="Times New Roman" w:hAnsi="Times New Roman" w:cs="Times New Roman"/>
          <w:sz w:val="20"/>
          <w:szCs w:val="20"/>
        </w:rPr>
        <w:t>21. MEDLINE; 7 AND 20;</w:t>
      </w:r>
    </w:p>
    <w:p w:rsidR="00676220" w:rsidRPr="001B4B8C" w:rsidRDefault="00676220" w:rsidP="00676220">
      <w:pPr>
        <w:autoSpaceDE w:val="0"/>
        <w:autoSpaceDN w:val="0"/>
        <w:adjustRightInd w:val="0"/>
        <w:spacing w:after="0" w:line="240" w:lineRule="auto"/>
        <w:rPr>
          <w:rFonts w:ascii="Times New Roman" w:hAnsi="Times New Roman" w:cs="Times New Roman"/>
          <w:sz w:val="20"/>
          <w:szCs w:val="20"/>
        </w:rPr>
      </w:pPr>
      <w:r w:rsidRPr="001B4B8C">
        <w:rPr>
          <w:rFonts w:ascii="Times New Roman" w:hAnsi="Times New Roman" w:cs="Times New Roman"/>
          <w:sz w:val="20"/>
          <w:szCs w:val="20"/>
        </w:rPr>
        <w:t xml:space="preserve">22. MEDLINE; 21 [Limit to: Humans and (Age Groups All Adult 19 plus years) and (Languages English)]; </w:t>
      </w:r>
    </w:p>
    <w:p w:rsidR="00676220" w:rsidRPr="001B4B8C" w:rsidRDefault="00676220" w:rsidP="00676220">
      <w:pPr>
        <w:autoSpaceDE w:val="0"/>
        <w:autoSpaceDN w:val="0"/>
        <w:adjustRightInd w:val="0"/>
        <w:spacing w:after="0" w:line="240" w:lineRule="auto"/>
        <w:rPr>
          <w:rFonts w:ascii="Times New Roman" w:hAnsi="Times New Roman" w:cs="Times New Roman"/>
          <w:sz w:val="20"/>
          <w:szCs w:val="20"/>
        </w:rPr>
      </w:pPr>
      <w:r w:rsidRPr="001B4B8C">
        <w:rPr>
          <w:rFonts w:ascii="Times New Roman" w:hAnsi="Times New Roman" w:cs="Times New Roman"/>
          <w:sz w:val="20"/>
          <w:szCs w:val="20"/>
        </w:rPr>
        <w:t>23. MEDLINE; 22 [Limit to: Humans and Publication Year 1990-Current and (Age Groups All Adult 19 plus</w:t>
      </w:r>
      <w:r w:rsidR="00C51DC1" w:rsidRPr="001B4B8C">
        <w:rPr>
          <w:rFonts w:ascii="Times New Roman" w:hAnsi="Times New Roman" w:cs="Times New Roman"/>
          <w:sz w:val="20"/>
          <w:szCs w:val="20"/>
        </w:rPr>
        <w:t xml:space="preserve"> years) </w:t>
      </w:r>
      <w:r w:rsidRPr="001B4B8C">
        <w:rPr>
          <w:rFonts w:ascii="Times New Roman" w:hAnsi="Times New Roman" w:cs="Times New Roman"/>
          <w:sz w:val="20"/>
          <w:szCs w:val="20"/>
        </w:rPr>
        <w:t xml:space="preserve">and (Languages English)]; </w:t>
      </w:r>
    </w:p>
    <w:p w:rsidR="00676220" w:rsidRPr="001B4B8C" w:rsidRDefault="00676220" w:rsidP="00C51DC1">
      <w:pPr>
        <w:autoSpaceDE w:val="0"/>
        <w:autoSpaceDN w:val="0"/>
        <w:adjustRightInd w:val="0"/>
        <w:spacing w:after="0" w:line="240" w:lineRule="auto"/>
        <w:rPr>
          <w:rFonts w:ascii="Times New Roman" w:hAnsi="Times New Roman" w:cs="Times New Roman"/>
          <w:sz w:val="20"/>
          <w:szCs w:val="20"/>
        </w:rPr>
      </w:pPr>
      <w:r w:rsidRPr="001B4B8C">
        <w:rPr>
          <w:rFonts w:ascii="Times New Roman" w:hAnsi="Times New Roman" w:cs="Times New Roman"/>
          <w:sz w:val="20"/>
          <w:szCs w:val="20"/>
        </w:rPr>
        <w:t>24. MEDLINE; Duplicate filtered: [22 [Limit to: Humans and Publication Year 1</w:t>
      </w:r>
      <w:r w:rsidR="00C51DC1" w:rsidRPr="001B4B8C">
        <w:rPr>
          <w:rFonts w:ascii="Times New Roman" w:hAnsi="Times New Roman" w:cs="Times New Roman"/>
          <w:sz w:val="20"/>
          <w:szCs w:val="20"/>
        </w:rPr>
        <w:t xml:space="preserve">990-Current and (Age Groups All </w:t>
      </w:r>
      <w:r w:rsidRPr="001B4B8C">
        <w:rPr>
          <w:rFonts w:ascii="Times New Roman" w:hAnsi="Times New Roman" w:cs="Times New Roman"/>
          <w:sz w:val="20"/>
          <w:szCs w:val="20"/>
        </w:rPr>
        <w:t xml:space="preserve">Adult 19 plus years) and (Languages English)]]; </w:t>
      </w:r>
    </w:p>
    <w:p w:rsidR="006C0C83" w:rsidRPr="001B4B8C" w:rsidRDefault="006C0C83">
      <w:pPr>
        <w:rPr>
          <w:rFonts w:ascii="Times New Roman" w:hAnsi="Times New Roman" w:cs="Times New Roman"/>
        </w:rPr>
      </w:pPr>
    </w:p>
    <w:p w:rsidR="006C0C83" w:rsidRPr="001B4B8C" w:rsidRDefault="006C0C83">
      <w:pPr>
        <w:rPr>
          <w:rFonts w:ascii="Times New Roman" w:hAnsi="Times New Roman" w:cs="Times New Roman"/>
        </w:rPr>
      </w:pPr>
      <w:r w:rsidRPr="001B4B8C">
        <w:rPr>
          <w:rFonts w:ascii="Times New Roman" w:hAnsi="Times New Roman" w:cs="Times New Roman"/>
        </w:rPr>
        <w:br w:type="page"/>
      </w:r>
    </w:p>
    <w:p w:rsidR="006C0C83" w:rsidRPr="001B4B8C" w:rsidRDefault="00CE0E8A">
      <w:pPr>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ESM </w:t>
      </w:r>
      <w:r w:rsidR="008F35E1" w:rsidRPr="001B4B8C">
        <w:rPr>
          <w:rFonts w:ascii="Times New Roman" w:hAnsi="Times New Roman" w:cs="Times New Roman"/>
          <w:b/>
          <w:color w:val="000000" w:themeColor="text1"/>
          <w:sz w:val="24"/>
          <w:szCs w:val="24"/>
        </w:rPr>
        <w:t xml:space="preserve">Table </w:t>
      </w:r>
      <w:r>
        <w:rPr>
          <w:rFonts w:ascii="Times New Roman" w:hAnsi="Times New Roman" w:cs="Times New Roman"/>
          <w:b/>
          <w:color w:val="000000" w:themeColor="text1"/>
          <w:sz w:val="24"/>
          <w:szCs w:val="24"/>
        </w:rPr>
        <w:t>1</w:t>
      </w:r>
      <w:r w:rsidR="008F35E1" w:rsidRPr="001B4B8C">
        <w:rPr>
          <w:rFonts w:ascii="Times New Roman" w:hAnsi="Times New Roman" w:cs="Times New Roman"/>
          <w:b/>
          <w:color w:val="000000" w:themeColor="text1"/>
          <w:sz w:val="24"/>
          <w:szCs w:val="24"/>
        </w:rPr>
        <w:t xml:space="preserve">: Quality grading of articles </w:t>
      </w:r>
      <w:r w:rsidR="00620AAC">
        <w:rPr>
          <w:rFonts w:ascii="Times New Roman" w:hAnsi="Times New Roman" w:cs="Times New Roman"/>
          <w:b/>
          <w:color w:val="000000" w:themeColor="text1"/>
          <w:sz w:val="24"/>
          <w:szCs w:val="24"/>
        </w:rPr>
        <w:t>using the SIGN criteria</w:t>
      </w:r>
      <w:r w:rsidR="00684F56">
        <w:rPr>
          <w:rFonts w:ascii="Times New Roman" w:hAnsi="Times New Roman" w:cs="Times New Roman"/>
          <w:b/>
          <w:color w:val="000000" w:themeColor="text1"/>
          <w:sz w:val="24"/>
          <w:szCs w:val="24"/>
        </w:rPr>
        <w:t xml:space="preserve"> </w:t>
      </w:r>
    </w:p>
    <w:tbl>
      <w:tblPr>
        <w:tblW w:w="0" w:type="auto"/>
        <w:tblLayout w:type="fixed"/>
        <w:tblLook w:val="04A0" w:firstRow="1" w:lastRow="0" w:firstColumn="1" w:lastColumn="0" w:noHBand="0" w:noVBand="1"/>
      </w:tblPr>
      <w:tblGrid>
        <w:gridCol w:w="1419"/>
        <w:gridCol w:w="2233"/>
        <w:gridCol w:w="1134"/>
        <w:gridCol w:w="1134"/>
        <w:gridCol w:w="1134"/>
        <w:gridCol w:w="1462"/>
      </w:tblGrid>
      <w:tr w:rsidR="006C0C83" w:rsidRPr="001B4B8C" w:rsidTr="006C0C83">
        <w:tc>
          <w:tcPr>
            <w:tcW w:w="8516" w:type="dxa"/>
            <w:gridSpan w:val="6"/>
            <w:tcBorders>
              <w:top w:val="single" w:sz="4" w:space="0" w:color="auto"/>
              <w:left w:val="single" w:sz="4" w:space="0" w:color="auto"/>
              <w:bottom w:val="single" w:sz="4" w:space="0" w:color="auto"/>
              <w:right w:val="single" w:sz="4" w:space="0" w:color="auto"/>
            </w:tcBorders>
            <w:hideMark/>
          </w:tcPr>
          <w:p w:rsidR="006C0C83" w:rsidRPr="001B4B8C" w:rsidRDefault="006C0C83"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Section 1: Internal validity</w:t>
            </w:r>
          </w:p>
        </w:tc>
      </w:tr>
      <w:tr w:rsidR="006C0C83" w:rsidRPr="001B4B8C" w:rsidTr="006C0C83">
        <w:tc>
          <w:tcPr>
            <w:tcW w:w="1419" w:type="dxa"/>
            <w:tcBorders>
              <w:top w:val="single" w:sz="4" w:space="0" w:color="auto"/>
              <w:left w:val="single" w:sz="4" w:space="0" w:color="auto"/>
              <w:bottom w:val="single" w:sz="4" w:space="0" w:color="auto"/>
              <w:right w:val="single" w:sz="4" w:space="0" w:color="auto"/>
            </w:tcBorders>
          </w:tcPr>
          <w:p w:rsidR="006C0C83" w:rsidRPr="001B4B8C" w:rsidRDefault="006C0C83"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C0C83" w:rsidRPr="001B4B8C" w:rsidRDefault="006C0C83"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Study</w:t>
            </w:r>
          </w:p>
        </w:tc>
        <w:tc>
          <w:tcPr>
            <w:tcW w:w="1134" w:type="dxa"/>
            <w:tcBorders>
              <w:top w:val="single" w:sz="4" w:space="0" w:color="auto"/>
              <w:left w:val="single" w:sz="4" w:space="0" w:color="auto"/>
              <w:bottom w:val="single" w:sz="4" w:space="0" w:color="auto"/>
              <w:right w:val="single" w:sz="4" w:space="0" w:color="auto"/>
            </w:tcBorders>
            <w:hideMark/>
          </w:tcPr>
          <w:p w:rsidR="006C0C83" w:rsidRPr="001B4B8C" w:rsidRDefault="006C0C83"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Yes</w:t>
            </w:r>
          </w:p>
        </w:tc>
        <w:tc>
          <w:tcPr>
            <w:tcW w:w="1134" w:type="dxa"/>
            <w:tcBorders>
              <w:top w:val="single" w:sz="4" w:space="0" w:color="auto"/>
              <w:left w:val="single" w:sz="4" w:space="0" w:color="auto"/>
              <w:bottom w:val="single" w:sz="4" w:space="0" w:color="auto"/>
              <w:right w:val="single" w:sz="4" w:space="0" w:color="auto"/>
            </w:tcBorders>
            <w:hideMark/>
          </w:tcPr>
          <w:p w:rsidR="006C0C83" w:rsidRPr="001B4B8C" w:rsidRDefault="006C0C83"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No</w:t>
            </w:r>
          </w:p>
        </w:tc>
        <w:tc>
          <w:tcPr>
            <w:tcW w:w="1134" w:type="dxa"/>
            <w:tcBorders>
              <w:top w:val="single" w:sz="4" w:space="0" w:color="auto"/>
              <w:left w:val="single" w:sz="4" w:space="0" w:color="auto"/>
              <w:bottom w:val="single" w:sz="4" w:space="0" w:color="auto"/>
              <w:right w:val="single" w:sz="4" w:space="0" w:color="auto"/>
            </w:tcBorders>
            <w:hideMark/>
          </w:tcPr>
          <w:p w:rsidR="006C0C83" w:rsidRPr="001B4B8C" w:rsidRDefault="006C0C83"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 xml:space="preserve">Cant’ Say </w:t>
            </w:r>
          </w:p>
        </w:tc>
        <w:tc>
          <w:tcPr>
            <w:tcW w:w="1462" w:type="dxa"/>
            <w:tcBorders>
              <w:top w:val="single" w:sz="4" w:space="0" w:color="auto"/>
              <w:left w:val="single" w:sz="4" w:space="0" w:color="auto"/>
              <w:bottom w:val="single" w:sz="4" w:space="0" w:color="auto"/>
              <w:right w:val="single" w:sz="4" w:space="0" w:color="auto"/>
            </w:tcBorders>
            <w:hideMark/>
          </w:tcPr>
          <w:p w:rsidR="006C0C83" w:rsidRPr="001B4B8C" w:rsidRDefault="006C0C83"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 xml:space="preserve">Doesn’t Apply </w:t>
            </w:r>
          </w:p>
        </w:tc>
      </w:tr>
      <w:tr w:rsidR="006C0C83" w:rsidRPr="001B4B8C" w:rsidTr="006C0C83">
        <w:tc>
          <w:tcPr>
            <w:tcW w:w="1419" w:type="dxa"/>
            <w:vMerge w:val="restart"/>
            <w:tcBorders>
              <w:top w:val="single" w:sz="4" w:space="0" w:color="auto"/>
              <w:left w:val="single" w:sz="4" w:space="0" w:color="auto"/>
              <w:bottom w:val="single" w:sz="4" w:space="0" w:color="auto"/>
              <w:right w:val="single" w:sz="4" w:space="0" w:color="auto"/>
            </w:tcBorders>
            <w:hideMark/>
          </w:tcPr>
          <w:p w:rsidR="006C0C83" w:rsidRPr="001B4B8C" w:rsidRDefault="006C0C83"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1.1 The study addresses an appropriate and clearly focused question.</w:t>
            </w:r>
          </w:p>
        </w:tc>
        <w:tc>
          <w:tcPr>
            <w:tcW w:w="2233" w:type="dxa"/>
            <w:tcBorders>
              <w:top w:val="single" w:sz="4" w:space="0" w:color="auto"/>
              <w:left w:val="single" w:sz="4" w:space="0" w:color="auto"/>
              <w:bottom w:val="single" w:sz="4" w:space="0" w:color="auto"/>
              <w:right w:val="single" w:sz="4" w:space="0" w:color="auto"/>
            </w:tcBorders>
            <w:hideMark/>
          </w:tcPr>
          <w:p w:rsidR="006C0C83" w:rsidRPr="001B4B8C" w:rsidRDefault="006C0C83"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Behan 2006</w:t>
            </w:r>
          </w:p>
        </w:tc>
        <w:tc>
          <w:tcPr>
            <w:tcW w:w="1134" w:type="dxa"/>
            <w:tcBorders>
              <w:top w:val="single" w:sz="4" w:space="0" w:color="auto"/>
              <w:left w:val="single" w:sz="4" w:space="0" w:color="auto"/>
              <w:bottom w:val="single" w:sz="4" w:space="0" w:color="auto"/>
              <w:right w:val="single" w:sz="4" w:space="0" w:color="auto"/>
            </w:tcBorders>
            <w:hideMark/>
          </w:tcPr>
          <w:p w:rsidR="006C0C83" w:rsidRPr="001B4B8C" w:rsidRDefault="006C0C83"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6C0C83" w:rsidRPr="001B4B8C" w:rsidRDefault="006C0C83"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C0C83" w:rsidRPr="001B4B8C" w:rsidRDefault="006C0C83"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C0C83" w:rsidRPr="001B4B8C" w:rsidRDefault="006C0C83" w:rsidP="00AA737B">
            <w:pPr>
              <w:pStyle w:val="NoSpacing"/>
              <w:rPr>
                <w:rFonts w:ascii="Times New Roman" w:hAnsi="Times New Roman" w:cs="Times New Roman"/>
                <w:sz w:val="20"/>
                <w:szCs w:val="20"/>
                <w:lang w:val="en-US"/>
              </w:rPr>
            </w:pPr>
          </w:p>
        </w:tc>
      </w:tr>
      <w:tr w:rsidR="00620AAC" w:rsidRPr="001B4B8C" w:rsidTr="00620AAC">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tcPr>
          <w:p w:rsidR="00620AAC" w:rsidRPr="001B4B8C" w:rsidRDefault="00620AAC" w:rsidP="000912CA">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Coban</w:t>
            </w:r>
            <w:proofErr w:type="spellEnd"/>
            <w:r w:rsidRPr="001B4B8C">
              <w:rPr>
                <w:rFonts w:ascii="Times New Roman" w:hAnsi="Times New Roman" w:cs="Times New Roman"/>
                <w:sz w:val="20"/>
                <w:szCs w:val="20"/>
                <w:lang w:val="en-US"/>
              </w:rPr>
              <w:t xml:space="preserve"> 2003</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0912CA">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0912CA">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0912CA">
            <w:pPr>
              <w:pStyle w:val="NoSpacing"/>
              <w:rPr>
                <w:rFonts w:ascii="Times New Roman" w:hAnsi="Times New Roman" w:cs="Times New Roman"/>
                <w:sz w:val="20"/>
                <w:szCs w:val="20"/>
                <w:lang w:val="en-US"/>
              </w:rPr>
            </w:pPr>
          </w:p>
        </w:tc>
      </w:tr>
      <w:tr w:rsidR="00620AAC" w:rsidRPr="001B4B8C" w:rsidTr="00620AAC">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r>
              <w:rPr>
                <w:rFonts w:ascii="Times New Roman" w:hAnsi="Times New Roman" w:cs="Times New Roman"/>
                <w:sz w:val="20"/>
                <w:szCs w:val="20"/>
                <w:lang w:val="en-US"/>
              </w:rPr>
              <w:t xml:space="preserve">El- </w:t>
            </w:r>
            <w:proofErr w:type="spellStart"/>
            <w:r>
              <w:rPr>
                <w:rFonts w:ascii="Times New Roman" w:hAnsi="Times New Roman" w:cs="Times New Roman"/>
                <w:sz w:val="20"/>
                <w:szCs w:val="20"/>
                <w:lang w:val="en-US"/>
              </w:rPr>
              <w:t>Agouza</w:t>
            </w:r>
            <w:proofErr w:type="spellEnd"/>
            <w:r>
              <w:rPr>
                <w:rFonts w:ascii="Times New Roman" w:hAnsi="Times New Roman" w:cs="Times New Roman"/>
                <w:sz w:val="20"/>
                <w:szCs w:val="20"/>
                <w:lang w:val="en-US"/>
              </w:rPr>
              <w:t xml:space="preserve"> 2002</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Ford 2011</w:t>
            </w: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Gram-Hansen 1990</w:t>
            </w: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Hardikar</w:t>
            </w:r>
            <w:proofErr w:type="spellEnd"/>
            <w:r w:rsidRPr="001B4B8C">
              <w:rPr>
                <w:rFonts w:ascii="Times New Roman" w:hAnsi="Times New Roman" w:cs="Times New Roman"/>
                <w:sz w:val="20"/>
                <w:szCs w:val="20"/>
                <w:lang w:val="en-US"/>
              </w:rPr>
              <w:t xml:space="preserve"> 2012</w:t>
            </w: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Kim. C  2010</w:t>
            </w: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Koga 2007</w:t>
            </w: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Koga 2010</w:t>
            </w: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Shanthi</w:t>
            </w:r>
            <w:proofErr w:type="spellEnd"/>
            <w:r w:rsidRPr="001B4B8C">
              <w:rPr>
                <w:rFonts w:ascii="Times New Roman" w:hAnsi="Times New Roman" w:cs="Times New Roman"/>
                <w:sz w:val="20"/>
                <w:szCs w:val="20"/>
                <w:lang w:val="en-US"/>
              </w:rPr>
              <w:t xml:space="preserve"> 2013</w:t>
            </w: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Sinha 2012</w:t>
            </w: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Son 2013</w:t>
            </w: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r>
      <w:tr w:rsidR="00620AAC" w:rsidRPr="001B4B8C" w:rsidTr="006C0C83">
        <w:tc>
          <w:tcPr>
            <w:tcW w:w="1419" w:type="dxa"/>
            <w:vMerge w:val="restart"/>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1.2 The two groups being studied are selected from source populations that are comparable in all respects other than the factor under investigation.</w:t>
            </w: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Behan 2006</w:t>
            </w: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r>
      <w:tr w:rsidR="00620AAC" w:rsidRPr="001B4B8C" w:rsidTr="00620AAC">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tcPr>
          <w:p w:rsidR="00620AAC" w:rsidRPr="001B4B8C" w:rsidRDefault="00620AAC" w:rsidP="000912CA">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Coban</w:t>
            </w:r>
            <w:proofErr w:type="spellEnd"/>
            <w:r w:rsidRPr="001B4B8C">
              <w:rPr>
                <w:rFonts w:ascii="Times New Roman" w:hAnsi="Times New Roman" w:cs="Times New Roman"/>
                <w:sz w:val="20"/>
                <w:szCs w:val="20"/>
                <w:lang w:val="en-US"/>
              </w:rPr>
              <w:t xml:space="preserve"> 2003</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0912CA">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0912CA">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0912CA">
            <w:pPr>
              <w:pStyle w:val="NoSpacing"/>
              <w:rPr>
                <w:rFonts w:ascii="Times New Roman" w:hAnsi="Times New Roman" w:cs="Times New Roman"/>
                <w:sz w:val="20"/>
                <w:szCs w:val="20"/>
                <w:lang w:val="en-US"/>
              </w:rPr>
            </w:pPr>
          </w:p>
        </w:tc>
      </w:tr>
      <w:tr w:rsidR="00620AAC" w:rsidRPr="001B4B8C" w:rsidTr="00620AAC">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r>
              <w:rPr>
                <w:rFonts w:ascii="Times New Roman" w:hAnsi="Times New Roman" w:cs="Times New Roman"/>
                <w:sz w:val="20"/>
                <w:szCs w:val="20"/>
                <w:lang w:val="en-US"/>
              </w:rPr>
              <w:t>El-</w:t>
            </w:r>
            <w:proofErr w:type="spellStart"/>
            <w:r>
              <w:rPr>
                <w:rFonts w:ascii="Times New Roman" w:hAnsi="Times New Roman" w:cs="Times New Roman"/>
                <w:sz w:val="20"/>
                <w:szCs w:val="20"/>
                <w:lang w:val="en-US"/>
              </w:rPr>
              <w:t>Agouza</w:t>
            </w:r>
            <w:proofErr w:type="spellEnd"/>
            <w:r>
              <w:rPr>
                <w:rFonts w:ascii="Times New Roman" w:hAnsi="Times New Roman" w:cs="Times New Roman"/>
                <w:sz w:val="20"/>
                <w:szCs w:val="20"/>
                <w:lang w:val="en-US"/>
              </w:rPr>
              <w:t xml:space="preserve"> 2002</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Ford 2011</w:t>
            </w: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Gram-Hansen 1990</w:t>
            </w: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Hardikar</w:t>
            </w:r>
            <w:proofErr w:type="spellEnd"/>
            <w:r w:rsidRPr="001B4B8C">
              <w:rPr>
                <w:rFonts w:ascii="Times New Roman" w:hAnsi="Times New Roman" w:cs="Times New Roman"/>
                <w:sz w:val="20"/>
                <w:szCs w:val="20"/>
                <w:lang w:val="en-US"/>
              </w:rPr>
              <w:t xml:space="preserve"> 2012</w:t>
            </w: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Kim. C  2010</w:t>
            </w: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Koga 2007</w:t>
            </w: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Koga 2010</w:t>
            </w: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Shanthi</w:t>
            </w:r>
            <w:proofErr w:type="spellEnd"/>
            <w:r w:rsidRPr="001B4B8C">
              <w:rPr>
                <w:rFonts w:ascii="Times New Roman" w:hAnsi="Times New Roman" w:cs="Times New Roman"/>
                <w:sz w:val="20"/>
                <w:szCs w:val="20"/>
                <w:lang w:val="en-US"/>
              </w:rPr>
              <w:t xml:space="preserve"> 2013</w:t>
            </w: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Sinha 2012</w:t>
            </w: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Son 2013</w:t>
            </w: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r>
      <w:tr w:rsidR="00620AAC" w:rsidRPr="001B4B8C" w:rsidTr="006C0C83">
        <w:tc>
          <w:tcPr>
            <w:tcW w:w="1419" w:type="dxa"/>
            <w:vMerge w:val="restart"/>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 xml:space="preserve">1.3 The study indicates </w:t>
            </w:r>
            <w:proofErr w:type="gramStart"/>
            <w:r w:rsidRPr="001B4B8C">
              <w:rPr>
                <w:rFonts w:ascii="Times New Roman" w:hAnsi="Times New Roman" w:cs="Times New Roman"/>
                <w:sz w:val="20"/>
                <w:szCs w:val="20"/>
                <w:lang w:val="en-US"/>
              </w:rPr>
              <w:t>how many of the people asked to take part did so</w:t>
            </w:r>
            <w:proofErr w:type="gramEnd"/>
            <w:r w:rsidRPr="001B4B8C">
              <w:rPr>
                <w:rFonts w:ascii="Times New Roman" w:hAnsi="Times New Roman" w:cs="Times New Roman"/>
                <w:sz w:val="20"/>
                <w:szCs w:val="20"/>
                <w:lang w:val="en-US"/>
              </w:rPr>
              <w:t>, in each of the groups being studied.</w:t>
            </w: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Behan 2006</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r>
      <w:tr w:rsidR="00620AAC" w:rsidRPr="001B4B8C" w:rsidTr="00620AAC">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tcPr>
          <w:p w:rsidR="00620AAC" w:rsidRPr="001B4B8C" w:rsidRDefault="00620AAC" w:rsidP="000912CA">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Coban</w:t>
            </w:r>
            <w:proofErr w:type="spellEnd"/>
            <w:r w:rsidRPr="001B4B8C">
              <w:rPr>
                <w:rFonts w:ascii="Times New Roman" w:hAnsi="Times New Roman" w:cs="Times New Roman"/>
                <w:sz w:val="20"/>
                <w:szCs w:val="20"/>
                <w:lang w:val="en-US"/>
              </w:rPr>
              <w:t xml:space="preserve"> 2003</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0912CA">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0912CA">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0912CA">
            <w:pPr>
              <w:pStyle w:val="NoSpacing"/>
              <w:rPr>
                <w:rFonts w:ascii="Times New Roman" w:hAnsi="Times New Roman" w:cs="Times New Roman"/>
                <w:sz w:val="20"/>
                <w:szCs w:val="20"/>
                <w:lang w:val="en-US"/>
              </w:rPr>
            </w:pPr>
          </w:p>
        </w:tc>
      </w:tr>
      <w:tr w:rsidR="00620AAC" w:rsidRPr="001B4B8C" w:rsidTr="00620AAC">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r>
              <w:rPr>
                <w:rFonts w:ascii="Times New Roman" w:hAnsi="Times New Roman" w:cs="Times New Roman"/>
                <w:sz w:val="20"/>
                <w:szCs w:val="20"/>
                <w:lang w:val="en-US"/>
              </w:rPr>
              <w:t>El-</w:t>
            </w:r>
            <w:proofErr w:type="spellStart"/>
            <w:r>
              <w:rPr>
                <w:rFonts w:ascii="Times New Roman" w:hAnsi="Times New Roman" w:cs="Times New Roman"/>
                <w:sz w:val="20"/>
                <w:szCs w:val="20"/>
                <w:lang w:val="en-US"/>
              </w:rPr>
              <w:t>Agouza</w:t>
            </w:r>
            <w:proofErr w:type="spellEnd"/>
            <w:r>
              <w:rPr>
                <w:rFonts w:ascii="Times New Roman" w:hAnsi="Times New Roman" w:cs="Times New Roman"/>
                <w:sz w:val="20"/>
                <w:szCs w:val="20"/>
                <w:lang w:val="en-US"/>
              </w:rPr>
              <w:t xml:space="preserve"> 2002</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Ford 2011</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Gram-Hansen 1990</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Hardikar</w:t>
            </w:r>
            <w:proofErr w:type="spellEnd"/>
            <w:r w:rsidRPr="001B4B8C">
              <w:rPr>
                <w:rFonts w:ascii="Times New Roman" w:hAnsi="Times New Roman" w:cs="Times New Roman"/>
                <w:sz w:val="20"/>
                <w:szCs w:val="20"/>
                <w:lang w:val="en-US"/>
              </w:rPr>
              <w:t xml:space="preserve"> 2012</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Kim. C  2010</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Koga 2007</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Koga 2010</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Shanthi</w:t>
            </w:r>
            <w:proofErr w:type="spellEnd"/>
            <w:r w:rsidRPr="001B4B8C">
              <w:rPr>
                <w:rFonts w:ascii="Times New Roman" w:hAnsi="Times New Roman" w:cs="Times New Roman"/>
                <w:sz w:val="20"/>
                <w:szCs w:val="20"/>
                <w:lang w:val="en-US"/>
              </w:rPr>
              <w:t xml:space="preserve"> 2013</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Sinha 2012</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Son 2013</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r>
      <w:tr w:rsidR="00620AAC" w:rsidRPr="001B4B8C" w:rsidTr="006C0C83">
        <w:tc>
          <w:tcPr>
            <w:tcW w:w="1419" w:type="dxa"/>
            <w:vMerge w:val="restart"/>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1.4 The likelihood that some eligible subjects might have the outcome at the time of enrolment is assessed and taken into account in the analysis.</w:t>
            </w: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Behan 2006</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620AAC" w:rsidRPr="001B4B8C" w:rsidTr="00620AAC">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tcPr>
          <w:p w:rsidR="00620AAC" w:rsidRPr="001B4B8C" w:rsidRDefault="00620AAC" w:rsidP="000912CA">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Coban</w:t>
            </w:r>
            <w:proofErr w:type="spellEnd"/>
            <w:r w:rsidRPr="001B4B8C">
              <w:rPr>
                <w:rFonts w:ascii="Times New Roman" w:hAnsi="Times New Roman" w:cs="Times New Roman"/>
                <w:sz w:val="20"/>
                <w:szCs w:val="20"/>
                <w:lang w:val="en-US"/>
              </w:rPr>
              <w:t xml:space="preserve"> 2003</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0912CA">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0912CA">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0912CA">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620AAC" w:rsidRPr="001B4B8C" w:rsidTr="00620AAC">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r>
              <w:rPr>
                <w:rFonts w:ascii="Times New Roman" w:hAnsi="Times New Roman" w:cs="Times New Roman"/>
                <w:sz w:val="20"/>
                <w:szCs w:val="20"/>
                <w:lang w:val="en-US"/>
              </w:rPr>
              <w:t>El-</w:t>
            </w:r>
            <w:proofErr w:type="spellStart"/>
            <w:r>
              <w:rPr>
                <w:rFonts w:ascii="Times New Roman" w:hAnsi="Times New Roman" w:cs="Times New Roman"/>
                <w:sz w:val="20"/>
                <w:szCs w:val="20"/>
                <w:lang w:val="en-US"/>
              </w:rPr>
              <w:t>Agouza</w:t>
            </w:r>
            <w:proofErr w:type="spellEnd"/>
            <w:r>
              <w:rPr>
                <w:rFonts w:ascii="Times New Roman" w:hAnsi="Times New Roman" w:cs="Times New Roman"/>
                <w:sz w:val="20"/>
                <w:szCs w:val="20"/>
                <w:lang w:val="en-US"/>
              </w:rPr>
              <w:t xml:space="preserve"> 2002</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Ford 2011</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Gram-Hansen 1990</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Hardikar</w:t>
            </w:r>
            <w:proofErr w:type="spellEnd"/>
            <w:r w:rsidRPr="001B4B8C">
              <w:rPr>
                <w:rFonts w:ascii="Times New Roman" w:hAnsi="Times New Roman" w:cs="Times New Roman"/>
                <w:sz w:val="20"/>
                <w:szCs w:val="20"/>
                <w:lang w:val="en-US"/>
              </w:rPr>
              <w:t xml:space="preserve"> 2012</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Kim. C  2010</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Koga 2007</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Koga 2010</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Shanthi</w:t>
            </w:r>
            <w:proofErr w:type="spellEnd"/>
            <w:r w:rsidRPr="001B4B8C">
              <w:rPr>
                <w:rFonts w:ascii="Times New Roman" w:hAnsi="Times New Roman" w:cs="Times New Roman"/>
                <w:sz w:val="20"/>
                <w:szCs w:val="20"/>
                <w:lang w:val="en-US"/>
              </w:rPr>
              <w:t xml:space="preserve"> 2013</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Sinha 2012</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Son 2013</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620AAC" w:rsidRPr="001B4B8C" w:rsidTr="006C0C83">
        <w:tc>
          <w:tcPr>
            <w:tcW w:w="1419" w:type="dxa"/>
            <w:vMerge w:val="restart"/>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 xml:space="preserve">1.5 What percentage of individuals or clusters recruited into each arm of the study dropped out before the study was </w:t>
            </w:r>
            <w:proofErr w:type="gramStart"/>
            <w:r w:rsidRPr="001B4B8C">
              <w:rPr>
                <w:rFonts w:ascii="Times New Roman" w:hAnsi="Times New Roman" w:cs="Times New Roman"/>
                <w:sz w:val="20"/>
                <w:szCs w:val="20"/>
                <w:lang w:val="en-US"/>
              </w:rPr>
              <w:t>completed.</w:t>
            </w:r>
            <w:proofErr w:type="gramEnd"/>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Behan 2006</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0912CA"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620AAC" w:rsidRPr="001B4B8C" w:rsidTr="00620AAC">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tcPr>
          <w:p w:rsidR="00620AAC" w:rsidRPr="001B4B8C" w:rsidRDefault="00620AAC" w:rsidP="000912CA">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Coban</w:t>
            </w:r>
            <w:proofErr w:type="spellEnd"/>
            <w:r w:rsidRPr="001B4B8C">
              <w:rPr>
                <w:rFonts w:ascii="Times New Roman" w:hAnsi="Times New Roman" w:cs="Times New Roman"/>
                <w:sz w:val="20"/>
                <w:szCs w:val="20"/>
                <w:lang w:val="en-US"/>
              </w:rPr>
              <w:t xml:space="preserve"> 2003</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0912CA">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0912CA">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0912CA">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620AAC" w:rsidRPr="001B4B8C" w:rsidTr="00620AAC">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r>
              <w:rPr>
                <w:rFonts w:ascii="Times New Roman" w:hAnsi="Times New Roman" w:cs="Times New Roman"/>
                <w:sz w:val="20"/>
                <w:szCs w:val="20"/>
                <w:lang w:val="en-US"/>
              </w:rPr>
              <w:t>El-</w:t>
            </w:r>
            <w:proofErr w:type="spellStart"/>
            <w:r>
              <w:rPr>
                <w:rFonts w:ascii="Times New Roman" w:hAnsi="Times New Roman" w:cs="Times New Roman"/>
                <w:sz w:val="20"/>
                <w:szCs w:val="20"/>
                <w:lang w:val="en-US"/>
              </w:rPr>
              <w:t>Agouza</w:t>
            </w:r>
            <w:proofErr w:type="spellEnd"/>
            <w:r>
              <w:rPr>
                <w:rFonts w:ascii="Times New Roman" w:hAnsi="Times New Roman" w:cs="Times New Roman"/>
                <w:sz w:val="20"/>
                <w:szCs w:val="20"/>
                <w:lang w:val="en-US"/>
              </w:rPr>
              <w:t xml:space="preserve"> 2002</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Ford 2011</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0912CA"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620AAC"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620AAC" w:rsidRPr="001B4B8C" w:rsidRDefault="00620AAC"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Gram-Hansen 1990</w:t>
            </w: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620AAC" w:rsidRPr="001B4B8C" w:rsidRDefault="00620AAC"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hideMark/>
          </w:tcPr>
          <w:p w:rsidR="00620AAC" w:rsidRPr="001B4B8C" w:rsidRDefault="00620AAC"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620AAC"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0912CA"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0912CA" w:rsidRPr="001B4B8C" w:rsidRDefault="000912CA"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0912CA" w:rsidRPr="001B4B8C" w:rsidRDefault="000912CA"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Hardikar</w:t>
            </w:r>
            <w:proofErr w:type="spellEnd"/>
            <w:r w:rsidRPr="001B4B8C">
              <w:rPr>
                <w:rFonts w:ascii="Times New Roman" w:hAnsi="Times New Roman" w:cs="Times New Roman"/>
                <w:sz w:val="20"/>
                <w:szCs w:val="20"/>
                <w:lang w:val="en-US"/>
              </w:rPr>
              <w:t xml:space="preserve"> 2012</w:t>
            </w: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0912CA" w:rsidRPr="001B4B8C" w:rsidRDefault="000912CA"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0912CA"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0912CA" w:rsidRPr="001B4B8C" w:rsidRDefault="000912CA"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0912CA" w:rsidRPr="001B4B8C" w:rsidRDefault="000912CA"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Kim. C  2010</w:t>
            </w: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0912CA" w:rsidRPr="001B4B8C" w:rsidRDefault="000912CA"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0912CA"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0912CA" w:rsidRPr="001B4B8C" w:rsidRDefault="000912CA"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0912CA" w:rsidRPr="001B4B8C" w:rsidRDefault="000912CA"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Koga 2007</w:t>
            </w: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0912CA" w:rsidRPr="001B4B8C" w:rsidRDefault="000912CA"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0912CA"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0912CA" w:rsidRPr="001B4B8C" w:rsidRDefault="000912CA"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0912CA" w:rsidRPr="001B4B8C" w:rsidRDefault="000912CA"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Koga 2010</w:t>
            </w: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0912CA" w:rsidRPr="001B4B8C" w:rsidRDefault="000912CA"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0912CA"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0912CA" w:rsidRPr="001B4B8C" w:rsidRDefault="000912CA"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0912CA" w:rsidRPr="001B4B8C" w:rsidRDefault="000912CA"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Shanthi</w:t>
            </w:r>
            <w:proofErr w:type="spellEnd"/>
            <w:r w:rsidRPr="001B4B8C">
              <w:rPr>
                <w:rFonts w:ascii="Times New Roman" w:hAnsi="Times New Roman" w:cs="Times New Roman"/>
                <w:sz w:val="20"/>
                <w:szCs w:val="20"/>
                <w:lang w:val="en-US"/>
              </w:rPr>
              <w:t xml:space="preserve"> 2013</w:t>
            </w: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0912CA" w:rsidRPr="001B4B8C" w:rsidRDefault="000912CA"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0912CA"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0912CA" w:rsidRPr="001B4B8C" w:rsidRDefault="000912CA"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0912CA" w:rsidRPr="001B4B8C" w:rsidRDefault="000912CA"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Sinha 2012</w:t>
            </w: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hideMark/>
          </w:tcPr>
          <w:p w:rsidR="000912CA" w:rsidRPr="001B4B8C" w:rsidRDefault="000912CA"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0912CA"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0912CA"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0912CA" w:rsidRPr="001B4B8C" w:rsidRDefault="000912CA"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0912CA" w:rsidRPr="001B4B8C" w:rsidRDefault="000912CA"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Son 2013</w:t>
            </w: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hideMark/>
          </w:tcPr>
          <w:p w:rsidR="000912CA" w:rsidRPr="001B4B8C" w:rsidRDefault="000912CA"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0912CA" w:rsidRPr="001B4B8C" w:rsidTr="000912CA">
        <w:tc>
          <w:tcPr>
            <w:tcW w:w="1419" w:type="dxa"/>
            <w:vMerge w:val="restart"/>
            <w:tcBorders>
              <w:top w:val="single" w:sz="4" w:space="0" w:color="auto"/>
              <w:left w:val="single" w:sz="4" w:space="0" w:color="auto"/>
              <w:bottom w:val="single" w:sz="4" w:space="0" w:color="auto"/>
              <w:right w:val="single" w:sz="4" w:space="0" w:color="auto"/>
            </w:tcBorders>
            <w:hideMark/>
          </w:tcPr>
          <w:p w:rsidR="000912CA" w:rsidRPr="001B4B8C" w:rsidRDefault="000912CA"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1.6 Comparison is made between full participants and those lost to follow up, by exposure status.</w:t>
            </w:r>
          </w:p>
        </w:tc>
        <w:tc>
          <w:tcPr>
            <w:tcW w:w="2233" w:type="dxa"/>
            <w:tcBorders>
              <w:top w:val="single" w:sz="4" w:space="0" w:color="auto"/>
              <w:left w:val="single" w:sz="4" w:space="0" w:color="auto"/>
              <w:bottom w:val="single" w:sz="4" w:space="0" w:color="auto"/>
              <w:right w:val="single" w:sz="4" w:space="0" w:color="auto"/>
            </w:tcBorders>
            <w:hideMark/>
          </w:tcPr>
          <w:p w:rsidR="000912CA" w:rsidRPr="001B4B8C" w:rsidRDefault="000912CA"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Behan 2006</w:t>
            </w: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0912CA" w:rsidRPr="001B4B8C" w:rsidRDefault="000912CA"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0912CA"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0912CA" w:rsidRPr="001B4B8C" w:rsidRDefault="000912CA"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tcPr>
          <w:p w:rsidR="000912CA" w:rsidRPr="001B4B8C" w:rsidRDefault="000912CA" w:rsidP="000912CA">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Coban</w:t>
            </w:r>
            <w:proofErr w:type="spellEnd"/>
            <w:r w:rsidRPr="001B4B8C">
              <w:rPr>
                <w:rFonts w:ascii="Times New Roman" w:hAnsi="Times New Roman" w:cs="Times New Roman"/>
                <w:sz w:val="20"/>
                <w:szCs w:val="20"/>
                <w:lang w:val="en-US"/>
              </w:rPr>
              <w:t xml:space="preserve"> 2003</w:t>
            </w: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0912CA">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0912CA">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0912CA">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0912CA"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0912CA"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0912CA" w:rsidRPr="001B4B8C" w:rsidRDefault="000912CA"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r>
              <w:rPr>
                <w:rFonts w:ascii="Times New Roman" w:hAnsi="Times New Roman" w:cs="Times New Roman"/>
                <w:sz w:val="20"/>
                <w:szCs w:val="20"/>
                <w:lang w:val="en-US"/>
              </w:rPr>
              <w:t>El-</w:t>
            </w:r>
            <w:proofErr w:type="spellStart"/>
            <w:r>
              <w:rPr>
                <w:rFonts w:ascii="Times New Roman" w:hAnsi="Times New Roman" w:cs="Times New Roman"/>
                <w:sz w:val="20"/>
                <w:szCs w:val="20"/>
                <w:lang w:val="en-US"/>
              </w:rPr>
              <w:t>Agouza</w:t>
            </w:r>
            <w:proofErr w:type="spellEnd"/>
            <w:r>
              <w:rPr>
                <w:rFonts w:ascii="Times New Roman" w:hAnsi="Times New Roman" w:cs="Times New Roman"/>
                <w:sz w:val="20"/>
                <w:szCs w:val="20"/>
                <w:lang w:val="en-US"/>
              </w:rPr>
              <w:t xml:space="preserve"> 2002</w:t>
            </w: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0912CA"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0912CA"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0912CA" w:rsidRPr="001B4B8C" w:rsidRDefault="000912CA"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0912CA" w:rsidRPr="001B4B8C" w:rsidRDefault="000912CA"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Ford 2011</w:t>
            </w: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0912CA" w:rsidRPr="001B4B8C" w:rsidRDefault="000912CA"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0912CA" w:rsidRPr="001B4B8C" w:rsidRDefault="000912CA"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Gram-Hansen 1990</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F81E9C">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Hardikar</w:t>
            </w:r>
            <w:proofErr w:type="spellEnd"/>
            <w:r w:rsidRPr="001B4B8C">
              <w:rPr>
                <w:rFonts w:ascii="Times New Roman" w:hAnsi="Times New Roman" w:cs="Times New Roman"/>
                <w:sz w:val="20"/>
                <w:szCs w:val="20"/>
                <w:lang w:val="en-US"/>
              </w:rPr>
              <w:t xml:space="preserve"> 2012</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Kim. C  2010</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Koga 2007</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Koga 2010</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Shanthi</w:t>
            </w:r>
            <w:proofErr w:type="spellEnd"/>
            <w:r w:rsidRPr="001B4B8C">
              <w:rPr>
                <w:rFonts w:ascii="Times New Roman" w:hAnsi="Times New Roman" w:cs="Times New Roman"/>
                <w:sz w:val="20"/>
                <w:szCs w:val="20"/>
                <w:lang w:val="en-US"/>
              </w:rPr>
              <w:t xml:space="preserve"> 2013</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Sinha 2012</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Son 2013</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6C0C83">
        <w:tc>
          <w:tcPr>
            <w:tcW w:w="8516" w:type="dxa"/>
            <w:gridSpan w:val="6"/>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Assessment</w:t>
            </w:r>
          </w:p>
        </w:tc>
      </w:tr>
      <w:tr w:rsidR="00AA73DB" w:rsidRPr="001B4B8C" w:rsidTr="006C0C83">
        <w:tc>
          <w:tcPr>
            <w:tcW w:w="1419" w:type="dxa"/>
            <w:vMerge w:val="restart"/>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1.7 The outcomes are clearly defined.</w:t>
            </w: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Behan 2006</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Coban</w:t>
            </w:r>
            <w:proofErr w:type="spellEnd"/>
            <w:r w:rsidRPr="001B4B8C">
              <w:rPr>
                <w:rFonts w:ascii="Times New Roman" w:hAnsi="Times New Roman" w:cs="Times New Roman"/>
                <w:sz w:val="20"/>
                <w:szCs w:val="20"/>
                <w:lang w:val="en-US"/>
              </w:rPr>
              <w:t xml:space="preserve"> 2003</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r>
              <w:rPr>
                <w:rFonts w:ascii="Times New Roman" w:hAnsi="Times New Roman" w:cs="Times New Roman"/>
                <w:sz w:val="20"/>
                <w:szCs w:val="20"/>
                <w:lang w:val="en-US"/>
              </w:rPr>
              <w:t>El-</w:t>
            </w:r>
            <w:proofErr w:type="spellStart"/>
            <w:r>
              <w:rPr>
                <w:rFonts w:ascii="Times New Roman" w:hAnsi="Times New Roman" w:cs="Times New Roman"/>
                <w:sz w:val="20"/>
                <w:szCs w:val="20"/>
                <w:lang w:val="en-US"/>
              </w:rPr>
              <w:t>Agouza</w:t>
            </w:r>
            <w:proofErr w:type="spellEnd"/>
            <w:r>
              <w:rPr>
                <w:rFonts w:ascii="Times New Roman" w:hAnsi="Times New Roman" w:cs="Times New Roman"/>
                <w:sz w:val="20"/>
                <w:szCs w:val="20"/>
                <w:lang w:val="en-US"/>
              </w:rPr>
              <w:t xml:space="preserve"> 2002</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Ford 2011</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Gram-Hansen 1990</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Hardikar</w:t>
            </w:r>
            <w:proofErr w:type="spellEnd"/>
            <w:r w:rsidRPr="001B4B8C">
              <w:rPr>
                <w:rFonts w:ascii="Times New Roman" w:hAnsi="Times New Roman" w:cs="Times New Roman"/>
                <w:sz w:val="20"/>
                <w:szCs w:val="20"/>
                <w:lang w:val="en-US"/>
              </w:rPr>
              <w:t xml:space="preserve"> 2012</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Kim. C  2010</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Koga 2007</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Koga 2010</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Shanthi</w:t>
            </w:r>
            <w:proofErr w:type="spellEnd"/>
            <w:r w:rsidRPr="001B4B8C">
              <w:rPr>
                <w:rFonts w:ascii="Times New Roman" w:hAnsi="Times New Roman" w:cs="Times New Roman"/>
                <w:sz w:val="20"/>
                <w:szCs w:val="20"/>
                <w:lang w:val="en-US"/>
              </w:rPr>
              <w:t xml:space="preserve"> 2013</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Sinha 2012</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Son 2013</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6C0C83">
        <w:tc>
          <w:tcPr>
            <w:tcW w:w="1419" w:type="dxa"/>
            <w:vMerge w:val="restart"/>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1.8 The assessment of outcome is made blind to exposure status. If the study is retrospective this may not be applicable.</w:t>
            </w: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Behan 2006</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Coban</w:t>
            </w:r>
            <w:proofErr w:type="spellEnd"/>
            <w:r w:rsidRPr="001B4B8C">
              <w:rPr>
                <w:rFonts w:ascii="Times New Roman" w:hAnsi="Times New Roman" w:cs="Times New Roman"/>
                <w:sz w:val="20"/>
                <w:szCs w:val="20"/>
                <w:lang w:val="en-US"/>
              </w:rPr>
              <w:t xml:space="preserve"> 2003</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r>
              <w:rPr>
                <w:rFonts w:ascii="Times New Roman" w:hAnsi="Times New Roman" w:cs="Times New Roman"/>
                <w:sz w:val="20"/>
                <w:szCs w:val="20"/>
                <w:lang w:val="en-US"/>
              </w:rPr>
              <w:t>El-</w:t>
            </w:r>
            <w:proofErr w:type="spellStart"/>
            <w:r>
              <w:rPr>
                <w:rFonts w:ascii="Times New Roman" w:hAnsi="Times New Roman" w:cs="Times New Roman"/>
                <w:sz w:val="20"/>
                <w:szCs w:val="20"/>
                <w:lang w:val="en-US"/>
              </w:rPr>
              <w:t>Agouza</w:t>
            </w:r>
            <w:proofErr w:type="spellEnd"/>
            <w:r>
              <w:rPr>
                <w:rFonts w:ascii="Times New Roman" w:hAnsi="Times New Roman" w:cs="Times New Roman"/>
                <w:sz w:val="20"/>
                <w:szCs w:val="20"/>
                <w:lang w:val="en-US"/>
              </w:rPr>
              <w:t xml:space="preserve"> 2002</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Ford 2011</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Gram-Hansen 1990</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Hardikar</w:t>
            </w:r>
            <w:proofErr w:type="spellEnd"/>
            <w:r w:rsidRPr="001B4B8C">
              <w:rPr>
                <w:rFonts w:ascii="Times New Roman" w:hAnsi="Times New Roman" w:cs="Times New Roman"/>
                <w:sz w:val="20"/>
                <w:szCs w:val="20"/>
                <w:lang w:val="en-US"/>
              </w:rPr>
              <w:t xml:space="preserve"> 2012</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Kim. C  2010</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Koga 2007</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Koga 2010</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Shanthi</w:t>
            </w:r>
            <w:proofErr w:type="spellEnd"/>
            <w:r w:rsidRPr="001B4B8C">
              <w:rPr>
                <w:rFonts w:ascii="Times New Roman" w:hAnsi="Times New Roman" w:cs="Times New Roman"/>
                <w:sz w:val="20"/>
                <w:szCs w:val="20"/>
                <w:lang w:val="en-US"/>
              </w:rPr>
              <w:t xml:space="preserve"> 2013</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Sinha 2012</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Son 2013</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0912CA">
        <w:tc>
          <w:tcPr>
            <w:tcW w:w="1419" w:type="dxa"/>
            <w:vMerge w:val="restart"/>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1.9 Where blinding was not possible, there is some recognition that knowledge of exposure status could have influenced the assessment of outcome.</w:t>
            </w: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Behan 2006</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Coban</w:t>
            </w:r>
            <w:proofErr w:type="spellEnd"/>
            <w:r w:rsidRPr="001B4B8C">
              <w:rPr>
                <w:rFonts w:ascii="Times New Roman" w:hAnsi="Times New Roman" w:cs="Times New Roman"/>
                <w:sz w:val="20"/>
                <w:szCs w:val="20"/>
                <w:lang w:val="en-US"/>
              </w:rPr>
              <w:t xml:space="preserve"> 2003</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Ford 2011</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Gram-Hansen 1990</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Hardikar</w:t>
            </w:r>
            <w:proofErr w:type="spellEnd"/>
            <w:r w:rsidRPr="001B4B8C">
              <w:rPr>
                <w:rFonts w:ascii="Times New Roman" w:hAnsi="Times New Roman" w:cs="Times New Roman"/>
                <w:sz w:val="20"/>
                <w:szCs w:val="20"/>
                <w:lang w:val="en-US"/>
              </w:rPr>
              <w:t xml:space="preserve"> 2012</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Kim. C  2010</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Koga 2007</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Koga 2010</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Shanthi</w:t>
            </w:r>
            <w:proofErr w:type="spellEnd"/>
            <w:r w:rsidRPr="001B4B8C">
              <w:rPr>
                <w:rFonts w:ascii="Times New Roman" w:hAnsi="Times New Roman" w:cs="Times New Roman"/>
                <w:sz w:val="20"/>
                <w:szCs w:val="20"/>
                <w:lang w:val="en-US"/>
              </w:rPr>
              <w:t xml:space="preserve"> 2013</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Sinha 2012</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Son 2013</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6C0C83">
        <w:tc>
          <w:tcPr>
            <w:tcW w:w="1419" w:type="dxa"/>
            <w:vMerge w:val="restart"/>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1.10 The method of assessment of exposure is reliable.</w:t>
            </w: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Behan 2006</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Coban</w:t>
            </w:r>
            <w:proofErr w:type="spellEnd"/>
            <w:r w:rsidRPr="001B4B8C">
              <w:rPr>
                <w:rFonts w:ascii="Times New Roman" w:hAnsi="Times New Roman" w:cs="Times New Roman"/>
                <w:sz w:val="20"/>
                <w:szCs w:val="20"/>
                <w:lang w:val="en-US"/>
              </w:rPr>
              <w:t xml:space="preserve"> 2003</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r>
              <w:rPr>
                <w:rFonts w:ascii="Times New Roman" w:hAnsi="Times New Roman" w:cs="Times New Roman"/>
                <w:sz w:val="20"/>
                <w:szCs w:val="20"/>
                <w:lang w:val="en-US"/>
              </w:rPr>
              <w:t>El-</w:t>
            </w:r>
            <w:proofErr w:type="spellStart"/>
            <w:r>
              <w:rPr>
                <w:rFonts w:ascii="Times New Roman" w:hAnsi="Times New Roman" w:cs="Times New Roman"/>
                <w:sz w:val="20"/>
                <w:szCs w:val="20"/>
                <w:lang w:val="en-US"/>
              </w:rPr>
              <w:t>Agouza</w:t>
            </w:r>
            <w:proofErr w:type="spellEnd"/>
            <w:r>
              <w:rPr>
                <w:rFonts w:ascii="Times New Roman" w:hAnsi="Times New Roman" w:cs="Times New Roman"/>
                <w:sz w:val="20"/>
                <w:szCs w:val="20"/>
                <w:lang w:val="en-US"/>
              </w:rPr>
              <w:t xml:space="preserve"> 2002</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Ford 2011</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Gram-Hansen 1990</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Hardikar</w:t>
            </w:r>
            <w:proofErr w:type="spellEnd"/>
            <w:r w:rsidRPr="001B4B8C">
              <w:rPr>
                <w:rFonts w:ascii="Times New Roman" w:hAnsi="Times New Roman" w:cs="Times New Roman"/>
                <w:sz w:val="20"/>
                <w:szCs w:val="20"/>
                <w:lang w:val="en-US"/>
              </w:rPr>
              <w:t xml:space="preserve"> 2012</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Kim. C  2010</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Koga 2007</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Koga 2010</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Shanthi</w:t>
            </w:r>
            <w:proofErr w:type="spellEnd"/>
            <w:r w:rsidRPr="001B4B8C">
              <w:rPr>
                <w:rFonts w:ascii="Times New Roman" w:hAnsi="Times New Roman" w:cs="Times New Roman"/>
                <w:sz w:val="20"/>
                <w:szCs w:val="20"/>
                <w:lang w:val="en-US"/>
              </w:rPr>
              <w:t xml:space="preserve"> 2013</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Sinha 2012</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Son 2013</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6C0C83">
        <w:tc>
          <w:tcPr>
            <w:tcW w:w="1419" w:type="dxa"/>
            <w:vMerge w:val="restart"/>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1.11 Evidence from other sources is used to demonstrate that the method of outcome assessment is valid and reliable.</w:t>
            </w: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Behan 2006</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Coban</w:t>
            </w:r>
            <w:proofErr w:type="spellEnd"/>
            <w:r w:rsidRPr="001B4B8C">
              <w:rPr>
                <w:rFonts w:ascii="Times New Roman" w:hAnsi="Times New Roman" w:cs="Times New Roman"/>
                <w:sz w:val="20"/>
                <w:szCs w:val="20"/>
                <w:lang w:val="en-US"/>
              </w:rPr>
              <w:t xml:space="preserve"> 2003</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r>
              <w:rPr>
                <w:rFonts w:ascii="Times New Roman" w:hAnsi="Times New Roman" w:cs="Times New Roman"/>
                <w:sz w:val="20"/>
                <w:szCs w:val="20"/>
                <w:lang w:val="en-US"/>
              </w:rPr>
              <w:t>El-</w:t>
            </w:r>
            <w:proofErr w:type="spellStart"/>
            <w:r>
              <w:rPr>
                <w:rFonts w:ascii="Times New Roman" w:hAnsi="Times New Roman" w:cs="Times New Roman"/>
                <w:sz w:val="20"/>
                <w:szCs w:val="20"/>
                <w:lang w:val="en-US"/>
              </w:rPr>
              <w:t>Agouza</w:t>
            </w:r>
            <w:proofErr w:type="spellEnd"/>
            <w:r>
              <w:rPr>
                <w:rFonts w:ascii="Times New Roman" w:hAnsi="Times New Roman" w:cs="Times New Roman"/>
                <w:sz w:val="20"/>
                <w:szCs w:val="20"/>
                <w:lang w:val="en-US"/>
              </w:rPr>
              <w:t xml:space="preserve"> 2002</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Ford 2011</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Gram-Hansen 1990</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Hardikar</w:t>
            </w:r>
            <w:proofErr w:type="spellEnd"/>
            <w:r w:rsidRPr="001B4B8C">
              <w:rPr>
                <w:rFonts w:ascii="Times New Roman" w:hAnsi="Times New Roman" w:cs="Times New Roman"/>
                <w:sz w:val="20"/>
                <w:szCs w:val="20"/>
                <w:lang w:val="en-US"/>
              </w:rPr>
              <w:t xml:space="preserve"> 2012</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Kim. C  2010</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Koga 2007</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Koga 2010</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Shanthi</w:t>
            </w:r>
            <w:proofErr w:type="spellEnd"/>
            <w:r w:rsidRPr="001B4B8C">
              <w:rPr>
                <w:rFonts w:ascii="Times New Roman" w:hAnsi="Times New Roman" w:cs="Times New Roman"/>
                <w:sz w:val="20"/>
                <w:szCs w:val="20"/>
                <w:lang w:val="en-US"/>
              </w:rPr>
              <w:t xml:space="preserve"> 2013</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Sinha 2012</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Son 2013</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0912CA">
        <w:tc>
          <w:tcPr>
            <w:tcW w:w="1419" w:type="dxa"/>
            <w:vMerge w:val="restart"/>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1.12 Exposure level or prognostic factor is assessed more than once.</w:t>
            </w: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Behan 2006</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Coban</w:t>
            </w:r>
            <w:proofErr w:type="spellEnd"/>
            <w:r w:rsidRPr="001B4B8C">
              <w:rPr>
                <w:rFonts w:ascii="Times New Roman" w:hAnsi="Times New Roman" w:cs="Times New Roman"/>
                <w:sz w:val="20"/>
                <w:szCs w:val="20"/>
                <w:lang w:val="en-US"/>
              </w:rPr>
              <w:t xml:space="preserve"> 2003</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r>
              <w:rPr>
                <w:rFonts w:ascii="Times New Roman" w:hAnsi="Times New Roman" w:cs="Times New Roman"/>
                <w:sz w:val="20"/>
                <w:szCs w:val="20"/>
                <w:lang w:val="en-US"/>
              </w:rPr>
              <w:t>El-</w:t>
            </w:r>
            <w:proofErr w:type="spellStart"/>
            <w:r>
              <w:rPr>
                <w:rFonts w:ascii="Times New Roman" w:hAnsi="Times New Roman" w:cs="Times New Roman"/>
                <w:sz w:val="20"/>
                <w:szCs w:val="20"/>
                <w:lang w:val="en-US"/>
              </w:rPr>
              <w:t>Agouza</w:t>
            </w:r>
            <w:proofErr w:type="spellEnd"/>
            <w:r>
              <w:rPr>
                <w:rFonts w:ascii="Times New Roman" w:hAnsi="Times New Roman" w:cs="Times New Roman"/>
                <w:sz w:val="20"/>
                <w:szCs w:val="20"/>
                <w:lang w:val="en-US"/>
              </w:rPr>
              <w:t xml:space="preserve"> 2002</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Ford 2011</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462"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Gram-Hansen 1990</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Hardikar</w:t>
            </w:r>
            <w:proofErr w:type="spellEnd"/>
            <w:r w:rsidRPr="001B4B8C">
              <w:rPr>
                <w:rFonts w:ascii="Times New Roman" w:hAnsi="Times New Roman" w:cs="Times New Roman"/>
                <w:sz w:val="20"/>
                <w:szCs w:val="20"/>
                <w:lang w:val="en-US"/>
              </w:rPr>
              <w:t xml:space="preserve"> 2012</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Kim. C  2010</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Koga 2007</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462"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Koga 2010</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Shanthi</w:t>
            </w:r>
            <w:proofErr w:type="spellEnd"/>
            <w:r w:rsidRPr="001B4B8C">
              <w:rPr>
                <w:rFonts w:ascii="Times New Roman" w:hAnsi="Times New Roman" w:cs="Times New Roman"/>
                <w:sz w:val="20"/>
                <w:szCs w:val="20"/>
                <w:lang w:val="en-US"/>
              </w:rPr>
              <w:t xml:space="preserve"> 2013</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Sinha 2012</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Son 2013</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6C0C83">
        <w:tc>
          <w:tcPr>
            <w:tcW w:w="8516" w:type="dxa"/>
            <w:gridSpan w:val="6"/>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Confounding</w:t>
            </w:r>
          </w:p>
        </w:tc>
      </w:tr>
      <w:tr w:rsidR="00AA73DB" w:rsidRPr="001B4B8C" w:rsidTr="000912CA">
        <w:tc>
          <w:tcPr>
            <w:tcW w:w="1419" w:type="dxa"/>
            <w:vMerge w:val="restart"/>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1.13 The main potential confounders are identified and taken into account in the design and analysis.</w:t>
            </w: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Behan 2006</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Coban</w:t>
            </w:r>
            <w:proofErr w:type="spellEnd"/>
            <w:r w:rsidRPr="001B4B8C">
              <w:rPr>
                <w:rFonts w:ascii="Times New Roman" w:hAnsi="Times New Roman" w:cs="Times New Roman"/>
                <w:sz w:val="20"/>
                <w:szCs w:val="20"/>
                <w:lang w:val="en-US"/>
              </w:rPr>
              <w:t xml:space="preserve"> 2003</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0912CA">
            <w:pPr>
              <w:pStyle w:val="NoSpacing"/>
              <w:rPr>
                <w:rFonts w:ascii="Times New Roman" w:hAnsi="Times New Roman" w:cs="Times New Roman"/>
                <w:sz w:val="20"/>
                <w:szCs w:val="20"/>
                <w:lang w:val="en-US"/>
              </w:rPr>
            </w:pPr>
          </w:p>
        </w:tc>
      </w:tr>
      <w:tr w:rsidR="00AA73DB" w:rsidRPr="001B4B8C" w:rsidTr="000912CA">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r>
              <w:rPr>
                <w:rFonts w:ascii="Times New Roman" w:hAnsi="Times New Roman" w:cs="Times New Roman"/>
                <w:sz w:val="20"/>
                <w:szCs w:val="20"/>
                <w:lang w:val="en-US"/>
              </w:rPr>
              <w:t>El-</w:t>
            </w:r>
            <w:proofErr w:type="spellStart"/>
            <w:r>
              <w:rPr>
                <w:rFonts w:ascii="Times New Roman" w:hAnsi="Times New Roman" w:cs="Times New Roman"/>
                <w:sz w:val="20"/>
                <w:szCs w:val="20"/>
                <w:lang w:val="en-US"/>
              </w:rPr>
              <w:t>Agouza</w:t>
            </w:r>
            <w:proofErr w:type="spellEnd"/>
            <w:r>
              <w:rPr>
                <w:rFonts w:ascii="Times New Roman" w:hAnsi="Times New Roman" w:cs="Times New Roman"/>
                <w:sz w:val="20"/>
                <w:szCs w:val="20"/>
                <w:lang w:val="en-US"/>
              </w:rPr>
              <w:t xml:space="preserve"> 2002</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Ford 2011</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EC60C4">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Gram-Hansen 1990</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4B68DF">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EC60C4">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Hardikar</w:t>
            </w:r>
            <w:proofErr w:type="spellEnd"/>
            <w:r w:rsidRPr="001B4B8C">
              <w:rPr>
                <w:rFonts w:ascii="Times New Roman" w:hAnsi="Times New Roman" w:cs="Times New Roman"/>
                <w:sz w:val="20"/>
                <w:szCs w:val="20"/>
                <w:lang w:val="en-US"/>
              </w:rPr>
              <w:t xml:space="preserve"> 2012</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4B68DF">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Kim. C  2010</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EC60C4">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Koga 2007</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4B68DF">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EC60C4">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Koga 2010</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4B68DF">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Shanthi</w:t>
            </w:r>
            <w:proofErr w:type="spellEnd"/>
            <w:r w:rsidRPr="001B4B8C">
              <w:rPr>
                <w:rFonts w:ascii="Times New Roman" w:hAnsi="Times New Roman" w:cs="Times New Roman"/>
                <w:sz w:val="20"/>
                <w:szCs w:val="20"/>
                <w:lang w:val="en-US"/>
              </w:rPr>
              <w:t xml:space="preserve"> 2013</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Sinha 2012</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Son 2013</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6C0C83">
        <w:tc>
          <w:tcPr>
            <w:tcW w:w="8516" w:type="dxa"/>
            <w:gridSpan w:val="6"/>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Statistical Analysis</w:t>
            </w:r>
          </w:p>
        </w:tc>
      </w:tr>
      <w:tr w:rsidR="00AA73DB" w:rsidRPr="001B4B8C" w:rsidTr="006C0C83">
        <w:tc>
          <w:tcPr>
            <w:tcW w:w="1419" w:type="dxa"/>
            <w:vMerge w:val="restart"/>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1.14 Have confidence intervals been provided?</w:t>
            </w: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Behan 2006</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EC60C4">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tcPr>
          <w:p w:rsidR="00AA73DB" w:rsidRPr="001B4B8C" w:rsidRDefault="00AA73DB" w:rsidP="004B68DF">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Coban</w:t>
            </w:r>
            <w:proofErr w:type="spellEnd"/>
            <w:r w:rsidRPr="001B4B8C">
              <w:rPr>
                <w:rFonts w:ascii="Times New Roman" w:hAnsi="Times New Roman" w:cs="Times New Roman"/>
                <w:sz w:val="20"/>
                <w:szCs w:val="20"/>
                <w:lang w:val="en-US"/>
              </w:rPr>
              <w:t xml:space="preserve"> 2003</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4B68DF">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4B68DF">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4B68DF">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4B68DF">
            <w:pPr>
              <w:pStyle w:val="NoSpacing"/>
              <w:rPr>
                <w:rFonts w:ascii="Times New Roman" w:hAnsi="Times New Roman" w:cs="Times New Roman"/>
                <w:sz w:val="20"/>
                <w:szCs w:val="20"/>
                <w:lang w:val="en-US"/>
              </w:rPr>
            </w:pPr>
          </w:p>
        </w:tc>
      </w:tr>
      <w:tr w:rsidR="00AA73DB" w:rsidRPr="001B4B8C" w:rsidTr="00EC60C4">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r>
              <w:rPr>
                <w:rFonts w:ascii="Times New Roman" w:hAnsi="Times New Roman" w:cs="Times New Roman"/>
                <w:sz w:val="20"/>
                <w:szCs w:val="20"/>
                <w:lang w:val="en-US"/>
              </w:rPr>
              <w:t>El-</w:t>
            </w:r>
            <w:proofErr w:type="spellStart"/>
            <w:r>
              <w:rPr>
                <w:rFonts w:ascii="Times New Roman" w:hAnsi="Times New Roman" w:cs="Times New Roman"/>
                <w:sz w:val="20"/>
                <w:szCs w:val="20"/>
                <w:lang w:val="en-US"/>
              </w:rPr>
              <w:t>Agouza</w:t>
            </w:r>
            <w:proofErr w:type="spellEnd"/>
            <w:r>
              <w:rPr>
                <w:rFonts w:ascii="Times New Roman" w:hAnsi="Times New Roman" w:cs="Times New Roman"/>
                <w:sz w:val="20"/>
                <w:szCs w:val="20"/>
                <w:lang w:val="en-US"/>
              </w:rPr>
              <w:t xml:space="preserve"> 2002</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Ford 2011</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EC60C4">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Gram-Hansen 1990</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4B68DF">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EC60C4">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Hardikar</w:t>
            </w:r>
            <w:proofErr w:type="spellEnd"/>
            <w:r w:rsidRPr="001B4B8C">
              <w:rPr>
                <w:rFonts w:ascii="Times New Roman" w:hAnsi="Times New Roman" w:cs="Times New Roman"/>
                <w:sz w:val="20"/>
                <w:szCs w:val="20"/>
                <w:lang w:val="en-US"/>
              </w:rPr>
              <w:t xml:space="preserve"> 2012</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4B68DF">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7B5ED3">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Kim. C  2010</w:t>
            </w:r>
          </w:p>
        </w:tc>
        <w:tc>
          <w:tcPr>
            <w:tcW w:w="1134"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EC60C4">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Koga 2007</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4B68DF">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EC60C4">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Koga 2010</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4B68DF">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EC60C4">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Shanthi</w:t>
            </w:r>
            <w:proofErr w:type="spellEnd"/>
            <w:r w:rsidRPr="001B4B8C">
              <w:rPr>
                <w:rFonts w:ascii="Times New Roman" w:hAnsi="Times New Roman" w:cs="Times New Roman"/>
                <w:sz w:val="20"/>
                <w:szCs w:val="20"/>
                <w:lang w:val="en-US"/>
              </w:rPr>
              <w:t xml:space="preserve"> 2013</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4B68DF">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EC60C4">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Sinha 2012</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4B68DF">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r w:rsidR="00AA73DB" w:rsidRPr="001B4B8C" w:rsidTr="00EC60C4">
        <w:tc>
          <w:tcPr>
            <w:tcW w:w="1419" w:type="dxa"/>
            <w:vMerge/>
            <w:tcBorders>
              <w:top w:val="single" w:sz="4" w:space="0" w:color="auto"/>
              <w:left w:val="single" w:sz="4" w:space="0" w:color="auto"/>
              <w:bottom w:val="single" w:sz="4" w:space="0" w:color="auto"/>
              <w:right w:val="single" w:sz="4" w:space="0" w:color="auto"/>
            </w:tcBorders>
            <w:vAlign w:val="center"/>
            <w:hideMark/>
          </w:tcPr>
          <w:p w:rsidR="00AA73DB" w:rsidRPr="001B4B8C" w:rsidRDefault="00AA73DB" w:rsidP="00AA737B">
            <w:pPr>
              <w:pStyle w:val="NoSpacing"/>
              <w:rPr>
                <w:rFonts w:ascii="Times New Roman" w:hAnsi="Times New Roman" w:cs="Times New Roman"/>
                <w:sz w:val="20"/>
                <w:szCs w:val="20"/>
                <w:lang w:val="en-US"/>
              </w:rPr>
            </w:pPr>
          </w:p>
        </w:tc>
        <w:tc>
          <w:tcPr>
            <w:tcW w:w="2233" w:type="dxa"/>
            <w:tcBorders>
              <w:top w:val="single" w:sz="4" w:space="0" w:color="auto"/>
              <w:left w:val="single" w:sz="4" w:space="0" w:color="auto"/>
              <w:bottom w:val="single" w:sz="4" w:space="0" w:color="auto"/>
              <w:right w:val="single" w:sz="4" w:space="0" w:color="auto"/>
            </w:tcBorders>
            <w:hideMark/>
          </w:tcPr>
          <w:p w:rsidR="00AA73DB" w:rsidRPr="001B4B8C" w:rsidRDefault="00AA73DB" w:rsidP="00AA737B">
            <w:pPr>
              <w:pStyle w:val="NoSpacing"/>
              <w:rPr>
                <w:rFonts w:ascii="Times New Roman" w:hAnsi="Times New Roman" w:cs="Times New Roman"/>
                <w:sz w:val="20"/>
                <w:szCs w:val="20"/>
                <w:lang w:val="en-US"/>
              </w:rPr>
            </w:pPr>
            <w:r w:rsidRPr="001B4B8C">
              <w:rPr>
                <w:rFonts w:ascii="Times New Roman" w:hAnsi="Times New Roman" w:cs="Times New Roman"/>
                <w:sz w:val="20"/>
                <w:szCs w:val="20"/>
                <w:lang w:val="en-US"/>
              </w:rPr>
              <w:t>Son 2013</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4B68DF">
            <w:pPr>
              <w:pStyle w:val="NoSpacing"/>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c>
          <w:tcPr>
            <w:tcW w:w="1462" w:type="dxa"/>
            <w:tcBorders>
              <w:top w:val="single" w:sz="4" w:space="0" w:color="auto"/>
              <w:left w:val="single" w:sz="4" w:space="0" w:color="auto"/>
              <w:bottom w:val="single" w:sz="4" w:space="0" w:color="auto"/>
              <w:right w:val="single" w:sz="4" w:space="0" w:color="auto"/>
            </w:tcBorders>
          </w:tcPr>
          <w:p w:rsidR="00AA73DB" w:rsidRPr="001B4B8C" w:rsidRDefault="00AA73DB" w:rsidP="00AA737B">
            <w:pPr>
              <w:pStyle w:val="NoSpacing"/>
              <w:rPr>
                <w:rFonts w:ascii="Times New Roman" w:hAnsi="Times New Roman" w:cs="Times New Roman"/>
                <w:sz w:val="20"/>
                <w:szCs w:val="20"/>
                <w:lang w:val="en-US"/>
              </w:rPr>
            </w:pPr>
          </w:p>
        </w:tc>
      </w:tr>
    </w:tbl>
    <w:p w:rsidR="006C0C83" w:rsidRPr="001B4B8C" w:rsidRDefault="006C0C83" w:rsidP="00AA737B">
      <w:pPr>
        <w:spacing w:line="240" w:lineRule="auto"/>
        <w:rPr>
          <w:rFonts w:ascii="Times New Roman" w:hAnsi="Times New Roman" w:cs="Times New Roman"/>
        </w:rPr>
      </w:pPr>
    </w:p>
    <w:tbl>
      <w:tblPr>
        <w:tblStyle w:val="TableGrid"/>
        <w:tblW w:w="0" w:type="auto"/>
        <w:tblLook w:val="04A0" w:firstRow="1" w:lastRow="0" w:firstColumn="1" w:lastColumn="0" w:noHBand="0" w:noVBand="1"/>
      </w:tblPr>
      <w:tblGrid>
        <w:gridCol w:w="1422"/>
        <w:gridCol w:w="1805"/>
        <w:gridCol w:w="1763"/>
        <w:gridCol w:w="1763"/>
        <w:gridCol w:w="1763"/>
      </w:tblGrid>
      <w:tr w:rsidR="00AA737B" w:rsidRPr="001B4B8C" w:rsidTr="00AF7285">
        <w:tc>
          <w:tcPr>
            <w:tcW w:w="8516" w:type="dxa"/>
            <w:gridSpan w:val="5"/>
            <w:tcBorders>
              <w:top w:val="single" w:sz="4" w:space="0" w:color="auto"/>
              <w:left w:val="single" w:sz="4" w:space="0" w:color="auto"/>
              <w:bottom w:val="single" w:sz="4" w:space="0" w:color="auto"/>
              <w:right w:val="single" w:sz="4" w:space="0" w:color="auto"/>
            </w:tcBorders>
            <w:hideMark/>
          </w:tcPr>
          <w:p w:rsidR="00AA737B" w:rsidRPr="001B4B8C" w:rsidRDefault="00AA737B"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Section 2: Overall assessment of the study</w:t>
            </w:r>
          </w:p>
        </w:tc>
      </w:tr>
      <w:tr w:rsidR="00EC60C4" w:rsidRPr="001B4B8C" w:rsidTr="00EC60C4">
        <w:tc>
          <w:tcPr>
            <w:tcW w:w="1422"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Study</w:t>
            </w:r>
          </w:p>
        </w:tc>
        <w:tc>
          <w:tcPr>
            <w:tcW w:w="1763"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 xml:space="preserve">High quality </w:t>
            </w:r>
          </w:p>
        </w:tc>
        <w:tc>
          <w:tcPr>
            <w:tcW w:w="1763"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Acceptable</w:t>
            </w:r>
          </w:p>
        </w:tc>
        <w:tc>
          <w:tcPr>
            <w:tcW w:w="1763"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Un-acceptable</w:t>
            </w:r>
          </w:p>
        </w:tc>
      </w:tr>
      <w:tr w:rsidR="00EC60C4" w:rsidRPr="001B4B8C" w:rsidTr="00EC60C4">
        <w:tc>
          <w:tcPr>
            <w:tcW w:w="1422" w:type="dxa"/>
            <w:vMerge w:val="restart"/>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 xml:space="preserve">2.1 How well was the study done to </w:t>
            </w:r>
            <w:proofErr w:type="spellStart"/>
            <w:r w:rsidRPr="001B4B8C">
              <w:rPr>
                <w:rFonts w:ascii="Times New Roman" w:hAnsi="Times New Roman" w:cs="Times New Roman"/>
                <w:sz w:val="20"/>
                <w:szCs w:val="20"/>
                <w:lang w:val="en-US"/>
              </w:rPr>
              <w:t>minimise</w:t>
            </w:r>
            <w:proofErr w:type="spellEnd"/>
            <w:r w:rsidRPr="001B4B8C">
              <w:rPr>
                <w:rFonts w:ascii="Times New Roman" w:hAnsi="Times New Roman" w:cs="Times New Roman"/>
                <w:sz w:val="20"/>
                <w:szCs w:val="20"/>
                <w:lang w:val="en-US"/>
              </w:rPr>
              <w:t xml:space="preserve"> the risk of bias or confounding?</w:t>
            </w: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Behan 2006</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hideMark/>
          </w:tcPr>
          <w:p w:rsidR="00EC60C4" w:rsidRPr="00EC60C4" w:rsidRDefault="00EC60C4" w:rsidP="00AA737B">
            <w:pPr>
              <w:rPr>
                <w:rFonts w:ascii="Times New Roman" w:hAnsi="Times New Roman" w:cs="Times New Roman"/>
                <w:sz w:val="20"/>
                <w:szCs w:val="20"/>
                <w:lang w:val="en-US"/>
              </w:rPr>
            </w:pPr>
            <w:r w:rsidRPr="00EC60C4">
              <w:rPr>
                <w:rFonts w:ascii="Times New Roman" w:eastAsia="MS Mincho" w:hAnsi="Times New Roman" w:cs="Times New Roman"/>
                <w:sz w:val="20"/>
                <w:szCs w:val="20"/>
                <w:lang w:val="en-US"/>
              </w:rPr>
              <w:t>+</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tcPr>
          <w:p w:rsidR="00EC60C4" w:rsidRPr="001B4B8C" w:rsidRDefault="00EC60C4" w:rsidP="004B68DF">
            <w:pPr>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Coban</w:t>
            </w:r>
            <w:proofErr w:type="spellEnd"/>
            <w:r w:rsidRPr="001B4B8C">
              <w:rPr>
                <w:rFonts w:ascii="Times New Roman" w:hAnsi="Times New Roman" w:cs="Times New Roman"/>
                <w:sz w:val="20"/>
                <w:szCs w:val="20"/>
                <w:lang w:val="en-US"/>
              </w:rPr>
              <w:t xml:space="preserve"> 2003</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4B68DF">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EC60C4" w:rsidRDefault="00EC60C4" w:rsidP="004B68DF">
            <w:pPr>
              <w:rPr>
                <w:rFonts w:ascii="Times New Roman" w:hAnsi="Times New Roman" w:cs="Times New Roman"/>
                <w:sz w:val="20"/>
                <w:szCs w:val="20"/>
                <w:lang w:val="en-US"/>
              </w:rPr>
            </w:pPr>
            <w:r w:rsidRPr="00EC60C4">
              <w:rPr>
                <w:rFonts w:ascii="Times New Roman" w:hAnsi="Times New Roman" w:cs="Times New Roman"/>
                <w:sz w:val="20"/>
                <w:szCs w:val="20"/>
                <w:lang w:val="en-US"/>
              </w:rPr>
              <w:t>+</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4B68DF">
            <w:pPr>
              <w:rPr>
                <w:rFonts w:ascii="Times New Roman" w:hAnsi="Times New Roman" w:cs="Times New Roman"/>
                <w:sz w:val="20"/>
                <w:szCs w:val="20"/>
                <w:lang w:val="en-US"/>
              </w:rPr>
            </w:pP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r>
              <w:rPr>
                <w:rFonts w:ascii="Times New Roman" w:hAnsi="Times New Roman" w:cs="Times New Roman"/>
                <w:sz w:val="20"/>
                <w:szCs w:val="20"/>
                <w:lang w:val="en-US"/>
              </w:rPr>
              <w:t>El-</w:t>
            </w:r>
            <w:proofErr w:type="spellStart"/>
            <w:r>
              <w:rPr>
                <w:rFonts w:ascii="Times New Roman" w:hAnsi="Times New Roman" w:cs="Times New Roman"/>
                <w:sz w:val="20"/>
                <w:szCs w:val="20"/>
                <w:lang w:val="en-US"/>
              </w:rPr>
              <w:t>Agouza</w:t>
            </w:r>
            <w:proofErr w:type="spellEnd"/>
            <w:r>
              <w:rPr>
                <w:rFonts w:ascii="Times New Roman" w:hAnsi="Times New Roman" w:cs="Times New Roman"/>
                <w:sz w:val="20"/>
                <w:szCs w:val="20"/>
                <w:lang w:val="en-US"/>
              </w:rPr>
              <w:t xml:space="preserve"> 2002</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EC60C4" w:rsidRDefault="00EC60C4" w:rsidP="004B68DF">
            <w:pPr>
              <w:rPr>
                <w:rFonts w:ascii="Times New Roman" w:hAnsi="Times New Roman" w:cs="Times New Roman"/>
                <w:sz w:val="20"/>
                <w:szCs w:val="20"/>
                <w:lang w:val="en-US"/>
              </w:rPr>
            </w:pPr>
            <w:r w:rsidRPr="00EC60C4">
              <w:rPr>
                <w:rFonts w:ascii="Times New Roman" w:hAnsi="Times New Roman" w:cs="Times New Roman"/>
                <w:sz w:val="20"/>
                <w:szCs w:val="20"/>
                <w:lang w:val="en-US"/>
              </w:rPr>
              <w:t>+</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Ford 2011</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EC60C4" w:rsidRDefault="00EC60C4" w:rsidP="004B68DF">
            <w:pPr>
              <w:rPr>
                <w:rFonts w:ascii="Times New Roman" w:hAnsi="Times New Roman" w:cs="Times New Roman"/>
                <w:sz w:val="20"/>
                <w:szCs w:val="20"/>
                <w:lang w:val="en-US"/>
              </w:rPr>
            </w:pPr>
            <w:r w:rsidRPr="00EC60C4">
              <w:rPr>
                <w:rFonts w:ascii="Times New Roman" w:hAnsi="Times New Roman" w:cs="Times New Roman"/>
                <w:sz w:val="20"/>
                <w:szCs w:val="20"/>
                <w:lang w:val="en-US"/>
              </w:rPr>
              <w:t>+</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Gram-Hansen 1990</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EC60C4" w:rsidRDefault="00EC60C4" w:rsidP="004B68DF">
            <w:pPr>
              <w:rPr>
                <w:rFonts w:ascii="Times New Roman" w:hAnsi="Times New Roman" w:cs="Times New Roman"/>
                <w:sz w:val="20"/>
                <w:szCs w:val="20"/>
                <w:lang w:val="en-US"/>
              </w:rPr>
            </w:pPr>
            <w:r w:rsidRPr="00EC60C4">
              <w:rPr>
                <w:rFonts w:ascii="Times New Roman" w:hAnsi="Times New Roman" w:cs="Times New Roman"/>
                <w:sz w:val="20"/>
                <w:szCs w:val="20"/>
                <w:lang w:val="en-US"/>
              </w:rPr>
              <w:t>+</w:t>
            </w:r>
            <w:r>
              <w:rPr>
                <w:rFonts w:ascii="Times New Roman" w:hAnsi="Times New Roman" w:cs="Times New Roman"/>
                <w:sz w:val="20"/>
                <w:szCs w:val="20"/>
                <w:lang w:val="en-US"/>
              </w:rPr>
              <w:t>/0</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Hardikar</w:t>
            </w:r>
            <w:proofErr w:type="spellEnd"/>
            <w:r w:rsidRPr="001B4B8C">
              <w:rPr>
                <w:rFonts w:ascii="Times New Roman" w:hAnsi="Times New Roman" w:cs="Times New Roman"/>
                <w:sz w:val="20"/>
                <w:szCs w:val="20"/>
                <w:lang w:val="en-US"/>
              </w:rPr>
              <w:t xml:space="preserve"> 2012</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EC60C4" w:rsidRDefault="00EC60C4" w:rsidP="004B68DF">
            <w:pPr>
              <w:rPr>
                <w:rFonts w:ascii="Times New Roman" w:hAnsi="Times New Roman" w:cs="Times New Roman"/>
                <w:sz w:val="20"/>
                <w:szCs w:val="20"/>
                <w:lang w:val="en-US"/>
              </w:rPr>
            </w:pPr>
            <w:r w:rsidRPr="00EC60C4">
              <w:rPr>
                <w:rFonts w:ascii="Times New Roman" w:hAnsi="Times New Roman" w:cs="Times New Roman"/>
                <w:sz w:val="20"/>
                <w:szCs w:val="20"/>
                <w:lang w:val="en-US"/>
              </w:rPr>
              <w:t>+</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Kim. C  2010</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EC60C4" w:rsidRDefault="00EC60C4" w:rsidP="004B68DF">
            <w:pPr>
              <w:rPr>
                <w:rFonts w:ascii="Times New Roman" w:hAnsi="Times New Roman" w:cs="Times New Roman"/>
                <w:sz w:val="20"/>
                <w:szCs w:val="20"/>
                <w:lang w:val="en-US"/>
              </w:rPr>
            </w:pPr>
            <w:r w:rsidRPr="00EC60C4">
              <w:rPr>
                <w:rFonts w:ascii="Times New Roman" w:hAnsi="Times New Roman" w:cs="Times New Roman"/>
                <w:sz w:val="20"/>
                <w:szCs w:val="20"/>
                <w:lang w:val="en-US"/>
              </w:rPr>
              <w:t>+</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Koga 2007</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EC60C4" w:rsidRDefault="00EC60C4" w:rsidP="004B68DF">
            <w:pPr>
              <w:rPr>
                <w:rFonts w:ascii="Times New Roman" w:hAnsi="Times New Roman" w:cs="Times New Roman"/>
                <w:sz w:val="20"/>
                <w:szCs w:val="20"/>
                <w:lang w:val="en-US"/>
              </w:rPr>
            </w:pPr>
            <w:r w:rsidRPr="00EC60C4">
              <w:rPr>
                <w:rFonts w:ascii="Times New Roman" w:hAnsi="Times New Roman" w:cs="Times New Roman"/>
                <w:sz w:val="20"/>
                <w:szCs w:val="20"/>
                <w:lang w:val="en-US"/>
              </w:rPr>
              <w:t>+</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Koga 2010</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EC60C4" w:rsidRDefault="00EC60C4" w:rsidP="004B68DF">
            <w:pPr>
              <w:rPr>
                <w:rFonts w:ascii="Times New Roman" w:hAnsi="Times New Roman" w:cs="Times New Roman"/>
                <w:sz w:val="20"/>
                <w:szCs w:val="20"/>
                <w:lang w:val="en-US"/>
              </w:rPr>
            </w:pPr>
            <w:r w:rsidRPr="00EC60C4">
              <w:rPr>
                <w:rFonts w:ascii="Times New Roman" w:hAnsi="Times New Roman" w:cs="Times New Roman"/>
                <w:sz w:val="20"/>
                <w:szCs w:val="20"/>
                <w:lang w:val="en-US"/>
              </w:rPr>
              <w:t>+</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Shanthi</w:t>
            </w:r>
            <w:proofErr w:type="spellEnd"/>
            <w:r w:rsidRPr="001B4B8C">
              <w:rPr>
                <w:rFonts w:ascii="Times New Roman" w:hAnsi="Times New Roman" w:cs="Times New Roman"/>
                <w:sz w:val="20"/>
                <w:szCs w:val="20"/>
                <w:lang w:val="en-US"/>
              </w:rPr>
              <w:t xml:space="preserve"> 2013</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EC60C4" w:rsidRDefault="00EC60C4" w:rsidP="004B68DF">
            <w:pPr>
              <w:rPr>
                <w:rFonts w:ascii="Times New Roman" w:hAnsi="Times New Roman" w:cs="Times New Roman"/>
                <w:sz w:val="20"/>
                <w:szCs w:val="20"/>
                <w:lang w:val="en-US"/>
              </w:rPr>
            </w:pPr>
            <w:r w:rsidRPr="00EC60C4">
              <w:rPr>
                <w:rFonts w:ascii="Times New Roman" w:hAnsi="Times New Roman" w:cs="Times New Roman"/>
                <w:sz w:val="20"/>
                <w:szCs w:val="20"/>
                <w:lang w:val="en-US"/>
              </w:rPr>
              <w:t>+</w:t>
            </w:r>
            <w:r w:rsidR="00AA73DB">
              <w:rPr>
                <w:rFonts w:ascii="Times New Roman" w:hAnsi="Times New Roman" w:cs="Times New Roman"/>
                <w:sz w:val="20"/>
                <w:szCs w:val="20"/>
                <w:lang w:val="en-US"/>
              </w:rPr>
              <w:t>/0</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Sinha 2012</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EC60C4" w:rsidRDefault="00EC60C4" w:rsidP="004B68DF">
            <w:pPr>
              <w:rPr>
                <w:rFonts w:ascii="Times New Roman" w:hAnsi="Times New Roman" w:cs="Times New Roman"/>
                <w:sz w:val="20"/>
                <w:szCs w:val="20"/>
                <w:lang w:val="en-US"/>
              </w:rPr>
            </w:pPr>
            <w:r w:rsidRPr="00EC60C4">
              <w:rPr>
                <w:rFonts w:ascii="Times New Roman" w:hAnsi="Times New Roman" w:cs="Times New Roman"/>
                <w:sz w:val="20"/>
                <w:szCs w:val="20"/>
                <w:lang w:val="en-US"/>
              </w:rPr>
              <w:t>+</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Son 2013</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EC60C4" w:rsidRDefault="00EC60C4" w:rsidP="004B68DF">
            <w:pPr>
              <w:rPr>
                <w:rFonts w:ascii="Times New Roman" w:hAnsi="Times New Roman" w:cs="Times New Roman"/>
                <w:sz w:val="20"/>
                <w:szCs w:val="20"/>
                <w:lang w:val="en-US"/>
              </w:rPr>
            </w:pPr>
            <w:r w:rsidRPr="00EC60C4">
              <w:rPr>
                <w:rFonts w:ascii="Times New Roman" w:hAnsi="Times New Roman" w:cs="Times New Roman"/>
                <w:sz w:val="20"/>
                <w:szCs w:val="20"/>
                <w:lang w:val="en-US"/>
              </w:rPr>
              <w:t>+</w:t>
            </w:r>
            <w:r w:rsidR="00AA73DB">
              <w:rPr>
                <w:rFonts w:ascii="Times New Roman" w:hAnsi="Times New Roman" w:cs="Times New Roman"/>
                <w:sz w:val="20"/>
                <w:szCs w:val="20"/>
                <w:lang w:val="en-US"/>
              </w:rPr>
              <w:t>/0</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r>
      <w:tr w:rsidR="00EC60C4" w:rsidRPr="001B4B8C" w:rsidTr="00EC60C4">
        <w:tc>
          <w:tcPr>
            <w:tcW w:w="1422"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r>
              <w:rPr>
                <w:rFonts w:ascii="Times New Roman" w:hAnsi="Times New Roman" w:cs="Times New Roman"/>
                <w:sz w:val="20"/>
                <w:szCs w:val="20"/>
                <w:lang w:val="en-US"/>
              </w:rPr>
              <w:t>Study</w:t>
            </w:r>
          </w:p>
        </w:tc>
        <w:tc>
          <w:tcPr>
            <w:tcW w:w="1763" w:type="dxa"/>
            <w:tcBorders>
              <w:top w:val="single" w:sz="4" w:space="0" w:color="auto"/>
              <w:left w:val="single" w:sz="4" w:space="0" w:color="auto"/>
              <w:bottom w:val="single" w:sz="4" w:space="0" w:color="auto"/>
              <w:right w:val="single" w:sz="4" w:space="0" w:color="auto"/>
            </w:tcBorders>
          </w:tcPr>
          <w:p w:rsidR="00EC60C4" w:rsidRPr="00EC60C4" w:rsidRDefault="00EC60C4" w:rsidP="00AA737B">
            <w:pPr>
              <w:rPr>
                <w:rFonts w:ascii="Times New Roman" w:eastAsia="MS Mincho" w:hAnsi="Times New Roman" w:cs="Times New Roman"/>
                <w:sz w:val="20"/>
                <w:szCs w:val="20"/>
                <w:lang w:val="en-US"/>
              </w:rPr>
            </w:pPr>
            <w:r>
              <w:rPr>
                <w:rFonts w:ascii="Times New Roman" w:eastAsia="MS Mincho" w:hAnsi="Times New Roman" w:cs="Times New Roman"/>
                <w:sz w:val="20"/>
                <w:szCs w:val="20"/>
                <w:lang w:val="en-US"/>
              </w:rPr>
              <w:t>Yes</w:t>
            </w:r>
          </w:p>
        </w:tc>
        <w:tc>
          <w:tcPr>
            <w:tcW w:w="1763" w:type="dxa"/>
            <w:tcBorders>
              <w:top w:val="single" w:sz="4" w:space="0" w:color="auto"/>
              <w:left w:val="single" w:sz="4" w:space="0" w:color="auto"/>
              <w:bottom w:val="single" w:sz="4" w:space="0" w:color="auto"/>
              <w:right w:val="single" w:sz="4" w:space="0" w:color="auto"/>
            </w:tcBorders>
          </w:tcPr>
          <w:p w:rsidR="00EC60C4" w:rsidRPr="00EC60C4" w:rsidRDefault="00EC60C4" w:rsidP="004B68DF">
            <w:pPr>
              <w:rPr>
                <w:rFonts w:ascii="Times New Roman" w:hAnsi="Times New Roman" w:cs="Times New Roman"/>
                <w:sz w:val="20"/>
                <w:szCs w:val="20"/>
                <w:lang w:val="en-US"/>
              </w:rPr>
            </w:pPr>
            <w:r>
              <w:rPr>
                <w:rFonts w:ascii="Times New Roman" w:hAnsi="Times New Roman" w:cs="Times New Roman"/>
                <w:sz w:val="20"/>
                <w:szCs w:val="20"/>
                <w:lang w:val="en-US"/>
              </w:rPr>
              <w:t xml:space="preserve">No </w:t>
            </w:r>
          </w:p>
        </w:tc>
        <w:tc>
          <w:tcPr>
            <w:tcW w:w="1763" w:type="dxa"/>
            <w:tcBorders>
              <w:top w:val="single" w:sz="4" w:space="0" w:color="auto"/>
              <w:left w:val="single" w:sz="4" w:space="0" w:color="auto"/>
              <w:bottom w:val="single" w:sz="4" w:space="0" w:color="auto"/>
              <w:right w:val="single" w:sz="4" w:space="0" w:color="auto"/>
            </w:tcBorders>
          </w:tcPr>
          <w:p w:rsidR="00EC60C4" w:rsidRPr="00EC60C4" w:rsidRDefault="00EC60C4" w:rsidP="00AA737B">
            <w:pPr>
              <w:rPr>
                <w:rFonts w:ascii="Times New Roman" w:hAnsi="Times New Roman" w:cs="Times New Roman"/>
                <w:sz w:val="20"/>
                <w:szCs w:val="20"/>
                <w:lang w:val="en-US"/>
              </w:rPr>
            </w:pPr>
            <w:r>
              <w:rPr>
                <w:rFonts w:ascii="Times New Roman" w:hAnsi="Times New Roman" w:cs="Times New Roman"/>
                <w:sz w:val="20"/>
                <w:szCs w:val="20"/>
                <w:lang w:val="en-US"/>
              </w:rPr>
              <w:t>Can't Say</w:t>
            </w:r>
          </w:p>
        </w:tc>
      </w:tr>
      <w:tr w:rsidR="00EC60C4" w:rsidRPr="001B4B8C" w:rsidTr="00EC60C4">
        <w:tc>
          <w:tcPr>
            <w:tcW w:w="1422" w:type="dxa"/>
            <w:vMerge w:val="restart"/>
            <w:tcBorders>
              <w:top w:val="single" w:sz="4" w:space="0" w:color="auto"/>
              <w:left w:val="single" w:sz="4" w:space="0" w:color="auto"/>
              <w:bottom w:val="single" w:sz="4" w:space="0" w:color="auto"/>
              <w:right w:val="single" w:sz="4" w:space="0" w:color="auto"/>
            </w:tcBorders>
            <w:hideMark/>
          </w:tcPr>
          <w:p w:rsidR="00EC60C4" w:rsidRPr="001B4B8C" w:rsidRDefault="00EC60C4" w:rsidP="00EC60C4">
            <w:pPr>
              <w:rPr>
                <w:rFonts w:ascii="Times New Roman" w:hAnsi="Times New Roman" w:cs="Times New Roman"/>
                <w:sz w:val="20"/>
                <w:szCs w:val="20"/>
                <w:lang w:val="en-US"/>
              </w:rPr>
            </w:pPr>
            <w:r w:rsidRPr="001B4B8C">
              <w:rPr>
                <w:rFonts w:ascii="Times New Roman" w:hAnsi="Times New Roman" w:cs="Times New Roman"/>
                <w:sz w:val="20"/>
                <w:szCs w:val="20"/>
                <w:lang w:val="en-US"/>
              </w:rPr>
              <w:t>2.2 Taking into account clinical considerations, the methodology used, and the statistical power of the study, is</w:t>
            </w:r>
            <w:r>
              <w:rPr>
                <w:rFonts w:ascii="Times New Roman" w:hAnsi="Times New Roman" w:cs="Times New Roman"/>
                <w:sz w:val="20"/>
                <w:szCs w:val="20"/>
                <w:lang w:val="en-US"/>
              </w:rPr>
              <w:t xml:space="preserve"> there</w:t>
            </w:r>
            <w:r w:rsidRPr="001B4B8C">
              <w:rPr>
                <w:rFonts w:ascii="Times New Roman" w:hAnsi="Times New Roman" w:cs="Times New Roman"/>
                <w:sz w:val="20"/>
                <w:szCs w:val="20"/>
                <w:lang w:val="en-US"/>
              </w:rPr>
              <w:t xml:space="preserve"> c</w:t>
            </w:r>
            <w:r>
              <w:rPr>
                <w:rFonts w:ascii="Times New Roman" w:hAnsi="Times New Roman" w:cs="Times New Roman"/>
                <w:sz w:val="20"/>
                <w:szCs w:val="20"/>
                <w:lang w:val="en-US"/>
              </w:rPr>
              <w:t>lear evidence of an association?</w:t>
            </w: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Behan 2006</w:t>
            </w:r>
          </w:p>
        </w:tc>
        <w:tc>
          <w:tcPr>
            <w:tcW w:w="1763" w:type="dxa"/>
            <w:tcBorders>
              <w:top w:val="single" w:sz="4" w:space="0" w:color="auto"/>
              <w:left w:val="single" w:sz="4" w:space="0" w:color="auto"/>
              <w:bottom w:val="single" w:sz="4" w:space="0" w:color="auto"/>
              <w:right w:val="single" w:sz="4" w:space="0" w:color="auto"/>
            </w:tcBorders>
          </w:tcPr>
          <w:p w:rsidR="00EC60C4" w:rsidRPr="00EC60C4"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EC60C4" w:rsidRDefault="00EC60C4" w:rsidP="004B68DF">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EC60C4" w:rsidRDefault="00EC60C4" w:rsidP="00AA737B">
            <w:pPr>
              <w:rPr>
                <w:rFonts w:ascii="Times New Roman" w:hAnsi="Times New Roman" w:cs="Times New Roman"/>
                <w:sz w:val="20"/>
                <w:szCs w:val="20"/>
                <w:lang w:val="en-US"/>
              </w:rPr>
            </w:pPr>
            <w:r w:rsidRPr="00EC60C4">
              <w:rPr>
                <w:rFonts w:ascii="MS Mincho" w:eastAsia="MS Mincho" w:hAnsi="MS Mincho" w:cs="MS Mincho" w:hint="eastAsia"/>
                <w:sz w:val="20"/>
                <w:szCs w:val="20"/>
                <w:lang w:val="en-US"/>
              </w:rPr>
              <w:t>✓</w:t>
            </w: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tcPr>
          <w:p w:rsidR="00EC60C4" w:rsidRPr="001B4B8C" w:rsidRDefault="00EC60C4" w:rsidP="004B68DF">
            <w:pPr>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Coban</w:t>
            </w:r>
            <w:proofErr w:type="spellEnd"/>
            <w:r w:rsidRPr="001B4B8C">
              <w:rPr>
                <w:rFonts w:ascii="Times New Roman" w:hAnsi="Times New Roman" w:cs="Times New Roman"/>
                <w:sz w:val="20"/>
                <w:szCs w:val="20"/>
                <w:lang w:val="en-US"/>
              </w:rPr>
              <w:t xml:space="preserve"> 2003</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4B68DF">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EC60C4" w:rsidRDefault="00EC60C4" w:rsidP="004B68DF">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4B68DF">
            <w:pPr>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r>
              <w:rPr>
                <w:rFonts w:ascii="Times New Roman" w:hAnsi="Times New Roman" w:cs="Times New Roman"/>
                <w:sz w:val="20"/>
                <w:szCs w:val="20"/>
                <w:lang w:val="en-US"/>
              </w:rPr>
              <w:t>El-</w:t>
            </w:r>
            <w:proofErr w:type="spellStart"/>
            <w:r>
              <w:rPr>
                <w:rFonts w:ascii="Times New Roman" w:hAnsi="Times New Roman" w:cs="Times New Roman"/>
                <w:sz w:val="20"/>
                <w:szCs w:val="20"/>
                <w:lang w:val="en-US"/>
              </w:rPr>
              <w:t>Agouza</w:t>
            </w:r>
            <w:proofErr w:type="spellEnd"/>
            <w:r>
              <w:rPr>
                <w:rFonts w:ascii="Times New Roman" w:hAnsi="Times New Roman" w:cs="Times New Roman"/>
                <w:sz w:val="20"/>
                <w:szCs w:val="20"/>
                <w:lang w:val="en-US"/>
              </w:rPr>
              <w:t xml:space="preserve"> 2002</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EC60C4" w:rsidRDefault="00EC60C4" w:rsidP="004B68DF">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AA73DB" w:rsidP="00AA737B">
            <w:pPr>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Ford 2011</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763" w:type="dxa"/>
            <w:tcBorders>
              <w:top w:val="single" w:sz="4" w:space="0" w:color="auto"/>
              <w:left w:val="single" w:sz="4" w:space="0" w:color="auto"/>
              <w:bottom w:val="single" w:sz="4" w:space="0" w:color="auto"/>
              <w:right w:val="single" w:sz="4" w:space="0" w:color="auto"/>
            </w:tcBorders>
          </w:tcPr>
          <w:p w:rsidR="00EC60C4" w:rsidRPr="00EC60C4" w:rsidRDefault="00EC60C4" w:rsidP="004B68DF">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Gram-Hansen 1990</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EC60C4" w:rsidRDefault="00EC60C4" w:rsidP="004B68DF">
            <w:pPr>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proofErr w:type="spellStart"/>
            <w:r>
              <w:rPr>
                <w:rFonts w:ascii="Times New Roman" w:hAnsi="Times New Roman" w:cs="Times New Roman"/>
                <w:sz w:val="20"/>
                <w:szCs w:val="20"/>
                <w:lang w:val="en-US"/>
              </w:rPr>
              <w:t>Hardikar</w:t>
            </w:r>
            <w:proofErr w:type="spellEnd"/>
            <w:r>
              <w:rPr>
                <w:rFonts w:ascii="Times New Roman" w:hAnsi="Times New Roman" w:cs="Times New Roman"/>
                <w:sz w:val="20"/>
                <w:szCs w:val="20"/>
                <w:lang w:val="en-US"/>
              </w:rPr>
              <w:t xml:space="preserve"> 2012</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763" w:type="dxa"/>
            <w:tcBorders>
              <w:top w:val="single" w:sz="4" w:space="0" w:color="auto"/>
              <w:left w:val="single" w:sz="4" w:space="0" w:color="auto"/>
              <w:bottom w:val="single" w:sz="4" w:space="0" w:color="auto"/>
              <w:right w:val="single" w:sz="4" w:space="0" w:color="auto"/>
            </w:tcBorders>
          </w:tcPr>
          <w:p w:rsidR="00EC60C4" w:rsidRPr="00EC60C4" w:rsidRDefault="00EC60C4" w:rsidP="004B68DF">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Kim. C  2010</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EC60C4" w:rsidRDefault="00EC60C4" w:rsidP="004B68DF">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Koga 2007</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EC60C4" w:rsidRDefault="00EC60C4" w:rsidP="004B68DF">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4B68DF">
            <w:pPr>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Koga 2010</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EC60C4" w:rsidRDefault="00EC60C4" w:rsidP="004B68DF">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4B68DF">
            <w:pPr>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Shanthi</w:t>
            </w:r>
            <w:proofErr w:type="spellEnd"/>
            <w:r w:rsidRPr="001B4B8C">
              <w:rPr>
                <w:rFonts w:ascii="Times New Roman" w:hAnsi="Times New Roman" w:cs="Times New Roman"/>
                <w:sz w:val="20"/>
                <w:szCs w:val="20"/>
                <w:lang w:val="en-US"/>
              </w:rPr>
              <w:t xml:space="preserve"> 2013</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EC60C4" w:rsidRDefault="00EC60C4" w:rsidP="004B68DF">
            <w:pPr>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Sinha 2012</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Son 2013</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AA73DB" w:rsidP="00AA737B">
            <w:pPr>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r>
      <w:tr w:rsidR="00EC60C4" w:rsidRPr="001B4B8C" w:rsidTr="00EC60C4">
        <w:tc>
          <w:tcPr>
            <w:tcW w:w="1422" w:type="dxa"/>
            <w:vMerge w:val="restart"/>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2.3 Are the results of this study directly applicable to the patient group targeted in this guideline?</w:t>
            </w: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Behan 2006</w:t>
            </w:r>
          </w:p>
        </w:tc>
        <w:tc>
          <w:tcPr>
            <w:tcW w:w="1763"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Coban</w:t>
            </w:r>
            <w:proofErr w:type="spellEnd"/>
            <w:r w:rsidRPr="001B4B8C">
              <w:rPr>
                <w:rFonts w:ascii="Times New Roman" w:hAnsi="Times New Roman" w:cs="Times New Roman"/>
                <w:sz w:val="20"/>
                <w:szCs w:val="20"/>
                <w:lang w:val="en-US"/>
              </w:rPr>
              <w:t xml:space="preserve"> 2003</w:t>
            </w:r>
          </w:p>
        </w:tc>
        <w:tc>
          <w:tcPr>
            <w:tcW w:w="1763"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Ford 2011</w:t>
            </w:r>
          </w:p>
        </w:tc>
        <w:tc>
          <w:tcPr>
            <w:tcW w:w="1763"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Gram-Hansen 1990</w:t>
            </w:r>
          </w:p>
        </w:tc>
        <w:tc>
          <w:tcPr>
            <w:tcW w:w="1763"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Hardikar</w:t>
            </w:r>
            <w:proofErr w:type="spellEnd"/>
            <w:r w:rsidRPr="001B4B8C">
              <w:rPr>
                <w:rFonts w:ascii="Times New Roman" w:hAnsi="Times New Roman" w:cs="Times New Roman"/>
                <w:sz w:val="20"/>
                <w:szCs w:val="20"/>
                <w:lang w:val="en-US"/>
              </w:rPr>
              <w:t xml:space="preserve"> 2012</w:t>
            </w:r>
          </w:p>
        </w:tc>
        <w:tc>
          <w:tcPr>
            <w:tcW w:w="1763"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Kim. C  2010</w:t>
            </w:r>
          </w:p>
        </w:tc>
        <w:tc>
          <w:tcPr>
            <w:tcW w:w="1763"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Koga 2007</w:t>
            </w:r>
          </w:p>
        </w:tc>
        <w:tc>
          <w:tcPr>
            <w:tcW w:w="1763"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Koga 2010</w:t>
            </w:r>
          </w:p>
        </w:tc>
        <w:tc>
          <w:tcPr>
            <w:tcW w:w="1763"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Shanthi</w:t>
            </w:r>
            <w:proofErr w:type="spellEnd"/>
            <w:r w:rsidRPr="001B4B8C">
              <w:rPr>
                <w:rFonts w:ascii="Times New Roman" w:hAnsi="Times New Roman" w:cs="Times New Roman"/>
                <w:sz w:val="20"/>
                <w:szCs w:val="20"/>
                <w:lang w:val="en-US"/>
              </w:rPr>
              <w:t xml:space="preserve"> 2013</w:t>
            </w:r>
          </w:p>
        </w:tc>
        <w:tc>
          <w:tcPr>
            <w:tcW w:w="1763"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Sinha 2012</w:t>
            </w:r>
          </w:p>
        </w:tc>
        <w:tc>
          <w:tcPr>
            <w:tcW w:w="1763"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r>
      <w:tr w:rsidR="00EC60C4" w:rsidRPr="001B4B8C" w:rsidTr="00EC60C4">
        <w:tc>
          <w:tcPr>
            <w:tcW w:w="1422" w:type="dxa"/>
            <w:vMerge/>
            <w:tcBorders>
              <w:top w:val="single" w:sz="4" w:space="0" w:color="auto"/>
              <w:left w:val="single" w:sz="4" w:space="0" w:color="auto"/>
              <w:bottom w:val="single" w:sz="4" w:space="0" w:color="auto"/>
              <w:right w:val="single" w:sz="4" w:space="0" w:color="auto"/>
            </w:tcBorders>
            <w:vAlign w:val="center"/>
            <w:hideMark/>
          </w:tcPr>
          <w:p w:rsidR="00EC60C4" w:rsidRPr="001B4B8C" w:rsidRDefault="00EC60C4"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Son 2013</w:t>
            </w:r>
          </w:p>
        </w:tc>
        <w:tc>
          <w:tcPr>
            <w:tcW w:w="1763" w:type="dxa"/>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MS Mincho" w:eastAsia="MS Mincho" w:hAnsi="MS Mincho" w:cs="MS Mincho" w:hint="eastAsia"/>
                <w:sz w:val="20"/>
                <w:szCs w:val="20"/>
                <w:lang w:val="en-US"/>
              </w:rPr>
              <w:t>✓</w:t>
            </w: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c>
          <w:tcPr>
            <w:tcW w:w="1763"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p>
        </w:tc>
      </w:tr>
      <w:tr w:rsidR="00EC60C4" w:rsidRPr="001B4B8C" w:rsidTr="00EC60C4">
        <w:trPr>
          <w:trHeight w:val="176"/>
        </w:trPr>
        <w:tc>
          <w:tcPr>
            <w:tcW w:w="1422" w:type="dxa"/>
            <w:vMerge w:val="restart"/>
            <w:tcBorders>
              <w:top w:val="single" w:sz="4" w:space="0" w:color="auto"/>
              <w:left w:val="single" w:sz="4" w:space="0" w:color="auto"/>
              <w:bottom w:val="single" w:sz="4" w:space="0" w:color="auto"/>
              <w:right w:val="single" w:sz="4" w:space="0" w:color="auto"/>
            </w:tcBorders>
            <w:hideMark/>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2.4</w:t>
            </w:r>
            <w:r w:rsidRPr="001B4B8C">
              <w:rPr>
                <w:rFonts w:ascii="Times New Roman" w:hAnsi="Times New Roman" w:cs="Times New Roman"/>
                <w:bCs/>
                <w:sz w:val="20"/>
                <w:szCs w:val="20"/>
                <w:lang w:val="en-US"/>
              </w:rPr>
              <w:t xml:space="preserve">Notes. </w:t>
            </w:r>
            <w:proofErr w:type="spellStart"/>
            <w:r w:rsidRPr="001B4B8C">
              <w:rPr>
                <w:rFonts w:ascii="Times New Roman" w:hAnsi="Times New Roman" w:cs="Times New Roman"/>
                <w:sz w:val="20"/>
                <w:szCs w:val="20"/>
                <w:lang w:val="en-US"/>
              </w:rPr>
              <w:t>Summarise</w:t>
            </w:r>
            <w:proofErr w:type="spellEnd"/>
            <w:r w:rsidRPr="001B4B8C">
              <w:rPr>
                <w:rFonts w:ascii="Times New Roman" w:hAnsi="Times New Roman" w:cs="Times New Roman"/>
                <w:sz w:val="20"/>
                <w:szCs w:val="20"/>
                <w:lang w:val="en-US"/>
              </w:rPr>
              <w:t xml:space="preserve"> the </w:t>
            </w:r>
            <w:proofErr w:type="gramStart"/>
            <w:r w:rsidRPr="001B4B8C">
              <w:rPr>
                <w:rFonts w:ascii="Times New Roman" w:hAnsi="Times New Roman" w:cs="Times New Roman"/>
                <w:sz w:val="20"/>
                <w:szCs w:val="20"/>
                <w:lang w:val="en-US"/>
              </w:rPr>
              <w:t>authors</w:t>
            </w:r>
            <w:proofErr w:type="gramEnd"/>
            <w:r w:rsidRPr="001B4B8C">
              <w:rPr>
                <w:rFonts w:ascii="Times New Roman" w:hAnsi="Times New Roman" w:cs="Times New Roman"/>
                <w:sz w:val="20"/>
                <w:szCs w:val="20"/>
                <w:lang w:val="en-US"/>
              </w:rPr>
              <w:t xml:space="preserve"> conclusions. Add any comments on your own assessment of the study, and the extent to which it answers your question and mention any areas of uncertainty raised above.</w:t>
            </w:r>
          </w:p>
        </w:tc>
        <w:tc>
          <w:tcPr>
            <w:tcW w:w="1805" w:type="dxa"/>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Behan 2006</w:t>
            </w:r>
          </w:p>
          <w:p w:rsidR="00EC60C4" w:rsidRPr="001B4B8C" w:rsidRDefault="00EC60C4" w:rsidP="00AA737B">
            <w:pPr>
              <w:rPr>
                <w:rFonts w:ascii="Times New Roman" w:hAnsi="Times New Roman" w:cs="Times New Roman"/>
                <w:sz w:val="20"/>
                <w:szCs w:val="20"/>
                <w:lang w:val="en-US"/>
              </w:rPr>
            </w:pPr>
          </w:p>
        </w:tc>
        <w:tc>
          <w:tcPr>
            <w:tcW w:w="5289" w:type="dxa"/>
            <w:gridSpan w:val="3"/>
            <w:tcBorders>
              <w:top w:val="single" w:sz="4" w:space="0" w:color="auto"/>
              <w:left w:val="single" w:sz="4" w:space="0" w:color="auto"/>
              <w:bottom w:val="single" w:sz="4" w:space="0" w:color="auto"/>
              <w:right w:val="single" w:sz="4" w:space="0" w:color="auto"/>
            </w:tcBorders>
          </w:tcPr>
          <w:p w:rsidR="00EC60C4" w:rsidRPr="001B4B8C" w:rsidRDefault="00EC60C4" w:rsidP="00AA737B">
            <w:pPr>
              <w:rPr>
                <w:rFonts w:ascii="Times New Roman" w:eastAsia="SimSun" w:hAnsi="Times New Roman" w:cs="Times New Roman"/>
                <w:sz w:val="20"/>
                <w:szCs w:val="20"/>
                <w:lang w:val="en-US"/>
              </w:rPr>
            </w:pPr>
            <w:r w:rsidRPr="001B4B8C">
              <w:rPr>
                <w:rFonts w:ascii="Times New Roman" w:eastAsia="SimSun" w:hAnsi="Times New Roman" w:cs="Times New Roman"/>
                <w:sz w:val="20"/>
                <w:szCs w:val="20"/>
                <w:lang w:val="en-US"/>
              </w:rPr>
              <w:t>This study suggests that menstruation can have a significant effect in the accuracy on A</w:t>
            </w:r>
            <w:r w:rsidRPr="00AC0282">
              <w:rPr>
                <w:rFonts w:ascii="Times New Roman" w:eastAsia="SimSun" w:hAnsi="Times New Roman" w:cs="Times New Roman"/>
                <w:sz w:val="20"/>
                <w:szCs w:val="20"/>
                <w:vertAlign w:val="subscript"/>
                <w:lang w:val="en-US"/>
              </w:rPr>
              <w:t>1c</w:t>
            </w:r>
            <w:r w:rsidRPr="001B4B8C">
              <w:rPr>
                <w:rFonts w:ascii="Times New Roman" w:eastAsia="SimSun" w:hAnsi="Times New Roman" w:cs="Times New Roman"/>
                <w:sz w:val="20"/>
                <w:szCs w:val="20"/>
                <w:lang w:val="en-US"/>
              </w:rPr>
              <w:t xml:space="preserve"> </w:t>
            </w:r>
            <w:r w:rsidR="00845779">
              <w:rPr>
                <w:rFonts w:ascii="Times New Roman" w:eastAsia="SimSun" w:hAnsi="Times New Roman" w:cs="Times New Roman"/>
                <w:sz w:val="20"/>
                <w:szCs w:val="20"/>
                <w:lang w:val="en-US"/>
              </w:rPr>
              <w:t>compared to at the</w:t>
            </w:r>
            <w:r w:rsidRPr="001B4B8C">
              <w:rPr>
                <w:rFonts w:ascii="Times New Roman" w:eastAsia="SimSun" w:hAnsi="Times New Roman" w:cs="Times New Roman"/>
                <w:sz w:val="20"/>
                <w:szCs w:val="20"/>
                <w:lang w:val="en-US"/>
              </w:rPr>
              <w:t xml:space="preserve"> menopause. This is a significant finding because half of the women who develop type </w:t>
            </w:r>
            <w:proofErr w:type="gramStart"/>
            <w:r w:rsidRPr="001B4B8C">
              <w:rPr>
                <w:rFonts w:ascii="Times New Roman" w:eastAsia="SimSun" w:hAnsi="Times New Roman" w:cs="Times New Roman"/>
                <w:sz w:val="20"/>
                <w:szCs w:val="20"/>
                <w:lang w:val="en-US"/>
              </w:rPr>
              <w:t>2 diabetes</w:t>
            </w:r>
            <w:proofErr w:type="gramEnd"/>
            <w:r w:rsidRPr="001B4B8C">
              <w:rPr>
                <w:rFonts w:ascii="Times New Roman" w:eastAsia="SimSun" w:hAnsi="Times New Roman" w:cs="Times New Roman"/>
                <w:sz w:val="20"/>
                <w:szCs w:val="20"/>
                <w:lang w:val="en-US"/>
              </w:rPr>
              <w:t xml:space="preserve"> do so in perimenopause. </w:t>
            </w:r>
          </w:p>
          <w:p w:rsidR="00EC60C4" w:rsidRPr="001B4B8C" w:rsidRDefault="00EC60C4" w:rsidP="00AA737B">
            <w:pPr>
              <w:rPr>
                <w:rFonts w:ascii="Times New Roman" w:hAnsi="Times New Roman" w:cs="Times New Roman"/>
                <w:sz w:val="20"/>
                <w:szCs w:val="20"/>
                <w:lang w:val="en-US"/>
              </w:rPr>
            </w:pPr>
            <w:r w:rsidRPr="001B4B8C">
              <w:rPr>
                <w:rFonts w:ascii="Times New Roman" w:eastAsia="SimSun" w:hAnsi="Times New Roman" w:cs="Times New Roman"/>
                <w:sz w:val="20"/>
                <w:szCs w:val="20"/>
                <w:lang w:val="en-US"/>
              </w:rPr>
              <w:t>They suggest testing absolute A</w:t>
            </w:r>
            <w:r w:rsidRPr="00AC0282">
              <w:rPr>
                <w:rFonts w:ascii="Times New Roman" w:eastAsia="SimSun" w:hAnsi="Times New Roman" w:cs="Times New Roman"/>
                <w:sz w:val="20"/>
                <w:szCs w:val="20"/>
                <w:vertAlign w:val="subscript"/>
                <w:lang w:val="en-US"/>
              </w:rPr>
              <w:t>1c</w:t>
            </w:r>
            <w:r w:rsidRPr="001B4B8C">
              <w:rPr>
                <w:rFonts w:ascii="Times New Roman" w:eastAsia="SimSun" w:hAnsi="Times New Roman" w:cs="Times New Roman"/>
                <w:sz w:val="20"/>
                <w:szCs w:val="20"/>
                <w:lang w:val="en-US"/>
              </w:rPr>
              <w:t xml:space="preserve"> in other groups, including those with iron deficiency, men and older women.</w:t>
            </w:r>
          </w:p>
        </w:tc>
      </w:tr>
      <w:tr w:rsidR="00845779" w:rsidRPr="001B4B8C" w:rsidTr="00EC60C4">
        <w:trPr>
          <w:trHeight w:val="174"/>
        </w:trPr>
        <w:tc>
          <w:tcPr>
            <w:tcW w:w="1422" w:type="dxa"/>
            <w:vMerge/>
            <w:tcBorders>
              <w:top w:val="single" w:sz="4" w:space="0" w:color="auto"/>
              <w:left w:val="single" w:sz="4" w:space="0" w:color="auto"/>
              <w:bottom w:val="single" w:sz="4" w:space="0" w:color="auto"/>
              <w:right w:val="single" w:sz="4" w:space="0" w:color="auto"/>
            </w:tcBorders>
            <w:vAlign w:val="center"/>
            <w:hideMark/>
          </w:tcPr>
          <w:p w:rsidR="00845779" w:rsidRPr="001B4B8C" w:rsidRDefault="00845779"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tcPr>
          <w:p w:rsidR="00845779" w:rsidRPr="001B4B8C" w:rsidRDefault="00845779" w:rsidP="004B68DF">
            <w:pPr>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Coban</w:t>
            </w:r>
            <w:proofErr w:type="spellEnd"/>
            <w:r w:rsidRPr="001B4B8C">
              <w:rPr>
                <w:rFonts w:ascii="Times New Roman" w:hAnsi="Times New Roman" w:cs="Times New Roman"/>
                <w:sz w:val="20"/>
                <w:szCs w:val="20"/>
                <w:lang w:val="en-US"/>
              </w:rPr>
              <w:t xml:space="preserve"> 2003</w:t>
            </w:r>
          </w:p>
          <w:p w:rsidR="00845779" w:rsidRPr="001B4B8C" w:rsidRDefault="00845779" w:rsidP="004B68DF">
            <w:pPr>
              <w:rPr>
                <w:rFonts w:ascii="Times New Roman" w:hAnsi="Times New Roman" w:cs="Times New Roman"/>
                <w:sz w:val="20"/>
                <w:szCs w:val="20"/>
                <w:lang w:val="en-US"/>
              </w:rPr>
            </w:pPr>
          </w:p>
        </w:tc>
        <w:tc>
          <w:tcPr>
            <w:tcW w:w="5289" w:type="dxa"/>
            <w:gridSpan w:val="3"/>
            <w:tcBorders>
              <w:top w:val="single" w:sz="4" w:space="0" w:color="auto"/>
              <w:left w:val="single" w:sz="4" w:space="0" w:color="auto"/>
              <w:bottom w:val="single" w:sz="4" w:space="0" w:color="auto"/>
              <w:right w:val="single" w:sz="4" w:space="0" w:color="auto"/>
            </w:tcBorders>
          </w:tcPr>
          <w:p w:rsidR="00845779" w:rsidRPr="001B4B8C" w:rsidRDefault="00845779" w:rsidP="004B68DF">
            <w:pPr>
              <w:rPr>
                <w:rFonts w:ascii="Times New Roman" w:hAnsi="Times New Roman" w:cs="Times New Roman"/>
                <w:sz w:val="20"/>
                <w:szCs w:val="20"/>
                <w:lang w:val="en-US"/>
              </w:rPr>
            </w:pPr>
            <w:r w:rsidRPr="001B4B8C">
              <w:rPr>
                <w:rFonts w:ascii="Times New Roman" w:eastAsia="SimSun" w:hAnsi="Times New Roman" w:cs="Times New Roman"/>
                <w:sz w:val="20"/>
                <w:szCs w:val="20"/>
                <w:lang w:val="en-US"/>
              </w:rPr>
              <w:t xml:space="preserve">This study </w:t>
            </w:r>
            <w:r>
              <w:rPr>
                <w:rFonts w:ascii="Times New Roman" w:eastAsia="SimSun" w:hAnsi="Times New Roman" w:cs="Times New Roman"/>
                <w:sz w:val="20"/>
                <w:szCs w:val="20"/>
                <w:lang w:val="en-US"/>
              </w:rPr>
              <w:t>showed a decrease in HbA</w:t>
            </w:r>
            <w:r w:rsidRPr="00AC0282">
              <w:rPr>
                <w:rFonts w:ascii="Times New Roman" w:eastAsia="SimSun" w:hAnsi="Times New Roman" w:cs="Times New Roman"/>
                <w:sz w:val="20"/>
                <w:szCs w:val="20"/>
                <w:vertAlign w:val="subscript"/>
                <w:lang w:val="en-US"/>
              </w:rPr>
              <w:t>1c</w:t>
            </w:r>
            <w:r>
              <w:rPr>
                <w:rFonts w:ascii="Times New Roman" w:eastAsia="SimSun" w:hAnsi="Times New Roman" w:cs="Times New Roman"/>
                <w:sz w:val="20"/>
                <w:szCs w:val="20"/>
                <w:lang w:val="en-US"/>
              </w:rPr>
              <w:t xml:space="preserve"> values after treatment for </w:t>
            </w:r>
            <w:proofErr w:type="spellStart"/>
            <w:r>
              <w:rPr>
                <w:rFonts w:ascii="Times New Roman" w:eastAsia="SimSun" w:hAnsi="Times New Roman" w:cs="Times New Roman"/>
                <w:sz w:val="20"/>
                <w:szCs w:val="20"/>
                <w:lang w:val="en-US"/>
              </w:rPr>
              <w:t>anaemia</w:t>
            </w:r>
            <w:proofErr w:type="spellEnd"/>
            <w:r>
              <w:rPr>
                <w:rFonts w:ascii="Times New Roman" w:eastAsia="SimSun" w:hAnsi="Times New Roman" w:cs="Times New Roman"/>
                <w:sz w:val="20"/>
                <w:szCs w:val="20"/>
                <w:lang w:val="en-US"/>
              </w:rPr>
              <w:t xml:space="preserve"> and the authors suggest</w:t>
            </w:r>
            <w:r w:rsidRPr="001B4B8C">
              <w:rPr>
                <w:rFonts w:ascii="Times New Roman" w:eastAsia="SimSun" w:hAnsi="Times New Roman" w:cs="Times New Roman"/>
                <w:sz w:val="20"/>
                <w:szCs w:val="20"/>
                <w:lang w:val="en-US"/>
              </w:rPr>
              <w:t xml:space="preserve"> correcting iron deficiency before making and diagnostic or therapeutic decision based on HbA</w:t>
            </w:r>
            <w:r w:rsidRPr="00AC0282">
              <w:rPr>
                <w:rFonts w:ascii="Times New Roman" w:eastAsia="SimSun" w:hAnsi="Times New Roman" w:cs="Times New Roman"/>
                <w:sz w:val="20"/>
                <w:szCs w:val="20"/>
                <w:vertAlign w:val="subscript"/>
                <w:lang w:val="en-US"/>
              </w:rPr>
              <w:t>1c</w:t>
            </w:r>
            <w:r w:rsidRPr="001B4B8C">
              <w:rPr>
                <w:rFonts w:ascii="Times New Roman" w:eastAsia="SimSun" w:hAnsi="Times New Roman" w:cs="Times New Roman"/>
                <w:sz w:val="20"/>
                <w:szCs w:val="20"/>
                <w:lang w:val="en-US"/>
              </w:rPr>
              <w:t>.</w:t>
            </w:r>
          </w:p>
        </w:tc>
      </w:tr>
      <w:tr w:rsidR="00845779" w:rsidRPr="001B4B8C" w:rsidTr="00845779">
        <w:trPr>
          <w:trHeight w:val="174"/>
        </w:trPr>
        <w:tc>
          <w:tcPr>
            <w:tcW w:w="1422" w:type="dxa"/>
            <w:vMerge/>
            <w:tcBorders>
              <w:top w:val="single" w:sz="4" w:space="0" w:color="auto"/>
              <w:left w:val="single" w:sz="4" w:space="0" w:color="auto"/>
              <w:bottom w:val="single" w:sz="4" w:space="0" w:color="auto"/>
              <w:right w:val="single" w:sz="4" w:space="0" w:color="auto"/>
            </w:tcBorders>
            <w:vAlign w:val="center"/>
            <w:hideMark/>
          </w:tcPr>
          <w:p w:rsidR="00845779" w:rsidRPr="001B4B8C" w:rsidRDefault="00845779"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tcPr>
          <w:p w:rsidR="00845779" w:rsidRPr="001B4B8C" w:rsidRDefault="00845779" w:rsidP="00AA737B">
            <w:pPr>
              <w:rPr>
                <w:rFonts w:ascii="Times New Roman" w:hAnsi="Times New Roman" w:cs="Times New Roman"/>
                <w:sz w:val="20"/>
                <w:szCs w:val="20"/>
                <w:lang w:val="en-US"/>
              </w:rPr>
            </w:pPr>
            <w:r>
              <w:rPr>
                <w:rFonts w:ascii="Times New Roman" w:hAnsi="Times New Roman" w:cs="Times New Roman"/>
                <w:sz w:val="20"/>
                <w:szCs w:val="20"/>
                <w:lang w:val="en-US"/>
              </w:rPr>
              <w:t>El-</w:t>
            </w:r>
            <w:proofErr w:type="spellStart"/>
            <w:r>
              <w:rPr>
                <w:rFonts w:ascii="Times New Roman" w:hAnsi="Times New Roman" w:cs="Times New Roman"/>
                <w:sz w:val="20"/>
                <w:szCs w:val="20"/>
                <w:lang w:val="en-US"/>
              </w:rPr>
              <w:t>Agouza</w:t>
            </w:r>
            <w:proofErr w:type="spellEnd"/>
            <w:r>
              <w:rPr>
                <w:rFonts w:ascii="Times New Roman" w:hAnsi="Times New Roman" w:cs="Times New Roman"/>
                <w:sz w:val="20"/>
                <w:szCs w:val="20"/>
                <w:lang w:val="en-US"/>
              </w:rPr>
              <w:t xml:space="preserve"> 2002</w:t>
            </w:r>
          </w:p>
        </w:tc>
        <w:tc>
          <w:tcPr>
            <w:tcW w:w="5289" w:type="dxa"/>
            <w:gridSpan w:val="3"/>
            <w:tcBorders>
              <w:top w:val="single" w:sz="4" w:space="0" w:color="auto"/>
              <w:left w:val="single" w:sz="4" w:space="0" w:color="auto"/>
              <w:bottom w:val="single" w:sz="4" w:space="0" w:color="auto"/>
              <w:right w:val="single" w:sz="4" w:space="0" w:color="auto"/>
            </w:tcBorders>
          </w:tcPr>
          <w:p w:rsidR="00845779" w:rsidRPr="001B4B8C" w:rsidRDefault="00845779" w:rsidP="00AA737B">
            <w:pPr>
              <w:rPr>
                <w:rFonts w:ascii="Times New Roman" w:hAnsi="Times New Roman" w:cs="Times New Roman"/>
                <w:sz w:val="20"/>
                <w:szCs w:val="20"/>
                <w:lang w:val="en-US"/>
              </w:rPr>
            </w:pPr>
            <w:r>
              <w:rPr>
                <w:rFonts w:ascii="Times New Roman" w:hAnsi="Times New Roman" w:cs="Times New Roman"/>
                <w:sz w:val="20"/>
                <w:szCs w:val="20"/>
                <w:lang w:val="en-US"/>
              </w:rPr>
              <w:t xml:space="preserve">The authors suggest that iron deficiency </w:t>
            </w:r>
            <w:proofErr w:type="spellStart"/>
            <w:r>
              <w:rPr>
                <w:rFonts w:ascii="Times New Roman" w:hAnsi="Times New Roman" w:cs="Times New Roman"/>
                <w:sz w:val="20"/>
                <w:szCs w:val="20"/>
                <w:lang w:val="en-US"/>
              </w:rPr>
              <w:t>anaemia</w:t>
            </w:r>
            <w:proofErr w:type="spellEnd"/>
            <w:r>
              <w:rPr>
                <w:rFonts w:ascii="Times New Roman" w:hAnsi="Times New Roman" w:cs="Times New Roman"/>
                <w:sz w:val="20"/>
                <w:szCs w:val="20"/>
                <w:lang w:val="en-US"/>
              </w:rPr>
              <w:t xml:space="preserve"> may elevate HbA</w:t>
            </w:r>
            <w:r w:rsidRPr="00AC0282">
              <w:rPr>
                <w:rFonts w:ascii="Times New Roman" w:hAnsi="Times New Roman" w:cs="Times New Roman"/>
                <w:sz w:val="20"/>
                <w:szCs w:val="20"/>
                <w:vertAlign w:val="subscript"/>
                <w:lang w:val="en-US"/>
              </w:rPr>
              <w:t>1c</w:t>
            </w:r>
            <w:r>
              <w:rPr>
                <w:rFonts w:ascii="Times New Roman" w:hAnsi="Times New Roman" w:cs="Times New Roman"/>
                <w:sz w:val="20"/>
                <w:szCs w:val="20"/>
                <w:lang w:val="en-US"/>
              </w:rPr>
              <w:t xml:space="preserve"> values by as much as 17% and suggest treatment of IDA to increase the reliability of HbA</w:t>
            </w:r>
            <w:r w:rsidRPr="00AC0282">
              <w:rPr>
                <w:rFonts w:ascii="Times New Roman" w:hAnsi="Times New Roman" w:cs="Times New Roman"/>
                <w:sz w:val="20"/>
                <w:szCs w:val="20"/>
                <w:vertAlign w:val="subscript"/>
                <w:lang w:val="en-US"/>
              </w:rPr>
              <w:t>1c</w:t>
            </w:r>
            <w:r>
              <w:rPr>
                <w:rFonts w:ascii="Times New Roman" w:hAnsi="Times New Roman" w:cs="Times New Roman"/>
                <w:sz w:val="20"/>
                <w:szCs w:val="20"/>
                <w:lang w:val="en-US"/>
              </w:rPr>
              <w:t>.</w:t>
            </w:r>
          </w:p>
        </w:tc>
      </w:tr>
      <w:tr w:rsidR="00845779" w:rsidRPr="001B4B8C" w:rsidTr="00EC60C4">
        <w:trPr>
          <w:trHeight w:val="174"/>
        </w:trPr>
        <w:tc>
          <w:tcPr>
            <w:tcW w:w="1422" w:type="dxa"/>
            <w:vMerge/>
            <w:tcBorders>
              <w:top w:val="single" w:sz="4" w:space="0" w:color="auto"/>
              <w:left w:val="single" w:sz="4" w:space="0" w:color="auto"/>
              <w:bottom w:val="single" w:sz="4" w:space="0" w:color="auto"/>
              <w:right w:val="single" w:sz="4" w:space="0" w:color="auto"/>
            </w:tcBorders>
            <w:vAlign w:val="center"/>
            <w:hideMark/>
          </w:tcPr>
          <w:p w:rsidR="00845779" w:rsidRPr="001B4B8C" w:rsidRDefault="00845779"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tcPr>
          <w:p w:rsidR="00845779" w:rsidRPr="001B4B8C" w:rsidRDefault="00845779"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Ford 2011</w:t>
            </w:r>
          </w:p>
          <w:p w:rsidR="00845779" w:rsidRPr="001B4B8C" w:rsidRDefault="00845779" w:rsidP="00AA737B">
            <w:pPr>
              <w:rPr>
                <w:rFonts w:ascii="Times New Roman" w:hAnsi="Times New Roman" w:cs="Times New Roman"/>
                <w:sz w:val="20"/>
                <w:szCs w:val="20"/>
                <w:lang w:val="en-US"/>
              </w:rPr>
            </w:pPr>
          </w:p>
        </w:tc>
        <w:tc>
          <w:tcPr>
            <w:tcW w:w="5289" w:type="dxa"/>
            <w:gridSpan w:val="3"/>
            <w:tcBorders>
              <w:top w:val="single" w:sz="4" w:space="0" w:color="auto"/>
              <w:left w:val="single" w:sz="4" w:space="0" w:color="auto"/>
              <w:bottom w:val="single" w:sz="4" w:space="0" w:color="auto"/>
              <w:right w:val="single" w:sz="4" w:space="0" w:color="auto"/>
            </w:tcBorders>
          </w:tcPr>
          <w:p w:rsidR="00845779" w:rsidRPr="001B4B8C" w:rsidRDefault="00845779" w:rsidP="00AA737B">
            <w:pPr>
              <w:rPr>
                <w:rFonts w:ascii="Times New Roman" w:eastAsia="SimSun" w:hAnsi="Times New Roman" w:cs="Times New Roman"/>
                <w:sz w:val="20"/>
                <w:szCs w:val="20"/>
                <w:lang w:val="en-US"/>
              </w:rPr>
            </w:pPr>
            <w:r w:rsidRPr="001B4B8C">
              <w:rPr>
                <w:rFonts w:ascii="Times New Roman" w:eastAsia="SimSun" w:hAnsi="Times New Roman" w:cs="Times New Roman"/>
                <w:sz w:val="20"/>
                <w:szCs w:val="20"/>
                <w:lang w:val="en-US"/>
              </w:rPr>
              <w:t>The</w:t>
            </w:r>
            <w:r>
              <w:rPr>
                <w:rFonts w:ascii="Times New Roman" w:eastAsia="SimSun" w:hAnsi="Times New Roman" w:cs="Times New Roman"/>
                <w:sz w:val="20"/>
                <w:szCs w:val="20"/>
                <w:lang w:val="en-US"/>
              </w:rPr>
              <w:t xml:space="preserve"> authors</w:t>
            </w:r>
            <w:r w:rsidRPr="001B4B8C">
              <w:rPr>
                <w:rFonts w:ascii="Times New Roman" w:eastAsia="SimSun" w:hAnsi="Times New Roman" w:cs="Times New Roman"/>
                <w:sz w:val="20"/>
                <w:szCs w:val="20"/>
                <w:lang w:val="en-US"/>
              </w:rPr>
              <w:t xml:space="preserve"> suggest caution should be taken when diagnosing diabetes and pre-diabetes in people with a high or low </w:t>
            </w:r>
            <w:proofErr w:type="spellStart"/>
            <w:r w:rsidRPr="001B4B8C">
              <w:rPr>
                <w:rFonts w:ascii="Times New Roman" w:eastAsia="SimSun" w:hAnsi="Times New Roman" w:cs="Times New Roman"/>
                <w:sz w:val="20"/>
                <w:szCs w:val="20"/>
                <w:lang w:val="en-US"/>
              </w:rPr>
              <w:t>Hb</w:t>
            </w:r>
            <w:proofErr w:type="spellEnd"/>
            <w:r w:rsidRPr="001B4B8C">
              <w:rPr>
                <w:rFonts w:ascii="Times New Roman" w:eastAsia="SimSun" w:hAnsi="Times New Roman" w:cs="Times New Roman"/>
                <w:sz w:val="20"/>
                <w:szCs w:val="20"/>
                <w:lang w:val="en-US"/>
              </w:rPr>
              <w:t xml:space="preserve"> when the HbA</w:t>
            </w:r>
            <w:r w:rsidRPr="00AC0282">
              <w:rPr>
                <w:rFonts w:ascii="Times New Roman" w:eastAsia="SimSun" w:hAnsi="Times New Roman" w:cs="Times New Roman"/>
                <w:sz w:val="20"/>
                <w:szCs w:val="20"/>
                <w:vertAlign w:val="subscript"/>
                <w:lang w:val="en-US"/>
              </w:rPr>
              <w:t>1c</w:t>
            </w:r>
            <w:r w:rsidRPr="001B4B8C">
              <w:rPr>
                <w:rFonts w:ascii="Times New Roman" w:eastAsia="SimSun" w:hAnsi="Times New Roman" w:cs="Times New Roman"/>
                <w:sz w:val="20"/>
                <w:szCs w:val="20"/>
                <w:lang w:val="en-US"/>
              </w:rPr>
              <w:t xml:space="preserve"> level is close to the 6.5% or 5.7% cut off. </w:t>
            </w:r>
          </w:p>
          <w:p w:rsidR="00845779" w:rsidRPr="001B4B8C" w:rsidRDefault="00845779" w:rsidP="00AA737B">
            <w:pPr>
              <w:rPr>
                <w:rFonts w:ascii="Times New Roman" w:eastAsia="SimSun" w:hAnsi="Times New Roman" w:cs="Times New Roman"/>
                <w:sz w:val="20"/>
                <w:szCs w:val="20"/>
                <w:lang w:val="en-US"/>
              </w:rPr>
            </w:pPr>
            <w:r>
              <w:rPr>
                <w:rFonts w:ascii="Times New Roman" w:eastAsia="SimSun" w:hAnsi="Times New Roman" w:cs="Times New Roman"/>
                <w:sz w:val="20"/>
                <w:szCs w:val="20"/>
                <w:lang w:val="en-US"/>
              </w:rPr>
              <w:t>HbA</w:t>
            </w:r>
            <w:r w:rsidRPr="00AC0282">
              <w:rPr>
                <w:rFonts w:ascii="Times New Roman" w:eastAsia="SimSun" w:hAnsi="Times New Roman" w:cs="Times New Roman"/>
                <w:sz w:val="20"/>
                <w:szCs w:val="20"/>
                <w:vertAlign w:val="subscript"/>
                <w:lang w:val="en-US"/>
              </w:rPr>
              <w:t>1c</w:t>
            </w:r>
            <w:r>
              <w:rPr>
                <w:rFonts w:ascii="Times New Roman" w:eastAsia="SimSun" w:hAnsi="Times New Roman" w:cs="Times New Roman"/>
                <w:sz w:val="20"/>
                <w:szCs w:val="20"/>
                <w:lang w:val="en-US"/>
              </w:rPr>
              <w:t xml:space="preserve"> was shown to be higher in patients with </w:t>
            </w:r>
            <w:proofErr w:type="spellStart"/>
            <w:r>
              <w:rPr>
                <w:rFonts w:ascii="Times New Roman" w:eastAsia="SimSun" w:hAnsi="Times New Roman" w:cs="Times New Roman"/>
                <w:sz w:val="20"/>
                <w:szCs w:val="20"/>
                <w:lang w:val="en-US"/>
              </w:rPr>
              <w:t>anaemia</w:t>
            </w:r>
            <w:proofErr w:type="spellEnd"/>
            <w:r>
              <w:rPr>
                <w:rFonts w:ascii="Times New Roman" w:eastAsia="SimSun" w:hAnsi="Times New Roman" w:cs="Times New Roman"/>
                <w:sz w:val="20"/>
                <w:szCs w:val="20"/>
                <w:lang w:val="en-US"/>
              </w:rPr>
              <w:t xml:space="preserve"> than those without when adjusted for glucose concentration. </w:t>
            </w:r>
            <w:r w:rsidRPr="001B4B8C">
              <w:rPr>
                <w:rFonts w:ascii="Times New Roman" w:eastAsia="SimSun" w:hAnsi="Times New Roman" w:cs="Times New Roman"/>
                <w:sz w:val="20"/>
                <w:szCs w:val="20"/>
                <w:lang w:val="en-US"/>
              </w:rPr>
              <w:t xml:space="preserve"> </w:t>
            </w:r>
          </w:p>
        </w:tc>
      </w:tr>
      <w:tr w:rsidR="00845779" w:rsidRPr="001B4B8C" w:rsidTr="00EC60C4">
        <w:trPr>
          <w:trHeight w:val="174"/>
        </w:trPr>
        <w:tc>
          <w:tcPr>
            <w:tcW w:w="1422" w:type="dxa"/>
            <w:vMerge/>
            <w:tcBorders>
              <w:top w:val="single" w:sz="4" w:space="0" w:color="auto"/>
              <w:left w:val="single" w:sz="4" w:space="0" w:color="auto"/>
              <w:bottom w:val="single" w:sz="4" w:space="0" w:color="auto"/>
              <w:right w:val="single" w:sz="4" w:space="0" w:color="auto"/>
            </w:tcBorders>
            <w:vAlign w:val="center"/>
            <w:hideMark/>
          </w:tcPr>
          <w:p w:rsidR="00845779" w:rsidRPr="001B4B8C" w:rsidRDefault="00845779"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hideMark/>
          </w:tcPr>
          <w:p w:rsidR="00845779" w:rsidRPr="001B4B8C" w:rsidRDefault="00845779"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Gram-Hansen 1990</w:t>
            </w:r>
          </w:p>
        </w:tc>
        <w:tc>
          <w:tcPr>
            <w:tcW w:w="5289" w:type="dxa"/>
            <w:gridSpan w:val="3"/>
            <w:tcBorders>
              <w:top w:val="single" w:sz="4" w:space="0" w:color="auto"/>
              <w:left w:val="single" w:sz="4" w:space="0" w:color="auto"/>
              <w:bottom w:val="single" w:sz="4" w:space="0" w:color="auto"/>
              <w:right w:val="single" w:sz="4" w:space="0" w:color="auto"/>
            </w:tcBorders>
            <w:hideMark/>
          </w:tcPr>
          <w:p w:rsidR="00845779" w:rsidRPr="001B4B8C" w:rsidRDefault="00845779" w:rsidP="00845779">
            <w:pPr>
              <w:rPr>
                <w:rFonts w:ascii="Times New Roman" w:hAnsi="Times New Roman" w:cs="Times New Roman"/>
                <w:sz w:val="20"/>
                <w:szCs w:val="20"/>
                <w:lang w:val="en-US"/>
              </w:rPr>
            </w:pPr>
            <w:r w:rsidRPr="001B4B8C">
              <w:rPr>
                <w:rFonts w:ascii="Times New Roman" w:eastAsia="SimSun" w:hAnsi="Times New Roman" w:cs="Times New Roman"/>
                <w:sz w:val="20"/>
                <w:szCs w:val="20"/>
                <w:lang w:val="en-US"/>
              </w:rPr>
              <w:t>The</w:t>
            </w:r>
            <w:r>
              <w:rPr>
                <w:rFonts w:ascii="Times New Roman" w:eastAsia="SimSun" w:hAnsi="Times New Roman" w:cs="Times New Roman"/>
                <w:sz w:val="20"/>
                <w:szCs w:val="20"/>
                <w:lang w:val="en-US"/>
              </w:rPr>
              <w:t xml:space="preserve"> authors</w:t>
            </w:r>
            <w:r w:rsidRPr="001B4B8C">
              <w:rPr>
                <w:rFonts w:ascii="Times New Roman" w:eastAsia="SimSun" w:hAnsi="Times New Roman" w:cs="Times New Roman"/>
                <w:sz w:val="20"/>
                <w:szCs w:val="20"/>
                <w:lang w:val="en-US"/>
              </w:rPr>
              <w:t xml:space="preserve"> conclude that, in patients with iron and vitamin B12 deficiency, HbA</w:t>
            </w:r>
            <w:r w:rsidRPr="00AC0282">
              <w:rPr>
                <w:rFonts w:ascii="Times New Roman" w:eastAsia="SimSun" w:hAnsi="Times New Roman" w:cs="Times New Roman"/>
                <w:sz w:val="20"/>
                <w:szCs w:val="20"/>
                <w:vertAlign w:val="subscript"/>
                <w:lang w:val="en-US"/>
              </w:rPr>
              <w:t>1c</w:t>
            </w:r>
            <w:r w:rsidRPr="001B4B8C">
              <w:rPr>
                <w:rFonts w:ascii="Times New Roman" w:eastAsia="SimSun" w:hAnsi="Times New Roman" w:cs="Times New Roman"/>
                <w:sz w:val="20"/>
                <w:szCs w:val="20"/>
                <w:lang w:val="en-US"/>
              </w:rPr>
              <w:t xml:space="preserve"> is an important marker of the changes in the erythrocyte population that occur when therapy is initiated.</w:t>
            </w:r>
            <w:r>
              <w:rPr>
                <w:rFonts w:ascii="Times New Roman" w:eastAsia="SimSun" w:hAnsi="Times New Roman" w:cs="Times New Roman"/>
                <w:sz w:val="20"/>
                <w:szCs w:val="20"/>
                <w:lang w:val="en-US"/>
              </w:rPr>
              <w:t xml:space="preserve"> Very limited data presented. </w:t>
            </w:r>
          </w:p>
        </w:tc>
      </w:tr>
      <w:tr w:rsidR="00845779" w:rsidRPr="001B4B8C" w:rsidTr="00EC60C4">
        <w:trPr>
          <w:trHeight w:val="174"/>
        </w:trPr>
        <w:tc>
          <w:tcPr>
            <w:tcW w:w="1422" w:type="dxa"/>
            <w:vMerge/>
            <w:tcBorders>
              <w:top w:val="single" w:sz="4" w:space="0" w:color="auto"/>
              <w:left w:val="single" w:sz="4" w:space="0" w:color="auto"/>
              <w:bottom w:val="single" w:sz="4" w:space="0" w:color="auto"/>
              <w:right w:val="single" w:sz="4" w:space="0" w:color="auto"/>
            </w:tcBorders>
            <w:vAlign w:val="center"/>
            <w:hideMark/>
          </w:tcPr>
          <w:p w:rsidR="00845779" w:rsidRPr="001B4B8C" w:rsidRDefault="00845779"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tcPr>
          <w:p w:rsidR="00845779" w:rsidRPr="001B4B8C" w:rsidRDefault="00845779" w:rsidP="00AA737B">
            <w:pPr>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Hardikar</w:t>
            </w:r>
            <w:proofErr w:type="spellEnd"/>
            <w:r w:rsidRPr="001B4B8C">
              <w:rPr>
                <w:rFonts w:ascii="Times New Roman" w:hAnsi="Times New Roman" w:cs="Times New Roman"/>
                <w:sz w:val="20"/>
                <w:szCs w:val="20"/>
                <w:lang w:val="en-US"/>
              </w:rPr>
              <w:t xml:space="preserve"> 2012</w:t>
            </w:r>
          </w:p>
          <w:p w:rsidR="00845779" w:rsidRPr="001B4B8C" w:rsidRDefault="00845779" w:rsidP="00AA737B">
            <w:pPr>
              <w:rPr>
                <w:rFonts w:ascii="Times New Roman" w:hAnsi="Times New Roman" w:cs="Times New Roman"/>
                <w:sz w:val="20"/>
                <w:szCs w:val="20"/>
                <w:lang w:val="en-US"/>
              </w:rPr>
            </w:pPr>
          </w:p>
        </w:tc>
        <w:tc>
          <w:tcPr>
            <w:tcW w:w="5289" w:type="dxa"/>
            <w:gridSpan w:val="3"/>
            <w:tcBorders>
              <w:top w:val="single" w:sz="4" w:space="0" w:color="auto"/>
              <w:left w:val="single" w:sz="4" w:space="0" w:color="auto"/>
              <w:bottom w:val="single" w:sz="4" w:space="0" w:color="auto"/>
              <w:right w:val="single" w:sz="4" w:space="0" w:color="auto"/>
            </w:tcBorders>
            <w:hideMark/>
          </w:tcPr>
          <w:p w:rsidR="00845779" w:rsidRPr="00845779" w:rsidRDefault="00845779" w:rsidP="00845779">
            <w:pPr>
              <w:rPr>
                <w:rFonts w:ascii="Times New Roman" w:eastAsia="SimSun" w:hAnsi="Times New Roman" w:cs="Times New Roman"/>
                <w:sz w:val="20"/>
                <w:szCs w:val="20"/>
                <w:lang w:val="en-US"/>
              </w:rPr>
            </w:pPr>
            <w:r w:rsidRPr="001B4B8C">
              <w:rPr>
                <w:rFonts w:ascii="Times New Roman" w:eastAsia="SimSun" w:hAnsi="Times New Roman" w:cs="Times New Roman"/>
                <w:sz w:val="20"/>
                <w:szCs w:val="20"/>
                <w:lang w:val="en-US"/>
              </w:rPr>
              <w:t>The</w:t>
            </w:r>
            <w:r>
              <w:rPr>
                <w:rFonts w:ascii="Times New Roman" w:eastAsia="SimSun" w:hAnsi="Times New Roman" w:cs="Times New Roman"/>
                <w:sz w:val="20"/>
                <w:szCs w:val="20"/>
                <w:lang w:val="en-US"/>
              </w:rPr>
              <w:t xml:space="preserve"> authors</w:t>
            </w:r>
            <w:r w:rsidRPr="001B4B8C">
              <w:rPr>
                <w:rFonts w:ascii="Times New Roman" w:eastAsia="SimSun" w:hAnsi="Times New Roman" w:cs="Times New Roman"/>
                <w:sz w:val="20"/>
                <w:szCs w:val="20"/>
                <w:lang w:val="en-US"/>
              </w:rPr>
              <w:t xml:space="preserve"> suggest </w:t>
            </w:r>
            <w:r>
              <w:rPr>
                <w:rFonts w:ascii="Times New Roman" w:eastAsia="SimSun" w:hAnsi="Times New Roman" w:cs="Times New Roman"/>
                <w:sz w:val="20"/>
                <w:szCs w:val="20"/>
                <w:lang w:val="en-US"/>
              </w:rPr>
              <w:t>the use of HbA</w:t>
            </w:r>
            <w:r w:rsidRPr="00AC0282">
              <w:rPr>
                <w:rFonts w:ascii="Times New Roman" w:eastAsia="SimSun" w:hAnsi="Times New Roman" w:cs="Times New Roman"/>
                <w:sz w:val="20"/>
                <w:szCs w:val="20"/>
                <w:vertAlign w:val="subscript"/>
                <w:lang w:val="en-US"/>
              </w:rPr>
              <w:t>1c</w:t>
            </w:r>
            <w:r>
              <w:rPr>
                <w:rFonts w:ascii="Times New Roman" w:eastAsia="SimSun" w:hAnsi="Times New Roman" w:cs="Times New Roman"/>
                <w:sz w:val="20"/>
                <w:szCs w:val="20"/>
                <w:lang w:val="en-US"/>
              </w:rPr>
              <w:t xml:space="preserve"> for the diagnosis of diabetes in an </w:t>
            </w:r>
            <w:proofErr w:type="spellStart"/>
            <w:r>
              <w:rPr>
                <w:rFonts w:ascii="Times New Roman" w:eastAsia="SimSun" w:hAnsi="Times New Roman" w:cs="Times New Roman"/>
                <w:sz w:val="20"/>
                <w:szCs w:val="20"/>
                <w:lang w:val="en-US"/>
              </w:rPr>
              <w:t>anaemic</w:t>
            </w:r>
            <w:proofErr w:type="spellEnd"/>
            <w:r>
              <w:rPr>
                <w:rFonts w:ascii="Times New Roman" w:eastAsia="SimSun" w:hAnsi="Times New Roman" w:cs="Times New Roman"/>
                <w:sz w:val="20"/>
                <w:szCs w:val="20"/>
                <w:lang w:val="en-US"/>
              </w:rPr>
              <w:t xml:space="preserve"> population will lead to a spuriously high prevalence of pre-diabetes and diabetes compared to glucose based testing.  </w:t>
            </w:r>
          </w:p>
        </w:tc>
      </w:tr>
      <w:tr w:rsidR="00845779" w:rsidRPr="001B4B8C" w:rsidTr="00EC60C4">
        <w:trPr>
          <w:trHeight w:val="174"/>
        </w:trPr>
        <w:tc>
          <w:tcPr>
            <w:tcW w:w="1422" w:type="dxa"/>
            <w:vMerge/>
            <w:tcBorders>
              <w:top w:val="single" w:sz="4" w:space="0" w:color="auto"/>
              <w:left w:val="single" w:sz="4" w:space="0" w:color="auto"/>
              <w:bottom w:val="single" w:sz="4" w:space="0" w:color="auto"/>
              <w:right w:val="single" w:sz="4" w:space="0" w:color="auto"/>
            </w:tcBorders>
            <w:vAlign w:val="center"/>
            <w:hideMark/>
          </w:tcPr>
          <w:p w:rsidR="00845779" w:rsidRPr="001B4B8C" w:rsidRDefault="00845779"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tcPr>
          <w:p w:rsidR="00845779" w:rsidRPr="001B4B8C" w:rsidRDefault="00845779"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Kim. C  2010</w:t>
            </w:r>
          </w:p>
          <w:p w:rsidR="00845779" w:rsidRPr="001B4B8C" w:rsidRDefault="00845779" w:rsidP="00AA737B">
            <w:pPr>
              <w:rPr>
                <w:rFonts w:ascii="Times New Roman" w:hAnsi="Times New Roman" w:cs="Times New Roman"/>
                <w:sz w:val="20"/>
                <w:szCs w:val="20"/>
                <w:lang w:val="en-US"/>
              </w:rPr>
            </w:pPr>
          </w:p>
        </w:tc>
        <w:tc>
          <w:tcPr>
            <w:tcW w:w="5289" w:type="dxa"/>
            <w:gridSpan w:val="3"/>
            <w:tcBorders>
              <w:top w:val="single" w:sz="4" w:space="0" w:color="auto"/>
              <w:left w:val="single" w:sz="4" w:space="0" w:color="auto"/>
              <w:bottom w:val="single" w:sz="4" w:space="0" w:color="auto"/>
              <w:right w:val="single" w:sz="4" w:space="0" w:color="auto"/>
            </w:tcBorders>
          </w:tcPr>
          <w:p w:rsidR="00845779" w:rsidRPr="00845779" w:rsidRDefault="00845779" w:rsidP="00AA737B">
            <w:pPr>
              <w:rPr>
                <w:rFonts w:ascii="Times New Roman" w:eastAsia="SimSun" w:hAnsi="Times New Roman" w:cs="Times New Roman"/>
                <w:sz w:val="20"/>
                <w:szCs w:val="20"/>
                <w:lang w:val="en-US"/>
              </w:rPr>
            </w:pPr>
            <w:r>
              <w:rPr>
                <w:rFonts w:ascii="Times New Roman" w:eastAsia="SimSun" w:hAnsi="Times New Roman" w:cs="Times New Roman"/>
                <w:sz w:val="20"/>
                <w:szCs w:val="20"/>
                <w:lang w:val="en-US"/>
              </w:rPr>
              <w:t>The authors</w:t>
            </w:r>
            <w:r w:rsidRPr="001B4B8C">
              <w:rPr>
                <w:rFonts w:ascii="Times New Roman" w:eastAsia="SimSun" w:hAnsi="Times New Roman" w:cs="Times New Roman"/>
                <w:sz w:val="20"/>
                <w:szCs w:val="20"/>
                <w:lang w:val="en-US"/>
              </w:rPr>
              <w:t xml:space="preserve"> concluded that iron deficiency was common among women; this iron deficiency was not nece</w:t>
            </w:r>
            <w:r>
              <w:rPr>
                <w:rFonts w:ascii="Times New Roman" w:eastAsia="SimSun" w:hAnsi="Times New Roman" w:cs="Times New Roman"/>
                <w:sz w:val="20"/>
                <w:szCs w:val="20"/>
                <w:lang w:val="en-US"/>
              </w:rPr>
              <w:t xml:space="preserve">ssarily accompanied by </w:t>
            </w:r>
            <w:proofErr w:type="spellStart"/>
            <w:r>
              <w:rPr>
                <w:rFonts w:ascii="Times New Roman" w:eastAsia="SimSun" w:hAnsi="Times New Roman" w:cs="Times New Roman"/>
                <w:sz w:val="20"/>
                <w:szCs w:val="20"/>
                <w:lang w:val="en-US"/>
              </w:rPr>
              <w:t>anaemia</w:t>
            </w:r>
            <w:proofErr w:type="spellEnd"/>
            <w:r>
              <w:rPr>
                <w:rFonts w:ascii="Times New Roman" w:eastAsia="SimSun" w:hAnsi="Times New Roman" w:cs="Times New Roman"/>
                <w:sz w:val="20"/>
                <w:szCs w:val="20"/>
                <w:lang w:val="en-US"/>
              </w:rPr>
              <w:t xml:space="preserve"> but is associated with an upwards shift in HbA</w:t>
            </w:r>
            <w:r w:rsidRPr="00AC0282">
              <w:rPr>
                <w:rFonts w:ascii="Times New Roman" w:eastAsia="SimSun" w:hAnsi="Times New Roman" w:cs="Times New Roman"/>
                <w:sz w:val="20"/>
                <w:szCs w:val="20"/>
                <w:vertAlign w:val="subscript"/>
                <w:lang w:val="en-US"/>
              </w:rPr>
              <w:t>1c</w:t>
            </w:r>
            <w:r>
              <w:rPr>
                <w:rFonts w:ascii="Times New Roman" w:eastAsia="SimSun" w:hAnsi="Times New Roman" w:cs="Times New Roman"/>
                <w:sz w:val="20"/>
                <w:szCs w:val="20"/>
                <w:lang w:val="en-US"/>
              </w:rPr>
              <w:t xml:space="preserve"> levels.</w:t>
            </w:r>
          </w:p>
        </w:tc>
      </w:tr>
      <w:tr w:rsidR="00845779" w:rsidRPr="001B4B8C" w:rsidTr="00EC60C4">
        <w:trPr>
          <w:trHeight w:val="174"/>
        </w:trPr>
        <w:tc>
          <w:tcPr>
            <w:tcW w:w="1422" w:type="dxa"/>
            <w:vMerge/>
            <w:tcBorders>
              <w:top w:val="single" w:sz="4" w:space="0" w:color="auto"/>
              <w:left w:val="single" w:sz="4" w:space="0" w:color="auto"/>
              <w:bottom w:val="single" w:sz="4" w:space="0" w:color="auto"/>
              <w:right w:val="single" w:sz="4" w:space="0" w:color="auto"/>
            </w:tcBorders>
            <w:vAlign w:val="center"/>
            <w:hideMark/>
          </w:tcPr>
          <w:p w:rsidR="00845779" w:rsidRPr="001B4B8C" w:rsidRDefault="00845779"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tcPr>
          <w:p w:rsidR="00845779" w:rsidRPr="001B4B8C" w:rsidRDefault="00845779"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Koga 2007</w:t>
            </w:r>
          </w:p>
          <w:p w:rsidR="00845779" w:rsidRPr="001B4B8C" w:rsidRDefault="00845779" w:rsidP="00AA737B">
            <w:pPr>
              <w:rPr>
                <w:rFonts w:ascii="Times New Roman" w:hAnsi="Times New Roman" w:cs="Times New Roman"/>
                <w:sz w:val="20"/>
                <w:szCs w:val="20"/>
                <w:lang w:val="en-US"/>
              </w:rPr>
            </w:pPr>
          </w:p>
        </w:tc>
        <w:tc>
          <w:tcPr>
            <w:tcW w:w="5289" w:type="dxa"/>
            <w:gridSpan w:val="3"/>
            <w:tcBorders>
              <w:top w:val="single" w:sz="4" w:space="0" w:color="auto"/>
              <w:left w:val="single" w:sz="4" w:space="0" w:color="auto"/>
              <w:bottom w:val="single" w:sz="4" w:space="0" w:color="auto"/>
              <w:right w:val="single" w:sz="4" w:space="0" w:color="auto"/>
            </w:tcBorders>
            <w:hideMark/>
          </w:tcPr>
          <w:p w:rsidR="00845779" w:rsidRPr="001B4B8C" w:rsidRDefault="00845779" w:rsidP="00845779">
            <w:pPr>
              <w:rPr>
                <w:rFonts w:ascii="Times New Roman" w:hAnsi="Times New Roman" w:cs="Times New Roman"/>
                <w:sz w:val="20"/>
                <w:szCs w:val="20"/>
                <w:lang w:val="en-US"/>
              </w:rPr>
            </w:pPr>
            <w:r w:rsidRPr="001B4B8C">
              <w:rPr>
                <w:rFonts w:ascii="Times New Roman" w:eastAsia="SimSun" w:hAnsi="Times New Roman" w:cs="Times New Roman"/>
                <w:sz w:val="20"/>
                <w:szCs w:val="20"/>
                <w:lang w:val="en-US"/>
              </w:rPr>
              <w:t>The</w:t>
            </w:r>
            <w:r>
              <w:rPr>
                <w:rFonts w:ascii="Times New Roman" w:eastAsia="SimSun" w:hAnsi="Times New Roman" w:cs="Times New Roman"/>
                <w:sz w:val="20"/>
                <w:szCs w:val="20"/>
                <w:lang w:val="en-US"/>
              </w:rPr>
              <w:t xml:space="preserve"> authors</w:t>
            </w:r>
            <w:r w:rsidRPr="001B4B8C">
              <w:rPr>
                <w:rFonts w:ascii="Times New Roman" w:eastAsia="SimSun" w:hAnsi="Times New Roman" w:cs="Times New Roman"/>
                <w:sz w:val="20"/>
                <w:szCs w:val="20"/>
                <w:lang w:val="en-US"/>
              </w:rPr>
              <w:t xml:space="preserve"> concluded that erythrocyte indices are associated with HbA</w:t>
            </w:r>
            <w:r w:rsidRPr="00AC0282">
              <w:rPr>
                <w:rFonts w:ascii="Times New Roman" w:eastAsia="SimSun" w:hAnsi="Times New Roman" w:cs="Times New Roman"/>
                <w:sz w:val="20"/>
                <w:szCs w:val="20"/>
                <w:vertAlign w:val="subscript"/>
                <w:lang w:val="en-US"/>
              </w:rPr>
              <w:t>1c</w:t>
            </w:r>
            <w:r w:rsidRPr="001B4B8C">
              <w:rPr>
                <w:rFonts w:ascii="Times New Roman" w:eastAsia="SimSun" w:hAnsi="Times New Roman" w:cs="Times New Roman"/>
                <w:sz w:val="20"/>
                <w:szCs w:val="20"/>
                <w:lang w:val="en-US"/>
              </w:rPr>
              <w:t xml:space="preserve">, independently of plasma glucose levels, in pre-menopausal women </w:t>
            </w:r>
            <w:r>
              <w:rPr>
                <w:rFonts w:ascii="Times New Roman" w:eastAsia="SimSun" w:hAnsi="Times New Roman" w:cs="Times New Roman"/>
                <w:sz w:val="20"/>
                <w:szCs w:val="20"/>
                <w:lang w:val="en-US"/>
              </w:rPr>
              <w:t>in the absence of</w:t>
            </w:r>
            <w:r w:rsidRPr="001B4B8C">
              <w:rPr>
                <w:rFonts w:ascii="Times New Roman" w:eastAsia="SimSun" w:hAnsi="Times New Roman" w:cs="Times New Roman"/>
                <w:sz w:val="20"/>
                <w:szCs w:val="20"/>
                <w:lang w:val="en-US"/>
              </w:rPr>
              <w:t xml:space="preserve"> </w:t>
            </w:r>
            <w:proofErr w:type="spellStart"/>
            <w:r w:rsidRPr="001B4B8C">
              <w:rPr>
                <w:rFonts w:ascii="Times New Roman" w:eastAsia="SimSun" w:hAnsi="Times New Roman" w:cs="Times New Roman"/>
                <w:sz w:val="20"/>
                <w:szCs w:val="20"/>
                <w:lang w:val="en-US"/>
              </w:rPr>
              <w:t>anaemia</w:t>
            </w:r>
            <w:proofErr w:type="spellEnd"/>
            <w:r w:rsidRPr="001B4B8C">
              <w:rPr>
                <w:rFonts w:ascii="Times New Roman" w:eastAsia="SimSun" w:hAnsi="Times New Roman" w:cs="Times New Roman"/>
                <w:sz w:val="20"/>
                <w:szCs w:val="20"/>
                <w:lang w:val="en-US"/>
              </w:rPr>
              <w:t>. They recommend this be considered when interpreting HbA</w:t>
            </w:r>
            <w:r w:rsidRPr="00AC0282">
              <w:rPr>
                <w:rFonts w:ascii="Times New Roman" w:eastAsia="SimSun" w:hAnsi="Times New Roman" w:cs="Times New Roman"/>
                <w:sz w:val="20"/>
                <w:szCs w:val="20"/>
                <w:vertAlign w:val="subscript"/>
                <w:lang w:val="en-US"/>
              </w:rPr>
              <w:t>1c</w:t>
            </w:r>
            <w:r w:rsidRPr="001B4B8C">
              <w:rPr>
                <w:rFonts w:ascii="Times New Roman" w:eastAsia="SimSun" w:hAnsi="Times New Roman" w:cs="Times New Roman"/>
                <w:sz w:val="20"/>
                <w:szCs w:val="20"/>
                <w:lang w:val="en-US"/>
              </w:rPr>
              <w:t xml:space="preserve"> in pre-menopausal patients with diabetes.</w:t>
            </w:r>
          </w:p>
        </w:tc>
      </w:tr>
      <w:tr w:rsidR="00845779" w:rsidRPr="001B4B8C" w:rsidTr="00EC60C4">
        <w:trPr>
          <w:trHeight w:val="174"/>
        </w:trPr>
        <w:tc>
          <w:tcPr>
            <w:tcW w:w="1422" w:type="dxa"/>
            <w:vMerge/>
            <w:tcBorders>
              <w:top w:val="single" w:sz="4" w:space="0" w:color="auto"/>
              <w:left w:val="single" w:sz="4" w:space="0" w:color="auto"/>
              <w:bottom w:val="single" w:sz="4" w:space="0" w:color="auto"/>
              <w:right w:val="single" w:sz="4" w:space="0" w:color="auto"/>
            </w:tcBorders>
            <w:vAlign w:val="center"/>
            <w:hideMark/>
          </w:tcPr>
          <w:p w:rsidR="00845779" w:rsidRPr="001B4B8C" w:rsidRDefault="00845779"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tcPr>
          <w:p w:rsidR="00845779" w:rsidRPr="001B4B8C" w:rsidRDefault="00845779"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Koga 2010</w:t>
            </w:r>
          </w:p>
          <w:p w:rsidR="00845779" w:rsidRPr="001B4B8C" w:rsidRDefault="00845779" w:rsidP="00AA737B">
            <w:pPr>
              <w:rPr>
                <w:rFonts w:ascii="Times New Roman" w:hAnsi="Times New Roman" w:cs="Times New Roman"/>
                <w:sz w:val="20"/>
                <w:szCs w:val="20"/>
                <w:lang w:val="en-US"/>
              </w:rPr>
            </w:pPr>
          </w:p>
        </w:tc>
        <w:tc>
          <w:tcPr>
            <w:tcW w:w="5289" w:type="dxa"/>
            <w:gridSpan w:val="3"/>
            <w:tcBorders>
              <w:top w:val="single" w:sz="4" w:space="0" w:color="auto"/>
              <w:left w:val="single" w:sz="4" w:space="0" w:color="auto"/>
              <w:bottom w:val="single" w:sz="4" w:space="0" w:color="auto"/>
              <w:right w:val="single" w:sz="4" w:space="0" w:color="auto"/>
            </w:tcBorders>
            <w:hideMark/>
          </w:tcPr>
          <w:p w:rsidR="00845779" w:rsidRPr="001B4B8C" w:rsidRDefault="00845779" w:rsidP="00AA737B">
            <w:pPr>
              <w:rPr>
                <w:rFonts w:ascii="Times New Roman" w:hAnsi="Times New Roman" w:cs="Times New Roman"/>
                <w:sz w:val="20"/>
                <w:szCs w:val="20"/>
                <w:lang w:val="en-US"/>
              </w:rPr>
            </w:pPr>
            <w:r>
              <w:rPr>
                <w:rFonts w:ascii="Times New Roman" w:eastAsia="SimSun" w:hAnsi="Times New Roman" w:cs="Times New Roman"/>
                <w:sz w:val="20"/>
                <w:szCs w:val="20"/>
                <w:lang w:val="en-US"/>
              </w:rPr>
              <w:t>The authors</w:t>
            </w:r>
            <w:r w:rsidRPr="001B4B8C">
              <w:rPr>
                <w:rFonts w:ascii="Times New Roman" w:eastAsia="SimSun" w:hAnsi="Times New Roman" w:cs="Times New Roman"/>
                <w:sz w:val="20"/>
                <w:szCs w:val="20"/>
                <w:lang w:val="en-US"/>
              </w:rPr>
              <w:t xml:space="preserve"> concluded that iron metabolism indices influence HbA</w:t>
            </w:r>
            <w:r w:rsidRPr="00AC0282">
              <w:rPr>
                <w:rFonts w:ascii="Times New Roman" w:eastAsia="SimSun" w:hAnsi="Times New Roman" w:cs="Times New Roman"/>
                <w:sz w:val="20"/>
                <w:szCs w:val="20"/>
                <w:vertAlign w:val="subscript"/>
                <w:lang w:val="en-US"/>
              </w:rPr>
              <w:t>1c</w:t>
            </w:r>
            <w:r w:rsidRPr="001B4B8C">
              <w:rPr>
                <w:rFonts w:ascii="Times New Roman" w:eastAsia="SimSun" w:hAnsi="Times New Roman" w:cs="Times New Roman"/>
                <w:sz w:val="20"/>
                <w:szCs w:val="20"/>
                <w:lang w:val="en-US"/>
              </w:rPr>
              <w:t xml:space="preserve"> levels, but not serum GA levels, in pre-menopausal women.</w:t>
            </w:r>
          </w:p>
        </w:tc>
      </w:tr>
      <w:tr w:rsidR="00845779" w:rsidRPr="001B4B8C" w:rsidTr="00EC60C4">
        <w:trPr>
          <w:trHeight w:val="174"/>
        </w:trPr>
        <w:tc>
          <w:tcPr>
            <w:tcW w:w="1422" w:type="dxa"/>
            <w:vMerge/>
            <w:tcBorders>
              <w:top w:val="single" w:sz="4" w:space="0" w:color="auto"/>
              <w:left w:val="single" w:sz="4" w:space="0" w:color="auto"/>
              <w:bottom w:val="single" w:sz="4" w:space="0" w:color="auto"/>
              <w:right w:val="single" w:sz="4" w:space="0" w:color="auto"/>
            </w:tcBorders>
            <w:vAlign w:val="center"/>
            <w:hideMark/>
          </w:tcPr>
          <w:p w:rsidR="00845779" w:rsidRPr="001B4B8C" w:rsidRDefault="00845779"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tcPr>
          <w:p w:rsidR="00845779" w:rsidRPr="001B4B8C" w:rsidRDefault="00845779" w:rsidP="00AA737B">
            <w:pPr>
              <w:rPr>
                <w:rFonts w:ascii="Times New Roman" w:hAnsi="Times New Roman" w:cs="Times New Roman"/>
                <w:sz w:val="20"/>
                <w:szCs w:val="20"/>
                <w:lang w:val="en-US"/>
              </w:rPr>
            </w:pPr>
            <w:proofErr w:type="spellStart"/>
            <w:r w:rsidRPr="001B4B8C">
              <w:rPr>
                <w:rFonts w:ascii="Times New Roman" w:hAnsi="Times New Roman" w:cs="Times New Roman"/>
                <w:sz w:val="20"/>
                <w:szCs w:val="20"/>
                <w:lang w:val="en-US"/>
              </w:rPr>
              <w:t>Shanthi</w:t>
            </w:r>
            <w:proofErr w:type="spellEnd"/>
            <w:r w:rsidRPr="001B4B8C">
              <w:rPr>
                <w:rFonts w:ascii="Times New Roman" w:hAnsi="Times New Roman" w:cs="Times New Roman"/>
                <w:sz w:val="20"/>
                <w:szCs w:val="20"/>
                <w:lang w:val="en-US"/>
              </w:rPr>
              <w:t xml:space="preserve"> 2013</w:t>
            </w:r>
          </w:p>
          <w:p w:rsidR="00845779" w:rsidRPr="001B4B8C" w:rsidRDefault="00845779" w:rsidP="00AA737B">
            <w:pPr>
              <w:rPr>
                <w:rFonts w:ascii="Times New Roman" w:hAnsi="Times New Roman" w:cs="Times New Roman"/>
                <w:sz w:val="20"/>
                <w:szCs w:val="20"/>
                <w:lang w:val="en-US"/>
              </w:rPr>
            </w:pPr>
          </w:p>
        </w:tc>
        <w:tc>
          <w:tcPr>
            <w:tcW w:w="5289" w:type="dxa"/>
            <w:gridSpan w:val="3"/>
            <w:tcBorders>
              <w:top w:val="single" w:sz="4" w:space="0" w:color="auto"/>
              <w:left w:val="single" w:sz="4" w:space="0" w:color="auto"/>
              <w:bottom w:val="single" w:sz="4" w:space="0" w:color="auto"/>
              <w:right w:val="single" w:sz="4" w:space="0" w:color="auto"/>
            </w:tcBorders>
            <w:hideMark/>
          </w:tcPr>
          <w:p w:rsidR="00845779" w:rsidRPr="001B4B8C" w:rsidRDefault="00845779" w:rsidP="00845779">
            <w:pPr>
              <w:rPr>
                <w:rFonts w:ascii="Times New Roman" w:hAnsi="Times New Roman" w:cs="Times New Roman"/>
                <w:sz w:val="20"/>
                <w:szCs w:val="20"/>
                <w:lang w:val="en-US"/>
              </w:rPr>
            </w:pPr>
            <w:r w:rsidRPr="001B4B8C">
              <w:rPr>
                <w:rFonts w:ascii="Times New Roman" w:eastAsia="SimSun" w:hAnsi="Times New Roman" w:cs="Times New Roman"/>
                <w:sz w:val="20"/>
                <w:szCs w:val="20"/>
                <w:lang w:val="en-US"/>
              </w:rPr>
              <w:t>The</w:t>
            </w:r>
            <w:r>
              <w:rPr>
                <w:rFonts w:ascii="Times New Roman" w:eastAsia="SimSun" w:hAnsi="Times New Roman" w:cs="Times New Roman"/>
                <w:sz w:val="20"/>
                <w:szCs w:val="20"/>
                <w:lang w:val="en-US"/>
              </w:rPr>
              <w:t xml:space="preserve"> authors</w:t>
            </w:r>
            <w:r w:rsidRPr="001B4B8C">
              <w:rPr>
                <w:rFonts w:ascii="Times New Roman" w:eastAsia="SimSun" w:hAnsi="Times New Roman" w:cs="Times New Roman"/>
                <w:sz w:val="20"/>
                <w:szCs w:val="20"/>
                <w:lang w:val="en-US"/>
              </w:rPr>
              <w:t xml:space="preserve"> conclude that HbA</w:t>
            </w:r>
            <w:r w:rsidRPr="00AC0282">
              <w:rPr>
                <w:rFonts w:ascii="Times New Roman" w:eastAsia="SimSun" w:hAnsi="Times New Roman" w:cs="Times New Roman"/>
                <w:sz w:val="20"/>
                <w:szCs w:val="20"/>
                <w:vertAlign w:val="subscript"/>
                <w:lang w:val="en-US"/>
              </w:rPr>
              <w:t>1c</w:t>
            </w:r>
            <w:r w:rsidRPr="001B4B8C">
              <w:rPr>
                <w:rFonts w:ascii="Times New Roman" w:eastAsia="SimSun" w:hAnsi="Times New Roman" w:cs="Times New Roman"/>
                <w:sz w:val="20"/>
                <w:szCs w:val="20"/>
                <w:lang w:val="en-US"/>
              </w:rPr>
              <w:t xml:space="preserve"> is not affected by blood sugar levels alone, and that iron deficiency has big effect on HbA</w:t>
            </w:r>
            <w:r w:rsidRPr="00AC0282">
              <w:rPr>
                <w:rFonts w:ascii="Times New Roman" w:eastAsia="SimSun" w:hAnsi="Times New Roman" w:cs="Times New Roman"/>
                <w:sz w:val="20"/>
                <w:szCs w:val="20"/>
                <w:vertAlign w:val="subscript"/>
                <w:lang w:val="en-US"/>
              </w:rPr>
              <w:t>1c</w:t>
            </w:r>
            <w:r w:rsidRPr="001B4B8C">
              <w:rPr>
                <w:rFonts w:ascii="Times New Roman" w:eastAsia="SimSun" w:hAnsi="Times New Roman" w:cs="Times New Roman"/>
                <w:sz w:val="20"/>
                <w:szCs w:val="20"/>
                <w:lang w:val="en-US"/>
              </w:rPr>
              <w:t>. They suggest ruling out IDA before making therapeutic decision, based on hbA</w:t>
            </w:r>
            <w:r w:rsidRPr="00AC0282">
              <w:rPr>
                <w:rFonts w:ascii="Times New Roman" w:eastAsia="SimSun" w:hAnsi="Times New Roman" w:cs="Times New Roman"/>
                <w:sz w:val="20"/>
                <w:szCs w:val="20"/>
                <w:vertAlign w:val="subscript"/>
                <w:lang w:val="en-US"/>
              </w:rPr>
              <w:t>1c</w:t>
            </w:r>
            <w:r w:rsidRPr="001B4B8C">
              <w:rPr>
                <w:rFonts w:ascii="Times New Roman" w:eastAsia="SimSun" w:hAnsi="Times New Roman" w:cs="Times New Roman"/>
                <w:sz w:val="20"/>
                <w:szCs w:val="20"/>
                <w:lang w:val="en-US"/>
              </w:rPr>
              <w:t xml:space="preserve"> levels.</w:t>
            </w:r>
            <w:r>
              <w:rPr>
                <w:rFonts w:ascii="Times New Roman" w:eastAsia="SimSun" w:hAnsi="Times New Roman" w:cs="Times New Roman"/>
                <w:sz w:val="20"/>
                <w:szCs w:val="20"/>
                <w:lang w:val="en-US"/>
              </w:rPr>
              <w:t xml:space="preserve"> Discussion was very limited.</w:t>
            </w:r>
          </w:p>
        </w:tc>
      </w:tr>
      <w:tr w:rsidR="00845779" w:rsidRPr="001B4B8C" w:rsidTr="00EC60C4">
        <w:trPr>
          <w:trHeight w:val="174"/>
        </w:trPr>
        <w:tc>
          <w:tcPr>
            <w:tcW w:w="1422" w:type="dxa"/>
            <w:vMerge/>
            <w:tcBorders>
              <w:top w:val="single" w:sz="4" w:space="0" w:color="auto"/>
              <w:left w:val="single" w:sz="4" w:space="0" w:color="auto"/>
              <w:bottom w:val="single" w:sz="4" w:space="0" w:color="auto"/>
              <w:right w:val="single" w:sz="4" w:space="0" w:color="auto"/>
            </w:tcBorders>
            <w:vAlign w:val="center"/>
            <w:hideMark/>
          </w:tcPr>
          <w:p w:rsidR="00845779" w:rsidRPr="001B4B8C" w:rsidRDefault="00845779"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tcPr>
          <w:p w:rsidR="00845779" w:rsidRPr="001B4B8C" w:rsidRDefault="00845779"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Sinha 2012</w:t>
            </w:r>
          </w:p>
          <w:p w:rsidR="00845779" w:rsidRPr="001B4B8C" w:rsidRDefault="00845779" w:rsidP="00AA737B">
            <w:pPr>
              <w:rPr>
                <w:rFonts w:ascii="Times New Roman" w:hAnsi="Times New Roman" w:cs="Times New Roman"/>
                <w:sz w:val="20"/>
                <w:szCs w:val="20"/>
                <w:lang w:val="en-US"/>
              </w:rPr>
            </w:pPr>
          </w:p>
        </w:tc>
        <w:tc>
          <w:tcPr>
            <w:tcW w:w="5289" w:type="dxa"/>
            <w:gridSpan w:val="3"/>
            <w:tcBorders>
              <w:top w:val="single" w:sz="4" w:space="0" w:color="auto"/>
              <w:left w:val="single" w:sz="4" w:space="0" w:color="auto"/>
              <w:bottom w:val="single" w:sz="4" w:space="0" w:color="auto"/>
              <w:right w:val="single" w:sz="4" w:space="0" w:color="auto"/>
            </w:tcBorders>
            <w:hideMark/>
          </w:tcPr>
          <w:p w:rsidR="00845779" w:rsidRPr="001B4B8C" w:rsidRDefault="00845779" w:rsidP="00845779">
            <w:pPr>
              <w:rPr>
                <w:rFonts w:ascii="Times New Roman" w:hAnsi="Times New Roman" w:cs="Times New Roman"/>
                <w:sz w:val="20"/>
                <w:szCs w:val="20"/>
                <w:lang w:val="en-US"/>
              </w:rPr>
            </w:pPr>
            <w:r w:rsidRPr="001B4B8C">
              <w:rPr>
                <w:rFonts w:ascii="Times New Roman" w:eastAsia="SimSun" w:hAnsi="Times New Roman" w:cs="Times New Roman"/>
                <w:sz w:val="20"/>
                <w:szCs w:val="20"/>
                <w:lang w:val="en-US"/>
              </w:rPr>
              <w:t>This study found decreased HbA</w:t>
            </w:r>
            <w:r w:rsidRPr="00AC0282">
              <w:rPr>
                <w:rFonts w:ascii="Times New Roman" w:eastAsia="SimSun" w:hAnsi="Times New Roman" w:cs="Times New Roman"/>
                <w:sz w:val="20"/>
                <w:szCs w:val="20"/>
                <w:vertAlign w:val="subscript"/>
                <w:lang w:val="en-US"/>
              </w:rPr>
              <w:t>1c</w:t>
            </w:r>
            <w:r w:rsidRPr="001B4B8C">
              <w:rPr>
                <w:rFonts w:ascii="Times New Roman" w:eastAsia="SimSun" w:hAnsi="Times New Roman" w:cs="Times New Roman"/>
                <w:sz w:val="20"/>
                <w:szCs w:val="20"/>
                <w:lang w:val="en-US"/>
              </w:rPr>
              <w:t xml:space="preserve"> levels at baseline and a rise in H</w:t>
            </w:r>
            <w:r>
              <w:rPr>
                <w:rFonts w:ascii="Times New Roman" w:eastAsia="SimSun" w:hAnsi="Times New Roman" w:cs="Times New Roman"/>
                <w:sz w:val="20"/>
                <w:szCs w:val="20"/>
                <w:lang w:val="en-US"/>
              </w:rPr>
              <w:t>bA</w:t>
            </w:r>
            <w:r w:rsidRPr="00AC0282">
              <w:rPr>
                <w:rFonts w:ascii="Times New Roman" w:eastAsia="SimSun" w:hAnsi="Times New Roman" w:cs="Times New Roman"/>
                <w:sz w:val="20"/>
                <w:szCs w:val="20"/>
                <w:vertAlign w:val="subscript"/>
                <w:lang w:val="en-US"/>
              </w:rPr>
              <w:t>1c</w:t>
            </w:r>
            <w:r>
              <w:rPr>
                <w:rFonts w:ascii="Times New Roman" w:eastAsia="SimSun" w:hAnsi="Times New Roman" w:cs="Times New Roman"/>
                <w:sz w:val="20"/>
                <w:szCs w:val="20"/>
                <w:lang w:val="en-US"/>
              </w:rPr>
              <w:t xml:space="preserve"> with iron supplementation.</w:t>
            </w:r>
          </w:p>
        </w:tc>
      </w:tr>
      <w:tr w:rsidR="00845779" w:rsidRPr="001B4B8C" w:rsidTr="00EC60C4">
        <w:trPr>
          <w:trHeight w:val="67"/>
        </w:trPr>
        <w:tc>
          <w:tcPr>
            <w:tcW w:w="1422" w:type="dxa"/>
            <w:vMerge/>
            <w:tcBorders>
              <w:top w:val="single" w:sz="4" w:space="0" w:color="auto"/>
              <w:left w:val="single" w:sz="4" w:space="0" w:color="auto"/>
              <w:bottom w:val="single" w:sz="4" w:space="0" w:color="auto"/>
              <w:right w:val="single" w:sz="4" w:space="0" w:color="auto"/>
            </w:tcBorders>
            <w:vAlign w:val="center"/>
            <w:hideMark/>
          </w:tcPr>
          <w:p w:rsidR="00845779" w:rsidRPr="001B4B8C" w:rsidRDefault="00845779" w:rsidP="00AA737B">
            <w:pPr>
              <w:rPr>
                <w:rFonts w:ascii="Times New Roman" w:hAnsi="Times New Roman" w:cs="Times New Roman"/>
                <w:sz w:val="20"/>
                <w:szCs w:val="20"/>
                <w:lang w:val="en-US"/>
              </w:rPr>
            </w:pPr>
          </w:p>
        </w:tc>
        <w:tc>
          <w:tcPr>
            <w:tcW w:w="1805" w:type="dxa"/>
            <w:tcBorders>
              <w:top w:val="single" w:sz="4" w:space="0" w:color="auto"/>
              <w:left w:val="single" w:sz="4" w:space="0" w:color="auto"/>
              <w:bottom w:val="single" w:sz="4" w:space="0" w:color="auto"/>
              <w:right w:val="single" w:sz="4" w:space="0" w:color="auto"/>
            </w:tcBorders>
          </w:tcPr>
          <w:p w:rsidR="00845779" w:rsidRPr="001B4B8C" w:rsidRDefault="00845779" w:rsidP="00AA737B">
            <w:pPr>
              <w:rPr>
                <w:rFonts w:ascii="Times New Roman" w:hAnsi="Times New Roman" w:cs="Times New Roman"/>
                <w:sz w:val="20"/>
                <w:szCs w:val="20"/>
                <w:lang w:val="en-US"/>
              </w:rPr>
            </w:pPr>
            <w:r w:rsidRPr="001B4B8C">
              <w:rPr>
                <w:rFonts w:ascii="Times New Roman" w:hAnsi="Times New Roman" w:cs="Times New Roman"/>
                <w:sz w:val="20"/>
                <w:szCs w:val="20"/>
                <w:lang w:val="en-US"/>
              </w:rPr>
              <w:t>Son 2013</w:t>
            </w:r>
          </w:p>
          <w:p w:rsidR="00845779" w:rsidRPr="001B4B8C" w:rsidRDefault="00845779" w:rsidP="00AA737B">
            <w:pPr>
              <w:rPr>
                <w:rFonts w:ascii="Times New Roman" w:hAnsi="Times New Roman" w:cs="Times New Roman"/>
                <w:sz w:val="20"/>
                <w:szCs w:val="20"/>
                <w:lang w:val="en-US"/>
              </w:rPr>
            </w:pPr>
          </w:p>
        </w:tc>
        <w:tc>
          <w:tcPr>
            <w:tcW w:w="5289" w:type="dxa"/>
            <w:gridSpan w:val="3"/>
            <w:tcBorders>
              <w:top w:val="single" w:sz="4" w:space="0" w:color="auto"/>
              <w:left w:val="single" w:sz="4" w:space="0" w:color="auto"/>
              <w:bottom w:val="single" w:sz="4" w:space="0" w:color="auto"/>
              <w:right w:val="single" w:sz="4" w:space="0" w:color="auto"/>
            </w:tcBorders>
          </w:tcPr>
          <w:p w:rsidR="00845779" w:rsidRPr="001B4B8C" w:rsidRDefault="00845779" w:rsidP="00845779">
            <w:pPr>
              <w:rPr>
                <w:rFonts w:ascii="Times New Roman" w:hAnsi="Times New Roman" w:cs="Times New Roman"/>
                <w:sz w:val="20"/>
                <w:szCs w:val="20"/>
                <w:lang w:val="en-US"/>
              </w:rPr>
            </w:pPr>
            <w:r w:rsidRPr="001B4B8C">
              <w:rPr>
                <w:rFonts w:ascii="Times New Roman" w:eastAsia="SimSun" w:hAnsi="Times New Roman" w:cs="Times New Roman"/>
                <w:sz w:val="20"/>
                <w:szCs w:val="20"/>
                <w:lang w:val="en-US"/>
              </w:rPr>
              <w:t>The</w:t>
            </w:r>
            <w:r>
              <w:rPr>
                <w:rFonts w:ascii="Times New Roman" w:eastAsia="SimSun" w:hAnsi="Times New Roman" w:cs="Times New Roman"/>
                <w:sz w:val="20"/>
                <w:szCs w:val="20"/>
                <w:lang w:val="en-US"/>
              </w:rPr>
              <w:t xml:space="preserve"> authors suggest</w:t>
            </w:r>
            <w:r w:rsidRPr="001B4B8C">
              <w:rPr>
                <w:rFonts w:ascii="Times New Roman" w:eastAsia="SimSun" w:hAnsi="Times New Roman" w:cs="Times New Roman"/>
                <w:sz w:val="20"/>
                <w:szCs w:val="20"/>
                <w:lang w:val="en-US"/>
              </w:rPr>
              <w:t xml:space="preserve"> that using HbA</w:t>
            </w:r>
            <w:r w:rsidRPr="00AC0282">
              <w:rPr>
                <w:rFonts w:ascii="Times New Roman" w:eastAsia="SimSun" w:hAnsi="Times New Roman" w:cs="Times New Roman"/>
                <w:sz w:val="20"/>
                <w:szCs w:val="20"/>
                <w:vertAlign w:val="subscript"/>
                <w:lang w:val="en-US"/>
              </w:rPr>
              <w:t>1c</w:t>
            </w:r>
            <w:r w:rsidRPr="001B4B8C">
              <w:rPr>
                <w:rFonts w:ascii="Times New Roman" w:eastAsia="SimSun" w:hAnsi="Times New Roman" w:cs="Times New Roman"/>
                <w:sz w:val="20"/>
                <w:szCs w:val="20"/>
                <w:lang w:val="en-US"/>
              </w:rPr>
              <w:t xml:space="preserve"> as a diagnostic to</w:t>
            </w:r>
            <w:r>
              <w:rPr>
                <w:rFonts w:ascii="Times New Roman" w:eastAsia="SimSun" w:hAnsi="Times New Roman" w:cs="Times New Roman"/>
                <w:sz w:val="20"/>
                <w:szCs w:val="20"/>
                <w:lang w:val="en-US"/>
              </w:rPr>
              <w:t xml:space="preserve">ol might be limited in </w:t>
            </w:r>
            <w:proofErr w:type="spellStart"/>
            <w:r>
              <w:rPr>
                <w:rFonts w:ascii="Times New Roman" w:eastAsia="SimSun" w:hAnsi="Times New Roman" w:cs="Times New Roman"/>
                <w:sz w:val="20"/>
                <w:szCs w:val="20"/>
                <w:lang w:val="en-US"/>
              </w:rPr>
              <w:t>anaemia</w:t>
            </w:r>
            <w:proofErr w:type="spellEnd"/>
            <w:r>
              <w:rPr>
                <w:rFonts w:ascii="Times New Roman" w:eastAsia="SimSun" w:hAnsi="Times New Roman" w:cs="Times New Roman"/>
                <w:sz w:val="20"/>
                <w:szCs w:val="20"/>
                <w:lang w:val="en-US"/>
              </w:rPr>
              <w:t xml:space="preserve">, especially in patients </w:t>
            </w:r>
            <w:r w:rsidR="00771D89">
              <w:rPr>
                <w:rFonts w:ascii="Times New Roman" w:eastAsia="SimSun" w:hAnsi="Times New Roman" w:cs="Times New Roman"/>
                <w:sz w:val="20"/>
                <w:szCs w:val="20"/>
                <w:lang w:val="en-US"/>
              </w:rPr>
              <w:t>identified as pre diabetes or diabetes.</w:t>
            </w:r>
          </w:p>
        </w:tc>
      </w:tr>
    </w:tbl>
    <w:p w:rsidR="00AA737B" w:rsidRPr="001B4B8C" w:rsidRDefault="00AA737B">
      <w:pPr>
        <w:rPr>
          <w:rFonts w:ascii="Times New Roman" w:hAnsi="Times New Roman" w:cs="Times New Roman"/>
        </w:rPr>
      </w:pPr>
    </w:p>
    <w:p w:rsidR="00270A66" w:rsidRPr="001B4B8C" w:rsidRDefault="00270A66">
      <w:pPr>
        <w:rPr>
          <w:rFonts w:ascii="Times New Roman" w:hAnsi="Times New Roman" w:cs="Times New Roman"/>
        </w:rPr>
      </w:pPr>
    </w:p>
    <w:sectPr w:rsidR="00270A66" w:rsidRPr="001B4B8C" w:rsidSect="00D3718F">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2C97" w:rsidRDefault="00F32C97" w:rsidP="0059013F">
      <w:pPr>
        <w:spacing w:after="0" w:line="240" w:lineRule="auto"/>
      </w:pPr>
      <w:r>
        <w:separator/>
      </w:r>
    </w:p>
  </w:endnote>
  <w:endnote w:type="continuationSeparator" w:id="0">
    <w:p w:rsidR="00F32C97" w:rsidRDefault="00F32C97" w:rsidP="0059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36625019"/>
      <w:docPartObj>
        <w:docPartGallery w:val="Page Numbers (Bottom of Page)"/>
        <w:docPartUnique/>
      </w:docPartObj>
    </w:sdtPr>
    <w:sdtEndPr>
      <w:rPr>
        <w:noProof/>
      </w:rPr>
    </w:sdtEndPr>
    <w:sdtContent>
      <w:p w:rsidR="00F32C97" w:rsidRDefault="00F32C97">
        <w:pPr>
          <w:pStyle w:val="Footer"/>
          <w:jc w:val="right"/>
        </w:pPr>
        <w:r>
          <w:fldChar w:fldCharType="begin"/>
        </w:r>
        <w:r>
          <w:instrText xml:space="preserve"> PAGE   \* MERGEFORMAT </w:instrText>
        </w:r>
        <w:r>
          <w:fldChar w:fldCharType="separate"/>
        </w:r>
        <w:r w:rsidR="00B370F4">
          <w:rPr>
            <w:noProof/>
          </w:rPr>
          <w:t>7</w:t>
        </w:r>
        <w:r>
          <w:rPr>
            <w:noProof/>
          </w:rPr>
          <w:fldChar w:fldCharType="end"/>
        </w:r>
      </w:p>
    </w:sdtContent>
  </w:sdt>
  <w:p w:rsidR="00F32C97" w:rsidRDefault="00F32C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2C97" w:rsidRDefault="00F32C97" w:rsidP="0059013F">
      <w:pPr>
        <w:spacing w:after="0" w:line="240" w:lineRule="auto"/>
      </w:pPr>
      <w:r>
        <w:separator/>
      </w:r>
    </w:p>
  </w:footnote>
  <w:footnote w:type="continuationSeparator" w:id="0">
    <w:p w:rsidR="00F32C97" w:rsidRDefault="00F32C97" w:rsidP="005901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2C97" w:rsidRDefault="00F32C9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F062C8"/>
    <w:multiLevelType w:val="hybridMultilevel"/>
    <w:tmpl w:val="B21C50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1192283"/>
    <w:multiLevelType w:val="hybridMultilevel"/>
    <w:tmpl w:val="F8C6591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C1B4C2A"/>
    <w:multiLevelType w:val="hybridMultilevel"/>
    <w:tmpl w:val="34921E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02D192C"/>
    <w:multiLevelType w:val="hybridMultilevel"/>
    <w:tmpl w:val="DB864C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062753D"/>
    <w:multiLevelType w:val="hybridMultilevel"/>
    <w:tmpl w:val="D18097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89F627F"/>
    <w:multiLevelType w:val="hybridMultilevel"/>
    <w:tmpl w:val="BB506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ACB2C8A"/>
    <w:multiLevelType w:val="hybridMultilevel"/>
    <w:tmpl w:val="C73A92F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7645124A"/>
    <w:multiLevelType w:val="hybridMultilevel"/>
    <w:tmpl w:val="9238F3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4"/>
  </w:num>
  <w:num w:numId="4">
    <w:abstractNumId w:val="5"/>
  </w:num>
  <w:num w:numId="5">
    <w:abstractNumId w:val="0"/>
  </w:num>
  <w:num w:numId="6">
    <w:abstractNumId w:val="2"/>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1740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Diabetologia (3)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zew2awzdbptz2ne5afx5txd6fpavewe0xt9w&quot;&gt;anaemia review&lt;record-ids&gt;&lt;item&gt;1&lt;/item&gt;&lt;item&gt;2&lt;/item&gt;&lt;item&gt;3&lt;/item&gt;&lt;item&gt;4&lt;/item&gt;&lt;item&gt;5&lt;/item&gt;&lt;item&gt;6&lt;/item&gt;&lt;item&gt;7&lt;/item&gt;&lt;item&gt;9&lt;/item&gt;&lt;item&gt;12&lt;/item&gt;&lt;item&gt;13&lt;/item&gt;&lt;item&gt;14&lt;/item&gt;&lt;item&gt;15&lt;/item&gt;&lt;item&gt;16&lt;/item&gt;&lt;item&gt;17&lt;/item&gt;&lt;item&gt;18&lt;/item&gt;&lt;item&gt;19&lt;/item&gt;&lt;item&gt;20&lt;/item&gt;&lt;item&gt;22&lt;/item&gt;&lt;item&gt;23&lt;/item&gt;&lt;item&gt;24&lt;/item&gt;&lt;item&gt;32&lt;/item&gt;&lt;item&gt;33&lt;/item&gt;&lt;item&gt;34&lt;/item&gt;&lt;item&gt;35&lt;/item&gt;&lt;item&gt;36&lt;/item&gt;&lt;item&gt;38&lt;/item&gt;&lt;item&gt;40&lt;/item&gt;&lt;/record-ids&gt;&lt;/item&gt;&lt;/Libraries&gt;"/>
  </w:docVars>
  <w:rsids>
    <w:rsidRoot w:val="002C06E4"/>
    <w:rsid w:val="00013BF1"/>
    <w:rsid w:val="00013D73"/>
    <w:rsid w:val="000161D4"/>
    <w:rsid w:val="00021940"/>
    <w:rsid w:val="00040096"/>
    <w:rsid w:val="00043A08"/>
    <w:rsid w:val="00046CBA"/>
    <w:rsid w:val="00055152"/>
    <w:rsid w:val="00062D05"/>
    <w:rsid w:val="00066D33"/>
    <w:rsid w:val="00086B01"/>
    <w:rsid w:val="000912CA"/>
    <w:rsid w:val="00093193"/>
    <w:rsid w:val="00095790"/>
    <w:rsid w:val="000A178B"/>
    <w:rsid w:val="000A55CD"/>
    <w:rsid w:val="000B1D5F"/>
    <w:rsid w:val="000C358B"/>
    <w:rsid w:val="000C5D69"/>
    <w:rsid w:val="000E29ED"/>
    <w:rsid w:val="000E785C"/>
    <w:rsid w:val="000F7041"/>
    <w:rsid w:val="00102AD9"/>
    <w:rsid w:val="001154A3"/>
    <w:rsid w:val="00120BC7"/>
    <w:rsid w:val="001214F7"/>
    <w:rsid w:val="0012317E"/>
    <w:rsid w:val="00125D64"/>
    <w:rsid w:val="00140B6A"/>
    <w:rsid w:val="00151C5F"/>
    <w:rsid w:val="00154CBF"/>
    <w:rsid w:val="00157F41"/>
    <w:rsid w:val="00167B10"/>
    <w:rsid w:val="00167C76"/>
    <w:rsid w:val="00172742"/>
    <w:rsid w:val="00176BD6"/>
    <w:rsid w:val="00186457"/>
    <w:rsid w:val="00191662"/>
    <w:rsid w:val="001962C9"/>
    <w:rsid w:val="001A497B"/>
    <w:rsid w:val="001B1566"/>
    <w:rsid w:val="001B4B8C"/>
    <w:rsid w:val="001C04B9"/>
    <w:rsid w:val="001E1EB1"/>
    <w:rsid w:val="0021625C"/>
    <w:rsid w:val="00246652"/>
    <w:rsid w:val="00247E7F"/>
    <w:rsid w:val="00270A66"/>
    <w:rsid w:val="00276E61"/>
    <w:rsid w:val="00280760"/>
    <w:rsid w:val="00281761"/>
    <w:rsid w:val="002855E1"/>
    <w:rsid w:val="00294BD6"/>
    <w:rsid w:val="002966F8"/>
    <w:rsid w:val="00297574"/>
    <w:rsid w:val="002A2534"/>
    <w:rsid w:val="002A50A8"/>
    <w:rsid w:val="002B5CC3"/>
    <w:rsid w:val="002B650D"/>
    <w:rsid w:val="002C06E4"/>
    <w:rsid w:val="002C1F16"/>
    <w:rsid w:val="002C3923"/>
    <w:rsid w:val="002D6EBF"/>
    <w:rsid w:val="002E0F8F"/>
    <w:rsid w:val="002E29BF"/>
    <w:rsid w:val="002E7A53"/>
    <w:rsid w:val="002F0B17"/>
    <w:rsid w:val="00303E3D"/>
    <w:rsid w:val="003040FA"/>
    <w:rsid w:val="0030750F"/>
    <w:rsid w:val="0031072D"/>
    <w:rsid w:val="00311D67"/>
    <w:rsid w:val="00313263"/>
    <w:rsid w:val="00327457"/>
    <w:rsid w:val="003537AD"/>
    <w:rsid w:val="0036256D"/>
    <w:rsid w:val="0037036A"/>
    <w:rsid w:val="00377B6C"/>
    <w:rsid w:val="00390395"/>
    <w:rsid w:val="003A0090"/>
    <w:rsid w:val="003A658B"/>
    <w:rsid w:val="003C228A"/>
    <w:rsid w:val="003C3719"/>
    <w:rsid w:val="003C3723"/>
    <w:rsid w:val="003C4925"/>
    <w:rsid w:val="003C7800"/>
    <w:rsid w:val="003D17CA"/>
    <w:rsid w:val="003D74F0"/>
    <w:rsid w:val="003E087C"/>
    <w:rsid w:val="003E6113"/>
    <w:rsid w:val="004024E9"/>
    <w:rsid w:val="00406639"/>
    <w:rsid w:val="00410C0D"/>
    <w:rsid w:val="00421788"/>
    <w:rsid w:val="00423262"/>
    <w:rsid w:val="00431C6A"/>
    <w:rsid w:val="00435D34"/>
    <w:rsid w:val="004503D1"/>
    <w:rsid w:val="00452A77"/>
    <w:rsid w:val="004535CD"/>
    <w:rsid w:val="004605C4"/>
    <w:rsid w:val="00460622"/>
    <w:rsid w:val="0046126F"/>
    <w:rsid w:val="00461328"/>
    <w:rsid w:val="00461634"/>
    <w:rsid w:val="0047548B"/>
    <w:rsid w:val="00493D3E"/>
    <w:rsid w:val="004A0698"/>
    <w:rsid w:val="004A0E17"/>
    <w:rsid w:val="004A2922"/>
    <w:rsid w:val="004B2B74"/>
    <w:rsid w:val="004B3D6A"/>
    <w:rsid w:val="004B4C12"/>
    <w:rsid w:val="004B68DF"/>
    <w:rsid w:val="004C507B"/>
    <w:rsid w:val="004C607A"/>
    <w:rsid w:val="004D3B7E"/>
    <w:rsid w:val="004E3969"/>
    <w:rsid w:val="004E7D2D"/>
    <w:rsid w:val="004F27EA"/>
    <w:rsid w:val="00503482"/>
    <w:rsid w:val="00516209"/>
    <w:rsid w:val="005319AD"/>
    <w:rsid w:val="00533B08"/>
    <w:rsid w:val="005340CE"/>
    <w:rsid w:val="00535FEF"/>
    <w:rsid w:val="00536FC0"/>
    <w:rsid w:val="00550575"/>
    <w:rsid w:val="00552179"/>
    <w:rsid w:val="0056125A"/>
    <w:rsid w:val="005623FC"/>
    <w:rsid w:val="00565B60"/>
    <w:rsid w:val="005674CD"/>
    <w:rsid w:val="0057097B"/>
    <w:rsid w:val="005849BF"/>
    <w:rsid w:val="0059013F"/>
    <w:rsid w:val="00593719"/>
    <w:rsid w:val="00595F6D"/>
    <w:rsid w:val="00597A93"/>
    <w:rsid w:val="005B7A5A"/>
    <w:rsid w:val="005D0A30"/>
    <w:rsid w:val="005D1E3C"/>
    <w:rsid w:val="005D61B2"/>
    <w:rsid w:val="005E1305"/>
    <w:rsid w:val="005F1FDC"/>
    <w:rsid w:val="006009DC"/>
    <w:rsid w:val="0061039F"/>
    <w:rsid w:val="00620AAC"/>
    <w:rsid w:val="00621F5B"/>
    <w:rsid w:val="0063138B"/>
    <w:rsid w:val="0063153F"/>
    <w:rsid w:val="006540E8"/>
    <w:rsid w:val="006559C2"/>
    <w:rsid w:val="00655CDD"/>
    <w:rsid w:val="006563E2"/>
    <w:rsid w:val="00657A7B"/>
    <w:rsid w:val="00665045"/>
    <w:rsid w:val="006745AA"/>
    <w:rsid w:val="00676220"/>
    <w:rsid w:val="00677795"/>
    <w:rsid w:val="006800AF"/>
    <w:rsid w:val="00684F56"/>
    <w:rsid w:val="006B6D47"/>
    <w:rsid w:val="006C0C83"/>
    <w:rsid w:val="006C0E7E"/>
    <w:rsid w:val="006D05CA"/>
    <w:rsid w:val="006D154D"/>
    <w:rsid w:val="006E6092"/>
    <w:rsid w:val="006F2159"/>
    <w:rsid w:val="006F3B22"/>
    <w:rsid w:val="006F7174"/>
    <w:rsid w:val="007020B1"/>
    <w:rsid w:val="00707C98"/>
    <w:rsid w:val="007130C1"/>
    <w:rsid w:val="00713483"/>
    <w:rsid w:val="00713713"/>
    <w:rsid w:val="007139B1"/>
    <w:rsid w:val="007220B8"/>
    <w:rsid w:val="0072217C"/>
    <w:rsid w:val="00722B2B"/>
    <w:rsid w:val="00732329"/>
    <w:rsid w:val="007338EE"/>
    <w:rsid w:val="0073639F"/>
    <w:rsid w:val="00740E70"/>
    <w:rsid w:val="00752FBD"/>
    <w:rsid w:val="00755088"/>
    <w:rsid w:val="00760631"/>
    <w:rsid w:val="00766DB5"/>
    <w:rsid w:val="007676C2"/>
    <w:rsid w:val="00771D89"/>
    <w:rsid w:val="00775643"/>
    <w:rsid w:val="0077587A"/>
    <w:rsid w:val="00781B0B"/>
    <w:rsid w:val="00783560"/>
    <w:rsid w:val="007A0F16"/>
    <w:rsid w:val="007A6A2C"/>
    <w:rsid w:val="007B5ED3"/>
    <w:rsid w:val="007B6194"/>
    <w:rsid w:val="007C0C56"/>
    <w:rsid w:val="007C1433"/>
    <w:rsid w:val="007C29A8"/>
    <w:rsid w:val="007C5424"/>
    <w:rsid w:val="007D0891"/>
    <w:rsid w:val="007D7DF2"/>
    <w:rsid w:val="007F033A"/>
    <w:rsid w:val="008014D2"/>
    <w:rsid w:val="00807F97"/>
    <w:rsid w:val="00815C75"/>
    <w:rsid w:val="00816EDF"/>
    <w:rsid w:val="008172F3"/>
    <w:rsid w:val="008274E7"/>
    <w:rsid w:val="00841FDA"/>
    <w:rsid w:val="00845779"/>
    <w:rsid w:val="00846BE8"/>
    <w:rsid w:val="00854CAD"/>
    <w:rsid w:val="008569FA"/>
    <w:rsid w:val="008644FB"/>
    <w:rsid w:val="00866D65"/>
    <w:rsid w:val="00874646"/>
    <w:rsid w:val="00883765"/>
    <w:rsid w:val="00896330"/>
    <w:rsid w:val="008A11E4"/>
    <w:rsid w:val="008A21C7"/>
    <w:rsid w:val="008A5C48"/>
    <w:rsid w:val="008B0DFE"/>
    <w:rsid w:val="008C4410"/>
    <w:rsid w:val="008D0307"/>
    <w:rsid w:val="008D442E"/>
    <w:rsid w:val="008E6AA5"/>
    <w:rsid w:val="008F35E1"/>
    <w:rsid w:val="008F63DF"/>
    <w:rsid w:val="008F6490"/>
    <w:rsid w:val="00915477"/>
    <w:rsid w:val="00927BAE"/>
    <w:rsid w:val="0095626E"/>
    <w:rsid w:val="00957B9B"/>
    <w:rsid w:val="00967074"/>
    <w:rsid w:val="00973D75"/>
    <w:rsid w:val="0097547F"/>
    <w:rsid w:val="00977069"/>
    <w:rsid w:val="00980A8A"/>
    <w:rsid w:val="009817CF"/>
    <w:rsid w:val="00992ACF"/>
    <w:rsid w:val="00995A75"/>
    <w:rsid w:val="009A2535"/>
    <w:rsid w:val="009A3517"/>
    <w:rsid w:val="009A368B"/>
    <w:rsid w:val="009A6D07"/>
    <w:rsid w:val="009B1AAE"/>
    <w:rsid w:val="009B4000"/>
    <w:rsid w:val="009C264B"/>
    <w:rsid w:val="009C3B9F"/>
    <w:rsid w:val="009C6E7F"/>
    <w:rsid w:val="009D0D40"/>
    <w:rsid w:val="009D3D28"/>
    <w:rsid w:val="009E095D"/>
    <w:rsid w:val="009E539C"/>
    <w:rsid w:val="009E771B"/>
    <w:rsid w:val="009F58F0"/>
    <w:rsid w:val="009F5A29"/>
    <w:rsid w:val="00A10E1E"/>
    <w:rsid w:val="00A16B31"/>
    <w:rsid w:val="00A21549"/>
    <w:rsid w:val="00A23B8D"/>
    <w:rsid w:val="00A32228"/>
    <w:rsid w:val="00A638C3"/>
    <w:rsid w:val="00A6687B"/>
    <w:rsid w:val="00A7051B"/>
    <w:rsid w:val="00A75FF2"/>
    <w:rsid w:val="00AA5A9E"/>
    <w:rsid w:val="00AA737B"/>
    <w:rsid w:val="00AA73DB"/>
    <w:rsid w:val="00AB25D6"/>
    <w:rsid w:val="00AC0235"/>
    <w:rsid w:val="00AC0282"/>
    <w:rsid w:val="00AC6FF1"/>
    <w:rsid w:val="00AE1399"/>
    <w:rsid w:val="00AE426A"/>
    <w:rsid w:val="00AF082B"/>
    <w:rsid w:val="00AF4264"/>
    <w:rsid w:val="00AF5787"/>
    <w:rsid w:val="00AF5C55"/>
    <w:rsid w:val="00AF7285"/>
    <w:rsid w:val="00B03616"/>
    <w:rsid w:val="00B1270B"/>
    <w:rsid w:val="00B16E4C"/>
    <w:rsid w:val="00B2079F"/>
    <w:rsid w:val="00B252DB"/>
    <w:rsid w:val="00B27480"/>
    <w:rsid w:val="00B364CA"/>
    <w:rsid w:val="00B36815"/>
    <w:rsid w:val="00B370F4"/>
    <w:rsid w:val="00B4479A"/>
    <w:rsid w:val="00B4731C"/>
    <w:rsid w:val="00B63134"/>
    <w:rsid w:val="00B71DD3"/>
    <w:rsid w:val="00B80244"/>
    <w:rsid w:val="00B8360A"/>
    <w:rsid w:val="00B83955"/>
    <w:rsid w:val="00B95DD2"/>
    <w:rsid w:val="00BA6001"/>
    <w:rsid w:val="00BC1829"/>
    <w:rsid w:val="00BC365E"/>
    <w:rsid w:val="00BC4687"/>
    <w:rsid w:val="00BC70D6"/>
    <w:rsid w:val="00BD2642"/>
    <w:rsid w:val="00BD315D"/>
    <w:rsid w:val="00BF739E"/>
    <w:rsid w:val="00C02948"/>
    <w:rsid w:val="00C1038C"/>
    <w:rsid w:val="00C35C34"/>
    <w:rsid w:val="00C37708"/>
    <w:rsid w:val="00C45075"/>
    <w:rsid w:val="00C51DC1"/>
    <w:rsid w:val="00C66BBA"/>
    <w:rsid w:val="00C712BA"/>
    <w:rsid w:val="00C84EB3"/>
    <w:rsid w:val="00C92A22"/>
    <w:rsid w:val="00C93521"/>
    <w:rsid w:val="00C9633E"/>
    <w:rsid w:val="00CA1EA2"/>
    <w:rsid w:val="00CA231F"/>
    <w:rsid w:val="00CB17AF"/>
    <w:rsid w:val="00CB4348"/>
    <w:rsid w:val="00CB5AE9"/>
    <w:rsid w:val="00CC1202"/>
    <w:rsid w:val="00CD5798"/>
    <w:rsid w:val="00CD6629"/>
    <w:rsid w:val="00CD7E64"/>
    <w:rsid w:val="00CE0E8A"/>
    <w:rsid w:val="00CE6568"/>
    <w:rsid w:val="00CF70D2"/>
    <w:rsid w:val="00D11372"/>
    <w:rsid w:val="00D20816"/>
    <w:rsid w:val="00D274F1"/>
    <w:rsid w:val="00D332BE"/>
    <w:rsid w:val="00D36DB1"/>
    <w:rsid w:val="00D3718F"/>
    <w:rsid w:val="00D51118"/>
    <w:rsid w:val="00D603CE"/>
    <w:rsid w:val="00D70CD8"/>
    <w:rsid w:val="00D76575"/>
    <w:rsid w:val="00D84E97"/>
    <w:rsid w:val="00D863B5"/>
    <w:rsid w:val="00D8683F"/>
    <w:rsid w:val="00D87CD2"/>
    <w:rsid w:val="00D92508"/>
    <w:rsid w:val="00D96AB9"/>
    <w:rsid w:val="00D97703"/>
    <w:rsid w:val="00DA45C1"/>
    <w:rsid w:val="00DB0561"/>
    <w:rsid w:val="00DB202E"/>
    <w:rsid w:val="00DC11F7"/>
    <w:rsid w:val="00DC1487"/>
    <w:rsid w:val="00DC3A2F"/>
    <w:rsid w:val="00DC43FD"/>
    <w:rsid w:val="00DD33B4"/>
    <w:rsid w:val="00DE356A"/>
    <w:rsid w:val="00DE6B00"/>
    <w:rsid w:val="00DF514B"/>
    <w:rsid w:val="00E13CDE"/>
    <w:rsid w:val="00E35F53"/>
    <w:rsid w:val="00E40BB8"/>
    <w:rsid w:val="00E42B1C"/>
    <w:rsid w:val="00E477AE"/>
    <w:rsid w:val="00E60C59"/>
    <w:rsid w:val="00E64C00"/>
    <w:rsid w:val="00E70E8A"/>
    <w:rsid w:val="00E715A8"/>
    <w:rsid w:val="00E729F5"/>
    <w:rsid w:val="00E9575E"/>
    <w:rsid w:val="00E97049"/>
    <w:rsid w:val="00E97FED"/>
    <w:rsid w:val="00EA24D3"/>
    <w:rsid w:val="00EB0783"/>
    <w:rsid w:val="00EB1759"/>
    <w:rsid w:val="00EB4110"/>
    <w:rsid w:val="00EB5424"/>
    <w:rsid w:val="00EC25AC"/>
    <w:rsid w:val="00EC60C4"/>
    <w:rsid w:val="00EE3226"/>
    <w:rsid w:val="00EE572C"/>
    <w:rsid w:val="00EE7BBD"/>
    <w:rsid w:val="00F0094B"/>
    <w:rsid w:val="00F044EC"/>
    <w:rsid w:val="00F05A70"/>
    <w:rsid w:val="00F06027"/>
    <w:rsid w:val="00F10290"/>
    <w:rsid w:val="00F13540"/>
    <w:rsid w:val="00F32C97"/>
    <w:rsid w:val="00F42205"/>
    <w:rsid w:val="00F4263E"/>
    <w:rsid w:val="00F52CAA"/>
    <w:rsid w:val="00F56152"/>
    <w:rsid w:val="00F6148D"/>
    <w:rsid w:val="00F61525"/>
    <w:rsid w:val="00F633ED"/>
    <w:rsid w:val="00F7024C"/>
    <w:rsid w:val="00F7145E"/>
    <w:rsid w:val="00F81593"/>
    <w:rsid w:val="00F829EC"/>
    <w:rsid w:val="00F8755F"/>
    <w:rsid w:val="00F93F6A"/>
    <w:rsid w:val="00F959F1"/>
    <w:rsid w:val="00FB3C59"/>
    <w:rsid w:val="00FD0798"/>
    <w:rsid w:val="00FD185A"/>
    <w:rsid w:val="00FD3B1F"/>
    <w:rsid w:val="00FF561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740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C0C83"/>
    <w:pPr>
      <w:keepNext/>
      <w:keepLines/>
      <w:spacing w:before="480" w:after="0" w:line="240" w:lineRule="auto"/>
      <w:outlineLvl w:val="0"/>
    </w:pPr>
    <w:rPr>
      <w:rFonts w:asciiTheme="majorHAnsi" w:eastAsiaTheme="majorEastAsia" w:hAnsiTheme="majorHAnsi" w:cstheme="majorBidi"/>
      <w:b/>
      <w:bCs/>
      <w:color w:val="345A8A" w:themeColor="accent1" w:themeShade="B5"/>
      <w:sz w:val="32"/>
      <w:szCs w:val="32"/>
      <w:lang w:eastAsia="en-US"/>
    </w:rPr>
  </w:style>
  <w:style w:type="paragraph" w:styleId="Heading2">
    <w:name w:val="heading 2"/>
    <w:basedOn w:val="Normal"/>
    <w:next w:val="Normal"/>
    <w:link w:val="Heading2Char"/>
    <w:uiPriority w:val="9"/>
    <w:unhideWhenUsed/>
    <w:qFormat/>
    <w:rsid w:val="006C0C83"/>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eastAsia="en-US"/>
    </w:rPr>
  </w:style>
  <w:style w:type="paragraph" w:styleId="Heading3">
    <w:name w:val="heading 3"/>
    <w:basedOn w:val="Normal"/>
    <w:next w:val="Normal"/>
    <w:link w:val="Heading3Char"/>
    <w:uiPriority w:val="9"/>
    <w:unhideWhenUsed/>
    <w:qFormat/>
    <w:rsid w:val="006C0C83"/>
    <w:pPr>
      <w:keepNext/>
      <w:keepLines/>
      <w:spacing w:before="200" w:after="0" w:line="240" w:lineRule="auto"/>
      <w:outlineLvl w:val="2"/>
    </w:pPr>
    <w:rPr>
      <w:rFonts w:asciiTheme="majorHAnsi" w:eastAsiaTheme="majorEastAsia" w:hAnsiTheme="majorHAnsi" w:cstheme="majorBidi"/>
      <w:b/>
      <w:bCs/>
      <w:color w:val="4F81BD" w:themeColor="accent1"/>
      <w:lang w:eastAsia="en-US"/>
    </w:rPr>
  </w:style>
  <w:style w:type="paragraph" w:styleId="Heading4">
    <w:name w:val="heading 4"/>
    <w:basedOn w:val="Normal"/>
    <w:next w:val="Normal"/>
    <w:link w:val="Heading4Char"/>
    <w:uiPriority w:val="9"/>
    <w:unhideWhenUsed/>
    <w:qFormat/>
    <w:rsid w:val="006C0C83"/>
    <w:pPr>
      <w:keepNext/>
      <w:keepLines/>
      <w:spacing w:before="200" w:after="0" w:line="240" w:lineRule="auto"/>
      <w:outlineLvl w:val="3"/>
    </w:pPr>
    <w:rPr>
      <w:rFonts w:asciiTheme="majorHAnsi" w:eastAsiaTheme="majorEastAsia" w:hAnsiTheme="majorHAnsi" w:cstheme="majorBidi"/>
      <w:b/>
      <w:bCs/>
      <w:i/>
      <w:iCs/>
      <w:color w:val="4F81BD" w:themeColor="accent1"/>
      <w:lang w:eastAsia="en-US"/>
    </w:rPr>
  </w:style>
  <w:style w:type="paragraph" w:styleId="Heading5">
    <w:name w:val="heading 5"/>
    <w:basedOn w:val="Normal"/>
    <w:next w:val="Normal"/>
    <w:link w:val="Heading5Char"/>
    <w:uiPriority w:val="9"/>
    <w:unhideWhenUsed/>
    <w:qFormat/>
    <w:rsid w:val="006C0C83"/>
    <w:pPr>
      <w:keepNext/>
      <w:keepLines/>
      <w:spacing w:before="200" w:after="0" w:line="240" w:lineRule="auto"/>
      <w:outlineLvl w:val="4"/>
    </w:pPr>
    <w:rPr>
      <w:rFonts w:asciiTheme="majorHAnsi" w:eastAsiaTheme="majorEastAsia" w:hAnsiTheme="majorHAnsi" w:cstheme="majorBidi"/>
      <w:color w:val="243F60" w:themeColor="accent1" w:themeShade="7F"/>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0C83"/>
    <w:rPr>
      <w:rFonts w:asciiTheme="majorHAnsi" w:eastAsiaTheme="majorEastAsia" w:hAnsiTheme="majorHAnsi" w:cstheme="majorBidi"/>
      <w:b/>
      <w:bCs/>
      <w:color w:val="345A8A" w:themeColor="accent1" w:themeShade="B5"/>
      <w:sz w:val="32"/>
      <w:szCs w:val="32"/>
      <w:lang w:eastAsia="en-US"/>
    </w:rPr>
  </w:style>
  <w:style w:type="character" w:customStyle="1" w:styleId="Heading2Char">
    <w:name w:val="Heading 2 Char"/>
    <w:basedOn w:val="DefaultParagraphFont"/>
    <w:link w:val="Heading2"/>
    <w:uiPriority w:val="9"/>
    <w:rsid w:val="006C0C83"/>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uiPriority w:val="9"/>
    <w:rsid w:val="006C0C83"/>
    <w:rPr>
      <w:rFonts w:asciiTheme="majorHAnsi" w:eastAsiaTheme="majorEastAsia" w:hAnsiTheme="majorHAnsi" w:cstheme="majorBidi"/>
      <w:b/>
      <w:bCs/>
      <w:color w:val="4F81BD" w:themeColor="accent1"/>
      <w:lang w:eastAsia="en-US"/>
    </w:rPr>
  </w:style>
  <w:style w:type="character" w:customStyle="1" w:styleId="Heading4Char">
    <w:name w:val="Heading 4 Char"/>
    <w:basedOn w:val="DefaultParagraphFont"/>
    <w:link w:val="Heading4"/>
    <w:uiPriority w:val="9"/>
    <w:rsid w:val="006C0C83"/>
    <w:rPr>
      <w:rFonts w:asciiTheme="majorHAnsi" w:eastAsiaTheme="majorEastAsia" w:hAnsiTheme="majorHAnsi" w:cstheme="majorBidi"/>
      <w:b/>
      <w:bCs/>
      <w:i/>
      <w:iCs/>
      <w:color w:val="4F81BD" w:themeColor="accent1"/>
      <w:lang w:eastAsia="en-US"/>
    </w:rPr>
  </w:style>
  <w:style w:type="character" w:customStyle="1" w:styleId="Heading5Char">
    <w:name w:val="Heading 5 Char"/>
    <w:basedOn w:val="DefaultParagraphFont"/>
    <w:link w:val="Heading5"/>
    <w:uiPriority w:val="9"/>
    <w:rsid w:val="006C0C83"/>
    <w:rPr>
      <w:rFonts w:asciiTheme="majorHAnsi" w:eastAsiaTheme="majorEastAsia" w:hAnsiTheme="majorHAnsi" w:cstheme="majorBidi"/>
      <w:color w:val="243F60" w:themeColor="accent1" w:themeShade="7F"/>
      <w:lang w:eastAsia="en-US"/>
    </w:rPr>
  </w:style>
  <w:style w:type="paragraph" w:styleId="ListParagraph">
    <w:name w:val="List Paragraph"/>
    <w:basedOn w:val="Normal"/>
    <w:uiPriority w:val="34"/>
    <w:qFormat/>
    <w:rsid w:val="00D70CD8"/>
    <w:pPr>
      <w:ind w:left="720"/>
      <w:contextualSpacing/>
    </w:pPr>
  </w:style>
  <w:style w:type="paragraph" w:styleId="Header">
    <w:name w:val="header"/>
    <w:basedOn w:val="Normal"/>
    <w:link w:val="HeaderChar"/>
    <w:uiPriority w:val="99"/>
    <w:unhideWhenUsed/>
    <w:rsid w:val="005901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013F"/>
  </w:style>
  <w:style w:type="paragraph" w:styleId="Footer">
    <w:name w:val="footer"/>
    <w:basedOn w:val="Normal"/>
    <w:link w:val="FooterChar"/>
    <w:uiPriority w:val="99"/>
    <w:unhideWhenUsed/>
    <w:rsid w:val="005901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013F"/>
  </w:style>
  <w:style w:type="paragraph" w:styleId="BalloonText">
    <w:name w:val="Balloon Text"/>
    <w:basedOn w:val="Normal"/>
    <w:link w:val="BalloonTextChar"/>
    <w:uiPriority w:val="99"/>
    <w:semiHidden/>
    <w:unhideWhenUsed/>
    <w:rsid w:val="001864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6457"/>
    <w:rPr>
      <w:rFonts w:ascii="Tahoma" w:hAnsi="Tahoma" w:cs="Tahoma"/>
      <w:sz w:val="16"/>
      <w:szCs w:val="16"/>
    </w:rPr>
  </w:style>
  <w:style w:type="paragraph" w:styleId="Caption">
    <w:name w:val="caption"/>
    <w:basedOn w:val="Normal"/>
    <w:next w:val="Normal"/>
    <w:uiPriority w:val="35"/>
    <w:unhideWhenUsed/>
    <w:qFormat/>
    <w:rsid w:val="00186457"/>
    <w:pPr>
      <w:spacing w:line="240" w:lineRule="auto"/>
    </w:pPr>
    <w:rPr>
      <w:rFonts w:ascii="Calibri" w:hAnsi="Calibri"/>
      <w:b/>
      <w:bCs/>
      <w:color w:val="4F81BD" w:themeColor="accent1"/>
      <w:sz w:val="18"/>
      <w:szCs w:val="18"/>
      <w:lang w:eastAsia="en-US"/>
    </w:rPr>
  </w:style>
  <w:style w:type="table" w:customStyle="1" w:styleId="TableGrid1">
    <w:name w:val="Table Grid1"/>
    <w:basedOn w:val="TableNormal"/>
    <w:next w:val="TableGrid"/>
    <w:uiPriority w:val="59"/>
    <w:rsid w:val="003C37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3C37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841FDA"/>
    <w:rPr>
      <w:color w:val="808080"/>
    </w:rPr>
  </w:style>
  <w:style w:type="paragraph" w:styleId="Title">
    <w:name w:val="Title"/>
    <w:basedOn w:val="Normal"/>
    <w:next w:val="Normal"/>
    <w:link w:val="TitleChar"/>
    <w:uiPriority w:val="10"/>
    <w:qFormat/>
    <w:rsid w:val="006C0C8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TitleChar">
    <w:name w:val="Title Char"/>
    <w:basedOn w:val="DefaultParagraphFont"/>
    <w:link w:val="Title"/>
    <w:uiPriority w:val="10"/>
    <w:rsid w:val="006C0C83"/>
    <w:rPr>
      <w:rFonts w:asciiTheme="majorHAnsi" w:eastAsiaTheme="majorEastAsia" w:hAnsiTheme="majorHAnsi" w:cstheme="majorBidi"/>
      <w:color w:val="17365D" w:themeColor="text2" w:themeShade="BF"/>
      <w:spacing w:val="5"/>
      <w:kern w:val="28"/>
      <w:sz w:val="52"/>
      <w:szCs w:val="52"/>
      <w:lang w:eastAsia="en-US"/>
    </w:rPr>
  </w:style>
  <w:style w:type="paragraph" w:styleId="TOCHeading">
    <w:name w:val="TOC Heading"/>
    <w:basedOn w:val="Heading1"/>
    <w:next w:val="Normal"/>
    <w:uiPriority w:val="39"/>
    <w:unhideWhenUsed/>
    <w:qFormat/>
    <w:rsid w:val="006C0C83"/>
    <w:pPr>
      <w:spacing w:line="276" w:lineRule="auto"/>
      <w:outlineLvl w:val="9"/>
    </w:pPr>
    <w:rPr>
      <w:color w:val="365F91" w:themeColor="accent1" w:themeShade="BF"/>
      <w:sz w:val="28"/>
      <w:szCs w:val="28"/>
      <w:lang w:val="en-US"/>
    </w:rPr>
  </w:style>
  <w:style w:type="paragraph" w:styleId="TOC1">
    <w:name w:val="toc 1"/>
    <w:basedOn w:val="Normal"/>
    <w:next w:val="Normal"/>
    <w:autoRedefine/>
    <w:uiPriority w:val="39"/>
    <w:unhideWhenUsed/>
    <w:rsid w:val="006C0C83"/>
    <w:pPr>
      <w:spacing w:before="120" w:after="0" w:line="240" w:lineRule="auto"/>
    </w:pPr>
    <w:rPr>
      <w:b/>
      <w:lang w:eastAsia="en-US"/>
    </w:rPr>
  </w:style>
  <w:style w:type="paragraph" w:styleId="TOC2">
    <w:name w:val="toc 2"/>
    <w:basedOn w:val="Normal"/>
    <w:next w:val="Normal"/>
    <w:autoRedefine/>
    <w:uiPriority w:val="39"/>
    <w:unhideWhenUsed/>
    <w:rsid w:val="006C0C83"/>
    <w:pPr>
      <w:spacing w:after="0" w:line="240" w:lineRule="auto"/>
      <w:ind w:left="240"/>
    </w:pPr>
    <w:rPr>
      <w:b/>
      <w:lang w:eastAsia="en-US"/>
    </w:rPr>
  </w:style>
  <w:style w:type="paragraph" w:styleId="TOC3">
    <w:name w:val="toc 3"/>
    <w:basedOn w:val="Normal"/>
    <w:next w:val="Normal"/>
    <w:autoRedefine/>
    <w:uiPriority w:val="39"/>
    <w:unhideWhenUsed/>
    <w:rsid w:val="006C0C83"/>
    <w:pPr>
      <w:spacing w:after="0" w:line="240" w:lineRule="auto"/>
      <w:ind w:left="480"/>
    </w:pPr>
    <w:rPr>
      <w:lang w:eastAsia="en-US"/>
    </w:rPr>
  </w:style>
  <w:style w:type="paragraph" w:styleId="TOC4">
    <w:name w:val="toc 4"/>
    <w:basedOn w:val="Normal"/>
    <w:next w:val="Normal"/>
    <w:autoRedefine/>
    <w:uiPriority w:val="39"/>
    <w:unhideWhenUsed/>
    <w:rsid w:val="006C0C83"/>
    <w:pPr>
      <w:spacing w:after="0" w:line="240" w:lineRule="auto"/>
      <w:ind w:left="720"/>
    </w:pPr>
    <w:rPr>
      <w:sz w:val="20"/>
      <w:szCs w:val="20"/>
      <w:lang w:eastAsia="en-US"/>
    </w:rPr>
  </w:style>
  <w:style w:type="paragraph" w:styleId="TOC5">
    <w:name w:val="toc 5"/>
    <w:basedOn w:val="Normal"/>
    <w:next w:val="Normal"/>
    <w:autoRedefine/>
    <w:uiPriority w:val="39"/>
    <w:unhideWhenUsed/>
    <w:rsid w:val="006C0C83"/>
    <w:pPr>
      <w:spacing w:after="0" w:line="240" w:lineRule="auto"/>
      <w:ind w:left="960"/>
    </w:pPr>
    <w:rPr>
      <w:sz w:val="20"/>
      <w:szCs w:val="20"/>
      <w:lang w:eastAsia="en-US"/>
    </w:rPr>
  </w:style>
  <w:style w:type="paragraph" w:styleId="TOC6">
    <w:name w:val="toc 6"/>
    <w:basedOn w:val="Normal"/>
    <w:next w:val="Normal"/>
    <w:autoRedefine/>
    <w:uiPriority w:val="39"/>
    <w:unhideWhenUsed/>
    <w:rsid w:val="006C0C83"/>
    <w:pPr>
      <w:spacing w:after="0" w:line="240" w:lineRule="auto"/>
      <w:ind w:left="1200"/>
    </w:pPr>
    <w:rPr>
      <w:sz w:val="20"/>
      <w:szCs w:val="20"/>
      <w:lang w:eastAsia="en-US"/>
    </w:rPr>
  </w:style>
  <w:style w:type="paragraph" w:styleId="TOC7">
    <w:name w:val="toc 7"/>
    <w:basedOn w:val="Normal"/>
    <w:next w:val="Normal"/>
    <w:autoRedefine/>
    <w:uiPriority w:val="39"/>
    <w:unhideWhenUsed/>
    <w:rsid w:val="006C0C83"/>
    <w:pPr>
      <w:spacing w:after="0" w:line="240" w:lineRule="auto"/>
      <w:ind w:left="1440"/>
    </w:pPr>
    <w:rPr>
      <w:sz w:val="20"/>
      <w:szCs w:val="20"/>
      <w:lang w:eastAsia="en-US"/>
    </w:rPr>
  </w:style>
  <w:style w:type="paragraph" w:styleId="TOC8">
    <w:name w:val="toc 8"/>
    <w:basedOn w:val="Normal"/>
    <w:next w:val="Normal"/>
    <w:autoRedefine/>
    <w:uiPriority w:val="39"/>
    <w:unhideWhenUsed/>
    <w:rsid w:val="006C0C83"/>
    <w:pPr>
      <w:spacing w:after="0" w:line="240" w:lineRule="auto"/>
      <w:ind w:left="1680"/>
    </w:pPr>
    <w:rPr>
      <w:sz w:val="20"/>
      <w:szCs w:val="20"/>
      <w:lang w:eastAsia="en-US"/>
    </w:rPr>
  </w:style>
  <w:style w:type="paragraph" w:styleId="TOC9">
    <w:name w:val="toc 9"/>
    <w:basedOn w:val="Normal"/>
    <w:next w:val="Normal"/>
    <w:autoRedefine/>
    <w:uiPriority w:val="39"/>
    <w:unhideWhenUsed/>
    <w:rsid w:val="006C0C83"/>
    <w:pPr>
      <w:spacing w:after="0" w:line="240" w:lineRule="auto"/>
      <w:ind w:left="1920"/>
    </w:pPr>
    <w:rPr>
      <w:sz w:val="20"/>
      <w:szCs w:val="20"/>
      <w:lang w:eastAsia="en-US"/>
    </w:rPr>
  </w:style>
  <w:style w:type="paragraph" w:styleId="NormalWeb">
    <w:name w:val="Normal (Web)"/>
    <w:basedOn w:val="Normal"/>
    <w:uiPriority w:val="99"/>
    <w:unhideWhenUsed/>
    <w:rsid w:val="006C0C83"/>
    <w:pPr>
      <w:spacing w:before="100" w:beforeAutospacing="1" w:after="100" w:afterAutospacing="1" w:line="240" w:lineRule="auto"/>
    </w:pPr>
    <w:rPr>
      <w:rFonts w:ascii="Times" w:hAnsi="Times" w:cs="Times New Roman"/>
      <w:sz w:val="20"/>
      <w:szCs w:val="20"/>
      <w:lang w:eastAsia="en-US"/>
    </w:rPr>
  </w:style>
  <w:style w:type="paragraph" w:styleId="TableofFigures">
    <w:name w:val="table of figures"/>
    <w:basedOn w:val="Normal"/>
    <w:next w:val="Normal"/>
    <w:uiPriority w:val="99"/>
    <w:unhideWhenUsed/>
    <w:rsid w:val="006C0C83"/>
    <w:pPr>
      <w:spacing w:after="0" w:line="240" w:lineRule="auto"/>
      <w:ind w:left="480" w:hanging="480"/>
    </w:pPr>
    <w:rPr>
      <w:lang w:eastAsia="en-US"/>
    </w:rPr>
  </w:style>
  <w:style w:type="character" w:customStyle="1" w:styleId="apple-converted-space">
    <w:name w:val="apple-converted-space"/>
    <w:basedOn w:val="DefaultParagraphFont"/>
    <w:rsid w:val="006C0C83"/>
  </w:style>
  <w:style w:type="character" w:styleId="Hyperlink">
    <w:name w:val="Hyperlink"/>
    <w:basedOn w:val="DefaultParagraphFont"/>
    <w:uiPriority w:val="99"/>
    <w:unhideWhenUsed/>
    <w:rsid w:val="006C0C83"/>
    <w:rPr>
      <w:color w:val="0000FF" w:themeColor="hyperlink"/>
      <w:u w:val="single"/>
    </w:rPr>
  </w:style>
  <w:style w:type="paragraph" w:styleId="NoSpacing">
    <w:name w:val="No Spacing"/>
    <w:uiPriority w:val="1"/>
    <w:qFormat/>
    <w:rsid w:val="006C0C83"/>
    <w:pPr>
      <w:spacing w:after="0" w:line="240" w:lineRule="auto"/>
    </w:pPr>
    <w:rPr>
      <w:lang w:eastAsia="en-US"/>
    </w:rPr>
  </w:style>
  <w:style w:type="character" w:customStyle="1" w:styleId="ref-journal">
    <w:name w:val="ref-journal"/>
    <w:basedOn w:val="DefaultParagraphFont"/>
    <w:rsid w:val="006C0C83"/>
  </w:style>
  <w:style w:type="character" w:customStyle="1" w:styleId="ref-vol">
    <w:name w:val="ref-vol"/>
    <w:basedOn w:val="DefaultParagraphFont"/>
    <w:rsid w:val="006C0C83"/>
  </w:style>
  <w:style w:type="character" w:customStyle="1" w:styleId="element-citation">
    <w:name w:val="element-citation"/>
    <w:basedOn w:val="DefaultParagraphFont"/>
    <w:rsid w:val="006C0C83"/>
  </w:style>
  <w:style w:type="character" w:styleId="CommentReference">
    <w:name w:val="annotation reference"/>
    <w:basedOn w:val="DefaultParagraphFont"/>
    <w:uiPriority w:val="99"/>
    <w:semiHidden/>
    <w:unhideWhenUsed/>
    <w:rsid w:val="00452A77"/>
    <w:rPr>
      <w:sz w:val="16"/>
      <w:szCs w:val="16"/>
    </w:rPr>
  </w:style>
  <w:style w:type="paragraph" w:styleId="CommentText">
    <w:name w:val="annotation text"/>
    <w:basedOn w:val="Normal"/>
    <w:link w:val="CommentTextChar"/>
    <w:uiPriority w:val="99"/>
    <w:semiHidden/>
    <w:unhideWhenUsed/>
    <w:rsid w:val="00452A77"/>
    <w:pPr>
      <w:spacing w:line="240" w:lineRule="auto"/>
    </w:pPr>
    <w:rPr>
      <w:sz w:val="20"/>
      <w:szCs w:val="20"/>
    </w:rPr>
  </w:style>
  <w:style w:type="character" w:customStyle="1" w:styleId="CommentTextChar">
    <w:name w:val="Comment Text Char"/>
    <w:basedOn w:val="DefaultParagraphFont"/>
    <w:link w:val="CommentText"/>
    <w:uiPriority w:val="99"/>
    <w:semiHidden/>
    <w:rsid w:val="00452A77"/>
    <w:rPr>
      <w:sz w:val="20"/>
      <w:szCs w:val="20"/>
    </w:rPr>
  </w:style>
  <w:style w:type="paragraph" w:styleId="CommentSubject">
    <w:name w:val="annotation subject"/>
    <w:basedOn w:val="CommentText"/>
    <w:next w:val="CommentText"/>
    <w:link w:val="CommentSubjectChar"/>
    <w:uiPriority w:val="99"/>
    <w:semiHidden/>
    <w:unhideWhenUsed/>
    <w:rsid w:val="00452A77"/>
    <w:rPr>
      <w:b/>
      <w:bCs/>
    </w:rPr>
  </w:style>
  <w:style w:type="character" w:customStyle="1" w:styleId="CommentSubjectChar">
    <w:name w:val="Comment Subject Char"/>
    <w:basedOn w:val="CommentTextChar"/>
    <w:link w:val="CommentSubject"/>
    <w:uiPriority w:val="99"/>
    <w:semiHidden/>
    <w:rsid w:val="00452A77"/>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C0C83"/>
    <w:pPr>
      <w:keepNext/>
      <w:keepLines/>
      <w:spacing w:before="480" w:after="0" w:line="240" w:lineRule="auto"/>
      <w:outlineLvl w:val="0"/>
    </w:pPr>
    <w:rPr>
      <w:rFonts w:asciiTheme="majorHAnsi" w:eastAsiaTheme="majorEastAsia" w:hAnsiTheme="majorHAnsi" w:cstheme="majorBidi"/>
      <w:b/>
      <w:bCs/>
      <w:color w:val="345A8A" w:themeColor="accent1" w:themeShade="B5"/>
      <w:sz w:val="32"/>
      <w:szCs w:val="32"/>
      <w:lang w:eastAsia="en-US"/>
    </w:rPr>
  </w:style>
  <w:style w:type="paragraph" w:styleId="Heading2">
    <w:name w:val="heading 2"/>
    <w:basedOn w:val="Normal"/>
    <w:next w:val="Normal"/>
    <w:link w:val="Heading2Char"/>
    <w:uiPriority w:val="9"/>
    <w:unhideWhenUsed/>
    <w:qFormat/>
    <w:rsid w:val="006C0C83"/>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eastAsia="en-US"/>
    </w:rPr>
  </w:style>
  <w:style w:type="paragraph" w:styleId="Heading3">
    <w:name w:val="heading 3"/>
    <w:basedOn w:val="Normal"/>
    <w:next w:val="Normal"/>
    <w:link w:val="Heading3Char"/>
    <w:uiPriority w:val="9"/>
    <w:unhideWhenUsed/>
    <w:qFormat/>
    <w:rsid w:val="006C0C83"/>
    <w:pPr>
      <w:keepNext/>
      <w:keepLines/>
      <w:spacing w:before="200" w:after="0" w:line="240" w:lineRule="auto"/>
      <w:outlineLvl w:val="2"/>
    </w:pPr>
    <w:rPr>
      <w:rFonts w:asciiTheme="majorHAnsi" w:eastAsiaTheme="majorEastAsia" w:hAnsiTheme="majorHAnsi" w:cstheme="majorBidi"/>
      <w:b/>
      <w:bCs/>
      <w:color w:val="4F81BD" w:themeColor="accent1"/>
      <w:lang w:eastAsia="en-US"/>
    </w:rPr>
  </w:style>
  <w:style w:type="paragraph" w:styleId="Heading4">
    <w:name w:val="heading 4"/>
    <w:basedOn w:val="Normal"/>
    <w:next w:val="Normal"/>
    <w:link w:val="Heading4Char"/>
    <w:uiPriority w:val="9"/>
    <w:unhideWhenUsed/>
    <w:qFormat/>
    <w:rsid w:val="006C0C83"/>
    <w:pPr>
      <w:keepNext/>
      <w:keepLines/>
      <w:spacing w:before="200" w:after="0" w:line="240" w:lineRule="auto"/>
      <w:outlineLvl w:val="3"/>
    </w:pPr>
    <w:rPr>
      <w:rFonts w:asciiTheme="majorHAnsi" w:eastAsiaTheme="majorEastAsia" w:hAnsiTheme="majorHAnsi" w:cstheme="majorBidi"/>
      <w:b/>
      <w:bCs/>
      <w:i/>
      <w:iCs/>
      <w:color w:val="4F81BD" w:themeColor="accent1"/>
      <w:lang w:eastAsia="en-US"/>
    </w:rPr>
  </w:style>
  <w:style w:type="paragraph" w:styleId="Heading5">
    <w:name w:val="heading 5"/>
    <w:basedOn w:val="Normal"/>
    <w:next w:val="Normal"/>
    <w:link w:val="Heading5Char"/>
    <w:uiPriority w:val="9"/>
    <w:unhideWhenUsed/>
    <w:qFormat/>
    <w:rsid w:val="006C0C83"/>
    <w:pPr>
      <w:keepNext/>
      <w:keepLines/>
      <w:spacing w:before="200" w:after="0" w:line="240" w:lineRule="auto"/>
      <w:outlineLvl w:val="4"/>
    </w:pPr>
    <w:rPr>
      <w:rFonts w:asciiTheme="majorHAnsi" w:eastAsiaTheme="majorEastAsia" w:hAnsiTheme="majorHAnsi" w:cstheme="majorBidi"/>
      <w:color w:val="243F60" w:themeColor="accent1" w:themeShade="7F"/>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0C83"/>
    <w:rPr>
      <w:rFonts w:asciiTheme="majorHAnsi" w:eastAsiaTheme="majorEastAsia" w:hAnsiTheme="majorHAnsi" w:cstheme="majorBidi"/>
      <w:b/>
      <w:bCs/>
      <w:color w:val="345A8A" w:themeColor="accent1" w:themeShade="B5"/>
      <w:sz w:val="32"/>
      <w:szCs w:val="32"/>
      <w:lang w:eastAsia="en-US"/>
    </w:rPr>
  </w:style>
  <w:style w:type="character" w:customStyle="1" w:styleId="Heading2Char">
    <w:name w:val="Heading 2 Char"/>
    <w:basedOn w:val="DefaultParagraphFont"/>
    <w:link w:val="Heading2"/>
    <w:uiPriority w:val="9"/>
    <w:rsid w:val="006C0C83"/>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uiPriority w:val="9"/>
    <w:rsid w:val="006C0C83"/>
    <w:rPr>
      <w:rFonts w:asciiTheme="majorHAnsi" w:eastAsiaTheme="majorEastAsia" w:hAnsiTheme="majorHAnsi" w:cstheme="majorBidi"/>
      <w:b/>
      <w:bCs/>
      <w:color w:val="4F81BD" w:themeColor="accent1"/>
      <w:lang w:eastAsia="en-US"/>
    </w:rPr>
  </w:style>
  <w:style w:type="character" w:customStyle="1" w:styleId="Heading4Char">
    <w:name w:val="Heading 4 Char"/>
    <w:basedOn w:val="DefaultParagraphFont"/>
    <w:link w:val="Heading4"/>
    <w:uiPriority w:val="9"/>
    <w:rsid w:val="006C0C83"/>
    <w:rPr>
      <w:rFonts w:asciiTheme="majorHAnsi" w:eastAsiaTheme="majorEastAsia" w:hAnsiTheme="majorHAnsi" w:cstheme="majorBidi"/>
      <w:b/>
      <w:bCs/>
      <w:i/>
      <w:iCs/>
      <w:color w:val="4F81BD" w:themeColor="accent1"/>
      <w:lang w:eastAsia="en-US"/>
    </w:rPr>
  </w:style>
  <w:style w:type="character" w:customStyle="1" w:styleId="Heading5Char">
    <w:name w:val="Heading 5 Char"/>
    <w:basedOn w:val="DefaultParagraphFont"/>
    <w:link w:val="Heading5"/>
    <w:uiPriority w:val="9"/>
    <w:rsid w:val="006C0C83"/>
    <w:rPr>
      <w:rFonts w:asciiTheme="majorHAnsi" w:eastAsiaTheme="majorEastAsia" w:hAnsiTheme="majorHAnsi" w:cstheme="majorBidi"/>
      <w:color w:val="243F60" w:themeColor="accent1" w:themeShade="7F"/>
      <w:lang w:eastAsia="en-US"/>
    </w:rPr>
  </w:style>
  <w:style w:type="paragraph" w:styleId="ListParagraph">
    <w:name w:val="List Paragraph"/>
    <w:basedOn w:val="Normal"/>
    <w:uiPriority w:val="34"/>
    <w:qFormat/>
    <w:rsid w:val="00D70CD8"/>
    <w:pPr>
      <w:ind w:left="720"/>
      <w:contextualSpacing/>
    </w:pPr>
  </w:style>
  <w:style w:type="paragraph" w:styleId="Header">
    <w:name w:val="header"/>
    <w:basedOn w:val="Normal"/>
    <w:link w:val="HeaderChar"/>
    <w:uiPriority w:val="99"/>
    <w:unhideWhenUsed/>
    <w:rsid w:val="005901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013F"/>
  </w:style>
  <w:style w:type="paragraph" w:styleId="Footer">
    <w:name w:val="footer"/>
    <w:basedOn w:val="Normal"/>
    <w:link w:val="FooterChar"/>
    <w:uiPriority w:val="99"/>
    <w:unhideWhenUsed/>
    <w:rsid w:val="005901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013F"/>
  </w:style>
  <w:style w:type="paragraph" w:styleId="BalloonText">
    <w:name w:val="Balloon Text"/>
    <w:basedOn w:val="Normal"/>
    <w:link w:val="BalloonTextChar"/>
    <w:uiPriority w:val="99"/>
    <w:semiHidden/>
    <w:unhideWhenUsed/>
    <w:rsid w:val="001864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6457"/>
    <w:rPr>
      <w:rFonts w:ascii="Tahoma" w:hAnsi="Tahoma" w:cs="Tahoma"/>
      <w:sz w:val="16"/>
      <w:szCs w:val="16"/>
    </w:rPr>
  </w:style>
  <w:style w:type="paragraph" w:styleId="Caption">
    <w:name w:val="caption"/>
    <w:basedOn w:val="Normal"/>
    <w:next w:val="Normal"/>
    <w:uiPriority w:val="35"/>
    <w:unhideWhenUsed/>
    <w:qFormat/>
    <w:rsid w:val="00186457"/>
    <w:pPr>
      <w:spacing w:line="240" w:lineRule="auto"/>
    </w:pPr>
    <w:rPr>
      <w:rFonts w:ascii="Calibri" w:hAnsi="Calibri"/>
      <w:b/>
      <w:bCs/>
      <w:color w:val="4F81BD" w:themeColor="accent1"/>
      <w:sz w:val="18"/>
      <w:szCs w:val="18"/>
      <w:lang w:eastAsia="en-US"/>
    </w:rPr>
  </w:style>
  <w:style w:type="table" w:customStyle="1" w:styleId="TableGrid1">
    <w:name w:val="Table Grid1"/>
    <w:basedOn w:val="TableNormal"/>
    <w:next w:val="TableGrid"/>
    <w:uiPriority w:val="59"/>
    <w:rsid w:val="003C37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3C37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841FDA"/>
    <w:rPr>
      <w:color w:val="808080"/>
    </w:rPr>
  </w:style>
  <w:style w:type="paragraph" w:styleId="Title">
    <w:name w:val="Title"/>
    <w:basedOn w:val="Normal"/>
    <w:next w:val="Normal"/>
    <w:link w:val="TitleChar"/>
    <w:uiPriority w:val="10"/>
    <w:qFormat/>
    <w:rsid w:val="006C0C8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TitleChar">
    <w:name w:val="Title Char"/>
    <w:basedOn w:val="DefaultParagraphFont"/>
    <w:link w:val="Title"/>
    <w:uiPriority w:val="10"/>
    <w:rsid w:val="006C0C83"/>
    <w:rPr>
      <w:rFonts w:asciiTheme="majorHAnsi" w:eastAsiaTheme="majorEastAsia" w:hAnsiTheme="majorHAnsi" w:cstheme="majorBidi"/>
      <w:color w:val="17365D" w:themeColor="text2" w:themeShade="BF"/>
      <w:spacing w:val="5"/>
      <w:kern w:val="28"/>
      <w:sz w:val="52"/>
      <w:szCs w:val="52"/>
      <w:lang w:eastAsia="en-US"/>
    </w:rPr>
  </w:style>
  <w:style w:type="paragraph" w:styleId="TOCHeading">
    <w:name w:val="TOC Heading"/>
    <w:basedOn w:val="Heading1"/>
    <w:next w:val="Normal"/>
    <w:uiPriority w:val="39"/>
    <w:unhideWhenUsed/>
    <w:qFormat/>
    <w:rsid w:val="006C0C83"/>
    <w:pPr>
      <w:spacing w:line="276" w:lineRule="auto"/>
      <w:outlineLvl w:val="9"/>
    </w:pPr>
    <w:rPr>
      <w:color w:val="365F91" w:themeColor="accent1" w:themeShade="BF"/>
      <w:sz w:val="28"/>
      <w:szCs w:val="28"/>
      <w:lang w:val="en-US"/>
    </w:rPr>
  </w:style>
  <w:style w:type="paragraph" w:styleId="TOC1">
    <w:name w:val="toc 1"/>
    <w:basedOn w:val="Normal"/>
    <w:next w:val="Normal"/>
    <w:autoRedefine/>
    <w:uiPriority w:val="39"/>
    <w:unhideWhenUsed/>
    <w:rsid w:val="006C0C83"/>
    <w:pPr>
      <w:spacing w:before="120" w:after="0" w:line="240" w:lineRule="auto"/>
    </w:pPr>
    <w:rPr>
      <w:b/>
      <w:lang w:eastAsia="en-US"/>
    </w:rPr>
  </w:style>
  <w:style w:type="paragraph" w:styleId="TOC2">
    <w:name w:val="toc 2"/>
    <w:basedOn w:val="Normal"/>
    <w:next w:val="Normal"/>
    <w:autoRedefine/>
    <w:uiPriority w:val="39"/>
    <w:unhideWhenUsed/>
    <w:rsid w:val="006C0C83"/>
    <w:pPr>
      <w:spacing w:after="0" w:line="240" w:lineRule="auto"/>
      <w:ind w:left="240"/>
    </w:pPr>
    <w:rPr>
      <w:b/>
      <w:lang w:eastAsia="en-US"/>
    </w:rPr>
  </w:style>
  <w:style w:type="paragraph" w:styleId="TOC3">
    <w:name w:val="toc 3"/>
    <w:basedOn w:val="Normal"/>
    <w:next w:val="Normal"/>
    <w:autoRedefine/>
    <w:uiPriority w:val="39"/>
    <w:unhideWhenUsed/>
    <w:rsid w:val="006C0C83"/>
    <w:pPr>
      <w:spacing w:after="0" w:line="240" w:lineRule="auto"/>
      <w:ind w:left="480"/>
    </w:pPr>
    <w:rPr>
      <w:lang w:eastAsia="en-US"/>
    </w:rPr>
  </w:style>
  <w:style w:type="paragraph" w:styleId="TOC4">
    <w:name w:val="toc 4"/>
    <w:basedOn w:val="Normal"/>
    <w:next w:val="Normal"/>
    <w:autoRedefine/>
    <w:uiPriority w:val="39"/>
    <w:unhideWhenUsed/>
    <w:rsid w:val="006C0C83"/>
    <w:pPr>
      <w:spacing w:after="0" w:line="240" w:lineRule="auto"/>
      <w:ind w:left="720"/>
    </w:pPr>
    <w:rPr>
      <w:sz w:val="20"/>
      <w:szCs w:val="20"/>
      <w:lang w:eastAsia="en-US"/>
    </w:rPr>
  </w:style>
  <w:style w:type="paragraph" w:styleId="TOC5">
    <w:name w:val="toc 5"/>
    <w:basedOn w:val="Normal"/>
    <w:next w:val="Normal"/>
    <w:autoRedefine/>
    <w:uiPriority w:val="39"/>
    <w:unhideWhenUsed/>
    <w:rsid w:val="006C0C83"/>
    <w:pPr>
      <w:spacing w:after="0" w:line="240" w:lineRule="auto"/>
      <w:ind w:left="960"/>
    </w:pPr>
    <w:rPr>
      <w:sz w:val="20"/>
      <w:szCs w:val="20"/>
      <w:lang w:eastAsia="en-US"/>
    </w:rPr>
  </w:style>
  <w:style w:type="paragraph" w:styleId="TOC6">
    <w:name w:val="toc 6"/>
    <w:basedOn w:val="Normal"/>
    <w:next w:val="Normal"/>
    <w:autoRedefine/>
    <w:uiPriority w:val="39"/>
    <w:unhideWhenUsed/>
    <w:rsid w:val="006C0C83"/>
    <w:pPr>
      <w:spacing w:after="0" w:line="240" w:lineRule="auto"/>
      <w:ind w:left="1200"/>
    </w:pPr>
    <w:rPr>
      <w:sz w:val="20"/>
      <w:szCs w:val="20"/>
      <w:lang w:eastAsia="en-US"/>
    </w:rPr>
  </w:style>
  <w:style w:type="paragraph" w:styleId="TOC7">
    <w:name w:val="toc 7"/>
    <w:basedOn w:val="Normal"/>
    <w:next w:val="Normal"/>
    <w:autoRedefine/>
    <w:uiPriority w:val="39"/>
    <w:unhideWhenUsed/>
    <w:rsid w:val="006C0C83"/>
    <w:pPr>
      <w:spacing w:after="0" w:line="240" w:lineRule="auto"/>
      <w:ind w:left="1440"/>
    </w:pPr>
    <w:rPr>
      <w:sz w:val="20"/>
      <w:szCs w:val="20"/>
      <w:lang w:eastAsia="en-US"/>
    </w:rPr>
  </w:style>
  <w:style w:type="paragraph" w:styleId="TOC8">
    <w:name w:val="toc 8"/>
    <w:basedOn w:val="Normal"/>
    <w:next w:val="Normal"/>
    <w:autoRedefine/>
    <w:uiPriority w:val="39"/>
    <w:unhideWhenUsed/>
    <w:rsid w:val="006C0C83"/>
    <w:pPr>
      <w:spacing w:after="0" w:line="240" w:lineRule="auto"/>
      <w:ind w:left="1680"/>
    </w:pPr>
    <w:rPr>
      <w:sz w:val="20"/>
      <w:szCs w:val="20"/>
      <w:lang w:eastAsia="en-US"/>
    </w:rPr>
  </w:style>
  <w:style w:type="paragraph" w:styleId="TOC9">
    <w:name w:val="toc 9"/>
    <w:basedOn w:val="Normal"/>
    <w:next w:val="Normal"/>
    <w:autoRedefine/>
    <w:uiPriority w:val="39"/>
    <w:unhideWhenUsed/>
    <w:rsid w:val="006C0C83"/>
    <w:pPr>
      <w:spacing w:after="0" w:line="240" w:lineRule="auto"/>
      <w:ind w:left="1920"/>
    </w:pPr>
    <w:rPr>
      <w:sz w:val="20"/>
      <w:szCs w:val="20"/>
      <w:lang w:eastAsia="en-US"/>
    </w:rPr>
  </w:style>
  <w:style w:type="paragraph" w:styleId="NormalWeb">
    <w:name w:val="Normal (Web)"/>
    <w:basedOn w:val="Normal"/>
    <w:uiPriority w:val="99"/>
    <w:unhideWhenUsed/>
    <w:rsid w:val="006C0C83"/>
    <w:pPr>
      <w:spacing w:before="100" w:beforeAutospacing="1" w:after="100" w:afterAutospacing="1" w:line="240" w:lineRule="auto"/>
    </w:pPr>
    <w:rPr>
      <w:rFonts w:ascii="Times" w:hAnsi="Times" w:cs="Times New Roman"/>
      <w:sz w:val="20"/>
      <w:szCs w:val="20"/>
      <w:lang w:eastAsia="en-US"/>
    </w:rPr>
  </w:style>
  <w:style w:type="paragraph" w:styleId="TableofFigures">
    <w:name w:val="table of figures"/>
    <w:basedOn w:val="Normal"/>
    <w:next w:val="Normal"/>
    <w:uiPriority w:val="99"/>
    <w:unhideWhenUsed/>
    <w:rsid w:val="006C0C83"/>
    <w:pPr>
      <w:spacing w:after="0" w:line="240" w:lineRule="auto"/>
      <w:ind w:left="480" w:hanging="480"/>
    </w:pPr>
    <w:rPr>
      <w:lang w:eastAsia="en-US"/>
    </w:rPr>
  </w:style>
  <w:style w:type="character" w:customStyle="1" w:styleId="apple-converted-space">
    <w:name w:val="apple-converted-space"/>
    <w:basedOn w:val="DefaultParagraphFont"/>
    <w:rsid w:val="006C0C83"/>
  </w:style>
  <w:style w:type="character" w:styleId="Hyperlink">
    <w:name w:val="Hyperlink"/>
    <w:basedOn w:val="DefaultParagraphFont"/>
    <w:uiPriority w:val="99"/>
    <w:unhideWhenUsed/>
    <w:rsid w:val="006C0C83"/>
    <w:rPr>
      <w:color w:val="0000FF" w:themeColor="hyperlink"/>
      <w:u w:val="single"/>
    </w:rPr>
  </w:style>
  <w:style w:type="paragraph" w:styleId="NoSpacing">
    <w:name w:val="No Spacing"/>
    <w:uiPriority w:val="1"/>
    <w:qFormat/>
    <w:rsid w:val="006C0C83"/>
    <w:pPr>
      <w:spacing w:after="0" w:line="240" w:lineRule="auto"/>
    </w:pPr>
    <w:rPr>
      <w:lang w:eastAsia="en-US"/>
    </w:rPr>
  </w:style>
  <w:style w:type="character" w:customStyle="1" w:styleId="ref-journal">
    <w:name w:val="ref-journal"/>
    <w:basedOn w:val="DefaultParagraphFont"/>
    <w:rsid w:val="006C0C83"/>
  </w:style>
  <w:style w:type="character" w:customStyle="1" w:styleId="ref-vol">
    <w:name w:val="ref-vol"/>
    <w:basedOn w:val="DefaultParagraphFont"/>
    <w:rsid w:val="006C0C83"/>
  </w:style>
  <w:style w:type="character" w:customStyle="1" w:styleId="element-citation">
    <w:name w:val="element-citation"/>
    <w:basedOn w:val="DefaultParagraphFont"/>
    <w:rsid w:val="006C0C83"/>
  </w:style>
  <w:style w:type="character" w:styleId="CommentReference">
    <w:name w:val="annotation reference"/>
    <w:basedOn w:val="DefaultParagraphFont"/>
    <w:uiPriority w:val="99"/>
    <w:semiHidden/>
    <w:unhideWhenUsed/>
    <w:rsid w:val="00452A77"/>
    <w:rPr>
      <w:sz w:val="16"/>
      <w:szCs w:val="16"/>
    </w:rPr>
  </w:style>
  <w:style w:type="paragraph" w:styleId="CommentText">
    <w:name w:val="annotation text"/>
    <w:basedOn w:val="Normal"/>
    <w:link w:val="CommentTextChar"/>
    <w:uiPriority w:val="99"/>
    <w:semiHidden/>
    <w:unhideWhenUsed/>
    <w:rsid w:val="00452A77"/>
    <w:pPr>
      <w:spacing w:line="240" w:lineRule="auto"/>
    </w:pPr>
    <w:rPr>
      <w:sz w:val="20"/>
      <w:szCs w:val="20"/>
    </w:rPr>
  </w:style>
  <w:style w:type="character" w:customStyle="1" w:styleId="CommentTextChar">
    <w:name w:val="Comment Text Char"/>
    <w:basedOn w:val="DefaultParagraphFont"/>
    <w:link w:val="CommentText"/>
    <w:uiPriority w:val="99"/>
    <w:semiHidden/>
    <w:rsid w:val="00452A77"/>
    <w:rPr>
      <w:sz w:val="20"/>
      <w:szCs w:val="20"/>
    </w:rPr>
  </w:style>
  <w:style w:type="paragraph" w:styleId="CommentSubject">
    <w:name w:val="annotation subject"/>
    <w:basedOn w:val="CommentText"/>
    <w:next w:val="CommentText"/>
    <w:link w:val="CommentSubjectChar"/>
    <w:uiPriority w:val="99"/>
    <w:semiHidden/>
    <w:unhideWhenUsed/>
    <w:rsid w:val="00452A77"/>
    <w:rPr>
      <w:b/>
      <w:bCs/>
    </w:rPr>
  </w:style>
  <w:style w:type="character" w:customStyle="1" w:styleId="CommentSubjectChar">
    <w:name w:val="Comment Subject Char"/>
    <w:basedOn w:val="CommentTextChar"/>
    <w:link w:val="CommentSubject"/>
    <w:uiPriority w:val="99"/>
    <w:semiHidden/>
    <w:rsid w:val="00452A7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2914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emma.english@nottingham.ac.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BF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A7A235-FBDE-4075-BCD9-8F867C234B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2592</TotalTime>
  <Pages>28</Pages>
  <Words>16680</Words>
  <Characters>95077</Characters>
  <Application>Microsoft Office Word</Application>
  <DocSecurity>0</DocSecurity>
  <Lines>792</Lines>
  <Paragraphs>223</Paragraphs>
  <ScaleCrop>false</ScaleCrop>
  <HeadingPairs>
    <vt:vector size="2" baseType="variant">
      <vt:variant>
        <vt:lpstr>Title</vt:lpstr>
      </vt:variant>
      <vt:variant>
        <vt:i4>1</vt:i4>
      </vt:variant>
    </vt:vector>
  </HeadingPairs>
  <TitlesOfParts>
    <vt:vector size="1" baseType="lpstr">
      <vt:lpstr/>
    </vt:vector>
  </TitlesOfParts>
  <Company>University Of Nottingham</Company>
  <LinksUpToDate>false</LinksUpToDate>
  <CharactersWithSpaces>111534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Information Services</dc:creator>
  <cp:lastModifiedBy>Information Services</cp:lastModifiedBy>
  <cp:revision>30</cp:revision>
  <cp:lastPrinted>2015-03-21T13:32:00Z</cp:lastPrinted>
  <dcterms:created xsi:type="dcterms:W3CDTF">2015-03-17T15:28:00Z</dcterms:created>
  <dcterms:modified xsi:type="dcterms:W3CDTF">2015-03-22T13:03:00Z</dcterms:modified>
</cp:coreProperties>
</file>