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5E2" w:rsidRPr="00DD5D5D" w:rsidRDefault="00160ED2" w:rsidP="00DD5D5D">
      <w:pPr>
        <w:spacing w:line="360" w:lineRule="auto"/>
        <w:rPr>
          <w:rFonts w:ascii="Times New Roman" w:hAnsi="Times New Roman"/>
          <w:b/>
        </w:rPr>
      </w:pPr>
      <w:r w:rsidRPr="00DD5D5D">
        <w:rPr>
          <w:rFonts w:ascii="Times New Roman" w:hAnsi="Times New Roman"/>
          <w:b/>
        </w:rPr>
        <w:t>Title page</w:t>
      </w:r>
    </w:p>
    <w:p w:rsidR="00160ED2" w:rsidRPr="00DD5D5D" w:rsidRDefault="00160ED2" w:rsidP="00DD5D5D">
      <w:pPr>
        <w:spacing w:line="360" w:lineRule="auto"/>
        <w:rPr>
          <w:rFonts w:ascii="Times New Roman" w:hAnsi="Times New Roman"/>
          <w:b/>
        </w:rPr>
      </w:pPr>
    </w:p>
    <w:p w:rsidR="00FC16D1" w:rsidRPr="00DD5D5D" w:rsidRDefault="00B95524" w:rsidP="00DD5D5D">
      <w:pPr>
        <w:spacing w:line="360" w:lineRule="auto"/>
        <w:jc w:val="center"/>
        <w:rPr>
          <w:rFonts w:ascii="Times New Roman" w:hAnsi="Times New Roman"/>
        </w:rPr>
      </w:pPr>
      <w:r w:rsidRPr="00DD5D5D">
        <w:rPr>
          <w:rFonts w:ascii="Times New Roman" w:hAnsi="Times New Roman"/>
          <w:b/>
        </w:rPr>
        <w:t>An Investigation into t</w:t>
      </w:r>
      <w:r w:rsidR="00FC16D1" w:rsidRPr="00DD5D5D">
        <w:rPr>
          <w:rFonts w:ascii="Times New Roman" w:hAnsi="Times New Roman"/>
          <w:b/>
        </w:rPr>
        <w:t xml:space="preserve">he </w:t>
      </w:r>
      <w:r w:rsidRPr="00DD5D5D">
        <w:rPr>
          <w:rFonts w:ascii="Times New Roman" w:hAnsi="Times New Roman"/>
          <w:b/>
        </w:rPr>
        <w:t>I</w:t>
      </w:r>
      <w:r w:rsidR="00FC16D1" w:rsidRPr="00DD5D5D">
        <w:rPr>
          <w:rFonts w:ascii="Times New Roman" w:hAnsi="Times New Roman"/>
          <w:b/>
        </w:rPr>
        <w:t xml:space="preserve">nfluence of </w:t>
      </w:r>
      <w:r w:rsidRPr="00DD5D5D">
        <w:rPr>
          <w:rFonts w:ascii="Times New Roman" w:hAnsi="Times New Roman"/>
          <w:b/>
        </w:rPr>
        <w:t>D</w:t>
      </w:r>
      <w:r w:rsidR="00FC16D1" w:rsidRPr="00DD5D5D">
        <w:rPr>
          <w:rFonts w:ascii="Times New Roman" w:hAnsi="Times New Roman"/>
          <w:b/>
        </w:rPr>
        <w:t>rug-</w:t>
      </w:r>
      <w:r w:rsidRPr="00DD5D5D">
        <w:rPr>
          <w:rFonts w:ascii="Times New Roman" w:hAnsi="Times New Roman"/>
          <w:b/>
        </w:rPr>
        <w:t>P</w:t>
      </w:r>
      <w:r w:rsidR="00FC16D1" w:rsidRPr="00DD5D5D">
        <w:rPr>
          <w:rFonts w:ascii="Times New Roman" w:hAnsi="Times New Roman"/>
          <w:b/>
        </w:rPr>
        <w:t xml:space="preserve">olymer </w:t>
      </w:r>
      <w:r w:rsidRPr="00DD5D5D">
        <w:rPr>
          <w:rFonts w:ascii="Times New Roman" w:hAnsi="Times New Roman"/>
          <w:b/>
        </w:rPr>
        <w:t>I</w:t>
      </w:r>
      <w:r w:rsidR="00FC16D1" w:rsidRPr="00DD5D5D">
        <w:rPr>
          <w:rFonts w:ascii="Times New Roman" w:hAnsi="Times New Roman"/>
          <w:b/>
        </w:rPr>
        <w:t xml:space="preserve">nteractions on the </w:t>
      </w:r>
      <w:r w:rsidRPr="00DD5D5D">
        <w:rPr>
          <w:rFonts w:ascii="Times New Roman" w:hAnsi="Times New Roman"/>
          <w:b/>
        </w:rPr>
        <w:t>M</w:t>
      </w:r>
      <w:r w:rsidR="00FC16D1" w:rsidRPr="00DD5D5D">
        <w:rPr>
          <w:rFonts w:ascii="Times New Roman" w:hAnsi="Times New Roman"/>
          <w:b/>
        </w:rPr>
        <w:t xml:space="preserve">iscibility, </w:t>
      </w:r>
      <w:r w:rsidRPr="00DD5D5D">
        <w:rPr>
          <w:rFonts w:ascii="Times New Roman" w:hAnsi="Times New Roman"/>
          <w:b/>
        </w:rPr>
        <w:t>P</w:t>
      </w:r>
      <w:r w:rsidR="00FC16D1" w:rsidRPr="00DD5D5D">
        <w:rPr>
          <w:rFonts w:ascii="Times New Roman" w:hAnsi="Times New Roman"/>
          <w:b/>
        </w:rPr>
        <w:t xml:space="preserve">rocessability and </w:t>
      </w:r>
      <w:r w:rsidRPr="00DD5D5D">
        <w:rPr>
          <w:rFonts w:ascii="Times New Roman" w:hAnsi="Times New Roman"/>
          <w:b/>
        </w:rPr>
        <w:t>S</w:t>
      </w:r>
      <w:r w:rsidR="00FC16D1" w:rsidRPr="00DD5D5D">
        <w:rPr>
          <w:rFonts w:ascii="Times New Roman" w:hAnsi="Times New Roman"/>
          <w:b/>
        </w:rPr>
        <w:t xml:space="preserve">tructure of </w:t>
      </w:r>
      <w:r w:rsidR="000E5429">
        <w:rPr>
          <w:rFonts w:ascii="Times New Roman" w:hAnsi="Times New Roman"/>
          <w:b/>
        </w:rPr>
        <w:t>Polyvinylpyrrolidone-Based</w:t>
      </w:r>
      <w:r w:rsidR="000E5429" w:rsidRPr="00DD5D5D">
        <w:rPr>
          <w:rFonts w:ascii="Times New Roman" w:hAnsi="Times New Roman"/>
          <w:b/>
        </w:rPr>
        <w:t xml:space="preserve"> </w:t>
      </w:r>
      <w:r w:rsidRPr="00DD5D5D">
        <w:rPr>
          <w:rFonts w:ascii="Times New Roman" w:hAnsi="Times New Roman"/>
          <w:b/>
        </w:rPr>
        <w:t>H</w:t>
      </w:r>
      <w:r w:rsidR="00FC16D1" w:rsidRPr="00DD5D5D">
        <w:rPr>
          <w:rFonts w:ascii="Times New Roman" w:hAnsi="Times New Roman"/>
          <w:b/>
        </w:rPr>
        <w:t xml:space="preserve">ot </w:t>
      </w:r>
      <w:r w:rsidRPr="00DD5D5D">
        <w:rPr>
          <w:rFonts w:ascii="Times New Roman" w:hAnsi="Times New Roman"/>
          <w:b/>
        </w:rPr>
        <w:t>M</w:t>
      </w:r>
      <w:r w:rsidR="00FC16D1" w:rsidRPr="00DD5D5D">
        <w:rPr>
          <w:rFonts w:ascii="Times New Roman" w:hAnsi="Times New Roman"/>
          <w:b/>
        </w:rPr>
        <w:t xml:space="preserve">elt </w:t>
      </w:r>
      <w:r w:rsidRPr="005028B6">
        <w:rPr>
          <w:rFonts w:ascii="Times New Roman" w:hAnsi="Times New Roman"/>
          <w:b/>
        </w:rPr>
        <w:t>E</w:t>
      </w:r>
      <w:r w:rsidR="00B83BF8" w:rsidRPr="005028B6">
        <w:rPr>
          <w:rFonts w:ascii="Times New Roman" w:hAnsi="Times New Roman"/>
          <w:b/>
        </w:rPr>
        <w:t>xtrusion</w:t>
      </w:r>
      <w:r w:rsidR="00FC16D1" w:rsidRPr="00DD5D5D">
        <w:rPr>
          <w:rFonts w:ascii="Times New Roman" w:hAnsi="Times New Roman"/>
          <w:b/>
        </w:rPr>
        <w:t xml:space="preserve"> </w:t>
      </w:r>
      <w:r w:rsidRPr="00DD5D5D">
        <w:rPr>
          <w:rFonts w:ascii="Times New Roman" w:hAnsi="Times New Roman"/>
          <w:b/>
        </w:rPr>
        <w:t>F</w:t>
      </w:r>
      <w:r w:rsidR="00FC16D1" w:rsidRPr="00DD5D5D">
        <w:rPr>
          <w:rFonts w:ascii="Times New Roman" w:hAnsi="Times New Roman"/>
          <w:b/>
        </w:rPr>
        <w:t>ormulations</w:t>
      </w:r>
      <w:r w:rsidR="000E5429">
        <w:rPr>
          <w:rFonts w:ascii="Times New Roman" w:hAnsi="Times New Roman"/>
          <w:b/>
        </w:rPr>
        <w:t xml:space="preserve"> </w:t>
      </w:r>
    </w:p>
    <w:p w:rsidR="00FC16D1" w:rsidRPr="00DD5D5D" w:rsidRDefault="00FC16D1" w:rsidP="00DD5D5D">
      <w:pPr>
        <w:spacing w:line="360" w:lineRule="auto"/>
        <w:rPr>
          <w:rFonts w:ascii="Times New Roman" w:hAnsi="Times New Roman"/>
        </w:rPr>
      </w:pPr>
    </w:p>
    <w:p w:rsidR="006175E2" w:rsidRPr="00DD5D5D" w:rsidRDefault="006175E2" w:rsidP="00DD5D5D">
      <w:pPr>
        <w:spacing w:line="360" w:lineRule="auto"/>
        <w:jc w:val="center"/>
        <w:rPr>
          <w:rFonts w:ascii="Times New Roman" w:hAnsi="Times New Roman"/>
          <w:b/>
        </w:rPr>
      </w:pPr>
      <w:r w:rsidRPr="00DD5D5D">
        <w:rPr>
          <w:rFonts w:ascii="Times New Roman" w:hAnsi="Times New Roman"/>
          <w:b/>
        </w:rPr>
        <w:t>Siok-Yee Chan</w:t>
      </w:r>
      <w:r w:rsidRPr="00DD5D5D">
        <w:rPr>
          <w:rFonts w:ascii="Times New Roman" w:hAnsi="Times New Roman"/>
          <w:b/>
          <w:vertAlign w:val="superscript"/>
        </w:rPr>
        <w:t>1</w:t>
      </w:r>
      <w:proofErr w:type="gramStart"/>
      <w:r w:rsidRPr="00DD5D5D">
        <w:rPr>
          <w:rFonts w:ascii="Times New Roman" w:hAnsi="Times New Roman"/>
          <w:b/>
          <w:vertAlign w:val="superscript"/>
        </w:rPr>
        <w:t>,3</w:t>
      </w:r>
      <w:proofErr w:type="gramEnd"/>
      <w:r w:rsidRPr="00DD5D5D">
        <w:rPr>
          <w:rFonts w:ascii="Times New Roman" w:hAnsi="Times New Roman"/>
          <w:b/>
        </w:rPr>
        <w:t xml:space="preserve">, </w:t>
      </w:r>
      <w:r w:rsidR="006D4F9A">
        <w:rPr>
          <w:rFonts w:ascii="Times New Roman" w:hAnsi="Times New Roman"/>
          <w:b/>
        </w:rPr>
        <w:t>Sheng Qi</w:t>
      </w:r>
      <w:r w:rsidRPr="00DD5D5D">
        <w:rPr>
          <w:rFonts w:ascii="Times New Roman" w:hAnsi="Times New Roman"/>
          <w:b/>
          <w:vertAlign w:val="superscript"/>
        </w:rPr>
        <w:t>1</w:t>
      </w:r>
      <w:r w:rsidRPr="00DD5D5D">
        <w:rPr>
          <w:rFonts w:ascii="Times New Roman" w:hAnsi="Times New Roman"/>
          <w:b/>
        </w:rPr>
        <w:t>, Duncan Q.M. Craig</w:t>
      </w:r>
      <w:r w:rsidRPr="00DD5D5D">
        <w:rPr>
          <w:rFonts w:ascii="Times New Roman" w:hAnsi="Times New Roman"/>
          <w:b/>
          <w:vertAlign w:val="superscript"/>
        </w:rPr>
        <w:t>2</w:t>
      </w:r>
    </w:p>
    <w:p w:rsidR="006175E2" w:rsidRPr="00B26034" w:rsidRDefault="006175E2" w:rsidP="00DD5D5D">
      <w:pPr>
        <w:spacing w:line="360" w:lineRule="auto"/>
        <w:rPr>
          <w:rFonts w:ascii="Times New Roman" w:hAnsi="Times New Roman"/>
        </w:rPr>
      </w:pPr>
    </w:p>
    <w:p w:rsidR="006175E2" w:rsidRPr="00B26034" w:rsidRDefault="006175E2" w:rsidP="00DD5D5D">
      <w:pPr>
        <w:spacing w:line="360" w:lineRule="auto"/>
        <w:rPr>
          <w:rFonts w:ascii="Times New Roman" w:hAnsi="Times New Roman"/>
        </w:rPr>
      </w:pPr>
    </w:p>
    <w:p w:rsidR="006175E2" w:rsidRPr="00B26034" w:rsidRDefault="006175E2" w:rsidP="00DD5D5D">
      <w:pPr>
        <w:spacing w:line="360" w:lineRule="auto"/>
        <w:rPr>
          <w:rFonts w:ascii="Times New Roman" w:hAnsi="Times New Roman"/>
        </w:rPr>
      </w:pPr>
    </w:p>
    <w:p w:rsidR="006175E2" w:rsidRPr="00B26034" w:rsidRDefault="006175E2" w:rsidP="00DD5D5D">
      <w:pPr>
        <w:pStyle w:val="ListParagraph"/>
        <w:numPr>
          <w:ilvl w:val="0"/>
          <w:numId w:val="6"/>
        </w:numPr>
        <w:spacing w:line="360" w:lineRule="auto"/>
        <w:rPr>
          <w:rFonts w:ascii="Times New Roman" w:hAnsi="Times New Roman"/>
        </w:rPr>
      </w:pPr>
      <w:r w:rsidRPr="00B26034">
        <w:rPr>
          <w:rFonts w:ascii="Times New Roman" w:hAnsi="Times New Roman"/>
        </w:rPr>
        <w:t>School of Pharmacy, University of East Anglia, Norwich NR</w:t>
      </w:r>
      <w:r w:rsidR="00BB1244">
        <w:rPr>
          <w:rFonts w:ascii="Times New Roman" w:hAnsi="Times New Roman"/>
        </w:rPr>
        <w:t>4</w:t>
      </w:r>
      <w:r w:rsidRPr="00B26034">
        <w:rPr>
          <w:rFonts w:ascii="Times New Roman" w:hAnsi="Times New Roman"/>
        </w:rPr>
        <w:t xml:space="preserve"> 7TJ</w:t>
      </w:r>
    </w:p>
    <w:p w:rsidR="006175E2" w:rsidRPr="00B26034" w:rsidRDefault="006175E2" w:rsidP="00DD5D5D">
      <w:pPr>
        <w:pStyle w:val="ListParagraph"/>
        <w:numPr>
          <w:ilvl w:val="0"/>
          <w:numId w:val="6"/>
        </w:numPr>
        <w:spacing w:line="360" w:lineRule="auto"/>
        <w:rPr>
          <w:rFonts w:ascii="Times New Roman" w:hAnsi="Times New Roman"/>
        </w:rPr>
      </w:pPr>
      <w:r w:rsidRPr="00B26034">
        <w:rPr>
          <w:rFonts w:ascii="Times New Roman" w:hAnsi="Times New Roman"/>
        </w:rPr>
        <w:t>UCL School of Pharmacy, 29-39 Brunswick Square, London WC1N 1AX</w:t>
      </w:r>
    </w:p>
    <w:p w:rsidR="006175E2" w:rsidRPr="00B26034" w:rsidRDefault="006175E2" w:rsidP="00DD5D5D">
      <w:pPr>
        <w:pStyle w:val="ListParagraph"/>
        <w:numPr>
          <w:ilvl w:val="0"/>
          <w:numId w:val="6"/>
        </w:numPr>
        <w:spacing w:line="360" w:lineRule="auto"/>
        <w:rPr>
          <w:rFonts w:ascii="Times New Roman" w:hAnsi="Times New Roman"/>
        </w:rPr>
      </w:pPr>
      <w:r w:rsidRPr="00B26034">
        <w:rPr>
          <w:rFonts w:ascii="Times New Roman" w:hAnsi="Times New Roman"/>
        </w:rPr>
        <w:t xml:space="preserve">Current address: School of Pharmaceutical Sciences, Universiti Sains Malaysia, </w:t>
      </w:r>
      <w:r w:rsidR="00985360" w:rsidRPr="00B26034">
        <w:rPr>
          <w:rFonts w:ascii="Times New Roman" w:hAnsi="Times New Roman"/>
        </w:rPr>
        <w:t>11800 USM, Penang, Malaysia</w:t>
      </w:r>
    </w:p>
    <w:p w:rsidR="006175E2" w:rsidRPr="00B26034" w:rsidRDefault="006175E2" w:rsidP="00DD5D5D">
      <w:pPr>
        <w:spacing w:line="360" w:lineRule="auto"/>
        <w:rPr>
          <w:rFonts w:ascii="Times New Roman" w:hAnsi="Times New Roman"/>
        </w:rPr>
      </w:pPr>
    </w:p>
    <w:p w:rsidR="006175E2" w:rsidRPr="00B26034" w:rsidRDefault="006175E2" w:rsidP="00DD5D5D">
      <w:pPr>
        <w:spacing w:line="360" w:lineRule="auto"/>
        <w:rPr>
          <w:rFonts w:ascii="Times New Roman" w:hAnsi="Times New Roman"/>
          <w:b/>
        </w:rPr>
      </w:pPr>
    </w:p>
    <w:p w:rsidR="006175E2" w:rsidRPr="00B26034" w:rsidRDefault="006175E2" w:rsidP="00DD5D5D">
      <w:pPr>
        <w:spacing w:line="360" w:lineRule="auto"/>
        <w:rPr>
          <w:rFonts w:ascii="Times New Roman" w:hAnsi="Times New Roman"/>
          <w:b/>
        </w:rPr>
      </w:pPr>
    </w:p>
    <w:p w:rsidR="005B4033" w:rsidRPr="00B26034" w:rsidRDefault="006175E2" w:rsidP="00DD5D5D">
      <w:pPr>
        <w:spacing w:line="360" w:lineRule="auto"/>
        <w:rPr>
          <w:rFonts w:ascii="Times New Roman" w:hAnsi="Times New Roman"/>
          <w:b/>
        </w:rPr>
      </w:pPr>
      <w:r w:rsidRPr="00B26034">
        <w:rPr>
          <w:rFonts w:ascii="Times New Roman" w:hAnsi="Times New Roman"/>
        </w:rPr>
        <w:t xml:space="preserve">Correspondence author: Duncan Q.M.Craig, </w:t>
      </w:r>
      <w:hyperlink r:id="rId7" w:history="1">
        <w:r w:rsidRPr="00B26034">
          <w:rPr>
            <w:rStyle w:val="Hyperlink"/>
            <w:rFonts w:ascii="Times New Roman" w:hAnsi="Times New Roman"/>
            <w:color w:val="auto"/>
          </w:rPr>
          <w:t>duncan.craig@ucl.ac.uk</w:t>
        </w:r>
      </w:hyperlink>
      <w:r w:rsidRPr="00B26034">
        <w:rPr>
          <w:rFonts w:ascii="Times New Roman" w:hAnsi="Times New Roman"/>
        </w:rPr>
        <w:t xml:space="preserve"> </w:t>
      </w:r>
      <w:r w:rsidRPr="00B26034">
        <w:rPr>
          <w:rFonts w:ascii="Times New Roman" w:hAnsi="Times New Roman"/>
        </w:rPr>
        <w:br w:type="page"/>
      </w:r>
      <w:r w:rsidRPr="00B26034">
        <w:rPr>
          <w:rFonts w:ascii="Times New Roman" w:hAnsi="Times New Roman"/>
          <w:b/>
        </w:rPr>
        <w:lastRenderedPageBreak/>
        <w:t>Abstract</w:t>
      </w:r>
    </w:p>
    <w:p w:rsidR="005B4033" w:rsidRPr="00B26034" w:rsidRDefault="005B4033" w:rsidP="00160ED2">
      <w:pPr>
        <w:rPr>
          <w:rFonts w:ascii="Times New Roman" w:hAnsi="Times New Roman"/>
          <w:b/>
        </w:rPr>
      </w:pPr>
    </w:p>
    <w:p w:rsidR="009B6FFD" w:rsidRPr="00B26034" w:rsidRDefault="005B4033" w:rsidP="0040464B">
      <w:pPr>
        <w:spacing w:line="360" w:lineRule="auto"/>
        <w:jc w:val="both"/>
        <w:rPr>
          <w:rFonts w:ascii="Times New Roman" w:hAnsi="Times New Roman"/>
        </w:rPr>
      </w:pPr>
      <w:r w:rsidRPr="00B26034">
        <w:rPr>
          <w:rFonts w:ascii="Times New Roman" w:hAnsi="Times New Roman"/>
        </w:rPr>
        <w:t>While hot melt extrusion is now established within the pharmaceutical industry</w:t>
      </w:r>
      <w:r w:rsidR="00B95524" w:rsidRPr="00B26034">
        <w:rPr>
          <w:rFonts w:ascii="Times New Roman" w:hAnsi="Times New Roman"/>
        </w:rPr>
        <w:t>, the prediction of miscibili</w:t>
      </w:r>
      <w:r w:rsidR="000C1EF1" w:rsidRPr="00B26034">
        <w:rPr>
          <w:rFonts w:ascii="Times New Roman" w:hAnsi="Times New Roman"/>
        </w:rPr>
        <w:t>ty, processability and structural stability</w:t>
      </w:r>
      <w:r w:rsidR="00B95524" w:rsidRPr="00B26034">
        <w:rPr>
          <w:rFonts w:ascii="Times New Roman" w:hAnsi="Times New Roman"/>
        </w:rPr>
        <w:t xml:space="preserve"> </w:t>
      </w:r>
      <w:r w:rsidRPr="00B26034">
        <w:rPr>
          <w:rFonts w:ascii="Times New Roman" w:hAnsi="Times New Roman"/>
        </w:rPr>
        <w:t>remains a pertinent issue</w:t>
      </w:r>
      <w:r w:rsidR="00952B3F">
        <w:rPr>
          <w:rFonts w:ascii="Times New Roman" w:hAnsi="Times New Roman"/>
        </w:rPr>
        <w:t xml:space="preserve">, particularly in the context of </w:t>
      </w:r>
      <w:r w:rsidR="006A632B">
        <w:rPr>
          <w:rFonts w:ascii="Times New Roman" w:hAnsi="Times New Roman"/>
        </w:rPr>
        <w:t>whether molecular interaction is necessary for suitable performance</w:t>
      </w:r>
      <w:r w:rsidRPr="00B26034">
        <w:rPr>
          <w:rFonts w:ascii="Times New Roman" w:hAnsi="Times New Roman"/>
        </w:rPr>
        <w:t xml:space="preserve">. </w:t>
      </w:r>
      <w:r w:rsidR="00394B7D">
        <w:rPr>
          <w:rFonts w:ascii="Times New Roman" w:hAnsi="Times New Roman"/>
        </w:rPr>
        <w:t xml:space="preserve">Here we </w:t>
      </w:r>
      <w:r w:rsidR="000E5429">
        <w:rPr>
          <w:rFonts w:ascii="Times New Roman" w:hAnsi="Times New Roman"/>
        </w:rPr>
        <w:t xml:space="preserve">integrate </w:t>
      </w:r>
      <w:r w:rsidR="00FC16D1" w:rsidRPr="00B26034">
        <w:rPr>
          <w:rFonts w:ascii="Times New Roman" w:hAnsi="Times New Roman"/>
        </w:rPr>
        <w:t>the</w:t>
      </w:r>
      <w:r w:rsidR="00394B7D">
        <w:rPr>
          <w:rFonts w:ascii="Times New Roman" w:hAnsi="Times New Roman"/>
        </w:rPr>
        <w:t xml:space="preserve"> use of theoretical and experimental drug-polymer interaction assessment </w:t>
      </w:r>
      <w:r w:rsidR="000E5429">
        <w:rPr>
          <w:rFonts w:ascii="Times New Roman" w:hAnsi="Times New Roman"/>
        </w:rPr>
        <w:t xml:space="preserve">with </w:t>
      </w:r>
      <w:r w:rsidR="00394B7D">
        <w:rPr>
          <w:rFonts w:ascii="Times New Roman" w:hAnsi="Times New Roman"/>
        </w:rPr>
        <w:t>determination of</w:t>
      </w:r>
      <w:r w:rsidR="00FC16D1" w:rsidRPr="00B26034">
        <w:rPr>
          <w:rFonts w:ascii="Times New Roman" w:hAnsi="Times New Roman"/>
        </w:rPr>
        <w:t xml:space="preserve"> </w:t>
      </w:r>
      <w:r w:rsidR="00394B7D">
        <w:rPr>
          <w:rFonts w:ascii="Times New Roman" w:hAnsi="Times New Roman"/>
        </w:rPr>
        <w:t>processability and structure</w:t>
      </w:r>
      <w:r w:rsidR="000E5429">
        <w:rPr>
          <w:rFonts w:ascii="Times New Roman" w:hAnsi="Times New Roman"/>
        </w:rPr>
        <w:t xml:space="preserve"> of dispersions in two polyvinylpyrrolidone-based polymers (PVP and PVP vinyl acetate, PVPVA)</w:t>
      </w:r>
      <w:r w:rsidR="000E7BF9" w:rsidRPr="00B26034">
        <w:rPr>
          <w:rFonts w:ascii="Times New Roman" w:hAnsi="Times New Roman"/>
        </w:rPr>
        <w:t xml:space="preserve">. </w:t>
      </w:r>
      <w:r w:rsidR="005112CC" w:rsidRPr="00B26034">
        <w:rPr>
          <w:rFonts w:ascii="Times New Roman" w:hAnsi="Times New Roman"/>
        </w:rPr>
        <w:t>C</w:t>
      </w:r>
      <w:r w:rsidRPr="00B26034">
        <w:rPr>
          <w:rFonts w:ascii="Times New Roman" w:hAnsi="Times New Roman"/>
        </w:rPr>
        <w:t xml:space="preserve">affeine and </w:t>
      </w:r>
      <w:r w:rsidR="005112CC" w:rsidRPr="00B26034">
        <w:rPr>
          <w:rFonts w:ascii="Times New Roman" w:hAnsi="Times New Roman"/>
        </w:rPr>
        <w:t>paracetamol</w:t>
      </w:r>
      <w:r w:rsidRPr="00B26034">
        <w:rPr>
          <w:rFonts w:ascii="Times New Roman" w:hAnsi="Times New Roman"/>
        </w:rPr>
        <w:t xml:space="preserve"> were chosen </w:t>
      </w:r>
      <w:r w:rsidR="000E5429">
        <w:rPr>
          <w:rFonts w:ascii="Times New Roman" w:hAnsi="Times New Roman"/>
        </w:rPr>
        <w:t xml:space="preserve">as model drugs </w:t>
      </w:r>
      <w:r w:rsidRPr="00B26034">
        <w:rPr>
          <w:rFonts w:ascii="Times New Roman" w:hAnsi="Times New Roman"/>
        </w:rPr>
        <w:t>on the basis of their differing hydrogen bonding p</w:t>
      </w:r>
      <w:r w:rsidR="000E5429">
        <w:rPr>
          <w:rFonts w:ascii="Times New Roman" w:hAnsi="Times New Roman"/>
        </w:rPr>
        <w:t>otential with PVP</w:t>
      </w:r>
      <w:r w:rsidR="00223402" w:rsidRPr="00B26034">
        <w:rPr>
          <w:rFonts w:ascii="Times New Roman" w:hAnsi="Times New Roman"/>
        </w:rPr>
        <w:t>.</w:t>
      </w:r>
      <w:r w:rsidR="005112CC" w:rsidRPr="00B26034">
        <w:rPr>
          <w:rFonts w:ascii="Times New Roman" w:hAnsi="Times New Roman"/>
        </w:rPr>
        <w:t xml:space="preserve"> </w:t>
      </w:r>
      <w:r w:rsidR="007732E9" w:rsidRPr="00B26034">
        <w:rPr>
          <w:rFonts w:ascii="Times New Roman" w:hAnsi="Times New Roman"/>
        </w:rPr>
        <w:t>Solubility parameter and interaction parameter calculation</w:t>
      </w:r>
      <w:r w:rsidR="000E5429">
        <w:rPr>
          <w:rFonts w:ascii="Times New Roman" w:hAnsi="Times New Roman"/>
        </w:rPr>
        <w:t>s predicted a greater miscibility</w:t>
      </w:r>
      <w:r w:rsidR="007732E9" w:rsidRPr="00B26034">
        <w:rPr>
          <w:rFonts w:ascii="Times New Roman" w:hAnsi="Times New Roman"/>
        </w:rPr>
        <w:t xml:space="preserve"> for para</w:t>
      </w:r>
      <w:r w:rsidR="0040464B">
        <w:rPr>
          <w:rFonts w:ascii="Times New Roman" w:hAnsi="Times New Roman"/>
        </w:rPr>
        <w:t>c</w:t>
      </w:r>
      <w:r w:rsidR="007732E9" w:rsidRPr="00B26034">
        <w:rPr>
          <w:rFonts w:ascii="Times New Roman" w:hAnsi="Times New Roman"/>
        </w:rPr>
        <w:t>etamol, while ATR-FTIR</w:t>
      </w:r>
      <w:r w:rsidRPr="00B26034">
        <w:rPr>
          <w:rFonts w:ascii="Times New Roman" w:hAnsi="Times New Roman"/>
        </w:rPr>
        <w:t xml:space="preserve"> </w:t>
      </w:r>
      <w:r w:rsidR="007732E9" w:rsidRPr="00B26034">
        <w:rPr>
          <w:rFonts w:ascii="Times New Roman" w:hAnsi="Times New Roman"/>
        </w:rPr>
        <w:t>confirmed the hydrogen bonding propensity of the</w:t>
      </w:r>
      <w:r w:rsidR="00DE6924">
        <w:rPr>
          <w:rFonts w:ascii="Times New Roman" w:hAnsi="Times New Roman"/>
        </w:rPr>
        <w:t xml:space="preserve"> paracetamol</w:t>
      </w:r>
      <w:r w:rsidR="000E5429">
        <w:rPr>
          <w:rFonts w:ascii="Times New Roman" w:hAnsi="Times New Roman"/>
        </w:rPr>
        <w:t xml:space="preserve"> with both polymers, with little interaction detected for caffeine</w:t>
      </w:r>
      <w:r w:rsidR="00C6593A" w:rsidRPr="00B26034">
        <w:rPr>
          <w:rFonts w:ascii="Times New Roman" w:hAnsi="Times New Roman"/>
        </w:rPr>
        <w:t>.</w:t>
      </w:r>
      <w:r w:rsidR="000E5429">
        <w:rPr>
          <w:rFonts w:ascii="Times New Roman" w:hAnsi="Times New Roman"/>
        </w:rPr>
        <w:t xml:space="preserve"> PVP was found to exhibit greater interaction and miscibility with paracetamol than did PVPVA.  </w:t>
      </w:r>
      <w:r w:rsidR="00DE6924">
        <w:rPr>
          <w:rFonts w:ascii="Times New Roman" w:hAnsi="Times New Roman"/>
        </w:rPr>
        <w:t>It was noted that lower processing temperatures (</w:t>
      </w:r>
      <w:r w:rsidR="00952B3F">
        <w:rPr>
          <w:rFonts w:ascii="Times New Roman" w:hAnsi="Times New Roman"/>
        </w:rPr>
        <w:t>circa 40</w:t>
      </w:r>
      <w:r w:rsidR="00964D6F" w:rsidRPr="00964D6F">
        <w:rPr>
          <w:rFonts w:ascii="Times New Roman" w:hAnsi="Times New Roman"/>
          <w:vertAlign w:val="superscript"/>
        </w:rPr>
        <w:t>o</w:t>
      </w:r>
      <w:r w:rsidR="00952B3F">
        <w:rPr>
          <w:rFonts w:ascii="Times New Roman" w:hAnsi="Times New Roman"/>
        </w:rPr>
        <w:t xml:space="preserve">C </w:t>
      </w:r>
      <w:r w:rsidR="00DE6924">
        <w:rPr>
          <w:rFonts w:ascii="Times New Roman" w:hAnsi="Times New Roman"/>
        </w:rPr>
        <w:t>below the T</w:t>
      </w:r>
      <w:r w:rsidR="00DE6924" w:rsidRPr="005535B7">
        <w:rPr>
          <w:rFonts w:ascii="Times New Roman" w:hAnsi="Times New Roman"/>
          <w:vertAlign w:val="subscript"/>
        </w:rPr>
        <w:t>g</w:t>
      </w:r>
      <w:r w:rsidR="00DE6924">
        <w:rPr>
          <w:rFonts w:ascii="Times New Roman" w:hAnsi="Times New Roman"/>
        </w:rPr>
        <w:t xml:space="preserve"> of the polymer alone</w:t>
      </w:r>
      <w:r w:rsidR="00E02950" w:rsidRPr="00E02950">
        <w:rPr>
          <w:lang w:val="en-GB"/>
        </w:rPr>
        <w:t xml:space="preserve"> </w:t>
      </w:r>
      <w:r w:rsidR="00E02950">
        <w:rPr>
          <w:lang w:val="en-GB"/>
        </w:rPr>
        <w:t>and T</w:t>
      </w:r>
      <w:r w:rsidR="00E02950" w:rsidRPr="005535B7">
        <w:rPr>
          <w:vertAlign w:val="subscript"/>
          <w:lang w:val="en-GB"/>
        </w:rPr>
        <w:t>m</w:t>
      </w:r>
      <w:r w:rsidR="00E02950">
        <w:rPr>
          <w:lang w:val="en-GB"/>
        </w:rPr>
        <w:t xml:space="preserve"> of the crystalline drug</w:t>
      </w:r>
      <w:r w:rsidR="00DE6924">
        <w:rPr>
          <w:rFonts w:ascii="Times New Roman" w:hAnsi="Times New Roman"/>
        </w:rPr>
        <w:t xml:space="preserve">) and higher drug loadings </w:t>
      </w:r>
      <w:r w:rsidR="00952B3F">
        <w:rPr>
          <w:rFonts w:ascii="Times New Roman" w:hAnsi="Times New Roman"/>
        </w:rPr>
        <w:t xml:space="preserve">with associated molecular dispersion up to </w:t>
      </w:r>
      <w:r w:rsidR="000E72F6">
        <w:rPr>
          <w:rFonts w:ascii="Times New Roman" w:hAnsi="Times New Roman"/>
        </w:rPr>
        <w:t>5</w:t>
      </w:r>
      <w:r w:rsidR="00952B3F">
        <w:rPr>
          <w:rFonts w:ascii="Times New Roman" w:hAnsi="Times New Roman"/>
        </w:rPr>
        <w:t xml:space="preserve">0% w/w </w:t>
      </w:r>
      <w:r w:rsidR="00DE6924">
        <w:rPr>
          <w:rFonts w:ascii="Times New Roman" w:hAnsi="Times New Roman"/>
        </w:rPr>
        <w:t>were possible f</w:t>
      </w:r>
      <w:r w:rsidR="000E5429">
        <w:rPr>
          <w:rFonts w:ascii="Times New Roman" w:hAnsi="Times New Roman"/>
        </w:rPr>
        <w:t>or the paracetamol</w:t>
      </w:r>
      <w:r w:rsidR="00DE6924">
        <w:rPr>
          <w:rFonts w:ascii="Times New Roman" w:hAnsi="Times New Roman"/>
        </w:rPr>
        <w:t xml:space="preserve"> dispersions</w:t>
      </w:r>
      <w:r w:rsidR="00952B3F">
        <w:rPr>
          <w:rFonts w:ascii="Times New Roman" w:hAnsi="Times New Roman"/>
        </w:rPr>
        <w:t xml:space="preserve">, although molecular dispersion with the non-interactive caffeine was noted at loadings up to 20% w./w.  </w:t>
      </w:r>
      <w:r w:rsidR="0025687F">
        <w:rPr>
          <w:rFonts w:ascii="Times New Roman" w:hAnsi="Times New Roman"/>
        </w:rPr>
        <w:t xml:space="preserve">A lower processing temperature was also noted for caffeine-loaded systems despite the absence of direct interactions. </w:t>
      </w:r>
      <w:r w:rsidR="00223402" w:rsidRPr="00B26034">
        <w:rPr>
          <w:rFonts w:ascii="Times New Roman" w:hAnsi="Times New Roman"/>
        </w:rPr>
        <w:t xml:space="preserve">The study has therefore indicated that </w:t>
      </w:r>
      <w:r w:rsidR="009D525E">
        <w:rPr>
          <w:rFonts w:ascii="Times New Roman" w:hAnsi="Times New Roman"/>
        </w:rPr>
        <w:t xml:space="preserve">theoretical and experimental </w:t>
      </w:r>
      <w:r w:rsidR="00FC16D1" w:rsidRPr="00B26034">
        <w:rPr>
          <w:rFonts w:ascii="Times New Roman" w:hAnsi="Times New Roman"/>
        </w:rPr>
        <w:t xml:space="preserve">detection of </w:t>
      </w:r>
      <w:r w:rsidR="0025687F">
        <w:rPr>
          <w:rFonts w:ascii="Times New Roman" w:hAnsi="Times New Roman"/>
        </w:rPr>
        <w:t xml:space="preserve">miscibility and </w:t>
      </w:r>
      <w:r w:rsidR="00FC16D1" w:rsidRPr="00B26034">
        <w:rPr>
          <w:rFonts w:ascii="Times New Roman" w:hAnsi="Times New Roman"/>
        </w:rPr>
        <w:t xml:space="preserve">drug-polymer interactions </w:t>
      </w:r>
      <w:r w:rsidR="00223402" w:rsidRPr="00B26034">
        <w:rPr>
          <w:rFonts w:ascii="Times New Roman" w:hAnsi="Times New Roman"/>
        </w:rPr>
        <w:t>may lead t</w:t>
      </w:r>
      <w:r w:rsidR="00394B7D">
        <w:rPr>
          <w:rFonts w:ascii="Times New Roman" w:hAnsi="Times New Roman"/>
        </w:rPr>
        <w:t xml:space="preserve">o insights into </w:t>
      </w:r>
      <w:r w:rsidR="000C1EF1" w:rsidRPr="00B26034">
        <w:rPr>
          <w:rFonts w:ascii="Times New Roman" w:hAnsi="Times New Roman"/>
        </w:rPr>
        <w:t xml:space="preserve">product </w:t>
      </w:r>
      <w:r w:rsidR="00923BE4">
        <w:rPr>
          <w:rFonts w:ascii="Times New Roman" w:hAnsi="Times New Roman"/>
        </w:rPr>
        <w:t xml:space="preserve">processing and </w:t>
      </w:r>
      <w:r w:rsidR="00394B7D">
        <w:rPr>
          <w:rFonts w:ascii="Times New Roman" w:hAnsi="Times New Roman"/>
        </w:rPr>
        <w:t xml:space="preserve">extrudate </w:t>
      </w:r>
      <w:r w:rsidR="00923BE4">
        <w:rPr>
          <w:rFonts w:ascii="Times New Roman" w:hAnsi="Times New Roman"/>
        </w:rPr>
        <w:t>structure</w:t>
      </w:r>
      <w:r w:rsidR="003F2109">
        <w:rPr>
          <w:rFonts w:ascii="Times New Roman" w:hAnsi="Times New Roman"/>
        </w:rPr>
        <w:t xml:space="preserve">, with molecular </w:t>
      </w:r>
      <w:proofErr w:type="gramStart"/>
      <w:r w:rsidR="003F2109">
        <w:rPr>
          <w:rFonts w:ascii="Times New Roman" w:hAnsi="Times New Roman"/>
        </w:rPr>
        <w:t>interaction  representing</w:t>
      </w:r>
      <w:proofErr w:type="gramEnd"/>
      <w:r w:rsidR="003F2109">
        <w:rPr>
          <w:rFonts w:ascii="Times New Roman" w:hAnsi="Times New Roman"/>
        </w:rPr>
        <w:t xml:space="preserve"> a helpful but not essential aspect of drug-polymer comb</w:t>
      </w:r>
      <w:bookmarkStart w:id="0" w:name="_GoBack"/>
      <w:bookmarkEnd w:id="0"/>
      <w:r w:rsidR="003F2109">
        <w:rPr>
          <w:rFonts w:ascii="Times New Roman" w:hAnsi="Times New Roman"/>
        </w:rPr>
        <w:t>ination prediction</w:t>
      </w:r>
      <w:r w:rsidR="000C1EF1" w:rsidRPr="00B26034">
        <w:rPr>
          <w:rFonts w:ascii="Times New Roman" w:hAnsi="Times New Roman"/>
        </w:rPr>
        <w:t xml:space="preserve">.   </w:t>
      </w:r>
      <w:r w:rsidR="00223402" w:rsidRPr="00B26034">
        <w:rPr>
          <w:rFonts w:ascii="Times New Roman" w:hAnsi="Times New Roman"/>
        </w:rPr>
        <w:t xml:space="preserve">  </w:t>
      </w:r>
    </w:p>
    <w:p w:rsidR="002D11FB" w:rsidRPr="00B26034" w:rsidRDefault="002D11FB" w:rsidP="00C1317A">
      <w:pPr>
        <w:spacing w:line="360" w:lineRule="auto"/>
        <w:rPr>
          <w:rFonts w:ascii="Times New Roman" w:hAnsi="Times New Roman"/>
          <w:b/>
        </w:rPr>
      </w:pPr>
    </w:p>
    <w:p w:rsidR="0067642A" w:rsidRDefault="002D11FB" w:rsidP="00C1317A">
      <w:pPr>
        <w:spacing w:line="360" w:lineRule="auto"/>
        <w:rPr>
          <w:rFonts w:ascii="Times New Roman" w:hAnsi="Times New Roman"/>
          <w:b/>
        </w:rPr>
      </w:pPr>
      <w:r w:rsidRPr="00B26034">
        <w:rPr>
          <w:rFonts w:ascii="Times New Roman" w:hAnsi="Times New Roman"/>
        </w:rPr>
        <w:t>Keywords: HME</w:t>
      </w:r>
      <w:r w:rsidR="005072D9" w:rsidRPr="00B26034">
        <w:rPr>
          <w:rFonts w:ascii="Times New Roman" w:hAnsi="Times New Roman"/>
        </w:rPr>
        <w:t>;</w:t>
      </w:r>
      <w:r w:rsidRPr="00B26034">
        <w:rPr>
          <w:rFonts w:ascii="Times New Roman" w:hAnsi="Times New Roman"/>
        </w:rPr>
        <w:t xml:space="preserve"> solid dispersion</w:t>
      </w:r>
      <w:r w:rsidR="005072D9" w:rsidRPr="00B26034">
        <w:rPr>
          <w:rFonts w:ascii="Times New Roman" w:hAnsi="Times New Roman"/>
        </w:rPr>
        <w:t>;</w:t>
      </w:r>
      <w:r w:rsidRPr="00B26034">
        <w:rPr>
          <w:rFonts w:ascii="Times New Roman" w:hAnsi="Times New Roman"/>
        </w:rPr>
        <w:t xml:space="preserve"> hot</w:t>
      </w:r>
      <w:r w:rsidR="005072D9" w:rsidRPr="00B26034">
        <w:rPr>
          <w:rFonts w:ascii="Times New Roman" w:hAnsi="Times New Roman"/>
        </w:rPr>
        <w:t xml:space="preserve"> melt extrusion;</w:t>
      </w:r>
      <w:r w:rsidRPr="00B26034">
        <w:rPr>
          <w:rFonts w:ascii="Times New Roman" w:hAnsi="Times New Roman"/>
        </w:rPr>
        <w:t xml:space="preserve"> solubility parameter</w:t>
      </w:r>
      <w:r w:rsidR="005072D9" w:rsidRPr="00B26034">
        <w:rPr>
          <w:rFonts w:ascii="Times New Roman" w:hAnsi="Times New Roman"/>
        </w:rPr>
        <w:t>;</w:t>
      </w:r>
      <w:r w:rsidRPr="00B26034">
        <w:rPr>
          <w:rFonts w:ascii="Times New Roman" w:hAnsi="Times New Roman"/>
        </w:rPr>
        <w:t xml:space="preserve"> melting point depression</w:t>
      </w:r>
      <w:r w:rsidR="005072D9" w:rsidRPr="00B26034">
        <w:rPr>
          <w:rFonts w:ascii="Times New Roman" w:hAnsi="Times New Roman"/>
        </w:rPr>
        <w:t>;</w:t>
      </w:r>
      <w:r w:rsidRPr="00B26034">
        <w:rPr>
          <w:rFonts w:ascii="Times New Roman" w:hAnsi="Times New Roman"/>
        </w:rPr>
        <w:t xml:space="preserve"> polyvinylpyrrolidone</w:t>
      </w:r>
      <w:r w:rsidR="0067642A" w:rsidRPr="0016543A">
        <w:rPr>
          <w:rFonts w:ascii="Times New Roman" w:hAnsi="Times New Roman"/>
          <w:b/>
          <w:sz w:val="22"/>
          <w:szCs w:val="22"/>
        </w:rPr>
        <w:br w:type="page"/>
      </w:r>
      <w:r w:rsidR="0067642A" w:rsidRPr="00B26034">
        <w:rPr>
          <w:rFonts w:ascii="Times New Roman" w:hAnsi="Times New Roman"/>
          <w:b/>
        </w:rPr>
        <w:lastRenderedPageBreak/>
        <w:t xml:space="preserve">Graphical </w:t>
      </w:r>
      <w:commentRangeStart w:id="1"/>
      <w:r w:rsidR="0067642A" w:rsidRPr="00B26034">
        <w:rPr>
          <w:rFonts w:ascii="Times New Roman" w:hAnsi="Times New Roman"/>
          <w:b/>
        </w:rPr>
        <w:t>Abstract</w:t>
      </w:r>
      <w:commentRangeEnd w:id="1"/>
      <w:r w:rsidR="00371C9A">
        <w:rPr>
          <w:rStyle w:val="CommentReference"/>
          <w:lang/>
        </w:rPr>
        <w:commentReference w:id="1"/>
      </w:r>
    </w:p>
    <w:p w:rsidR="001F2523" w:rsidRPr="00B26034" w:rsidRDefault="001F2523" w:rsidP="00C1317A">
      <w:pPr>
        <w:spacing w:line="360" w:lineRule="auto"/>
        <w:rPr>
          <w:rFonts w:ascii="Times New Roman" w:hAnsi="Times New Roman"/>
          <w:b/>
        </w:rPr>
      </w:pPr>
    </w:p>
    <w:p w:rsidR="00952B3F" w:rsidRDefault="00952B3F" w:rsidP="008E6CE2">
      <w:pPr>
        <w:rPr>
          <w:rFonts w:ascii="Times New Roman" w:hAnsi="Times New Roman"/>
          <w:b/>
        </w:rPr>
      </w:pPr>
    </w:p>
    <w:p w:rsidR="00952B3F" w:rsidRDefault="005028B6" w:rsidP="008E6CE2">
      <w:pPr>
        <w:rPr>
          <w:rFonts w:ascii="Times New Roman" w:hAnsi="Times New Roman"/>
          <w:b/>
        </w:rPr>
      </w:pPr>
      <w:r>
        <w:rPr>
          <w:rFonts w:ascii="Times New Roman" w:hAnsi="Times New Roman"/>
          <w:b/>
          <w:noProof/>
          <w:lang w:eastAsia="zh-CN"/>
        </w:rPr>
        <w:drawing>
          <wp:inline distT="0" distB="0" distL="0" distR="0">
            <wp:extent cx="5270500" cy="2907030"/>
            <wp:effectExtent l="19050" t="0" r="6350" b="0"/>
            <wp:docPr id="2" name="Picture 1" descr="DC4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C4 pic.jpg"/>
                    <pic:cNvPicPr/>
                  </pic:nvPicPr>
                  <pic:blipFill>
                    <a:blip r:embed="rId9"/>
                    <a:stretch>
                      <a:fillRect/>
                    </a:stretch>
                  </pic:blipFill>
                  <pic:spPr>
                    <a:xfrm>
                      <a:off x="0" y="0"/>
                      <a:ext cx="5270500" cy="2907030"/>
                    </a:xfrm>
                    <a:prstGeom prst="rect">
                      <a:avLst/>
                    </a:prstGeom>
                  </pic:spPr>
                </pic:pic>
              </a:graphicData>
            </a:graphic>
          </wp:inline>
        </w:drawing>
      </w:r>
    </w:p>
    <w:p w:rsidR="006A774D" w:rsidRDefault="006A774D" w:rsidP="008E6CE2">
      <w:pPr>
        <w:rPr>
          <w:rFonts w:ascii="Times New Roman" w:hAnsi="Times New Roman"/>
          <w:b/>
        </w:rPr>
      </w:pPr>
    </w:p>
    <w:p w:rsidR="004C5588" w:rsidRPr="00B26034" w:rsidRDefault="002D11FB" w:rsidP="008E6CE2">
      <w:pPr>
        <w:rPr>
          <w:rFonts w:ascii="Times New Roman" w:hAnsi="Times New Roman"/>
        </w:rPr>
      </w:pPr>
      <w:r w:rsidRPr="00B26034">
        <w:rPr>
          <w:rFonts w:ascii="Times New Roman" w:hAnsi="Times New Roman"/>
          <w:b/>
        </w:rPr>
        <w:br w:type="page"/>
      </w:r>
      <w:r w:rsidR="00D25663" w:rsidRPr="002E57C7">
        <w:rPr>
          <w:rFonts w:ascii="Times New Roman" w:hAnsi="Times New Roman"/>
          <w:b/>
        </w:rPr>
        <w:lastRenderedPageBreak/>
        <w:t xml:space="preserve">1. </w:t>
      </w:r>
      <w:r w:rsidR="004C5588" w:rsidRPr="002E57C7">
        <w:rPr>
          <w:rFonts w:ascii="Times New Roman" w:hAnsi="Times New Roman"/>
          <w:b/>
        </w:rPr>
        <w:t>Introduction</w:t>
      </w:r>
    </w:p>
    <w:p w:rsidR="006175E2" w:rsidRPr="00B26034" w:rsidRDefault="006175E2" w:rsidP="00160ED2">
      <w:pPr>
        <w:rPr>
          <w:rFonts w:ascii="Times New Roman" w:hAnsi="Times New Roman"/>
        </w:rPr>
      </w:pPr>
    </w:p>
    <w:p w:rsidR="00195BDD" w:rsidRPr="009C3640" w:rsidRDefault="00B52694" w:rsidP="00A14F32">
      <w:pPr>
        <w:tabs>
          <w:tab w:val="left" w:pos="567"/>
        </w:tabs>
        <w:spacing w:line="360" w:lineRule="auto"/>
        <w:jc w:val="both"/>
        <w:rPr>
          <w:rFonts w:ascii="Times New Roman" w:hAnsi="Times New Roman"/>
        </w:rPr>
      </w:pPr>
      <w:r>
        <w:rPr>
          <w:rFonts w:ascii="Times New Roman" w:hAnsi="Times New Roman"/>
        </w:rPr>
        <w:tab/>
      </w:r>
      <w:r w:rsidR="00A36547" w:rsidRPr="00B26034">
        <w:rPr>
          <w:rFonts w:ascii="Times New Roman" w:hAnsi="Times New Roman"/>
        </w:rPr>
        <w:t>Solid dispersion</w:t>
      </w:r>
      <w:r w:rsidR="00BA00C2">
        <w:rPr>
          <w:rFonts w:ascii="Times New Roman" w:hAnsi="Times New Roman"/>
        </w:rPr>
        <w:t xml:space="preserve"> </w:t>
      </w:r>
      <w:r w:rsidR="006175E2" w:rsidRPr="00B26034">
        <w:rPr>
          <w:rFonts w:ascii="Times New Roman" w:hAnsi="Times New Roman"/>
        </w:rPr>
        <w:t>formulations</w:t>
      </w:r>
      <w:r w:rsidR="00195BDD" w:rsidRPr="00B26034">
        <w:rPr>
          <w:rFonts w:ascii="Times New Roman" w:hAnsi="Times New Roman"/>
        </w:rPr>
        <w:t xml:space="preserve">, whereby drugs are dispersed in </w:t>
      </w:r>
      <w:r w:rsidR="00223402" w:rsidRPr="00B26034">
        <w:rPr>
          <w:rFonts w:ascii="Times New Roman" w:hAnsi="Times New Roman"/>
        </w:rPr>
        <w:t>water-</w:t>
      </w:r>
      <w:r w:rsidR="00195BDD" w:rsidRPr="00B26034">
        <w:rPr>
          <w:rFonts w:ascii="Times New Roman" w:hAnsi="Times New Roman"/>
        </w:rPr>
        <w:t>miscible polymers using technique</w:t>
      </w:r>
      <w:r w:rsidR="0040464B">
        <w:rPr>
          <w:rFonts w:ascii="Times New Roman" w:hAnsi="Times New Roman"/>
        </w:rPr>
        <w:t>s</w:t>
      </w:r>
      <w:r w:rsidR="00195BDD" w:rsidRPr="00B26034">
        <w:rPr>
          <w:rFonts w:ascii="Times New Roman" w:hAnsi="Times New Roman"/>
        </w:rPr>
        <w:t xml:space="preserve"> such as hot melt extrusion,</w:t>
      </w:r>
      <w:r w:rsidR="006175E2" w:rsidRPr="00B26034">
        <w:rPr>
          <w:rFonts w:ascii="Times New Roman" w:hAnsi="Times New Roman"/>
        </w:rPr>
        <w:t xml:space="preserve"> have attracted considerable </w:t>
      </w:r>
      <w:r w:rsidR="006175E2" w:rsidRPr="005A194C">
        <w:rPr>
          <w:rFonts w:ascii="Times New Roman" w:hAnsi="Times New Roman"/>
        </w:rPr>
        <w:t>attention due to the potential for e</w:t>
      </w:r>
      <w:r w:rsidR="00223402" w:rsidRPr="005A194C">
        <w:rPr>
          <w:rFonts w:ascii="Times New Roman" w:hAnsi="Times New Roman"/>
        </w:rPr>
        <w:t xml:space="preserve">nhancing bioavailability of </w:t>
      </w:r>
      <w:r w:rsidR="006175E2" w:rsidRPr="005A194C">
        <w:rPr>
          <w:rFonts w:ascii="Times New Roman" w:hAnsi="Times New Roman"/>
        </w:rPr>
        <w:t>poorly soluble drugs</w:t>
      </w:r>
      <w:r w:rsidR="005A194C" w:rsidRPr="005A194C">
        <w:rPr>
          <w:rFonts w:ascii="Times New Roman" w:hAnsi="Times New Roman"/>
        </w:rPr>
        <w:t xml:space="preserve"> </w:t>
      </w:r>
      <w:r w:rsidR="004B5495" w:rsidRPr="005A194C">
        <w:rPr>
          <w:rFonts w:ascii="Times New Roman" w:hAnsi="Times New Roman"/>
        </w:rPr>
        <w:fldChar w:fldCharType="begin"/>
      </w:r>
      <w:r w:rsidR="00671B06">
        <w:rPr>
          <w:rFonts w:ascii="Times New Roman" w:hAnsi="Times New Roman"/>
        </w:rPr>
        <w:instrText xml:space="preserve"> ADDIN EN.CITE &lt;EndNote&gt;&lt;Cite&gt;&lt;Author&gt;Huang&lt;/Author&gt;&lt;Year&gt;2014&lt;/Year&gt;&lt;RecNum&gt;1121&lt;/RecNum&gt;&lt;DisplayText&gt;(Huang and Dai, 2014)&lt;/DisplayText&gt;&lt;record&gt;&lt;rec-number&gt;1121&lt;/rec-number&gt;&lt;foreign-keys&gt;&lt;key app="EN" db-id="a9axttawps9wsee25dcv0rdjxffsxdtfr9zx"&gt;1121&lt;/key&gt;&lt;/foreign-keys&gt;&lt;ref-type name="Journal Article"&gt;17&lt;/ref-type&gt;&lt;contributors&gt;&lt;authors&gt;&lt;author&gt;Huang, Yanbin&lt;/author&gt;&lt;author&gt;Dai, Wei-Guo&lt;/author&gt;&lt;/authors&gt;&lt;/contributors&gt;&lt;titles&gt;&lt;title&gt;Fundamental aspects of solid dispersion technology for poorly soluble drugs&lt;/title&gt;&lt;secondary-title&gt;Acta Pharm. Sin. B.&lt;/secondary-title&gt;&lt;/titles&gt;&lt;periodical&gt;&lt;full-title&gt;Acta Pharm. Sin. B.&lt;/full-title&gt;&lt;/periodical&gt;&lt;pages&gt;18-25&lt;/pages&gt;&lt;volume&gt;4&lt;/volume&gt;&lt;number&gt;1&lt;/number&gt;&lt;keywords&gt;&lt;keyword&gt;Solid dispersion&lt;/keyword&gt;&lt;keyword&gt;Poorly soluble drug&lt;/keyword&gt;&lt;keyword&gt;Phase separation&lt;/keyword&gt;&lt;keyword&gt;Drug–polymer interaction&lt;/keyword&gt;&lt;/keywords&gt;&lt;dates&gt;&lt;year&gt;2014&lt;/year&gt;&lt;pub-dates&gt;&lt;date&gt;2//&lt;/date&gt;&lt;/pub-dates&gt;&lt;/dates&gt;&lt;isbn&gt;2211-3835&lt;/isbn&gt;&lt;urls&gt;&lt;related-urls&gt;&lt;url&gt;http://www.sciencedirect.com/science/article/pii/S2211383513000968&lt;/url&gt;&lt;/related-urls&gt;&lt;/urls&gt;&lt;electronic-resource-num&gt;http://dx.doi.org/10.1016/j.apsb.2013.11.001&lt;/electronic-resource-num&gt;&lt;/record&gt;&lt;/Cite&gt;&lt;/EndNote&gt;</w:instrText>
      </w:r>
      <w:r w:rsidR="004B5495" w:rsidRPr="005A194C">
        <w:rPr>
          <w:rFonts w:ascii="Times New Roman" w:hAnsi="Times New Roman"/>
        </w:rPr>
        <w:fldChar w:fldCharType="separate"/>
      </w:r>
      <w:r w:rsidR="00EB0947">
        <w:rPr>
          <w:rFonts w:ascii="Times New Roman" w:hAnsi="Times New Roman"/>
          <w:noProof/>
        </w:rPr>
        <w:t>(Huang and Dai, 2014)</w:t>
      </w:r>
      <w:r w:rsidR="004B5495" w:rsidRPr="005A194C">
        <w:rPr>
          <w:rFonts w:ascii="Times New Roman" w:hAnsi="Times New Roman"/>
        </w:rPr>
        <w:fldChar w:fldCharType="end"/>
      </w:r>
      <w:r w:rsidR="00BA00C2">
        <w:rPr>
          <w:rFonts w:ascii="Times New Roman" w:hAnsi="Times New Roman"/>
        </w:rPr>
        <w:t>. In theory, an ideal solid dispersion</w:t>
      </w:r>
      <w:r w:rsidR="006175E2" w:rsidRPr="00B26034">
        <w:rPr>
          <w:rFonts w:ascii="Times New Roman" w:hAnsi="Times New Roman"/>
        </w:rPr>
        <w:t xml:space="preserve"> would comprise </w:t>
      </w:r>
      <w:r w:rsidR="00EA6622" w:rsidRPr="00B26034">
        <w:rPr>
          <w:rFonts w:ascii="Times New Roman" w:hAnsi="Times New Roman"/>
        </w:rPr>
        <w:t>a</w:t>
      </w:r>
      <w:r w:rsidR="006175E2" w:rsidRPr="00B26034">
        <w:rPr>
          <w:rFonts w:ascii="Times New Roman" w:hAnsi="Times New Roman"/>
        </w:rPr>
        <w:t xml:space="preserve"> homogeneous mixture of the active pharmaceutical ingredient (A</w:t>
      </w:r>
      <w:r w:rsidR="00223402" w:rsidRPr="00B26034">
        <w:rPr>
          <w:rFonts w:ascii="Times New Roman" w:hAnsi="Times New Roman"/>
        </w:rPr>
        <w:t>PI) and carrier as a stable one-</w:t>
      </w:r>
      <w:r w:rsidR="006175E2" w:rsidRPr="00B26034">
        <w:rPr>
          <w:rFonts w:ascii="Times New Roman" w:hAnsi="Times New Roman"/>
        </w:rPr>
        <w:t>phase system whereby the drug is present as a molecular dispersion, thereby negating the necessity to break down the lattice structure prior to dissolution.</w:t>
      </w:r>
      <w:r w:rsidR="00CA5607" w:rsidRPr="00B26034">
        <w:rPr>
          <w:rFonts w:ascii="Times New Roman" w:hAnsi="Times New Roman"/>
        </w:rPr>
        <w:t xml:space="preserve">  Almost </w:t>
      </w:r>
      <w:r w:rsidR="00CA5607" w:rsidRPr="009C3640">
        <w:rPr>
          <w:rFonts w:ascii="Times New Roman" w:hAnsi="Times New Roman"/>
        </w:rPr>
        <w:t xml:space="preserve">invariably, the polymer is wholly or largely amorphous in nature and hence the products obtained are glassy materials whereby kinetic and thermodynamic stability must be carefully considered.  </w:t>
      </w:r>
      <w:r w:rsidR="006175E2" w:rsidRPr="009C3640">
        <w:rPr>
          <w:rFonts w:ascii="Times New Roman" w:hAnsi="Times New Roman"/>
        </w:rPr>
        <w:t>Alternatively, a two phase system may be formed either on ma</w:t>
      </w:r>
      <w:r w:rsidR="00B3169F">
        <w:rPr>
          <w:rFonts w:ascii="Times New Roman" w:hAnsi="Times New Roman"/>
        </w:rPr>
        <w:t>nufacture or storage, effectively representing</w:t>
      </w:r>
      <w:r w:rsidR="006175E2" w:rsidRPr="009C3640">
        <w:rPr>
          <w:rFonts w:ascii="Times New Roman" w:hAnsi="Times New Roman"/>
        </w:rPr>
        <w:t xml:space="preserve"> a solid suspension.  While the precise relationship between phase separation and product performance has not been fully established, the general belief is that molecular miscibility is desirable and hence most studies have been cond</w:t>
      </w:r>
      <w:r w:rsidR="00206B53" w:rsidRPr="009C3640">
        <w:rPr>
          <w:rFonts w:ascii="Times New Roman" w:hAnsi="Times New Roman"/>
        </w:rPr>
        <w:t xml:space="preserve">ucted with this aim in mind.   </w:t>
      </w:r>
    </w:p>
    <w:p w:rsidR="005628E8" w:rsidRPr="009C3640" w:rsidRDefault="00B52694" w:rsidP="00A14F32">
      <w:pPr>
        <w:tabs>
          <w:tab w:val="left" w:pos="567"/>
        </w:tabs>
        <w:spacing w:line="360" w:lineRule="auto"/>
        <w:jc w:val="both"/>
        <w:rPr>
          <w:rFonts w:ascii="Times New Roman" w:hAnsi="Times New Roman"/>
        </w:rPr>
      </w:pPr>
      <w:r w:rsidRPr="009C3640">
        <w:rPr>
          <w:rFonts w:ascii="Times New Roman" w:hAnsi="Times New Roman"/>
        </w:rPr>
        <w:tab/>
      </w:r>
      <w:r w:rsidR="00B92978" w:rsidRPr="009C3640">
        <w:rPr>
          <w:rFonts w:ascii="Times New Roman" w:hAnsi="Times New Roman"/>
        </w:rPr>
        <w:t xml:space="preserve">In this study we focus on the role of </w:t>
      </w:r>
      <w:r w:rsidR="00BA00C2" w:rsidRPr="009C3640">
        <w:rPr>
          <w:rFonts w:ascii="Times New Roman" w:hAnsi="Times New Roman"/>
        </w:rPr>
        <w:t xml:space="preserve">direct </w:t>
      </w:r>
      <w:r w:rsidR="00B92978" w:rsidRPr="009C3640">
        <w:rPr>
          <w:rFonts w:ascii="Times New Roman" w:hAnsi="Times New Roman"/>
        </w:rPr>
        <w:t xml:space="preserve">molecular interactions on the processing and structural properties of HME systems, particularly with a view to </w:t>
      </w:r>
      <w:r w:rsidR="00B83BF8" w:rsidRPr="009C3640">
        <w:rPr>
          <w:rFonts w:ascii="Times New Roman" w:hAnsi="Times New Roman"/>
        </w:rPr>
        <w:t xml:space="preserve">investigating the role of such interactions in determining miscibility, processability and </w:t>
      </w:r>
      <w:r w:rsidR="006F2B1C" w:rsidRPr="009C3640">
        <w:rPr>
          <w:rFonts w:ascii="Times New Roman" w:hAnsi="Times New Roman"/>
        </w:rPr>
        <w:t xml:space="preserve">subsequent solid </w:t>
      </w:r>
      <w:r w:rsidR="00B83BF8" w:rsidRPr="009C3640">
        <w:rPr>
          <w:rFonts w:ascii="Times New Roman" w:hAnsi="Times New Roman"/>
        </w:rPr>
        <w:t xml:space="preserve">structure.  As outlined above, </w:t>
      </w:r>
      <w:r w:rsidR="006F2B1C" w:rsidRPr="009C3640">
        <w:rPr>
          <w:rFonts w:ascii="Times New Roman" w:hAnsi="Times New Roman"/>
        </w:rPr>
        <w:t xml:space="preserve">within the field </w:t>
      </w:r>
      <w:r w:rsidR="00B83BF8" w:rsidRPr="009C3640">
        <w:rPr>
          <w:rFonts w:ascii="Times New Roman" w:hAnsi="Times New Roman"/>
        </w:rPr>
        <w:t>miscibility is generally perceived as being a highly desirable characteristic of drug-polymer systems (Thakral and Thakral, 2013), while direct molecular interaction is considered to be a significant contributing factor to miscibility</w:t>
      </w:r>
      <w:r w:rsidR="00A4265B" w:rsidRPr="009C3640">
        <w:rPr>
          <w:rFonts w:ascii="Times New Roman" w:hAnsi="Times New Roman"/>
        </w:rPr>
        <w:t>, ergo such interactions are desirable or indeed essential</w:t>
      </w:r>
      <w:r w:rsidR="00B83BF8" w:rsidRPr="009C3640">
        <w:rPr>
          <w:rFonts w:ascii="Times New Roman" w:hAnsi="Times New Roman"/>
        </w:rPr>
        <w:t xml:space="preserve">.  </w:t>
      </w:r>
      <w:r w:rsidR="00A4265B" w:rsidRPr="009C3640">
        <w:rPr>
          <w:rFonts w:ascii="Times New Roman" w:hAnsi="Times New Roman"/>
        </w:rPr>
        <w:t>It is this assumption that we wish to explore here by using two systems of broadly similar polarity and molecular weight but with clear differences in the extent of molecular interaction with the polymers under study.</w:t>
      </w:r>
    </w:p>
    <w:p w:rsidR="005628E8" w:rsidRPr="009C3640" w:rsidRDefault="005628E8" w:rsidP="00A14F32">
      <w:pPr>
        <w:tabs>
          <w:tab w:val="left" w:pos="567"/>
        </w:tabs>
        <w:spacing w:line="360" w:lineRule="auto"/>
        <w:jc w:val="both"/>
        <w:rPr>
          <w:rFonts w:ascii="Times New Roman" w:hAnsi="Times New Roman"/>
        </w:rPr>
      </w:pPr>
      <w:r w:rsidRPr="009C3640">
        <w:rPr>
          <w:rFonts w:ascii="Times New Roman" w:hAnsi="Times New Roman"/>
        </w:rPr>
        <w:tab/>
        <w:t xml:space="preserve">A number of theoretical approaches have been explored in order to predict miscibility and interaction, including the well-known Flory-Huggins approach, the Hansen solubility parameter approach and, more recently, the perturbed-chain statically associating fluid theory (PC-SAFT) </w:t>
      </w:r>
      <w:r w:rsidR="004B5495" w:rsidRPr="009C3640">
        <w:rPr>
          <w:rFonts w:ascii="Times New Roman" w:hAnsi="Times New Roman"/>
        </w:rPr>
        <w:fldChar w:fldCharType="begin"/>
      </w:r>
      <w:r w:rsidRPr="009C3640">
        <w:rPr>
          <w:rFonts w:ascii="Times New Roman" w:hAnsi="Times New Roman"/>
        </w:rPr>
        <w:instrText xml:space="preserve"> ADDIN EN.CITE &lt;EndNote&gt;&lt;Cite&gt;&lt;Author&gt;Prudic&lt;/Author&gt;&lt;Year&gt;2014&lt;/Year&gt;&lt;RecNum&gt;1093&lt;/RecNum&gt;&lt;DisplayText&gt;(Prudic et al., 2014)&lt;/DisplayText&gt;&lt;record&gt;&lt;rec-number&gt;1093&lt;/rec-number&gt;&lt;foreign-keys&gt;&lt;key app="EN" db-id="a9axttawps9wsee25dcv0rdjxffsxdtfr9zx"&gt;1093&lt;/key&gt;&lt;/foreign-keys&gt;&lt;ref-type name="Journal Article"&gt;17&lt;/ref-type&gt;&lt;contributors&gt;&lt;authors&gt;&lt;author&gt;Prudic, Anke&lt;/author&gt;&lt;author&gt;Ji, Yuanhui&lt;/author&gt;&lt;author&gt;Sadowski, Gabriele&lt;/author&gt;&lt;/authors&gt;&lt;/contributors&gt;&lt;titles&gt;&lt;title&gt;Thermodynamic Phase Behavior of API/Polymer Solid Dispersions&lt;/title&gt;&lt;secondary-title&gt;Mol. Pharm. &lt;/secondary-title&gt;&lt;/titles&gt;&lt;periodical&gt;&lt;full-title&gt;Mol. Pharm.&lt;/full-title&gt;&lt;/periodical&gt;&lt;pages&gt;2294-2304&lt;/pages&gt;&lt;volume&gt;11&lt;/volume&gt;&lt;number&gt;7&lt;/number&gt;&lt;dates&gt;&lt;year&gt;2014&lt;/year&gt;&lt;pub-dates&gt;&lt;date&gt;2014/07/07&lt;/date&gt;&lt;/pub-dates&gt;&lt;/dates&gt;&lt;publisher&gt;American Chemical Society&lt;/publisher&gt;&lt;isbn&gt;1543-8384&lt;/isbn&gt;&lt;urls&gt;&lt;related-urls&gt;&lt;url&gt;http://dx.doi.org/10.1021/mp400729x&lt;/url&gt;&lt;/related-urls&gt;&lt;/urls&gt;&lt;electronic-resource-num&gt;10.1021/mp400729x&lt;/electronic-resource-num&gt;&lt;/record&gt;&lt;/Cite&gt;&lt;/EndNote&gt;</w:instrText>
      </w:r>
      <w:r w:rsidR="004B5495" w:rsidRPr="009C3640">
        <w:rPr>
          <w:rFonts w:ascii="Times New Roman" w:hAnsi="Times New Roman"/>
        </w:rPr>
        <w:fldChar w:fldCharType="separate"/>
      </w:r>
      <w:r w:rsidRPr="009C3640">
        <w:rPr>
          <w:rFonts w:ascii="Times New Roman" w:hAnsi="Times New Roman"/>
          <w:noProof/>
        </w:rPr>
        <w:t>(Prudic et al., 2014)</w:t>
      </w:r>
      <w:r w:rsidR="004B5495" w:rsidRPr="009C3640">
        <w:rPr>
          <w:rFonts w:ascii="Times New Roman" w:hAnsi="Times New Roman"/>
        </w:rPr>
        <w:fldChar w:fldCharType="end"/>
      </w:r>
      <w:r w:rsidRPr="009C3640">
        <w:rPr>
          <w:rFonts w:ascii="Times New Roman" w:hAnsi="Times New Roman"/>
        </w:rPr>
        <w:t xml:space="preserve">.  Amongst these methods, the Flory-Huggins theory has been widely used for the miscibility prediction of solid phases </w:t>
      </w:r>
      <w:r w:rsidR="004B5495" w:rsidRPr="009C3640">
        <w:rPr>
          <w:rFonts w:ascii="Times New Roman" w:hAnsi="Times New Roman"/>
        </w:rPr>
        <w:fldChar w:fldCharType="begin">
          <w:fldData xml:space="preserve">PEVuZE5vdGU+PENpdGU+PEF1dGhvcj5IdWFuZzwvQXV0aG9yPjxZZWFyPjIwMTQ8L1llYXI+PFJl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=
</w:fldData>
        </w:fldChar>
      </w:r>
      <w:r w:rsidRPr="009C3640">
        <w:rPr>
          <w:rFonts w:ascii="Times New Roman" w:hAnsi="Times New Roman"/>
        </w:rPr>
        <w:instrText xml:space="preserve"> ADDIN EN.CITE </w:instrText>
      </w:r>
      <w:r w:rsidR="004B5495" w:rsidRPr="009C3640">
        <w:rPr>
          <w:rFonts w:ascii="Times New Roman" w:hAnsi="Times New Roman"/>
        </w:rPr>
        <w:fldChar w:fldCharType="begin">
          <w:fldData xml:space="preserve">PEVuZE5vdGU+PENpdGU+PEF1dGhvcj5IdWFuZzwvQXV0aG9yPjxZZWFyPjIwMTQ8L1llYXI+PFJl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=
</w:fldData>
        </w:fldChar>
      </w:r>
      <w:r w:rsidRPr="009C3640">
        <w:rPr>
          <w:rFonts w:ascii="Times New Roman" w:hAnsi="Times New Roman"/>
        </w:rPr>
        <w:instrText xml:space="preserve"> ADDIN EN.CITE.DATA </w:instrText>
      </w:r>
      <w:r w:rsidR="004B5495" w:rsidRPr="009C3640">
        <w:rPr>
          <w:rFonts w:ascii="Times New Roman" w:hAnsi="Times New Roman"/>
        </w:rPr>
      </w:r>
      <w:r w:rsidR="004B5495" w:rsidRPr="009C3640">
        <w:rPr>
          <w:rFonts w:ascii="Times New Roman" w:hAnsi="Times New Roman"/>
        </w:rPr>
        <w:fldChar w:fldCharType="end"/>
      </w:r>
      <w:r w:rsidR="004B5495" w:rsidRPr="009C3640">
        <w:rPr>
          <w:rFonts w:ascii="Times New Roman" w:hAnsi="Times New Roman"/>
        </w:rPr>
      </w:r>
      <w:r w:rsidR="004B5495" w:rsidRPr="009C3640">
        <w:rPr>
          <w:rFonts w:ascii="Times New Roman" w:hAnsi="Times New Roman"/>
        </w:rPr>
        <w:fldChar w:fldCharType="separate"/>
      </w:r>
      <w:r w:rsidRPr="009C3640">
        <w:rPr>
          <w:rFonts w:ascii="Times New Roman" w:hAnsi="Times New Roman"/>
          <w:noProof/>
        </w:rPr>
        <w:t>(Huang and Dai, 2014; Marsac et al., 2006; Zhao et al., 2011)</w:t>
      </w:r>
      <w:r w:rsidR="004B5495" w:rsidRPr="009C3640">
        <w:rPr>
          <w:rFonts w:ascii="Times New Roman" w:hAnsi="Times New Roman"/>
        </w:rPr>
        <w:fldChar w:fldCharType="end"/>
      </w:r>
      <w:r w:rsidRPr="009C3640">
        <w:rPr>
          <w:rFonts w:ascii="Times New Roman" w:hAnsi="Times New Roman"/>
        </w:rPr>
        <w:t xml:space="preserve">; the approach involves calculation of an interaction parameter </w:t>
      </w:r>
      <w:r w:rsidR="009C3640" w:rsidRPr="009C3640">
        <w:rPr>
          <w:rFonts w:ascii="Times New Roman" w:hAnsi="Times New Roman"/>
        </w:rPr>
        <w:t xml:space="preserve">(χ) </w:t>
      </w:r>
      <w:r w:rsidRPr="009C3640">
        <w:rPr>
          <w:rFonts w:ascii="Times New Roman" w:hAnsi="Times New Roman"/>
        </w:rPr>
        <w:t xml:space="preserve">between the components and incorporates consideration of the molecular weight, composition and size of the </w:t>
      </w:r>
      <w:r w:rsidRPr="009C3640">
        <w:rPr>
          <w:rFonts w:ascii="Times New Roman" w:hAnsi="Times New Roman"/>
        </w:rPr>
        <w:lastRenderedPageBreak/>
        <w:t xml:space="preserve">molecule, hence the inherent physical dissimilarity of the API and polymer are to some extent accounted for. The interaction parameter may be calculated via measurement of the melting point depression (described in more detail below) and may lead to a comprehensive assessment of the thermodynamic drivers and extent of miscibility.  In contrast, the Hansen solubility parameter approach predicts miscibility on the basis of the intrinsic chemical similarity of the components. In this method, the solubility parameter </w:t>
      </w:r>
      <w:r w:rsidR="009C3640" w:rsidRPr="009C3640">
        <w:rPr>
          <w:rFonts w:ascii="Times New Roman" w:hAnsi="Times New Roman"/>
        </w:rPr>
        <w:t xml:space="preserve">δ </w:t>
      </w:r>
      <w:r w:rsidRPr="009C3640">
        <w:rPr>
          <w:rFonts w:ascii="Times New Roman" w:hAnsi="Times New Roman"/>
        </w:rPr>
        <w:t>may be obtained empirically as sum of the different contribution forces i.e. dispersive, polar and hydrogen bond interaction, with components showing similar solubility parameters being predicted to have high mutual solubility.</w:t>
      </w:r>
      <w:r w:rsidR="00F26770" w:rsidRPr="009C3640">
        <w:rPr>
          <w:rFonts w:ascii="Times New Roman" w:hAnsi="Times New Roman"/>
        </w:rPr>
        <w:t xml:space="preserve">  </w:t>
      </w:r>
      <w:r w:rsidR="00A4265B" w:rsidRPr="009C3640">
        <w:rPr>
          <w:rFonts w:ascii="Times New Roman" w:hAnsi="Times New Roman"/>
        </w:rPr>
        <w:t>T</w:t>
      </w:r>
      <w:r w:rsidR="00BA00C2" w:rsidRPr="009C3640">
        <w:rPr>
          <w:rFonts w:ascii="Times New Roman" w:hAnsi="Times New Roman"/>
        </w:rPr>
        <w:t xml:space="preserve">he </w:t>
      </w:r>
      <w:r w:rsidR="00B3169F">
        <w:rPr>
          <w:rFonts w:ascii="Times New Roman" w:hAnsi="Times New Roman"/>
        </w:rPr>
        <w:t xml:space="preserve">solubility parameter </w:t>
      </w:r>
      <w:r w:rsidR="00F26770" w:rsidRPr="009C3640">
        <w:rPr>
          <w:rFonts w:ascii="Times New Roman" w:hAnsi="Times New Roman"/>
        </w:rPr>
        <w:t>approach</w:t>
      </w:r>
      <w:r w:rsidR="00F071CF" w:rsidRPr="009C3640">
        <w:rPr>
          <w:rFonts w:ascii="Times New Roman" w:hAnsi="Times New Roman"/>
        </w:rPr>
        <w:t xml:space="preserve"> is generally considered to be more suitable for non-polar or slightly polar systems </w:t>
      </w:r>
      <w:r w:rsidR="00B3169F">
        <w:rPr>
          <w:rFonts w:ascii="Times New Roman" w:hAnsi="Times New Roman"/>
        </w:rPr>
        <w:t>and the Flory-Huggins approach to</w:t>
      </w:r>
      <w:r w:rsidR="00BA00C2" w:rsidRPr="009C3640">
        <w:rPr>
          <w:rFonts w:ascii="Times New Roman" w:hAnsi="Times New Roman"/>
        </w:rPr>
        <w:t xml:space="preserve"> more polar compounds (Li et al, 2013).  </w:t>
      </w:r>
      <w:r w:rsidRPr="009C3640">
        <w:rPr>
          <w:rFonts w:ascii="Times New Roman" w:hAnsi="Times New Roman"/>
        </w:rPr>
        <w:t xml:space="preserve">As a solid dispersion is typically composed of a polar polymer and a non-polar drug, both approaches may </w:t>
      </w:r>
      <w:r w:rsidR="00B3169F">
        <w:rPr>
          <w:rFonts w:ascii="Times New Roman" w:hAnsi="Times New Roman"/>
        </w:rPr>
        <w:t xml:space="preserve">be potentially </w:t>
      </w:r>
      <w:r w:rsidRPr="009C3640">
        <w:rPr>
          <w:rFonts w:ascii="Times New Roman" w:hAnsi="Times New Roman"/>
        </w:rPr>
        <w:t xml:space="preserve">applicable.  </w:t>
      </w:r>
    </w:p>
    <w:p w:rsidR="00F071CF" w:rsidRPr="009C3640" w:rsidRDefault="005628E8" w:rsidP="00A14F32">
      <w:pPr>
        <w:tabs>
          <w:tab w:val="left" w:pos="567"/>
        </w:tabs>
        <w:spacing w:line="360" w:lineRule="auto"/>
        <w:jc w:val="both"/>
        <w:rPr>
          <w:rFonts w:ascii="Times New Roman" w:hAnsi="Times New Roman"/>
        </w:rPr>
      </w:pPr>
      <w:r w:rsidRPr="009C3640">
        <w:rPr>
          <w:rFonts w:ascii="Times New Roman" w:hAnsi="Times New Roman"/>
        </w:rPr>
        <w:tab/>
        <w:t>It is noteworthy that</w:t>
      </w:r>
      <w:r w:rsidR="00A4265B" w:rsidRPr="009C3640">
        <w:rPr>
          <w:rFonts w:ascii="Times New Roman" w:hAnsi="Times New Roman"/>
        </w:rPr>
        <w:t xml:space="preserve"> the Flory-Huggins approach indicates that adhesive interaction between the drug and polymer is a pre-requisite for the required enthalpic component of the free energy of mixing (Thakral and Thakral, 2</w:t>
      </w:r>
      <w:r w:rsidR="00B3169F">
        <w:rPr>
          <w:rFonts w:ascii="Times New Roman" w:hAnsi="Times New Roman"/>
        </w:rPr>
        <w:t xml:space="preserve">013), hence </w:t>
      </w:r>
      <w:r w:rsidR="00A4265B" w:rsidRPr="009C3640">
        <w:rPr>
          <w:rFonts w:ascii="Times New Roman" w:hAnsi="Times New Roman"/>
        </w:rPr>
        <w:t>such interactions are predicted to be essential for forming a stable molecular dispersion.</w:t>
      </w:r>
      <w:r w:rsidRPr="009C3640">
        <w:rPr>
          <w:rFonts w:ascii="Times New Roman" w:hAnsi="Times New Roman"/>
        </w:rPr>
        <w:t xml:space="preserve">  However</w:t>
      </w:r>
      <w:r w:rsidR="00F071CF" w:rsidRPr="009C3640">
        <w:rPr>
          <w:rFonts w:ascii="Times New Roman" w:hAnsi="Times New Roman"/>
        </w:rPr>
        <w:t xml:space="preserve">, both approaches are arguably indistinct as the Flory-Huggins interaction parameter may be calculated from the difference in </w:t>
      </w:r>
      <w:r w:rsidR="006F2B1C" w:rsidRPr="009C3640">
        <w:rPr>
          <w:rFonts w:ascii="Times New Roman" w:hAnsi="Times New Roman"/>
        </w:rPr>
        <w:t xml:space="preserve">the drug and polymer </w:t>
      </w:r>
      <w:r w:rsidR="00F071CF" w:rsidRPr="009C3640">
        <w:rPr>
          <w:rFonts w:ascii="Times New Roman" w:hAnsi="Times New Roman"/>
        </w:rPr>
        <w:t>solubility parameter</w:t>
      </w:r>
      <w:r w:rsidR="006F2B1C" w:rsidRPr="009C3640">
        <w:rPr>
          <w:rFonts w:ascii="Times New Roman" w:hAnsi="Times New Roman"/>
        </w:rPr>
        <w:t xml:space="preserve">s, with a smaller difference leading to a small positive value of χ which in turn favors miscibility.  Nevertheless, there is still some uncertainty as to how a measurable and distinct molecular interaction, as opposed to a similarity in molecular polarity, may contribute to miscibility or indeed whether such interactions are a pre-requisite to the favorable performance characteristics association with processability, structure and dissolution.   </w:t>
      </w:r>
      <w:r w:rsidR="00F071CF" w:rsidRPr="009C3640">
        <w:rPr>
          <w:rFonts w:ascii="Times New Roman" w:hAnsi="Times New Roman"/>
        </w:rPr>
        <w:t xml:space="preserve">  </w:t>
      </w:r>
    </w:p>
    <w:p w:rsidR="00661069" w:rsidRPr="009C3640" w:rsidRDefault="00B3169F" w:rsidP="009C3640">
      <w:pPr>
        <w:tabs>
          <w:tab w:val="left" w:pos="567"/>
        </w:tabs>
        <w:spacing w:line="360" w:lineRule="auto"/>
        <w:jc w:val="both"/>
        <w:rPr>
          <w:rFonts w:ascii="Times New Roman" w:hAnsi="Times New Roman"/>
        </w:rPr>
      </w:pPr>
      <w:r>
        <w:rPr>
          <w:rFonts w:ascii="Times New Roman" w:hAnsi="Times New Roman"/>
        </w:rPr>
        <w:tab/>
      </w:r>
      <w:r w:rsidR="00661069" w:rsidRPr="009C3640">
        <w:rPr>
          <w:rFonts w:ascii="Times New Roman" w:hAnsi="Times New Roman"/>
        </w:rPr>
        <w:t xml:space="preserve">In </w:t>
      </w:r>
      <w:r w:rsidR="00195BDD" w:rsidRPr="009C3640">
        <w:rPr>
          <w:rFonts w:ascii="Times New Roman" w:hAnsi="Times New Roman"/>
        </w:rPr>
        <w:t xml:space="preserve">terms of </w:t>
      </w:r>
      <w:r w:rsidR="009C3640" w:rsidRPr="009C3640">
        <w:rPr>
          <w:rFonts w:ascii="Times New Roman" w:hAnsi="Times New Roman"/>
        </w:rPr>
        <w:t>solid di</w:t>
      </w:r>
      <w:r>
        <w:rPr>
          <w:rFonts w:ascii="Times New Roman" w:hAnsi="Times New Roman"/>
        </w:rPr>
        <w:t>s</w:t>
      </w:r>
      <w:r w:rsidR="009C3640" w:rsidRPr="009C3640">
        <w:rPr>
          <w:rFonts w:ascii="Times New Roman" w:hAnsi="Times New Roman"/>
        </w:rPr>
        <w:t>persion</w:t>
      </w:r>
      <w:r w:rsidR="00303D97" w:rsidRPr="009C3640">
        <w:rPr>
          <w:rFonts w:ascii="Times New Roman" w:hAnsi="Times New Roman"/>
        </w:rPr>
        <w:t xml:space="preserve"> preparation</w:t>
      </w:r>
      <w:r w:rsidR="00661069" w:rsidRPr="009C3640">
        <w:rPr>
          <w:rFonts w:ascii="Times New Roman" w:hAnsi="Times New Roman"/>
        </w:rPr>
        <w:t xml:space="preserve">, hot melt extrusion (HME) has </w:t>
      </w:r>
      <w:r w:rsidR="00CA5607" w:rsidRPr="009C3640">
        <w:rPr>
          <w:rFonts w:ascii="Times New Roman" w:hAnsi="Times New Roman"/>
        </w:rPr>
        <w:t>become recognized as a robust and scalable method of manufacture</w:t>
      </w:r>
      <w:r w:rsidR="00BB2C9F" w:rsidRPr="009C3640">
        <w:rPr>
          <w:rFonts w:ascii="Times New Roman" w:hAnsi="Times New Roman"/>
        </w:rPr>
        <w:t xml:space="preserve">. </w:t>
      </w:r>
      <w:r w:rsidR="00CA5607" w:rsidRPr="009C3640">
        <w:rPr>
          <w:rFonts w:ascii="Times New Roman" w:hAnsi="Times New Roman"/>
        </w:rPr>
        <w:t>The method</w:t>
      </w:r>
      <w:r w:rsidR="00661069" w:rsidRPr="009C3640">
        <w:rPr>
          <w:rFonts w:ascii="Times New Roman" w:hAnsi="Times New Roman"/>
        </w:rPr>
        <w:t xml:space="preserve"> involves </w:t>
      </w:r>
      <w:r w:rsidR="00CA5607" w:rsidRPr="009C3640">
        <w:rPr>
          <w:rFonts w:ascii="Times New Roman" w:hAnsi="Times New Roman"/>
        </w:rPr>
        <w:t>application of mechanical mixing to a heated sample followed by extrusion and/or shaping in a single continuous process</w:t>
      </w:r>
      <w:r w:rsidR="00593E52" w:rsidRPr="009C3640">
        <w:rPr>
          <w:rFonts w:ascii="Times New Roman" w:hAnsi="Times New Roman"/>
        </w:rPr>
        <w:t xml:space="preserve"> </w:t>
      </w:r>
      <w:r w:rsidR="004B5495" w:rsidRPr="009C3640">
        <w:rPr>
          <w:rFonts w:ascii="Times New Roman" w:hAnsi="Times New Roman"/>
        </w:rPr>
        <w:fldChar w:fldCharType="begin"/>
      </w:r>
      <w:r w:rsidR="00671B06" w:rsidRPr="009C3640">
        <w:rPr>
          <w:rFonts w:ascii="Times New Roman" w:hAnsi="Times New Roman"/>
        </w:rPr>
        <w:instrText xml:space="preserve"> ADDIN EN.CITE &lt;EndNote&gt;&lt;Cite&gt;&lt;Author&gt;Netchacovitch&lt;/Author&gt;&lt;Year&gt;2015&lt;/Year&gt;&lt;RecNum&gt;1111&lt;/RecNum&gt;&lt;DisplayText&gt;(Netchacovitch et al., 2015)&lt;/DisplayText&gt;&lt;record&gt;&lt;rec-number&gt;1111&lt;/rec-number&gt;&lt;foreign-keys&gt;&lt;key app="EN" db-id="a9axttawps9wsee25dcv0rdjxffsxdtfr9zx"&gt;1111&lt;/key&gt;&lt;/foreign-keys&gt;&lt;ref-type name="Journal Article"&gt;17&lt;/ref-type&gt;&lt;contributors&gt;&lt;authors&gt;&lt;author&gt;Netchacovitch, L.&lt;/author&gt;&lt;author&gt;Thiry, J.&lt;/author&gt;&lt;author&gt;De Bleye, C.&lt;/author&gt;&lt;author&gt;Chavez, P. F.&lt;/author&gt;&lt;author&gt;Krier, F.&lt;/author&gt;&lt;author&gt;Sacré, P. Y.&lt;/author&gt;&lt;author&gt;Evrard, B.&lt;/author&gt;&lt;author&gt;Hubert, Ph&lt;/author&gt;&lt;author&gt;Ziemons, E.&lt;/author&gt;&lt;/authors&gt;&lt;/contributors&gt;&lt;titles&gt;&lt;title&gt;Vibrational spectroscopy and microspectroscopy analyzing qualitatively and quantitatively pharmaceutical hot melt extrudates&lt;/title&gt;&lt;secondary-title&gt;J. Pharm. Biomed. Anal.&lt;/secondary-title&gt;&lt;/titles&gt;&lt;periodical&gt;&lt;full-title&gt;J. Pharm. Biomed. Anal.&lt;/full-title&gt;&lt;/periodical&gt;&lt;number&gt;0&lt;/number&gt;&lt;keywords&gt;&lt;keyword&gt;Vibrational spectroscopy&lt;/keyword&gt;&lt;keyword&gt;Hot-Melt Extrusion&lt;/keyword&gt;&lt;keyword&gt;Process Analytical Technology&lt;/keyword&gt;&lt;keyword&gt;Microspectroscopy&lt;/keyword&gt;&lt;keyword&gt;Hyperspectral imaging&lt;/keyword&gt;&lt;/keywords&gt;&lt;dates&gt;&lt;year&gt;2015&lt;/year&gt;&lt;/dates&gt;&lt;isbn&gt;0731-7085&lt;/isbn&gt;&lt;urls&gt;&lt;related-urls&gt;&lt;url&gt;http://www.sciencedirect.com/science/article/pii/S0731708515000618&lt;/url&gt;&lt;/related-urls&gt;&lt;/urls&gt;&lt;electronic-resource-num&gt;http://dx.doi.org/10.1016/j.jpba.2015.01.051&lt;/electronic-resource-num&gt;&lt;/record&gt;&lt;/Cite&gt;&lt;/EndNote&gt;</w:instrText>
      </w:r>
      <w:r w:rsidR="004B5495" w:rsidRPr="009C3640">
        <w:rPr>
          <w:rFonts w:ascii="Times New Roman" w:hAnsi="Times New Roman"/>
        </w:rPr>
        <w:fldChar w:fldCharType="separate"/>
      </w:r>
      <w:r w:rsidR="00593E52" w:rsidRPr="009C3640">
        <w:rPr>
          <w:rFonts w:ascii="Times New Roman" w:hAnsi="Times New Roman"/>
          <w:noProof/>
        </w:rPr>
        <w:t>(Netchacovitch et al., 2015)</w:t>
      </w:r>
      <w:r w:rsidR="004B5495" w:rsidRPr="009C3640">
        <w:rPr>
          <w:rFonts w:ascii="Times New Roman" w:hAnsi="Times New Roman"/>
        </w:rPr>
        <w:fldChar w:fldCharType="end"/>
      </w:r>
      <w:r w:rsidR="00661069" w:rsidRPr="009C3640">
        <w:rPr>
          <w:rFonts w:ascii="Times New Roman" w:hAnsi="Times New Roman"/>
        </w:rPr>
        <w:t>. Th</w:t>
      </w:r>
      <w:r w:rsidR="00CA5607" w:rsidRPr="009C3640">
        <w:rPr>
          <w:rFonts w:ascii="Times New Roman" w:hAnsi="Times New Roman"/>
        </w:rPr>
        <w:t xml:space="preserve">e practical and economic feasibility of the approach, together with the favorable dissolution performance of the </w:t>
      </w:r>
      <w:r w:rsidR="00A36547" w:rsidRPr="009C3640">
        <w:rPr>
          <w:rFonts w:ascii="Times New Roman" w:hAnsi="Times New Roman"/>
        </w:rPr>
        <w:t xml:space="preserve">incorporated </w:t>
      </w:r>
      <w:r w:rsidR="00CA5607" w:rsidRPr="009C3640">
        <w:rPr>
          <w:rFonts w:ascii="Times New Roman" w:hAnsi="Times New Roman"/>
        </w:rPr>
        <w:t>API, has attracted great interest with</w:t>
      </w:r>
      <w:r w:rsidR="00661069" w:rsidRPr="009C3640">
        <w:rPr>
          <w:rFonts w:ascii="Times New Roman" w:hAnsi="Times New Roman"/>
        </w:rPr>
        <w:t>in the pharmaceutical industry</w:t>
      </w:r>
      <w:r w:rsidR="00882E2C" w:rsidRPr="009C3640">
        <w:rPr>
          <w:rFonts w:ascii="Times New Roman" w:hAnsi="Times New Roman"/>
        </w:rPr>
        <w:t xml:space="preserve"> </w:t>
      </w:r>
      <w:r w:rsidR="004B5495" w:rsidRPr="009C3640">
        <w:rPr>
          <w:rFonts w:ascii="Times New Roman" w:hAnsi="Times New Roman"/>
        </w:rPr>
        <w:fldChar w:fldCharType="begin">
          <w:fldData xml:space="preserve">PEVuZE5vdGU+PENpdGU+PEF1dGhvcj5LYW5hdWppYTwvQXV0aG9yPjxZZWFyPjIwMTE8L1llYXI+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</w:fldData>
        </w:fldChar>
      </w:r>
      <w:r w:rsidR="00671B06" w:rsidRPr="009C3640">
        <w:rPr>
          <w:rFonts w:ascii="Times New Roman" w:hAnsi="Times New Roman"/>
        </w:rPr>
        <w:instrText xml:space="preserve"> ADDIN EN.CITE </w:instrText>
      </w:r>
      <w:r w:rsidR="004B5495" w:rsidRPr="009C3640">
        <w:rPr>
          <w:rFonts w:ascii="Times New Roman" w:hAnsi="Times New Roman"/>
        </w:rPr>
        <w:fldChar w:fldCharType="begin">
          <w:fldData xml:space="preserve">PEVuZE5vdGU+PENpdGU+PEF1dGhvcj5LYW5hdWppYTwvQXV0aG9yPjxZZWFyPjIwMTE8L1llYXI+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</w:fldData>
        </w:fldChar>
      </w:r>
      <w:r w:rsidR="00671B06" w:rsidRPr="009C3640">
        <w:rPr>
          <w:rFonts w:ascii="Times New Roman" w:hAnsi="Times New Roman"/>
        </w:rPr>
        <w:instrText xml:space="preserve"> ADDIN EN.CITE.DATA </w:instrText>
      </w:r>
      <w:r w:rsidR="004B5495" w:rsidRPr="009C3640">
        <w:rPr>
          <w:rFonts w:ascii="Times New Roman" w:hAnsi="Times New Roman"/>
        </w:rPr>
      </w:r>
      <w:r w:rsidR="004B5495" w:rsidRPr="009C3640">
        <w:rPr>
          <w:rFonts w:ascii="Times New Roman" w:hAnsi="Times New Roman"/>
        </w:rPr>
        <w:fldChar w:fldCharType="end"/>
      </w:r>
      <w:r w:rsidR="004B5495" w:rsidRPr="009C3640">
        <w:rPr>
          <w:rFonts w:ascii="Times New Roman" w:hAnsi="Times New Roman"/>
        </w:rPr>
      </w:r>
      <w:r w:rsidR="004B5495" w:rsidRPr="009C3640">
        <w:rPr>
          <w:rFonts w:ascii="Times New Roman" w:hAnsi="Times New Roman"/>
        </w:rPr>
        <w:fldChar w:fldCharType="separate"/>
      </w:r>
      <w:r w:rsidR="00882E2C" w:rsidRPr="009C3640">
        <w:rPr>
          <w:rFonts w:ascii="Times New Roman" w:hAnsi="Times New Roman"/>
          <w:noProof/>
        </w:rPr>
        <w:t>(Kanaujia et al., 2011; Li et al., 2014; Tian et al., 2013)</w:t>
      </w:r>
      <w:r w:rsidR="004B5495" w:rsidRPr="009C3640">
        <w:rPr>
          <w:rFonts w:ascii="Times New Roman" w:hAnsi="Times New Roman"/>
        </w:rPr>
        <w:fldChar w:fldCharType="end"/>
      </w:r>
      <w:r w:rsidR="00661069" w:rsidRPr="009C3640">
        <w:rPr>
          <w:rFonts w:ascii="Times New Roman" w:hAnsi="Times New Roman"/>
        </w:rPr>
        <w:t>. In order to successfully e</w:t>
      </w:r>
      <w:r w:rsidR="009C3640" w:rsidRPr="009C3640">
        <w:rPr>
          <w:rFonts w:ascii="Times New Roman" w:hAnsi="Times New Roman"/>
        </w:rPr>
        <w:t>xtrude polymer-based amorphous dispersion</w:t>
      </w:r>
      <w:r w:rsidR="00CA5607" w:rsidRPr="009C3640">
        <w:rPr>
          <w:rFonts w:ascii="Times New Roman" w:hAnsi="Times New Roman"/>
        </w:rPr>
        <w:t>s</w:t>
      </w:r>
      <w:r w:rsidR="00661069" w:rsidRPr="009C3640">
        <w:rPr>
          <w:rFonts w:ascii="Times New Roman" w:hAnsi="Times New Roman"/>
        </w:rPr>
        <w:t>, th</w:t>
      </w:r>
      <w:r w:rsidR="00CA5607" w:rsidRPr="009C3640">
        <w:rPr>
          <w:rFonts w:ascii="Times New Roman" w:hAnsi="Times New Roman"/>
        </w:rPr>
        <w:t xml:space="preserve">e extrusion </w:t>
      </w:r>
      <w:r w:rsidR="00CA5607" w:rsidRPr="009C3640">
        <w:rPr>
          <w:rFonts w:ascii="Times New Roman" w:hAnsi="Times New Roman"/>
        </w:rPr>
        <w:lastRenderedPageBreak/>
        <w:t xml:space="preserve">temperature is typically set </w:t>
      </w:r>
      <w:r w:rsidR="00EF215E" w:rsidRPr="009C3640">
        <w:rPr>
          <w:rFonts w:ascii="Times New Roman" w:hAnsi="Times New Roman"/>
        </w:rPr>
        <w:t xml:space="preserve">30 </w:t>
      </w:r>
      <w:r w:rsidR="00661069" w:rsidRPr="009C3640">
        <w:rPr>
          <w:rFonts w:ascii="Times New Roman" w:hAnsi="Times New Roman"/>
        </w:rPr>
        <w:t xml:space="preserve">to </w:t>
      </w:r>
      <w:r w:rsidR="00EF215E" w:rsidRPr="009C3640">
        <w:rPr>
          <w:rFonts w:ascii="Times New Roman" w:hAnsi="Times New Roman"/>
        </w:rPr>
        <w:t>6</w:t>
      </w:r>
      <w:r w:rsidR="00661069" w:rsidRPr="009C3640">
        <w:rPr>
          <w:rFonts w:ascii="Times New Roman" w:hAnsi="Times New Roman"/>
        </w:rPr>
        <w:t xml:space="preserve">0 </w:t>
      </w:r>
      <w:r w:rsidR="00661069" w:rsidRPr="009C3640">
        <w:rPr>
          <w:rFonts w:ascii="Times New Roman" w:hAnsi="Times New Roman"/>
          <w:vertAlign w:val="superscript"/>
        </w:rPr>
        <w:t>o</w:t>
      </w:r>
      <w:r w:rsidR="00661069" w:rsidRPr="009C3640">
        <w:rPr>
          <w:rFonts w:ascii="Times New Roman" w:hAnsi="Times New Roman"/>
        </w:rPr>
        <w:t>C higher than the T</w:t>
      </w:r>
      <w:r w:rsidR="00661069" w:rsidRPr="009C3640">
        <w:rPr>
          <w:rFonts w:ascii="Times New Roman" w:hAnsi="Times New Roman"/>
          <w:vertAlign w:val="subscript"/>
        </w:rPr>
        <w:t>g</w:t>
      </w:r>
      <w:r w:rsidR="00661069" w:rsidRPr="009C3640">
        <w:rPr>
          <w:rFonts w:ascii="Times New Roman" w:hAnsi="Times New Roman"/>
        </w:rPr>
        <w:t xml:space="preserve"> (glass transition temperature) or T</w:t>
      </w:r>
      <w:r w:rsidR="00661069" w:rsidRPr="009C3640">
        <w:rPr>
          <w:rFonts w:ascii="Times New Roman" w:hAnsi="Times New Roman"/>
          <w:vertAlign w:val="subscript"/>
        </w:rPr>
        <w:t>m</w:t>
      </w:r>
      <w:r w:rsidR="00661069" w:rsidRPr="009C3640">
        <w:rPr>
          <w:rFonts w:ascii="Times New Roman" w:hAnsi="Times New Roman"/>
        </w:rPr>
        <w:t xml:space="preserve"> (melting temperature) of the polymer to ensure good flowability of the mixture during the extrusion process</w:t>
      </w:r>
      <w:r w:rsidR="00882E2C" w:rsidRPr="009C3640">
        <w:rPr>
          <w:rFonts w:ascii="Times New Roman" w:hAnsi="Times New Roman"/>
        </w:rPr>
        <w:t xml:space="preserve"> </w:t>
      </w:r>
      <w:r w:rsidR="004B5495" w:rsidRPr="009C3640">
        <w:rPr>
          <w:rFonts w:ascii="Times New Roman" w:hAnsi="Times New Roman"/>
        </w:rPr>
        <w:fldChar w:fldCharType="begin">
          <w:fldData xml:space="preserve">PEVuZE5vdGU+PENpdGU+PEF1dGhvcj5DaG9rc2hpPC9BdXRob3I+PFllYXI+MjAwNTwvWWVhcj48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</w:fldData>
        </w:fldChar>
      </w:r>
      <w:r w:rsidR="00882E2C" w:rsidRPr="009C3640">
        <w:rPr>
          <w:rFonts w:ascii="Times New Roman" w:hAnsi="Times New Roman"/>
        </w:rPr>
        <w:instrText xml:space="preserve"> ADDIN EN.CITE </w:instrText>
      </w:r>
      <w:r w:rsidR="004B5495" w:rsidRPr="009C3640">
        <w:rPr>
          <w:rFonts w:ascii="Times New Roman" w:hAnsi="Times New Roman"/>
        </w:rPr>
        <w:fldChar w:fldCharType="begin">
          <w:fldData xml:space="preserve">PEVuZE5vdGU+PENpdGU+PEF1dGhvcj5DaG9rc2hpPC9BdXRob3I+PFllYXI+MjAwNTwvWWVhcj48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</w:fldData>
        </w:fldChar>
      </w:r>
      <w:r w:rsidR="00882E2C" w:rsidRPr="009C3640">
        <w:rPr>
          <w:rFonts w:ascii="Times New Roman" w:hAnsi="Times New Roman"/>
        </w:rPr>
        <w:instrText xml:space="preserve"> ADDIN EN.CITE.DATA </w:instrText>
      </w:r>
      <w:r w:rsidR="004B5495" w:rsidRPr="009C3640">
        <w:rPr>
          <w:rFonts w:ascii="Times New Roman" w:hAnsi="Times New Roman"/>
        </w:rPr>
      </w:r>
      <w:r w:rsidR="004B5495" w:rsidRPr="009C3640">
        <w:rPr>
          <w:rFonts w:ascii="Times New Roman" w:hAnsi="Times New Roman"/>
        </w:rPr>
        <w:fldChar w:fldCharType="end"/>
      </w:r>
      <w:r w:rsidR="004B5495" w:rsidRPr="009C3640">
        <w:rPr>
          <w:rFonts w:ascii="Times New Roman" w:hAnsi="Times New Roman"/>
        </w:rPr>
      </w:r>
      <w:r w:rsidR="004B5495" w:rsidRPr="009C3640">
        <w:rPr>
          <w:rFonts w:ascii="Times New Roman" w:hAnsi="Times New Roman"/>
        </w:rPr>
        <w:fldChar w:fldCharType="separate"/>
      </w:r>
      <w:r w:rsidR="00882E2C" w:rsidRPr="009C3640">
        <w:rPr>
          <w:rFonts w:ascii="Times New Roman" w:hAnsi="Times New Roman"/>
          <w:noProof/>
        </w:rPr>
        <w:t>(Chokshi et al., 2005; Li et al., 2014; McGinity et al., 2006)</w:t>
      </w:r>
      <w:r w:rsidR="004B5495" w:rsidRPr="009C3640">
        <w:rPr>
          <w:rFonts w:ascii="Times New Roman" w:hAnsi="Times New Roman"/>
        </w:rPr>
        <w:fldChar w:fldCharType="end"/>
      </w:r>
      <w:r w:rsidR="00661069" w:rsidRPr="009C3640">
        <w:rPr>
          <w:rFonts w:ascii="Times New Roman" w:hAnsi="Times New Roman"/>
        </w:rPr>
        <w:t xml:space="preserve">. However, </w:t>
      </w:r>
      <w:r w:rsidR="00CA5607" w:rsidRPr="009C3640">
        <w:rPr>
          <w:rFonts w:ascii="Times New Roman" w:hAnsi="Times New Roman"/>
        </w:rPr>
        <w:t xml:space="preserve">given that the choice of a </w:t>
      </w:r>
      <w:r w:rsidR="00661069" w:rsidRPr="009C3640">
        <w:rPr>
          <w:rFonts w:ascii="Times New Roman" w:hAnsi="Times New Roman"/>
        </w:rPr>
        <w:t>high T</w:t>
      </w:r>
      <w:r w:rsidR="00661069" w:rsidRPr="009C3640">
        <w:rPr>
          <w:rFonts w:ascii="Times New Roman" w:hAnsi="Times New Roman"/>
          <w:vertAlign w:val="subscript"/>
        </w:rPr>
        <w:t>g</w:t>
      </w:r>
      <w:r w:rsidR="00661069" w:rsidRPr="009C3640">
        <w:rPr>
          <w:rFonts w:ascii="Times New Roman" w:hAnsi="Times New Roman"/>
        </w:rPr>
        <w:t xml:space="preserve"> polymer </w:t>
      </w:r>
      <w:r w:rsidR="00CA5607" w:rsidRPr="009C3640">
        <w:rPr>
          <w:rFonts w:ascii="Times New Roman" w:hAnsi="Times New Roman"/>
        </w:rPr>
        <w:t>is often preferred due to</w:t>
      </w:r>
      <w:r w:rsidR="00661069" w:rsidRPr="009C3640">
        <w:rPr>
          <w:rFonts w:ascii="Times New Roman" w:hAnsi="Times New Roman"/>
        </w:rPr>
        <w:t xml:space="preserve"> the physical </w:t>
      </w:r>
      <w:r w:rsidR="00661069" w:rsidRPr="009C3640">
        <w:rPr>
          <w:rFonts w:ascii="Times New Roman" w:hAnsi="Times New Roman"/>
          <w:lang w:val="en-GB"/>
        </w:rPr>
        <w:t xml:space="preserve">stabilisation </w:t>
      </w:r>
      <w:r w:rsidR="00661069" w:rsidRPr="009C3640">
        <w:rPr>
          <w:rFonts w:ascii="Times New Roman" w:hAnsi="Times New Roman"/>
        </w:rPr>
        <w:t xml:space="preserve">of </w:t>
      </w:r>
      <w:r w:rsidR="00CA5607" w:rsidRPr="009C3640">
        <w:rPr>
          <w:rFonts w:ascii="Times New Roman" w:hAnsi="Times New Roman"/>
        </w:rPr>
        <w:t xml:space="preserve">the </w:t>
      </w:r>
      <w:r w:rsidR="00661069" w:rsidRPr="009C3640">
        <w:rPr>
          <w:rFonts w:ascii="Times New Roman" w:hAnsi="Times New Roman"/>
        </w:rPr>
        <w:t>amorphous solid dispersion</w:t>
      </w:r>
      <w:r w:rsidR="00CA5607" w:rsidRPr="009C3640">
        <w:rPr>
          <w:rFonts w:ascii="Times New Roman" w:hAnsi="Times New Roman"/>
        </w:rPr>
        <w:t>s</w:t>
      </w:r>
      <w:r w:rsidR="00F74236" w:rsidRPr="009C3640">
        <w:rPr>
          <w:rFonts w:ascii="Times New Roman" w:hAnsi="Times New Roman"/>
        </w:rPr>
        <w:t xml:space="preserve"> </w:t>
      </w:r>
      <w:r w:rsidR="004B5495" w:rsidRPr="009C3640">
        <w:rPr>
          <w:rFonts w:ascii="Times New Roman" w:hAnsi="Times New Roman"/>
        </w:rPr>
        <w:fldChar w:fldCharType="begin">
          <w:fldData xml:space="preserve">PEVuZE5vdGU+PENpdGU+PEF1dGhvcj5IYW5jb2NrPC9BdXRob3I+PFllYXI+MTk5NzwvWWVhcj48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</w:fldData>
        </w:fldChar>
      </w:r>
      <w:r w:rsidR="00F74236" w:rsidRPr="009C3640">
        <w:rPr>
          <w:rFonts w:ascii="Times New Roman" w:hAnsi="Times New Roman"/>
        </w:rPr>
        <w:instrText xml:space="preserve"> ADDIN EN.CITE </w:instrText>
      </w:r>
      <w:r w:rsidR="004B5495" w:rsidRPr="009C3640">
        <w:rPr>
          <w:rFonts w:ascii="Times New Roman" w:hAnsi="Times New Roman"/>
        </w:rPr>
        <w:fldChar w:fldCharType="begin">
          <w:fldData xml:space="preserve">PEVuZE5vdGU+PENpdGU+PEF1dGhvcj5IYW5jb2NrPC9BdXRob3I+PFllYXI+MTk5NzwvWWVhcj48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</w:fldData>
        </w:fldChar>
      </w:r>
      <w:r w:rsidR="00F74236" w:rsidRPr="009C3640">
        <w:rPr>
          <w:rFonts w:ascii="Times New Roman" w:hAnsi="Times New Roman"/>
        </w:rPr>
        <w:instrText xml:space="preserve"> ADDIN EN.CITE.DATA </w:instrText>
      </w:r>
      <w:r w:rsidR="004B5495" w:rsidRPr="009C3640">
        <w:rPr>
          <w:rFonts w:ascii="Times New Roman" w:hAnsi="Times New Roman"/>
        </w:rPr>
      </w:r>
      <w:r w:rsidR="004B5495" w:rsidRPr="009C3640">
        <w:rPr>
          <w:rFonts w:ascii="Times New Roman" w:hAnsi="Times New Roman"/>
        </w:rPr>
        <w:fldChar w:fldCharType="end"/>
      </w:r>
      <w:r w:rsidR="004B5495" w:rsidRPr="009C3640">
        <w:rPr>
          <w:rFonts w:ascii="Times New Roman" w:hAnsi="Times New Roman"/>
        </w:rPr>
      </w:r>
      <w:r w:rsidR="004B5495" w:rsidRPr="009C3640">
        <w:rPr>
          <w:rFonts w:ascii="Times New Roman" w:hAnsi="Times New Roman"/>
        </w:rPr>
        <w:fldChar w:fldCharType="separate"/>
      </w:r>
      <w:r w:rsidR="00F74236" w:rsidRPr="009C3640">
        <w:rPr>
          <w:rFonts w:ascii="Times New Roman" w:hAnsi="Times New Roman"/>
          <w:noProof/>
        </w:rPr>
        <w:t>(Hancock and Zografi, 1997; Sathigari et al., 2012; Shah et al., 2013)</w:t>
      </w:r>
      <w:r w:rsidR="004B5495" w:rsidRPr="009C3640">
        <w:rPr>
          <w:rFonts w:ascii="Times New Roman" w:hAnsi="Times New Roman"/>
        </w:rPr>
        <w:fldChar w:fldCharType="end"/>
      </w:r>
      <w:r w:rsidR="00661069" w:rsidRPr="009C3640">
        <w:rPr>
          <w:rFonts w:ascii="Times New Roman" w:hAnsi="Times New Roman"/>
        </w:rPr>
        <w:t xml:space="preserve">, </w:t>
      </w:r>
      <w:r w:rsidR="00CA5607" w:rsidRPr="009C3640">
        <w:rPr>
          <w:rFonts w:ascii="Times New Roman" w:hAnsi="Times New Roman"/>
        </w:rPr>
        <w:t xml:space="preserve">the </w:t>
      </w:r>
      <w:r w:rsidR="00661069" w:rsidRPr="009C3640">
        <w:rPr>
          <w:rFonts w:ascii="Times New Roman" w:hAnsi="Times New Roman"/>
        </w:rPr>
        <w:t>T</w:t>
      </w:r>
      <w:r w:rsidR="00661069" w:rsidRPr="009C3640">
        <w:rPr>
          <w:rFonts w:ascii="Times New Roman" w:hAnsi="Times New Roman"/>
          <w:vertAlign w:val="subscript"/>
        </w:rPr>
        <w:t>g</w:t>
      </w:r>
      <w:r w:rsidR="00661069" w:rsidRPr="009C3640">
        <w:rPr>
          <w:rFonts w:ascii="Times New Roman" w:hAnsi="Times New Roman"/>
        </w:rPr>
        <w:t xml:space="preserve"> of many pharmaceutical</w:t>
      </w:r>
      <w:r w:rsidR="00346FBC" w:rsidRPr="009C3640">
        <w:rPr>
          <w:rFonts w:ascii="Times New Roman" w:hAnsi="Times New Roman"/>
        </w:rPr>
        <w:t>ly acceptable</w:t>
      </w:r>
      <w:r w:rsidR="00CA5607" w:rsidRPr="009C3640">
        <w:rPr>
          <w:rFonts w:ascii="Times New Roman" w:hAnsi="Times New Roman"/>
        </w:rPr>
        <w:t xml:space="preserve"> polymers may be</w:t>
      </w:r>
      <w:r w:rsidR="00661069" w:rsidRPr="009C3640">
        <w:rPr>
          <w:rFonts w:ascii="Times New Roman" w:hAnsi="Times New Roman"/>
        </w:rPr>
        <w:t xml:space="preserve"> too high for the extrusion process</w:t>
      </w:r>
      <w:r w:rsidR="00346FBC" w:rsidRPr="009C3640">
        <w:rPr>
          <w:rFonts w:ascii="Times New Roman" w:hAnsi="Times New Roman"/>
        </w:rPr>
        <w:t xml:space="preserve"> for reasons of cost or </w:t>
      </w:r>
      <w:r w:rsidR="00CA5607" w:rsidRPr="009C3640">
        <w:rPr>
          <w:rFonts w:ascii="Times New Roman" w:hAnsi="Times New Roman"/>
        </w:rPr>
        <w:t>heat-</w:t>
      </w:r>
      <w:r w:rsidR="00661069" w:rsidRPr="009C3640">
        <w:rPr>
          <w:rFonts w:ascii="Times New Roman" w:hAnsi="Times New Roman"/>
        </w:rPr>
        <w:t>induced degradation</w:t>
      </w:r>
      <w:r w:rsidR="00CA5607" w:rsidRPr="009C3640">
        <w:rPr>
          <w:rFonts w:ascii="Times New Roman" w:hAnsi="Times New Roman"/>
        </w:rPr>
        <w:t>;</w:t>
      </w:r>
      <w:r w:rsidR="00661069" w:rsidRPr="009C3640">
        <w:rPr>
          <w:rFonts w:ascii="Times New Roman" w:hAnsi="Times New Roman"/>
        </w:rPr>
        <w:t xml:space="preserve"> hence, a more moderate working temperature is required</w:t>
      </w:r>
      <w:r w:rsidR="00CA5607" w:rsidRPr="009C3640">
        <w:rPr>
          <w:rFonts w:ascii="Times New Roman" w:hAnsi="Times New Roman"/>
        </w:rPr>
        <w:t xml:space="preserve"> and there is therefore a balance between stabilization of the system and feasibility of manufacture</w:t>
      </w:r>
      <w:r w:rsidR="00661069" w:rsidRPr="009C3640">
        <w:rPr>
          <w:rFonts w:ascii="Times New Roman" w:hAnsi="Times New Roman"/>
        </w:rPr>
        <w:t>.</w:t>
      </w:r>
      <w:r w:rsidR="009C3640" w:rsidRPr="009C3640">
        <w:rPr>
          <w:rFonts w:ascii="Times New Roman" w:hAnsi="Times New Roman"/>
        </w:rPr>
        <w:t xml:space="preserve"> The issue of minimizing processing temperature via molecular interactions, which is itself related to miscibility, so as to reduce the risk of degradation has been highlighted by </w:t>
      </w:r>
      <w:r>
        <w:rPr>
          <w:rFonts w:ascii="Times New Roman" w:hAnsi="Times New Roman"/>
        </w:rPr>
        <w:t>Li et al. (2014) who discussed</w:t>
      </w:r>
      <w:r w:rsidR="009C3640" w:rsidRPr="009C3640">
        <w:rPr>
          <w:rFonts w:ascii="Times New Roman" w:hAnsi="Times New Roman"/>
        </w:rPr>
        <w:t xml:space="preserve"> the possibility of extrusion at temperatures below the melting point of the drug via judicious use of interacting systems.  Here we examine the role of such interactions in reducing the extrusion temperature below the </w:t>
      </w:r>
      <w:proofErr w:type="gramStart"/>
      <w:r w:rsidR="009C3640" w:rsidRPr="009C3640">
        <w:rPr>
          <w:rFonts w:ascii="Times New Roman" w:hAnsi="Times New Roman"/>
        </w:rPr>
        <w:t>Tg</w:t>
      </w:r>
      <w:proofErr w:type="gramEnd"/>
      <w:r w:rsidR="009C3640" w:rsidRPr="009C3640">
        <w:rPr>
          <w:rFonts w:ascii="Times New Roman" w:hAnsi="Times New Roman"/>
        </w:rPr>
        <w:t xml:space="preserve"> of the polymer itself with a concomitant view to examining the capacity for forming molecular dispersions for interactive and non-interactive systems.      </w:t>
      </w:r>
      <w:r w:rsidR="00661069" w:rsidRPr="009C3640">
        <w:rPr>
          <w:rFonts w:ascii="Times New Roman" w:hAnsi="Times New Roman"/>
        </w:rPr>
        <w:t xml:space="preserve"> </w:t>
      </w:r>
    </w:p>
    <w:p w:rsidR="00346FBC" w:rsidRPr="009C3640" w:rsidRDefault="00661069" w:rsidP="00A14F32">
      <w:pPr>
        <w:spacing w:line="360" w:lineRule="auto"/>
        <w:ind w:firstLine="567"/>
        <w:jc w:val="both"/>
        <w:rPr>
          <w:rFonts w:ascii="Times New Roman" w:hAnsi="Times New Roman"/>
        </w:rPr>
      </w:pPr>
      <w:r w:rsidRPr="009C3640">
        <w:rPr>
          <w:rFonts w:ascii="Times New Roman" w:hAnsi="Times New Roman"/>
        </w:rPr>
        <w:t xml:space="preserve">One </w:t>
      </w:r>
      <w:r w:rsidR="00346FBC" w:rsidRPr="009C3640">
        <w:rPr>
          <w:rFonts w:ascii="Times New Roman" w:hAnsi="Times New Roman"/>
        </w:rPr>
        <w:t xml:space="preserve">candidate for manufacture using HME is the </w:t>
      </w:r>
      <w:r w:rsidR="002E6226" w:rsidRPr="009C3640">
        <w:rPr>
          <w:rFonts w:ascii="Times New Roman" w:hAnsi="Times New Roman"/>
        </w:rPr>
        <w:t xml:space="preserve">hydrophilic </w:t>
      </w:r>
      <w:r w:rsidR="00194CFB" w:rsidRPr="009C3640">
        <w:rPr>
          <w:rFonts w:ascii="Times New Roman" w:hAnsi="Times New Roman"/>
        </w:rPr>
        <w:t>synthetic pol</w:t>
      </w:r>
      <w:r w:rsidR="00346FBC" w:rsidRPr="009C3640">
        <w:rPr>
          <w:rFonts w:ascii="Times New Roman" w:hAnsi="Times New Roman"/>
        </w:rPr>
        <w:t>ymer polyvinylpyrrolidone (PVP)</w:t>
      </w:r>
      <w:r w:rsidR="00194CFB" w:rsidRPr="009C3640">
        <w:rPr>
          <w:rFonts w:ascii="Times New Roman" w:hAnsi="Times New Roman"/>
        </w:rPr>
        <w:t xml:space="preserve">, </w:t>
      </w:r>
      <w:r w:rsidR="00810C2E" w:rsidRPr="009C3640">
        <w:rPr>
          <w:rFonts w:ascii="Times New Roman" w:hAnsi="Times New Roman"/>
        </w:rPr>
        <w:t xml:space="preserve">which has a </w:t>
      </w:r>
      <w:r w:rsidR="00346FBC" w:rsidRPr="009C3640">
        <w:rPr>
          <w:rFonts w:ascii="Times New Roman" w:hAnsi="Times New Roman"/>
        </w:rPr>
        <w:t>T</w:t>
      </w:r>
      <w:r w:rsidR="00346FBC" w:rsidRPr="009C3640">
        <w:rPr>
          <w:rFonts w:ascii="Times New Roman" w:hAnsi="Times New Roman"/>
          <w:vertAlign w:val="subscript"/>
        </w:rPr>
        <w:t>g</w:t>
      </w:r>
      <w:r w:rsidR="00346FBC" w:rsidRPr="009C3640">
        <w:rPr>
          <w:rFonts w:ascii="Times New Roman" w:hAnsi="Times New Roman"/>
        </w:rPr>
        <w:t xml:space="preserve"> value </w:t>
      </w:r>
      <w:r w:rsidR="00810C2E" w:rsidRPr="009C3640">
        <w:rPr>
          <w:rFonts w:ascii="Times New Roman" w:hAnsi="Times New Roman"/>
        </w:rPr>
        <w:t xml:space="preserve">commensurate with drug-loaded HME production </w:t>
      </w:r>
      <w:r w:rsidR="00346FBC" w:rsidRPr="009C3640">
        <w:rPr>
          <w:rFonts w:ascii="Times New Roman" w:hAnsi="Times New Roman"/>
        </w:rPr>
        <w:t>but is also reported to directly interact with some drugs so as to enhance stabilization of the molecular dispersion</w:t>
      </w:r>
      <w:r w:rsidR="00EF215E" w:rsidRPr="009C3640">
        <w:rPr>
          <w:rFonts w:ascii="Times New Roman" w:hAnsi="Times New Roman"/>
        </w:rPr>
        <w:t xml:space="preserve"> </w:t>
      </w:r>
      <w:r w:rsidR="004B5495" w:rsidRPr="009C3640">
        <w:rPr>
          <w:rFonts w:ascii="Times New Roman" w:hAnsi="Times New Roman"/>
        </w:rPr>
        <w:fldChar w:fldCharType="begin">
          <w:fldData xml:space="preserve">PEVuZE5vdGU+PENpdGU+PEF1dGhvcj5DaGF1aGFuPC9BdXRob3I+PFllYXI+MjAxMzwvWWVhcj48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</w:fldData>
        </w:fldChar>
      </w:r>
      <w:r w:rsidR="00671B06" w:rsidRPr="009C3640">
        <w:rPr>
          <w:rFonts w:ascii="Times New Roman" w:hAnsi="Times New Roman"/>
        </w:rPr>
        <w:instrText xml:space="preserve"> ADDIN EN.CITE </w:instrText>
      </w:r>
      <w:r w:rsidR="004B5495" w:rsidRPr="009C3640">
        <w:rPr>
          <w:rFonts w:ascii="Times New Roman" w:hAnsi="Times New Roman"/>
        </w:rPr>
        <w:fldChar w:fldCharType="begin">
          <w:fldData xml:space="preserve">PEVuZE5vdGU+PENpdGU+PEF1dGhvcj5DaGF1aGFuPC9BdXRob3I+PFllYXI+MjAxMzwvWWVhcj48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</w:fldData>
        </w:fldChar>
      </w:r>
      <w:r w:rsidR="00671B06" w:rsidRPr="009C3640">
        <w:rPr>
          <w:rFonts w:ascii="Times New Roman" w:hAnsi="Times New Roman"/>
        </w:rPr>
        <w:instrText xml:space="preserve"> ADDIN EN.CITE.DATA </w:instrText>
      </w:r>
      <w:r w:rsidR="004B5495" w:rsidRPr="009C3640">
        <w:rPr>
          <w:rFonts w:ascii="Times New Roman" w:hAnsi="Times New Roman"/>
        </w:rPr>
      </w:r>
      <w:r w:rsidR="004B5495" w:rsidRPr="009C3640">
        <w:rPr>
          <w:rFonts w:ascii="Times New Roman" w:hAnsi="Times New Roman"/>
        </w:rPr>
        <w:fldChar w:fldCharType="end"/>
      </w:r>
      <w:r w:rsidR="004B5495" w:rsidRPr="009C3640">
        <w:rPr>
          <w:rFonts w:ascii="Times New Roman" w:hAnsi="Times New Roman"/>
        </w:rPr>
      </w:r>
      <w:r w:rsidR="004B5495" w:rsidRPr="009C3640">
        <w:rPr>
          <w:rFonts w:ascii="Times New Roman" w:hAnsi="Times New Roman"/>
        </w:rPr>
        <w:fldChar w:fldCharType="separate"/>
      </w:r>
      <w:r w:rsidR="00EB0947" w:rsidRPr="009C3640">
        <w:rPr>
          <w:rFonts w:ascii="Times New Roman" w:hAnsi="Times New Roman"/>
          <w:noProof/>
        </w:rPr>
        <w:t>(Chauhan et al., 2013; Huang and Dai, 2014; Li et al., 2013; Wegiel et al., 2015)</w:t>
      </w:r>
      <w:r w:rsidR="004B5495" w:rsidRPr="009C3640">
        <w:rPr>
          <w:rFonts w:ascii="Times New Roman" w:hAnsi="Times New Roman"/>
        </w:rPr>
        <w:fldChar w:fldCharType="end"/>
      </w:r>
      <w:r w:rsidR="00346FBC" w:rsidRPr="009C3640">
        <w:rPr>
          <w:rFonts w:ascii="Times New Roman" w:hAnsi="Times New Roman"/>
        </w:rPr>
        <w:t xml:space="preserve">. </w:t>
      </w:r>
      <w:r w:rsidR="002E6226" w:rsidRPr="009C3640">
        <w:rPr>
          <w:rFonts w:ascii="Times New Roman" w:hAnsi="Times New Roman"/>
        </w:rPr>
        <w:t>PVP</w:t>
      </w:r>
      <w:r w:rsidRPr="009C3640">
        <w:rPr>
          <w:rFonts w:ascii="Times New Roman" w:hAnsi="Times New Roman"/>
        </w:rPr>
        <w:t xml:space="preserve"> </w:t>
      </w:r>
      <w:r w:rsidR="00346FBC" w:rsidRPr="009C3640">
        <w:rPr>
          <w:rFonts w:ascii="Times New Roman" w:hAnsi="Times New Roman"/>
        </w:rPr>
        <w:t xml:space="preserve">is </w:t>
      </w:r>
      <w:r w:rsidR="00196A2C" w:rsidRPr="009C3640">
        <w:rPr>
          <w:rFonts w:ascii="Times New Roman" w:hAnsi="Times New Roman"/>
        </w:rPr>
        <w:t xml:space="preserve">also </w:t>
      </w:r>
      <w:r w:rsidR="00346FBC" w:rsidRPr="009C3640">
        <w:rPr>
          <w:rFonts w:ascii="Times New Roman" w:hAnsi="Times New Roman"/>
        </w:rPr>
        <w:t xml:space="preserve">reported to inhibit and retard the recrystallization </w:t>
      </w:r>
      <w:r w:rsidRPr="009C3640">
        <w:rPr>
          <w:rFonts w:ascii="Times New Roman" w:hAnsi="Times New Roman"/>
        </w:rPr>
        <w:t xml:space="preserve">of </w:t>
      </w:r>
      <w:r w:rsidR="00346FBC" w:rsidRPr="009C3640">
        <w:rPr>
          <w:rFonts w:ascii="Times New Roman" w:hAnsi="Times New Roman"/>
        </w:rPr>
        <w:t xml:space="preserve">the </w:t>
      </w:r>
      <w:r w:rsidRPr="009C3640">
        <w:rPr>
          <w:rFonts w:ascii="Times New Roman" w:hAnsi="Times New Roman"/>
        </w:rPr>
        <w:t xml:space="preserve">API via formation of </w:t>
      </w:r>
      <w:r w:rsidR="00346FBC" w:rsidRPr="009C3640">
        <w:rPr>
          <w:rFonts w:ascii="Times New Roman" w:hAnsi="Times New Roman"/>
        </w:rPr>
        <w:t xml:space="preserve">a </w:t>
      </w:r>
      <w:r w:rsidRPr="009C3640">
        <w:rPr>
          <w:rFonts w:ascii="Times New Roman" w:hAnsi="Times New Roman"/>
        </w:rPr>
        <w:t xml:space="preserve">network around the </w:t>
      </w:r>
      <w:r w:rsidR="00346FBC" w:rsidRPr="009C3640">
        <w:rPr>
          <w:rFonts w:ascii="Times New Roman" w:hAnsi="Times New Roman"/>
        </w:rPr>
        <w:t xml:space="preserve">drug molecules or growing </w:t>
      </w:r>
      <w:r w:rsidRPr="009C3640">
        <w:rPr>
          <w:rFonts w:ascii="Times New Roman" w:hAnsi="Times New Roman"/>
        </w:rPr>
        <w:t xml:space="preserve">crystal surface </w:t>
      </w:r>
      <w:r w:rsidR="004B5495" w:rsidRPr="009C3640">
        <w:rPr>
          <w:rFonts w:ascii="Times New Roman" w:hAnsi="Times New Roman"/>
        </w:rPr>
        <w:fldChar w:fldCharType="begin"/>
      </w:r>
      <w:r w:rsidR="00AD37F2" w:rsidRPr="009C3640">
        <w:rPr>
          <w:rFonts w:ascii="Times New Roman" w:hAnsi="Times New Roman"/>
        </w:rPr>
        <w:instrText xml:space="preserve"> ADDIN EN.CITE &lt;EndNote&gt;&lt;Cite&gt;&lt;Author&gt;Tantishaiyakul&lt;/Author&gt;&lt;Year&gt;1999&lt;/Year&gt;&lt;RecNum&gt;1100&lt;/RecNum&gt;&lt;DisplayText&gt;(Tantishaiyakul et al., 1999)&lt;/DisplayText&gt;&lt;record&gt;&lt;rec-number&gt;1100&lt;/rec-number&gt;&lt;foreign-keys&gt;&lt;key app="EN" db-id="a9axttawps9wsee25dcv0rdjxffsxdtfr9zx"&gt;1100&lt;/key&gt;&lt;/foreign-keys&gt;&lt;ref-type name="Journal Article"&gt;17&lt;/ref-type&gt;&lt;contributors&gt;&lt;authors&gt;&lt;author&gt;Tantishaiyakul, V.&lt;/author&gt;&lt;author&gt;Kaewnopparat, N.&lt;/author&gt;&lt;author&gt;Ingkatawornwong, S.&lt;/author&gt;&lt;/authors&gt;&lt;/contributors&gt;&lt;titles&gt;&lt;title&gt;Properties of solid dispersions of piroxicam in polyvinylpyrrolidone&lt;/title&gt;&lt;secondary-title&gt;Int. J. Pharm.&lt;/secondary-title&gt;&lt;/titles&gt;&lt;periodical&gt;&lt;full-title&gt;Int. J. Pharm.&lt;/full-title&gt;&lt;/periodical&gt;&lt;pages&gt;143-151&lt;/pages&gt;&lt;volume&gt;181&lt;/volume&gt;&lt;number&gt;2&lt;/number&gt;&lt;keywords&gt;&lt;keyword&gt;Piroxicam&lt;/keyword&gt;&lt;keyword&gt;Solid dispersion&lt;/keyword&gt;&lt;keyword&gt;Polyvinylpyrrolidone&lt;/keyword&gt;&lt;keyword&gt;Fourier transform infrared spectroscopy&lt;/keyword&gt;&lt;keyword&gt;X-ray diffraction&lt;/keyword&gt;&lt;keyword&gt;Dissolution&lt;/keyword&gt;&lt;/keywords&gt;&lt;dates&gt;&lt;year&gt;1999&lt;/year&gt;&lt;/dates&gt;&lt;isbn&gt;0378-5173&lt;/isbn&gt;&lt;urls&gt;&lt;related-urls&gt;&lt;url&gt;http://www.sciencedirect.com/science/article/B6T7W-3WHKPX5-1/2/f37c7c3b19081f3d6f1760e230e537bc&lt;/url&gt;&lt;/related-urls&gt;&lt;/urls&gt;&lt;/record&gt;&lt;/Cite&gt;&lt;/EndNote&gt;</w:instrText>
      </w:r>
      <w:r w:rsidR="004B5495" w:rsidRPr="009C3640">
        <w:rPr>
          <w:rFonts w:ascii="Times New Roman" w:hAnsi="Times New Roman"/>
        </w:rPr>
        <w:fldChar w:fldCharType="separate"/>
      </w:r>
      <w:r w:rsidR="00EB0947" w:rsidRPr="009C3640">
        <w:rPr>
          <w:rFonts w:ascii="Times New Roman" w:hAnsi="Times New Roman"/>
          <w:noProof/>
        </w:rPr>
        <w:t>(Tantishaiyakul et al., 1999)</w:t>
      </w:r>
      <w:r w:rsidR="004B5495" w:rsidRPr="009C3640">
        <w:rPr>
          <w:rFonts w:ascii="Times New Roman" w:hAnsi="Times New Roman"/>
        </w:rPr>
        <w:fldChar w:fldCharType="end"/>
      </w:r>
      <w:r w:rsidR="00346FBC" w:rsidRPr="009C3640">
        <w:rPr>
          <w:rFonts w:ascii="Times New Roman" w:hAnsi="Times New Roman"/>
        </w:rPr>
        <w:t>; both effects limit</w:t>
      </w:r>
      <w:r w:rsidRPr="009C3640">
        <w:rPr>
          <w:rFonts w:ascii="Times New Roman" w:hAnsi="Times New Roman"/>
        </w:rPr>
        <w:t xml:space="preserve"> the molecular mobility of the API</w:t>
      </w:r>
      <w:r w:rsidR="00C84FF6" w:rsidRPr="009C3640">
        <w:rPr>
          <w:rFonts w:ascii="Times New Roman" w:hAnsi="Times New Roman"/>
        </w:rPr>
        <w:t xml:space="preserve"> </w:t>
      </w:r>
      <w:r w:rsidR="004B5495" w:rsidRPr="009C3640">
        <w:rPr>
          <w:rFonts w:ascii="Times New Roman" w:hAnsi="Times New Roman"/>
        </w:rPr>
        <w:fldChar w:fldCharType="begin"/>
      </w:r>
      <w:r w:rsidR="00671B06" w:rsidRPr="009C3640">
        <w:rPr>
          <w:rFonts w:ascii="Times New Roman" w:hAnsi="Times New Roman"/>
        </w:rPr>
        <w:instrText xml:space="preserve"> ADDIN EN.CITE &lt;EndNote&gt;&lt;Cite&gt;&lt;Author&gt;Ozaki&lt;/Author&gt;&lt;Year&gt;2013&lt;/Year&gt;&lt;RecNum&gt;1116&lt;/RecNum&gt;&lt;DisplayText&gt;(Ozaki et al., 2013)&lt;/DisplayText&gt;&lt;record&gt;&lt;rec-number&gt;1116&lt;/rec-number&gt;&lt;foreign-keys&gt;&lt;key app="EN" db-id="a9axttawps9wsee25dcv0rdjxffsxdtfr9zx"&gt;1116&lt;/key&gt;&lt;/foreign-keys&gt;&lt;ref-type name="Journal Article"&gt;17&lt;/ref-type&gt;&lt;contributors&gt;&lt;authors&gt;&lt;author&gt;Ozaki, Shunsuke&lt;/author&gt;&lt;author&gt;Kushida, Ikuo&lt;/author&gt;&lt;author&gt;Yamashita, Taro&lt;/author&gt;&lt;author&gt;Hasebe, Takashi&lt;/author&gt;&lt;author&gt;Shirai, Osamu&lt;/author&gt;&lt;author&gt;Kano, Kenji&lt;/author&gt;&lt;/authors&gt;&lt;/contributors&gt;&lt;titles&gt;&lt;title&gt;Inhibition of crystal nucleation and growth by water-soluble polymers and its impact on the supersaturation profiles of amorphous drugs&lt;/title&gt;&lt;secondary-title&gt;J. Pharm. Sci.&lt;/secondary-title&gt;&lt;/titles&gt;&lt;periodical&gt;&lt;full-title&gt;J. Pharm. Sci.&lt;/full-title&gt;&lt;/periodical&gt;&lt;pages&gt;2273-2281&lt;/pages&gt;&lt;volume&gt;102&lt;/volume&gt;&lt;number&gt;7&lt;/number&gt;&lt;keywords&gt;&lt;keyword&gt;supersaturation&lt;/keyword&gt;&lt;keyword&gt;polymers&lt;/keyword&gt;&lt;keyword&gt;amorphous&lt;/keyword&gt;&lt;keyword&gt;crystallization&lt;/keyword&gt;&lt;keyword&gt;kinetics&lt;/keyword&gt;&lt;keyword&gt;crystal nucleation&lt;/keyword&gt;&lt;keyword&gt;crystal growth&lt;/keyword&gt;&lt;/keywords&gt;&lt;dates&gt;&lt;year&gt;2013&lt;/year&gt;&lt;/dates&gt;&lt;publisher&gt;Wiley Subscription Services, Inc., A Wiley Company&lt;/publisher&gt;&lt;isbn&gt;1520-6017&lt;/isbn&gt;&lt;urls&gt;&lt;related-urls&gt;&lt;url&gt;http://dx.doi.org/10.1002/jps.23588&lt;/url&gt;&lt;/related-urls&gt;&lt;/urls&gt;&lt;electronic-resource-num&gt;10.1002/jps.23588&lt;/electronic-resource-num&gt;&lt;/record&gt;&lt;/Cite&gt;&lt;/EndNote&gt;</w:instrText>
      </w:r>
      <w:r w:rsidR="004B5495" w:rsidRPr="009C3640">
        <w:rPr>
          <w:rFonts w:ascii="Times New Roman" w:hAnsi="Times New Roman"/>
        </w:rPr>
        <w:fldChar w:fldCharType="separate"/>
      </w:r>
      <w:r w:rsidR="00C84FF6" w:rsidRPr="009C3640">
        <w:rPr>
          <w:rFonts w:ascii="Times New Roman" w:hAnsi="Times New Roman"/>
          <w:noProof/>
        </w:rPr>
        <w:t>(Ozaki et al., 2013)</w:t>
      </w:r>
      <w:r w:rsidR="004B5495" w:rsidRPr="009C3640">
        <w:rPr>
          <w:rFonts w:ascii="Times New Roman" w:hAnsi="Times New Roman"/>
        </w:rPr>
        <w:fldChar w:fldCharType="end"/>
      </w:r>
      <w:r w:rsidRPr="009C3640">
        <w:rPr>
          <w:rFonts w:ascii="Times New Roman" w:hAnsi="Times New Roman"/>
        </w:rPr>
        <w:t xml:space="preserve">. However, </w:t>
      </w:r>
      <w:r w:rsidR="00346FBC" w:rsidRPr="009C3640">
        <w:rPr>
          <w:rFonts w:ascii="Times New Roman" w:hAnsi="Times New Roman"/>
        </w:rPr>
        <w:t xml:space="preserve">use of </w:t>
      </w:r>
      <w:r w:rsidR="00810C2E" w:rsidRPr="009C3640">
        <w:rPr>
          <w:rFonts w:ascii="Times New Roman" w:hAnsi="Times New Roman"/>
        </w:rPr>
        <w:t xml:space="preserve">this polymer </w:t>
      </w:r>
      <w:r w:rsidR="00346FBC" w:rsidRPr="009C3640">
        <w:rPr>
          <w:rFonts w:ascii="Times New Roman" w:hAnsi="Times New Roman"/>
        </w:rPr>
        <w:t>h</w:t>
      </w:r>
      <w:r w:rsidR="00810C2E" w:rsidRPr="009C3640">
        <w:rPr>
          <w:rFonts w:ascii="Times New Roman" w:hAnsi="Times New Roman"/>
        </w:rPr>
        <w:t xml:space="preserve">as </w:t>
      </w:r>
      <w:r w:rsidR="00346FBC" w:rsidRPr="009C3640">
        <w:rPr>
          <w:rFonts w:ascii="Times New Roman" w:hAnsi="Times New Roman"/>
        </w:rPr>
        <w:t xml:space="preserve">been </w:t>
      </w:r>
      <w:r w:rsidR="00810C2E" w:rsidRPr="009C3640">
        <w:rPr>
          <w:rFonts w:ascii="Times New Roman" w:hAnsi="Times New Roman"/>
        </w:rPr>
        <w:t xml:space="preserve">limited </w:t>
      </w:r>
      <w:r w:rsidR="00B3169F">
        <w:rPr>
          <w:rFonts w:ascii="Times New Roman" w:hAnsi="Times New Roman"/>
        </w:rPr>
        <w:t>by</w:t>
      </w:r>
      <w:r w:rsidRPr="009C3640">
        <w:rPr>
          <w:rFonts w:ascii="Times New Roman" w:hAnsi="Times New Roman"/>
        </w:rPr>
        <w:t xml:space="preserve"> </w:t>
      </w:r>
      <w:r w:rsidR="00346FBC" w:rsidRPr="009C3640">
        <w:rPr>
          <w:rFonts w:ascii="Times New Roman" w:hAnsi="Times New Roman"/>
        </w:rPr>
        <w:t>concerns regarding thermal degradation</w:t>
      </w:r>
      <w:r w:rsidR="00810C2E" w:rsidRPr="009C3640">
        <w:rPr>
          <w:rFonts w:ascii="Times New Roman" w:hAnsi="Times New Roman"/>
        </w:rPr>
        <w:t xml:space="preserve"> and hygroscopicity</w:t>
      </w:r>
      <w:r w:rsidR="00194CFB" w:rsidRPr="009C3640">
        <w:rPr>
          <w:rFonts w:ascii="Times New Roman" w:hAnsi="Times New Roman"/>
        </w:rPr>
        <w:t xml:space="preserve">.  </w:t>
      </w:r>
      <w:r w:rsidR="00346FBC" w:rsidRPr="009C3640">
        <w:rPr>
          <w:rFonts w:ascii="Times New Roman" w:hAnsi="Times New Roman"/>
        </w:rPr>
        <w:t>Here, we argue that appropriate examination of conditions, based on appreciation of the molecular interactions between the drug and polymer, may le</w:t>
      </w:r>
      <w:r w:rsidR="00810C2E" w:rsidRPr="009C3640">
        <w:rPr>
          <w:rFonts w:ascii="Times New Roman" w:hAnsi="Times New Roman"/>
        </w:rPr>
        <w:t xml:space="preserve">ad to effective </w:t>
      </w:r>
      <w:r w:rsidR="00346FBC" w:rsidRPr="009C3640">
        <w:rPr>
          <w:rFonts w:ascii="Times New Roman" w:hAnsi="Times New Roman"/>
        </w:rPr>
        <w:t xml:space="preserve">manufacture </w:t>
      </w:r>
      <w:r w:rsidR="00810C2E" w:rsidRPr="009C3640">
        <w:rPr>
          <w:rFonts w:ascii="Times New Roman" w:hAnsi="Times New Roman"/>
        </w:rPr>
        <w:t xml:space="preserve">at moderate temperatures </w:t>
      </w:r>
      <w:r w:rsidR="00346FBC" w:rsidRPr="009C3640">
        <w:rPr>
          <w:rFonts w:ascii="Times New Roman" w:hAnsi="Times New Roman"/>
        </w:rPr>
        <w:t xml:space="preserve">and hence prevention of deselection of a </w:t>
      </w:r>
      <w:r w:rsidR="00EE5058" w:rsidRPr="009C3640">
        <w:rPr>
          <w:rFonts w:ascii="Times New Roman" w:hAnsi="Times New Roman"/>
        </w:rPr>
        <w:t xml:space="preserve">useful and effective polymer. </w:t>
      </w:r>
      <w:r w:rsidR="00060611" w:rsidRPr="009C3640">
        <w:rPr>
          <w:rFonts w:ascii="Times New Roman" w:hAnsi="Times New Roman"/>
        </w:rPr>
        <w:t>W</w:t>
      </w:r>
      <w:r w:rsidR="00810C2E" w:rsidRPr="009C3640">
        <w:rPr>
          <w:rFonts w:ascii="Times New Roman" w:hAnsi="Times New Roman"/>
        </w:rPr>
        <w:t>e examine both PVP and the viny</w:t>
      </w:r>
      <w:r w:rsidR="00060611" w:rsidRPr="009C3640">
        <w:rPr>
          <w:rFonts w:ascii="Times New Roman" w:hAnsi="Times New Roman"/>
        </w:rPr>
        <w:t>l acetate derivative</w:t>
      </w:r>
      <w:r w:rsidR="00F07108" w:rsidRPr="009C3640">
        <w:rPr>
          <w:rFonts w:ascii="Times New Roman" w:hAnsi="Times New Roman"/>
        </w:rPr>
        <w:t>,</w:t>
      </w:r>
      <w:r w:rsidR="00060611" w:rsidRPr="009C3640">
        <w:rPr>
          <w:rFonts w:ascii="Times New Roman" w:hAnsi="Times New Roman"/>
        </w:rPr>
        <w:t xml:space="preserve"> PVPVA, both of which are credible materials for HME </w:t>
      </w:r>
      <w:r w:rsidR="009F3DA3" w:rsidRPr="009C3640">
        <w:rPr>
          <w:rFonts w:ascii="Times New Roman" w:hAnsi="Times New Roman"/>
        </w:rPr>
        <w:t>processing</w:t>
      </w:r>
      <w:r w:rsidR="00060611" w:rsidRPr="009C3640">
        <w:rPr>
          <w:rFonts w:ascii="Times New Roman" w:hAnsi="Times New Roman"/>
        </w:rPr>
        <w:t xml:space="preserve">.   </w:t>
      </w:r>
    </w:p>
    <w:p w:rsidR="00346FBC" w:rsidRPr="00B26034" w:rsidRDefault="00346FBC" w:rsidP="00A14F32">
      <w:pPr>
        <w:spacing w:line="360" w:lineRule="auto"/>
        <w:ind w:firstLine="567"/>
        <w:jc w:val="both"/>
        <w:rPr>
          <w:rFonts w:ascii="Times New Roman" w:hAnsi="Times New Roman"/>
        </w:rPr>
      </w:pPr>
      <w:r w:rsidRPr="009C3640">
        <w:rPr>
          <w:rFonts w:ascii="Times New Roman" w:hAnsi="Times New Roman"/>
        </w:rPr>
        <w:t xml:space="preserve">The </w:t>
      </w:r>
      <w:r w:rsidR="00810C2E" w:rsidRPr="009C3640">
        <w:rPr>
          <w:rFonts w:ascii="Times New Roman" w:hAnsi="Times New Roman"/>
        </w:rPr>
        <w:t xml:space="preserve">approach </w:t>
      </w:r>
      <w:r w:rsidRPr="009C3640">
        <w:rPr>
          <w:rFonts w:ascii="Times New Roman" w:hAnsi="Times New Roman"/>
        </w:rPr>
        <w:t>of</w:t>
      </w:r>
      <w:r w:rsidR="00810C2E" w:rsidRPr="009C3640">
        <w:rPr>
          <w:rFonts w:ascii="Times New Roman" w:hAnsi="Times New Roman"/>
        </w:rPr>
        <w:t xml:space="preserve"> the current study is </w:t>
      </w:r>
      <w:r w:rsidRPr="009C3640">
        <w:rPr>
          <w:rFonts w:ascii="Times New Roman" w:hAnsi="Times New Roman"/>
        </w:rPr>
        <w:t>threefold, with all aspects being interrelated in terms of developing fundamental understanding of drug-polymer interact</w:t>
      </w:r>
      <w:r w:rsidR="00A36547" w:rsidRPr="009C3640">
        <w:rPr>
          <w:rFonts w:ascii="Times New Roman" w:hAnsi="Times New Roman"/>
        </w:rPr>
        <w:t>ions as a means of predicting dispersion</w:t>
      </w:r>
      <w:r w:rsidRPr="009C3640">
        <w:rPr>
          <w:rFonts w:ascii="Times New Roman" w:hAnsi="Times New Roman"/>
        </w:rPr>
        <w:t xml:space="preserve"> behavior. </w:t>
      </w:r>
      <w:r w:rsidR="0081483E" w:rsidRPr="009C3640">
        <w:rPr>
          <w:rFonts w:ascii="Times New Roman" w:hAnsi="Times New Roman"/>
        </w:rPr>
        <w:t xml:space="preserve">Firstly, </w:t>
      </w:r>
      <w:r w:rsidRPr="009C3640">
        <w:rPr>
          <w:rFonts w:ascii="Times New Roman" w:hAnsi="Times New Roman"/>
        </w:rPr>
        <w:t xml:space="preserve">we study the </w:t>
      </w:r>
      <w:r w:rsidRPr="009C3640">
        <w:rPr>
          <w:rFonts w:ascii="Times New Roman" w:hAnsi="Times New Roman"/>
        </w:rPr>
        <w:lastRenderedPageBreak/>
        <w:t xml:space="preserve">miscibility of </w:t>
      </w:r>
      <w:r w:rsidR="0081483E" w:rsidRPr="009C3640">
        <w:rPr>
          <w:rFonts w:ascii="Times New Roman" w:hAnsi="Times New Roman"/>
        </w:rPr>
        <w:t xml:space="preserve">APIs </w:t>
      </w:r>
      <w:r w:rsidRPr="009C3640">
        <w:rPr>
          <w:rFonts w:ascii="Times New Roman" w:hAnsi="Times New Roman"/>
        </w:rPr>
        <w:t xml:space="preserve">with PVP using the </w:t>
      </w:r>
      <w:r w:rsidR="00964A5F" w:rsidRPr="009C3640">
        <w:rPr>
          <w:rFonts w:ascii="Times New Roman" w:hAnsi="Times New Roman"/>
        </w:rPr>
        <w:t xml:space="preserve">Hansen solubility parameter </w:t>
      </w:r>
      <w:r w:rsidRPr="009C3640">
        <w:rPr>
          <w:rFonts w:ascii="Times New Roman" w:hAnsi="Times New Roman"/>
        </w:rPr>
        <w:t xml:space="preserve">approach </w:t>
      </w:r>
      <w:r w:rsidR="00964A5F" w:rsidRPr="009C3640">
        <w:rPr>
          <w:rFonts w:ascii="Times New Roman" w:hAnsi="Times New Roman"/>
        </w:rPr>
        <w:t xml:space="preserve">and </w:t>
      </w:r>
      <w:r w:rsidRPr="009C3640">
        <w:rPr>
          <w:rFonts w:ascii="Times New Roman" w:hAnsi="Times New Roman"/>
        </w:rPr>
        <w:t>the measurement of</w:t>
      </w:r>
      <w:r w:rsidR="00BC6036" w:rsidRPr="009C3640">
        <w:rPr>
          <w:rFonts w:ascii="Times New Roman" w:hAnsi="Times New Roman"/>
        </w:rPr>
        <w:t xml:space="preserve"> interaction parameters obtained </w:t>
      </w:r>
      <w:r w:rsidRPr="009C3640">
        <w:rPr>
          <w:rFonts w:ascii="Times New Roman" w:hAnsi="Times New Roman"/>
        </w:rPr>
        <w:t xml:space="preserve">via </w:t>
      </w:r>
      <w:r w:rsidR="00BC6036" w:rsidRPr="009C3640">
        <w:rPr>
          <w:rFonts w:ascii="Times New Roman" w:hAnsi="Times New Roman"/>
        </w:rPr>
        <w:t>melting point depression approaches</w:t>
      </w:r>
      <w:r w:rsidR="004B7587" w:rsidRPr="009C3640">
        <w:rPr>
          <w:rFonts w:ascii="Times New Roman" w:hAnsi="Times New Roman"/>
        </w:rPr>
        <w:t xml:space="preserve"> </w:t>
      </w:r>
      <w:r w:rsidR="004B5495" w:rsidRPr="009C3640">
        <w:rPr>
          <w:rFonts w:ascii="Times New Roman" w:hAnsi="Times New Roman"/>
        </w:rPr>
        <w:fldChar w:fldCharType="begin"/>
      </w:r>
      <w:r w:rsidR="00AD37F2" w:rsidRPr="009C3640">
        <w:rPr>
          <w:rFonts w:ascii="Times New Roman" w:hAnsi="Times New Roman"/>
        </w:rPr>
        <w:instrText xml:space="preserve"> ADDIN EN.CITE &lt;EndNote&gt;&lt;Cite&gt;&lt;Author&gt;Marsac&lt;/Author&gt;&lt;Year&gt;2009&lt;/Year&gt;&lt;RecNum&gt;1085&lt;/RecNum&gt;&lt;DisplayText&gt;(Marsac et al., 2009)&lt;/DisplayText&gt;&lt;record&gt;&lt;rec-number&gt;1085&lt;/rec-number&gt;&lt;foreign-keys&gt;&lt;key app="EN" db-id="a9axttawps9wsee25dcv0rdjxffsxdtfr9zx"&gt;1085&lt;/key&gt;&lt;/foreign-keys&gt;&lt;ref-type name="Journal Article"&gt;17&lt;/ref-type&gt;&lt;contributors&gt;&lt;authors&gt;&lt;author&gt;Marsac, PatrickJ&lt;/author&gt;&lt;author&gt;Li, Tonglei&lt;/author&gt;&lt;author&gt;Taylor, LynneS&lt;/author&gt;&lt;/authors&gt;&lt;/contributors&gt;&lt;titles&gt;&lt;title&gt;Estimation of Drug–Polymer Miscibility and Solubility in Amorphous Solid Dispersions Using Experimentally Determined Interaction Parameters&lt;/title&gt;&lt;secondary-title&gt;Pharmaceut. Res.&lt;/secondary-title&gt;&lt;alt-title&gt;Pharm Res&lt;/alt-title&gt;&lt;/titles&gt;&lt;periodical&gt;&lt;full-title&gt;Pharmaceut. Res.&lt;/full-title&gt;&lt;/periodical&gt;&lt;alt-periodical&gt;&lt;full-title&gt;Pharmaceutical Research&lt;/full-title&gt;&lt;abbr-1&gt;Pharm Res&lt;/abbr-1&gt;&lt;/alt-periodical&gt;&lt;pages&gt;139-151&lt;/pages&gt;&lt;volume&gt;26&lt;/volume&gt;&lt;number&gt;1&lt;/number&gt;&lt;keywords&gt;&lt;keyword&gt;amorphous&lt;/keyword&gt;&lt;keyword&gt;crystallization&lt;/keyword&gt;&lt;keyword&gt;miscibility&lt;/keyword&gt;&lt;keyword&gt;polymer&lt;/keyword&gt;&lt;/keywords&gt;&lt;dates&gt;&lt;year&gt;2009&lt;/year&gt;&lt;pub-dates&gt;&lt;date&gt;2009/01/01&lt;/date&gt;&lt;/pub-dates&gt;&lt;/dates&gt;&lt;publisher&gt;Springer US&lt;/publisher&gt;&lt;isbn&gt;0724-8741&lt;/isbn&gt;&lt;urls&gt;&lt;related-urls&gt;&lt;url&gt;http://dx.doi.org/10.1007/s11095-008-9721-1&lt;/url&gt;&lt;/related-urls&gt;&lt;/urls&gt;&lt;electronic-resource-num&gt;10.1007/s11095-008-9721-1&lt;/electronic-resource-num&gt;&lt;language&gt;English&lt;/language&gt;&lt;/record&gt;&lt;/Cite&gt;&lt;/EndNote&gt;</w:instrText>
      </w:r>
      <w:r w:rsidR="004B5495" w:rsidRPr="009C3640">
        <w:rPr>
          <w:rFonts w:ascii="Times New Roman" w:hAnsi="Times New Roman"/>
        </w:rPr>
        <w:fldChar w:fldCharType="separate"/>
      </w:r>
      <w:r w:rsidR="00EB0947" w:rsidRPr="009C3640">
        <w:rPr>
          <w:rFonts w:ascii="Times New Roman" w:hAnsi="Times New Roman"/>
          <w:noProof/>
        </w:rPr>
        <w:t>(Marsac et al., 2009)</w:t>
      </w:r>
      <w:r w:rsidR="004B5495" w:rsidRPr="009C3640">
        <w:rPr>
          <w:rFonts w:ascii="Times New Roman" w:hAnsi="Times New Roman"/>
        </w:rPr>
        <w:fldChar w:fldCharType="end"/>
      </w:r>
      <w:r w:rsidR="00BC6036" w:rsidRPr="009C3640">
        <w:rPr>
          <w:rFonts w:ascii="Times New Roman" w:hAnsi="Times New Roman"/>
        </w:rPr>
        <w:t xml:space="preserve">. </w:t>
      </w:r>
      <w:r w:rsidRPr="009C3640">
        <w:rPr>
          <w:rFonts w:ascii="Times New Roman" w:hAnsi="Times New Roman"/>
        </w:rPr>
        <w:t xml:space="preserve">We compare theoretical to experimental data to ascertain the effectiveness of these theoretical approaches as an early predictor of </w:t>
      </w:r>
      <w:r w:rsidR="000D3135" w:rsidRPr="009C3640">
        <w:rPr>
          <w:rFonts w:ascii="Times New Roman" w:hAnsi="Times New Roman"/>
        </w:rPr>
        <w:t>miscibility in the final product</w:t>
      </w:r>
      <w:r w:rsidRPr="009C3640">
        <w:rPr>
          <w:rFonts w:ascii="Times New Roman" w:hAnsi="Times New Roman"/>
        </w:rPr>
        <w:t xml:space="preserve">.  </w:t>
      </w:r>
      <w:r w:rsidR="003611E9" w:rsidRPr="009C3640">
        <w:rPr>
          <w:rFonts w:ascii="Times New Roman" w:hAnsi="Times New Roman"/>
        </w:rPr>
        <w:t xml:space="preserve">Secondly, we examine the extent to which the miscibility </w:t>
      </w:r>
      <w:r w:rsidR="00664D08" w:rsidRPr="009C3640">
        <w:rPr>
          <w:rFonts w:ascii="Times New Roman" w:hAnsi="Times New Roman"/>
        </w:rPr>
        <w:t xml:space="preserve">and interaction </w:t>
      </w:r>
      <w:r w:rsidR="003611E9" w:rsidRPr="009C3640">
        <w:rPr>
          <w:rFonts w:ascii="Times New Roman" w:hAnsi="Times New Roman"/>
        </w:rPr>
        <w:t xml:space="preserve">may itself be used to reduce the processing temperature of the HME </w:t>
      </w:r>
      <w:r w:rsidR="007B25D1" w:rsidRPr="009C3640">
        <w:rPr>
          <w:rFonts w:ascii="Times New Roman" w:hAnsi="Times New Roman"/>
        </w:rPr>
        <w:t>via plasticization effects, thereby reducing the risk of thermal degradatio</w:t>
      </w:r>
      <w:r w:rsidR="00EA6622" w:rsidRPr="009C3640">
        <w:rPr>
          <w:rFonts w:ascii="Times New Roman" w:hAnsi="Times New Roman"/>
        </w:rPr>
        <w:t xml:space="preserve">n. </w:t>
      </w:r>
      <w:r w:rsidR="007B25D1" w:rsidRPr="009C3640">
        <w:rPr>
          <w:rFonts w:ascii="Times New Roman" w:hAnsi="Times New Roman"/>
        </w:rPr>
        <w:t xml:space="preserve">Finally we explore the </w:t>
      </w:r>
      <w:r w:rsidR="000D3135" w:rsidRPr="009C3640">
        <w:rPr>
          <w:rFonts w:ascii="Times New Roman" w:hAnsi="Times New Roman"/>
        </w:rPr>
        <w:t>role</w:t>
      </w:r>
      <w:r w:rsidR="007B25D1" w:rsidRPr="009C3640">
        <w:rPr>
          <w:rFonts w:ascii="Times New Roman" w:hAnsi="Times New Roman"/>
        </w:rPr>
        <w:t xml:space="preserve"> of direct interaction between the drug and polymer via the use of two API systems (caffeine and paracetamol) which, while nominally similar in terms of molecular w</w:t>
      </w:r>
      <w:r w:rsidR="00727BD5" w:rsidRPr="009C3640">
        <w:rPr>
          <w:rFonts w:ascii="Times New Roman" w:hAnsi="Times New Roman"/>
        </w:rPr>
        <w:t xml:space="preserve">eight, </w:t>
      </w:r>
      <w:r w:rsidR="007B25D1" w:rsidRPr="009C3640">
        <w:rPr>
          <w:rFonts w:ascii="Times New Roman" w:hAnsi="Times New Roman"/>
        </w:rPr>
        <w:t xml:space="preserve">have very different levels of </w:t>
      </w:r>
      <w:r w:rsidR="000D3135" w:rsidRPr="009C3640">
        <w:rPr>
          <w:rFonts w:ascii="Times New Roman" w:hAnsi="Times New Roman"/>
        </w:rPr>
        <w:t>molecular</w:t>
      </w:r>
      <w:r w:rsidR="007B25D1" w:rsidRPr="009C3640">
        <w:rPr>
          <w:rFonts w:ascii="Times New Roman" w:hAnsi="Times New Roman"/>
        </w:rPr>
        <w:t xml:space="preserve"> interaction with PVP</w:t>
      </w:r>
      <w:r w:rsidR="00C84FF6" w:rsidRPr="009C3640">
        <w:rPr>
          <w:rFonts w:ascii="Times New Roman" w:hAnsi="Times New Roman"/>
        </w:rPr>
        <w:t xml:space="preserve"> </w:t>
      </w:r>
      <w:r w:rsidR="004B5495" w:rsidRPr="009C3640">
        <w:rPr>
          <w:rFonts w:ascii="Times New Roman" w:hAnsi="Times New Roman"/>
        </w:rPr>
        <w:fldChar w:fldCharType="begin"/>
      </w:r>
      <w:r w:rsidR="00671B06" w:rsidRPr="009C3640">
        <w:rPr>
          <w:rFonts w:ascii="Times New Roman" w:hAnsi="Times New Roman"/>
        </w:rPr>
        <w:instrText xml:space="preserve"> ADDIN EN.CITE &lt;EndNote&gt;&lt;Cite&gt;&lt;Author&gt;Illangakoon&lt;/Author&gt;&lt;Year&gt;2014&lt;/Year&gt;&lt;RecNum&gt;1112&lt;/RecNum&gt;&lt;DisplayText&gt;(Illangakoon et al., 2014)&lt;/DisplayText&gt;&lt;record&gt;&lt;rec-number&gt;1112&lt;/rec-number&gt;&lt;foreign-keys&gt;&lt;key app="EN" db-id="a9axttawps9wsee25dcv0rdjxffsxdtfr9zx"&gt;1112&lt;/key&gt;&lt;/foreign-keys&gt;&lt;ref-type name="Journal Article"&gt;17&lt;/ref-type&gt;&lt;contributors&gt;&lt;authors&gt;&lt;author&gt;Illangakoon, U. Eranka&lt;/author&gt;&lt;author&gt;Gill, Hardyal&lt;/author&gt;&lt;author&gt;Shearman, Gemma C.&lt;/author&gt;&lt;author&gt;Parhizkar, Maryam&lt;/author&gt;&lt;author&gt;Mahalingam, Sunthar&lt;/author&gt;&lt;author&gt;Chatterton, Nicholas P.&lt;/author&gt;&lt;author&gt;Williams, Gareth R.&lt;/author&gt;&lt;/authors&gt;&lt;/contributors&gt;&lt;titles&gt;&lt;title&gt;Fast dissolving paracetamol/caffeine nanofibers prepared by electrospinning&lt;/title&gt;&lt;secondary-title&gt;Int. J. Pharm.&lt;/secondary-title&gt;&lt;/titles&gt;&lt;periodical&gt;&lt;full-title&gt;Int. J. Pharm.&lt;/full-title&gt;&lt;/periodical&gt;&lt;pages&gt;369-379&lt;/pages&gt;&lt;volume&gt;477&lt;/volume&gt;&lt;number&gt;1–2&lt;/number&gt;&lt;keywords&gt;&lt;keyword&gt;Electrospinning&lt;/keyword&gt;&lt;keyword&gt;Nanofiber&lt;/keyword&gt;&lt;keyword&gt;Paracetamol&lt;/keyword&gt;&lt;keyword&gt;Caffeine&lt;/keyword&gt;&lt;keyword&gt;Fast-dissolving drug delivery system&lt;/keyword&gt;&lt;/keywords&gt;&lt;dates&gt;&lt;year&gt;2014&lt;/year&gt;&lt;pub-dates&gt;&lt;date&gt;12/30/&lt;/date&gt;&lt;/pub-dates&gt;&lt;/dates&gt;&lt;isbn&gt;0378-5173&lt;/isbn&gt;&lt;urls&gt;&lt;related-urls&gt;&lt;url&gt;http://www.sciencedirect.com/science/article/pii/S0378517314007595&lt;/url&gt;&lt;/related-urls&gt;&lt;/urls&gt;&lt;electronic-resource-num&gt;http://dx.doi.org/10.1016/j.ijpharm.2014.10.036&lt;/electronic-resource-num&gt;&lt;/record&gt;&lt;/Cite&gt;&lt;/EndNote&gt;</w:instrText>
      </w:r>
      <w:r w:rsidR="004B5495" w:rsidRPr="009C3640">
        <w:rPr>
          <w:rFonts w:ascii="Times New Roman" w:hAnsi="Times New Roman"/>
        </w:rPr>
        <w:fldChar w:fldCharType="separate"/>
      </w:r>
      <w:r w:rsidR="00C84FF6" w:rsidRPr="009C3640">
        <w:rPr>
          <w:rFonts w:ascii="Times New Roman" w:hAnsi="Times New Roman"/>
          <w:noProof/>
        </w:rPr>
        <w:t>(Illangakoon et al., 2014)</w:t>
      </w:r>
      <w:r w:rsidR="004B5495" w:rsidRPr="009C3640">
        <w:rPr>
          <w:rFonts w:ascii="Times New Roman" w:hAnsi="Times New Roman"/>
        </w:rPr>
        <w:fldChar w:fldCharType="end"/>
      </w:r>
      <w:r w:rsidR="00EA6622" w:rsidRPr="009C3640">
        <w:rPr>
          <w:rFonts w:ascii="Times New Roman" w:hAnsi="Times New Roman"/>
        </w:rPr>
        <w:t xml:space="preserve">. </w:t>
      </w:r>
      <w:r w:rsidR="00810C2E" w:rsidRPr="009C3640">
        <w:rPr>
          <w:rFonts w:ascii="Times New Roman" w:hAnsi="Times New Roman"/>
        </w:rPr>
        <w:t>These APIs therefore provide</w:t>
      </w:r>
      <w:r w:rsidR="007B25D1" w:rsidRPr="009C3640">
        <w:rPr>
          <w:rFonts w:ascii="Times New Roman" w:hAnsi="Times New Roman"/>
        </w:rPr>
        <w:t xml:space="preserve"> a useful model for investigating the extent to which such interactions may play a role in miscibility, processing and performance.</w:t>
      </w:r>
      <w:r w:rsidR="007B25D1" w:rsidRPr="00B26034">
        <w:rPr>
          <w:rFonts w:ascii="Times New Roman" w:hAnsi="Times New Roman"/>
        </w:rPr>
        <w:t xml:space="preserve">   </w:t>
      </w:r>
    </w:p>
    <w:p w:rsidR="000D3135" w:rsidRDefault="000D3135" w:rsidP="00A14F32">
      <w:pPr>
        <w:tabs>
          <w:tab w:val="left" w:pos="567"/>
        </w:tabs>
        <w:spacing w:line="360" w:lineRule="auto"/>
        <w:jc w:val="both"/>
        <w:rPr>
          <w:rFonts w:ascii="Times New Roman" w:hAnsi="Times New Roman"/>
        </w:rPr>
      </w:pPr>
    </w:p>
    <w:p w:rsidR="004C5588" w:rsidRPr="00B26034" w:rsidRDefault="00D25663" w:rsidP="00A14F32">
      <w:pPr>
        <w:jc w:val="both"/>
        <w:outlineLvl w:val="0"/>
        <w:rPr>
          <w:rFonts w:ascii="Times New Roman" w:hAnsi="Times New Roman"/>
          <w:b/>
        </w:rPr>
      </w:pPr>
      <w:r w:rsidRPr="00B26034">
        <w:rPr>
          <w:rFonts w:ascii="Times New Roman" w:hAnsi="Times New Roman"/>
          <w:b/>
        </w:rPr>
        <w:t xml:space="preserve">2. </w:t>
      </w:r>
      <w:r w:rsidR="004C5588" w:rsidRPr="00B26034">
        <w:rPr>
          <w:rFonts w:ascii="Times New Roman" w:hAnsi="Times New Roman"/>
          <w:b/>
        </w:rPr>
        <w:t>Materials and methods</w:t>
      </w:r>
    </w:p>
    <w:p w:rsidR="004C5588" w:rsidRPr="00B26034" w:rsidRDefault="004C5588" w:rsidP="00A14F32">
      <w:pPr>
        <w:jc w:val="both"/>
        <w:rPr>
          <w:rFonts w:ascii="Times New Roman" w:hAnsi="Times New Roman"/>
        </w:rPr>
      </w:pPr>
    </w:p>
    <w:p w:rsidR="008B3E48" w:rsidRPr="00B26034" w:rsidRDefault="008B3E48" w:rsidP="00A14F32">
      <w:pPr>
        <w:pStyle w:val="Heading2"/>
        <w:spacing w:after="240" w:line="360" w:lineRule="auto"/>
        <w:jc w:val="both"/>
        <w:rPr>
          <w:rFonts w:ascii="Times New Roman" w:hAnsi="Times New Roman"/>
          <w:i/>
          <w:color w:val="000000"/>
          <w:sz w:val="24"/>
          <w:szCs w:val="24"/>
        </w:rPr>
      </w:pPr>
      <w:r w:rsidRPr="00B26034">
        <w:rPr>
          <w:rFonts w:ascii="Times New Roman" w:hAnsi="Times New Roman"/>
          <w:i/>
          <w:color w:val="000000"/>
          <w:sz w:val="24"/>
          <w:szCs w:val="24"/>
        </w:rPr>
        <w:t xml:space="preserve">2.1 Materials </w:t>
      </w:r>
    </w:p>
    <w:p w:rsidR="004C5588" w:rsidRPr="00B26034" w:rsidRDefault="00BF2051" w:rsidP="00A14F32">
      <w:pPr>
        <w:spacing w:line="360" w:lineRule="auto"/>
        <w:ind w:firstLine="720"/>
        <w:jc w:val="both"/>
        <w:rPr>
          <w:rFonts w:ascii="Times New Roman" w:hAnsi="Times New Roman"/>
        </w:rPr>
      </w:pPr>
      <w:r>
        <w:rPr>
          <w:rFonts w:ascii="Times New Roman" w:hAnsi="Times New Roman"/>
        </w:rPr>
        <w:t>Povidone</w:t>
      </w:r>
      <w:r w:rsidRPr="00A04B97">
        <w:rPr>
          <w:rFonts w:ascii="Times New Roman" w:hAnsi="Times New Roman"/>
          <w:vertAlign w:val="superscript"/>
        </w:rPr>
        <w:t>®</w:t>
      </w:r>
      <w:r>
        <w:rPr>
          <w:rFonts w:ascii="Times New Roman" w:hAnsi="Times New Roman"/>
        </w:rPr>
        <w:t xml:space="preserve"> K29-32 (</w:t>
      </w:r>
      <w:r w:rsidR="00FE4487" w:rsidRPr="00B26034">
        <w:rPr>
          <w:rFonts w:ascii="Times New Roman" w:hAnsi="Times New Roman"/>
        </w:rPr>
        <w:t>PVP K29-32</w:t>
      </w:r>
      <w:r>
        <w:rPr>
          <w:rFonts w:ascii="Times New Roman" w:hAnsi="Times New Roman"/>
        </w:rPr>
        <w:t>)</w:t>
      </w:r>
      <w:r w:rsidR="00FE4487" w:rsidRPr="00B26034">
        <w:rPr>
          <w:rFonts w:ascii="Times New Roman" w:hAnsi="Times New Roman"/>
        </w:rPr>
        <w:t xml:space="preserve"> </w:t>
      </w:r>
      <w:r w:rsidR="00F9100C" w:rsidRPr="00B26034">
        <w:rPr>
          <w:rFonts w:ascii="Times New Roman" w:hAnsi="Times New Roman"/>
        </w:rPr>
        <w:t xml:space="preserve">and </w:t>
      </w:r>
      <w:r>
        <w:rPr>
          <w:rFonts w:ascii="Times New Roman" w:hAnsi="Times New Roman"/>
        </w:rPr>
        <w:t>Plasdone</w:t>
      </w:r>
      <w:r w:rsidRPr="00A04B97">
        <w:rPr>
          <w:rFonts w:ascii="Times New Roman" w:hAnsi="Times New Roman"/>
          <w:vertAlign w:val="superscript"/>
        </w:rPr>
        <w:t>®</w:t>
      </w:r>
      <w:r w:rsidR="00F9100C" w:rsidRPr="00B26034">
        <w:rPr>
          <w:rFonts w:ascii="Times New Roman" w:hAnsi="Times New Roman"/>
        </w:rPr>
        <w:t xml:space="preserve"> S630 (PVPVA 6:4) </w:t>
      </w:r>
      <w:r w:rsidR="00FE4487" w:rsidRPr="00B26034">
        <w:rPr>
          <w:rFonts w:ascii="Times New Roman" w:hAnsi="Times New Roman"/>
          <w:color w:val="000000"/>
        </w:rPr>
        <w:t>were</w:t>
      </w:r>
      <w:r w:rsidR="00F9100C" w:rsidRPr="00B26034">
        <w:rPr>
          <w:rFonts w:ascii="Times New Roman" w:hAnsi="Times New Roman"/>
        </w:rPr>
        <w:t xml:space="preserve"> generous gifts from ISP (Switzerland). </w:t>
      </w:r>
      <w:r w:rsidR="00705945" w:rsidRPr="00B26034">
        <w:rPr>
          <w:rFonts w:ascii="Times New Roman" w:hAnsi="Times New Roman"/>
        </w:rPr>
        <w:t xml:space="preserve">Paracetamol (PCM) was obtained from </w:t>
      </w:r>
      <w:r w:rsidR="00705945" w:rsidRPr="00B26034">
        <w:rPr>
          <w:rFonts w:ascii="Times New Roman" w:hAnsi="Times New Roman"/>
          <w:color w:val="000000"/>
        </w:rPr>
        <w:t xml:space="preserve">Rhodia Organique, </w:t>
      </w:r>
      <w:r w:rsidR="00FE4487" w:rsidRPr="00B26034">
        <w:rPr>
          <w:rFonts w:ascii="Times New Roman" w:hAnsi="Times New Roman"/>
          <w:color w:val="000000"/>
        </w:rPr>
        <w:t>whereas c</w:t>
      </w:r>
      <w:r w:rsidR="00705945" w:rsidRPr="00B26034">
        <w:rPr>
          <w:rFonts w:ascii="Times New Roman" w:hAnsi="Times New Roman"/>
          <w:color w:val="000000"/>
        </w:rPr>
        <w:t xml:space="preserve">affeine (CAF) was purchased from Acros Organics (New Jersey, USA). </w:t>
      </w:r>
    </w:p>
    <w:p w:rsidR="004C5588" w:rsidRPr="00B26034" w:rsidRDefault="004C5588" w:rsidP="00A14F32">
      <w:pPr>
        <w:spacing w:line="360" w:lineRule="auto"/>
        <w:jc w:val="both"/>
        <w:rPr>
          <w:rFonts w:ascii="Times New Roman" w:hAnsi="Times New Roman"/>
        </w:rPr>
      </w:pPr>
    </w:p>
    <w:p w:rsidR="008B3E48" w:rsidRPr="00B26034" w:rsidRDefault="008B3E48" w:rsidP="00A14F32">
      <w:pPr>
        <w:pStyle w:val="Heading2"/>
        <w:spacing w:after="240" w:line="360" w:lineRule="auto"/>
        <w:jc w:val="both"/>
        <w:rPr>
          <w:rFonts w:ascii="Times New Roman" w:hAnsi="Times New Roman"/>
          <w:i/>
          <w:color w:val="000000"/>
          <w:sz w:val="24"/>
          <w:szCs w:val="24"/>
        </w:rPr>
      </w:pPr>
      <w:r w:rsidRPr="00B26034">
        <w:rPr>
          <w:rFonts w:ascii="Times New Roman" w:hAnsi="Times New Roman"/>
          <w:i/>
          <w:color w:val="000000"/>
          <w:sz w:val="24"/>
          <w:szCs w:val="24"/>
        </w:rPr>
        <w:t>2.2 Theor</w:t>
      </w:r>
      <w:r w:rsidR="00E47E67" w:rsidRPr="00B26034">
        <w:rPr>
          <w:rFonts w:ascii="Times New Roman" w:hAnsi="Times New Roman"/>
          <w:i/>
          <w:color w:val="000000"/>
          <w:sz w:val="24"/>
          <w:szCs w:val="24"/>
        </w:rPr>
        <w:t>etical predic</w:t>
      </w:r>
      <w:r w:rsidRPr="00B26034">
        <w:rPr>
          <w:rFonts w:ascii="Times New Roman" w:hAnsi="Times New Roman"/>
          <w:i/>
          <w:color w:val="000000"/>
          <w:sz w:val="24"/>
          <w:szCs w:val="24"/>
        </w:rPr>
        <w:t xml:space="preserve">tion of drug-polymer miscibility </w:t>
      </w:r>
    </w:p>
    <w:p w:rsidR="00E47E67" w:rsidRPr="00B26034" w:rsidRDefault="00B52694" w:rsidP="00A14F32">
      <w:pPr>
        <w:tabs>
          <w:tab w:val="left" w:pos="0"/>
          <w:tab w:val="left" w:pos="284"/>
          <w:tab w:val="left" w:pos="426"/>
        </w:tabs>
        <w:spacing w:line="360" w:lineRule="auto"/>
        <w:jc w:val="both"/>
        <w:rPr>
          <w:rFonts w:ascii="Times New Roman" w:hAnsi="Times New Roman"/>
        </w:rPr>
      </w:pPr>
      <w:r>
        <w:rPr>
          <w:rFonts w:ascii="Times New Roman" w:hAnsi="Times New Roman"/>
        </w:rPr>
        <w:tab/>
      </w:r>
      <w:r w:rsidR="008B3E48" w:rsidRPr="00B26034">
        <w:rPr>
          <w:rFonts w:ascii="Times New Roman" w:hAnsi="Times New Roman"/>
        </w:rPr>
        <w:t>Prior to the preparation of solid dispersions, the miscibility of the drug-polymer systems was investigated</w:t>
      </w:r>
      <w:r w:rsidR="00E47E67" w:rsidRPr="00B26034">
        <w:rPr>
          <w:rFonts w:ascii="Times New Roman" w:hAnsi="Times New Roman"/>
        </w:rPr>
        <w:t xml:space="preserve"> using a range of predictive approaches</w:t>
      </w:r>
      <w:r w:rsidR="008B3E48" w:rsidRPr="00B26034">
        <w:rPr>
          <w:rFonts w:ascii="Times New Roman" w:hAnsi="Times New Roman"/>
        </w:rPr>
        <w:t>.</w:t>
      </w:r>
    </w:p>
    <w:p w:rsidR="001719E3" w:rsidRPr="00B26034" w:rsidRDefault="001719E3" w:rsidP="00A14F32">
      <w:pPr>
        <w:tabs>
          <w:tab w:val="left" w:pos="0"/>
          <w:tab w:val="left" w:pos="284"/>
          <w:tab w:val="left" w:pos="426"/>
        </w:tabs>
        <w:spacing w:line="360" w:lineRule="auto"/>
        <w:jc w:val="both"/>
        <w:rPr>
          <w:rFonts w:ascii="Times New Roman" w:hAnsi="Times New Roman"/>
        </w:rPr>
      </w:pPr>
    </w:p>
    <w:p w:rsidR="008B3E48" w:rsidRPr="005535B7" w:rsidRDefault="00B52694" w:rsidP="00A14F32">
      <w:pPr>
        <w:tabs>
          <w:tab w:val="left" w:pos="0"/>
          <w:tab w:val="left" w:pos="284"/>
          <w:tab w:val="left" w:pos="426"/>
        </w:tabs>
        <w:spacing w:line="360" w:lineRule="auto"/>
        <w:jc w:val="both"/>
        <w:rPr>
          <w:rFonts w:ascii="Times New Roman" w:hAnsi="Times New Roman"/>
          <w:i/>
        </w:rPr>
      </w:pPr>
      <w:r w:rsidRPr="005535B7">
        <w:rPr>
          <w:rFonts w:ascii="Times New Roman" w:hAnsi="Times New Roman"/>
          <w:i/>
        </w:rPr>
        <w:t xml:space="preserve">2.2.1 </w:t>
      </w:r>
      <w:r w:rsidR="00E47E67" w:rsidRPr="005535B7">
        <w:rPr>
          <w:rFonts w:ascii="Times New Roman" w:hAnsi="Times New Roman"/>
          <w:i/>
        </w:rPr>
        <w:t>Solubility parameter calculation</w:t>
      </w:r>
    </w:p>
    <w:p w:rsidR="008B3E48" w:rsidRDefault="00B52694" w:rsidP="00A14F32">
      <w:pPr>
        <w:tabs>
          <w:tab w:val="left" w:pos="0"/>
          <w:tab w:val="left" w:pos="284"/>
          <w:tab w:val="left" w:pos="426"/>
        </w:tabs>
        <w:spacing w:line="360" w:lineRule="auto"/>
        <w:jc w:val="both"/>
        <w:rPr>
          <w:rFonts w:ascii="Times New Roman" w:hAnsi="Times New Roman"/>
        </w:rPr>
      </w:pPr>
      <w:r>
        <w:rPr>
          <w:rFonts w:ascii="Times New Roman" w:hAnsi="Times New Roman"/>
        </w:rPr>
        <w:tab/>
      </w:r>
      <w:r w:rsidR="008B3E48" w:rsidRPr="00B26034">
        <w:rPr>
          <w:rFonts w:ascii="Times New Roman" w:hAnsi="Times New Roman"/>
        </w:rPr>
        <w:t>The solubility parameter approach is a widely used method in estimating the miscibility and compatibility of a mixture system. The origin</w:t>
      </w:r>
      <w:r w:rsidR="00E47E67" w:rsidRPr="00B26034">
        <w:rPr>
          <w:rFonts w:ascii="Times New Roman" w:hAnsi="Times New Roman"/>
        </w:rPr>
        <w:t>al</w:t>
      </w:r>
      <w:r w:rsidR="008B3E48" w:rsidRPr="00B26034">
        <w:rPr>
          <w:rFonts w:ascii="Times New Roman" w:hAnsi="Times New Roman"/>
        </w:rPr>
        <w:t xml:space="preserve"> concept of this approach is described by Hildebrand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&lt;EndNote&gt;&lt;Cite&gt;&lt;Author&gt;Van Krevelen&lt;/Author&gt;&lt;Year&gt;2009&lt;/Year&gt;&lt;RecNum&gt;1103&lt;/RecNum&gt;&lt;DisplayText&gt;(Van Krevelen and Te Nijenhuis, 2009)&lt;/DisplayText&gt;&lt;record&gt;&lt;rec-number&gt;1103&lt;/rec-number&gt;&lt;foreign-keys&gt;&lt;key app="EN" db-id="a9axttawps9wsee25dcv0rdjxffsxdtfr9zx"&gt;1103&lt;/key&gt;&lt;/foreign-keys&gt;&lt;ref-type name="Book Section"&gt;5&lt;/ref-type&gt;&lt;contributors&gt;&lt;authors&gt;&lt;author&gt;Van Krevelen, D.W. &lt;/author&gt;&lt;author&gt;Te Nijenhuis, K.&lt;/author&gt;&lt;/authors&gt;&lt;/contributors&gt;&lt;titles&gt;&lt;title&gt;Properties of polymers&lt;/title&gt;&lt;secondary-title&gt;Cohesive Properties and Solubility&lt;/secondary-title&gt;&lt;short-title&gt;Chapter 7&lt;/short-title&gt;&lt;/titles&gt;&lt;pages&gt;189-227&lt;/pages&gt;&lt;volume&gt;Fourth revised edition&lt;/volume&gt;&lt;edition&gt;&lt;style face="normal" font="Times New Roman" size="100%"&gt;Fourth Edition&lt;/style&gt;&lt;/edition&gt;&lt;section&gt;7&lt;/section&gt;&lt;dates&gt;&lt;year&gt;2009&lt;/year&gt;&lt;/dates&gt;&lt;pub-location&gt;Oxford, UK&lt;/pub-location&gt;&lt;publisher&gt;Elsevier Scientific Publication&lt;/publisher&gt;&lt;isbn&gt;&lt;style face="normal" font="Times New Roman" size="100%"&gt;978-0-08-054819-7&lt;/style&gt;&lt;/isbn&gt;&lt;urls&gt;&lt;/urls&gt;&lt;/record&gt;&lt;/Cite&gt;&lt;/EndNote&gt;</w:instrText>
      </w:r>
      <w:r w:rsidR="004B5495" w:rsidRPr="00B26034">
        <w:rPr>
          <w:rFonts w:ascii="Times New Roman" w:hAnsi="Times New Roman"/>
        </w:rPr>
        <w:fldChar w:fldCharType="separate"/>
      </w:r>
      <w:r w:rsidR="00EB0947">
        <w:rPr>
          <w:rFonts w:ascii="Times New Roman" w:hAnsi="Times New Roman"/>
          <w:noProof/>
        </w:rPr>
        <w:t>(Van Krevelen and Te Nijenhuis, 2009)</w:t>
      </w:r>
      <w:r w:rsidR="004B5495" w:rsidRPr="00B26034">
        <w:rPr>
          <w:rFonts w:ascii="Times New Roman" w:hAnsi="Times New Roman"/>
        </w:rPr>
        <w:fldChar w:fldCharType="end"/>
      </w:r>
      <w:r w:rsidR="00DE72C4" w:rsidRPr="00B26034">
        <w:rPr>
          <w:rFonts w:ascii="Times New Roman" w:hAnsi="Times New Roman"/>
        </w:rPr>
        <w:t xml:space="preserve"> </w:t>
      </w:r>
      <w:r w:rsidR="008B3E48" w:rsidRPr="00B26034">
        <w:rPr>
          <w:rFonts w:ascii="Times New Roman" w:hAnsi="Times New Roman"/>
        </w:rPr>
        <w:t>who stated that solubility of a given solute in a solvent is determined</w:t>
      </w:r>
      <w:r w:rsidR="00E47E67" w:rsidRPr="00B26034">
        <w:rPr>
          <w:rFonts w:ascii="Times New Roman" w:hAnsi="Times New Roman"/>
        </w:rPr>
        <w:t xml:space="preserve"> by the cohesive energy density</w:t>
      </w:r>
      <w:r w:rsidR="008B3E48" w:rsidRPr="00B26034">
        <w:rPr>
          <w:rFonts w:ascii="Times New Roman" w:hAnsi="Times New Roman"/>
        </w:rPr>
        <w:t xml:space="preserve"> i.e. </w:t>
      </w:r>
      <w:r w:rsidR="00E47E67" w:rsidRPr="00B26034">
        <w:rPr>
          <w:rFonts w:ascii="Times New Roman" w:hAnsi="Times New Roman"/>
        </w:rPr>
        <w:t xml:space="preserve">the </w:t>
      </w:r>
      <w:r w:rsidR="008B3E48" w:rsidRPr="00B26034">
        <w:rPr>
          <w:rFonts w:ascii="Times New Roman" w:hAnsi="Times New Roman"/>
        </w:rPr>
        <w:t xml:space="preserve">cohesive energy per unit volume of the substance. This concept </w:t>
      </w:r>
      <w:r w:rsidR="008B3E48" w:rsidRPr="00B26034">
        <w:rPr>
          <w:rFonts w:ascii="Times New Roman" w:hAnsi="Times New Roman"/>
        </w:rPr>
        <w:lastRenderedPageBreak/>
        <w:t>is de</w:t>
      </w:r>
      <w:r w:rsidR="00B232E6" w:rsidRPr="00B26034">
        <w:rPr>
          <w:rFonts w:ascii="Times New Roman" w:hAnsi="Times New Roman"/>
        </w:rPr>
        <w:t>veloped to specify the solubility parameter</w:t>
      </w:r>
      <w:r w:rsidR="008B3E48" w:rsidRPr="00B26034">
        <w:rPr>
          <w:rFonts w:ascii="Times New Roman" w:hAnsi="Times New Roman"/>
        </w:rPr>
        <w:t xml:space="preserve"> that is defined </w:t>
      </w:r>
      <w:r w:rsidR="00E47E67" w:rsidRPr="00B26034">
        <w:rPr>
          <w:rFonts w:ascii="Times New Roman" w:hAnsi="Times New Roman"/>
        </w:rPr>
        <w:t>as</w:t>
      </w:r>
      <w:r w:rsidR="008B3E48" w:rsidRPr="00B26034">
        <w:rPr>
          <w:rFonts w:ascii="Times New Roman" w:hAnsi="Times New Roman"/>
        </w:rPr>
        <w:t xml:space="preserve"> the square root of the cohesive density energy. </w:t>
      </w:r>
      <w:r w:rsidR="00DE72C4" w:rsidRPr="00B26034">
        <w:rPr>
          <w:rFonts w:ascii="Times New Roman" w:hAnsi="Times New Roman"/>
        </w:rPr>
        <w:t>S</w:t>
      </w:r>
      <w:r w:rsidR="008B3E48" w:rsidRPr="00B26034">
        <w:rPr>
          <w:rFonts w:ascii="Times New Roman" w:hAnsi="Times New Roman"/>
        </w:rPr>
        <w:t xml:space="preserve">olubility </w:t>
      </w:r>
      <w:r w:rsidR="008B3E48" w:rsidRPr="00B26034">
        <w:rPr>
          <w:rFonts w:ascii="Times New Roman" w:hAnsi="Times New Roman"/>
          <w:lang w:val="en-GB"/>
        </w:rPr>
        <w:t>is favoured</w:t>
      </w:r>
      <w:r w:rsidR="008B3E48" w:rsidRPr="00B26034">
        <w:rPr>
          <w:rFonts w:ascii="Times New Roman" w:hAnsi="Times New Roman"/>
        </w:rPr>
        <w:t xml:space="preserve"> when structures of solute and solvent possess similar solubility parameters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&lt;EndNote&gt;&lt;Cite&gt;&lt;Author&gt;Van Krevelen&lt;/Author&gt;&lt;Year&gt;2009&lt;/Year&gt;&lt;RecNum&gt;1103&lt;/RecNum&gt;&lt;DisplayText&gt;(Van Krevelen and Te Nijenhuis, 2009)&lt;/DisplayText&gt;&lt;record&gt;&lt;rec-number&gt;1103&lt;/rec-number&gt;&lt;foreign-keys&gt;&lt;key app="EN" db-id="a9axttawps9wsee25dcv0rdjxffsxdtfr9zx"&gt;1103&lt;/key&gt;&lt;/foreign-keys&gt;&lt;ref-type name="Book Section"&gt;5&lt;/ref-type&gt;&lt;contributors&gt;&lt;authors&gt;&lt;author&gt;Van Krevelen, D.W. &lt;/author&gt;&lt;author&gt;Te Nijenhuis, K.&lt;/author&gt;&lt;/authors&gt;&lt;/contributors&gt;&lt;titles&gt;&lt;title&gt;Properties of polymers&lt;/title&gt;&lt;secondary-title&gt;Cohesive Properties and Solubility&lt;/secondary-title&gt;&lt;short-title&gt;Chapter 7&lt;/short-title&gt;&lt;/titles&gt;&lt;pages&gt;189-227&lt;/pages&gt;&lt;volume&gt;Fourth revised edition&lt;/volume&gt;&lt;edition&gt;&lt;style face="normal" font="Times New Roman" size="100%"&gt;Fourth Edition&lt;/style&gt;&lt;/edition&gt;&lt;section&gt;7&lt;/section&gt;&lt;dates&gt;&lt;year&gt;2009&lt;/year&gt;&lt;/dates&gt;&lt;pub-location&gt;Oxford, UK&lt;/pub-location&gt;&lt;publisher&gt;Elsevier Scientific Publication&lt;/publisher&gt;&lt;isbn&gt;&lt;style face="normal" font="Times New Roman" size="100%"&gt;978-0-08-054819-7&lt;/style&gt;&lt;/isbn&gt;&lt;urls&gt;&lt;/urls&gt;&lt;/record&gt;&lt;/Cite&gt;&lt;/EndNote&gt;</w:instrText>
      </w:r>
      <w:r w:rsidR="004B5495" w:rsidRPr="00B26034">
        <w:rPr>
          <w:rFonts w:ascii="Times New Roman" w:hAnsi="Times New Roman"/>
        </w:rPr>
        <w:fldChar w:fldCharType="separate"/>
      </w:r>
      <w:r w:rsidR="00EB0947">
        <w:rPr>
          <w:rFonts w:ascii="Times New Roman" w:hAnsi="Times New Roman"/>
          <w:noProof/>
        </w:rPr>
        <w:t>(Van Krevelen and Te Nijenhuis, 2009)</w:t>
      </w:r>
      <w:r w:rsidR="004B5495" w:rsidRPr="00B26034">
        <w:rPr>
          <w:rFonts w:ascii="Times New Roman" w:hAnsi="Times New Roman"/>
        </w:rPr>
        <w:fldChar w:fldCharType="end"/>
      </w:r>
      <w:r w:rsidR="00B232E6" w:rsidRPr="00B26034">
        <w:rPr>
          <w:rFonts w:ascii="Times New Roman" w:hAnsi="Times New Roman"/>
        </w:rPr>
        <w:t>.  Th</w:t>
      </w:r>
      <w:r w:rsidR="008B3E48" w:rsidRPr="00B26034">
        <w:rPr>
          <w:rFonts w:ascii="Times New Roman" w:hAnsi="Times New Roman"/>
        </w:rPr>
        <w:t>e cohesive energy is closely related to the molar heat of evaporation ΔH</w:t>
      </w:r>
      <w:r w:rsidR="008B3E48" w:rsidRPr="00B26034">
        <w:rPr>
          <w:rFonts w:ascii="Times New Roman" w:hAnsi="Times New Roman"/>
          <w:vertAlign w:val="subscript"/>
        </w:rPr>
        <w:t>vap</w:t>
      </w:r>
      <w:r w:rsidR="008B3E48" w:rsidRPr="00B26034">
        <w:rPr>
          <w:rFonts w:ascii="Times New Roman" w:hAnsi="Times New Roman"/>
        </w:rPr>
        <w:t>, as presented in Equation (</w:t>
      </w:r>
      <w:r w:rsidR="00B80483" w:rsidRPr="00B26034">
        <w:rPr>
          <w:rFonts w:ascii="Times New Roman" w:hAnsi="Times New Roman"/>
        </w:rPr>
        <w:t>1</w:t>
      </w:r>
      <w:r w:rsidR="008B3E48" w:rsidRPr="00B26034">
        <w:rPr>
          <w:rFonts w:ascii="Times New Roman" w:hAnsi="Times New Roman"/>
        </w:rPr>
        <w:t>)</w:t>
      </w:r>
    </w:p>
    <w:p w:rsidR="00616340" w:rsidRPr="00B26034" w:rsidRDefault="00616340" w:rsidP="00A14F32">
      <w:pPr>
        <w:tabs>
          <w:tab w:val="left" w:pos="0"/>
          <w:tab w:val="left" w:pos="284"/>
          <w:tab w:val="left" w:pos="426"/>
        </w:tabs>
        <w:spacing w:line="360" w:lineRule="auto"/>
        <w:jc w:val="both"/>
        <w:rPr>
          <w:rFonts w:ascii="Times New Roman" w:hAnsi="Times New Roman"/>
        </w:rPr>
      </w:pPr>
    </w:p>
    <w:p w:rsidR="00616340" w:rsidRPr="00616340" w:rsidRDefault="00EF215E" w:rsidP="00A14F32">
      <w:pPr>
        <w:tabs>
          <w:tab w:val="left" w:pos="0"/>
          <w:tab w:val="left" w:pos="284"/>
          <w:tab w:val="left" w:pos="426"/>
        </w:tabs>
        <w:spacing w:line="360" w:lineRule="auto"/>
        <w:jc w:val="both"/>
        <w:rPr>
          <w:rFonts w:ascii="Times New Roman" w:hAnsi="Times New Roman"/>
        </w:rPr>
      </w:pPr>
      <w:r w:rsidRPr="00EF215E">
        <w:rPr>
          <w:i/>
        </w:rPr>
        <w:t>E</w:t>
      </w:r>
      <w:r w:rsidRPr="00EF215E">
        <w:rPr>
          <w:i/>
          <w:vertAlign w:val="subscript"/>
        </w:rPr>
        <w:t>coh</w:t>
      </w:r>
      <w:r w:rsidRPr="00EF215E">
        <w:rPr>
          <w:i/>
        </w:rPr>
        <w:t xml:space="preserve"> = ΔH</w:t>
      </w:r>
      <w:r w:rsidRPr="00EF215E">
        <w:rPr>
          <w:i/>
          <w:vertAlign w:val="subscript"/>
        </w:rPr>
        <w:t>vap</w:t>
      </w:r>
      <w:r w:rsidRPr="00EF215E">
        <w:rPr>
          <w:i/>
        </w:rPr>
        <w:t xml:space="preserve"> – pΔV </w:t>
      </w:r>
      <w:r w:rsidRPr="00EF215E">
        <w:rPr>
          <w:rFonts w:cs="Calibri"/>
          <w:i/>
        </w:rPr>
        <w:t>≈</w:t>
      </w:r>
      <w:r w:rsidRPr="00EF215E">
        <w:rPr>
          <w:i/>
        </w:rPr>
        <w:t xml:space="preserve"> </w:t>
      </w:r>
      <w:proofErr w:type="gramStart"/>
      <w:r w:rsidRPr="00EF215E">
        <w:rPr>
          <w:i/>
        </w:rPr>
        <w:t>ΔH</w:t>
      </w:r>
      <w:r w:rsidRPr="00EF215E">
        <w:rPr>
          <w:i/>
          <w:vertAlign w:val="subscript"/>
        </w:rPr>
        <w:t>vap</w:t>
      </w:r>
      <w:r w:rsidR="00A238D6">
        <w:rPr>
          <w:i/>
          <w:vertAlign w:val="subscript"/>
        </w:rPr>
        <w:t xml:space="preserve">  </w:t>
      </w:r>
      <w:r w:rsidRPr="00A238D6">
        <w:t>-</w:t>
      </w:r>
      <w:proofErr w:type="gramEnd"/>
      <w:r w:rsidRPr="00A238D6">
        <w:t xml:space="preserve"> </w:t>
      </w:r>
      <w:r w:rsidRPr="00EF215E">
        <w:rPr>
          <w:i/>
        </w:rPr>
        <w:t>RT</w:t>
      </w:r>
      <w:r w:rsidR="004B5495" w:rsidRPr="00616340">
        <w:rPr>
          <w:rFonts w:ascii="Times New Roman" w:hAnsi="Times New Roman"/>
          <w:sz w:val="22"/>
          <w:szCs w:val="22"/>
        </w:rPr>
        <w:fldChar w:fldCharType="begin"/>
      </w:r>
      <w:r w:rsidR="00616340" w:rsidRPr="00616340">
        <w:rPr>
          <w:rFonts w:ascii="Times New Roman" w:hAnsi="Times New Roman"/>
          <w:sz w:val="22"/>
          <w:szCs w:val="22"/>
        </w:rPr>
        <w:instrText xml:space="preserve"> QUOTE </w:instrText>
      </w:r>
      <m:oMath>
        <m:sSub>
          <m:sSubPr>
            <m:ctrlPr>
              <w:rPr>
                <w:rFonts w:ascii="Cambria Math" w:hAnsi="Cambria Math"/>
                <w:i/>
                <w:sz w:val="22"/>
                <w:szCs w:val="22"/>
              </w:rPr>
            </m:ctrlPr>
          </m:sSubPr>
          <m:e>
            <m:r>
              <m:rPr>
                <m:sty m:val="p"/>
              </m:rPr>
              <w:rPr>
                <w:rFonts w:ascii="Cambria Math" w:hAnsi="Cambria Math"/>
                <w:sz w:val="22"/>
                <w:szCs w:val="22"/>
              </w:rPr>
              <m:t>E</m:t>
            </m:r>
          </m:e>
          <m:sub>
            <m:r>
              <m:rPr>
                <m:sty m:val="p"/>
              </m:rPr>
              <w:rPr>
                <w:rFonts w:ascii="Cambria Math" w:hAnsi="Cambria Math"/>
                <w:sz w:val="22"/>
                <w:szCs w:val="22"/>
              </w:rPr>
              <m:t>coh</m:t>
            </m:r>
          </m:sub>
        </m:sSub>
        <m:r>
          <m:rPr>
            <m:sty m:val="p"/>
          </m:rPr>
          <w:rPr>
            <w:rFonts w:ascii="Cambria Math" w:hAnsi="Cambria Math"/>
            <w:sz w:val="22"/>
            <w:szCs w:val="22"/>
          </w:rPr>
          <m:t>=∆</m:t>
        </m:r>
        <m:sSub>
          <m:sSubPr>
            <m:ctrlPr>
              <w:rPr>
                <w:rFonts w:ascii="Cambria Math" w:hAnsi="Cambria Math"/>
                <w:i/>
                <w:sz w:val="22"/>
                <w:szCs w:val="22"/>
              </w:rPr>
            </m:ctrlPr>
          </m:sSubPr>
          <m:e>
            <m:r>
              <m:rPr>
                <m:sty m:val="p"/>
              </m:rPr>
              <w:rPr>
                <w:rFonts w:ascii="Cambria Math" w:hAnsi="Cambria Math"/>
                <w:sz w:val="22"/>
                <w:szCs w:val="22"/>
              </w:rPr>
              <m:t>H</m:t>
            </m:r>
          </m:e>
          <m:sub>
            <m:r>
              <m:rPr>
                <m:sty m:val="p"/>
              </m:rPr>
              <w:rPr>
                <w:rFonts w:ascii="Cambria Math" w:hAnsi="Cambria Math"/>
                <w:sz w:val="22"/>
                <w:szCs w:val="22"/>
              </w:rPr>
              <m:t>vap</m:t>
            </m:r>
          </m:sub>
        </m:sSub>
        <m:r>
          <m:rPr>
            <m:sty m:val="p"/>
          </m:rPr>
          <w:rPr>
            <w:rFonts w:ascii="Cambria Math" w:hAnsi="Cambria Math"/>
            <w:sz w:val="22"/>
            <w:szCs w:val="22"/>
          </w:rPr>
          <m:t>-p∆V ≈∆</m:t>
        </m:r>
        <m:sSub>
          <m:sSubPr>
            <m:ctrlPr>
              <w:rPr>
                <w:rFonts w:ascii="Cambria Math" w:hAnsi="Cambria Math"/>
                <w:i/>
                <w:sz w:val="22"/>
                <w:szCs w:val="22"/>
              </w:rPr>
            </m:ctrlPr>
          </m:sSubPr>
          <m:e>
            <m:r>
              <m:rPr>
                <m:sty m:val="p"/>
              </m:rPr>
              <w:rPr>
                <w:rFonts w:ascii="Cambria Math" w:hAnsi="Cambria Math"/>
                <w:sz w:val="22"/>
                <w:szCs w:val="22"/>
              </w:rPr>
              <m:t>H</m:t>
            </m:r>
          </m:e>
          <m:sub>
            <m:r>
              <m:rPr>
                <m:sty m:val="p"/>
              </m:rPr>
              <w:rPr>
                <w:rFonts w:ascii="Cambria Math" w:hAnsi="Cambria Math"/>
                <w:sz w:val="22"/>
                <w:szCs w:val="22"/>
              </w:rPr>
              <m:t>vap</m:t>
            </m:r>
          </m:sub>
        </m:sSub>
        <m:r>
          <m:rPr>
            <m:sty m:val="p"/>
          </m:rPr>
          <w:rPr>
            <w:rFonts w:ascii="Cambria Math" w:hAnsi="Cambria Math"/>
            <w:sz w:val="22"/>
            <w:szCs w:val="22"/>
          </w:rPr>
          <m:t xml:space="preserve">-RT </m:t>
        </m:r>
      </m:oMath>
      <w:r w:rsidR="00616340" w:rsidRPr="00616340">
        <w:rPr>
          <w:rFonts w:ascii="Times New Roman" w:hAnsi="Times New Roman"/>
          <w:sz w:val="22"/>
          <w:szCs w:val="22"/>
        </w:rPr>
        <w:instrText xml:space="preserve"> </w:instrText>
      </w:r>
      <w:r w:rsidR="004B5495" w:rsidRPr="00616340">
        <w:rPr>
          <w:rFonts w:ascii="Times New Roman" w:hAnsi="Times New Roman"/>
          <w:sz w:val="22"/>
          <w:szCs w:val="22"/>
        </w:rPr>
        <w:fldChar w:fldCharType="end"/>
      </w:r>
      <w:r w:rsidR="00616340" w:rsidRPr="00616340">
        <w:rPr>
          <w:rFonts w:ascii="Times New Roman" w:hAnsi="Times New Roman"/>
          <w:sz w:val="22"/>
          <w:szCs w:val="22"/>
        </w:rPr>
        <w:t xml:space="preserve">   </w:t>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t xml:space="preserve">           </w:t>
      </w:r>
      <w:r w:rsidR="00616340" w:rsidRPr="00616340">
        <w:rPr>
          <w:rFonts w:ascii="Times New Roman" w:hAnsi="Times New Roman"/>
          <w:sz w:val="22"/>
          <w:szCs w:val="22"/>
        </w:rPr>
        <w:t xml:space="preserve">   </w:t>
      </w:r>
      <w:r>
        <w:rPr>
          <w:rFonts w:ascii="Times New Roman" w:hAnsi="Times New Roman"/>
          <w:sz w:val="22"/>
          <w:szCs w:val="22"/>
        </w:rPr>
        <w:t xml:space="preserve">             </w:t>
      </w:r>
      <w:r w:rsidR="00616340" w:rsidRPr="00616340">
        <w:rPr>
          <w:rFonts w:ascii="Times New Roman" w:hAnsi="Times New Roman"/>
          <w:sz w:val="22"/>
          <w:szCs w:val="22"/>
        </w:rPr>
        <w:t xml:space="preserve"> (1)</w:t>
      </w:r>
    </w:p>
    <w:p w:rsidR="008B3E48" w:rsidRPr="00B26034" w:rsidRDefault="008B3E48" w:rsidP="00A14F32">
      <w:pPr>
        <w:tabs>
          <w:tab w:val="left" w:pos="0"/>
          <w:tab w:val="left" w:pos="284"/>
          <w:tab w:val="left" w:pos="426"/>
        </w:tabs>
        <w:spacing w:line="360" w:lineRule="auto"/>
        <w:jc w:val="both"/>
        <w:rPr>
          <w:rFonts w:ascii="Times New Roman" w:hAnsi="Times New Roman"/>
        </w:rPr>
      </w:pPr>
    </w:p>
    <w:p w:rsidR="008B3E48" w:rsidRPr="00B26034" w:rsidRDefault="008B3E48" w:rsidP="00A14F32">
      <w:pPr>
        <w:tabs>
          <w:tab w:val="left" w:pos="0"/>
          <w:tab w:val="left" w:pos="284"/>
          <w:tab w:val="left" w:pos="426"/>
        </w:tabs>
        <w:spacing w:line="360" w:lineRule="auto"/>
        <w:jc w:val="both"/>
        <w:rPr>
          <w:rFonts w:ascii="Times New Roman" w:hAnsi="Times New Roman"/>
        </w:rPr>
      </w:pPr>
      <w:proofErr w:type="gramStart"/>
      <w:r w:rsidRPr="00B26034">
        <w:rPr>
          <w:rFonts w:ascii="Times New Roman" w:hAnsi="Times New Roman"/>
        </w:rPr>
        <w:t>where</w:t>
      </w:r>
      <w:proofErr w:type="gramEnd"/>
      <w:r w:rsidR="004B5495" w:rsidRPr="00B26034">
        <w:rPr>
          <w:rFonts w:ascii="Times New Roman" w:hAnsi="Times New Roman"/>
        </w:rPr>
        <w:fldChar w:fldCharType="begin"/>
      </w:r>
      <w:r w:rsidR="00CD1074" w:rsidRPr="00B26034">
        <w:rPr>
          <w:rFonts w:ascii="Times New Roman" w:hAnsi="Times New Roman"/>
        </w:rPr>
        <w:instrText xml:space="preserve"> QUOTE </w:instrText>
      </w:r>
      <m:oMath>
        <m:r>
          <m:rPr>
            <m:sty m:val="p"/>
          </m:rPr>
          <w:rPr>
            <w:rFonts w:ascii="Cambria Math" w:hAnsi="Cambria Math"/>
            <w:sz w:val="22"/>
            <w:szCs w:val="22"/>
          </w:rPr>
          <m:t xml:space="preserve"> </m:t>
        </m:r>
        <m:sSub>
          <m:sSubPr>
            <m:ctrlPr>
              <w:rPr>
                <w:rFonts w:ascii="Cambria Math" w:hAnsi="Cambria Math"/>
                <w:i/>
                <w:sz w:val="22"/>
                <w:szCs w:val="22"/>
              </w:rPr>
            </m:ctrlPr>
          </m:sSubPr>
          <m:e>
            <m:r>
              <m:rPr>
                <m:sty m:val="p"/>
              </m:rPr>
              <w:rPr>
                <w:rFonts w:ascii="Cambria Math" w:hAnsi="Cambria Math"/>
                <w:sz w:val="22"/>
                <w:szCs w:val="22"/>
              </w:rPr>
              <m:t>E</m:t>
            </m:r>
          </m:e>
          <m:sub>
            <m:r>
              <m:rPr>
                <m:sty m:val="p"/>
              </m:rPr>
              <w:rPr>
                <w:rFonts w:ascii="Cambria Math" w:hAnsi="Cambria Math"/>
                <w:sz w:val="22"/>
                <w:szCs w:val="22"/>
              </w:rPr>
              <m:t>coh</m:t>
            </m:r>
          </m:sub>
        </m:sSub>
      </m:oMath>
      <w:r w:rsidR="00CD1074" w:rsidRPr="00B26034">
        <w:rPr>
          <w:rFonts w:ascii="Times New Roman" w:hAnsi="Times New Roman"/>
        </w:rPr>
        <w:instrText xml:space="preserve"> </w:instrText>
      </w:r>
      <w:r w:rsidR="004B5495" w:rsidRPr="00B26034">
        <w:rPr>
          <w:rFonts w:ascii="Times New Roman" w:hAnsi="Times New Roman"/>
        </w:rPr>
        <w:fldChar w:fldCharType="separate"/>
      </w:r>
      <w:r w:rsidR="00EF215E" w:rsidRPr="00EF215E">
        <w:rPr>
          <w:i/>
        </w:rPr>
        <w:t xml:space="preserve"> E</w:t>
      </w:r>
      <w:r w:rsidR="00EF215E" w:rsidRPr="00EF215E">
        <w:rPr>
          <w:i/>
          <w:vertAlign w:val="subscript"/>
        </w:rPr>
        <w:t>coh</w:t>
      </w:r>
      <w:r w:rsidR="00EF215E" w:rsidRPr="00B26034" w:rsidDel="00EF215E">
        <w:rPr>
          <w:rFonts w:ascii="Times New Roman" w:hAnsi="Times New Roman"/>
          <w:position w:val="-6"/>
        </w:rPr>
        <w:t xml:space="preserve"> </w:t>
      </w:r>
      <w:r w:rsidR="004B5495" w:rsidRPr="00B26034">
        <w:rPr>
          <w:rFonts w:ascii="Times New Roman" w:hAnsi="Times New Roman"/>
        </w:rPr>
        <w:fldChar w:fldCharType="end"/>
      </w:r>
      <w:r w:rsidRPr="00B26034">
        <w:rPr>
          <w:rFonts w:ascii="Times New Roman" w:hAnsi="Times New Roman"/>
        </w:rPr>
        <w:t xml:space="preserve"> is cohesive energy, p is pressure, </w:t>
      </w:r>
      <w:r w:rsidR="00EF215E" w:rsidRPr="00EF215E">
        <w:rPr>
          <w:rFonts w:ascii="Times New Roman" w:hAnsi="Times New Roman"/>
          <w:i/>
        </w:rPr>
        <w:t>ΔV</w:t>
      </w:r>
      <w:r w:rsidR="00EF215E">
        <w:rPr>
          <w:rFonts w:ascii="Times New Roman" w:hAnsi="Times New Roman"/>
        </w:rPr>
        <w:t xml:space="preserve"> </w:t>
      </w:r>
      <w:r w:rsidRPr="00B26034">
        <w:rPr>
          <w:rFonts w:ascii="Times New Roman" w:hAnsi="Times New Roman"/>
        </w:rPr>
        <w:t xml:space="preserve">is </w:t>
      </w:r>
      <w:r w:rsidR="00B80483" w:rsidRPr="00B26034">
        <w:rPr>
          <w:rFonts w:ascii="Times New Roman" w:hAnsi="Times New Roman"/>
        </w:rPr>
        <w:t>the volume change</w:t>
      </w:r>
      <w:r w:rsidRPr="00B26034">
        <w:rPr>
          <w:rFonts w:ascii="Times New Roman" w:hAnsi="Times New Roman"/>
        </w:rPr>
        <w:t xml:space="preserve">, R is </w:t>
      </w:r>
      <w:r w:rsidR="00B80483" w:rsidRPr="00B26034">
        <w:rPr>
          <w:rFonts w:ascii="Times New Roman" w:hAnsi="Times New Roman"/>
        </w:rPr>
        <w:t xml:space="preserve">the </w:t>
      </w:r>
      <w:r w:rsidRPr="00B26034">
        <w:rPr>
          <w:rFonts w:ascii="Times New Roman" w:hAnsi="Times New Roman"/>
        </w:rPr>
        <w:t>universal gas constant and T is temperature. Since it is not possible to obtain the vaporization e</w:t>
      </w:r>
      <w:r w:rsidR="00805C37" w:rsidRPr="00B26034">
        <w:rPr>
          <w:rFonts w:ascii="Times New Roman" w:hAnsi="Times New Roman"/>
        </w:rPr>
        <w:t xml:space="preserve">nergy of a polymer directly, </w:t>
      </w:r>
      <w:r w:rsidR="00B232E6" w:rsidRPr="00B26034">
        <w:rPr>
          <w:rFonts w:ascii="Times New Roman" w:hAnsi="Times New Roman"/>
        </w:rPr>
        <w:t xml:space="preserve">group contribution methods were </w:t>
      </w:r>
      <w:r w:rsidRPr="00B26034">
        <w:rPr>
          <w:rFonts w:ascii="Times New Roman" w:hAnsi="Times New Roman"/>
        </w:rPr>
        <w:t>developed to estimate the solubility parameter of polymer</w:t>
      </w:r>
      <w:r w:rsidR="00B232E6" w:rsidRPr="00B26034">
        <w:rPr>
          <w:rFonts w:ascii="Times New Roman" w:hAnsi="Times New Roman"/>
        </w:rPr>
        <w:t>ic</w:t>
      </w:r>
      <w:r w:rsidRPr="00B26034">
        <w:rPr>
          <w:rFonts w:ascii="Times New Roman" w:hAnsi="Times New Roman"/>
        </w:rPr>
        <w:t xml:space="preserve"> system</w:t>
      </w:r>
      <w:r w:rsidR="00B232E6" w:rsidRPr="00B26034">
        <w:rPr>
          <w:rFonts w:ascii="Times New Roman" w:hAnsi="Times New Roman"/>
        </w:rPr>
        <w:t>s</w:t>
      </w:r>
      <w:r w:rsidRPr="00B26034">
        <w:rPr>
          <w:rFonts w:ascii="Times New Roman" w:hAnsi="Times New Roman"/>
        </w:rPr>
        <w:t>.</w:t>
      </w:r>
      <w:r w:rsidR="00B80483" w:rsidRPr="00B26034">
        <w:rPr>
          <w:rFonts w:ascii="Times New Roman" w:hAnsi="Times New Roman"/>
        </w:rPr>
        <w:t xml:space="preserve">  </w:t>
      </w:r>
      <w:r w:rsidR="00805C37" w:rsidRPr="00B26034">
        <w:rPr>
          <w:rFonts w:ascii="Times New Roman" w:hAnsi="Times New Roman"/>
        </w:rPr>
        <w:t xml:space="preserve">More specifically, </w:t>
      </w:r>
      <w:r w:rsidRPr="00B26034">
        <w:rPr>
          <w:rFonts w:ascii="Times New Roman" w:hAnsi="Times New Roman"/>
        </w:rPr>
        <w:t>th</w:t>
      </w:r>
      <w:r w:rsidR="00805C37" w:rsidRPr="00B26034">
        <w:rPr>
          <w:rFonts w:ascii="Times New Roman" w:hAnsi="Times New Roman"/>
        </w:rPr>
        <w:t xml:space="preserve">e Hoftyzer/ Van Krevalen </w:t>
      </w:r>
      <w:r w:rsidRPr="00B26034">
        <w:rPr>
          <w:rFonts w:ascii="Times New Roman" w:hAnsi="Times New Roman"/>
        </w:rPr>
        <w:t>and the Hoy method</w:t>
      </w:r>
      <w:r w:rsidR="00805C37" w:rsidRPr="00B26034">
        <w:rPr>
          <w:rFonts w:ascii="Times New Roman" w:hAnsi="Times New Roman"/>
        </w:rPr>
        <w:t>s</w:t>
      </w:r>
      <w:r w:rsidRPr="00B26034">
        <w:rPr>
          <w:rFonts w:ascii="Times New Roman" w:hAnsi="Times New Roman"/>
        </w:rPr>
        <w:t xml:space="preserve">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&lt;EndNote&gt;&lt;Cite&gt;&lt;Author&gt;Van Krevelen&lt;/Author&gt;&lt;Year&gt;2009&lt;/Year&gt;&lt;RecNum&gt;1103&lt;/RecNum&gt;&lt;DisplayText&gt;(Van Krevelen and Te Nijenhuis, 2009)&lt;/DisplayText&gt;&lt;record&gt;&lt;rec-number&gt;1103&lt;/rec-number&gt;&lt;foreign-keys&gt;&lt;key app="EN" db-id="a9axttawps9wsee25dcv0rdjxffsxdtfr9zx"&gt;1103&lt;/key&gt;&lt;/foreign-keys&gt;&lt;ref-type name="Book Section"&gt;5&lt;/ref-type&gt;&lt;contributors&gt;&lt;authors&gt;&lt;author&gt;Van Krevelen, D.W. &lt;/author&gt;&lt;author&gt;Te Nijenhuis, K.&lt;/author&gt;&lt;/authors&gt;&lt;/contributors&gt;&lt;titles&gt;&lt;title&gt;Properties of polymers&lt;/title&gt;&lt;secondary-title&gt;Cohesive Properties and Solubility&lt;/secondary-title&gt;&lt;short-title&gt;Chapter 7&lt;/short-title&gt;&lt;/titles&gt;&lt;pages&gt;189-227&lt;/pages&gt;&lt;volume&gt;Fourth revised edition&lt;/volume&gt;&lt;edition&gt;&lt;style face="normal" font="Times New Roman" size="100%"&gt;Fourth Edition&lt;/style&gt;&lt;/edition&gt;&lt;section&gt;7&lt;/section&gt;&lt;dates&gt;&lt;year&gt;2009&lt;/year&gt;&lt;/dates&gt;&lt;pub-location&gt;Oxford, UK&lt;/pub-location&gt;&lt;publisher&gt;Elsevier Scientific Publication&lt;/publisher&gt;&lt;isbn&gt;&lt;style face="normal" font="Times New Roman" size="100%"&gt;978-0-08-054819-7&lt;/style&gt;&lt;/isbn&gt;&lt;urls&gt;&lt;/urls&gt;&lt;/record&gt;&lt;/Cite&gt;&lt;/EndNote&gt;</w:instrText>
      </w:r>
      <w:r w:rsidR="004B5495" w:rsidRPr="00B26034">
        <w:rPr>
          <w:rFonts w:ascii="Times New Roman" w:hAnsi="Times New Roman"/>
        </w:rPr>
        <w:fldChar w:fldCharType="separate"/>
      </w:r>
      <w:r w:rsidR="00EB0947">
        <w:rPr>
          <w:rFonts w:ascii="Times New Roman" w:hAnsi="Times New Roman"/>
          <w:noProof/>
        </w:rPr>
        <w:t>(Van Krevelen and Te Nijenhuis, 2009)</w:t>
      </w:r>
      <w:r w:rsidR="004B5495" w:rsidRPr="00B26034">
        <w:rPr>
          <w:rFonts w:ascii="Times New Roman" w:hAnsi="Times New Roman"/>
        </w:rPr>
        <w:fldChar w:fldCharType="end"/>
      </w:r>
      <w:r w:rsidR="00805C37" w:rsidRPr="00B26034">
        <w:rPr>
          <w:rFonts w:ascii="Times New Roman" w:hAnsi="Times New Roman"/>
        </w:rPr>
        <w:t xml:space="preserve"> consider the cohesive energy to be</w:t>
      </w:r>
      <w:r w:rsidRPr="00B26034">
        <w:rPr>
          <w:rFonts w:ascii="Times New Roman" w:hAnsi="Times New Roman"/>
        </w:rPr>
        <w:t xml:space="preserve"> dependent on different forces i</w:t>
      </w:r>
      <w:r w:rsidR="00805C37" w:rsidRPr="00B26034">
        <w:rPr>
          <w:rFonts w:ascii="Times New Roman" w:hAnsi="Times New Roman"/>
        </w:rPr>
        <w:t xml:space="preserve">n the </w:t>
      </w:r>
      <w:r w:rsidRPr="00B26034">
        <w:rPr>
          <w:rFonts w:ascii="Times New Roman" w:hAnsi="Times New Roman"/>
        </w:rPr>
        <w:t>molecul</w:t>
      </w:r>
      <w:r w:rsidR="00805C37" w:rsidRPr="00B26034">
        <w:rPr>
          <w:rFonts w:ascii="Times New Roman" w:hAnsi="Times New Roman"/>
        </w:rPr>
        <w:t>e which include dispersive</w:t>
      </w:r>
      <w:r w:rsidRPr="00B26034">
        <w:rPr>
          <w:rFonts w:ascii="Times New Roman" w:hAnsi="Times New Roman"/>
        </w:rPr>
        <w:t xml:space="preserve"> (F</w:t>
      </w:r>
      <w:r w:rsidRPr="00B26034">
        <w:rPr>
          <w:rFonts w:ascii="Times New Roman" w:hAnsi="Times New Roman"/>
          <w:vertAlign w:val="subscript"/>
        </w:rPr>
        <w:t>di</w:t>
      </w:r>
      <w:r w:rsidR="00D129AD">
        <w:rPr>
          <w:rFonts w:ascii="Times New Roman" w:hAnsi="Times New Roman"/>
        </w:rPr>
        <w:t>)</w:t>
      </w:r>
      <w:r w:rsidR="00805C37" w:rsidRPr="00B26034">
        <w:rPr>
          <w:rFonts w:ascii="Times New Roman" w:hAnsi="Times New Roman"/>
        </w:rPr>
        <w:t>, hydrogen bond</w:t>
      </w:r>
      <w:r w:rsidRPr="00B26034">
        <w:rPr>
          <w:rFonts w:ascii="Times New Roman" w:hAnsi="Times New Roman"/>
        </w:rPr>
        <w:t xml:space="preserve"> (E</w:t>
      </w:r>
      <w:r w:rsidRPr="00B26034">
        <w:rPr>
          <w:rFonts w:ascii="Times New Roman" w:hAnsi="Times New Roman"/>
          <w:vertAlign w:val="subscript"/>
        </w:rPr>
        <w:t>hi</w:t>
      </w:r>
      <w:r w:rsidR="00805C37" w:rsidRPr="00B26034">
        <w:rPr>
          <w:rFonts w:ascii="Times New Roman" w:hAnsi="Times New Roman"/>
        </w:rPr>
        <w:t>)</w:t>
      </w:r>
      <w:r w:rsidRPr="00B26034">
        <w:rPr>
          <w:rFonts w:ascii="Times New Roman" w:hAnsi="Times New Roman"/>
        </w:rPr>
        <w:t xml:space="preserve"> as well as polar force</w:t>
      </w:r>
      <w:r w:rsidR="00805C37" w:rsidRPr="00B26034">
        <w:rPr>
          <w:rFonts w:ascii="Times New Roman" w:hAnsi="Times New Roman"/>
        </w:rPr>
        <w:t>s</w:t>
      </w:r>
      <w:r w:rsidRPr="00B26034">
        <w:rPr>
          <w:rFonts w:ascii="Times New Roman" w:hAnsi="Times New Roman"/>
        </w:rPr>
        <w:t xml:space="preserve"> (F</w:t>
      </w:r>
      <w:r w:rsidRPr="00B26034">
        <w:rPr>
          <w:rFonts w:ascii="Times New Roman" w:hAnsi="Times New Roman"/>
          <w:vertAlign w:val="subscript"/>
        </w:rPr>
        <w:t>pi</w:t>
      </w:r>
      <w:r w:rsidRPr="00B26034">
        <w:rPr>
          <w:rFonts w:ascii="Times New Roman" w:hAnsi="Times New Roman"/>
        </w:rPr>
        <w:t>). The val</w:t>
      </w:r>
      <w:r w:rsidR="00B80483" w:rsidRPr="00B26034">
        <w:rPr>
          <w:rFonts w:ascii="Times New Roman" w:hAnsi="Times New Roman"/>
        </w:rPr>
        <w:t>ues of these forces are given in</w:t>
      </w:r>
      <w:r w:rsidRPr="00B26034">
        <w:rPr>
          <w:rFonts w:ascii="Times New Roman" w:hAnsi="Times New Roman"/>
        </w:rPr>
        <w:t xml:space="preserve"> a reference table in </w:t>
      </w:r>
      <w:r w:rsidRPr="00B26034">
        <w:rPr>
          <w:rFonts w:ascii="Times New Roman" w:hAnsi="Times New Roman"/>
          <w:noProof/>
        </w:rPr>
        <w:t xml:space="preserve">Van Krevelen and Te Nijenhuis (2009).  With knowledge of these forces, the solubility parameter of a molecule can be estimated. Miscibility of the components may be estimated </w:t>
      </w:r>
      <w:r w:rsidR="00B80483" w:rsidRPr="00B26034">
        <w:rPr>
          <w:rFonts w:ascii="Times New Roman" w:hAnsi="Times New Roman"/>
          <w:noProof/>
        </w:rPr>
        <w:t>from the difference in</w:t>
      </w:r>
      <w:r w:rsidRPr="00B26034">
        <w:rPr>
          <w:rFonts w:ascii="Times New Roman" w:hAnsi="Times New Roman"/>
          <w:noProof/>
        </w:rPr>
        <w:t xml:space="preserve"> the solubility parameter</w:t>
      </w:r>
      <w:r w:rsidR="00B80483" w:rsidRPr="00B26034">
        <w:rPr>
          <w:rFonts w:ascii="Times New Roman" w:hAnsi="Times New Roman"/>
          <w:noProof/>
        </w:rPr>
        <w:t>, as will be discussed in a</w:t>
      </w:r>
      <w:r w:rsidRPr="00B26034">
        <w:rPr>
          <w:rFonts w:ascii="Times New Roman" w:hAnsi="Times New Roman"/>
          <w:noProof/>
        </w:rPr>
        <w:t xml:space="preserve"> later section.</w:t>
      </w:r>
    </w:p>
    <w:p w:rsidR="00B80483" w:rsidRPr="005535B7" w:rsidRDefault="00B52694" w:rsidP="00A14F32">
      <w:pPr>
        <w:pStyle w:val="Heading3"/>
        <w:rPr>
          <w:rFonts w:ascii="Times New Roman" w:hAnsi="Times New Roman"/>
          <w:b w:val="0"/>
          <w:sz w:val="24"/>
          <w:szCs w:val="24"/>
        </w:rPr>
      </w:pPr>
      <w:r w:rsidRPr="005535B7">
        <w:rPr>
          <w:rFonts w:ascii="Times New Roman" w:hAnsi="Times New Roman"/>
          <w:b w:val="0"/>
          <w:sz w:val="24"/>
          <w:szCs w:val="24"/>
        </w:rPr>
        <w:t xml:space="preserve">2.2.2 </w:t>
      </w:r>
      <w:r w:rsidR="00B80483" w:rsidRPr="005535B7">
        <w:rPr>
          <w:rFonts w:ascii="Times New Roman" w:hAnsi="Times New Roman"/>
          <w:b w:val="0"/>
          <w:sz w:val="24"/>
          <w:szCs w:val="24"/>
        </w:rPr>
        <w:t>Flory-Huggins approach</w:t>
      </w:r>
    </w:p>
    <w:p w:rsidR="008B3E48" w:rsidRPr="00B26034" w:rsidRDefault="00B52694" w:rsidP="00A14F32">
      <w:pPr>
        <w:tabs>
          <w:tab w:val="left" w:pos="0"/>
          <w:tab w:val="left" w:pos="284"/>
          <w:tab w:val="left" w:pos="426"/>
        </w:tabs>
        <w:spacing w:line="360" w:lineRule="auto"/>
        <w:jc w:val="both"/>
        <w:rPr>
          <w:rFonts w:ascii="Times New Roman" w:hAnsi="Times New Roman"/>
        </w:rPr>
      </w:pPr>
      <w:r>
        <w:rPr>
          <w:rFonts w:ascii="Times New Roman" w:hAnsi="Times New Roman"/>
        </w:rPr>
        <w:tab/>
      </w:r>
      <w:r w:rsidR="008B3E48" w:rsidRPr="00B26034">
        <w:rPr>
          <w:rFonts w:ascii="Times New Roman" w:hAnsi="Times New Roman"/>
        </w:rPr>
        <w:t xml:space="preserve">The Flory-Huggins theory has been used for calculating free energy </w:t>
      </w:r>
      <w:r w:rsidR="00B80483" w:rsidRPr="00B26034">
        <w:rPr>
          <w:rFonts w:ascii="Times New Roman" w:hAnsi="Times New Roman"/>
        </w:rPr>
        <w:t xml:space="preserve">of </w:t>
      </w:r>
      <w:r w:rsidR="008B3E48" w:rsidRPr="00B26034">
        <w:rPr>
          <w:rFonts w:ascii="Times New Roman" w:hAnsi="Times New Roman"/>
        </w:rPr>
        <w:t>mixing and estimating miscibility of drug-polymer components</w:t>
      </w:r>
      <w:r w:rsidR="000B125B" w:rsidRPr="00B26034">
        <w:rPr>
          <w:rFonts w:ascii="Times New Roman" w:hAnsi="Times New Roman"/>
        </w:rPr>
        <w:t xml:space="preserve"> </w:t>
      </w:r>
      <w:r w:rsidR="004B5495" w:rsidRPr="00B26034">
        <w:rPr>
          <w:rFonts w:ascii="Times New Roman" w:hAnsi="Times New Roman"/>
        </w:rPr>
        <w:fldChar w:fldCharType="begin">
          <w:fldData xml:space="preserve">PEVuZE5vdGU+PENpdGU+PEF1dGhvcj5NYXJzYWM8L0F1dGhvcj48WWVhcj4yMDA2PC9ZZWFyPjxS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</w:fldData>
        </w:fldChar>
      </w:r>
      <w:r w:rsidR="00882E2C">
        <w:rPr>
          <w:rFonts w:ascii="Times New Roman" w:hAnsi="Times New Roman"/>
        </w:rPr>
        <w:instrText xml:space="preserve"> ADDIN EN.CITE </w:instrText>
      </w:r>
      <w:r w:rsidR="004B5495">
        <w:rPr>
          <w:rFonts w:ascii="Times New Roman" w:hAnsi="Times New Roman"/>
        </w:rPr>
        <w:fldChar w:fldCharType="begin">
          <w:fldData xml:space="preserve">PEVuZE5vdGU+PENpdGU+PEF1dGhvcj5NYXJzYWM8L0F1dGhvcj48WWVhcj4yMDA2PC9ZZWFyPjxS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</w:fldData>
        </w:fldChar>
      </w:r>
      <w:r w:rsidR="00882E2C">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sidRPr="00B26034">
        <w:rPr>
          <w:rFonts w:ascii="Times New Roman" w:hAnsi="Times New Roman"/>
        </w:rPr>
      </w:r>
      <w:r w:rsidR="004B5495" w:rsidRPr="00B26034">
        <w:rPr>
          <w:rFonts w:ascii="Times New Roman" w:hAnsi="Times New Roman"/>
        </w:rPr>
        <w:fldChar w:fldCharType="separate"/>
      </w:r>
      <w:r w:rsidR="00EB0947">
        <w:rPr>
          <w:rFonts w:ascii="Times New Roman" w:hAnsi="Times New Roman"/>
          <w:noProof/>
        </w:rPr>
        <w:t>(Marsac et al., 2006; Tian et al., 2013; Zhao et al., 2011)</w:t>
      </w:r>
      <w:r w:rsidR="004B5495" w:rsidRPr="00B26034">
        <w:rPr>
          <w:rFonts w:ascii="Times New Roman" w:hAnsi="Times New Roman"/>
        </w:rPr>
        <w:fldChar w:fldCharType="end"/>
      </w:r>
      <w:r w:rsidR="008B3E48" w:rsidRPr="00B26034">
        <w:rPr>
          <w:rFonts w:ascii="Times New Roman" w:hAnsi="Times New Roman"/>
        </w:rPr>
        <w:t xml:space="preserve">. In considering the mixing of a large molecular weight polymer and a low molecular weight API, </w:t>
      </w:r>
      <w:r w:rsidR="00B80483" w:rsidRPr="00B26034">
        <w:rPr>
          <w:rFonts w:ascii="Times New Roman" w:hAnsi="Times New Roman"/>
        </w:rPr>
        <w:t>the Flory Huggins approach suggests</w:t>
      </w:r>
      <w:r w:rsidR="008B3E48" w:rsidRPr="00B26034">
        <w:rPr>
          <w:rFonts w:ascii="Times New Roman" w:hAnsi="Times New Roman"/>
        </w:rPr>
        <w:t xml:space="preserve"> a hypothetical “lattice” in space. It assumes that the probability of the solvent (in this case the API) making contact with the segment of polymer (in this case monomer) is equal to the volume fraction of the polymer segments, i.e. the corresponding monomer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&lt;EndNote&gt;&lt;Cite&gt;&lt;Author&gt;Gong&lt;/Author&gt;&lt;Year&gt;1989&lt;/Year&gt;&lt;RecNum&gt;1077&lt;/RecNum&gt;&lt;DisplayText&gt;(Gong et al., 1989)&lt;/DisplayText&gt;&lt;record&gt;&lt;rec-number&gt;1077&lt;/rec-number&gt;&lt;foreign-keys&gt;&lt;key app="EN" db-id="a9axttawps9wsee25dcv0rdjxffsxdtfr9zx"&gt;1077&lt;/key&gt;&lt;/foreign-keys&gt;&lt;ref-type name="Journal Article"&gt;17&lt;/ref-type&gt;&lt;contributors&gt;&lt;authors&gt;&lt;author&gt;Gong, X. F.&lt;/author&gt;&lt;author&gt;Shing, K. S.&lt;/author&gt;&lt;author&gt;Chang, W. V.&lt;/author&gt;&lt;/authors&gt;&lt;/contributors&gt;&lt;titles&gt;&lt;title&gt;Effect of composition dependent Flory interaction parameter χ on polymer adsorption theory&lt;/title&gt;&lt;secondary-title&gt;Polym. Bull. &lt;/secondary-title&gt;&lt;alt-title&gt;Polymer Bulletin&lt;/alt-title&gt;&lt;/titles&gt;&lt;alt-periodical&gt;&lt;full-title&gt;Polymer Bulletin&lt;/full-title&gt;&lt;abbr-1&gt;Polymer Bulletin&lt;/abbr-1&gt;&lt;/alt-periodical&gt;&lt;pages&gt;71-78&lt;/pages&gt;&lt;volume&gt;22&lt;/volume&gt;&lt;number&gt;1&lt;/number&gt;&lt;dates&gt;&lt;year&gt;1989&lt;/year&gt;&lt;pub-dates&gt;&lt;date&gt;1989/07/01&lt;/date&gt;&lt;/pub-dates&gt;&lt;/dates&gt;&lt;publisher&gt;Springer-Verlag&lt;/publisher&gt;&lt;isbn&gt;0170-0839&lt;/isbn&gt;&lt;urls&gt;&lt;related-urls&gt;&lt;url&gt;http://dx.doi.org/10.1007/BF00283286&lt;/url&gt;&lt;/related-urls&gt;&lt;/urls&gt;&lt;electronic-resource-num&gt;10.1007/BF00283286&lt;/electronic-resource-num&gt;&lt;language&gt;English&lt;/language&gt;&lt;/record&gt;&lt;/Cite&gt;&lt;/EndNote&gt;</w:instrText>
      </w:r>
      <w:r w:rsidR="004B5495" w:rsidRPr="00B26034">
        <w:rPr>
          <w:rFonts w:ascii="Times New Roman" w:hAnsi="Times New Roman"/>
        </w:rPr>
        <w:fldChar w:fldCharType="separate"/>
      </w:r>
      <w:r w:rsidR="00EB0947">
        <w:rPr>
          <w:rFonts w:ascii="Times New Roman" w:hAnsi="Times New Roman"/>
          <w:noProof/>
        </w:rPr>
        <w:t>(Gong et al., 1989)</w:t>
      </w:r>
      <w:r w:rsidR="004B5495" w:rsidRPr="00B26034">
        <w:rPr>
          <w:rFonts w:ascii="Times New Roman" w:hAnsi="Times New Roman"/>
        </w:rPr>
        <w:fldChar w:fldCharType="end"/>
      </w:r>
      <w:r w:rsidR="008B3E48" w:rsidRPr="00B26034">
        <w:rPr>
          <w:rFonts w:ascii="Times New Roman" w:hAnsi="Times New Roman"/>
        </w:rPr>
        <w:t>. The Flory-Huggins interaction parameter χ is used to account for the enthalpy of mixing; the free energy of mixing of an API-polymer system ΔG</w:t>
      </w:r>
      <w:r w:rsidR="008B3E48" w:rsidRPr="00B26034">
        <w:rPr>
          <w:rFonts w:ascii="Times New Roman" w:hAnsi="Times New Roman"/>
          <w:vertAlign w:val="subscript"/>
        </w:rPr>
        <w:t>m</w:t>
      </w:r>
      <w:r w:rsidR="00B80483" w:rsidRPr="00B26034">
        <w:rPr>
          <w:rFonts w:ascii="Times New Roman" w:hAnsi="Times New Roman"/>
        </w:rPr>
        <w:t xml:space="preserve"> is given by Equation (2</w:t>
      </w:r>
      <w:r w:rsidR="008B3E48" w:rsidRPr="00B26034">
        <w:rPr>
          <w:rFonts w:ascii="Times New Roman" w:hAnsi="Times New Roman"/>
        </w:rPr>
        <w:t>)</w:t>
      </w:r>
    </w:p>
    <w:p w:rsidR="008B3E48" w:rsidRPr="00B26034" w:rsidRDefault="008B3E48" w:rsidP="00A14F32">
      <w:pPr>
        <w:tabs>
          <w:tab w:val="left" w:pos="0"/>
          <w:tab w:val="left" w:pos="284"/>
          <w:tab w:val="left" w:pos="426"/>
        </w:tabs>
        <w:spacing w:line="360" w:lineRule="auto"/>
        <w:jc w:val="both"/>
        <w:rPr>
          <w:rFonts w:ascii="Times New Roman" w:hAnsi="Times New Roman"/>
        </w:rPr>
      </w:pPr>
    </w:p>
    <w:p w:rsidR="008B3E48" w:rsidRPr="00616340" w:rsidRDefault="00616340" w:rsidP="00A14F32">
      <w:pPr>
        <w:tabs>
          <w:tab w:val="left" w:pos="0"/>
          <w:tab w:val="left" w:pos="284"/>
          <w:tab w:val="left" w:pos="426"/>
        </w:tabs>
        <w:spacing w:line="360" w:lineRule="auto"/>
        <w:jc w:val="both"/>
        <w:rPr>
          <w:rFonts w:ascii="Times New Roman" w:hAnsi="Times New Roman"/>
        </w:rPr>
      </w:pPr>
      <w:r w:rsidRPr="00616340">
        <w:rPr>
          <w:rFonts w:ascii="Times New Roman" w:hAnsi="Times New Roman"/>
        </w:rPr>
        <w:t xml:space="preserve"> </w:t>
      </w:r>
      <m:oMath>
        <m:f>
          <m:fPr>
            <m:ctrlPr>
              <w:rPr>
                <w:rFonts w:ascii="Cambria Math" w:hAnsi="Cambria Math"/>
                <w:i/>
                <w:sz w:val="22"/>
                <w:szCs w:val="22"/>
              </w:rPr>
            </m:ctrlPr>
          </m:fPr>
          <m:num>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G</m:t>
                </m:r>
              </m:e>
              <m:sub>
                <m:r>
                  <w:rPr>
                    <w:rFonts w:ascii="Cambria Math" w:hAnsi="Cambria Math"/>
                    <w:sz w:val="22"/>
                    <w:szCs w:val="22"/>
                  </w:rPr>
                  <m:t>M</m:t>
                </m:r>
              </m:sub>
            </m:sSub>
          </m:num>
          <m:den>
            <m:r>
              <w:rPr>
                <w:rFonts w:ascii="Cambria Math" w:hAnsi="Cambria Math"/>
                <w:sz w:val="22"/>
                <w:szCs w:val="22"/>
              </w:rPr>
              <m:t>RT</m:t>
            </m:r>
          </m:den>
        </m:f>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 xml:space="preserve">drug </m:t>
            </m:r>
          </m:sub>
        </m:sSub>
        <m:func>
          <m:funcPr>
            <m:ctrlPr>
              <w:rPr>
                <w:rFonts w:ascii="Cambria Math" w:hAnsi="Cambria Math"/>
                <w:i/>
                <w:sz w:val="22"/>
                <w:szCs w:val="22"/>
              </w:rPr>
            </m:ctrlPr>
          </m:funcPr>
          <m:fName>
            <m:r>
              <m:rPr>
                <m:sty m:val="p"/>
              </m:rPr>
              <w:rPr>
                <w:rFonts w:ascii="Cambria Math" w:hAnsi="Cambria Math"/>
                <w:sz w:val="22"/>
                <w:szCs w:val="22"/>
              </w:rPr>
              <m:t>ln</m:t>
            </m:r>
          </m:fName>
          <m:e>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drug</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 xml:space="preserve">polymer </m:t>
                </m:r>
              </m:sub>
            </m:sSub>
            <m:func>
              <m:funcPr>
                <m:ctrlPr>
                  <w:rPr>
                    <w:rFonts w:ascii="Cambria Math" w:hAnsi="Cambria Math"/>
                    <w:i/>
                    <w:sz w:val="22"/>
                    <w:szCs w:val="22"/>
                  </w:rPr>
                </m:ctrlPr>
              </m:funcPr>
              <m:fName>
                <m:r>
                  <m:rPr>
                    <m:sty m:val="p"/>
                  </m:rPr>
                  <w:rPr>
                    <w:rFonts w:ascii="Cambria Math" w:hAnsi="Cambria Math"/>
                    <w:sz w:val="22"/>
                    <w:szCs w:val="22"/>
                  </w:rPr>
                  <m:t>ln</m:t>
                </m:r>
              </m:fName>
              <m:e>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 xml:space="preserve">polymer </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 xml:space="preserve">drug </m:t>
                    </m:r>
                  </m:sub>
                </m:sSub>
              </m:e>
            </m:func>
          </m:e>
        </m:func>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polymer</m:t>
            </m:r>
          </m:sub>
        </m:sSub>
        <m:sSub>
          <m:sSubPr>
            <m:ctrlPr>
              <w:rPr>
                <w:rFonts w:ascii="Cambria Math" w:hAnsi="Cambria Math"/>
                <w:i/>
                <w:sz w:val="22"/>
                <w:szCs w:val="22"/>
              </w:rPr>
            </m:ctrlPr>
          </m:sSubPr>
          <m:e>
            <m:r>
              <w:rPr>
                <w:rFonts w:ascii="Cambria Math" w:hAnsi="Cambria Math"/>
                <w:sz w:val="22"/>
                <w:szCs w:val="22"/>
              </w:rPr>
              <m:t>χ</m:t>
            </m:r>
          </m:e>
          <m:sub>
            <m:r>
              <w:rPr>
                <w:rFonts w:ascii="Cambria Math" w:hAnsi="Cambria Math"/>
                <w:sz w:val="22"/>
                <w:szCs w:val="22"/>
              </w:rPr>
              <m:t>drug-polymer</m:t>
            </m:r>
          </m:sub>
        </m:sSub>
      </m:oMath>
      <w:r w:rsidRPr="00616340">
        <w:rPr>
          <w:rFonts w:ascii="Times New Roman" w:hAnsi="Times New Roman"/>
          <w:sz w:val="22"/>
          <w:szCs w:val="22"/>
        </w:rPr>
        <w:t xml:space="preserve"> </w:t>
      </w:r>
      <w:r>
        <w:rPr>
          <w:rFonts w:ascii="Times New Roman" w:hAnsi="Times New Roman"/>
          <w:sz w:val="22"/>
          <w:szCs w:val="22"/>
        </w:rPr>
        <w:tab/>
        <w:t xml:space="preserve">  </w:t>
      </w:r>
      <w:r w:rsidRPr="00616340">
        <w:rPr>
          <w:rFonts w:ascii="Times New Roman" w:hAnsi="Times New Roman"/>
          <w:sz w:val="22"/>
          <w:szCs w:val="22"/>
        </w:rPr>
        <w:t>(2)</w:t>
      </w:r>
    </w:p>
    <w:p w:rsidR="008B3E48" w:rsidRPr="00B26034" w:rsidRDefault="008B3E48" w:rsidP="00A14F32">
      <w:pPr>
        <w:tabs>
          <w:tab w:val="left" w:pos="0"/>
          <w:tab w:val="left" w:pos="284"/>
          <w:tab w:val="left" w:pos="426"/>
        </w:tabs>
        <w:spacing w:line="360" w:lineRule="auto"/>
        <w:jc w:val="both"/>
        <w:rPr>
          <w:rFonts w:ascii="Times New Roman" w:hAnsi="Times New Roman"/>
        </w:rPr>
      </w:pPr>
    </w:p>
    <w:p w:rsidR="008B3E48" w:rsidRPr="00B26034" w:rsidRDefault="008B3E48" w:rsidP="00A14F32">
      <w:pPr>
        <w:tabs>
          <w:tab w:val="left" w:pos="0"/>
          <w:tab w:val="left" w:pos="284"/>
          <w:tab w:val="left" w:pos="426"/>
        </w:tabs>
        <w:spacing w:after="240" w:line="360" w:lineRule="auto"/>
        <w:jc w:val="both"/>
        <w:rPr>
          <w:rFonts w:ascii="Times New Roman" w:hAnsi="Times New Roman"/>
        </w:rPr>
      </w:pPr>
      <w:proofErr w:type="gramStart"/>
      <w:r w:rsidRPr="00B26034">
        <w:rPr>
          <w:rFonts w:ascii="Times New Roman" w:hAnsi="Times New Roman"/>
        </w:rPr>
        <w:lastRenderedPageBreak/>
        <w:t>where</w:t>
      </w:r>
      <w:proofErr w:type="gramEnd"/>
      <w:r w:rsidRPr="00B26034">
        <w:rPr>
          <w:rFonts w:ascii="Times New Roman" w:hAnsi="Times New Roman"/>
        </w:rPr>
        <w:t xml:space="preserve"> </w:t>
      </w:r>
      <m:oMath>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 xml:space="preserve">drug </m:t>
            </m:r>
          </m:sub>
        </m:sSub>
      </m:oMath>
      <w:r w:rsidRPr="00B26034">
        <w:rPr>
          <w:rFonts w:ascii="Times New Roman" w:hAnsi="Times New Roman"/>
        </w:rPr>
        <w:t xml:space="preserve"> is number of moles of the drug, </w:t>
      </w:r>
      <m:oMath>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 xml:space="preserve">polymer </m:t>
            </m:r>
          </m:sub>
        </m:sSub>
      </m:oMath>
      <w:r w:rsidRPr="00B26034">
        <w:rPr>
          <w:rFonts w:ascii="Times New Roman" w:hAnsi="Times New Roman"/>
        </w:rPr>
        <w:t xml:space="preserve"> is number of moles of polymer, </w:t>
      </w:r>
      <m:oMath>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drug</m:t>
            </m:r>
          </m:sub>
        </m:sSub>
      </m:oMath>
      <w:r w:rsidRPr="00B26034">
        <w:rPr>
          <w:rFonts w:ascii="Times New Roman" w:hAnsi="Times New Roman"/>
        </w:rPr>
        <w:t xml:space="preserve"> is volume fraction of the drug, </w:t>
      </w:r>
      <m:oMath>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 xml:space="preserve">polymer </m:t>
            </m:r>
          </m:sub>
        </m:sSub>
      </m:oMath>
      <w:r w:rsidRPr="00B26034">
        <w:rPr>
          <w:rFonts w:ascii="Times New Roman" w:hAnsi="Times New Roman"/>
        </w:rPr>
        <w:t xml:space="preserve"> is the volume fraction of the polymer, </w:t>
      </w:r>
      <m:oMath>
        <m:sSub>
          <m:sSubPr>
            <m:ctrlPr>
              <w:rPr>
                <w:rFonts w:ascii="Cambria Math" w:hAnsi="Cambria Math"/>
                <w:i/>
                <w:sz w:val="22"/>
                <w:szCs w:val="22"/>
              </w:rPr>
            </m:ctrlPr>
          </m:sSubPr>
          <m:e>
            <m:r>
              <w:rPr>
                <w:rFonts w:ascii="Cambria Math" w:hAnsi="Cambria Math"/>
                <w:sz w:val="22"/>
                <w:szCs w:val="22"/>
              </w:rPr>
              <m:t>χ</m:t>
            </m:r>
          </m:e>
          <m:sub>
            <m:r>
              <w:rPr>
                <w:rFonts w:ascii="Cambria Math" w:hAnsi="Cambria Math"/>
                <w:sz w:val="22"/>
                <w:szCs w:val="22"/>
              </w:rPr>
              <m:t>drug-polymer</m:t>
            </m:r>
          </m:sub>
        </m:sSub>
      </m:oMath>
      <w:r w:rsidRPr="00B26034">
        <w:rPr>
          <w:rFonts w:ascii="Times New Roman" w:hAnsi="Times New Roman"/>
        </w:rPr>
        <w:t xml:space="preserve">is the interaction parameter between the drug and polymer. By knowing the interaction parameter, χ, one can estimate the mixing behaviour of an API to polymer system using the Flory-Huggins theory via estimation of the free energy of mixing which in turn indicates the driving energetics of the process.  However the approach requires the interaction parameter </w:t>
      </w:r>
      <w:r w:rsidRPr="00B26034">
        <w:rPr>
          <w:rFonts w:ascii="Times New Roman" w:hAnsi="Times New Roman"/>
          <w:i/>
        </w:rPr>
        <w:t>χ</w:t>
      </w:r>
      <w:r w:rsidRPr="00B26034">
        <w:rPr>
          <w:rFonts w:ascii="Times New Roman" w:hAnsi="Times New Roman"/>
        </w:rPr>
        <w:t xml:space="preserve"> to be estimated.  Earlier reports indicated that the solubility parameter and melting point depression approaches maybe used to estimate the miscibility and interaction parameter of a blend, respectively</w:t>
      </w:r>
      <w:r w:rsidR="00224CC1" w:rsidRPr="00B26034">
        <w:rPr>
          <w:rFonts w:ascii="Times New Roman" w:hAnsi="Times New Roman"/>
        </w:rPr>
        <w:t xml:space="preserve"> </w:t>
      </w:r>
      <w:r w:rsidR="004B5495" w:rsidRPr="00B26034">
        <w:rPr>
          <w:rFonts w:ascii="Times New Roman" w:hAnsi="Times New Roman"/>
        </w:rPr>
        <w:fldChar w:fldCharType="begin">
          <w:fldData xml:space="preserve">PEVuZE5vdGU+PENpdGU+PEF1dGhvcj5NYXJzYWM8L0F1dGhvcj48WWVhcj4yMDA5PC9ZZWFyPjxS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</w:fldData>
        </w:fldChar>
      </w:r>
      <w:r w:rsidR="00882E2C">
        <w:rPr>
          <w:rFonts w:ascii="Times New Roman" w:hAnsi="Times New Roman"/>
        </w:rPr>
        <w:instrText xml:space="preserve"> ADDIN EN.CITE </w:instrText>
      </w:r>
      <w:r w:rsidR="004B5495">
        <w:rPr>
          <w:rFonts w:ascii="Times New Roman" w:hAnsi="Times New Roman"/>
        </w:rPr>
        <w:fldChar w:fldCharType="begin">
          <w:fldData xml:space="preserve">PEVuZE5vdGU+PENpdGU+PEF1dGhvcj5NYXJzYWM8L0F1dGhvcj48WWVhcj4yMDA5PC9ZZWFyPjxS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</w:fldData>
        </w:fldChar>
      </w:r>
      <w:r w:rsidR="00882E2C">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sidRPr="00B26034">
        <w:rPr>
          <w:rFonts w:ascii="Times New Roman" w:hAnsi="Times New Roman"/>
        </w:rPr>
      </w:r>
      <w:r w:rsidR="004B5495" w:rsidRPr="00B26034">
        <w:rPr>
          <w:rFonts w:ascii="Times New Roman" w:hAnsi="Times New Roman"/>
        </w:rPr>
        <w:fldChar w:fldCharType="separate"/>
      </w:r>
      <w:r w:rsidR="00EB0947">
        <w:rPr>
          <w:rFonts w:ascii="Times New Roman" w:hAnsi="Times New Roman"/>
          <w:noProof/>
        </w:rPr>
        <w:t>(Marsac et al., 2009; Marsac et al., 2006; Tian et al., 2013; Zhao et al., 2011)</w:t>
      </w:r>
      <w:r w:rsidR="004B5495" w:rsidRPr="00B26034">
        <w:rPr>
          <w:rFonts w:ascii="Times New Roman" w:hAnsi="Times New Roman"/>
        </w:rPr>
        <w:fldChar w:fldCharType="end"/>
      </w:r>
      <w:r w:rsidR="00C663A5" w:rsidRPr="00B26034">
        <w:rPr>
          <w:rFonts w:ascii="Times New Roman" w:hAnsi="Times New Roman"/>
        </w:rPr>
        <w:t xml:space="preserve">. </w:t>
      </w:r>
      <w:r w:rsidRPr="00B26034">
        <w:rPr>
          <w:rFonts w:ascii="Times New Roman" w:hAnsi="Times New Roman"/>
        </w:rPr>
        <w:t>Both of these approaches were adopted in the current study in relation to aid characterization of the raw materials and the extruded products.</w:t>
      </w:r>
    </w:p>
    <w:p w:rsidR="008B3E48" w:rsidRPr="005535B7" w:rsidRDefault="00B52694" w:rsidP="00A14F32">
      <w:pPr>
        <w:pStyle w:val="Heading3"/>
        <w:spacing w:before="0"/>
        <w:rPr>
          <w:rFonts w:ascii="Times New Roman" w:hAnsi="Times New Roman"/>
          <w:b w:val="0"/>
          <w:sz w:val="24"/>
          <w:szCs w:val="24"/>
        </w:rPr>
      </w:pPr>
      <w:r w:rsidRPr="005535B7">
        <w:rPr>
          <w:rFonts w:ascii="Times New Roman" w:hAnsi="Times New Roman"/>
          <w:b w:val="0"/>
          <w:sz w:val="24"/>
          <w:szCs w:val="24"/>
        </w:rPr>
        <w:t xml:space="preserve">2.2.3 </w:t>
      </w:r>
      <w:r w:rsidR="00B80483" w:rsidRPr="005535B7">
        <w:rPr>
          <w:rFonts w:ascii="Times New Roman" w:hAnsi="Times New Roman"/>
          <w:b w:val="0"/>
          <w:sz w:val="24"/>
          <w:szCs w:val="24"/>
        </w:rPr>
        <w:t xml:space="preserve">Interaction parameter estimation using the melting point approach </w:t>
      </w:r>
    </w:p>
    <w:p w:rsidR="008B3E48" w:rsidRPr="00B26034" w:rsidRDefault="00B52694" w:rsidP="00A14F32">
      <w:pPr>
        <w:tabs>
          <w:tab w:val="left" w:pos="567"/>
        </w:tabs>
        <w:spacing w:line="360" w:lineRule="auto"/>
        <w:jc w:val="both"/>
        <w:rPr>
          <w:rFonts w:ascii="Times New Roman" w:eastAsia="SimSun" w:hAnsi="Times New Roman"/>
          <w:lang w:bidi="en-US"/>
        </w:rPr>
      </w:pPr>
      <w:r>
        <w:rPr>
          <w:rFonts w:ascii="Times New Roman" w:eastAsia="SimSun" w:hAnsi="Times New Roman"/>
          <w:lang w:bidi="en-US"/>
        </w:rPr>
        <w:tab/>
      </w:r>
      <w:r w:rsidR="008B3E48" w:rsidRPr="00B26034">
        <w:rPr>
          <w:rFonts w:ascii="Times New Roman" w:eastAsia="SimSun" w:hAnsi="Times New Roman"/>
          <w:lang w:bidi="en-US"/>
        </w:rPr>
        <w:t>To derive the drug-polymer interaction parameter using the melting point depression approach, the melting data was used in Equation (3</w:t>
      </w:r>
      <w:proofErr w:type="gramStart"/>
      <w:r w:rsidR="00235441" w:rsidRPr="00B26034">
        <w:rPr>
          <w:rFonts w:ascii="Times New Roman" w:eastAsia="SimSun" w:hAnsi="Times New Roman"/>
          <w:lang w:bidi="en-US"/>
        </w:rPr>
        <w:t>)</w:t>
      </w:r>
      <w:r w:rsidR="00882E2C">
        <w:rPr>
          <w:rFonts w:ascii="Times New Roman" w:eastAsia="SimSun" w:hAnsi="Times New Roman"/>
          <w:lang w:bidi="en-US"/>
        </w:rPr>
        <w:t xml:space="preserve">  </w:t>
      </w:r>
      <w:proofErr w:type="gramEnd"/>
      <w:r w:rsidR="004B5495">
        <w:rPr>
          <w:rFonts w:ascii="Times New Roman" w:eastAsia="SimSun" w:hAnsi="Times New Roman"/>
          <w:lang w:bidi="en-US"/>
        </w:rPr>
        <w:fldChar w:fldCharType="begin">
          <w:fldData xml:space="preserve">PEVuZE5vdGU+PENpdGU+PEF1dGhvcj5NYXJzYWM8L0F1dGhvcj48WWVhcj4yMDA2PC9ZZWFyPjxS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</w:fldData>
        </w:fldChar>
      </w:r>
      <w:r w:rsidR="00882E2C">
        <w:rPr>
          <w:rFonts w:ascii="Times New Roman" w:eastAsia="SimSun" w:hAnsi="Times New Roman"/>
          <w:lang w:bidi="en-US"/>
        </w:rPr>
        <w:instrText xml:space="preserve"> ADDIN EN.CITE </w:instrText>
      </w:r>
      <w:r w:rsidR="004B5495">
        <w:rPr>
          <w:rFonts w:ascii="Times New Roman" w:eastAsia="SimSun" w:hAnsi="Times New Roman"/>
          <w:lang w:bidi="en-US"/>
        </w:rPr>
        <w:fldChar w:fldCharType="begin">
          <w:fldData xml:space="preserve">PEVuZE5vdGU+PENpdGU+PEF1dGhvcj5NYXJzYWM8L0F1dGhvcj48WWVhcj4yMDA2PC9ZZWFyPjxS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</w:fldData>
        </w:fldChar>
      </w:r>
      <w:r w:rsidR="00882E2C">
        <w:rPr>
          <w:rFonts w:ascii="Times New Roman" w:eastAsia="SimSun" w:hAnsi="Times New Roman"/>
          <w:lang w:bidi="en-US"/>
        </w:rPr>
        <w:instrText xml:space="preserve"> ADDIN EN.CITE.DATA </w:instrText>
      </w:r>
      <w:r w:rsidR="004B5495">
        <w:rPr>
          <w:rFonts w:ascii="Times New Roman" w:eastAsia="SimSun" w:hAnsi="Times New Roman"/>
          <w:lang w:bidi="en-US"/>
        </w:rPr>
      </w:r>
      <w:r w:rsidR="004B5495">
        <w:rPr>
          <w:rFonts w:ascii="Times New Roman" w:eastAsia="SimSun" w:hAnsi="Times New Roman"/>
          <w:lang w:bidi="en-US"/>
        </w:rPr>
        <w:fldChar w:fldCharType="end"/>
      </w:r>
      <w:r w:rsidR="004B5495">
        <w:rPr>
          <w:rFonts w:ascii="Times New Roman" w:eastAsia="SimSun" w:hAnsi="Times New Roman"/>
          <w:lang w:bidi="en-US"/>
        </w:rPr>
      </w:r>
      <w:r w:rsidR="004B5495">
        <w:rPr>
          <w:rFonts w:ascii="Times New Roman" w:eastAsia="SimSun" w:hAnsi="Times New Roman"/>
          <w:lang w:bidi="en-US"/>
        </w:rPr>
        <w:fldChar w:fldCharType="separate"/>
      </w:r>
      <w:r w:rsidR="00882E2C">
        <w:rPr>
          <w:rFonts w:ascii="Times New Roman" w:eastAsia="SimSun" w:hAnsi="Times New Roman"/>
          <w:noProof/>
          <w:lang w:bidi="en-US"/>
        </w:rPr>
        <w:t>(Marsac et al., 2006; Paudel and Van den Mooter, 2011; Zhao et al., 2011)</w:t>
      </w:r>
      <w:r w:rsidR="004B5495">
        <w:rPr>
          <w:rFonts w:ascii="Times New Roman" w:eastAsia="SimSun" w:hAnsi="Times New Roman"/>
          <w:lang w:bidi="en-US"/>
        </w:rPr>
        <w:fldChar w:fldCharType="end"/>
      </w:r>
      <w:r w:rsidR="00235441" w:rsidRPr="00B26034">
        <w:rPr>
          <w:rFonts w:ascii="Times New Roman" w:eastAsia="SimSun" w:hAnsi="Times New Roman"/>
          <w:lang w:bidi="en-US"/>
        </w:rPr>
        <w:t>.</w:t>
      </w:r>
    </w:p>
    <w:p w:rsidR="008B3E48" w:rsidRPr="00B26034" w:rsidRDefault="008B3E48" w:rsidP="00A14F32">
      <w:pPr>
        <w:tabs>
          <w:tab w:val="left" w:pos="567"/>
        </w:tabs>
        <w:spacing w:after="240" w:line="360" w:lineRule="auto"/>
        <w:contextualSpacing/>
        <w:jc w:val="both"/>
        <w:rPr>
          <w:rFonts w:ascii="Times New Roman" w:eastAsia="SimSun" w:hAnsi="Times New Roman"/>
          <w:lang w:bidi="en-US"/>
        </w:rPr>
      </w:pPr>
    </w:p>
    <w:p w:rsidR="008B3E48" w:rsidRPr="00B26034" w:rsidRDefault="00CA658F" w:rsidP="00A14F32">
      <w:pPr>
        <w:tabs>
          <w:tab w:val="left" w:pos="567"/>
        </w:tabs>
        <w:spacing w:before="240" w:after="240" w:line="360" w:lineRule="auto"/>
        <w:jc w:val="both"/>
        <w:rPr>
          <w:rFonts w:ascii="Times New Roman" w:eastAsia="SimSun" w:hAnsi="Times New Roman"/>
          <w:lang w:bidi="en-US"/>
        </w:rPr>
      </w:pPr>
      <w:r w:rsidRPr="004B5495">
        <w:rPr>
          <w:rFonts w:ascii="Times New Roman" w:eastAsia="SimSun" w:hAnsi="Times New Roman"/>
          <w:position w:val="-30"/>
          <w:lang w:bidi="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25.5pt" equationxml="&lt;">
            <v:imagedata r:id="rId10" o:title="" chromakey="white"/>
          </v:shape>
        </w:pict>
      </w:r>
      <w:r w:rsidR="004B5495" w:rsidRPr="00B26034">
        <w:rPr>
          <w:rFonts w:ascii="Times New Roman" w:eastAsia="SimSun" w:hAnsi="Times New Roman"/>
          <w:lang w:bidi="en-US"/>
        </w:rPr>
        <w:fldChar w:fldCharType="begin"/>
      </w:r>
      <w:r w:rsidR="00A37860" w:rsidRPr="00B26034">
        <w:rPr>
          <w:rFonts w:ascii="Times New Roman" w:eastAsia="SimSun" w:hAnsi="Times New Roman"/>
          <w:lang w:bidi="en-US"/>
        </w:rPr>
        <w:instrText xml:space="preserve"> QUOTE </w:instrText>
      </w:r>
      <m:oMath>
        <m:d>
          <m:dPr>
            <m:ctrlPr>
              <w:rPr>
                <w:rFonts w:ascii="Cambria Math" w:eastAsia="SimSun" w:hAnsi="Cambria Math"/>
                <w:i/>
                <w:sz w:val="22"/>
                <w:szCs w:val="22"/>
                <w:lang w:bidi="en-US"/>
              </w:rPr>
            </m:ctrlPr>
          </m:dPr>
          <m:e>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1</m:t>
                </m:r>
              </m:num>
              <m:den>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T</m:t>
                    </m:r>
                  </m:e>
                  <m:sub>
                    <m:r>
                      <m:rPr>
                        <m:sty m:val="p"/>
                      </m:rPr>
                      <w:rPr>
                        <w:rFonts w:ascii="Cambria Math" w:eastAsia="SimSun" w:hAnsi="Cambria Math"/>
                        <w:sz w:val="22"/>
                        <w:szCs w:val="22"/>
                        <w:lang w:bidi="en-US"/>
                      </w:rPr>
                      <m:t>Mmix</m:t>
                    </m:r>
                  </m:sub>
                </m:sSub>
              </m:den>
            </m:f>
            <m:r>
              <m:rPr>
                <m:sty m:val="p"/>
              </m:rPr>
              <w:rPr>
                <w:rFonts w:ascii="Cambria Math" w:eastAsia="SimSun" w:hAnsi="Cambria Math"/>
                <w:sz w:val="22"/>
                <w:szCs w:val="22"/>
                <w:lang w:bidi="en-US"/>
              </w:rPr>
              <m:t>-</m:t>
            </m:r>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1</m:t>
                </m:r>
              </m:num>
              <m:den>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T</m:t>
                    </m:r>
                  </m:e>
                  <m:sub>
                    <m:r>
                      <m:rPr>
                        <m:sty m:val="p"/>
                      </m:rPr>
                      <w:rPr>
                        <w:rFonts w:ascii="Cambria Math" w:eastAsia="SimSun" w:hAnsi="Cambria Math"/>
                        <w:sz w:val="22"/>
                        <w:szCs w:val="22"/>
                        <w:lang w:bidi="en-US"/>
                      </w:rPr>
                      <m:t>Mpure</m:t>
                    </m:r>
                  </m:sub>
                </m:sSub>
              </m:den>
            </m:f>
          </m:e>
        </m:d>
        <m:r>
          <m:rPr>
            <m:sty m:val="p"/>
          </m:rPr>
          <w:rPr>
            <w:rFonts w:ascii="Cambria Math" w:eastAsia="SimSun" w:hAnsi="Cambria Math"/>
            <w:sz w:val="22"/>
            <w:szCs w:val="22"/>
            <w:lang w:bidi="en-US"/>
          </w:rPr>
          <m:t xml:space="preserve">= </m:t>
        </m:r>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-R</m:t>
            </m:r>
          </m:num>
          <m:den>
            <m:r>
              <m:rPr>
                <m:sty m:val="p"/>
              </m:rPr>
              <w:rPr>
                <w:rFonts w:ascii="Cambria Math" w:eastAsia="SimSun" w:hAnsi="Cambria Math"/>
                <w:sz w:val="22"/>
                <w:szCs w:val="22"/>
                <w:lang w:bidi="en-US"/>
              </w:rPr>
              <m:t>∆</m:t>
            </m:r>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H</m:t>
                </m:r>
              </m:e>
              <m:sub>
                <m:r>
                  <m:rPr>
                    <m:sty m:val="p"/>
                  </m:rPr>
                  <w:rPr>
                    <w:rFonts w:ascii="Cambria Math" w:eastAsia="SimSun" w:hAnsi="Cambria Math"/>
                    <w:sz w:val="22"/>
                    <w:szCs w:val="22"/>
                    <w:lang w:bidi="en-US"/>
                  </w:rPr>
                  <m:t>fus</m:t>
                </m:r>
              </m:sub>
            </m:sSub>
          </m:den>
        </m:f>
        <m:d>
          <m:dPr>
            <m:begChr m:val="["/>
            <m:endChr m:val="]"/>
            <m:ctrlPr>
              <w:rPr>
                <w:rFonts w:ascii="Cambria Math" w:eastAsia="SimSun" w:hAnsi="Cambria Math"/>
                <w:i/>
                <w:sz w:val="22"/>
                <w:szCs w:val="22"/>
                <w:lang w:bidi="en-US"/>
              </w:rPr>
            </m:ctrlPr>
          </m:dPr>
          <m:e>
            <m:func>
              <m:funcPr>
                <m:ctrlPr>
                  <w:rPr>
                    <w:rFonts w:ascii="Cambria Math" w:eastAsia="SimSun" w:hAnsi="Cambria Math"/>
                    <w:i/>
                    <w:sz w:val="22"/>
                    <w:szCs w:val="22"/>
                    <w:lang w:bidi="en-US"/>
                  </w:rPr>
                </m:ctrlPr>
              </m:funcPr>
              <m:fName>
                <m:r>
                  <m:rPr>
                    <m:sty m:val="p"/>
                  </m:rPr>
                  <w:rPr>
                    <w:rFonts w:ascii="Cambria Math" w:eastAsia="SimSun" w:hAnsi="Cambria Math"/>
                    <w:sz w:val="22"/>
                    <w:szCs w:val="22"/>
                    <w:lang w:bidi="en-US"/>
                  </w:rPr>
                  <m:t>ln</m:t>
                </m:r>
              </m:fName>
              <m:e>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m:t>
                    </m:r>
                  </m:e>
                  <m:sub>
                    <m:r>
                      <m:rPr>
                        <m:sty m:val="p"/>
                      </m:rPr>
                      <w:rPr>
                        <w:rFonts w:ascii="Cambria Math" w:eastAsia="SimSun" w:hAnsi="Cambria Math"/>
                        <w:sz w:val="22"/>
                        <w:szCs w:val="22"/>
                        <w:lang w:bidi="en-US"/>
                      </w:rPr>
                      <m:t>drug</m:t>
                    </m:r>
                  </m:sub>
                </m:sSub>
              </m:e>
            </m:func>
            <m:r>
              <m:rPr>
                <m:sty m:val="p"/>
              </m:rPr>
              <w:rPr>
                <w:rFonts w:ascii="Cambria Math" w:eastAsia="SimSun" w:hAnsi="Cambria Math"/>
                <w:sz w:val="22"/>
                <w:szCs w:val="22"/>
                <w:lang w:bidi="en-US"/>
              </w:rPr>
              <m:t>+</m:t>
            </m:r>
            <m:d>
              <m:dPr>
                <m:ctrlPr>
                  <w:rPr>
                    <w:rFonts w:ascii="Cambria Math" w:eastAsia="SimSun" w:hAnsi="Cambria Math"/>
                    <w:i/>
                    <w:sz w:val="22"/>
                    <w:szCs w:val="22"/>
                    <w:lang w:bidi="en-US"/>
                  </w:rPr>
                </m:ctrlPr>
              </m:dPr>
              <m:e>
                <m:r>
                  <m:rPr>
                    <m:sty m:val="p"/>
                  </m:rPr>
                  <w:rPr>
                    <w:rFonts w:ascii="Cambria Math" w:eastAsia="SimSun" w:hAnsi="Cambria Math"/>
                    <w:sz w:val="22"/>
                    <w:szCs w:val="22"/>
                    <w:lang w:bidi="en-US"/>
                  </w:rPr>
                  <m:t>1-</m:t>
                </m:r>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1</m:t>
                    </m:r>
                  </m:num>
                  <m:den>
                    <m:r>
                      <m:rPr>
                        <m:sty m:val="p"/>
                      </m:rPr>
                      <w:rPr>
                        <w:rFonts w:ascii="Cambria Math" w:eastAsia="SimSun" w:hAnsi="Cambria Math"/>
                        <w:sz w:val="22"/>
                        <w:szCs w:val="22"/>
                        <w:lang w:bidi="en-US"/>
                      </w:rPr>
                      <m:t>m</m:t>
                    </m:r>
                  </m:den>
                </m:f>
              </m:e>
            </m:d>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m:t>
                </m:r>
              </m:e>
              <m:sub>
                <m:r>
                  <m:rPr>
                    <m:sty m:val="p"/>
                  </m:rPr>
                  <w:rPr>
                    <w:rFonts w:ascii="Cambria Math" w:eastAsia="SimSun" w:hAnsi="Cambria Math"/>
                    <w:sz w:val="22"/>
                    <w:szCs w:val="22"/>
                    <w:lang w:bidi="en-US"/>
                  </w:rPr>
                  <m:t>polymer</m:t>
                </m:r>
              </m:sub>
            </m:sSub>
            <m:r>
              <m:rPr>
                <m:sty m:val="p"/>
              </m:rPr>
              <w:rPr>
                <w:rFonts w:ascii="Cambria Math" w:eastAsia="SimSun" w:hAnsi="Cambria Math"/>
                <w:sz w:val="22"/>
                <w:szCs w:val="22"/>
                <w:lang w:bidi="en-US"/>
              </w:rPr>
              <m:t>+</m:t>
            </m:r>
            <m:sSub>
              <m:sSubPr>
                <m:ctrlPr>
                  <w:rPr>
                    <w:rFonts w:ascii="Cambria Math" w:eastAsia="SimSun" w:hAnsi="Cambria Math"/>
                    <w:sz w:val="22"/>
                    <w:szCs w:val="22"/>
                    <w:lang w:bidi="en-US"/>
                  </w:rPr>
                </m:ctrlPr>
              </m:sSubPr>
              <m:e>
                <m:r>
                  <m:rPr>
                    <m:sty m:val="p"/>
                  </m:rPr>
                  <w:rPr>
                    <w:rFonts w:ascii="Cambria Math" w:eastAsia="SimSun" w:hAnsi="Cambria Math"/>
                    <w:sz w:val="22"/>
                    <w:szCs w:val="22"/>
                    <w:lang w:bidi="en-US"/>
                  </w:rPr>
                  <m:t>χ</m:t>
                </m:r>
              </m:e>
              <m:sub>
                <m:r>
                  <m:rPr>
                    <m:sty m:val="p"/>
                  </m:rPr>
                  <w:rPr>
                    <w:rFonts w:ascii="Cambria Math" w:eastAsia="SimSun" w:hAnsi="Cambria Math"/>
                    <w:sz w:val="22"/>
                    <w:szCs w:val="22"/>
                    <w:lang w:bidi="en-US"/>
                  </w:rPr>
                  <m:t>12</m:t>
                </m:r>
              </m:sub>
            </m:sSub>
            <m:sSubSup>
              <m:sSubSupPr>
                <m:ctrlPr>
                  <w:rPr>
                    <w:rFonts w:ascii="Cambria Math" w:eastAsia="SimSun" w:hAnsi="Cambria Math"/>
                    <w:sz w:val="22"/>
                    <w:szCs w:val="22"/>
                    <w:lang w:bidi="en-US"/>
                  </w:rPr>
                </m:ctrlPr>
              </m:sSubSupPr>
              <m:e>
                <m:r>
                  <m:rPr>
                    <m:sty m:val="p"/>
                  </m:rPr>
                  <w:rPr>
                    <w:rFonts w:ascii="Cambria Math" w:eastAsia="SimSun" w:hAnsi="Cambria Math"/>
                    <w:sz w:val="22"/>
                    <w:szCs w:val="22"/>
                    <w:lang w:bidi="en-US"/>
                  </w:rPr>
                  <m:t>∅</m:t>
                </m:r>
              </m:e>
              <m:sub>
                <m:r>
                  <m:rPr>
                    <m:sty m:val="p"/>
                  </m:rPr>
                  <w:rPr>
                    <w:rFonts w:ascii="Cambria Math" w:eastAsia="SimSun" w:hAnsi="Cambria Math"/>
                    <w:sz w:val="22"/>
                    <w:szCs w:val="22"/>
                    <w:lang w:bidi="en-US"/>
                  </w:rPr>
                  <m:t>polymer</m:t>
                </m:r>
              </m:sub>
              <m:sup>
                <m:r>
                  <m:rPr>
                    <m:sty m:val="p"/>
                  </m:rPr>
                  <w:rPr>
                    <w:rFonts w:ascii="Cambria Math" w:eastAsia="SimSun" w:hAnsi="Cambria Math"/>
                    <w:sz w:val="22"/>
                    <w:szCs w:val="22"/>
                    <w:lang w:bidi="en-US"/>
                  </w:rPr>
                  <m:t>2</m:t>
                </m:r>
              </m:sup>
            </m:sSubSup>
          </m:e>
        </m:d>
      </m:oMath>
      <w:r w:rsidR="00A37860" w:rsidRPr="00B26034">
        <w:rPr>
          <w:rFonts w:ascii="Times New Roman" w:eastAsia="SimSun" w:hAnsi="Times New Roman"/>
          <w:lang w:bidi="en-US"/>
        </w:rPr>
        <w:instrText xml:space="preserve"> </w:instrText>
      </w:r>
      <w:r w:rsidR="004B5495" w:rsidRPr="00B26034">
        <w:rPr>
          <w:rFonts w:ascii="Times New Roman" w:eastAsia="SimSun" w:hAnsi="Times New Roman"/>
          <w:lang w:bidi="en-US"/>
        </w:rPr>
        <w:fldChar w:fldCharType="separate"/>
      </w:r>
      <m:oMath>
        <m:d>
          <m:dPr>
            <m:ctrlPr>
              <w:rPr>
                <w:rFonts w:ascii="Cambria Math" w:eastAsia="SimSun" w:hAnsi="Cambria Math"/>
                <w:i/>
                <w:sz w:val="22"/>
                <w:szCs w:val="22"/>
                <w:lang w:bidi="en-US"/>
              </w:rPr>
            </m:ctrlPr>
          </m:dPr>
          <m:e>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1</m:t>
                </m:r>
              </m:num>
              <m:den>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T</m:t>
                    </m:r>
                  </m:e>
                  <m:sub>
                    <m:r>
                      <m:rPr>
                        <m:sty m:val="p"/>
                      </m:rPr>
                      <w:rPr>
                        <w:rFonts w:ascii="Cambria Math" w:eastAsia="SimSun" w:hAnsi="Cambria Math"/>
                        <w:sz w:val="22"/>
                        <w:szCs w:val="22"/>
                        <w:lang w:bidi="en-US"/>
                      </w:rPr>
                      <m:t>Mmix</m:t>
                    </m:r>
                  </m:sub>
                </m:sSub>
              </m:den>
            </m:f>
            <m:r>
              <m:rPr>
                <m:sty m:val="p"/>
              </m:rPr>
              <w:rPr>
                <w:rFonts w:ascii="Cambria Math" w:eastAsia="SimSun" w:hAnsi="Cambria Math"/>
                <w:sz w:val="22"/>
                <w:szCs w:val="22"/>
                <w:lang w:bidi="en-US"/>
              </w:rPr>
              <m:t>-</m:t>
            </m:r>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1</m:t>
                </m:r>
              </m:num>
              <m:den>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T</m:t>
                    </m:r>
                  </m:e>
                  <m:sub>
                    <m:r>
                      <m:rPr>
                        <m:sty m:val="p"/>
                      </m:rPr>
                      <w:rPr>
                        <w:rFonts w:ascii="Cambria Math" w:eastAsia="SimSun" w:hAnsi="Cambria Math"/>
                        <w:sz w:val="22"/>
                        <w:szCs w:val="22"/>
                        <w:lang w:bidi="en-US"/>
                      </w:rPr>
                      <m:t>Mpure</m:t>
                    </m:r>
                  </m:sub>
                </m:sSub>
              </m:den>
            </m:f>
          </m:e>
        </m:d>
        <m:r>
          <m:rPr>
            <m:sty m:val="p"/>
          </m:rPr>
          <w:rPr>
            <w:rFonts w:ascii="Cambria Math" w:eastAsia="SimSun" w:hAnsi="Cambria Math"/>
            <w:sz w:val="22"/>
            <w:szCs w:val="22"/>
            <w:lang w:bidi="en-US"/>
          </w:rPr>
          <m:t xml:space="preserve">= </m:t>
        </m:r>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-R</m:t>
            </m:r>
          </m:num>
          <m:den>
            <m:r>
              <m:rPr>
                <m:sty m:val="p"/>
              </m:rPr>
              <w:rPr>
                <w:rFonts w:ascii="Cambria Math" w:eastAsia="SimSun" w:hAnsi="Cambria Math"/>
                <w:sz w:val="22"/>
                <w:szCs w:val="22"/>
                <w:lang w:bidi="en-US"/>
              </w:rPr>
              <m:t>∆</m:t>
            </m:r>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H</m:t>
                </m:r>
              </m:e>
              <m:sub>
                <m:r>
                  <m:rPr>
                    <m:sty m:val="p"/>
                  </m:rPr>
                  <w:rPr>
                    <w:rFonts w:ascii="Cambria Math" w:eastAsia="SimSun" w:hAnsi="Cambria Math"/>
                    <w:sz w:val="22"/>
                    <w:szCs w:val="22"/>
                    <w:lang w:bidi="en-US"/>
                  </w:rPr>
                  <m:t>fus</m:t>
                </m:r>
              </m:sub>
            </m:sSub>
          </m:den>
        </m:f>
        <m:d>
          <m:dPr>
            <m:begChr m:val="["/>
            <m:endChr m:val="]"/>
            <m:ctrlPr>
              <w:rPr>
                <w:rFonts w:ascii="Cambria Math" w:eastAsia="SimSun" w:hAnsi="Cambria Math"/>
                <w:i/>
                <w:sz w:val="22"/>
                <w:szCs w:val="22"/>
                <w:lang w:bidi="en-US"/>
              </w:rPr>
            </m:ctrlPr>
          </m:dPr>
          <m:e>
            <m:func>
              <m:funcPr>
                <m:ctrlPr>
                  <w:rPr>
                    <w:rFonts w:ascii="Cambria Math" w:eastAsia="SimSun" w:hAnsi="Cambria Math"/>
                    <w:i/>
                    <w:sz w:val="22"/>
                    <w:szCs w:val="22"/>
                    <w:lang w:bidi="en-US"/>
                  </w:rPr>
                </m:ctrlPr>
              </m:funcPr>
              <m:fName>
                <m:r>
                  <m:rPr>
                    <m:sty m:val="p"/>
                  </m:rPr>
                  <w:rPr>
                    <w:rFonts w:ascii="Cambria Math" w:eastAsia="SimSun" w:hAnsi="Cambria Math"/>
                    <w:sz w:val="22"/>
                    <w:szCs w:val="22"/>
                    <w:lang w:bidi="en-US"/>
                  </w:rPr>
                  <m:t>ln</m:t>
                </m:r>
              </m:fName>
              <m:e>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m:t>
                    </m:r>
                  </m:e>
                  <m:sub>
                    <m:r>
                      <m:rPr>
                        <m:sty m:val="p"/>
                      </m:rPr>
                      <w:rPr>
                        <w:rFonts w:ascii="Cambria Math" w:eastAsia="SimSun" w:hAnsi="Cambria Math"/>
                        <w:sz w:val="22"/>
                        <w:szCs w:val="22"/>
                        <w:lang w:bidi="en-US"/>
                      </w:rPr>
                      <m:t>drug</m:t>
                    </m:r>
                  </m:sub>
                </m:sSub>
              </m:e>
            </m:func>
            <m:r>
              <m:rPr>
                <m:sty m:val="p"/>
              </m:rPr>
              <w:rPr>
                <w:rFonts w:ascii="Cambria Math" w:eastAsia="SimSun" w:hAnsi="Cambria Math"/>
                <w:sz w:val="22"/>
                <w:szCs w:val="22"/>
                <w:lang w:bidi="en-US"/>
              </w:rPr>
              <m:t>+</m:t>
            </m:r>
            <m:d>
              <m:dPr>
                <m:ctrlPr>
                  <w:rPr>
                    <w:rFonts w:ascii="Cambria Math" w:eastAsia="SimSun" w:hAnsi="Cambria Math"/>
                    <w:i/>
                    <w:sz w:val="22"/>
                    <w:szCs w:val="22"/>
                    <w:lang w:bidi="en-US"/>
                  </w:rPr>
                </m:ctrlPr>
              </m:dPr>
              <m:e>
                <m:r>
                  <m:rPr>
                    <m:sty m:val="p"/>
                  </m:rPr>
                  <w:rPr>
                    <w:rFonts w:ascii="Cambria Math" w:eastAsia="SimSun" w:hAnsi="Cambria Math"/>
                    <w:sz w:val="22"/>
                    <w:szCs w:val="22"/>
                    <w:lang w:bidi="en-US"/>
                  </w:rPr>
                  <m:t>1-</m:t>
                </m:r>
                <m:f>
                  <m:fPr>
                    <m:ctrlPr>
                      <w:rPr>
                        <w:rFonts w:ascii="Cambria Math" w:eastAsia="SimSun" w:hAnsi="Cambria Math"/>
                        <w:i/>
                        <w:sz w:val="22"/>
                        <w:szCs w:val="22"/>
                        <w:lang w:bidi="en-US"/>
                      </w:rPr>
                    </m:ctrlPr>
                  </m:fPr>
                  <m:num>
                    <m:r>
                      <m:rPr>
                        <m:sty m:val="p"/>
                      </m:rPr>
                      <w:rPr>
                        <w:rFonts w:ascii="Cambria Math" w:eastAsia="SimSun" w:hAnsi="Cambria Math"/>
                        <w:sz w:val="22"/>
                        <w:szCs w:val="22"/>
                        <w:lang w:bidi="en-US"/>
                      </w:rPr>
                      <m:t>1</m:t>
                    </m:r>
                  </m:num>
                  <m:den>
                    <m:r>
                      <m:rPr>
                        <m:sty m:val="p"/>
                      </m:rPr>
                      <w:rPr>
                        <w:rFonts w:ascii="Cambria Math" w:eastAsia="SimSun" w:hAnsi="Cambria Math"/>
                        <w:sz w:val="22"/>
                        <w:szCs w:val="22"/>
                        <w:lang w:bidi="en-US"/>
                      </w:rPr>
                      <m:t>m</m:t>
                    </m:r>
                  </m:den>
                </m:f>
              </m:e>
            </m:d>
            <m:sSub>
              <m:sSubPr>
                <m:ctrlPr>
                  <w:rPr>
                    <w:rFonts w:ascii="Cambria Math" w:eastAsia="SimSun" w:hAnsi="Cambria Math"/>
                    <w:i/>
                    <w:sz w:val="22"/>
                    <w:szCs w:val="22"/>
                    <w:lang w:bidi="en-US"/>
                  </w:rPr>
                </m:ctrlPr>
              </m:sSubPr>
              <m:e>
                <m:r>
                  <m:rPr>
                    <m:sty m:val="p"/>
                  </m:rPr>
                  <w:rPr>
                    <w:rFonts w:ascii="Cambria Math" w:eastAsia="SimSun" w:hAnsi="Cambria Math"/>
                    <w:sz w:val="22"/>
                    <w:szCs w:val="22"/>
                    <w:lang w:bidi="en-US"/>
                  </w:rPr>
                  <m:t>∅</m:t>
                </m:r>
              </m:e>
              <m:sub>
                <m:r>
                  <m:rPr>
                    <m:sty m:val="p"/>
                  </m:rPr>
                  <w:rPr>
                    <w:rFonts w:ascii="Cambria Math" w:eastAsia="SimSun" w:hAnsi="Cambria Math"/>
                    <w:sz w:val="22"/>
                    <w:szCs w:val="22"/>
                    <w:lang w:bidi="en-US"/>
                  </w:rPr>
                  <m:t>polymer</m:t>
                </m:r>
              </m:sub>
            </m:sSub>
            <m:r>
              <m:rPr>
                <m:sty m:val="p"/>
              </m:rPr>
              <w:rPr>
                <w:rFonts w:ascii="Cambria Math" w:eastAsia="SimSun" w:hAnsi="Cambria Math"/>
                <w:sz w:val="22"/>
                <w:szCs w:val="22"/>
                <w:lang w:bidi="en-US"/>
              </w:rPr>
              <m:t>+</m:t>
            </m:r>
            <m:sSub>
              <m:sSubPr>
                <m:ctrlPr>
                  <w:rPr>
                    <w:rFonts w:ascii="Cambria Math" w:eastAsia="SimSun" w:hAnsi="Cambria Math"/>
                    <w:sz w:val="22"/>
                    <w:szCs w:val="22"/>
                    <w:lang w:bidi="en-US"/>
                  </w:rPr>
                </m:ctrlPr>
              </m:sSubPr>
              <m:e>
                <m:r>
                  <m:rPr>
                    <m:sty m:val="p"/>
                  </m:rPr>
                  <w:rPr>
                    <w:rFonts w:ascii="Cambria Math" w:eastAsia="SimSun" w:hAnsi="Cambria Math"/>
                    <w:sz w:val="22"/>
                    <w:szCs w:val="22"/>
                    <w:lang w:bidi="en-US"/>
                  </w:rPr>
                  <m:t>χ</m:t>
                </m:r>
              </m:e>
              <m:sub>
                <m:r>
                  <m:rPr>
                    <m:sty m:val="p"/>
                  </m:rPr>
                  <w:rPr>
                    <w:rFonts w:ascii="Cambria Math" w:eastAsia="SimSun" w:hAnsi="Cambria Math"/>
                    <w:sz w:val="22"/>
                    <w:szCs w:val="22"/>
                    <w:lang w:bidi="en-US"/>
                  </w:rPr>
                  <m:t>12</m:t>
                </m:r>
              </m:sub>
            </m:sSub>
            <m:sSubSup>
              <m:sSubSupPr>
                <m:ctrlPr>
                  <w:rPr>
                    <w:rFonts w:ascii="Cambria Math" w:eastAsia="SimSun" w:hAnsi="Cambria Math"/>
                    <w:sz w:val="22"/>
                    <w:szCs w:val="22"/>
                    <w:lang w:bidi="en-US"/>
                  </w:rPr>
                </m:ctrlPr>
              </m:sSubSupPr>
              <m:e>
                <m:r>
                  <m:rPr>
                    <m:sty m:val="p"/>
                  </m:rPr>
                  <w:rPr>
                    <w:rFonts w:ascii="Cambria Math" w:eastAsia="SimSun" w:hAnsi="Cambria Math"/>
                    <w:sz w:val="22"/>
                    <w:szCs w:val="22"/>
                    <w:lang w:bidi="en-US"/>
                  </w:rPr>
                  <m:t>∅</m:t>
                </m:r>
              </m:e>
              <m:sub>
                <m:r>
                  <m:rPr>
                    <m:sty m:val="p"/>
                  </m:rPr>
                  <w:rPr>
                    <w:rFonts w:ascii="Cambria Math" w:eastAsia="SimSun" w:hAnsi="Cambria Math"/>
                    <w:sz w:val="22"/>
                    <w:szCs w:val="22"/>
                    <w:lang w:bidi="en-US"/>
                  </w:rPr>
                  <m:t>polymer</m:t>
                </m:r>
              </m:sub>
              <m:sup>
                <m:r>
                  <m:rPr>
                    <m:sty m:val="p"/>
                  </m:rPr>
                  <w:rPr>
                    <w:rFonts w:ascii="Cambria Math" w:eastAsia="SimSun" w:hAnsi="Cambria Math"/>
                    <w:sz w:val="22"/>
                    <w:szCs w:val="22"/>
                    <w:lang w:bidi="en-US"/>
                  </w:rPr>
                  <m:t>2</m:t>
                </m:r>
              </m:sup>
            </m:sSubSup>
          </m:e>
        </m:d>
      </m:oMath>
      <w:r w:rsidR="004B5495" w:rsidRPr="00B26034">
        <w:rPr>
          <w:rFonts w:ascii="Times New Roman" w:eastAsia="SimSun" w:hAnsi="Times New Roman"/>
          <w:lang w:bidi="en-US"/>
        </w:rPr>
        <w:fldChar w:fldCharType="end"/>
      </w:r>
      <w:r w:rsidR="008B3E48" w:rsidRPr="00B26034">
        <w:rPr>
          <w:rFonts w:ascii="Times New Roman" w:eastAsia="SimSun" w:hAnsi="Times New Roman"/>
          <w:lang w:bidi="en-US"/>
        </w:rPr>
        <w:t xml:space="preserve">      </w:t>
      </w:r>
      <w:r w:rsidR="00616340">
        <w:rPr>
          <w:rFonts w:ascii="Times New Roman" w:eastAsia="SimSun" w:hAnsi="Times New Roman"/>
          <w:lang w:bidi="en-US"/>
        </w:rPr>
        <w:tab/>
        <w:t xml:space="preserve">       </w:t>
      </w:r>
      <w:r w:rsidR="008B3E48" w:rsidRPr="00B26034">
        <w:rPr>
          <w:rFonts w:ascii="Times New Roman" w:eastAsia="SimSun" w:hAnsi="Times New Roman"/>
          <w:lang w:bidi="en-US"/>
        </w:rPr>
        <w:t xml:space="preserve">      (3)</w:t>
      </w:r>
    </w:p>
    <w:p w:rsidR="008B3E48" w:rsidRPr="00B26034" w:rsidRDefault="008B3E48" w:rsidP="00A14F32">
      <w:pPr>
        <w:tabs>
          <w:tab w:val="left" w:pos="567"/>
        </w:tabs>
        <w:spacing w:line="360" w:lineRule="auto"/>
        <w:jc w:val="both"/>
        <w:rPr>
          <w:rFonts w:ascii="Times New Roman" w:hAnsi="Times New Roman"/>
        </w:rPr>
      </w:pPr>
      <w:r w:rsidRPr="00B26034">
        <w:rPr>
          <w:rFonts w:ascii="Times New Roman" w:hAnsi="Times New Roman"/>
        </w:rPr>
        <w:t>where T</w:t>
      </w:r>
      <w:r w:rsidRPr="00B26034">
        <w:rPr>
          <w:rFonts w:ascii="Times New Roman" w:hAnsi="Times New Roman"/>
          <w:vertAlign w:val="subscript"/>
        </w:rPr>
        <w:t>Mpure</w:t>
      </w:r>
      <w:r w:rsidRPr="00B26034">
        <w:rPr>
          <w:rFonts w:ascii="Times New Roman" w:hAnsi="Times New Roman"/>
        </w:rPr>
        <w:t xml:space="preserve"> is the melting temperature of the pure API, T</w:t>
      </w:r>
      <w:r w:rsidRPr="00B26034">
        <w:rPr>
          <w:rFonts w:ascii="Times New Roman" w:hAnsi="Times New Roman"/>
          <w:vertAlign w:val="subscript"/>
        </w:rPr>
        <w:t>Mmix</w:t>
      </w:r>
      <w:r w:rsidRPr="00B26034">
        <w:rPr>
          <w:rFonts w:ascii="Times New Roman" w:hAnsi="Times New Roman"/>
        </w:rPr>
        <w:t xml:space="preserve"> is the depressed melting temperature of the mixture, R is the universal gas constant, ΔH</w:t>
      </w:r>
      <w:r w:rsidRPr="00B26034">
        <w:rPr>
          <w:rFonts w:ascii="Times New Roman" w:hAnsi="Times New Roman"/>
          <w:i/>
          <w:vertAlign w:val="subscript"/>
        </w:rPr>
        <w:t>fus</w:t>
      </w:r>
      <w:r w:rsidRPr="00B26034">
        <w:rPr>
          <w:rFonts w:ascii="Times New Roman" w:hAnsi="Times New Roman"/>
        </w:rPr>
        <w:t xml:space="preserve"> is heat of fusion of the pure API, m is the volume ratio of polymer to its volume lattice (which is taken as the volume of drug),  </w:t>
      </w:r>
      <m:oMath>
        <m:sSub>
          <m:sSubPr>
            <m:ctrlPr>
              <w:rPr>
                <w:rFonts w:ascii="Cambria Math" w:hAnsi="Cambria Math"/>
                <w:sz w:val="22"/>
                <w:szCs w:val="22"/>
              </w:rPr>
            </m:ctrlPr>
          </m:sSubPr>
          <m:e>
            <m:r>
              <m:rPr>
                <m:sty m:val="p"/>
              </m:rPr>
              <w:rPr>
                <w:rFonts w:ascii="Cambria Math" w:hAnsi="Cambria Math"/>
                <w:sz w:val="22"/>
                <w:szCs w:val="22"/>
              </w:rPr>
              <m:t>χ</m:t>
            </m:r>
          </m:e>
          <m:sub>
            <m:r>
              <m:rPr>
                <m:sty m:val="p"/>
              </m:rPr>
              <w:rPr>
                <w:rFonts w:ascii="Cambria Math" w:hAnsi="Cambria Math"/>
                <w:sz w:val="22"/>
                <w:szCs w:val="22"/>
              </w:rPr>
              <m:t>12</m:t>
            </m:r>
          </m:sub>
        </m:sSub>
      </m:oMath>
      <w:r w:rsidRPr="00B26034">
        <w:rPr>
          <w:rFonts w:ascii="Times New Roman" w:hAnsi="Times New Roman"/>
        </w:rPr>
        <w:t xml:space="preserve"> is interaction parameter, </w:t>
      </w:r>
      <m:oMath>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drug</m:t>
            </m:r>
          </m:sub>
        </m:sSub>
      </m:oMath>
      <w:r w:rsidRPr="00B26034">
        <w:rPr>
          <w:rFonts w:ascii="Times New Roman" w:hAnsi="Times New Roman"/>
        </w:rPr>
        <w:t xml:space="preserve"> and </w:t>
      </w:r>
      <m:oMath>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polymer</m:t>
            </m:r>
          </m:sub>
        </m:sSub>
      </m:oMath>
      <w:r w:rsidRPr="00B26034">
        <w:rPr>
          <w:rFonts w:ascii="Times New Roman" w:hAnsi="Times New Roman"/>
        </w:rPr>
        <w:t xml:space="preserve"> is the volume fraction of the drug and polymer respectively which were obtained from Equation (4). </w:t>
      </w:r>
    </w:p>
    <w:p w:rsidR="008B3E48" w:rsidRPr="00B26034" w:rsidRDefault="008B3E48" w:rsidP="00A14F32">
      <w:pPr>
        <w:tabs>
          <w:tab w:val="left" w:pos="567"/>
        </w:tabs>
        <w:spacing w:line="360" w:lineRule="auto"/>
        <w:jc w:val="both"/>
        <w:rPr>
          <w:rFonts w:ascii="Times New Roman" w:hAnsi="Times New Roman"/>
        </w:rPr>
      </w:pPr>
    </w:p>
    <w:p w:rsidR="00616340" w:rsidRPr="00B26034" w:rsidRDefault="004B5495" w:rsidP="00A14F32">
      <w:pPr>
        <w:tabs>
          <w:tab w:val="left" w:pos="567"/>
        </w:tabs>
        <w:spacing w:line="360" w:lineRule="auto"/>
        <w:ind w:right="110"/>
        <w:jc w:val="both"/>
        <w:rPr>
          <w:rFonts w:ascii="Times New Roman" w:hAnsi="Times New Roman"/>
        </w:rPr>
      </w:pPr>
      <m:oMath>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drug</m:t>
            </m:r>
          </m:sub>
        </m:sSub>
        <m:r>
          <w:rPr>
            <w:rFonts w:ascii="Cambria Math" w:hAnsi="Cambria Math"/>
            <w:sz w:val="22"/>
            <w:szCs w:val="22"/>
          </w:rPr>
          <m:t xml:space="preserve">= </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drug</m:t>
                </m:r>
              </m:sub>
            </m:sSub>
          </m:num>
          <m:den>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drug</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V</m:t>
                </m:r>
              </m:e>
              <m:sub>
                <m:r>
                  <w:rPr>
                    <w:rFonts w:ascii="Cambria Math" w:hAnsi="Cambria Math"/>
                    <w:sz w:val="22"/>
                    <w:szCs w:val="22"/>
                  </w:rPr>
                  <m:t>polymer</m:t>
                </m:r>
              </m:sub>
            </m:sSub>
          </m:den>
        </m:f>
        <m:r>
          <w:rPr>
            <w:rFonts w:ascii="Cambria Math" w:hAnsi="Cambria Math"/>
            <w:sz w:val="22"/>
            <w:szCs w:val="22"/>
          </w:rPr>
          <m:t xml:space="preserve"> </m:t>
        </m:r>
      </m:oMath>
      <w:r w:rsidR="00616340">
        <w:rPr>
          <w:rFonts w:ascii="Times New Roman" w:hAnsi="Times New Roman"/>
          <w:sz w:val="22"/>
          <w:szCs w:val="22"/>
        </w:rPr>
        <w:t xml:space="preserve"> </w:t>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r>
      <w:r w:rsidR="00616340">
        <w:rPr>
          <w:rFonts w:ascii="Times New Roman" w:hAnsi="Times New Roman"/>
          <w:sz w:val="22"/>
          <w:szCs w:val="22"/>
        </w:rPr>
        <w:tab/>
        <w:t xml:space="preserve">     </w:t>
      </w:r>
      <w:r w:rsidR="00616340">
        <w:rPr>
          <w:rFonts w:ascii="Times New Roman" w:hAnsi="Times New Roman"/>
          <w:sz w:val="22"/>
          <w:szCs w:val="22"/>
        </w:rPr>
        <w:tab/>
      </w:r>
      <w:r w:rsidR="00616340">
        <w:rPr>
          <w:rFonts w:ascii="Times New Roman" w:hAnsi="Times New Roman"/>
          <w:sz w:val="22"/>
          <w:szCs w:val="22"/>
        </w:rPr>
        <w:tab/>
        <w:t>(4)</w:t>
      </w:r>
    </w:p>
    <w:p w:rsidR="008B3E48" w:rsidRPr="00B26034" w:rsidRDefault="008B3E48" w:rsidP="00A14F32">
      <w:pPr>
        <w:tabs>
          <w:tab w:val="left" w:pos="567"/>
        </w:tabs>
        <w:spacing w:line="360" w:lineRule="auto"/>
        <w:jc w:val="both"/>
        <w:rPr>
          <w:rFonts w:ascii="Times New Roman" w:hAnsi="Times New Roman"/>
        </w:rPr>
      </w:pPr>
    </w:p>
    <w:p w:rsidR="008B3E48" w:rsidRPr="00B26034" w:rsidRDefault="008B3E48" w:rsidP="00A14F32">
      <w:pPr>
        <w:tabs>
          <w:tab w:val="left" w:pos="567"/>
        </w:tabs>
        <w:spacing w:line="360" w:lineRule="auto"/>
        <w:jc w:val="both"/>
        <w:rPr>
          <w:rFonts w:ascii="Times New Roman" w:hAnsi="Times New Roman"/>
        </w:rPr>
      </w:pPr>
      <w:proofErr w:type="gramStart"/>
      <w:r w:rsidRPr="00B26034">
        <w:rPr>
          <w:rFonts w:ascii="Times New Roman" w:hAnsi="Times New Roman"/>
        </w:rPr>
        <w:t>where</w:t>
      </w:r>
      <w:proofErr w:type="gramEnd"/>
      <w:r w:rsidRPr="00B26034">
        <w:rPr>
          <w:rFonts w:ascii="Times New Roman" w:hAnsi="Times New Roman"/>
        </w:rPr>
        <w:t xml:space="preserve"> V is volume of the component which is denoted by its subscription. The volume of a component is calculated from the value of weight divided by</w:t>
      </w:r>
      <w:r w:rsidR="005535B7">
        <w:rPr>
          <w:rFonts w:ascii="Times New Roman" w:hAnsi="Times New Roman"/>
        </w:rPr>
        <w:t xml:space="preserve"> value of density, i.e. V= m/ρ.</w:t>
      </w:r>
    </w:p>
    <w:p w:rsidR="008B3E48" w:rsidRPr="00B26034" w:rsidRDefault="0064188D" w:rsidP="00A14F32">
      <w:pPr>
        <w:tabs>
          <w:tab w:val="left" w:pos="567"/>
        </w:tabs>
        <w:spacing w:line="360" w:lineRule="auto"/>
        <w:jc w:val="both"/>
        <w:rPr>
          <w:rFonts w:ascii="Times New Roman" w:hAnsi="Times New Roman"/>
        </w:rPr>
      </w:pPr>
      <w:r>
        <w:rPr>
          <w:rFonts w:ascii="Times New Roman" w:hAnsi="Times New Roman"/>
        </w:rPr>
        <w:lastRenderedPageBreak/>
        <w:tab/>
      </w:r>
      <w:r w:rsidR="008B3E48" w:rsidRPr="00B26034">
        <w:rPr>
          <w:rFonts w:ascii="Times New Roman" w:hAnsi="Times New Roman"/>
        </w:rPr>
        <w:t xml:space="preserve">By rearranging Equation (3) and Equation (5), the interaction parameter, </w:t>
      </w:r>
      <m:oMath>
        <m:sSub>
          <m:sSubPr>
            <m:ctrlPr>
              <w:rPr>
                <w:rFonts w:ascii="Cambria Math" w:hAnsi="Cambria Math"/>
                <w:sz w:val="22"/>
                <w:szCs w:val="22"/>
              </w:rPr>
            </m:ctrlPr>
          </m:sSubPr>
          <m:e>
            <m:r>
              <m:rPr>
                <m:sty m:val="p"/>
              </m:rPr>
              <w:rPr>
                <w:rFonts w:ascii="Cambria Math" w:hAnsi="Cambria Math"/>
                <w:sz w:val="22"/>
                <w:szCs w:val="22"/>
              </w:rPr>
              <m:t>χ</m:t>
            </m:r>
          </m:e>
          <m:sub>
            <m:r>
              <m:rPr>
                <m:sty m:val="p"/>
              </m:rPr>
              <w:rPr>
                <w:rFonts w:ascii="Cambria Math" w:hAnsi="Cambria Math"/>
                <w:sz w:val="22"/>
                <w:szCs w:val="22"/>
              </w:rPr>
              <m:t>12</m:t>
            </m:r>
          </m:sub>
        </m:sSub>
      </m:oMath>
      <w:r w:rsidR="008B3E48" w:rsidRPr="00B26034">
        <w:rPr>
          <w:rFonts w:ascii="Times New Roman" w:hAnsi="Times New Roman"/>
        </w:rPr>
        <w:t xml:space="preserve"> between the drug-polymer could be obtained by plotting the function of depressed melting temperature of PCM against the volume fraction of the polymer, i.e. </w:t>
      </w:r>
    </w:p>
    <w:p w:rsidR="008B3E48" w:rsidRPr="00B26034" w:rsidRDefault="008B3E48" w:rsidP="00A14F32">
      <w:pPr>
        <w:tabs>
          <w:tab w:val="left" w:pos="567"/>
        </w:tabs>
        <w:spacing w:line="360" w:lineRule="auto"/>
        <w:jc w:val="both"/>
        <w:rPr>
          <w:rFonts w:ascii="Times New Roman" w:hAnsi="Times New Roman"/>
        </w:rPr>
      </w:pPr>
    </w:p>
    <w:p w:rsidR="00616340" w:rsidRPr="00016293" w:rsidRDefault="004B5495" w:rsidP="00A14F32">
      <w:pPr>
        <w:tabs>
          <w:tab w:val="left" w:pos="567"/>
        </w:tabs>
        <w:spacing w:line="360" w:lineRule="auto"/>
        <w:jc w:val="both"/>
        <w:rPr>
          <w:rFonts w:ascii="Times New Roman" w:hAnsi="Times New Roman"/>
        </w:rPr>
      </w:pPr>
      <m:oMath>
        <m:d>
          <m:dPr>
            <m:begChr m:val="["/>
            <m:endChr m:val="]"/>
            <m:ctrlPr>
              <w:rPr>
                <w:rFonts w:ascii="Cambria Math" w:hAnsi="Cambria Math"/>
                <w:i/>
                <w:sz w:val="22"/>
                <w:szCs w:val="22"/>
              </w:rPr>
            </m:ctrlPr>
          </m:dPr>
          <m:e>
            <m:d>
              <m:dPr>
                <m:ctrlPr>
                  <w:rPr>
                    <w:rFonts w:ascii="Cambria Math" w:hAnsi="Cambria Math"/>
                    <w:i/>
                    <w:sz w:val="22"/>
                    <w:szCs w:val="22"/>
                  </w:rPr>
                </m:ctrlPr>
              </m:dPr>
              <m:e>
                <m:sSubSup>
                  <m:sSubSupPr>
                    <m:ctrlPr>
                      <w:rPr>
                        <w:rFonts w:ascii="Cambria Math" w:hAnsi="Cambria Math"/>
                        <w:i/>
                        <w:sz w:val="22"/>
                        <w:szCs w:val="22"/>
                      </w:rPr>
                    </m:ctrlPr>
                  </m:sSubSupPr>
                  <m:e>
                    <m:r>
                      <w:rPr>
                        <w:rFonts w:ascii="Cambria Math" w:hAnsi="Cambria Math"/>
                        <w:sz w:val="22"/>
                        <w:szCs w:val="22"/>
                      </w:rPr>
                      <m:t>T</m:t>
                    </m:r>
                  </m:e>
                  <m:sub>
                    <m:r>
                      <w:rPr>
                        <w:rFonts w:ascii="Cambria Math" w:hAnsi="Cambria Math"/>
                        <w:sz w:val="22"/>
                        <w:szCs w:val="22"/>
                      </w:rPr>
                      <m:t>Mmix</m:t>
                    </m:r>
                  </m:sub>
                  <m:sup>
                    <m:r>
                      <w:rPr>
                        <w:rFonts w:ascii="Cambria Math" w:hAnsi="Cambria Math"/>
                        <w:sz w:val="22"/>
                        <w:szCs w:val="22"/>
                      </w:rPr>
                      <m:t>-1</m:t>
                    </m:r>
                  </m:sup>
                </m:sSubSup>
              </m:e>
            </m:d>
            <m:r>
              <w:rPr>
                <w:rFonts w:ascii="Cambria Math" w:hAnsi="Cambria Math"/>
                <w:sz w:val="22"/>
                <w:szCs w:val="22"/>
              </w:rPr>
              <m:t>-</m:t>
            </m:r>
            <m:d>
              <m:dPr>
                <m:ctrlPr>
                  <w:rPr>
                    <w:rFonts w:ascii="Cambria Math" w:hAnsi="Cambria Math"/>
                    <w:i/>
                    <w:sz w:val="22"/>
                    <w:szCs w:val="22"/>
                  </w:rPr>
                </m:ctrlPr>
              </m:dPr>
              <m:e>
                <m:sSubSup>
                  <m:sSubSupPr>
                    <m:ctrlPr>
                      <w:rPr>
                        <w:rFonts w:ascii="Cambria Math" w:hAnsi="Cambria Math"/>
                        <w:i/>
                        <w:sz w:val="22"/>
                        <w:szCs w:val="22"/>
                      </w:rPr>
                    </m:ctrlPr>
                  </m:sSubSupPr>
                  <m:e>
                    <m:r>
                      <w:rPr>
                        <w:rFonts w:ascii="Cambria Math" w:hAnsi="Cambria Math"/>
                        <w:sz w:val="22"/>
                        <w:szCs w:val="22"/>
                      </w:rPr>
                      <m:t>T</m:t>
                    </m:r>
                  </m:e>
                  <m:sub>
                    <m:r>
                      <w:rPr>
                        <w:rFonts w:ascii="Cambria Math" w:hAnsi="Cambria Math"/>
                        <w:sz w:val="22"/>
                        <w:szCs w:val="22"/>
                      </w:rPr>
                      <m:t>Mpure</m:t>
                    </m:r>
                  </m:sub>
                  <m:sup>
                    <m:r>
                      <w:rPr>
                        <w:rFonts w:ascii="Cambria Math" w:hAnsi="Cambria Math"/>
                        <w:sz w:val="22"/>
                        <w:szCs w:val="22"/>
                      </w:rPr>
                      <m:t>-1</m:t>
                    </m:r>
                  </m:sup>
                </m:sSubSup>
              </m:e>
            </m:d>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fus</m:t>
                    </m:r>
                  </m:sub>
                </m:sSub>
              </m:num>
              <m:den>
                <m:r>
                  <w:rPr>
                    <w:rFonts w:ascii="Cambria Math" w:hAnsi="Cambria Math"/>
                    <w:sz w:val="22"/>
                    <w:szCs w:val="22"/>
                  </w:rPr>
                  <m:t>-R</m:t>
                </m:r>
              </m:den>
            </m:f>
          </m:e>
        </m:d>
        <m:r>
          <w:rPr>
            <w:rFonts w:ascii="Cambria Math" w:hAnsi="Cambria Math"/>
            <w:sz w:val="22"/>
            <w:szCs w:val="22"/>
          </w:rPr>
          <m:t>-</m:t>
        </m:r>
        <m:d>
          <m:dPr>
            <m:begChr m:val="["/>
            <m:endChr m:val="]"/>
            <m:ctrlPr>
              <w:rPr>
                <w:rFonts w:ascii="Cambria Math" w:hAnsi="Cambria Math"/>
                <w:i/>
                <w:sz w:val="22"/>
                <w:szCs w:val="22"/>
              </w:rPr>
            </m:ctrlPr>
          </m:dPr>
          <m:e>
            <m:r>
              <w:rPr>
                <w:rFonts w:ascii="Cambria Math" w:hAnsi="Cambria Math"/>
                <w:sz w:val="22"/>
                <w:szCs w:val="22"/>
              </w:rPr>
              <m:t>1-</m:t>
            </m:r>
            <m:d>
              <m:dPr>
                <m:ctrlPr>
                  <w:rPr>
                    <w:rFonts w:ascii="Cambria Math" w:hAnsi="Cambria Math"/>
                    <w:i/>
                    <w:sz w:val="22"/>
                    <w:szCs w:val="22"/>
                  </w:rPr>
                </m:ctrlPr>
              </m:dPr>
              <m:e>
                <m:f>
                  <m:fPr>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m</m:t>
                    </m:r>
                  </m:den>
                </m:f>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polymer</m:t>
                </m:r>
              </m:sub>
            </m:sSub>
          </m:e>
        </m:d>
        <m:r>
          <w:rPr>
            <w:rFonts w:ascii="Cambria Math" w:hAnsi="Cambria Math"/>
            <w:sz w:val="22"/>
            <w:szCs w:val="22"/>
          </w:rPr>
          <m:t>-</m:t>
        </m:r>
        <m:d>
          <m:dPr>
            <m:begChr m:val="["/>
            <m:endChr m:val="]"/>
            <m:ctrlPr>
              <w:rPr>
                <w:rFonts w:ascii="Cambria Math" w:hAnsi="Cambria Math"/>
                <w:i/>
                <w:sz w:val="22"/>
                <w:szCs w:val="22"/>
              </w:rPr>
            </m:ctrlPr>
          </m:dPr>
          <m:e>
            <m:func>
              <m:funcPr>
                <m:ctrlPr>
                  <w:rPr>
                    <w:rFonts w:ascii="Cambria Math" w:hAnsi="Cambria Math"/>
                    <w:i/>
                    <w:sz w:val="22"/>
                    <w:szCs w:val="22"/>
                  </w:rPr>
                </m:ctrlPr>
              </m:funcPr>
              <m:fName>
                <m:r>
                  <m:rPr>
                    <m:sty m:val="p"/>
                  </m:rPr>
                  <w:rPr>
                    <w:rFonts w:ascii="Cambria Math" w:hAnsi="Cambria Math"/>
                    <w:sz w:val="22"/>
                    <w:szCs w:val="22"/>
                  </w:rPr>
                  <m:t>ln</m:t>
                </m:r>
              </m:fName>
              <m:e>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drug</m:t>
                    </m:r>
                  </m:sub>
                </m:sSub>
              </m:e>
            </m:func>
          </m:e>
        </m:d>
        <m:r>
          <w:rPr>
            <w:rFonts w:ascii="Cambria Math" w:hAnsi="Cambria Math"/>
            <w:sz w:val="22"/>
            <w:szCs w:val="22"/>
          </w:rPr>
          <m:t>=</m:t>
        </m:r>
        <m:sSub>
          <m:sSubPr>
            <m:ctrlPr>
              <w:rPr>
                <w:rFonts w:ascii="Cambria Math" w:hAnsi="Cambria Math"/>
                <w:sz w:val="22"/>
                <w:szCs w:val="22"/>
              </w:rPr>
            </m:ctrlPr>
          </m:sSubPr>
          <m:e>
            <m:r>
              <m:rPr>
                <m:sty m:val="p"/>
              </m:rPr>
              <w:rPr>
                <w:rFonts w:ascii="Cambria Math" w:hAnsi="Cambria Math"/>
                <w:sz w:val="22"/>
                <w:szCs w:val="22"/>
              </w:rPr>
              <m:t>χ</m:t>
            </m:r>
          </m:e>
          <m:sub>
            <m:r>
              <m:rPr>
                <m:sty m:val="p"/>
              </m:rPr>
              <w:rPr>
                <w:rFonts w:ascii="Cambria Math" w:hAnsi="Cambria Math"/>
                <w:sz w:val="22"/>
                <w:szCs w:val="22"/>
              </w:rPr>
              <m:t>12</m:t>
            </m:r>
          </m:sub>
        </m:sSub>
        <m:r>
          <m:rPr>
            <m:sty m:val="p"/>
          </m:rPr>
          <w:rPr>
            <w:rFonts w:ascii="Cambria Math" w:hAnsi="Cambria Math"/>
            <w:sz w:val="22"/>
            <w:szCs w:val="22"/>
          </w:rPr>
          <m:t>×</m:t>
        </m:r>
        <m:sSubSup>
          <m:sSubSupPr>
            <m:ctrlPr>
              <w:rPr>
                <w:rFonts w:ascii="Cambria Math" w:hAnsi="Cambria Math"/>
                <w:sz w:val="22"/>
                <w:szCs w:val="22"/>
              </w:rPr>
            </m:ctrlPr>
          </m:sSubSupPr>
          <m:e>
            <m:r>
              <m:rPr>
                <m:sty m:val="p"/>
              </m:rPr>
              <w:rPr>
                <w:rFonts w:ascii="Cambria Math" w:hAnsi="Cambria Math"/>
                <w:sz w:val="22"/>
                <w:szCs w:val="22"/>
              </w:rPr>
              <m:t>∅</m:t>
            </m:r>
          </m:e>
          <m:sub>
            <m:r>
              <m:rPr>
                <m:sty m:val="p"/>
              </m:rPr>
              <w:rPr>
                <w:rFonts w:ascii="Cambria Math" w:hAnsi="Cambria Math"/>
                <w:sz w:val="22"/>
                <w:szCs w:val="22"/>
              </w:rPr>
              <m:t>polymer</m:t>
            </m:r>
          </m:sub>
          <m:sup>
            <m:r>
              <m:rPr>
                <m:sty m:val="p"/>
              </m:rPr>
              <w:rPr>
                <w:rFonts w:ascii="Cambria Math" w:hAnsi="Cambria Math"/>
                <w:sz w:val="22"/>
                <w:szCs w:val="22"/>
              </w:rPr>
              <m:t>2</m:t>
            </m:r>
          </m:sup>
        </m:sSubSup>
      </m:oMath>
      <w:r w:rsidR="00616340">
        <w:rPr>
          <w:rFonts w:ascii="Times New Roman" w:hAnsi="Times New Roman"/>
          <w:sz w:val="22"/>
          <w:szCs w:val="22"/>
        </w:rPr>
        <w:t xml:space="preserve">    (5)</w:t>
      </w:r>
    </w:p>
    <w:p w:rsidR="00105762" w:rsidRDefault="00105762" w:rsidP="00A14F32">
      <w:pPr>
        <w:tabs>
          <w:tab w:val="left" w:pos="567"/>
        </w:tabs>
        <w:spacing w:line="360" w:lineRule="auto"/>
        <w:jc w:val="both"/>
        <w:rPr>
          <w:rFonts w:ascii="Times New Roman" w:hAnsi="Times New Roman"/>
        </w:rPr>
      </w:pPr>
    </w:p>
    <w:p w:rsidR="00105762" w:rsidRPr="00B26034" w:rsidRDefault="00105762" w:rsidP="00A14F32">
      <w:pPr>
        <w:tabs>
          <w:tab w:val="left" w:pos="567"/>
        </w:tabs>
        <w:spacing w:line="360" w:lineRule="auto"/>
        <w:jc w:val="both"/>
        <w:rPr>
          <w:rFonts w:ascii="Times New Roman" w:hAnsi="Times New Roman"/>
        </w:rPr>
      </w:pPr>
      <w:r w:rsidRPr="00A14F32">
        <w:rPr>
          <w:rFonts w:ascii="Times New Roman" w:hAnsi="Times New Roman"/>
        </w:rPr>
        <w:t>where volume fraction of the polymer were obtained by dividing the weight of the polymer</w:t>
      </w:r>
      <w:r w:rsidR="00457743" w:rsidRPr="00A14F32">
        <w:rPr>
          <w:rFonts w:ascii="Times New Roman" w:hAnsi="Times New Roman"/>
        </w:rPr>
        <w:t>s</w:t>
      </w:r>
      <w:r w:rsidRPr="00A14F32">
        <w:rPr>
          <w:rFonts w:ascii="Times New Roman" w:hAnsi="Times New Roman"/>
        </w:rPr>
        <w:t xml:space="preserve"> used </w:t>
      </w:r>
      <w:r w:rsidR="00E61538" w:rsidRPr="00A14F32">
        <w:rPr>
          <w:rFonts w:ascii="Times New Roman" w:hAnsi="Times New Roman"/>
        </w:rPr>
        <w:t>by</w:t>
      </w:r>
      <w:r w:rsidRPr="00A14F32">
        <w:rPr>
          <w:rFonts w:ascii="Times New Roman" w:hAnsi="Times New Roman"/>
        </w:rPr>
        <w:t xml:space="preserve"> </w:t>
      </w:r>
      <w:r w:rsidR="00457743" w:rsidRPr="00A14F32">
        <w:rPr>
          <w:rFonts w:ascii="Times New Roman" w:hAnsi="Times New Roman"/>
        </w:rPr>
        <w:t>their corresponding</w:t>
      </w:r>
      <w:r w:rsidRPr="00A14F32">
        <w:rPr>
          <w:rFonts w:ascii="Times New Roman" w:hAnsi="Times New Roman"/>
        </w:rPr>
        <w:t xml:space="preserve"> density which was obtained from </w:t>
      </w:r>
      <w:r w:rsidR="005535B7">
        <w:rPr>
          <w:rFonts w:ascii="Times New Roman" w:hAnsi="Times New Roman"/>
        </w:rPr>
        <w:t>product information from</w:t>
      </w:r>
      <w:r w:rsidR="00457743" w:rsidRPr="00A14F32">
        <w:rPr>
          <w:rFonts w:ascii="Times New Roman" w:hAnsi="Times New Roman"/>
        </w:rPr>
        <w:t xml:space="preserve"> the supplier </w:t>
      </w:r>
      <w:r w:rsidR="004B5495" w:rsidRPr="00A14F32">
        <w:rPr>
          <w:rFonts w:ascii="Times New Roman" w:hAnsi="Times New Roman"/>
        </w:rPr>
        <w:fldChar w:fldCharType="begin"/>
      </w:r>
      <w:r w:rsidR="00EB0947">
        <w:rPr>
          <w:rFonts w:ascii="Times New Roman" w:hAnsi="Times New Roman"/>
        </w:rPr>
        <w:instrText xml:space="preserve"> ADDIN EN.CITE &lt;EndNote&gt;&lt;Cite&gt;&lt;Author&gt;ISP Pharmaceuticals&lt;/Author&gt;&lt;Year&gt;2007&lt;/Year&gt;&lt;RecNum&gt;1105&lt;/RecNum&gt;&lt;DisplayText&gt;(ISP Pharmaceuticals, 2007)&lt;/DisplayText&gt;&lt;record&gt;&lt;rec-number&gt;1105&lt;/rec-number&gt;&lt;foreign-keys&gt;&lt;key app="EN" db-id="a9axttawps9wsee25dcv0rdjxffsxdtfr9zx"&gt;1105&lt;/key&gt;&lt;/foreign-keys&gt;&lt;ref-type name="Pamphlet"&gt;24&lt;/ref-type&gt;&lt;contributors&gt;&lt;authors&gt;&lt;author&gt;ISP Pharmaceuticals,&lt;/author&gt;&lt;/authors&gt;&lt;secondary-authors&gt;&lt;author&gt;International Specialty Products,&lt;/author&gt;&lt;/secondary-authors&gt;&lt;/contributors&gt;&lt;titles&gt;&lt;title&gt;Plasdone ® Povidone Product Guide&lt;/title&gt;&lt;/titles&gt;&lt;pages&gt;12&lt;/pages&gt;&lt;dates&gt;&lt;year&gt;2007&lt;/year&gt;&lt;/dates&gt;&lt;pub-location&gt;USA&lt;/pub-location&gt;&lt;urls&gt;&lt;/urls&gt;&lt;/record&gt;&lt;/Cite&gt;&lt;/EndNote&gt;</w:instrText>
      </w:r>
      <w:r w:rsidR="004B5495" w:rsidRPr="00A14F32">
        <w:rPr>
          <w:rFonts w:ascii="Times New Roman" w:hAnsi="Times New Roman"/>
        </w:rPr>
        <w:fldChar w:fldCharType="separate"/>
      </w:r>
      <w:r w:rsidR="00EB0947">
        <w:rPr>
          <w:rFonts w:ascii="Times New Roman" w:hAnsi="Times New Roman"/>
          <w:noProof/>
        </w:rPr>
        <w:t>(ISP Pharmaceuticals, 2007)</w:t>
      </w:r>
      <w:r w:rsidR="004B5495" w:rsidRPr="00A14F32">
        <w:rPr>
          <w:rFonts w:ascii="Times New Roman" w:hAnsi="Times New Roman"/>
        </w:rPr>
        <w:fldChar w:fldCharType="end"/>
      </w:r>
      <w:r w:rsidRPr="00A14F32">
        <w:rPr>
          <w:rFonts w:ascii="Times New Roman" w:hAnsi="Times New Roman"/>
        </w:rPr>
        <w:t>.</w:t>
      </w:r>
    </w:p>
    <w:p w:rsidR="008B3E48" w:rsidRPr="00B26034" w:rsidRDefault="008B3E48" w:rsidP="00A14F32">
      <w:pPr>
        <w:spacing w:line="360" w:lineRule="auto"/>
        <w:jc w:val="both"/>
        <w:rPr>
          <w:rFonts w:ascii="Times New Roman" w:hAnsi="Times New Roman"/>
        </w:rPr>
      </w:pPr>
    </w:p>
    <w:p w:rsidR="001F0100" w:rsidRPr="00B26034" w:rsidRDefault="001F0100" w:rsidP="00A14F32">
      <w:pPr>
        <w:pStyle w:val="Heading2"/>
        <w:spacing w:after="240" w:line="360" w:lineRule="auto"/>
        <w:jc w:val="both"/>
        <w:rPr>
          <w:rFonts w:ascii="Times New Roman" w:eastAsia="SimSun" w:hAnsi="Times New Roman"/>
          <w:i/>
          <w:color w:val="000000"/>
          <w:sz w:val="24"/>
          <w:szCs w:val="24"/>
          <w:lang w:bidi="en-US"/>
        </w:rPr>
      </w:pPr>
      <w:bookmarkStart w:id="2" w:name="_Toc358115531"/>
      <w:r w:rsidRPr="00B26034">
        <w:rPr>
          <w:rFonts w:ascii="Times New Roman" w:eastAsia="SimSun" w:hAnsi="Times New Roman"/>
          <w:i/>
          <w:color w:val="000000"/>
          <w:sz w:val="24"/>
          <w:szCs w:val="24"/>
          <w:lang w:bidi="en-US"/>
        </w:rPr>
        <w:t xml:space="preserve">2.3 Practical preparation and </w:t>
      </w:r>
      <w:r w:rsidR="00BF2051" w:rsidRPr="00B26034">
        <w:rPr>
          <w:rFonts w:ascii="Times New Roman" w:eastAsia="SimSun" w:hAnsi="Times New Roman"/>
          <w:i/>
          <w:color w:val="000000"/>
          <w:sz w:val="24"/>
          <w:szCs w:val="24"/>
          <w:lang w:bidi="en-US"/>
        </w:rPr>
        <w:t>characterization</w:t>
      </w:r>
      <w:r w:rsidRPr="00B26034">
        <w:rPr>
          <w:rFonts w:ascii="Times New Roman" w:eastAsia="SimSun" w:hAnsi="Times New Roman"/>
          <w:i/>
          <w:color w:val="000000"/>
          <w:sz w:val="24"/>
          <w:szCs w:val="24"/>
          <w:lang w:bidi="en-US"/>
        </w:rPr>
        <w:t xml:space="preserve"> methods </w:t>
      </w:r>
    </w:p>
    <w:p w:rsidR="004C5588" w:rsidRPr="005535B7" w:rsidRDefault="001F0100" w:rsidP="00A14F32">
      <w:pPr>
        <w:pStyle w:val="Heading3"/>
        <w:spacing w:before="0"/>
        <w:rPr>
          <w:rFonts w:ascii="Times New Roman" w:eastAsia="SimSun" w:hAnsi="Times New Roman"/>
          <w:b w:val="0"/>
          <w:sz w:val="24"/>
          <w:szCs w:val="24"/>
          <w:lang w:val="en-US" w:bidi="en-US"/>
        </w:rPr>
      </w:pPr>
      <w:r w:rsidRPr="005535B7">
        <w:rPr>
          <w:rFonts w:ascii="Times New Roman" w:eastAsia="SimSun" w:hAnsi="Times New Roman"/>
          <w:b w:val="0"/>
          <w:sz w:val="24"/>
          <w:szCs w:val="24"/>
          <w:lang w:val="en-US" w:bidi="en-US"/>
        </w:rPr>
        <w:t xml:space="preserve">2.3.1 </w:t>
      </w:r>
      <w:r w:rsidR="004C5588" w:rsidRPr="005535B7">
        <w:rPr>
          <w:rFonts w:ascii="Times New Roman" w:eastAsia="SimSun" w:hAnsi="Times New Roman"/>
          <w:b w:val="0"/>
          <w:sz w:val="24"/>
          <w:szCs w:val="24"/>
          <w:lang w:val="en-US" w:bidi="en-US"/>
        </w:rPr>
        <w:t>Preparation of physical mixtures</w:t>
      </w:r>
      <w:bookmarkEnd w:id="2"/>
    </w:p>
    <w:p w:rsidR="004C5588" w:rsidRPr="00B26034" w:rsidRDefault="00B52694" w:rsidP="00A14F32">
      <w:pPr>
        <w:tabs>
          <w:tab w:val="left" w:pos="567"/>
        </w:tabs>
        <w:spacing w:line="360" w:lineRule="auto"/>
        <w:jc w:val="both"/>
        <w:rPr>
          <w:rFonts w:ascii="Times New Roman" w:hAnsi="Times New Roman"/>
        </w:rPr>
      </w:pPr>
      <w:r>
        <w:rPr>
          <w:rFonts w:ascii="Times New Roman" w:hAnsi="Times New Roman"/>
        </w:rPr>
        <w:tab/>
      </w:r>
      <w:r w:rsidR="004C5588" w:rsidRPr="00B26034">
        <w:rPr>
          <w:rFonts w:ascii="Times New Roman" w:hAnsi="Times New Roman"/>
        </w:rPr>
        <w:t>Phys</w:t>
      </w:r>
      <w:r w:rsidR="008B3E48" w:rsidRPr="00B26034">
        <w:rPr>
          <w:rFonts w:ascii="Times New Roman" w:hAnsi="Times New Roman"/>
        </w:rPr>
        <w:t>ical mixtures</w:t>
      </w:r>
      <w:r w:rsidR="00FE4487" w:rsidRPr="00B26034">
        <w:rPr>
          <w:rFonts w:ascii="Times New Roman" w:hAnsi="Times New Roman"/>
        </w:rPr>
        <w:t xml:space="preserve"> of </w:t>
      </w:r>
      <w:r w:rsidR="008B3E48" w:rsidRPr="00B26034">
        <w:rPr>
          <w:rFonts w:ascii="Times New Roman" w:hAnsi="Times New Roman"/>
        </w:rPr>
        <w:t xml:space="preserve">the </w:t>
      </w:r>
      <w:r w:rsidR="00FE4487" w:rsidRPr="00B26034">
        <w:rPr>
          <w:rFonts w:ascii="Times New Roman" w:hAnsi="Times New Roman"/>
        </w:rPr>
        <w:t xml:space="preserve">APIs (i.e. </w:t>
      </w:r>
      <w:r w:rsidR="004C5588" w:rsidRPr="00B26034">
        <w:rPr>
          <w:rFonts w:ascii="Times New Roman" w:hAnsi="Times New Roman"/>
        </w:rPr>
        <w:t>PCM</w:t>
      </w:r>
      <w:r w:rsidR="00BF2051">
        <w:rPr>
          <w:rFonts w:ascii="Times New Roman" w:hAnsi="Times New Roman"/>
        </w:rPr>
        <w:t xml:space="preserve"> and CAF</w:t>
      </w:r>
      <w:r w:rsidR="004C5588" w:rsidRPr="00B26034">
        <w:rPr>
          <w:rFonts w:ascii="Times New Roman" w:hAnsi="Times New Roman"/>
        </w:rPr>
        <w:t>) and PVP carriers were weighed according to the desired drug-polymer ratio and the mixtures were gently mixed in a mortar and pestle for approximately 2 minutes.</w:t>
      </w:r>
    </w:p>
    <w:p w:rsidR="00462532" w:rsidRPr="00B26034" w:rsidRDefault="00462532" w:rsidP="00A14F32">
      <w:pPr>
        <w:tabs>
          <w:tab w:val="left" w:pos="567"/>
        </w:tabs>
        <w:spacing w:line="360" w:lineRule="auto"/>
        <w:jc w:val="both"/>
        <w:rPr>
          <w:rFonts w:ascii="Times New Roman" w:hAnsi="Times New Roman"/>
        </w:rPr>
      </w:pPr>
    </w:p>
    <w:p w:rsidR="001A7932" w:rsidRPr="005535B7" w:rsidRDefault="004C5588" w:rsidP="00A14F32">
      <w:pPr>
        <w:pStyle w:val="ListParagraph"/>
        <w:numPr>
          <w:ilvl w:val="2"/>
          <w:numId w:val="10"/>
        </w:numPr>
        <w:tabs>
          <w:tab w:val="left" w:pos="0"/>
          <w:tab w:val="left" w:pos="284"/>
          <w:tab w:val="left" w:pos="426"/>
          <w:tab w:val="left" w:pos="851"/>
          <w:tab w:val="left" w:pos="1080"/>
        </w:tabs>
        <w:spacing w:line="360" w:lineRule="auto"/>
        <w:jc w:val="both"/>
        <w:outlineLvl w:val="2"/>
        <w:rPr>
          <w:rFonts w:ascii="Times New Roman" w:eastAsia="SimSun" w:hAnsi="Times New Roman"/>
          <w:i/>
          <w:lang w:bidi="en-US"/>
        </w:rPr>
      </w:pPr>
      <w:bookmarkStart w:id="3" w:name="_Toc358115534"/>
      <w:r w:rsidRPr="005535B7">
        <w:rPr>
          <w:rFonts w:ascii="Times New Roman" w:eastAsia="SimSun" w:hAnsi="Times New Roman"/>
          <w:i/>
          <w:lang w:bidi="en-US"/>
        </w:rPr>
        <w:t xml:space="preserve">Melting point depression </w:t>
      </w:r>
      <w:bookmarkEnd w:id="3"/>
      <w:r w:rsidR="001F0100" w:rsidRPr="005535B7">
        <w:rPr>
          <w:rFonts w:ascii="Times New Roman" w:eastAsia="SimSun" w:hAnsi="Times New Roman"/>
          <w:i/>
          <w:lang w:bidi="en-US"/>
        </w:rPr>
        <w:t>measurements</w:t>
      </w:r>
    </w:p>
    <w:p w:rsidR="005535B7" w:rsidRDefault="001A7932" w:rsidP="00A14F32">
      <w:pPr>
        <w:spacing w:line="360" w:lineRule="auto"/>
        <w:ind w:firstLine="567"/>
        <w:jc w:val="both"/>
        <w:rPr>
          <w:rFonts w:ascii="Times New Roman" w:hAnsi="Times New Roman"/>
        </w:rPr>
      </w:pPr>
      <w:r w:rsidRPr="00B26034">
        <w:rPr>
          <w:rFonts w:ascii="Times New Roman" w:hAnsi="Times New Roman"/>
        </w:rPr>
        <w:t>To predict the interaction parameter using the mel</w:t>
      </w:r>
      <w:r w:rsidR="00BA76B7" w:rsidRPr="00B26034">
        <w:rPr>
          <w:rFonts w:ascii="Times New Roman" w:hAnsi="Times New Roman"/>
        </w:rPr>
        <w:t xml:space="preserve">ting point depression method, physical mixes </w:t>
      </w:r>
      <w:r w:rsidRPr="00B26034">
        <w:rPr>
          <w:rFonts w:ascii="Times New Roman" w:hAnsi="Times New Roman"/>
        </w:rPr>
        <w:t>were prepared</w:t>
      </w:r>
      <w:r w:rsidR="00BA76B7" w:rsidRPr="00B26034">
        <w:rPr>
          <w:rFonts w:ascii="Times New Roman" w:hAnsi="Times New Roman"/>
        </w:rPr>
        <w:t xml:space="preserve"> in drug-</w:t>
      </w:r>
      <w:r w:rsidRPr="00B26034">
        <w:rPr>
          <w:rFonts w:ascii="Times New Roman" w:hAnsi="Times New Roman"/>
        </w:rPr>
        <w:t>rich proportions (from 75 - 95% w/w drug loading) and scanned by modulated DS</w:t>
      </w:r>
      <w:r w:rsidR="00BA76B7" w:rsidRPr="00B26034">
        <w:rPr>
          <w:rFonts w:ascii="Times New Roman" w:hAnsi="Times New Roman"/>
        </w:rPr>
        <w:t>C (Q2000, TA Instrument, Newcas</w:t>
      </w:r>
      <w:r w:rsidRPr="00B26034">
        <w:rPr>
          <w:rFonts w:ascii="Times New Roman" w:hAnsi="Times New Roman"/>
        </w:rPr>
        <w:t>t</w:t>
      </w:r>
      <w:r w:rsidR="00BA76B7" w:rsidRPr="00B26034">
        <w:rPr>
          <w:rFonts w:ascii="Times New Roman" w:hAnsi="Times New Roman"/>
        </w:rPr>
        <w:t>l</w:t>
      </w:r>
      <w:r w:rsidRPr="00B26034">
        <w:rPr>
          <w:rFonts w:ascii="Times New Roman" w:hAnsi="Times New Roman"/>
        </w:rPr>
        <w:t>e USA</w:t>
      </w:r>
      <w:r w:rsidRPr="00B26034">
        <w:rPr>
          <w:rFonts w:ascii="Times New Roman" w:hAnsi="Times New Roman"/>
          <w:color w:val="000000"/>
        </w:rPr>
        <w:t xml:space="preserve">) </w:t>
      </w:r>
      <w:r w:rsidRPr="00B26034">
        <w:rPr>
          <w:rFonts w:ascii="Times New Roman" w:hAnsi="Times New Roman"/>
        </w:rPr>
        <w:t xml:space="preserve">with ± 0.212 </w:t>
      </w:r>
      <w:r w:rsidRPr="00B26034">
        <w:rPr>
          <w:rFonts w:ascii="Times New Roman" w:hAnsi="Times New Roman"/>
          <w:vertAlign w:val="superscript"/>
        </w:rPr>
        <w:t>o</w:t>
      </w:r>
      <w:r w:rsidRPr="00B26034">
        <w:rPr>
          <w:rFonts w:ascii="Times New Roman" w:hAnsi="Times New Roman"/>
        </w:rPr>
        <w:t>C ever</w:t>
      </w:r>
      <w:r w:rsidR="00805C37" w:rsidRPr="00B26034">
        <w:rPr>
          <w:rFonts w:ascii="Times New Roman" w:hAnsi="Times New Roman"/>
        </w:rPr>
        <w:t>y 40</w:t>
      </w:r>
      <w:r w:rsidRPr="00B26034">
        <w:rPr>
          <w:rFonts w:ascii="Times New Roman" w:hAnsi="Times New Roman"/>
        </w:rPr>
        <w:t xml:space="preserve">s at 2 </w:t>
      </w:r>
      <w:r w:rsidRPr="00B26034">
        <w:rPr>
          <w:rFonts w:ascii="Times New Roman" w:hAnsi="Times New Roman"/>
          <w:vertAlign w:val="superscript"/>
        </w:rPr>
        <w:t>o</w:t>
      </w:r>
      <w:r w:rsidRPr="00B26034">
        <w:rPr>
          <w:rFonts w:ascii="Times New Roman" w:hAnsi="Times New Roman"/>
        </w:rPr>
        <w:t xml:space="preserve">C per minute to 200 </w:t>
      </w:r>
      <w:r w:rsidRPr="00B26034">
        <w:rPr>
          <w:rFonts w:ascii="Times New Roman" w:hAnsi="Times New Roman"/>
          <w:vertAlign w:val="superscript"/>
        </w:rPr>
        <w:t>o</w:t>
      </w:r>
      <w:r w:rsidRPr="00B26034">
        <w:rPr>
          <w:rFonts w:ascii="Times New Roman" w:hAnsi="Times New Roman"/>
        </w:rPr>
        <w:t xml:space="preserve">C using </w:t>
      </w:r>
      <w:r w:rsidR="00BF2051" w:rsidRPr="00B26034">
        <w:rPr>
          <w:rFonts w:ascii="Times New Roman" w:hAnsi="Times New Roman"/>
        </w:rPr>
        <w:t>aluminum</w:t>
      </w:r>
      <w:r w:rsidRPr="00B26034">
        <w:rPr>
          <w:rFonts w:ascii="Times New Roman" w:hAnsi="Times New Roman"/>
        </w:rPr>
        <w:t xml:space="preserve"> pan</w:t>
      </w:r>
      <w:r w:rsidR="00686FCC">
        <w:rPr>
          <w:rFonts w:ascii="Times New Roman" w:hAnsi="Times New Roman"/>
        </w:rPr>
        <w:t>s</w:t>
      </w:r>
      <w:r w:rsidRPr="00B26034">
        <w:rPr>
          <w:rFonts w:ascii="Times New Roman" w:hAnsi="Times New Roman"/>
        </w:rPr>
        <w:t xml:space="preserve">. Pin-holed lids were used to allow removal of water, particularly given the hygroscopic nature of the PVP polymers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&lt;EndNote&gt;&lt;Cite&gt;&lt;Author&gt;Callahan&lt;/Author&gt;&lt;Year&gt;1982&lt;/Year&gt;&lt;RecNum&gt;1073&lt;/RecNum&gt;&lt;DisplayText&gt;(Callahan et al., 1982)&lt;/DisplayText&gt;&lt;record&gt;&lt;rec-number&gt;1073&lt;/rec-number&gt;&lt;foreign-keys&gt;&lt;key app="EN" db-id="a9axttawps9wsee25dcv0rdjxffsxdtfr9zx"&gt;1073&lt;/key&gt;&lt;/foreign-keys&gt;&lt;ref-type name="Journal Article"&gt;17&lt;/ref-type&gt;&lt;contributors&gt;&lt;authors&gt;&lt;author&gt;Callahan, J. C.&lt;/author&gt;&lt;author&gt;Cleary, G. W.&lt;/author&gt;&lt;author&gt;Elefant, M.&lt;/author&gt;&lt;author&gt;Kaplan, G.&lt;/author&gt;&lt;author&gt;Kensler, T.&lt;/author&gt;&lt;author&gt;Nash, R. A.&lt;/author&gt;&lt;/authors&gt;&lt;/contributors&gt;&lt;titles&gt;&lt;title&gt;Equilibrium Moisture Content of Pharmaceutical Excipients&lt;/title&gt;&lt;secondary-title&gt;Drug Dev. Ind. Pharm.&lt;/secondary-title&gt;&lt;/titles&gt;&lt;periodical&gt;&lt;full-title&gt;Drug Dev. Ind. Pharm.&lt;/full-title&gt;&lt;/periodical&gt;&lt;pages&gt;355-369&lt;/pages&gt;&lt;volume&gt;8&lt;/volume&gt;&lt;number&gt;3&lt;/number&gt;&lt;dates&gt;&lt;year&gt;1982&lt;/year&gt;&lt;/dates&gt;&lt;urls&gt;&lt;related-urls&gt;&lt;url&gt;http://informahealthcare.com/doi/abs/10.3109/03639048209022105&lt;/url&gt;&lt;/related-urls&gt;&lt;/urls&gt;&lt;electronic-resource-num&gt;doi:10.3109/03639048209022105&lt;/electronic-resource-num&gt;&lt;/record&gt;&lt;/Cite&gt;&lt;/EndNote&gt;</w:instrText>
      </w:r>
      <w:r w:rsidR="004B5495" w:rsidRPr="00B26034">
        <w:rPr>
          <w:rFonts w:ascii="Times New Roman" w:hAnsi="Times New Roman"/>
        </w:rPr>
        <w:fldChar w:fldCharType="separate"/>
      </w:r>
      <w:r w:rsidR="00EB0947">
        <w:rPr>
          <w:rFonts w:ascii="Times New Roman" w:hAnsi="Times New Roman"/>
          <w:noProof/>
        </w:rPr>
        <w:t>(Callahan et al., 1982)</w:t>
      </w:r>
      <w:r w:rsidR="004B5495" w:rsidRPr="00B26034">
        <w:rPr>
          <w:rFonts w:ascii="Times New Roman" w:hAnsi="Times New Roman"/>
        </w:rPr>
        <w:fldChar w:fldCharType="end"/>
      </w:r>
      <w:r w:rsidRPr="00B26034">
        <w:rPr>
          <w:rFonts w:ascii="Times New Roman" w:hAnsi="Times New Roman"/>
        </w:rPr>
        <w:t>. M</w:t>
      </w:r>
      <w:r w:rsidRPr="00B26034">
        <w:rPr>
          <w:rFonts w:ascii="Times New Roman" w:hAnsi="Times New Roman"/>
          <w:color w:val="000000"/>
        </w:rPr>
        <w:t>odulated mode</w:t>
      </w:r>
      <w:r w:rsidR="00812CB4" w:rsidRPr="00B26034">
        <w:rPr>
          <w:rFonts w:ascii="Times New Roman" w:hAnsi="Times New Roman"/>
        </w:rPr>
        <w:t xml:space="preserve"> was used to distinguish the </w:t>
      </w:r>
      <w:proofErr w:type="gramStart"/>
      <w:r w:rsidR="00812CB4" w:rsidRPr="00B26034">
        <w:rPr>
          <w:rFonts w:ascii="Times New Roman" w:hAnsi="Times New Roman"/>
        </w:rPr>
        <w:t>T</w:t>
      </w:r>
      <w:r w:rsidR="00812CB4" w:rsidRPr="00EE5058">
        <w:rPr>
          <w:rFonts w:ascii="Times New Roman" w:hAnsi="Times New Roman"/>
          <w:vertAlign w:val="subscript"/>
        </w:rPr>
        <w:t>g</w:t>
      </w:r>
      <w:proofErr w:type="gramEnd"/>
      <w:r w:rsidR="00812CB4" w:rsidRPr="00B26034">
        <w:rPr>
          <w:rFonts w:ascii="Times New Roman" w:hAnsi="Times New Roman"/>
        </w:rPr>
        <w:t xml:space="preserve"> and</w:t>
      </w:r>
      <w:r w:rsidRPr="00B26034">
        <w:rPr>
          <w:rFonts w:ascii="Times New Roman" w:hAnsi="Times New Roman"/>
        </w:rPr>
        <w:t xml:space="preserve"> relaxation endotherm of the polymer</w:t>
      </w:r>
      <w:r w:rsidR="00812CB4" w:rsidRPr="00B26034">
        <w:rPr>
          <w:rFonts w:ascii="Times New Roman" w:hAnsi="Times New Roman"/>
        </w:rPr>
        <w:t>, particularly</w:t>
      </w:r>
      <w:r w:rsidR="0030539C">
        <w:rPr>
          <w:rFonts w:ascii="Times New Roman" w:hAnsi="Times New Roman"/>
        </w:rPr>
        <w:t xml:space="preserve"> PVP K</w:t>
      </w:r>
      <w:r w:rsidRPr="00B26034">
        <w:rPr>
          <w:rFonts w:ascii="Times New Roman" w:hAnsi="Times New Roman"/>
        </w:rPr>
        <w:t>29-32</w:t>
      </w:r>
      <w:r w:rsidR="00812CB4" w:rsidRPr="00B26034">
        <w:rPr>
          <w:rFonts w:ascii="Times New Roman" w:hAnsi="Times New Roman"/>
        </w:rPr>
        <w:t>,</w:t>
      </w:r>
      <w:r w:rsidRPr="00B26034">
        <w:rPr>
          <w:rFonts w:ascii="Times New Roman" w:hAnsi="Times New Roman"/>
        </w:rPr>
        <w:t xml:space="preserve"> from the melting endotherm of PCM. All experiments were run in triplicate.</w:t>
      </w:r>
    </w:p>
    <w:p w:rsidR="001A7932" w:rsidRPr="005535B7" w:rsidRDefault="001A7932" w:rsidP="00A14F32">
      <w:pPr>
        <w:spacing w:line="360" w:lineRule="auto"/>
        <w:ind w:firstLine="567"/>
        <w:jc w:val="both"/>
        <w:rPr>
          <w:rFonts w:ascii="Times New Roman" w:hAnsi="Times New Roman"/>
        </w:rPr>
      </w:pPr>
      <w:r w:rsidRPr="00B26034">
        <w:rPr>
          <w:rFonts w:ascii="Times New Roman" w:hAnsi="Times New Roman"/>
        </w:rPr>
        <w:t xml:space="preserve"> </w:t>
      </w:r>
    </w:p>
    <w:p w:rsidR="004C5588" w:rsidRPr="005535B7" w:rsidRDefault="004C5588" w:rsidP="00A14F32">
      <w:pPr>
        <w:pStyle w:val="Heading3"/>
        <w:numPr>
          <w:ilvl w:val="2"/>
          <w:numId w:val="11"/>
        </w:numPr>
        <w:spacing w:before="0"/>
        <w:rPr>
          <w:rFonts w:ascii="Times New Roman" w:eastAsia="SimSun" w:hAnsi="Times New Roman"/>
          <w:b w:val="0"/>
          <w:sz w:val="24"/>
          <w:szCs w:val="24"/>
          <w:lang w:val="en-US" w:bidi="en-US"/>
        </w:rPr>
      </w:pPr>
      <w:bookmarkStart w:id="4" w:name="_Toc358115535"/>
      <w:r w:rsidRPr="005535B7">
        <w:rPr>
          <w:rFonts w:ascii="Times New Roman" w:eastAsia="SimSun" w:hAnsi="Times New Roman"/>
          <w:b w:val="0"/>
          <w:sz w:val="24"/>
          <w:szCs w:val="24"/>
          <w:lang w:val="en-US" w:bidi="en-US"/>
        </w:rPr>
        <w:t>Preparation of hot melt extruded solid dispersions</w:t>
      </w:r>
      <w:bookmarkEnd w:id="4"/>
    </w:p>
    <w:p w:rsidR="004C5588" w:rsidRPr="00105762" w:rsidRDefault="002F3F5A" w:rsidP="00CA0930">
      <w:pPr>
        <w:pStyle w:val="Caption"/>
        <w:spacing w:after="0" w:line="360" w:lineRule="auto"/>
        <w:ind w:firstLine="567"/>
        <w:rPr>
          <w:rFonts w:ascii="Times New Roman" w:hAnsi="Times New Roman"/>
          <w:b w:val="0"/>
          <w:sz w:val="24"/>
          <w:szCs w:val="24"/>
        </w:rPr>
      </w:pPr>
      <w:r w:rsidRPr="00105762">
        <w:rPr>
          <w:rFonts w:ascii="Times New Roman" w:hAnsi="Times New Roman"/>
          <w:b w:val="0"/>
          <w:sz w:val="24"/>
          <w:szCs w:val="24"/>
        </w:rPr>
        <w:t>To compare theoretical and practical approaches to assess miscibility</w:t>
      </w:r>
      <w:r w:rsidR="003E47B3" w:rsidRPr="00105762">
        <w:rPr>
          <w:rFonts w:ascii="Times New Roman" w:hAnsi="Times New Roman"/>
          <w:b w:val="0"/>
          <w:sz w:val="24"/>
          <w:szCs w:val="24"/>
        </w:rPr>
        <w:t xml:space="preserve">, </w:t>
      </w:r>
      <w:r w:rsidR="004C5588" w:rsidRPr="00105762">
        <w:rPr>
          <w:rFonts w:ascii="Times New Roman" w:hAnsi="Times New Roman"/>
          <w:b w:val="0"/>
          <w:sz w:val="24"/>
          <w:szCs w:val="24"/>
        </w:rPr>
        <w:t>HME sample</w:t>
      </w:r>
      <w:r w:rsidR="00805C37" w:rsidRPr="00105762">
        <w:rPr>
          <w:rFonts w:ascii="Times New Roman" w:hAnsi="Times New Roman"/>
          <w:b w:val="0"/>
          <w:sz w:val="24"/>
          <w:szCs w:val="24"/>
        </w:rPr>
        <w:t>s</w:t>
      </w:r>
      <w:r w:rsidR="004C5588" w:rsidRPr="00105762">
        <w:rPr>
          <w:rFonts w:ascii="Times New Roman" w:hAnsi="Times New Roman"/>
          <w:b w:val="0"/>
          <w:sz w:val="24"/>
          <w:szCs w:val="24"/>
        </w:rPr>
        <w:t xml:space="preserve"> </w:t>
      </w:r>
      <w:r w:rsidR="003E47B3" w:rsidRPr="00105762">
        <w:rPr>
          <w:rFonts w:ascii="Times New Roman" w:hAnsi="Times New Roman"/>
          <w:b w:val="0"/>
          <w:sz w:val="24"/>
          <w:szCs w:val="24"/>
        </w:rPr>
        <w:t>were prepared</w:t>
      </w:r>
      <w:r w:rsidR="00805C37" w:rsidRPr="00105762">
        <w:rPr>
          <w:rFonts w:ascii="Times New Roman" w:hAnsi="Times New Roman"/>
          <w:b w:val="0"/>
          <w:sz w:val="24"/>
          <w:szCs w:val="24"/>
        </w:rPr>
        <w:t xml:space="preserve"> </w:t>
      </w:r>
      <w:r w:rsidR="00105762" w:rsidRPr="00105762">
        <w:rPr>
          <w:rFonts w:ascii="Times New Roman" w:hAnsi="Times New Roman"/>
          <w:b w:val="0"/>
          <w:sz w:val="24"/>
          <w:szCs w:val="24"/>
        </w:rPr>
        <w:t>using Thermo Scientific HAAKE MiniLab II Micro Compounder with intermeshing twin screw extruder</w:t>
      </w:r>
      <w:r w:rsidR="003E47B3" w:rsidRPr="00105762">
        <w:rPr>
          <w:rFonts w:ascii="Times New Roman" w:hAnsi="Times New Roman"/>
          <w:b w:val="0"/>
          <w:sz w:val="24"/>
          <w:szCs w:val="24"/>
        </w:rPr>
        <w:t xml:space="preserve">. </w:t>
      </w:r>
      <w:r w:rsidRPr="00105762">
        <w:rPr>
          <w:rFonts w:ascii="Times New Roman" w:hAnsi="Times New Roman"/>
          <w:b w:val="0"/>
          <w:sz w:val="24"/>
          <w:szCs w:val="24"/>
        </w:rPr>
        <w:t xml:space="preserve">PCM-loaded samples </w:t>
      </w:r>
      <w:r w:rsidR="004C5588" w:rsidRPr="00105762">
        <w:rPr>
          <w:rFonts w:ascii="Times New Roman" w:hAnsi="Times New Roman"/>
          <w:b w:val="0"/>
          <w:sz w:val="24"/>
          <w:szCs w:val="24"/>
        </w:rPr>
        <w:t>ranging from 20%-</w:t>
      </w:r>
      <w:r w:rsidR="00805C37" w:rsidRPr="00105762">
        <w:rPr>
          <w:rFonts w:ascii="Times New Roman" w:hAnsi="Times New Roman"/>
          <w:b w:val="0"/>
          <w:sz w:val="24"/>
          <w:szCs w:val="24"/>
        </w:rPr>
        <w:t xml:space="preserve">70% PCM </w:t>
      </w:r>
      <w:r w:rsidR="00BA76B7" w:rsidRPr="00105762">
        <w:rPr>
          <w:rFonts w:ascii="Times New Roman" w:hAnsi="Times New Roman"/>
          <w:b w:val="0"/>
          <w:sz w:val="24"/>
          <w:szCs w:val="24"/>
        </w:rPr>
        <w:t>were</w:t>
      </w:r>
      <w:r w:rsidR="003E47B3" w:rsidRPr="00105762">
        <w:rPr>
          <w:rFonts w:ascii="Times New Roman" w:hAnsi="Times New Roman"/>
          <w:b w:val="0"/>
          <w:sz w:val="24"/>
          <w:szCs w:val="24"/>
        </w:rPr>
        <w:t xml:space="preserve"> prepared</w:t>
      </w:r>
      <w:r w:rsidR="00BA76B7" w:rsidRPr="00105762">
        <w:rPr>
          <w:rFonts w:ascii="Times New Roman" w:hAnsi="Times New Roman"/>
          <w:b w:val="0"/>
          <w:sz w:val="24"/>
          <w:szCs w:val="24"/>
        </w:rPr>
        <w:t xml:space="preserve"> for PVP</w:t>
      </w:r>
      <w:r w:rsidR="003E47B3" w:rsidRPr="00105762">
        <w:rPr>
          <w:rFonts w:ascii="Times New Roman" w:hAnsi="Times New Roman"/>
          <w:b w:val="0"/>
          <w:sz w:val="24"/>
          <w:szCs w:val="24"/>
        </w:rPr>
        <w:t>, whi</w:t>
      </w:r>
      <w:r w:rsidR="00805C37" w:rsidRPr="00105762">
        <w:rPr>
          <w:rFonts w:ascii="Times New Roman" w:hAnsi="Times New Roman"/>
          <w:b w:val="0"/>
          <w:sz w:val="24"/>
          <w:szCs w:val="24"/>
        </w:rPr>
        <w:t xml:space="preserve">le 20%-50% PCM </w:t>
      </w:r>
      <w:r w:rsidR="004C5588" w:rsidRPr="00105762">
        <w:rPr>
          <w:rFonts w:ascii="Times New Roman" w:hAnsi="Times New Roman"/>
          <w:b w:val="0"/>
          <w:sz w:val="24"/>
          <w:szCs w:val="24"/>
        </w:rPr>
        <w:t>were prepare</w:t>
      </w:r>
      <w:r w:rsidR="003E47B3" w:rsidRPr="00105762">
        <w:rPr>
          <w:rFonts w:ascii="Times New Roman" w:hAnsi="Times New Roman"/>
          <w:b w:val="0"/>
          <w:sz w:val="24"/>
          <w:szCs w:val="24"/>
        </w:rPr>
        <w:t>d</w:t>
      </w:r>
      <w:r w:rsidRPr="00105762">
        <w:rPr>
          <w:rFonts w:ascii="Times New Roman" w:hAnsi="Times New Roman"/>
          <w:b w:val="0"/>
          <w:sz w:val="24"/>
          <w:szCs w:val="24"/>
        </w:rPr>
        <w:t xml:space="preserve"> for</w:t>
      </w:r>
      <w:r w:rsidR="00BA76B7" w:rsidRPr="00105762">
        <w:rPr>
          <w:rFonts w:ascii="Times New Roman" w:hAnsi="Times New Roman"/>
          <w:b w:val="0"/>
          <w:sz w:val="24"/>
          <w:szCs w:val="24"/>
        </w:rPr>
        <w:t xml:space="preserve"> PVPVA</w:t>
      </w:r>
      <w:r w:rsidR="004C5588" w:rsidRPr="00105762">
        <w:rPr>
          <w:rFonts w:ascii="Times New Roman" w:hAnsi="Times New Roman"/>
          <w:b w:val="0"/>
          <w:sz w:val="24"/>
          <w:szCs w:val="24"/>
        </w:rPr>
        <w:t xml:space="preserve">. For both HME system of </w:t>
      </w:r>
      <w:r w:rsidR="00BA76B7" w:rsidRPr="00105762">
        <w:rPr>
          <w:rFonts w:ascii="Times New Roman" w:hAnsi="Times New Roman"/>
          <w:b w:val="0"/>
          <w:sz w:val="24"/>
          <w:szCs w:val="24"/>
        </w:rPr>
        <w:t>CAF</w:t>
      </w:r>
      <w:r w:rsidR="00805C37" w:rsidRPr="00105762">
        <w:rPr>
          <w:rFonts w:ascii="Times New Roman" w:hAnsi="Times New Roman"/>
          <w:b w:val="0"/>
          <w:sz w:val="24"/>
          <w:szCs w:val="24"/>
        </w:rPr>
        <w:t xml:space="preserve">, </w:t>
      </w:r>
      <w:r w:rsidR="004C5588" w:rsidRPr="00105762">
        <w:rPr>
          <w:rFonts w:ascii="Times New Roman" w:hAnsi="Times New Roman"/>
          <w:b w:val="0"/>
          <w:sz w:val="24"/>
          <w:szCs w:val="24"/>
        </w:rPr>
        <w:t>10%</w:t>
      </w:r>
      <w:r w:rsidR="007601D1" w:rsidRPr="00105762">
        <w:rPr>
          <w:rFonts w:ascii="Times New Roman" w:hAnsi="Times New Roman"/>
          <w:b w:val="0"/>
          <w:sz w:val="24"/>
          <w:szCs w:val="24"/>
        </w:rPr>
        <w:t xml:space="preserve"> -20%</w:t>
      </w:r>
      <w:r w:rsidR="004C5588" w:rsidRPr="00105762">
        <w:rPr>
          <w:rFonts w:ascii="Times New Roman" w:hAnsi="Times New Roman"/>
          <w:b w:val="0"/>
          <w:sz w:val="24"/>
          <w:szCs w:val="24"/>
        </w:rPr>
        <w:t xml:space="preserve"> and </w:t>
      </w:r>
      <w:r w:rsidR="007601D1" w:rsidRPr="00105762">
        <w:rPr>
          <w:rFonts w:ascii="Times New Roman" w:hAnsi="Times New Roman"/>
          <w:b w:val="0"/>
          <w:sz w:val="24"/>
          <w:szCs w:val="24"/>
        </w:rPr>
        <w:t xml:space="preserve">10%-30% </w:t>
      </w:r>
      <w:r w:rsidR="004C5588" w:rsidRPr="00105762">
        <w:rPr>
          <w:rFonts w:ascii="Times New Roman" w:hAnsi="Times New Roman"/>
          <w:b w:val="0"/>
          <w:sz w:val="24"/>
          <w:szCs w:val="24"/>
        </w:rPr>
        <w:t xml:space="preserve">CAF systems </w:t>
      </w:r>
      <w:r w:rsidR="004C5588" w:rsidRPr="00105762">
        <w:rPr>
          <w:rFonts w:ascii="Times New Roman" w:hAnsi="Times New Roman"/>
          <w:b w:val="0"/>
          <w:sz w:val="24"/>
          <w:szCs w:val="24"/>
        </w:rPr>
        <w:lastRenderedPageBreak/>
        <w:t>were prepared</w:t>
      </w:r>
      <w:r w:rsidR="007601D1" w:rsidRPr="00105762">
        <w:rPr>
          <w:rFonts w:ascii="Times New Roman" w:hAnsi="Times New Roman"/>
          <w:b w:val="0"/>
          <w:sz w:val="24"/>
          <w:szCs w:val="24"/>
        </w:rPr>
        <w:t>, respectively</w:t>
      </w:r>
      <w:r w:rsidR="004C5588" w:rsidRPr="00105762">
        <w:rPr>
          <w:rFonts w:ascii="Times New Roman" w:hAnsi="Times New Roman"/>
          <w:b w:val="0"/>
          <w:sz w:val="24"/>
          <w:szCs w:val="24"/>
        </w:rPr>
        <w:t xml:space="preserve">. </w:t>
      </w:r>
      <w:r w:rsidR="00CA0930">
        <w:rPr>
          <w:rFonts w:ascii="Times New Roman" w:hAnsi="Times New Roman"/>
          <w:b w:val="0"/>
          <w:sz w:val="24"/>
          <w:szCs w:val="24"/>
        </w:rPr>
        <w:t>The temperature of extrusion was determined by the minimum temperature at which extrusion was possible over a reasonable drug concentration range.</w:t>
      </w:r>
      <w:r w:rsidR="00EA6622">
        <w:rPr>
          <w:rFonts w:ascii="Times New Roman" w:hAnsi="Times New Roman"/>
          <w:b w:val="0"/>
          <w:sz w:val="24"/>
          <w:szCs w:val="24"/>
        </w:rPr>
        <w:t xml:space="preserve"> </w:t>
      </w:r>
      <w:r w:rsidR="004C5588" w:rsidRPr="00105762">
        <w:rPr>
          <w:rFonts w:ascii="Times New Roman" w:hAnsi="Times New Roman"/>
          <w:b w:val="0"/>
          <w:sz w:val="24"/>
          <w:szCs w:val="24"/>
        </w:rPr>
        <w:t>The di</w:t>
      </w:r>
      <w:r w:rsidR="00CA0930">
        <w:rPr>
          <w:rFonts w:ascii="Times New Roman" w:hAnsi="Times New Roman"/>
          <w:b w:val="0"/>
          <w:sz w:val="24"/>
          <w:szCs w:val="24"/>
        </w:rPr>
        <w:t>fference</w:t>
      </w:r>
      <w:r w:rsidR="004C5588" w:rsidRPr="00105762">
        <w:rPr>
          <w:rFonts w:ascii="Times New Roman" w:hAnsi="Times New Roman"/>
          <w:b w:val="0"/>
          <w:sz w:val="24"/>
          <w:szCs w:val="24"/>
        </w:rPr>
        <w:t xml:space="preserve"> </w:t>
      </w:r>
      <w:r w:rsidR="00E61538">
        <w:rPr>
          <w:rFonts w:ascii="Times New Roman" w:hAnsi="Times New Roman"/>
          <w:b w:val="0"/>
          <w:sz w:val="24"/>
          <w:szCs w:val="24"/>
        </w:rPr>
        <w:t>between</w:t>
      </w:r>
      <w:r w:rsidR="004C5588" w:rsidRPr="00105762">
        <w:rPr>
          <w:rFonts w:ascii="Times New Roman" w:hAnsi="Times New Roman"/>
          <w:b w:val="0"/>
          <w:sz w:val="24"/>
          <w:szCs w:val="24"/>
        </w:rPr>
        <w:t xml:space="preserve"> the </w:t>
      </w:r>
      <w:r w:rsidRPr="00105762">
        <w:rPr>
          <w:rFonts w:ascii="Times New Roman" w:hAnsi="Times New Roman"/>
          <w:b w:val="0"/>
          <w:sz w:val="24"/>
          <w:szCs w:val="24"/>
        </w:rPr>
        <w:t>API loading</w:t>
      </w:r>
      <w:r w:rsidR="00E61538">
        <w:rPr>
          <w:rFonts w:ascii="Times New Roman" w:hAnsi="Times New Roman"/>
          <w:b w:val="0"/>
          <w:sz w:val="24"/>
          <w:szCs w:val="24"/>
        </w:rPr>
        <w:t>s</w:t>
      </w:r>
      <w:r w:rsidRPr="00105762">
        <w:rPr>
          <w:rFonts w:ascii="Times New Roman" w:hAnsi="Times New Roman"/>
          <w:b w:val="0"/>
          <w:sz w:val="24"/>
          <w:szCs w:val="24"/>
        </w:rPr>
        <w:t xml:space="preserve"> is a reflection of </w:t>
      </w:r>
      <w:r w:rsidR="004C5588" w:rsidRPr="00105762">
        <w:rPr>
          <w:rFonts w:ascii="Times New Roman" w:hAnsi="Times New Roman"/>
          <w:b w:val="0"/>
          <w:sz w:val="24"/>
          <w:szCs w:val="24"/>
        </w:rPr>
        <w:t>experimental observation</w:t>
      </w:r>
      <w:r w:rsidRPr="00105762">
        <w:rPr>
          <w:rFonts w:ascii="Times New Roman" w:hAnsi="Times New Roman"/>
          <w:b w:val="0"/>
          <w:sz w:val="24"/>
          <w:szCs w:val="24"/>
        </w:rPr>
        <w:t>s</w:t>
      </w:r>
      <w:r w:rsidR="004C5588" w:rsidRPr="00105762">
        <w:rPr>
          <w:rFonts w:ascii="Times New Roman" w:hAnsi="Times New Roman"/>
          <w:b w:val="0"/>
          <w:sz w:val="24"/>
          <w:szCs w:val="24"/>
        </w:rPr>
        <w:t xml:space="preserve"> whereby the </w:t>
      </w:r>
      <w:r w:rsidRPr="00105762">
        <w:rPr>
          <w:rFonts w:ascii="Times New Roman" w:hAnsi="Times New Roman"/>
          <w:b w:val="0"/>
          <w:sz w:val="24"/>
          <w:szCs w:val="24"/>
        </w:rPr>
        <w:t xml:space="preserve">maximum </w:t>
      </w:r>
      <w:r w:rsidR="004C5588" w:rsidRPr="00105762">
        <w:rPr>
          <w:rFonts w:ascii="Times New Roman" w:hAnsi="Times New Roman"/>
          <w:b w:val="0"/>
          <w:sz w:val="24"/>
          <w:szCs w:val="24"/>
        </w:rPr>
        <w:t xml:space="preserve">loading </w:t>
      </w:r>
      <w:r w:rsidRPr="00105762">
        <w:rPr>
          <w:rFonts w:ascii="Times New Roman" w:hAnsi="Times New Roman"/>
          <w:b w:val="0"/>
          <w:sz w:val="24"/>
          <w:szCs w:val="24"/>
        </w:rPr>
        <w:t>was determined by the point at which</w:t>
      </w:r>
      <w:r w:rsidR="004C5588" w:rsidRPr="00105762">
        <w:rPr>
          <w:rFonts w:ascii="Times New Roman" w:hAnsi="Times New Roman"/>
          <w:b w:val="0"/>
          <w:sz w:val="24"/>
          <w:szCs w:val="24"/>
        </w:rPr>
        <w:t xml:space="preserve"> the</w:t>
      </w:r>
      <w:r w:rsidRPr="00105762">
        <w:rPr>
          <w:rFonts w:ascii="Times New Roman" w:hAnsi="Times New Roman"/>
          <w:b w:val="0"/>
          <w:sz w:val="24"/>
          <w:szCs w:val="24"/>
        </w:rPr>
        <w:t xml:space="preserve"> appearance of the extrudate became</w:t>
      </w:r>
      <w:r w:rsidR="004C5588" w:rsidRPr="00105762">
        <w:rPr>
          <w:rFonts w:ascii="Times New Roman" w:hAnsi="Times New Roman"/>
          <w:b w:val="0"/>
          <w:sz w:val="24"/>
          <w:szCs w:val="24"/>
        </w:rPr>
        <w:t xml:space="preserve"> opaque.</w:t>
      </w:r>
      <w:r w:rsidR="00EA6622">
        <w:rPr>
          <w:rFonts w:ascii="Times New Roman" w:hAnsi="Times New Roman"/>
          <w:b w:val="0"/>
          <w:sz w:val="24"/>
          <w:szCs w:val="24"/>
        </w:rPr>
        <w:t xml:space="preserve"> </w:t>
      </w:r>
      <w:r w:rsidR="00CA0930">
        <w:rPr>
          <w:rFonts w:ascii="Times New Roman" w:hAnsi="Times New Roman"/>
          <w:b w:val="0"/>
          <w:sz w:val="24"/>
          <w:szCs w:val="24"/>
        </w:rPr>
        <w:t xml:space="preserve">The conditions chosen (temperature and loading) therefore represent the least aggressive that would produce clear extrudates, with the other manufacturing </w:t>
      </w:r>
      <w:r w:rsidR="00EA6622">
        <w:rPr>
          <w:rFonts w:ascii="Times New Roman" w:hAnsi="Times New Roman"/>
          <w:b w:val="0"/>
          <w:sz w:val="24"/>
          <w:szCs w:val="24"/>
        </w:rPr>
        <w:t xml:space="preserve">parameters being kept constant. </w:t>
      </w:r>
      <w:r w:rsidR="004C5588" w:rsidRPr="00105762">
        <w:rPr>
          <w:rFonts w:ascii="Times New Roman" w:hAnsi="Times New Roman"/>
          <w:b w:val="0"/>
          <w:sz w:val="24"/>
          <w:szCs w:val="24"/>
        </w:rPr>
        <w:t xml:space="preserve">Table </w:t>
      </w:r>
      <w:r w:rsidR="00153FB2" w:rsidRPr="00105762">
        <w:rPr>
          <w:rFonts w:ascii="Times New Roman" w:hAnsi="Times New Roman"/>
          <w:b w:val="0"/>
          <w:sz w:val="24"/>
          <w:szCs w:val="24"/>
        </w:rPr>
        <w:t>1 displays</w:t>
      </w:r>
      <w:r w:rsidR="004C5588" w:rsidRPr="00105762">
        <w:rPr>
          <w:rFonts w:ascii="Times New Roman" w:hAnsi="Times New Roman"/>
          <w:b w:val="0"/>
          <w:sz w:val="24"/>
          <w:szCs w:val="24"/>
        </w:rPr>
        <w:t xml:space="preserve"> the processing parameters used in the production of </w:t>
      </w:r>
      <w:r w:rsidR="00BA76B7" w:rsidRPr="00105762">
        <w:rPr>
          <w:rFonts w:ascii="Times New Roman" w:hAnsi="Times New Roman"/>
          <w:b w:val="0"/>
          <w:sz w:val="24"/>
          <w:szCs w:val="24"/>
        </w:rPr>
        <w:t xml:space="preserve">the </w:t>
      </w:r>
      <w:r w:rsidR="004C5588" w:rsidRPr="00105762">
        <w:rPr>
          <w:rFonts w:ascii="Times New Roman" w:hAnsi="Times New Roman"/>
          <w:b w:val="0"/>
          <w:sz w:val="24"/>
          <w:szCs w:val="24"/>
        </w:rPr>
        <w:t>HME systems.</w:t>
      </w:r>
      <w:r w:rsidR="00BA76B7" w:rsidRPr="00105762">
        <w:rPr>
          <w:rFonts w:ascii="Times New Roman" w:hAnsi="Times New Roman"/>
          <w:b w:val="0"/>
          <w:sz w:val="24"/>
          <w:szCs w:val="24"/>
        </w:rPr>
        <w:t xml:space="preserve">  </w:t>
      </w:r>
      <w:r w:rsidR="00240AEF">
        <w:rPr>
          <w:rFonts w:ascii="Times New Roman" w:hAnsi="Times New Roman"/>
          <w:b w:val="0"/>
          <w:sz w:val="24"/>
          <w:szCs w:val="24"/>
        </w:rPr>
        <w:t xml:space="preserve">Note that extrusion of </w:t>
      </w:r>
      <w:r w:rsidR="00E5221C">
        <w:rPr>
          <w:rFonts w:ascii="Times New Roman" w:hAnsi="Times New Roman"/>
          <w:b w:val="0"/>
          <w:sz w:val="24"/>
          <w:szCs w:val="24"/>
        </w:rPr>
        <w:t xml:space="preserve">the PVP, PVPVA alone and caffeine-loaded extrudates </w:t>
      </w:r>
      <w:r w:rsidR="00240AEF">
        <w:rPr>
          <w:rFonts w:ascii="Times New Roman" w:hAnsi="Times New Roman"/>
          <w:b w:val="0"/>
          <w:sz w:val="24"/>
          <w:szCs w:val="24"/>
        </w:rPr>
        <w:t>at 120</w:t>
      </w:r>
      <w:r w:rsidR="00964D6F" w:rsidRPr="00964D6F">
        <w:rPr>
          <w:rFonts w:ascii="Times New Roman" w:hAnsi="Times New Roman"/>
          <w:b w:val="0"/>
          <w:sz w:val="24"/>
          <w:szCs w:val="24"/>
          <w:vertAlign w:val="superscript"/>
        </w:rPr>
        <w:t>o</w:t>
      </w:r>
      <w:r w:rsidR="00240AEF">
        <w:rPr>
          <w:rFonts w:ascii="Times New Roman" w:hAnsi="Times New Roman"/>
          <w:b w:val="0"/>
          <w:sz w:val="24"/>
          <w:szCs w:val="24"/>
        </w:rPr>
        <w:t>C w</w:t>
      </w:r>
      <w:r w:rsidR="009710F7">
        <w:rPr>
          <w:rFonts w:ascii="Times New Roman" w:hAnsi="Times New Roman"/>
          <w:b w:val="0"/>
          <w:sz w:val="24"/>
          <w:szCs w:val="24"/>
        </w:rPr>
        <w:t>as</w:t>
      </w:r>
      <w:r w:rsidR="00240AEF">
        <w:rPr>
          <w:rFonts w:ascii="Times New Roman" w:hAnsi="Times New Roman"/>
          <w:b w:val="0"/>
          <w:sz w:val="24"/>
          <w:szCs w:val="24"/>
        </w:rPr>
        <w:t xml:space="preserve"> not possible due to the high torque involved.   </w:t>
      </w:r>
    </w:p>
    <w:p w:rsidR="00BA54C9" w:rsidRPr="00B26034" w:rsidRDefault="00BA54C9" w:rsidP="00160ED2">
      <w:pPr>
        <w:tabs>
          <w:tab w:val="left" w:pos="142"/>
          <w:tab w:val="left" w:pos="567"/>
        </w:tabs>
        <w:spacing w:line="360" w:lineRule="auto"/>
        <w:rPr>
          <w:rFonts w:ascii="Times New Roman" w:hAnsi="Times New Roman"/>
        </w:rPr>
      </w:pPr>
    </w:p>
    <w:p w:rsidR="00030837" w:rsidRPr="005535B7" w:rsidRDefault="00BA54C9" w:rsidP="005535B7">
      <w:pPr>
        <w:pStyle w:val="Caption"/>
        <w:keepNext/>
        <w:spacing w:after="0" w:line="360" w:lineRule="auto"/>
        <w:jc w:val="center"/>
        <w:outlineLvl w:val="3"/>
        <w:rPr>
          <w:rFonts w:ascii="Times New Roman" w:hAnsi="Times New Roman"/>
          <w:i/>
          <w:sz w:val="22"/>
          <w:szCs w:val="24"/>
        </w:rPr>
      </w:pPr>
      <w:bookmarkStart w:id="5" w:name="_Toc358115408"/>
      <w:r w:rsidRPr="005535B7">
        <w:rPr>
          <w:rFonts w:ascii="Times New Roman" w:hAnsi="Times New Roman"/>
          <w:i/>
          <w:sz w:val="22"/>
          <w:szCs w:val="24"/>
        </w:rPr>
        <w:t>Table 1</w:t>
      </w:r>
      <w:proofErr w:type="gramStart"/>
      <w:r w:rsidR="00DE6924" w:rsidRPr="005535B7">
        <w:rPr>
          <w:rFonts w:ascii="Times New Roman" w:hAnsi="Times New Roman"/>
          <w:i/>
          <w:sz w:val="22"/>
          <w:szCs w:val="24"/>
        </w:rPr>
        <w:t>:</w:t>
      </w:r>
      <w:r w:rsidR="00030837" w:rsidRPr="005535B7">
        <w:rPr>
          <w:rFonts w:ascii="Times New Roman" w:hAnsi="Times New Roman"/>
          <w:i/>
          <w:sz w:val="22"/>
          <w:szCs w:val="24"/>
        </w:rPr>
        <w:t>Parameter</w:t>
      </w:r>
      <w:r w:rsidR="002F3F5A" w:rsidRPr="005535B7">
        <w:rPr>
          <w:rFonts w:ascii="Times New Roman" w:hAnsi="Times New Roman"/>
          <w:i/>
          <w:sz w:val="22"/>
          <w:szCs w:val="24"/>
        </w:rPr>
        <w:t>s</w:t>
      </w:r>
      <w:proofErr w:type="gramEnd"/>
      <w:r w:rsidR="00030837" w:rsidRPr="005535B7">
        <w:rPr>
          <w:rFonts w:ascii="Times New Roman" w:hAnsi="Times New Roman"/>
          <w:i/>
          <w:sz w:val="22"/>
          <w:szCs w:val="24"/>
        </w:rPr>
        <w:t xml:space="preserve"> used in the production of HME systems</w:t>
      </w:r>
      <w:bookmarkEnd w:id="5"/>
    </w:p>
    <w:tbl>
      <w:tblPr>
        <w:tblW w:w="8364" w:type="dxa"/>
        <w:tblInd w:w="108" w:type="dxa"/>
        <w:tblBorders>
          <w:insideH w:val="single" w:sz="4" w:space="0" w:color="FFFFFF"/>
        </w:tblBorders>
        <w:tblLayout w:type="fixed"/>
        <w:tblLook w:val="04A0"/>
      </w:tblPr>
      <w:tblGrid>
        <w:gridCol w:w="2835"/>
        <w:gridCol w:w="1843"/>
        <w:gridCol w:w="1843"/>
        <w:gridCol w:w="1843"/>
      </w:tblGrid>
      <w:tr w:rsidR="00324ADE" w:rsidRPr="00BA54C9" w:rsidTr="00BA54C9">
        <w:trPr>
          <w:trHeight w:val="761"/>
        </w:trPr>
        <w:tc>
          <w:tcPr>
            <w:tcW w:w="2835" w:type="dxa"/>
            <w:tcBorders>
              <w:top w:val="nil"/>
              <w:bottom w:val="single" w:sz="4" w:space="0" w:color="FFFFFF"/>
              <w:right w:val="single" w:sz="4" w:space="0" w:color="FFFFFF"/>
            </w:tcBorders>
            <w:shd w:val="clear" w:color="auto" w:fill="17365D"/>
            <w:vAlign w:val="center"/>
          </w:tcPr>
          <w:p w:rsidR="00324ADE" w:rsidRPr="00BA54C9" w:rsidRDefault="00324ADE" w:rsidP="00BA54C9">
            <w:pPr>
              <w:rPr>
                <w:rFonts w:ascii="Times New Roman" w:eastAsia="??" w:hAnsi="Times New Roman"/>
                <w:b/>
                <w:bCs/>
                <w:color w:val="FFFFFF"/>
                <w:sz w:val="18"/>
                <w:szCs w:val="18"/>
                <w:lang w:val="en-GB" w:eastAsia="en-GB"/>
              </w:rPr>
            </w:pPr>
            <w:r w:rsidRPr="00BA54C9">
              <w:rPr>
                <w:rFonts w:ascii="Times New Roman" w:eastAsia="??" w:hAnsi="Times New Roman"/>
                <w:b/>
                <w:bCs/>
                <w:color w:val="FFFFFF"/>
                <w:sz w:val="18"/>
                <w:szCs w:val="18"/>
                <w:lang w:val="en-GB" w:eastAsia="en-GB"/>
              </w:rPr>
              <w:t>Formulations (HME % w/w API-carrier)</w:t>
            </w:r>
          </w:p>
        </w:tc>
        <w:tc>
          <w:tcPr>
            <w:tcW w:w="1843" w:type="dxa"/>
            <w:tcBorders>
              <w:top w:val="nil"/>
              <w:left w:val="single" w:sz="4" w:space="0" w:color="FFFFFF"/>
              <w:bottom w:val="single" w:sz="4" w:space="0" w:color="FFFFFF"/>
              <w:right w:val="single" w:sz="4" w:space="0" w:color="FFFFFF"/>
            </w:tcBorders>
            <w:shd w:val="clear" w:color="auto" w:fill="17365D"/>
            <w:vAlign w:val="center"/>
          </w:tcPr>
          <w:p w:rsidR="00324ADE" w:rsidRPr="00BA54C9" w:rsidRDefault="00324ADE" w:rsidP="00C1317A">
            <w:pPr>
              <w:jc w:val="center"/>
              <w:rPr>
                <w:rFonts w:ascii="Times New Roman" w:eastAsia="??" w:hAnsi="Times New Roman"/>
                <w:b/>
                <w:bCs/>
                <w:color w:val="FFFFFF"/>
                <w:sz w:val="18"/>
                <w:szCs w:val="18"/>
                <w:lang w:val="en-GB" w:eastAsia="en-GB"/>
              </w:rPr>
            </w:pPr>
            <w:r w:rsidRPr="00BA54C9">
              <w:rPr>
                <w:rFonts w:ascii="Times New Roman" w:eastAsia="??" w:hAnsi="Times New Roman"/>
                <w:b/>
                <w:bCs/>
                <w:color w:val="FFFFFF"/>
                <w:sz w:val="18"/>
                <w:szCs w:val="18"/>
                <w:lang w:val="en-GB" w:eastAsia="en-GB"/>
              </w:rPr>
              <w:t>Extrusion temperature (</w:t>
            </w:r>
            <w:r w:rsidRPr="00BA54C9">
              <w:rPr>
                <w:rFonts w:ascii="Times New Roman" w:eastAsia="??" w:hAnsi="Times New Roman"/>
                <w:b/>
                <w:bCs/>
                <w:color w:val="FFFFFF"/>
                <w:sz w:val="18"/>
                <w:szCs w:val="18"/>
                <w:vertAlign w:val="superscript"/>
                <w:lang w:val="en-GB" w:eastAsia="en-GB"/>
              </w:rPr>
              <w:t>o</w:t>
            </w:r>
            <w:r w:rsidRPr="00BA54C9">
              <w:rPr>
                <w:rFonts w:ascii="Times New Roman" w:eastAsia="??" w:hAnsi="Times New Roman"/>
                <w:b/>
                <w:bCs/>
                <w:color w:val="FFFFFF"/>
                <w:sz w:val="18"/>
                <w:szCs w:val="18"/>
                <w:lang w:val="en-GB" w:eastAsia="en-GB"/>
              </w:rPr>
              <w:t>C)</w:t>
            </w:r>
          </w:p>
        </w:tc>
        <w:tc>
          <w:tcPr>
            <w:tcW w:w="1843" w:type="dxa"/>
            <w:tcBorders>
              <w:top w:val="nil"/>
              <w:left w:val="single" w:sz="4" w:space="0" w:color="FFFFFF"/>
              <w:bottom w:val="single" w:sz="4" w:space="0" w:color="FFFFFF"/>
              <w:right w:val="single" w:sz="4" w:space="0" w:color="FFFFFF"/>
            </w:tcBorders>
            <w:shd w:val="clear" w:color="auto" w:fill="17365D"/>
            <w:vAlign w:val="center"/>
          </w:tcPr>
          <w:p w:rsidR="00324ADE" w:rsidRPr="00BA54C9" w:rsidRDefault="00324ADE" w:rsidP="00C1317A">
            <w:pPr>
              <w:jc w:val="center"/>
              <w:rPr>
                <w:rFonts w:ascii="Times New Roman" w:eastAsia="??" w:hAnsi="Times New Roman"/>
                <w:b/>
                <w:bCs/>
                <w:color w:val="FFFFFF"/>
                <w:sz w:val="18"/>
                <w:szCs w:val="18"/>
                <w:lang w:val="en-GB" w:eastAsia="en-GB"/>
              </w:rPr>
            </w:pPr>
            <w:r w:rsidRPr="00BA54C9">
              <w:rPr>
                <w:rFonts w:ascii="Times New Roman" w:eastAsia="??" w:hAnsi="Times New Roman"/>
                <w:b/>
                <w:bCs/>
                <w:color w:val="FFFFFF"/>
                <w:sz w:val="18"/>
                <w:szCs w:val="18"/>
                <w:lang w:val="en-GB" w:eastAsia="en-GB"/>
              </w:rPr>
              <w:t>Screw speed (rpm)</w:t>
            </w:r>
          </w:p>
        </w:tc>
        <w:tc>
          <w:tcPr>
            <w:tcW w:w="1843" w:type="dxa"/>
            <w:tcBorders>
              <w:left w:val="single" w:sz="4" w:space="0" w:color="FFFFFF"/>
            </w:tcBorders>
            <w:shd w:val="clear" w:color="auto" w:fill="17365D"/>
            <w:vAlign w:val="center"/>
          </w:tcPr>
          <w:p w:rsidR="00324ADE" w:rsidRPr="00BA54C9" w:rsidRDefault="00324ADE" w:rsidP="00C1317A">
            <w:pPr>
              <w:jc w:val="center"/>
              <w:rPr>
                <w:rFonts w:ascii="Times New Roman" w:eastAsia="??" w:hAnsi="Times New Roman"/>
                <w:b/>
                <w:bCs/>
                <w:color w:val="FFFFFF"/>
                <w:sz w:val="18"/>
                <w:szCs w:val="18"/>
                <w:lang w:val="en-GB" w:eastAsia="en-GB"/>
              </w:rPr>
            </w:pPr>
            <w:r w:rsidRPr="00BA54C9">
              <w:rPr>
                <w:rFonts w:ascii="Times New Roman" w:eastAsia="??" w:hAnsi="Times New Roman"/>
                <w:b/>
                <w:bCs/>
                <w:color w:val="FFFFFF"/>
                <w:sz w:val="18"/>
                <w:szCs w:val="18"/>
                <w:lang w:val="en-GB" w:eastAsia="en-GB"/>
              </w:rPr>
              <w:t>Residence time (minutes)</w:t>
            </w:r>
          </w:p>
        </w:tc>
      </w:tr>
      <w:tr w:rsidR="00324ADE" w:rsidRPr="00BA54C9" w:rsidTr="00BA54C9">
        <w:trPr>
          <w:trHeight w:hRule="exact" w:val="569"/>
        </w:trPr>
        <w:tc>
          <w:tcPr>
            <w:tcW w:w="2835" w:type="dxa"/>
            <w:tcBorders>
              <w:top w:val="single" w:sz="4" w:space="0" w:color="FFFFFF"/>
              <w:bottom w:val="single" w:sz="4" w:space="0" w:color="FFFFFF"/>
              <w:right w:val="single" w:sz="4" w:space="0" w:color="FFFFFF"/>
            </w:tcBorders>
            <w:shd w:val="clear" w:color="auto" w:fill="5F497A"/>
            <w:vAlign w:val="center"/>
          </w:tcPr>
          <w:p w:rsidR="00324ADE" w:rsidRPr="00BA54C9" w:rsidRDefault="00324ADE" w:rsidP="00160ED2">
            <w:pPr>
              <w:spacing w:line="160" w:lineRule="exact"/>
              <w:rPr>
                <w:rFonts w:ascii="Times New Roman" w:eastAsia="??" w:hAnsi="Times New Roman"/>
                <w:b/>
                <w:color w:val="FFFFFF"/>
                <w:sz w:val="18"/>
                <w:szCs w:val="18"/>
                <w:lang w:val="en-GB" w:eastAsia="en-GB"/>
              </w:rPr>
            </w:pPr>
            <w:r w:rsidRPr="00BA54C9">
              <w:rPr>
                <w:rFonts w:ascii="Times New Roman" w:eastAsia="??" w:hAnsi="Times New Roman"/>
                <w:b/>
                <w:color w:val="FFFFFF"/>
                <w:sz w:val="18"/>
                <w:szCs w:val="18"/>
                <w:lang w:val="en-GB" w:eastAsia="en-GB"/>
              </w:rPr>
              <w:t xml:space="preserve">20-70% PCM PVP </w:t>
            </w:r>
            <w:r w:rsidR="0030539C">
              <w:rPr>
                <w:rFonts w:ascii="Times New Roman" w:eastAsia="??" w:hAnsi="Times New Roman"/>
                <w:b/>
                <w:color w:val="FFFFFF"/>
                <w:sz w:val="18"/>
                <w:szCs w:val="18"/>
                <w:lang w:val="en-GB" w:eastAsia="en-GB"/>
              </w:rPr>
              <w:t>K29-32</w:t>
            </w:r>
          </w:p>
        </w:tc>
        <w:tc>
          <w:tcPr>
            <w:tcW w:w="1843" w:type="dxa"/>
            <w:tcBorders>
              <w:top w:val="single" w:sz="4" w:space="0" w:color="FFFFFF"/>
              <w:left w:val="single" w:sz="4" w:space="0" w:color="FFFFFF"/>
              <w:bottom w:val="single" w:sz="4" w:space="0" w:color="FFFFFF"/>
              <w:right w:val="single" w:sz="4" w:space="0" w:color="FFFFFF"/>
            </w:tcBorders>
            <w:shd w:val="clear" w:color="auto" w:fill="BFB1D0"/>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120</w:t>
            </w:r>
          </w:p>
        </w:tc>
        <w:tc>
          <w:tcPr>
            <w:tcW w:w="1843" w:type="dxa"/>
            <w:tcBorders>
              <w:top w:val="single" w:sz="4" w:space="0" w:color="FFFFFF"/>
              <w:left w:val="single" w:sz="4" w:space="0" w:color="FFFFFF"/>
              <w:bottom w:val="single" w:sz="4" w:space="0" w:color="FFFFFF"/>
              <w:right w:val="single" w:sz="4" w:space="0" w:color="FFFFFF"/>
            </w:tcBorders>
            <w:shd w:val="clear" w:color="auto" w:fill="BFB1D0"/>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100</w:t>
            </w:r>
          </w:p>
        </w:tc>
        <w:tc>
          <w:tcPr>
            <w:tcW w:w="1843" w:type="dxa"/>
            <w:tcBorders>
              <w:left w:val="single" w:sz="4" w:space="0" w:color="FFFFFF"/>
            </w:tcBorders>
            <w:shd w:val="clear" w:color="auto" w:fill="BFB1D0"/>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5</w:t>
            </w:r>
          </w:p>
        </w:tc>
      </w:tr>
      <w:tr w:rsidR="00324ADE" w:rsidRPr="00BA54C9" w:rsidTr="00BA54C9">
        <w:trPr>
          <w:trHeight w:hRule="exact" w:val="562"/>
        </w:trPr>
        <w:tc>
          <w:tcPr>
            <w:tcW w:w="2835" w:type="dxa"/>
            <w:tcBorders>
              <w:top w:val="single" w:sz="4" w:space="0" w:color="FFFFFF"/>
              <w:bottom w:val="single" w:sz="4" w:space="0" w:color="FFFFFF"/>
              <w:right w:val="single" w:sz="4" w:space="0" w:color="FFFFFF"/>
            </w:tcBorders>
            <w:shd w:val="clear" w:color="auto" w:fill="5F497A"/>
            <w:vAlign w:val="center"/>
          </w:tcPr>
          <w:p w:rsidR="00324ADE" w:rsidRPr="00BA54C9" w:rsidRDefault="00324ADE" w:rsidP="00160ED2">
            <w:pPr>
              <w:spacing w:line="160" w:lineRule="exact"/>
              <w:rPr>
                <w:rFonts w:ascii="Times New Roman" w:eastAsia="??" w:hAnsi="Times New Roman"/>
                <w:b/>
                <w:color w:val="FFFFFF"/>
                <w:sz w:val="18"/>
                <w:szCs w:val="18"/>
                <w:lang w:val="en-GB" w:eastAsia="en-GB"/>
              </w:rPr>
            </w:pPr>
            <w:r w:rsidRPr="00BA54C9">
              <w:rPr>
                <w:rFonts w:ascii="Times New Roman" w:eastAsia="??" w:hAnsi="Times New Roman"/>
                <w:b/>
                <w:color w:val="FFFFFF"/>
                <w:sz w:val="18"/>
                <w:szCs w:val="18"/>
                <w:lang w:val="en-GB" w:eastAsia="en-GB"/>
              </w:rPr>
              <w:t xml:space="preserve">20-50% PCM PVPVA </w:t>
            </w:r>
          </w:p>
        </w:tc>
        <w:tc>
          <w:tcPr>
            <w:tcW w:w="1843" w:type="dxa"/>
            <w:tcBorders>
              <w:top w:val="single" w:sz="4" w:space="0" w:color="FFFFFF"/>
              <w:left w:val="single" w:sz="4" w:space="0" w:color="FFFFFF"/>
              <w:bottom w:val="single" w:sz="4" w:space="0" w:color="FFFFFF"/>
              <w:right w:val="single" w:sz="4" w:space="0" w:color="FFFFFF"/>
            </w:tcBorders>
            <w:shd w:val="clear" w:color="auto" w:fill="E5DFEC"/>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120</w:t>
            </w:r>
          </w:p>
        </w:tc>
        <w:tc>
          <w:tcPr>
            <w:tcW w:w="1843" w:type="dxa"/>
            <w:tcBorders>
              <w:top w:val="single" w:sz="4" w:space="0" w:color="FFFFFF"/>
              <w:left w:val="single" w:sz="4" w:space="0" w:color="FFFFFF"/>
              <w:bottom w:val="single" w:sz="4" w:space="0" w:color="FFFFFF"/>
              <w:right w:val="single" w:sz="4" w:space="0" w:color="FFFFFF"/>
            </w:tcBorders>
            <w:shd w:val="clear" w:color="auto" w:fill="E5DFEC"/>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100</w:t>
            </w:r>
          </w:p>
        </w:tc>
        <w:tc>
          <w:tcPr>
            <w:tcW w:w="1843" w:type="dxa"/>
            <w:tcBorders>
              <w:left w:val="single" w:sz="4" w:space="0" w:color="FFFFFF"/>
            </w:tcBorders>
            <w:shd w:val="clear" w:color="auto" w:fill="E5DFEC"/>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5</w:t>
            </w:r>
          </w:p>
        </w:tc>
      </w:tr>
      <w:tr w:rsidR="00324ADE" w:rsidRPr="00BA54C9" w:rsidTr="00BA54C9">
        <w:trPr>
          <w:trHeight w:hRule="exact" w:val="698"/>
        </w:trPr>
        <w:tc>
          <w:tcPr>
            <w:tcW w:w="2835" w:type="dxa"/>
            <w:tcBorders>
              <w:top w:val="single" w:sz="4" w:space="0" w:color="FFFFFF"/>
              <w:bottom w:val="single" w:sz="4" w:space="0" w:color="FFFFFF"/>
              <w:right w:val="single" w:sz="4" w:space="0" w:color="FFFFFF"/>
            </w:tcBorders>
            <w:shd w:val="clear" w:color="auto" w:fill="5F497A"/>
            <w:vAlign w:val="center"/>
          </w:tcPr>
          <w:p w:rsidR="00324ADE" w:rsidRPr="00BA54C9" w:rsidRDefault="00324ADE" w:rsidP="00160ED2">
            <w:pPr>
              <w:spacing w:line="160" w:lineRule="exact"/>
              <w:rPr>
                <w:rFonts w:ascii="Times New Roman" w:eastAsia="??" w:hAnsi="Times New Roman"/>
                <w:b/>
                <w:color w:val="FFFFFF"/>
                <w:sz w:val="18"/>
                <w:szCs w:val="18"/>
                <w:lang w:val="en-GB" w:eastAsia="en-GB"/>
              </w:rPr>
            </w:pPr>
            <w:r w:rsidRPr="00BA54C9">
              <w:rPr>
                <w:rFonts w:ascii="Times New Roman" w:eastAsia="??" w:hAnsi="Times New Roman"/>
                <w:b/>
                <w:color w:val="FFFFFF"/>
                <w:sz w:val="18"/>
                <w:szCs w:val="18"/>
                <w:lang w:val="en-GB" w:eastAsia="en-GB"/>
              </w:rPr>
              <w:t>10-20% CAF PVP</w:t>
            </w:r>
            <w:r w:rsidR="0030539C">
              <w:rPr>
                <w:rFonts w:ascii="Times New Roman" w:eastAsia="??" w:hAnsi="Times New Roman"/>
                <w:b/>
                <w:color w:val="FFFFFF"/>
                <w:sz w:val="18"/>
                <w:szCs w:val="18"/>
                <w:lang w:val="en-GB" w:eastAsia="en-GB"/>
              </w:rPr>
              <w:t xml:space="preserve"> K29-32</w:t>
            </w:r>
          </w:p>
        </w:tc>
        <w:tc>
          <w:tcPr>
            <w:tcW w:w="1843" w:type="dxa"/>
            <w:tcBorders>
              <w:top w:val="single" w:sz="4" w:space="0" w:color="FFFFFF"/>
              <w:left w:val="single" w:sz="4" w:space="0" w:color="FFFFFF"/>
              <w:bottom w:val="single" w:sz="4" w:space="0" w:color="FFFFFF"/>
              <w:right w:val="single" w:sz="4" w:space="0" w:color="FFFFFF"/>
            </w:tcBorders>
            <w:shd w:val="clear" w:color="auto" w:fill="BFB1D0"/>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155</w:t>
            </w:r>
          </w:p>
        </w:tc>
        <w:tc>
          <w:tcPr>
            <w:tcW w:w="1843" w:type="dxa"/>
            <w:tcBorders>
              <w:top w:val="single" w:sz="4" w:space="0" w:color="FFFFFF"/>
              <w:left w:val="single" w:sz="4" w:space="0" w:color="FFFFFF"/>
              <w:bottom w:val="single" w:sz="4" w:space="0" w:color="FFFFFF"/>
              <w:right w:val="single" w:sz="4" w:space="0" w:color="FFFFFF"/>
            </w:tcBorders>
            <w:shd w:val="clear" w:color="auto" w:fill="BFB1D0"/>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100</w:t>
            </w:r>
          </w:p>
        </w:tc>
        <w:tc>
          <w:tcPr>
            <w:tcW w:w="1843" w:type="dxa"/>
            <w:tcBorders>
              <w:left w:val="single" w:sz="4" w:space="0" w:color="FFFFFF"/>
              <w:bottom w:val="single" w:sz="4" w:space="0" w:color="FFFFFF"/>
            </w:tcBorders>
            <w:shd w:val="clear" w:color="auto" w:fill="BFB1D0"/>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5</w:t>
            </w:r>
          </w:p>
        </w:tc>
      </w:tr>
      <w:tr w:rsidR="00324ADE" w:rsidRPr="00BA54C9" w:rsidTr="00BA54C9">
        <w:trPr>
          <w:trHeight w:hRule="exact" w:val="578"/>
        </w:trPr>
        <w:tc>
          <w:tcPr>
            <w:tcW w:w="2835" w:type="dxa"/>
            <w:tcBorders>
              <w:top w:val="single" w:sz="4" w:space="0" w:color="FFFFFF"/>
              <w:bottom w:val="single" w:sz="4" w:space="0" w:color="FFFFFF"/>
              <w:right w:val="single" w:sz="4" w:space="0" w:color="FFFFFF"/>
            </w:tcBorders>
            <w:shd w:val="clear" w:color="auto" w:fill="5F497A"/>
            <w:vAlign w:val="center"/>
          </w:tcPr>
          <w:p w:rsidR="00324ADE" w:rsidRPr="00BA54C9" w:rsidRDefault="00324ADE" w:rsidP="00160ED2">
            <w:pPr>
              <w:spacing w:line="160" w:lineRule="exact"/>
              <w:rPr>
                <w:rFonts w:ascii="Times New Roman" w:eastAsia="??" w:hAnsi="Times New Roman"/>
                <w:b/>
                <w:color w:val="FFFFFF"/>
                <w:sz w:val="18"/>
                <w:szCs w:val="18"/>
                <w:lang w:val="en-GB" w:eastAsia="en-GB"/>
              </w:rPr>
            </w:pPr>
            <w:r w:rsidRPr="00BA54C9">
              <w:rPr>
                <w:rFonts w:ascii="Times New Roman" w:eastAsia="??" w:hAnsi="Times New Roman"/>
                <w:b/>
                <w:color w:val="FFFFFF"/>
                <w:sz w:val="18"/>
                <w:szCs w:val="18"/>
                <w:lang w:val="en-GB" w:eastAsia="en-GB"/>
              </w:rPr>
              <w:t>10-30% CAF PVPVA</w:t>
            </w:r>
          </w:p>
        </w:tc>
        <w:tc>
          <w:tcPr>
            <w:tcW w:w="1843" w:type="dxa"/>
            <w:tcBorders>
              <w:top w:val="single" w:sz="4" w:space="0" w:color="FFFFFF"/>
              <w:left w:val="single" w:sz="4" w:space="0" w:color="FFFFFF"/>
              <w:bottom w:val="single" w:sz="4" w:space="0" w:color="FFFFFF"/>
              <w:right w:val="single" w:sz="4" w:space="0" w:color="FFFFFF"/>
            </w:tcBorders>
            <w:shd w:val="clear" w:color="auto" w:fill="E5DFEC"/>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180</w:t>
            </w:r>
          </w:p>
        </w:tc>
        <w:tc>
          <w:tcPr>
            <w:tcW w:w="1843" w:type="dxa"/>
            <w:tcBorders>
              <w:top w:val="single" w:sz="4" w:space="0" w:color="FFFFFF"/>
              <w:left w:val="single" w:sz="4" w:space="0" w:color="FFFFFF"/>
              <w:bottom w:val="single" w:sz="4" w:space="0" w:color="FFFFFF"/>
              <w:right w:val="single" w:sz="4" w:space="0" w:color="FFFFFF"/>
            </w:tcBorders>
            <w:shd w:val="clear" w:color="auto" w:fill="E5DFEC"/>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100</w:t>
            </w:r>
          </w:p>
        </w:tc>
        <w:tc>
          <w:tcPr>
            <w:tcW w:w="1843" w:type="dxa"/>
            <w:tcBorders>
              <w:top w:val="single" w:sz="4" w:space="0" w:color="FFFFFF"/>
              <w:left w:val="single" w:sz="4" w:space="0" w:color="FFFFFF"/>
              <w:bottom w:val="single" w:sz="4" w:space="0" w:color="FFFFFF"/>
            </w:tcBorders>
            <w:shd w:val="clear" w:color="auto" w:fill="E5DFEC"/>
            <w:vAlign w:val="center"/>
          </w:tcPr>
          <w:p w:rsidR="00324ADE" w:rsidRPr="00BA54C9" w:rsidRDefault="00324ADE" w:rsidP="00C1317A">
            <w:pPr>
              <w:spacing w:line="160" w:lineRule="exact"/>
              <w:jc w:val="center"/>
              <w:rPr>
                <w:rFonts w:ascii="Times New Roman" w:eastAsia="??" w:hAnsi="Times New Roman"/>
                <w:color w:val="000000"/>
                <w:sz w:val="18"/>
                <w:szCs w:val="18"/>
                <w:lang w:val="en-GB" w:eastAsia="en-GB"/>
              </w:rPr>
            </w:pPr>
            <w:r w:rsidRPr="00BA54C9">
              <w:rPr>
                <w:rFonts w:ascii="Times New Roman" w:eastAsia="??" w:hAnsi="Times New Roman"/>
                <w:color w:val="000000"/>
                <w:sz w:val="18"/>
                <w:szCs w:val="18"/>
                <w:lang w:val="en-GB" w:eastAsia="en-GB"/>
              </w:rPr>
              <w:t>5</w:t>
            </w:r>
          </w:p>
        </w:tc>
      </w:tr>
    </w:tbl>
    <w:p w:rsidR="00153FB2" w:rsidRDefault="00153FB2" w:rsidP="00160ED2">
      <w:pPr>
        <w:tabs>
          <w:tab w:val="left" w:pos="142"/>
          <w:tab w:val="left" w:pos="567"/>
        </w:tabs>
        <w:spacing w:line="360" w:lineRule="auto"/>
        <w:rPr>
          <w:rFonts w:ascii="Times New Roman" w:hAnsi="Times New Roman"/>
        </w:rPr>
      </w:pPr>
    </w:p>
    <w:p w:rsidR="00CA0930" w:rsidRDefault="00CA0930" w:rsidP="00160ED2">
      <w:pPr>
        <w:tabs>
          <w:tab w:val="left" w:pos="142"/>
          <w:tab w:val="left" w:pos="567"/>
        </w:tabs>
        <w:spacing w:line="360" w:lineRule="auto"/>
        <w:rPr>
          <w:rFonts w:ascii="Times New Roman" w:hAnsi="Times New Roman"/>
        </w:rPr>
      </w:pPr>
    </w:p>
    <w:p w:rsidR="004C5588" w:rsidRPr="005535B7" w:rsidRDefault="004C5588" w:rsidP="00A14F32">
      <w:pPr>
        <w:pStyle w:val="ListParagraph"/>
        <w:numPr>
          <w:ilvl w:val="2"/>
          <w:numId w:val="12"/>
        </w:numPr>
        <w:tabs>
          <w:tab w:val="left" w:pos="851"/>
          <w:tab w:val="left" w:pos="1418"/>
          <w:tab w:val="left" w:pos="1843"/>
        </w:tabs>
        <w:spacing w:line="360" w:lineRule="auto"/>
        <w:jc w:val="both"/>
        <w:outlineLvl w:val="2"/>
        <w:rPr>
          <w:rFonts w:ascii="Times New Roman" w:eastAsia="SimSun" w:hAnsi="Times New Roman"/>
          <w:i/>
          <w:lang w:bidi="en-US"/>
        </w:rPr>
      </w:pPr>
      <w:bookmarkStart w:id="6" w:name="_Toc351223946"/>
      <w:bookmarkStart w:id="7" w:name="_Toc351224307"/>
      <w:bookmarkStart w:id="8" w:name="_Toc351224521"/>
      <w:bookmarkStart w:id="9" w:name="_Toc351264848"/>
      <w:bookmarkStart w:id="10" w:name="_Toc351264933"/>
      <w:bookmarkStart w:id="11" w:name="_Toc351265077"/>
      <w:bookmarkStart w:id="12" w:name="_Toc351316891"/>
      <w:bookmarkStart w:id="13" w:name="_Toc358115539"/>
      <w:bookmarkEnd w:id="6"/>
      <w:bookmarkEnd w:id="7"/>
      <w:bookmarkEnd w:id="8"/>
      <w:bookmarkEnd w:id="9"/>
      <w:bookmarkEnd w:id="10"/>
      <w:bookmarkEnd w:id="11"/>
      <w:r w:rsidRPr="005535B7">
        <w:rPr>
          <w:rFonts w:ascii="Times New Roman" w:eastAsia="SimSun" w:hAnsi="Times New Roman"/>
          <w:i/>
          <w:lang w:bidi="en-US"/>
        </w:rPr>
        <w:t>Atten</w:t>
      </w:r>
      <w:r w:rsidR="005535B7" w:rsidRPr="005535B7">
        <w:rPr>
          <w:rFonts w:ascii="Times New Roman" w:eastAsia="SimSun" w:hAnsi="Times New Roman"/>
          <w:i/>
          <w:lang w:bidi="en-US"/>
        </w:rPr>
        <w:t>uated total r</w:t>
      </w:r>
      <w:r w:rsidR="007A1FAD" w:rsidRPr="005535B7">
        <w:rPr>
          <w:rFonts w:ascii="Times New Roman" w:eastAsia="SimSun" w:hAnsi="Times New Roman"/>
          <w:i/>
          <w:lang w:bidi="en-US"/>
        </w:rPr>
        <w:t xml:space="preserve">eflectance </w:t>
      </w:r>
      <w:r w:rsidRPr="005535B7">
        <w:rPr>
          <w:rFonts w:ascii="Times New Roman" w:eastAsia="SimSun" w:hAnsi="Times New Roman"/>
          <w:i/>
          <w:lang w:bidi="en-US"/>
        </w:rPr>
        <w:t>Fourier transform infrared spectroscopy</w:t>
      </w:r>
      <w:bookmarkEnd w:id="12"/>
      <w:bookmarkEnd w:id="13"/>
    </w:p>
    <w:p w:rsidR="004C5588" w:rsidRDefault="00B52694" w:rsidP="00A14F32">
      <w:pPr>
        <w:tabs>
          <w:tab w:val="left" w:pos="567"/>
        </w:tabs>
        <w:autoSpaceDE w:val="0"/>
        <w:autoSpaceDN w:val="0"/>
        <w:adjustRightInd w:val="0"/>
        <w:spacing w:after="240" w:line="360" w:lineRule="auto"/>
        <w:jc w:val="both"/>
        <w:rPr>
          <w:rFonts w:ascii="Times New Roman" w:hAnsi="Times New Roman"/>
        </w:rPr>
      </w:pPr>
      <w:r>
        <w:rPr>
          <w:rFonts w:ascii="Times New Roman" w:hAnsi="Times New Roman"/>
        </w:rPr>
        <w:tab/>
      </w:r>
      <w:r w:rsidR="003E47B3" w:rsidRPr="00B26034">
        <w:rPr>
          <w:rFonts w:ascii="Times New Roman" w:hAnsi="Times New Roman"/>
        </w:rPr>
        <w:t xml:space="preserve">In </w:t>
      </w:r>
      <w:r w:rsidR="00B37898" w:rsidRPr="00B26034">
        <w:rPr>
          <w:rFonts w:ascii="Times New Roman" w:hAnsi="Times New Roman"/>
        </w:rPr>
        <w:t>order to confirm</w:t>
      </w:r>
      <w:r w:rsidR="003E47B3" w:rsidRPr="00B26034">
        <w:rPr>
          <w:rFonts w:ascii="Times New Roman" w:hAnsi="Times New Roman"/>
        </w:rPr>
        <w:t xml:space="preserve"> the </w:t>
      </w:r>
      <w:r w:rsidR="00B37898" w:rsidRPr="00B26034">
        <w:rPr>
          <w:rFonts w:ascii="Times New Roman" w:hAnsi="Times New Roman"/>
        </w:rPr>
        <w:t xml:space="preserve">existence of </w:t>
      </w:r>
      <w:r w:rsidR="003E47B3" w:rsidRPr="00B26034">
        <w:rPr>
          <w:rFonts w:ascii="Times New Roman" w:hAnsi="Times New Roman"/>
        </w:rPr>
        <w:t>interaction</w:t>
      </w:r>
      <w:r w:rsidR="00B37898" w:rsidRPr="00B26034">
        <w:rPr>
          <w:rFonts w:ascii="Times New Roman" w:hAnsi="Times New Roman"/>
        </w:rPr>
        <w:t>s</w:t>
      </w:r>
      <w:r w:rsidR="003E47B3" w:rsidRPr="00B26034">
        <w:rPr>
          <w:rFonts w:ascii="Times New Roman" w:hAnsi="Times New Roman"/>
        </w:rPr>
        <w:t xml:space="preserve"> between </w:t>
      </w:r>
      <w:r w:rsidR="00B37898" w:rsidRPr="00B26034">
        <w:rPr>
          <w:rFonts w:ascii="Times New Roman" w:hAnsi="Times New Roman"/>
        </w:rPr>
        <w:t xml:space="preserve">the </w:t>
      </w:r>
      <w:r w:rsidR="003E47B3" w:rsidRPr="00B26034">
        <w:rPr>
          <w:rFonts w:ascii="Times New Roman" w:hAnsi="Times New Roman"/>
        </w:rPr>
        <w:t xml:space="preserve">API and </w:t>
      </w:r>
      <w:r w:rsidR="00BF2051" w:rsidRPr="00B26034">
        <w:rPr>
          <w:rFonts w:ascii="Times New Roman" w:hAnsi="Times New Roman"/>
        </w:rPr>
        <w:t>carriers</w:t>
      </w:r>
      <w:r w:rsidR="00BF2051">
        <w:rPr>
          <w:rFonts w:ascii="Times New Roman" w:hAnsi="Times New Roman"/>
        </w:rPr>
        <w:t>,</w:t>
      </w:r>
      <w:r w:rsidR="003E47B3" w:rsidRPr="00B26034">
        <w:rPr>
          <w:rFonts w:ascii="Times New Roman" w:hAnsi="Times New Roman"/>
        </w:rPr>
        <w:t xml:space="preserve"> a</w:t>
      </w:r>
      <w:r w:rsidR="007A1FAD" w:rsidRPr="00B26034">
        <w:rPr>
          <w:rFonts w:ascii="Times New Roman" w:hAnsi="Times New Roman"/>
        </w:rPr>
        <w:t xml:space="preserve">ttenuated total reflectance </w:t>
      </w:r>
      <w:r w:rsidR="004C5588" w:rsidRPr="00B26034">
        <w:rPr>
          <w:rFonts w:ascii="Times New Roman" w:hAnsi="Times New Roman"/>
        </w:rPr>
        <w:t xml:space="preserve">Fourier transform infrared spectroscopy (ATR-FTIR) measurements were carried on </w:t>
      </w:r>
      <w:r w:rsidR="00BA76B7" w:rsidRPr="00B26034">
        <w:rPr>
          <w:rFonts w:ascii="Times New Roman" w:hAnsi="Times New Roman"/>
        </w:rPr>
        <w:t>raw material, physical mixes</w:t>
      </w:r>
      <w:r w:rsidR="002F013E" w:rsidRPr="00B26034">
        <w:rPr>
          <w:rFonts w:ascii="Times New Roman" w:hAnsi="Times New Roman"/>
        </w:rPr>
        <w:t xml:space="preserve"> and </w:t>
      </w:r>
      <w:r w:rsidR="004C5588" w:rsidRPr="00B26034">
        <w:rPr>
          <w:rFonts w:ascii="Times New Roman" w:hAnsi="Times New Roman"/>
        </w:rPr>
        <w:t>freshly ground extrudates. The spectra were recorded over a wavenumber range of 500 cm</w:t>
      </w:r>
      <w:r w:rsidR="004C5588" w:rsidRPr="00B26034">
        <w:rPr>
          <w:rFonts w:ascii="Times New Roman" w:hAnsi="Times New Roman"/>
          <w:vertAlign w:val="superscript"/>
        </w:rPr>
        <w:t>-1</w:t>
      </w:r>
      <w:r w:rsidR="004C5588" w:rsidRPr="00B26034">
        <w:rPr>
          <w:rFonts w:ascii="Times New Roman" w:hAnsi="Times New Roman"/>
        </w:rPr>
        <w:t xml:space="preserve"> to 4000 cm</w:t>
      </w:r>
      <w:r w:rsidR="004C5588" w:rsidRPr="00B26034">
        <w:rPr>
          <w:rFonts w:ascii="Times New Roman" w:hAnsi="Times New Roman"/>
          <w:vertAlign w:val="superscript"/>
        </w:rPr>
        <w:t>-1</w:t>
      </w:r>
      <w:r w:rsidR="004C5588" w:rsidRPr="00B26034">
        <w:rPr>
          <w:rFonts w:ascii="Times New Roman" w:hAnsi="Times New Roman"/>
        </w:rPr>
        <w:t xml:space="preserve"> with a resolution of 2 cm</w:t>
      </w:r>
      <w:r w:rsidR="004C5588" w:rsidRPr="00B26034">
        <w:rPr>
          <w:rFonts w:ascii="Times New Roman" w:hAnsi="Times New Roman"/>
          <w:vertAlign w:val="superscript"/>
        </w:rPr>
        <w:t>-1</w:t>
      </w:r>
      <w:r w:rsidR="004C5588" w:rsidRPr="00B26034">
        <w:rPr>
          <w:rFonts w:ascii="Times New Roman" w:hAnsi="Times New Roman"/>
        </w:rPr>
        <w:t xml:space="preserve"> and 64 scans</w:t>
      </w:r>
      <w:r w:rsidR="00030837" w:rsidRPr="00B26034">
        <w:rPr>
          <w:rFonts w:ascii="Times New Roman" w:hAnsi="Times New Roman"/>
        </w:rPr>
        <w:t xml:space="preserve">  using IFS-60/S Fourier transform infrared (Bruker Optics, Coventry, UK) with an ATR accessory.</w:t>
      </w:r>
      <w:r w:rsidR="004C5588" w:rsidRPr="00B26034">
        <w:rPr>
          <w:rFonts w:ascii="Times New Roman" w:hAnsi="Times New Roman"/>
        </w:rPr>
        <w:t xml:space="preserve"> </w:t>
      </w:r>
    </w:p>
    <w:p w:rsidR="004C5588" w:rsidRPr="005535B7" w:rsidRDefault="004C5588" w:rsidP="00A14F32">
      <w:pPr>
        <w:pStyle w:val="ListParagraph"/>
        <w:numPr>
          <w:ilvl w:val="2"/>
          <w:numId w:val="12"/>
        </w:numPr>
        <w:tabs>
          <w:tab w:val="left" w:pos="851"/>
          <w:tab w:val="left" w:pos="1843"/>
        </w:tabs>
        <w:spacing w:line="360" w:lineRule="auto"/>
        <w:jc w:val="both"/>
        <w:outlineLvl w:val="2"/>
        <w:rPr>
          <w:rFonts w:ascii="Times New Roman" w:eastAsia="SimSun" w:hAnsi="Times New Roman"/>
          <w:i/>
          <w:lang w:bidi="en-US"/>
        </w:rPr>
      </w:pPr>
      <w:bookmarkStart w:id="14" w:name="_Toc351316892"/>
      <w:bookmarkStart w:id="15" w:name="_Toc358115540"/>
      <w:r w:rsidRPr="005535B7">
        <w:rPr>
          <w:rFonts w:ascii="Times New Roman" w:eastAsia="SimSun" w:hAnsi="Times New Roman"/>
          <w:i/>
          <w:lang w:bidi="en-US"/>
        </w:rPr>
        <w:t>Powder X-ray diffraction</w:t>
      </w:r>
      <w:bookmarkEnd w:id="14"/>
      <w:bookmarkEnd w:id="15"/>
    </w:p>
    <w:p w:rsidR="004C5588" w:rsidRPr="00B26034" w:rsidRDefault="00B52694" w:rsidP="00A14F32">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360" w:lineRule="auto"/>
        <w:jc w:val="both"/>
        <w:rPr>
          <w:rFonts w:ascii="Times New Roman" w:eastAsia="Times New Roman" w:hAnsi="Times New Roman"/>
          <w:color w:val="000000"/>
          <w:lang w:eastAsia="en-GB"/>
        </w:rPr>
      </w:pPr>
      <w:r>
        <w:rPr>
          <w:rFonts w:ascii="Times New Roman" w:hAnsi="Times New Roman"/>
        </w:rPr>
        <w:tab/>
      </w:r>
      <w:r w:rsidR="008548C2" w:rsidRPr="00B26034">
        <w:rPr>
          <w:rFonts w:ascii="Times New Roman" w:hAnsi="Times New Roman"/>
        </w:rPr>
        <w:t xml:space="preserve">X-ray </w:t>
      </w:r>
      <w:r w:rsidR="00B37898" w:rsidRPr="00B26034">
        <w:rPr>
          <w:rFonts w:ascii="Times New Roman" w:hAnsi="Times New Roman"/>
        </w:rPr>
        <w:t xml:space="preserve">powder diffraction (XRPD) </w:t>
      </w:r>
      <w:r w:rsidR="008548C2" w:rsidRPr="00B26034">
        <w:rPr>
          <w:rFonts w:ascii="Times New Roman" w:hAnsi="Times New Roman"/>
        </w:rPr>
        <w:t>scan</w:t>
      </w:r>
      <w:r w:rsidR="00B37898" w:rsidRPr="00B26034">
        <w:rPr>
          <w:rFonts w:ascii="Times New Roman" w:hAnsi="Times New Roman"/>
        </w:rPr>
        <w:t>s</w:t>
      </w:r>
      <w:r w:rsidR="00BA76B7" w:rsidRPr="00B26034">
        <w:rPr>
          <w:rFonts w:ascii="Times New Roman" w:hAnsi="Times New Roman"/>
        </w:rPr>
        <w:t xml:space="preserve"> of raw materials, physical mixes</w:t>
      </w:r>
      <w:r w:rsidR="00030837" w:rsidRPr="00B26034">
        <w:rPr>
          <w:rFonts w:ascii="Times New Roman" w:hAnsi="Times New Roman"/>
        </w:rPr>
        <w:t xml:space="preserve"> and ground HME extruda</w:t>
      </w:r>
      <w:r w:rsidR="00B37898" w:rsidRPr="00B26034">
        <w:rPr>
          <w:rFonts w:ascii="Times New Roman" w:hAnsi="Times New Roman"/>
        </w:rPr>
        <w:t xml:space="preserve">tes were performed using a </w:t>
      </w:r>
      <w:r w:rsidR="00030837" w:rsidRPr="00B26034">
        <w:rPr>
          <w:rFonts w:ascii="Times New Roman" w:hAnsi="Times New Roman"/>
        </w:rPr>
        <w:t>Thermo ARL Xtra model (Switzerland) equipped with a copper X-ray Tube (1.540562 Å).</w:t>
      </w:r>
      <w:r w:rsidR="004C5588" w:rsidRPr="00B26034">
        <w:rPr>
          <w:rFonts w:ascii="Times New Roman" w:eastAsia="Times New Roman" w:hAnsi="Times New Roman"/>
          <w:color w:val="000000"/>
          <w:lang w:eastAsia="en-GB"/>
        </w:rPr>
        <w:t xml:space="preserve"> The extrudates were </w:t>
      </w:r>
      <w:r w:rsidR="004C5588" w:rsidRPr="00B26034">
        <w:rPr>
          <w:rFonts w:ascii="Times New Roman" w:eastAsia="Times New Roman" w:hAnsi="Times New Roman"/>
          <w:color w:val="000000"/>
          <w:lang w:eastAsia="en-GB"/>
        </w:rPr>
        <w:lastRenderedPageBreak/>
        <w:t>crushed into powder form and compacted into the sample holder of the XRPD. Measurements were performed from 10</w:t>
      </w:r>
      <w:r w:rsidR="004C5588" w:rsidRPr="00B26034">
        <w:rPr>
          <w:rFonts w:ascii="Times New Roman" w:eastAsia="Times New Roman" w:hAnsi="Times New Roman"/>
          <w:color w:val="000000"/>
          <w:vertAlign w:val="superscript"/>
          <w:lang w:eastAsia="en-GB"/>
        </w:rPr>
        <w:t>o</w:t>
      </w:r>
      <w:r w:rsidR="004C5588" w:rsidRPr="00B26034">
        <w:rPr>
          <w:rFonts w:ascii="Times New Roman" w:eastAsia="Times New Roman" w:hAnsi="Times New Roman"/>
          <w:color w:val="000000"/>
          <w:lang w:eastAsia="en-GB"/>
        </w:rPr>
        <w:t xml:space="preserve"> to 30</w:t>
      </w:r>
      <w:r w:rsidR="004C5588" w:rsidRPr="00B26034">
        <w:rPr>
          <w:rFonts w:ascii="Times New Roman" w:eastAsia="Times New Roman" w:hAnsi="Times New Roman"/>
          <w:color w:val="000000"/>
          <w:vertAlign w:val="superscript"/>
          <w:lang w:eastAsia="en-GB"/>
        </w:rPr>
        <w:t>o</w:t>
      </w:r>
      <w:r w:rsidR="004C5588" w:rsidRPr="00B26034">
        <w:rPr>
          <w:rFonts w:ascii="Times New Roman" w:eastAsia="Times New Roman" w:hAnsi="Times New Roman"/>
          <w:color w:val="000000"/>
          <w:lang w:eastAsia="en-GB"/>
        </w:rPr>
        <w:t xml:space="preserve"> (2θ) coupled with scanning speed of 0.01</w:t>
      </w:r>
      <w:r w:rsidR="004C5588" w:rsidRPr="00B26034">
        <w:rPr>
          <w:rFonts w:ascii="Times New Roman" w:eastAsia="Times New Roman" w:hAnsi="Times New Roman"/>
          <w:color w:val="000000"/>
          <w:vertAlign w:val="superscript"/>
          <w:lang w:eastAsia="en-GB"/>
        </w:rPr>
        <w:t xml:space="preserve">o </w:t>
      </w:r>
      <w:r w:rsidR="004C5588" w:rsidRPr="00B26034">
        <w:rPr>
          <w:rFonts w:ascii="Times New Roman" w:eastAsia="Times New Roman" w:hAnsi="Times New Roman"/>
          <w:color w:val="000000"/>
          <w:lang w:eastAsia="en-GB"/>
        </w:rPr>
        <w:t>/ step and 1 second for every scan step</w:t>
      </w:r>
      <w:r w:rsidR="00B37898" w:rsidRPr="00B26034">
        <w:rPr>
          <w:rFonts w:ascii="Times New Roman" w:eastAsia="Times New Roman" w:hAnsi="Times New Roman"/>
          <w:color w:val="000000"/>
          <w:lang w:eastAsia="en-GB"/>
        </w:rPr>
        <w:t xml:space="preserve"> </w:t>
      </w:r>
      <w:r w:rsidR="004C5588" w:rsidRPr="00B26034">
        <w:rPr>
          <w:rFonts w:ascii="Times New Roman" w:eastAsia="Times New Roman" w:hAnsi="Times New Roman"/>
          <w:color w:val="000000"/>
          <w:lang w:eastAsia="en-GB"/>
        </w:rPr>
        <w:t xml:space="preserve">to cover the characteristic peaks of the crystalline PCM and CAF. </w:t>
      </w:r>
    </w:p>
    <w:p w:rsidR="00462532" w:rsidRPr="005535B7" w:rsidRDefault="00462532" w:rsidP="00A14F32">
      <w:pPr>
        <w:pStyle w:val="ListParagraph"/>
        <w:numPr>
          <w:ilvl w:val="2"/>
          <w:numId w:val="12"/>
        </w:numPr>
        <w:tabs>
          <w:tab w:val="left" w:pos="851"/>
          <w:tab w:val="left" w:pos="1843"/>
        </w:tabs>
        <w:spacing w:line="360" w:lineRule="auto"/>
        <w:jc w:val="both"/>
        <w:outlineLvl w:val="2"/>
        <w:rPr>
          <w:rFonts w:ascii="Times New Roman" w:eastAsia="SimSun" w:hAnsi="Times New Roman"/>
          <w:i/>
          <w:lang w:bidi="en-US"/>
        </w:rPr>
      </w:pPr>
      <w:r w:rsidRPr="005535B7">
        <w:rPr>
          <w:rFonts w:ascii="Times New Roman" w:eastAsia="SimSun" w:hAnsi="Times New Roman"/>
          <w:i/>
          <w:lang w:bidi="en-US"/>
        </w:rPr>
        <w:t>Thermal analysis of HME systems</w:t>
      </w:r>
    </w:p>
    <w:p w:rsidR="006702E5" w:rsidRPr="0057061B" w:rsidRDefault="00B52694" w:rsidP="00714D8A">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360" w:lineRule="auto"/>
        <w:jc w:val="both"/>
        <w:rPr>
          <w:rFonts w:ascii="Times New Roman" w:hAnsi="Times New Roman"/>
        </w:rPr>
      </w:pPr>
      <w:r>
        <w:rPr>
          <w:rFonts w:ascii="Times New Roman" w:hAnsi="Times New Roman"/>
        </w:rPr>
        <w:tab/>
      </w:r>
      <w:r w:rsidR="00462532" w:rsidRPr="00B26034">
        <w:rPr>
          <w:rFonts w:ascii="Times New Roman" w:hAnsi="Times New Roman"/>
        </w:rPr>
        <w:t xml:space="preserve">All the HME </w:t>
      </w:r>
      <w:r w:rsidR="00EE6546">
        <w:rPr>
          <w:rFonts w:ascii="Times New Roman" w:hAnsi="Times New Roman"/>
        </w:rPr>
        <w:t>extrudate</w:t>
      </w:r>
      <w:r w:rsidR="00EE6546" w:rsidRPr="00B26034">
        <w:rPr>
          <w:rFonts w:ascii="Times New Roman" w:hAnsi="Times New Roman"/>
        </w:rPr>
        <w:t xml:space="preserve">s </w:t>
      </w:r>
      <w:r w:rsidR="00462532" w:rsidRPr="00B26034">
        <w:rPr>
          <w:rFonts w:ascii="Times New Roman" w:hAnsi="Times New Roman"/>
        </w:rPr>
        <w:t xml:space="preserve">were </w:t>
      </w:r>
      <w:r w:rsidR="00EE6546">
        <w:rPr>
          <w:rFonts w:ascii="Times New Roman" w:hAnsi="Times New Roman"/>
        </w:rPr>
        <w:t xml:space="preserve">cut into approximately 3-5mm strand and </w:t>
      </w:r>
      <w:r w:rsidR="00462532" w:rsidRPr="00B26034">
        <w:rPr>
          <w:rFonts w:ascii="Times New Roman" w:hAnsi="Times New Roman"/>
        </w:rPr>
        <w:t>scanned by modulated DSC (Q2000, TA Instrument, Newcastle USA</w:t>
      </w:r>
      <w:r w:rsidR="00462532" w:rsidRPr="00B26034">
        <w:rPr>
          <w:rFonts w:ascii="Times New Roman" w:hAnsi="Times New Roman"/>
          <w:color w:val="000000"/>
        </w:rPr>
        <w:t xml:space="preserve">) </w:t>
      </w:r>
      <w:r w:rsidR="00462532" w:rsidRPr="00B26034">
        <w:rPr>
          <w:rFonts w:ascii="Times New Roman" w:hAnsi="Times New Roman"/>
        </w:rPr>
        <w:t xml:space="preserve">with ± 0.212 </w:t>
      </w:r>
      <w:r w:rsidR="00462532" w:rsidRPr="00B26034">
        <w:rPr>
          <w:rFonts w:ascii="Times New Roman" w:hAnsi="Times New Roman"/>
          <w:vertAlign w:val="superscript"/>
        </w:rPr>
        <w:t>o</w:t>
      </w:r>
      <w:r w:rsidR="00462532" w:rsidRPr="00B26034">
        <w:rPr>
          <w:rFonts w:ascii="Times New Roman" w:hAnsi="Times New Roman"/>
        </w:rPr>
        <w:t xml:space="preserve">C every 40s at 2 </w:t>
      </w:r>
      <w:r w:rsidR="00462532" w:rsidRPr="00B26034">
        <w:rPr>
          <w:rFonts w:ascii="Times New Roman" w:hAnsi="Times New Roman"/>
          <w:vertAlign w:val="superscript"/>
        </w:rPr>
        <w:t>o</w:t>
      </w:r>
      <w:r w:rsidR="00462532" w:rsidRPr="00B26034">
        <w:rPr>
          <w:rFonts w:ascii="Times New Roman" w:hAnsi="Times New Roman"/>
        </w:rPr>
        <w:t xml:space="preserve">C per minute to 250 </w:t>
      </w:r>
      <w:r w:rsidR="00462532" w:rsidRPr="00B26034">
        <w:rPr>
          <w:rFonts w:ascii="Times New Roman" w:hAnsi="Times New Roman"/>
          <w:vertAlign w:val="superscript"/>
        </w:rPr>
        <w:t>o</w:t>
      </w:r>
      <w:r w:rsidR="00462532" w:rsidRPr="00B26034">
        <w:rPr>
          <w:rFonts w:ascii="Times New Roman" w:hAnsi="Times New Roman"/>
        </w:rPr>
        <w:t xml:space="preserve">C using </w:t>
      </w:r>
      <w:r w:rsidR="00BF2051" w:rsidRPr="00B26034">
        <w:rPr>
          <w:rFonts w:ascii="Times New Roman" w:hAnsi="Times New Roman"/>
        </w:rPr>
        <w:t>aluminum</w:t>
      </w:r>
      <w:r w:rsidR="00462532" w:rsidRPr="00B26034">
        <w:rPr>
          <w:rFonts w:ascii="Times New Roman" w:hAnsi="Times New Roman"/>
        </w:rPr>
        <w:t xml:space="preserve"> pan</w:t>
      </w:r>
      <w:r w:rsidR="00686FCC">
        <w:rPr>
          <w:rFonts w:ascii="Times New Roman" w:hAnsi="Times New Roman"/>
        </w:rPr>
        <w:t>s</w:t>
      </w:r>
      <w:r w:rsidR="00462532" w:rsidRPr="00B26034">
        <w:rPr>
          <w:rFonts w:ascii="Times New Roman" w:hAnsi="Times New Roman"/>
        </w:rPr>
        <w:t>. Pin-holed lids were used to allow removal of water.</w:t>
      </w:r>
      <w:r w:rsidR="00EE6546">
        <w:rPr>
          <w:rFonts w:ascii="Times New Roman" w:hAnsi="Times New Roman"/>
        </w:rPr>
        <w:t xml:space="preserve"> </w:t>
      </w:r>
      <w:r w:rsidR="009B6FFD" w:rsidRPr="0057061B">
        <w:rPr>
          <w:rFonts w:ascii="Times New Roman" w:hAnsi="Times New Roman"/>
        </w:rPr>
        <w:t>Thermal event</w:t>
      </w:r>
      <w:r w:rsidR="009D554F" w:rsidRPr="0057061B">
        <w:rPr>
          <w:rFonts w:ascii="Times New Roman" w:hAnsi="Times New Roman"/>
        </w:rPr>
        <w:t xml:space="preserve">s </w:t>
      </w:r>
      <w:r w:rsidR="009B6FFD" w:rsidRPr="0057061B">
        <w:rPr>
          <w:rFonts w:ascii="Times New Roman" w:hAnsi="Times New Roman"/>
        </w:rPr>
        <w:t>were further analyzed using hot stage microscop</w:t>
      </w:r>
      <w:r w:rsidR="00686FCC" w:rsidRPr="0057061B">
        <w:rPr>
          <w:rFonts w:ascii="Times New Roman" w:hAnsi="Times New Roman"/>
        </w:rPr>
        <w:t>y</w:t>
      </w:r>
      <w:r w:rsidR="009B6FFD" w:rsidRPr="0057061B">
        <w:rPr>
          <w:rFonts w:ascii="Times New Roman" w:hAnsi="Times New Roman"/>
        </w:rPr>
        <w:t xml:space="preserve"> (HSM)</w:t>
      </w:r>
      <w:r w:rsidR="00FD292F" w:rsidRPr="0057061B">
        <w:rPr>
          <w:rFonts w:ascii="Times New Roman" w:hAnsi="Times New Roman"/>
        </w:rPr>
        <w:t xml:space="preserve"> </w:t>
      </w:r>
      <w:r w:rsidR="0073793A" w:rsidRPr="0057061B">
        <w:rPr>
          <w:rFonts w:ascii="Times New Roman" w:hAnsi="Times New Roman"/>
        </w:rPr>
        <w:t xml:space="preserve">with polarized light to identify crystalline material via birefringence. </w:t>
      </w:r>
      <w:r w:rsidR="0073793A" w:rsidRPr="0073793A">
        <w:rPr>
          <w:rFonts w:ascii="Times New Roman" w:hAnsi="Times New Roman"/>
        </w:rPr>
        <w:t>A FP82HT hot stage equipped with a FP90 central processor (Mettler Toledo, Leicester, UK) was installed on a polarized microscope model (Leica, Milton Keynes, UK) with the JVC camera</w:t>
      </w:r>
      <w:r w:rsidR="0073793A">
        <w:rPr>
          <w:rFonts w:ascii="Times New Roman" w:hAnsi="Times New Roman"/>
        </w:rPr>
        <w:t xml:space="preserve">. </w:t>
      </w:r>
      <w:r w:rsidR="00EE6546" w:rsidRPr="0057061B">
        <w:rPr>
          <w:rFonts w:ascii="Times New Roman" w:hAnsi="Times New Roman"/>
        </w:rPr>
        <w:t xml:space="preserve">Sample was </w:t>
      </w:r>
      <w:r w:rsidR="009B6FFD" w:rsidRPr="0057061B">
        <w:rPr>
          <w:rFonts w:ascii="Times New Roman" w:hAnsi="Times New Roman"/>
        </w:rPr>
        <w:t xml:space="preserve">heated </w:t>
      </w:r>
      <w:r w:rsidR="00686FCC" w:rsidRPr="0057061B">
        <w:rPr>
          <w:rFonts w:ascii="Times New Roman" w:hAnsi="Times New Roman"/>
        </w:rPr>
        <w:t>at 1</w:t>
      </w:r>
      <w:r w:rsidR="009B6FFD" w:rsidRPr="0057061B">
        <w:rPr>
          <w:rFonts w:ascii="Times New Roman" w:hAnsi="Times New Roman"/>
        </w:rPr>
        <w:t xml:space="preserve">0 </w:t>
      </w:r>
      <w:r w:rsidR="009B6FFD" w:rsidRPr="0057061B">
        <w:rPr>
          <w:rFonts w:ascii="Times New Roman" w:hAnsi="Times New Roman"/>
          <w:vertAlign w:val="superscript"/>
        </w:rPr>
        <w:t>o</w:t>
      </w:r>
      <w:r w:rsidR="009B6FFD" w:rsidRPr="0057061B">
        <w:rPr>
          <w:rFonts w:ascii="Times New Roman" w:hAnsi="Times New Roman"/>
        </w:rPr>
        <w:t>C per minutes from room temperature to 250</w:t>
      </w:r>
      <w:r w:rsidR="009B6FFD" w:rsidRPr="0057061B">
        <w:rPr>
          <w:rFonts w:ascii="Times New Roman" w:hAnsi="Times New Roman"/>
          <w:vertAlign w:val="superscript"/>
        </w:rPr>
        <w:t>o</w:t>
      </w:r>
      <w:r w:rsidR="009B6FFD" w:rsidRPr="0057061B">
        <w:rPr>
          <w:rFonts w:ascii="Times New Roman" w:hAnsi="Times New Roman"/>
        </w:rPr>
        <w:t>C</w:t>
      </w:r>
      <w:r w:rsidR="00D9758E" w:rsidRPr="0057061B">
        <w:rPr>
          <w:rFonts w:ascii="Times New Roman" w:hAnsi="Times New Roman"/>
        </w:rPr>
        <w:t>.</w:t>
      </w:r>
      <w:bookmarkStart w:id="16" w:name="_Toc351223952"/>
      <w:bookmarkStart w:id="17" w:name="_Toc351224313"/>
      <w:bookmarkStart w:id="18" w:name="_Toc351224527"/>
      <w:bookmarkStart w:id="19" w:name="_Toc351264854"/>
      <w:bookmarkStart w:id="20" w:name="_Toc351264939"/>
      <w:bookmarkStart w:id="21" w:name="_Toc351265083"/>
      <w:bookmarkStart w:id="22" w:name="_Toc351223953"/>
      <w:bookmarkStart w:id="23" w:name="_Toc351224314"/>
      <w:bookmarkStart w:id="24" w:name="_Toc351224528"/>
      <w:bookmarkStart w:id="25" w:name="_Toc351264855"/>
      <w:bookmarkStart w:id="26" w:name="_Toc351264940"/>
      <w:bookmarkStart w:id="27" w:name="_Toc351265084"/>
      <w:bookmarkEnd w:id="16"/>
      <w:bookmarkEnd w:id="17"/>
      <w:bookmarkEnd w:id="18"/>
      <w:bookmarkEnd w:id="19"/>
      <w:bookmarkEnd w:id="20"/>
      <w:bookmarkEnd w:id="21"/>
      <w:bookmarkEnd w:id="22"/>
      <w:bookmarkEnd w:id="23"/>
      <w:bookmarkEnd w:id="24"/>
      <w:bookmarkEnd w:id="25"/>
      <w:bookmarkEnd w:id="26"/>
      <w:bookmarkEnd w:id="27"/>
    </w:p>
    <w:p w:rsidR="00714D8A" w:rsidRPr="00B26034" w:rsidRDefault="00714D8A" w:rsidP="00714D8A">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360" w:lineRule="auto"/>
        <w:jc w:val="both"/>
        <w:rPr>
          <w:rFonts w:ascii="Times New Roman" w:hAnsi="Times New Roman"/>
        </w:rPr>
      </w:pPr>
    </w:p>
    <w:p w:rsidR="004C5588" w:rsidRPr="00B26034" w:rsidRDefault="00D25663" w:rsidP="00A14F32">
      <w:pPr>
        <w:jc w:val="both"/>
        <w:outlineLvl w:val="0"/>
        <w:rPr>
          <w:rFonts w:ascii="Times New Roman" w:hAnsi="Times New Roman"/>
          <w:b/>
        </w:rPr>
      </w:pPr>
      <w:r w:rsidRPr="00B26034">
        <w:rPr>
          <w:rFonts w:ascii="Times New Roman" w:hAnsi="Times New Roman"/>
          <w:b/>
        </w:rPr>
        <w:t xml:space="preserve">3. </w:t>
      </w:r>
      <w:r w:rsidR="004C5588" w:rsidRPr="00B26034">
        <w:rPr>
          <w:rFonts w:ascii="Times New Roman" w:hAnsi="Times New Roman"/>
          <w:b/>
        </w:rPr>
        <w:t>Results</w:t>
      </w:r>
    </w:p>
    <w:p w:rsidR="004C5588" w:rsidRPr="00B26034" w:rsidRDefault="004C5588" w:rsidP="00A14F32">
      <w:pPr>
        <w:jc w:val="both"/>
        <w:rPr>
          <w:rFonts w:ascii="Times New Roman" w:hAnsi="Times New Roman"/>
          <w:b/>
        </w:rPr>
      </w:pPr>
    </w:p>
    <w:p w:rsidR="004C5588" w:rsidRPr="00B26034" w:rsidRDefault="00D25663" w:rsidP="00A14F32">
      <w:pPr>
        <w:pStyle w:val="Heading2"/>
        <w:jc w:val="both"/>
        <w:rPr>
          <w:rFonts w:ascii="Times New Roman" w:hAnsi="Times New Roman"/>
          <w:i/>
          <w:color w:val="000000"/>
          <w:sz w:val="24"/>
          <w:szCs w:val="24"/>
        </w:rPr>
      </w:pPr>
      <w:r w:rsidRPr="00B26034">
        <w:rPr>
          <w:rFonts w:ascii="Times New Roman" w:hAnsi="Times New Roman"/>
          <w:i/>
          <w:color w:val="000000"/>
          <w:sz w:val="24"/>
          <w:szCs w:val="24"/>
        </w:rPr>
        <w:t xml:space="preserve">3.1 </w:t>
      </w:r>
      <w:r w:rsidR="004C5588" w:rsidRPr="00B26034">
        <w:rPr>
          <w:rFonts w:ascii="Times New Roman" w:hAnsi="Times New Roman"/>
          <w:i/>
          <w:color w:val="000000"/>
          <w:sz w:val="24"/>
          <w:szCs w:val="24"/>
        </w:rPr>
        <w:t>Solubility parameter calculations</w:t>
      </w:r>
    </w:p>
    <w:p w:rsidR="00BC027B" w:rsidRPr="00B26034" w:rsidRDefault="00BC027B" w:rsidP="00A14F32">
      <w:pPr>
        <w:tabs>
          <w:tab w:val="left" w:pos="567"/>
        </w:tabs>
        <w:spacing w:line="360" w:lineRule="auto"/>
        <w:jc w:val="both"/>
        <w:rPr>
          <w:rFonts w:ascii="Times New Roman" w:hAnsi="Times New Roman"/>
        </w:rPr>
      </w:pPr>
    </w:p>
    <w:p w:rsidR="00B26034" w:rsidRDefault="00B52694" w:rsidP="00A14F32">
      <w:pPr>
        <w:tabs>
          <w:tab w:val="left" w:pos="567"/>
        </w:tabs>
        <w:spacing w:line="360" w:lineRule="auto"/>
        <w:jc w:val="both"/>
        <w:rPr>
          <w:rFonts w:ascii="Times New Roman" w:hAnsi="Times New Roman"/>
        </w:rPr>
      </w:pPr>
      <w:r>
        <w:rPr>
          <w:rFonts w:ascii="Times New Roman" w:hAnsi="Times New Roman"/>
        </w:rPr>
        <w:tab/>
      </w:r>
      <w:r w:rsidR="00EF494F" w:rsidRPr="00B26034">
        <w:rPr>
          <w:rFonts w:ascii="Times New Roman" w:hAnsi="Times New Roman"/>
        </w:rPr>
        <w:t xml:space="preserve">The solubility </w:t>
      </w:r>
      <w:r w:rsidR="00BC027B" w:rsidRPr="00B26034">
        <w:rPr>
          <w:rFonts w:ascii="Times New Roman" w:hAnsi="Times New Roman"/>
        </w:rPr>
        <w:t xml:space="preserve">parameters obtained from </w:t>
      </w:r>
      <w:r w:rsidR="00EF494F" w:rsidRPr="00B26034">
        <w:rPr>
          <w:rFonts w:ascii="Times New Roman" w:hAnsi="Times New Roman"/>
        </w:rPr>
        <w:t>the Hoftzyer/Van Krevelen</w:t>
      </w:r>
      <w:r w:rsidR="00BC027B" w:rsidRPr="00B26034">
        <w:rPr>
          <w:rFonts w:ascii="Times New Roman" w:hAnsi="Times New Roman"/>
        </w:rPr>
        <w:t xml:space="preserve"> and Hoy method</w:t>
      </w:r>
      <w:r w:rsidR="00EF494F" w:rsidRPr="00B26034">
        <w:rPr>
          <w:rFonts w:ascii="Times New Roman" w:hAnsi="Times New Roman"/>
        </w:rPr>
        <w:t>s have</w:t>
      </w:r>
      <w:r w:rsidR="00BC027B" w:rsidRPr="00B26034">
        <w:rPr>
          <w:rFonts w:ascii="Times New Roman" w:hAnsi="Times New Roman"/>
        </w:rPr>
        <w:t xml:space="preserve"> been previously suggested to </w:t>
      </w:r>
      <w:r w:rsidR="00EF494F" w:rsidRPr="00B26034">
        <w:rPr>
          <w:rFonts w:ascii="Times New Roman" w:hAnsi="Times New Roman"/>
        </w:rPr>
        <w:t xml:space="preserve">provide good correlation with </w:t>
      </w:r>
      <w:r w:rsidR="00BC027B" w:rsidRPr="00B26034">
        <w:rPr>
          <w:rFonts w:ascii="Times New Roman" w:hAnsi="Times New Roman"/>
        </w:rPr>
        <w:t>experimental</w:t>
      </w:r>
      <w:r w:rsidR="00EF494F" w:rsidRPr="00B26034">
        <w:rPr>
          <w:rFonts w:ascii="Times New Roman" w:hAnsi="Times New Roman"/>
        </w:rPr>
        <w:t>ly</w:t>
      </w:r>
      <w:r w:rsidR="00BC027B" w:rsidRPr="00B26034">
        <w:rPr>
          <w:rFonts w:ascii="Times New Roman" w:hAnsi="Times New Roman"/>
        </w:rPr>
        <w:t xml:space="preserve"> </w:t>
      </w:r>
      <w:r w:rsidR="00EF494F" w:rsidRPr="00B26034">
        <w:rPr>
          <w:rFonts w:ascii="Times New Roman" w:hAnsi="Times New Roman"/>
        </w:rPr>
        <w:t xml:space="preserve">derived values </w:t>
      </w:r>
      <w:r w:rsidR="00BC027B" w:rsidRPr="00B26034">
        <w:rPr>
          <w:rFonts w:ascii="Times New Roman" w:hAnsi="Times New Roman"/>
        </w:rPr>
        <w:t xml:space="preserve">obtained from heat of vaporization </w:t>
      </w:r>
      <w:r w:rsidR="00EF494F" w:rsidRPr="00B26034">
        <w:rPr>
          <w:rFonts w:ascii="Times New Roman" w:hAnsi="Times New Roman"/>
        </w:rPr>
        <w:t xml:space="preserve">data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&lt;EndNote&gt;&lt;Cite&gt;&lt;Author&gt;Van Krevelen&lt;/Author&gt;&lt;Year&gt;2009&lt;/Year&gt;&lt;RecNum&gt;1103&lt;/RecNum&gt;&lt;DisplayText&gt;(Van Krevelen and Te Nijenhuis, 2009)&lt;/DisplayText&gt;&lt;record&gt;&lt;rec-number&gt;1103&lt;/rec-number&gt;&lt;foreign-keys&gt;&lt;key app="EN" db-id="a9axttawps9wsee25dcv0rdjxffsxdtfr9zx"&gt;1103&lt;/key&gt;&lt;/foreign-keys&gt;&lt;ref-type name="Book Section"&gt;5&lt;/ref-type&gt;&lt;contributors&gt;&lt;authors&gt;&lt;author&gt;Van Krevelen, D.W. &lt;/author&gt;&lt;author&gt;Te Nijenhuis, K.&lt;/author&gt;&lt;/authors&gt;&lt;/contributors&gt;&lt;titles&gt;&lt;title&gt;Properties of polymers&lt;/title&gt;&lt;secondary-title&gt;Cohesive Properties and Solubility&lt;/secondary-title&gt;&lt;short-title&gt;Chapter 7&lt;/short-title&gt;&lt;/titles&gt;&lt;pages&gt;189-227&lt;/pages&gt;&lt;volume&gt;Fourth revised edition&lt;/volume&gt;&lt;edition&gt;&lt;style face="normal" font="Times New Roman" size="100%"&gt;Fourth Edition&lt;/style&gt;&lt;/edition&gt;&lt;section&gt;7&lt;/section&gt;&lt;dates&gt;&lt;year&gt;2009&lt;/year&gt;&lt;/dates&gt;&lt;pub-location&gt;Oxford, UK&lt;/pub-location&gt;&lt;publisher&gt;Elsevier Scientific Publication&lt;/publisher&gt;&lt;isbn&gt;&lt;style face="normal" font="Times New Roman" size="100%"&gt;978-0-08-054819-7&lt;/style&gt;&lt;/isbn&gt;&lt;urls&gt;&lt;/urls&gt;&lt;/record&gt;&lt;/Cite&gt;&lt;/EndNote&gt;</w:instrText>
      </w:r>
      <w:r w:rsidR="004B5495" w:rsidRPr="00B26034">
        <w:rPr>
          <w:rFonts w:ascii="Times New Roman" w:hAnsi="Times New Roman"/>
        </w:rPr>
        <w:fldChar w:fldCharType="separate"/>
      </w:r>
      <w:r w:rsidR="00EB0947">
        <w:rPr>
          <w:rFonts w:ascii="Times New Roman" w:hAnsi="Times New Roman"/>
          <w:noProof/>
        </w:rPr>
        <w:t>(Van Krevelen and Te Nijenhuis, 2009)</w:t>
      </w:r>
      <w:r w:rsidR="004B5495" w:rsidRPr="00B26034">
        <w:rPr>
          <w:rFonts w:ascii="Times New Roman" w:hAnsi="Times New Roman"/>
        </w:rPr>
        <w:fldChar w:fldCharType="end"/>
      </w:r>
      <w:r w:rsidR="00BC027B" w:rsidRPr="00B26034">
        <w:rPr>
          <w:rFonts w:ascii="Times New Roman" w:hAnsi="Times New Roman"/>
        </w:rPr>
        <w:t xml:space="preserve">. Therefore, in this study, solubility parameters </w:t>
      </w:r>
      <w:r w:rsidR="00EF494F" w:rsidRPr="00B26034">
        <w:rPr>
          <w:rFonts w:ascii="Times New Roman" w:hAnsi="Times New Roman"/>
        </w:rPr>
        <w:t xml:space="preserve">used </w:t>
      </w:r>
      <w:r w:rsidR="00BC027B" w:rsidRPr="00B26034">
        <w:rPr>
          <w:rFonts w:ascii="Times New Roman" w:hAnsi="Times New Roman"/>
        </w:rPr>
        <w:t xml:space="preserve">were the average values obtained from </w:t>
      </w:r>
      <w:r w:rsidR="00EF494F" w:rsidRPr="00B26034">
        <w:rPr>
          <w:rFonts w:ascii="Times New Roman" w:hAnsi="Times New Roman"/>
        </w:rPr>
        <w:t xml:space="preserve">the two </w:t>
      </w:r>
      <w:r w:rsidR="00BC027B" w:rsidRPr="00B26034">
        <w:rPr>
          <w:rFonts w:ascii="Times New Roman" w:hAnsi="Times New Roman"/>
        </w:rPr>
        <w:t>methods</w:t>
      </w:r>
      <w:r w:rsidR="006702E5" w:rsidRPr="00B26034">
        <w:rPr>
          <w:rFonts w:ascii="Times New Roman" w:hAnsi="Times New Roman"/>
        </w:rPr>
        <w:t>.</w:t>
      </w:r>
      <w:r w:rsidR="00BC027B" w:rsidRPr="00B26034">
        <w:rPr>
          <w:rFonts w:ascii="Times New Roman" w:hAnsi="Times New Roman"/>
        </w:rPr>
        <w:t xml:space="preserve"> Table </w:t>
      </w:r>
      <w:r w:rsidR="006702E5" w:rsidRPr="00B26034">
        <w:rPr>
          <w:rFonts w:ascii="Times New Roman" w:hAnsi="Times New Roman"/>
        </w:rPr>
        <w:t>2</w:t>
      </w:r>
      <w:r w:rsidR="00BC027B" w:rsidRPr="00B26034">
        <w:rPr>
          <w:rFonts w:ascii="Times New Roman" w:hAnsi="Times New Roman"/>
        </w:rPr>
        <w:t xml:space="preserve"> displays the</w:t>
      </w:r>
      <w:r w:rsidR="00664D08" w:rsidRPr="00B26034">
        <w:rPr>
          <w:rFonts w:ascii="Times New Roman" w:hAnsi="Times New Roman"/>
        </w:rPr>
        <w:t xml:space="preserve"> calculated value</w:t>
      </w:r>
      <w:r w:rsidR="00BC027B" w:rsidRPr="00B26034">
        <w:rPr>
          <w:rFonts w:ascii="Times New Roman" w:hAnsi="Times New Roman"/>
        </w:rPr>
        <w:t xml:space="preserve"> for e</w:t>
      </w:r>
      <w:r w:rsidR="00EF494F" w:rsidRPr="00B26034">
        <w:rPr>
          <w:rFonts w:ascii="Times New Roman" w:hAnsi="Times New Roman"/>
        </w:rPr>
        <w:t>ach method and their average as well as</w:t>
      </w:r>
      <w:r w:rsidR="00BC027B" w:rsidRPr="00B26034">
        <w:rPr>
          <w:rFonts w:ascii="Times New Roman" w:hAnsi="Times New Roman"/>
        </w:rPr>
        <w:t xml:space="preserve"> the difference between the solubility parameters of drug and polymer carriers. </w:t>
      </w:r>
    </w:p>
    <w:p w:rsidR="00B44F69" w:rsidRDefault="00B44F69" w:rsidP="00A14F32">
      <w:pPr>
        <w:tabs>
          <w:tab w:val="left" w:pos="567"/>
        </w:tabs>
        <w:spacing w:line="360" w:lineRule="auto"/>
        <w:jc w:val="both"/>
        <w:rPr>
          <w:rFonts w:ascii="Times New Roman" w:hAnsi="Times New Roman"/>
        </w:rPr>
      </w:pPr>
    </w:p>
    <w:p w:rsidR="00B44F69" w:rsidRDefault="00B44F69" w:rsidP="00A14F32">
      <w:pPr>
        <w:tabs>
          <w:tab w:val="left" w:pos="567"/>
        </w:tabs>
        <w:spacing w:line="360" w:lineRule="auto"/>
        <w:jc w:val="both"/>
        <w:rPr>
          <w:rFonts w:ascii="Times New Roman" w:hAnsi="Times New Roman"/>
        </w:rPr>
      </w:pPr>
    </w:p>
    <w:p w:rsidR="00A90153" w:rsidRPr="00B7668B" w:rsidRDefault="00A90153" w:rsidP="00B7668B">
      <w:pPr>
        <w:pStyle w:val="Heading3"/>
        <w:spacing w:before="0"/>
        <w:jc w:val="center"/>
        <w:rPr>
          <w:rFonts w:ascii="Times New Roman" w:hAnsi="Times New Roman"/>
          <w:bCs w:val="0"/>
          <w:sz w:val="22"/>
          <w:szCs w:val="22"/>
        </w:rPr>
      </w:pPr>
      <w:bookmarkStart w:id="28" w:name="_Toc355795002"/>
      <w:bookmarkStart w:id="29" w:name="_Toc358115411"/>
      <w:r w:rsidRPr="00B7668B">
        <w:rPr>
          <w:rFonts w:ascii="Times New Roman" w:hAnsi="Times New Roman"/>
          <w:bCs w:val="0"/>
          <w:sz w:val="22"/>
          <w:szCs w:val="22"/>
        </w:rPr>
        <w:t xml:space="preserve">Table </w:t>
      </w:r>
      <w:r w:rsidR="006702E5" w:rsidRPr="00B7668B">
        <w:rPr>
          <w:rFonts w:ascii="Times New Roman" w:hAnsi="Times New Roman"/>
          <w:bCs w:val="0"/>
          <w:sz w:val="22"/>
          <w:szCs w:val="22"/>
        </w:rPr>
        <w:t>2</w:t>
      </w:r>
      <w:r w:rsidR="0073793A" w:rsidRPr="00B7668B">
        <w:rPr>
          <w:rFonts w:ascii="Times New Roman" w:hAnsi="Times New Roman"/>
          <w:bCs w:val="0"/>
          <w:sz w:val="22"/>
          <w:szCs w:val="22"/>
        </w:rPr>
        <w:t>:</w:t>
      </w:r>
      <w:r w:rsidR="0073793A" w:rsidRPr="00B7668B">
        <w:rPr>
          <w:rFonts w:ascii="Times New Roman" w:hAnsi="Times New Roman"/>
          <w:sz w:val="22"/>
          <w:szCs w:val="22"/>
        </w:rPr>
        <w:t xml:space="preserve"> Solubility</w:t>
      </w:r>
      <w:r w:rsidRPr="00B7668B">
        <w:rPr>
          <w:rFonts w:ascii="Times New Roman" w:hAnsi="Times New Roman"/>
          <w:sz w:val="22"/>
          <w:szCs w:val="22"/>
        </w:rPr>
        <w:t xml:space="preserve"> parameters of </w:t>
      </w:r>
      <w:r w:rsidR="00BF2051" w:rsidRPr="00B7668B">
        <w:rPr>
          <w:rFonts w:ascii="Times New Roman" w:hAnsi="Times New Roman"/>
          <w:sz w:val="22"/>
          <w:szCs w:val="22"/>
        </w:rPr>
        <w:t xml:space="preserve">the </w:t>
      </w:r>
      <w:r w:rsidRPr="00B7668B">
        <w:rPr>
          <w:rFonts w:ascii="Times New Roman" w:hAnsi="Times New Roman"/>
          <w:sz w:val="22"/>
          <w:szCs w:val="22"/>
        </w:rPr>
        <w:t>APIs and PVP polymers</w:t>
      </w:r>
      <w:bookmarkEnd w:id="28"/>
      <w:bookmarkEnd w:id="29"/>
    </w:p>
    <w:tbl>
      <w:tblPr>
        <w:tblW w:w="8525" w:type="dxa"/>
        <w:jc w:val="center"/>
        <w:tblLook w:val="04A0"/>
      </w:tblPr>
      <w:tblGrid>
        <w:gridCol w:w="1529"/>
        <w:gridCol w:w="1894"/>
        <w:gridCol w:w="1337"/>
        <w:gridCol w:w="975"/>
        <w:gridCol w:w="1603"/>
        <w:gridCol w:w="1187"/>
      </w:tblGrid>
      <w:tr w:rsidR="00A90153" w:rsidRPr="00C1317A" w:rsidTr="00F7330F">
        <w:trPr>
          <w:jc w:val="center"/>
        </w:trPr>
        <w:tc>
          <w:tcPr>
            <w:tcW w:w="1529" w:type="dxa"/>
            <w:tcBorders>
              <w:top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Compound</w:t>
            </w:r>
          </w:p>
        </w:tc>
        <w:tc>
          <w:tcPr>
            <w:tcW w:w="4206" w:type="dxa"/>
            <w:gridSpan w:val="3"/>
            <w:tcBorders>
              <w:top w:val="single" w:sz="4" w:space="0" w:color="auto"/>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Solubility parameter, δ</w:t>
            </w:r>
          </w:p>
        </w:tc>
        <w:tc>
          <w:tcPr>
            <w:tcW w:w="2790" w:type="dxa"/>
            <w:gridSpan w:val="2"/>
            <w:tcBorders>
              <w:top w:val="single" w:sz="4" w:space="0" w:color="auto"/>
              <w:bottom w:val="single" w:sz="4" w:space="0" w:color="auto"/>
            </w:tcBorders>
            <w:shd w:val="clear" w:color="auto" w:fill="FFFFFF"/>
            <w:vAlign w:val="center"/>
          </w:tcPr>
          <w:p w:rsidR="00A90153" w:rsidRPr="00C1317A" w:rsidRDefault="00686FCC" w:rsidP="00BA54C9">
            <w:pPr>
              <w:tabs>
                <w:tab w:val="left" w:pos="567"/>
              </w:tabs>
              <w:spacing w:line="360" w:lineRule="auto"/>
              <w:rPr>
                <w:rFonts w:ascii="Times New Roman" w:eastAsia="Calibri" w:hAnsi="Times New Roman"/>
                <w:sz w:val="22"/>
                <w:szCs w:val="22"/>
              </w:rPr>
            </w:pPr>
            <w:r>
              <w:rPr>
                <w:rFonts w:ascii="Times New Roman" w:eastAsia="Calibri" w:hAnsi="Times New Roman"/>
                <w:sz w:val="22"/>
                <w:szCs w:val="22"/>
              </w:rPr>
              <w:t xml:space="preserve">            </w:t>
            </w:r>
            <w:r w:rsidR="00A90153" w:rsidRPr="00C1317A">
              <w:rPr>
                <w:rFonts w:ascii="Times New Roman" w:eastAsia="Calibri" w:hAnsi="Times New Roman"/>
                <w:sz w:val="22"/>
                <w:szCs w:val="22"/>
              </w:rPr>
              <w:t>Δδ (δ</w:t>
            </w:r>
            <w:r w:rsidR="00A90153" w:rsidRPr="00C1317A">
              <w:rPr>
                <w:rFonts w:ascii="Times New Roman" w:eastAsia="Calibri" w:hAnsi="Times New Roman"/>
                <w:sz w:val="22"/>
                <w:szCs w:val="22"/>
                <w:vertAlign w:val="subscript"/>
              </w:rPr>
              <w:t xml:space="preserve">d </w:t>
            </w:r>
            <w:r w:rsidR="00A90153" w:rsidRPr="00C1317A">
              <w:rPr>
                <w:rFonts w:ascii="Times New Roman" w:eastAsia="Calibri" w:hAnsi="Times New Roman"/>
                <w:sz w:val="22"/>
                <w:szCs w:val="22"/>
              </w:rPr>
              <w:t>- δ</w:t>
            </w:r>
            <w:r w:rsidR="00727BD5" w:rsidRPr="00C1317A">
              <w:rPr>
                <w:rFonts w:ascii="Times New Roman" w:eastAsia="Calibri" w:hAnsi="Times New Roman"/>
                <w:sz w:val="22"/>
                <w:szCs w:val="22"/>
                <w:vertAlign w:val="subscript"/>
              </w:rPr>
              <w:t>p</w:t>
            </w:r>
            <w:r w:rsidR="00727BD5" w:rsidRPr="00C1317A">
              <w:rPr>
                <w:rFonts w:ascii="Times New Roman" w:eastAsia="Calibri" w:hAnsi="Times New Roman"/>
                <w:sz w:val="22"/>
                <w:szCs w:val="22"/>
              </w:rPr>
              <w:t>)</w:t>
            </w:r>
          </w:p>
        </w:tc>
      </w:tr>
      <w:tr w:rsidR="00A90153" w:rsidRPr="00C1317A" w:rsidTr="00F7330F">
        <w:trPr>
          <w:jc w:val="center"/>
        </w:trPr>
        <w:tc>
          <w:tcPr>
            <w:tcW w:w="1529" w:type="dxa"/>
            <w:tcBorders>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p>
        </w:tc>
        <w:tc>
          <w:tcPr>
            <w:tcW w:w="1894" w:type="dxa"/>
            <w:tcBorders>
              <w:top w:val="single" w:sz="4" w:space="0" w:color="auto"/>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Hoftyzer/ Van Krevelen (MPa)</w:t>
            </w:r>
            <w:r w:rsidRPr="00C1317A">
              <w:rPr>
                <w:rFonts w:ascii="Times New Roman" w:eastAsia="Calibri" w:hAnsi="Times New Roman"/>
                <w:sz w:val="22"/>
                <w:szCs w:val="22"/>
                <w:vertAlign w:val="superscript"/>
              </w:rPr>
              <w:t>1/2</w:t>
            </w:r>
          </w:p>
        </w:tc>
        <w:tc>
          <w:tcPr>
            <w:tcW w:w="1337" w:type="dxa"/>
            <w:tcBorders>
              <w:top w:val="single" w:sz="4" w:space="0" w:color="auto"/>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Hoy (MPa)</w:t>
            </w:r>
            <w:r w:rsidRPr="00C1317A">
              <w:rPr>
                <w:rFonts w:ascii="Times New Roman" w:eastAsia="Calibri" w:hAnsi="Times New Roman"/>
                <w:sz w:val="22"/>
                <w:szCs w:val="22"/>
                <w:vertAlign w:val="superscript"/>
              </w:rPr>
              <w:t>1/2</w:t>
            </w:r>
          </w:p>
        </w:tc>
        <w:tc>
          <w:tcPr>
            <w:tcW w:w="975" w:type="dxa"/>
            <w:tcBorders>
              <w:top w:val="single" w:sz="4" w:space="0" w:color="auto"/>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Average</w:t>
            </w:r>
          </w:p>
          <w:p w:rsidR="00EF494F" w:rsidRPr="00C1317A" w:rsidRDefault="00EF494F"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(MPa)</w:t>
            </w:r>
            <w:r w:rsidRPr="00C1317A">
              <w:rPr>
                <w:rFonts w:ascii="Times New Roman" w:eastAsia="Calibri" w:hAnsi="Times New Roman"/>
                <w:sz w:val="22"/>
                <w:szCs w:val="22"/>
                <w:vertAlign w:val="superscript"/>
              </w:rPr>
              <w:t>1/2</w:t>
            </w:r>
          </w:p>
        </w:tc>
        <w:tc>
          <w:tcPr>
            <w:tcW w:w="1603" w:type="dxa"/>
            <w:tcBorders>
              <w:top w:val="single" w:sz="4" w:space="0" w:color="auto"/>
              <w:bottom w:val="single" w:sz="4" w:space="0" w:color="auto"/>
            </w:tcBorders>
            <w:shd w:val="clear" w:color="auto" w:fill="FFFFFF"/>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PVP K29</w:t>
            </w:r>
            <w:r w:rsidR="00F7330F">
              <w:rPr>
                <w:rFonts w:ascii="Times New Roman" w:eastAsia="Calibri" w:hAnsi="Times New Roman"/>
                <w:sz w:val="22"/>
                <w:szCs w:val="22"/>
              </w:rPr>
              <w:t>-</w:t>
            </w:r>
            <w:r w:rsidRPr="00C1317A">
              <w:rPr>
                <w:rFonts w:ascii="Times New Roman" w:eastAsia="Calibri" w:hAnsi="Times New Roman"/>
                <w:sz w:val="22"/>
                <w:szCs w:val="22"/>
              </w:rPr>
              <w:t>32</w:t>
            </w:r>
          </w:p>
          <w:p w:rsidR="00EF494F" w:rsidRPr="00C1317A" w:rsidRDefault="00EF494F"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(MPa)</w:t>
            </w:r>
            <w:r w:rsidRPr="00C1317A">
              <w:rPr>
                <w:rFonts w:ascii="Times New Roman" w:eastAsia="Calibri" w:hAnsi="Times New Roman"/>
                <w:sz w:val="22"/>
                <w:szCs w:val="22"/>
                <w:vertAlign w:val="superscript"/>
              </w:rPr>
              <w:t>1/2</w:t>
            </w:r>
          </w:p>
        </w:tc>
        <w:tc>
          <w:tcPr>
            <w:tcW w:w="1187" w:type="dxa"/>
            <w:tcBorders>
              <w:top w:val="single" w:sz="4" w:space="0" w:color="auto"/>
              <w:bottom w:val="single" w:sz="4" w:space="0" w:color="auto"/>
            </w:tcBorders>
            <w:shd w:val="clear" w:color="auto" w:fill="FFFFFF"/>
            <w:vAlign w:val="center"/>
          </w:tcPr>
          <w:p w:rsidR="00A90153" w:rsidRPr="00C1317A" w:rsidRDefault="00664D08"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PVPVA</w:t>
            </w:r>
          </w:p>
          <w:p w:rsidR="00EF494F" w:rsidRPr="00C1317A" w:rsidRDefault="00EF494F"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(MPa)</w:t>
            </w:r>
            <w:r w:rsidRPr="00C1317A">
              <w:rPr>
                <w:rFonts w:ascii="Times New Roman" w:eastAsia="Calibri" w:hAnsi="Times New Roman"/>
                <w:sz w:val="22"/>
                <w:szCs w:val="22"/>
                <w:vertAlign w:val="superscript"/>
              </w:rPr>
              <w:t>1/2</w:t>
            </w:r>
          </w:p>
        </w:tc>
      </w:tr>
      <w:tr w:rsidR="00A90153" w:rsidRPr="00C1317A" w:rsidTr="00F7330F">
        <w:trPr>
          <w:jc w:val="center"/>
        </w:trPr>
        <w:tc>
          <w:tcPr>
            <w:tcW w:w="1529" w:type="dxa"/>
            <w:tcBorders>
              <w:top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lastRenderedPageBreak/>
              <w:t>Paracetamol</w:t>
            </w:r>
          </w:p>
        </w:tc>
        <w:tc>
          <w:tcPr>
            <w:tcW w:w="1894" w:type="dxa"/>
            <w:tcBorders>
              <w:top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27.17</w:t>
            </w:r>
          </w:p>
        </w:tc>
        <w:tc>
          <w:tcPr>
            <w:tcW w:w="1337" w:type="dxa"/>
            <w:tcBorders>
              <w:top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26.83</w:t>
            </w:r>
          </w:p>
        </w:tc>
        <w:tc>
          <w:tcPr>
            <w:tcW w:w="975" w:type="dxa"/>
            <w:tcBorders>
              <w:top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27.00</w:t>
            </w:r>
          </w:p>
        </w:tc>
        <w:tc>
          <w:tcPr>
            <w:tcW w:w="1603" w:type="dxa"/>
            <w:tcBorders>
              <w:top w:val="single" w:sz="4" w:space="0" w:color="auto"/>
            </w:tcBorders>
            <w:shd w:val="clear" w:color="auto" w:fill="FFFFFF"/>
            <w:vAlign w:val="center"/>
          </w:tcPr>
          <w:p w:rsidR="00A90153" w:rsidRPr="00C1317A" w:rsidRDefault="00A90153" w:rsidP="00B52694">
            <w:pPr>
              <w:tabs>
                <w:tab w:val="left" w:pos="567"/>
              </w:tabs>
              <w:spacing w:line="360" w:lineRule="auto"/>
              <w:jc w:val="center"/>
              <w:rPr>
                <w:rFonts w:ascii="Times New Roman" w:eastAsia="Calibri" w:hAnsi="Times New Roman"/>
                <w:sz w:val="22"/>
                <w:szCs w:val="22"/>
              </w:rPr>
            </w:pPr>
            <w:r w:rsidRPr="00C1317A">
              <w:rPr>
                <w:rFonts w:ascii="Times New Roman" w:eastAsia="Calibri" w:hAnsi="Times New Roman"/>
                <w:sz w:val="22"/>
                <w:szCs w:val="22"/>
              </w:rPr>
              <w:t>3.</w:t>
            </w:r>
            <w:r w:rsidR="00324ADE" w:rsidRPr="00C1317A">
              <w:rPr>
                <w:rFonts w:ascii="Times New Roman" w:eastAsia="Calibri" w:hAnsi="Times New Roman"/>
                <w:sz w:val="22"/>
                <w:szCs w:val="22"/>
              </w:rPr>
              <w:t>83</w:t>
            </w:r>
          </w:p>
        </w:tc>
        <w:tc>
          <w:tcPr>
            <w:tcW w:w="1187" w:type="dxa"/>
            <w:tcBorders>
              <w:top w:val="single" w:sz="4" w:space="0" w:color="auto"/>
            </w:tcBorders>
            <w:shd w:val="clear" w:color="auto" w:fill="FFFFFF"/>
            <w:vAlign w:val="center"/>
          </w:tcPr>
          <w:p w:rsidR="00A90153" w:rsidRPr="00C1317A" w:rsidRDefault="00A90153" w:rsidP="00B52694">
            <w:pPr>
              <w:tabs>
                <w:tab w:val="left" w:pos="567"/>
              </w:tabs>
              <w:spacing w:line="360" w:lineRule="auto"/>
              <w:jc w:val="center"/>
              <w:rPr>
                <w:rFonts w:ascii="Times New Roman" w:eastAsia="Calibri" w:hAnsi="Times New Roman"/>
                <w:sz w:val="22"/>
                <w:szCs w:val="22"/>
              </w:rPr>
            </w:pPr>
            <w:r w:rsidRPr="00C1317A">
              <w:rPr>
                <w:rFonts w:ascii="Times New Roman" w:eastAsia="Calibri" w:hAnsi="Times New Roman"/>
                <w:sz w:val="22"/>
                <w:szCs w:val="22"/>
              </w:rPr>
              <w:t>4.</w:t>
            </w:r>
            <w:r w:rsidR="00324ADE" w:rsidRPr="00C1317A">
              <w:rPr>
                <w:rFonts w:ascii="Times New Roman" w:eastAsia="Calibri" w:hAnsi="Times New Roman"/>
                <w:sz w:val="22"/>
                <w:szCs w:val="22"/>
              </w:rPr>
              <w:t>68</w:t>
            </w:r>
          </w:p>
        </w:tc>
      </w:tr>
      <w:tr w:rsidR="00A90153" w:rsidRPr="00C1317A" w:rsidTr="00F7330F">
        <w:trPr>
          <w:jc w:val="center"/>
        </w:trPr>
        <w:tc>
          <w:tcPr>
            <w:tcW w:w="1529"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Caffeine</w:t>
            </w:r>
          </w:p>
        </w:tc>
        <w:tc>
          <w:tcPr>
            <w:tcW w:w="1894"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35.19</w:t>
            </w:r>
          </w:p>
        </w:tc>
        <w:tc>
          <w:tcPr>
            <w:tcW w:w="1337"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27.48</w:t>
            </w:r>
          </w:p>
        </w:tc>
        <w:tc>
          <w:tcPr>
            <w:tcW w:w="975"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31.34</w:t>
            </w:r>
          </w:p>
        </w:tc>
        <w:tc>
          <w:tcPr>
            <w:tcW w:w="1603" w:type="dxa"/>
            <w:shd w:val="clear" w:color="auto" w:fill="FFFFFF"/>
            <w:vAlign w:val="center"/>
          </w:tcPr>
          <w:p w:rsidR="00A90153" w:rsidRPr="00C1317A" w:rsidRDefault="00A90153" w:rsidP="00B52694">
            <w:pPr>
              <w:tabs>
                <w:tab w:val="left" w:pos="567"/>
              </w:tabs>
              <w:spacing w:line="360" w:lineRule="auto"/>
              <w:jc w:val="center"/>
              <w:rPr>
                <w:rFonts w:ascii="Times New Roman" w:eastAsia="Calibri" w:hAnsi="Times New Roman"/>
                <w:sz w:val="22"/>
                <w:szCs w:val="22"/>
              </w:rPr>
            </w:pPr>
            <w:r w:rsidRPr="00C1317A">
              <w:rPr>
                <w:rFonts w:ascii="Times New Roman" w:eastAsia="Calibri" w:hAnsi="Times New Roman"/>
                <w:sz w:val="22"/>
                <w:szCs w:val="22"/>
              </w:rPr>
              <w:t>8.1</w:t>
            </w:r>
            <w:r w:rsidR="00324ADE" w:rsidRPr="00C1317A">
              <w:rPr>
                <w:rFonts w:ascii="Times New Roman" w:eastAsia="Calibri" w:hAnsi="Times New Roman"/>
                <w:sz w:val="22"/>
                <w:szCs w:val="22"/>
              </w:rPr>
              <w:t>7</w:t>
            </w:r>
          </w:p>
        </w:tc>
        <w:tc>
          <w:tcPr>
            <w:tcW w:w="1187" w:type="dxa"/>
            <w:shd w:val="clear" w:color="auto" w:fill="FFFFFF"/>
            <w:vAlign w:val="center"/>
          </w:tcPr>
          <w:p w:rsidR="00A90153" w:rsidRPr="00C1317A" w:rsidRDefault="00727BD5" w:rsidP="00B52694">
            <w:pPr>
              <w:tabs>
                <w:tab w:val="left" w:pos="567"/>
              </w:tabs>
              <w:spacing w:line="360" w:lineRule="auto"/>
              <w:jc w:val="center"/>
              <w:rPr>
                <w:rFonts w:ascii="Times New Roman" w:eastAsia="Calibri" w:hAnsi="Times New Roman"/>
                <w:sz w:val="22"/>
                <w:szCs w:val="22"/>
              </w:rPr>
            </w:pPr>
            <w:r w:rsidRPr="00C1317A">
              <w:rPr>
                <w:rFonts w:ascii="Times New Roman" w:eastAsia="Calibri" w:hAnsi="Times New Roman"/>
                <w:sz w:val="22"/>
                <w:szCs w:val="22"/>
              </w:rPr>
              <w:t>9.02</w:t>
            </w:r>
          </w:p>
        </w:tc>
      </w:tr>
      <w:tr w:rsidR="00A90153" w:rsidRPr="00C1317A" w:rsidTr="00F7330F">
        <w:trPr>
          <w:jc w:val="center"/>
        </w:trPr>
        <w:tc>
          <w:tcPr>
            <w:tcW w:w="1529" w:type="dxa"/>
            <w:shd w:val="clear" w:color="auto" w:fill="auto"/>
            <w:vAlign w:val="center"/>
          </w:tcPr>
          <w:p w:rsidR="00A90153" w:rsidRPr="00C1317A" w:rsidRDefault="00E916C0"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PVP</w:t>
            </w:r>
            <w:r w:rsidR="00324ADE" w:rsidRPr="00C1317A">
              <w:rPr>
                <w:rFonts w:ascii="Times New Roman" w:eastAsia="Calibri" w:hAnsi="Times New Roman"/>
                <w:sz w:val="22"/>
                <w:szCs w:val="22"/>
              </w:rPr>
              <w:t xml:space="preserve"> K29-32</w:t>
            </w:r>
          </w:p>
        </w:tc>
        <w:tc>
          <w:tcPr>
            <w:tcW w:w="1894"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26.29</w:t>
            </w:r>
          </w:p>
        </w:tc>
        <w:tc>
          <w:tcPr>
            <w:tcW w:w="1337"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20.05</w:t>
            </w:r>
          </w:p>
        </w:tc>
        <w:tc>
          <w:tcPr>
            <w:tcW w:w="975" w:type="dxa"/>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23.17</w:t>
            </w:r>
          </w:p>
        </w:tc>
        <w:tc>
          <w:tcPr>
            <w:tcW w:w="1603" w:type="dxa"/>
            <w:shd w:val="clear" w:color="auto" w:fill="FFFFFF"/>
            <w:vAlign w:val="center"/>
          </w:tcPr>
          <w:p w:rsidR="00A90153" w:rsidRPr="00C1317A" w:rsidRDefault="00A90153" w:rsidP="00BA54C9">
            <w:pPr>
              <w:tabs>
                <w:tab w:val="left" w:pos="567"/>
              </w:tabs>
              <w:spacing w:line="360" w:lineRule="auto"/>
              <w:rPr>
                <w:rFonts w:ascii="Times New Roman" w:eastAsia="Calibri" w:hAnsi="Times New Roman"/>
                <w:sz w:val="22"/>
                <w:szCs w:val="22"/>
              </w:rPr>
            </w:pPr>
          </w:p>
        </w:tc>
        <w:tc>
          <w:tcPr>
            <w:tcW w:w="1187" w:type="dxa"/>
            <w:shd w:val="clear" w:color="auto" w:fill="FFFFFF"/>
            <w:vAlign w:val="center"/>
          </w:tcPr>
          <w:p w:rsidR="00A90153" w:rsidRPr="00C1317A" w:rsidRDefault="00A90153" w:rsidP="00BA54C9">
            <w:pPr>
              <w:tabs>
                <w:tab w:val="left" w:pos="567"/>
              </w:tabs>
              <w:spacing w:line="360" w:lineRule="auto"/>
              <w:rPr>
                <w:rFonts w:ascii="Times New Roman" w:eastAsia="Calibri" w:hAnsi="Times New Roman"/>
                <w:sz w:val="22"/>
                <w:szCs w:val="22"/>
              </w:rPr>
            </w:pPr>
          </w:p>
        </w:tc>
      </w:tr>
      <w:tr w:rsidR="00A90153" w:rsidRPr="00C1317A" w:rsidTr="00F7330F">
        <w:trPr>
          <w:jc w:val="center"/>
        </w:trPr>
        <w:tc>
          <w:tcPr>
            <w:tcW w:w="1529" w:type="dxa"/>
            <w:tcBorders>
              <w:bottom w:val="single" w:sz="4" w:space="0" w:color="auto"/>
            </w:tcBorders>
            <w:shd w:val="clear" w:color="auto" w:fill="auto"/>
            <w:vAlign w:val="center"/>
          </w:tcPr>
          <w:p w:rsidR="00A90153" w:rsidRPr="00C1317A" w:rsidRDefault="00E916C0"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PVP</w:t>
            </w:r>
            <w:r w:rsidR="00727BD5" w:rsidRPr="00C1317A">
              <w:rPr>
                <w:rFonts w:ascii="Times New Roman" w:eastAsia="Calibri" w:hAnsi="Times New Roman"/>
                <w:sz w:val="22"/>
                <w:szCs w:val="22"/>
              </w:rPr>
              <w:t>VA</w:t>
            </w:r>
          </w:p>
        </w:tc>
        <w:tc>
          <w:tcPr>
            <w:tcW w:w="1894" w:type="dxa"/>
            <w:tcBorders>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24.38</w:t>
            </w:r>
          </w:p>
        </w:tc>
        <w:tc>
          <w:tcPr>
            <w:tcW w:w="1337" w:type="dxa"/>
            <w:tcBorders>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20.54</w:t>
            </w:r>
          </w:p>
        </w:tc>
        <w:tc>
          <w:tcPr>
            <w:tcW w:w="975" w:type="dxa"/>
            <w:tcBorders>
              <w:bottom w:val="single" w:sz="4" w:space="0" w:color="auto"/>
            </w:tcBorders>
            <w:shd w:val="clear" w:color="auto" w:fill="auto"/>
            <w:vAlign w:val="center"/>
          </w:tcPr>
          <w:p w:rsidR="00A90153" w:rsidRPr="00C1317A" w:rsidRDefault="00A90153" w:rsidP="00BA54C9">
            <w:pPr>
              <w:tabs>
                <w:tab w:val="left" w:pos="567"/>
              </w:tabs>
              <w:spacing w:line="360" w:lineRule="auto"/>
              <w:rPr>
                <w:rFonts w:ascii="Times New Roman" w:eastAsia="Calibri" w:hAnsi="Times New Roman"/>
                <w:sz w:val="22"/>
                <w:szCs w:val="22"/>
              </w:rPr>
            </w:pPr>
            <w:r w:rsidRPr="00C1317A">
              <w:rPr>
                <w:rFonts w:ascii="Times New Roman" w:eastAsia="Calibri" w:hAnsi="Times New Roman"/>
                <w:sz w:val="22"/>
                <w:szCs w:val="22"/>
              </w:rPr>
              <w:t>22.32</w:t>
            </w:r>
          </w:p>
        </w:tc>
        <w:tc>
          <w:tcPr>
            <w:tcW w:w="1603" w:type="dxa"/>
            <w:tcBorders>
              <w:bottom w:val="single" w:sz="4" w:space="0" w:color="auto"/>
            </w:tcBorders>
            <w:shd w:val="clear" w:color="auto" w:fill="FFFFFF"/>
            <w:vAlign w:val="center"/>
          </w:tcPr>
          <w:p w:rsidR="00A90153" w:rsidRPr="00C1317A" w:rsidRDefault="00A90153" w:rsidP="00BA54C9">
            <w:pPr>
              <w:tabs>
                <w:tab w:val="left" w:pos="567"/>
              </w:tabs>
              <w:spacing w:line="360" w:lineRule="auto"/>
              <w:rPr>
                <w:rFonts w:ascii="Times New Roman" w:eastAsia="Calibri" w:hAnsi="Times New Roman"/>
                <w:sz w:val="22"/>
                <w:szCs w:val="22"/>
              </w:rPr>
            </w:pPr>
          </w:p>
        </w:tc>
        <w:tc>
          <w:tcPr>
            <w:tcW w:w="1187" w:type="dxa"/>
            <w:tcBorders>
              <w:bottom w:val="single" w:sz="4" w:space="0" w:color="auto"/>
            </w:tcBorders>
            <w:shd w:val="clear" w:color="auto" w:fill="FFFFFF"/>
            <w:vAlign w:val="center"/>
          </w:tcPr>
          <w:p w:rsidR="00A90153" w:rsidRPr="00C1317A" w:rsidRDefault="00A90153" w:rsidP="00BA54C9">
            <w:pPr>
              <w:tabs>
                <w:tab w:val="left" w:pos="567"/>
              </w:tabs>
              <w:spacing w:line="360" w:lineRule="auto"/>
              <w:rPr>
                <w:rFonts w:ascii="Times New Roman" w:eastAsia="Calibri" w:hAnsi="Times New Roman"/>
                <w:sz w:val="22"/>
                <w:szCs w:val="22"/>
              </w:rPr>
            </w:pPr>
          </w:p>
        </w:tc>
      </w:tr>
    </w:tbl>
    <w:p w:rsidR="00B26034" w:rsidRPr="00BA54C9" w:rsidRDefault="00B26034" w:rsidP="00160ED2">
      <w:pPr>
        <w:tabs>
          <w:tab w:val="left" w:pos="567"/>
        </w:tabs>
        <w:spacing w:line="360" w:lineRule="auto"/>
        <w:rPr>
          <w:rFonts w:ascii="Times New Roman" w:hAnsi="Times New Roman"/>
          <w:sz w:val="22"/>
        </w:rPr>
      </w:pPr>
    </w:p>
    <w:p w:rsidR="00BC027B" w:rsidRPr="00B26034" w:rsidRDefault="00B52694" w:rsidP="00A14F32">
      <w:pPr>
        <w:tabs>
          <w:tab w:val="left" w:pos="567"/>
        </w:tabs>
        <w:spacing w:line="360" w:lineRule="auto"/>
        <w:jc w:val="both"/>
        <w:rPr>
          <w:rFonts w:ascii="Times New Roman" w:hAnsi="Times New Roman"/>
        </w:rPr>
      </w:pPr>
      <w:r>
        <w:rPr>
          <w:rFonts w:ascii="Times New Roman" w:hAnsi="Times New Roman"/>
        </w:rPr>
        <w:tab/>
      </w:r>
      <w:r w:rsidR="00EF494F" w:rsidRPr="00B26034">
        <w:rPr>
          <w:rFonts w:ascii="Times New Roman" w:hAnsi="Times New Roman"/>
        </w:rPr>
        <w:t>The difference in</w:t>
      </w:r>
      <w:r w:rsidR="00BC027B" w:rsidRPr="00B26034">
        <w:rPr>
          <w:rFonts w:ascii="Times New Roman" w:hAnsi="Times New Roman"/>
        </w:rPr>
        <w:t xml:space="preserve"> the solubility parameters between the drug </w:t>
      </w:r>
      <w:r w:rsidR="00EF494F" w:rsidRPr="00B26034">
        <w:rPr>
          <w:rFonts w:ascii="Times New Roman" w:hAnsi="Times New Roman"/>
        </w:rPr>
        <w:t>and polymer is an indication of</w:t>
      </w:r>
      <w:r w:rsidR="00BC027B" w:rsidRPr="00B26034">
        <w:rPr>
          <w:rFonts w:ascii="Times New Roman" w:hAnsi="Times New Roman"/>
        </w:rPr>
        <w:t xml:space="preserve"> drug-polymer miscibility. When the difference is more than 10 MPa</w:t>
      </w:r>
      <w:r w:rsidR="00BC027B" w:rsidRPr="00B26034">
        <w:rPr>
          <w:rFonts w:ascii="Times New Roman" w:hAnsi="Times New Roman"/>
          <w:vertAlign w:val="superscript"/>
        </w:rPr>
        <w:t>1/2</w:t>
      </w:r>
      <w:r w:rsidR="00BC027B" w:rsidRPr="00B26034">
        <w:rPr>
          <w:rFonts w:ascii="Times New Roman" w:hAnsi="Times New Roman"/>
        </w:rPr>
        <w:t>, there is potential for immiscibility between the mixture components. Conversely, when the difference is less than 7 MPa</w:t>
      </w:r>
      <w:r w:rsidR="00BC027B" w:rsidRPr="00B26034">
        <w:rPr>
          <w:rFonts w:ascii="Times New Roman" w:hAnsi="Times New Roman"/>
          <w:vertAlign w:val="superscript"/>
        </w:rPr>
        <w:t>1/2</w:t>
      </w:r>
      <w:r w:rsidR="00BC027B" w:rsidRPr="00B26034">
        <w:rPr>
          <w:rFonts w:ascii="Times New Roman" w:hAnsi="Times New Roman"/>
        </w:rPr>
        <w:t xml:space="preserve">, the mixture is expected to a show good miscibility </w:t>
      </w:r>
      <w:r w:rsidR="004B5495">
        <w:rPr>
          <w:rFonts w:ascii="Times New Roman" w:hAnsi="Times New Roman"/>
        </w:rPr>
        <w:fldChar w:fldCharType="begin">
          <w:fldData xml:space="preserve">PEVuZE5vdGU+PENpdGU+PEF1dGhvcj5TYXJvZGU8L0F1dGhvcj48WWVhcj4yMDEzPC9ZZWFyPjxS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</w:fldData>
        </w:fldChar>
      </w:r>
      <w:r w:rsidR="00671B06">
        <w:rPr>
          <w:rFonts w:ascii="Times New Roman" w:hAnsi="Times New Roman"/>
        </w:rPr>
        <w:instrText xml:space="preserve"> ADDIN EN.CITE </w:instrText>
      </w:r>
      <w:r w:rsidR="004B5495">
        <w:rPr>
          <w:rFonts w:ascii="Times New Roman" w:hAnsi="Times New Roman"/>
        </w:rPr>
        <w:fldChar w:fldCharType="begin">
          <w:fldData xml:space="preserve">PEVuZE5vdGU+PENpdGU+PEF1dGhvcj5TYXJvZGU8L0F1dGhvcj48WWVhcj4yMDEzPC9ZZWFyPjxS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</w:fldData>
        </w:fldChar>
      </w:r>
      <w:r w:rsidR="00671B06">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Pr>
          <w:rFonts w:ascii="Times New Roman" w:hAnsi="Times New Roman"/>
        </w:rPr>
      </w:r>
      <w:r w:rsidR="004B5495">
        <w:rPr>
          <w:rFonts w:ascii="Times New Roman" w:hAnsi="Times New Roman"/>
        </w:rPr>
        <w:fldChar w:fldCharType="separate"/>
      </w:r>
      <w:r w:rsidR="00813E4D">
        <w:rPr>
          <w:rFonts w:ascii="Times New Roman" w:hAnsi="Times New Roman"/>
          <w:noProof/>
        </w:rPr>
        <w:t>(Sarode et al., 2013; Thakral and Thakral, 2013; Zhao et al., 2011)</w:t>
      </w:r>
      <w:r w:rsidR="004B5495">
        <w:rPr>
          <w:rFonts w:ascii="Times New Roman" w:hAnsi="Times New Roman"/>
        </w:rPr>
        <w:fldChar w:fldCharType="end"/>
      </w:r>
      <w:r w:rsidR="00BC027B" w:rsidRPr="00B26034">
        <w:rPr>
          <w:rFonts w:ascii="Times New Roman" w:hAnsi="Times New Roman"/>
        </w:rPr>
        <w:t xml:space="preserve">. The last two columns of Table </w:t>
      </w:r>
      <w:r w:rsidR="006702E5" w:rsidRPr="00B26034">
        <w:rPr>
          <w:rFonts w:ascii="Times New Roman" w:hAnsi="Times New Roman"/>
        </w:rPr>
        <w:t>2</w:t>
      </w:r>
      <w:r w:rsidR="00BC027B" w:rsidRPr="00B26034">
        <w:rPr>
          <w:rFonts w:ascii="Times New Roman" w:hAnsi="Times New Roman"/>
        </w:rPr>
        <w:t xml:space="preserve"> represent the differences of solubility parameters between the drug and polymer carriers. Binary systems of PCM</w:t>
      </w:r>
      <w:r w:rsidR="00664D08" w:rsidRPr="00B26034">
        <w:rPr>
          <w:rFonts w:ascii="Times New Roman" w:hAnsi="Times New Roman"/>
        </w:rPr>
        <w:t>-PVP and PCM-PVPVA</w:t>
      </w:r>
      <w:r w:rsidR="00EF494F" w:rsidRPr="00B26034">
        <w:rPr>
          <w:rFonts w:ascii="Times New Roman" w:hAnsi="Times New Roman"/>
        </w:rPr>
        <w:t xml:space="preserve"> a</w:t>
      </w:r>
      <w:r w:rsidR="00BC027B" w:rsidRPr="00B26034">
        <w:rPr>
          <w:rFonts w:ascii="Times New Roman" w:hAnsi="Times New Roman"/>
        </w:rPr>
        <w:t>re expected to show good miscibility</w:t>
      </w:r>
      <w:r w:rsidR="00EF494F" w:rsidRPr="00B26034">
        <w:rPr>
          <w:rFonts w:ascii="Times New Roman" w:hAnsi="Times New Roman"/>
        </w:rPr>
        <w:t>,</w:t>
      </w:r>
      <w:r w:rsidR="00BC027B" w:rsidRPr="00B26034">
        <w:rPr>
          <w:rFonts w:ascii="Times New Roman" w:hAnsi="Times New Roman"/>
        </w:rPr>
        <w:t xml:space="preserve"> as indicated by the low differences between the PCM and</w:t>
      </w:r>
      <w:r w:rsidR="00664D08" w:rsidRPr="00B26034">
        <w:rPr>
          <w:rFonts w:ascii="Times New Roman" w:hAnsi="Times New Roman"/>
        </w:rPr>
        <w:t xml:space="preserve"> its carrier systems (PVP</w:t>
      </w:r>
      <w:r w:rsidR="00BC027B" w:rsidRPr="00B26034">
        <w:rPr>
          <w:rFonts w:ascii="Times New Roman" w:hAnsi="Times New Roman"/>
        </w:rPr>
        <w:t xml:space="preserve"> and PVPVA; &lt; 7 MPa</w:t>
      </w:r>
      <w:r w:rsidR="00BC027B" w:rsidRPr="00B26034">
        <w:rPr>
          <w:rFonts w:ascii="Times New Roman" w:hAnsi="Times New Roman"/>
          <w:vertAlign w:val="superscript"/>
        </w:rPr>
        <w:t>1/</w:t>
      </w:r>
      <w:r w:rsidR="00BF2051" w:rsidRPr="00B26034">
        <w:rPr>
          <w:rFonts w:ascii="Times New Roman" w:hAnsi="Times New Roman"/>
          <w:vertAlign w:val="superscript"/>
        </w:rPr>
        <w:t>2</w:t>
      </w:r>
      <w:r w:rsidR="00BF2051" w:rsidRPr="00B26034">
        <w:rPr>
          <w:rFonts w:ascii="Times New Roman" w:hAnsi="Times New Roman"/>
        </w:rPr>
        <w:t>)</w:t>
      </w:r>
      <w:r w:rsidR="00BC027B" w:rsidRPr="00B26034">
        <w:rPr>
          <w:rFonts w:ascii="Times New Roman" w:hAnsi="Times New Roman"/>
        </w:rPr>
        <w:t xml:space="preserve">. On the other hand, difference of the solubility parameters between the drug and polymer in binary systems of </w:t>
      </w:r>
      <w:r w:rsidR="00664D08" w:rsidRPr="00B26034">
        <w:rPr>
          <w:rFonts w:ascii="Times New Roman" w:hAnsi="Times New Roman"/>
        </w:rPr>
        <w:t>CAF-PVP and CAF-PVPVA</w:t>
      </w:r>
      <w:r w:rsidR="00BC027B" w:rsidRPr="00B26034">
        <w:rPr>
          <w:rFonts w:ascii="Times New Roman" w:hAnsi="Times New Roman"/>
        </w:rPr>
        <w:t xml:space="preserve"> are </w:t>
      </w:r>
      <w:r w:rsidR="00BC027B" w:rsidRPr="00B26034">
        <w:rPr>
          <w:rFonts w:ascii="Times New Roman" w:eastAsia="Calibri" w:hAnsi="Times New Roman"/>
        </w:rPr>
        <w:t>Δδ</w:t>
      </w:r>
      <w:r w:rsidR="00BC027B" w:rsidRPr="00B26034">
        <w:rPr>
          <w:rFonts w:ascii="Times New Roman" w:hAnsi="Times New Roman"/>
        </w:rPr>
        <w:t xml:space="preserve"> &gt; 8 MPa</w:t>
      </w:r>
      <w:r w:rsidR="00BC027B" w:rsidRPr="00B26034">
        <w:rPr>
          <w:rFonts w:ascii="Times New Roman" w:hAnsi="Times New Roman"/>
          <w:vertAlign w:val="superscript"/>
        </w:rPr>
        <w:t>1/2</w:t>
      </w:r>
      <w:r w:rsidR="00BC027B" w:rsidRPr="00B26034">
        <w:rPr>
          <w:rFonts w:ascii="Times New Roman" w:hAnsi="Times New Roman"/>
        </w:rPr>
        <w:t xml:space="preserve"> suggesting </w:t>
      </w:r>
      <w:r w:rsidR="0025687F">
        <w:rPr>
          <w:rFonts w:ascii="Times New Roman" w:hAnsi="Times New Roman"/>
        </w:rPr>
        <w:t xml:space="preserve">a more </w:t>
      </w:r>
      <w:r w:rsidR="00BC027B" w:rsidRPr="00B26034">
        <w:rPr>
          <w:rFonts w:ascii="Times New Roman" w:hAnsi="Times New Roman"/>
        </w:rPr>
        <w:t xml:space="preserve">limited miscibility of the drug and carriers. </w:t>
      </w:r>
      <w:r w:rsidR="00664D08" w:rsidRPr="00B26034">
        <w:rPr>
          <w:rFonts w:ascii="Times New Roman" w:hAnsi="Times New Roman"/>
        </w:rPr>
        <w:t xml:space="preserve"> </w:t>
      </w:r>
      <w:r w:rsidR="00BC027B" w:rsidRPr="00B26034">
        <w:rPr>
          <w:rFonts w:ascii="Times New Roman" w:hAnsi="Times New Roman"/>
        </w:rPr>
        <w:t xml:space="preserve">These results </w:t>
      </w:r>
      <w:r w:rsidR="00EF494F" w:rsidRPr="00B26034">
        <w:rPr>
          <w:rFonts w:ascii="Times New Roman" w:hAnsi="Times New Roman"/>
        </w:rPr>
        <w:t xml:space="preserve">therefore indicate that a greater miscibility is predicted for </w:t>
      </w:r>
      <w:r w:rsidR="00BF2051">
        <w:rPr>
          <w:rFonts w:ascii="Times New Roman" w:hAnsi="Times New Roman"/>
        </w:rPr>
        <w:t>PCM</w:t>
      </w:r>
      <w:r w:rsidR="00EF494F" w:rsidRPr="00B26034">
        <w:rPr>
          <w:rFonts w:ascii="Times New Roman" w:hAnsi="Times New Roman"/>
        </w:rPr>
        <w:t xml:space="preserve"> in either carrier than is </w:t>
      </w:r>
      <w:r w:rsidR="00064559" w:rsidRPr="00B26034">
        <w:rPr>
          <w:rFonts w:ascii="Times New Roman" w:hAnsi="Times New Roman"/>
        </w:rPr>
        <w:t xml:space="preserve">predicted for </w:t>
      </w:r>
      <w:r w:rsidR="00EF494F" w:rsidRPr="00B26034">
        <w:rPr>
          <w:rFonts w:ascii="Times New Roman" w:hAnsi="Times New Roman"/>
        </w:rPr>
        <w:t xml:space="preserve">caffeine.  </w:t>
      </w:r>
      <w:r w:rsidR="0025687F">
        <w:rPr>
          <w:rFonts w:ascii="Times New Roman" w:hAnsi="Times New Roman"/>
        </w:rPr>
        <w:t xml:space="preserve">However, it is noteworthy that some miscibility is nevertheless predicted for the caffeine-polymer systems.   </w:t>
      </w:r>
    </w:p>
    <w:p w:rsidR="00CA0930" w:rsidRDefault="00CA0930" w:rsidP="00A14F32">
      <w:pPr>
        <w:pStyle w:val="Heading2"/>
        <w:spacing w:line="360" w:lineRule="auto"/>
        <w:jc w:val="both"/>
        <w:rPr>
          <w:rFonts w:ascii="Times New Roman" w:hAnsi="Times New Roman"/>
          <w:i/>
          <w:color w:val="000000"/>
          <w:sz w:val="24"/>
          <w:szCs w:val="24"/>
          <w:lang w:val="en-GB"/>
        </w:rPr>
      </w:pPr>
    </w:p>
    <w:p w:rsidR="00BC027B" w:rsidRPr="00B7668B" w:rsidRDefault="00D25663" w:rsidP="00B7668B">
      <w:pPr>
        <w:pStyle w:val="Heading2"/>
        <w:spacing w:line="360" w:lineRule="auto"/>
        <w:jc w:val="both"/>
        <w:rPr>
          <w:rFonts w:ascii="Times New Roman" w:hAnsi="Times New Roman"/>
          <w:i/>
          <w:color w:val="000000"/>
          <w:sz w:val="24"/>
          <w:szCs w:val="24"/>
          <w:lang w:val="en-GB"/>
        </w:rPr>
      </w:pPr>
      <w:r w:rsidRPr="00B26034">
        <w:rPr>
          <w:rFonts w:ascii="Times New Roman" w:hAnsi="Times New Roman"/>
          <w:i/>
          <w:color w:val="000000"/>
          <w:sz w:val="24"/>
          <w:szCs w:val="24"/>
        </w:rPr>
        <w:t xml:space="preserve">3.2 </w:t>
      </w:r>
      <w:r w:rsidR="00727BD5" w:rsidRPr="00B26034">
        <w:rPr>
          <w:rFonts w:ascii="Times New Roman" w:hAnsi="Times New Roman"/>
          <w:i/>
          <w:color w:val="000000"/>
          <w:sz w:val="24"/>
          <w:szCs w:val="24"/>
        </w:rPr>
        <w:t>C</w:t>
      </w:r>
      <w:r w:rsidR="00D965D4" w:rsidRPr="00B26034">
        <w:rPr>
          <w:rFonts w:ascii="Times New Roman" w:hAnsi="Times New Roman"/>
          <w:i/>
          <w:color w:val="000000"/>
          <w:sz w:val="24"/>
          <w:szCs w:val="24"/>
        </w:rPr>
        <w:t xml:space="preserve">alculation of the interaction and related parameters </w:t>
      </w:r>
      <w:r w:rsidR="004C5588" w:rsidRPr="00B26034">
        <w:rPr>
          <w:rFonts w:ascii="Times New Roman" w:hAnsi="Times New Roman"/>
          <w:i/>
          <w:color w:val="000000"/>
          <w:sz w:val="24"/>
          <w:szCs w:val="24"/>
        </w:rPr>
        <w:t xml:space="preserve">via melting point depression </w:t>
      </w:r>
    </w:p>
    <w:p w:rsidR="004C5588" w:rsidRDefault="00B52694" w:rsidP="00A14F32">
      <w:pPr>
        <w:tabs>
          <w:tab w:val="left" w:pos="567"/>
        </w:tabs>
        <w:spacing w:line="360" w:lineRule="auto"/>
        <w:jc w:val="both"/>
        <w:rPr>
          <w:rFonts w:ascii="Times New Roman" w:hAnsi="Times New Roman"/>
        </w:rPr>
      </w:pPr>
      <w:r>
        <w:rPr>
          <w:rFonts w:ascii="Times New Roman" w:hAnsi="Times New Roman"/>
        </w:rPr>
        <w:tab/>
      </w:r>
      <w:r w:rsidR="00BC027B" w:rsidRPr="00B26034">
        <w:rPr>
          <w:rFonts w:ascii="Times New Roman" w:hAnsi="Times New Roman"/>
        </w:rPr>
        <w:t xml:space="preserve">Drug-polymer miscibility was also estimated using </w:t>
      </w:r>
      <w:r w:rsidR="005569B1" w:rsidRPr="00B26034">
        <w:rPr>
          <w:rFonts w:ascii="Times New Roman" w:hAnsi="Times New Roman"/>
        </w:rPr>
        <w:t xml:space="preserve">the </w:t>
      </w:r>
      <w:r w:rsidR="00BC027B" w:rsidRPr="00B26034">
        <w:rPr>
          <w:rFonts w:ascii="Times New Roman" w:hAnsi="Times New Roman"/>
        </w:rPr>
        <w:t>me</w:t>
      </w:r>
      <w:r w:rsidR="006702E5" w:rsidRPr="00B26034">
        <w:rPr>
          <w:rFonts w:ascii="Times New Roman" w:hAnsi="Times New Roman"/>
        </w:rPr>
        <w:t xml:space="preserve">lting point depression approach. </w:t>
      </w:r>
      <w:r w:rsidR="00BC027B" w:rsidRPr="00B26034">
        <w:rPr>
          <w:rFonts w:ascii="Times New Roman" w:hAnsi="Times New Roman"/>
        </w:rPr>
        <w:t>Fig</w:t>
      </w:r>
      <w:r w:rsidR="008B4014">
        <w:rPr>
          <w:rFonts w:ascii="Times New Roman" w:hAnsi="Times New Roman"/>
        </w:rPr>
        <w:t>.</w:t>
      </w:r>
      <w:r w:rsidR="00BC027B" w:rsidRPr="00B26034">
        <w:rPr>
          <w:rFonts w:ascii="Times New Roman" w:hAnsi="Times New Roman"/>
        </w:rPr>
        <w:t xml:space="preserve"> </w:t>
      </w:r>
      <w:r w:rsidR="006702E5" w:rsidRPr="00B26034">
        <w:rPr>
          <w:rFonts w:ascii="Times New Roman" w:hAnsi="Times New Roman"/>
        </w:rPr>
        <w:t>1</w:t>
      </w:r>
      <w:r w:rsidR="00BC027B" w:rsidRPr="00B26034">
        <w:rPr>
          <w:rFonts w:ascii="Times New Roman" w:hAnsi="Times New Roman"/>
        </w:rPr>
        <w:t xml:space="preserve"> shows</w:t>
      </w:r>
      <w:r w:rsidR="00727BD5" w:rsidRPr="00B26034">
        <w:rPr>
          <w:rFonts w:ascii="Times New Roman" w:hAnsi="Times New Roman"/>
        </w:rPr>
        <w:t xml:space="preserve"> an example of </w:t>
      </w:r>
      <w:r w:rsidR="00EF494F" w:rsidRPr="00B26034">
        <w:rPr>
          <w:rFonts w:ascii="Times New Roman" w:hAnsi="Times New Roman"/>
        </w:rPr>
        <w:t>DSC traces</w:t>
      </w:r>
      <w:r w:rsidR="00BC027B" w:rsidRPr="00B26034">
        <w:rPr>
          <w:rFonts w:ascii="Times New Roman" w:hAnsi="Times New Roman"/>
        </w:rPr>
        <w:t xml:space="preserve"> of the depressed melting point of PCM in</w:t>
      </w:r>
      <w:r w:rsidR="00664D08" w:rsidRPr="00B26034">
        <w:rPr>
          <w:rFonts w:ascii="Times New Roman" w:hAnsi="Times New Roman"/>
        </w:rPr>
        <w:t xml:space="preserve"> the PM of binary PCM-PVP</w:t>
      </w:r>
      <w:r w:rsidR="00BC027B" w:rsidRPr="00B26034">
        <w:rPr>
          <w:rFonts w:ascii="Times New Roman" w:hAnsi="Times New Roman"/>
        </w:rPr>
        <w:t xml:space="preserve"> ranging from 7</w:t>
      </w:r>
      <w:r w:rsidR="00BF2051">
        <w:rPr>
          <w:rFonts w:ascii="Times New Roman" w:hAnsi="Times New Roman"/>
        </w:rPr>
        <w:t>5</w:t>
      </w:r>
      <w:r w:rsidR="00BC027B" w:rsidRPr="00B26034">
        <w:rPr>
          <w:rFonts w:ascii="Times New Roman" w:hAnsi="Times New Roman"/>
        </w:rPr>
        <w:t xml:space="preserve">% to </w:t>
      </w:r>
      <w:r w:rsidR="00BF2051">
        <w:rPr>
          <w:rFonts w:ascii="Times New Roman" w:hAnsi="Times New Roman"/>
        </w:rPr>
        <w:t>100</w:t>
      </w:r>
      <w:r w:rsidR="00BC027B" w:rsidRPr="00B26034">
        <w:rPr>
          <w:rFonts w:ascii="Times New Roman" w:hAnsi="Times New Roman"/>
        </w:rPr>
        <w:t xml:space="preserve">% of drug loading. </w:t>
      </w:r>
      <w:r w:rsidR="00204D5E" w:rsidRPr="00B26034">
        <w:rPr>
          <w:rFonts w:ascii="Times New Roman" w:hAnsi="Times New Roman"/>
        </w:rPr>
        <w:t xml:space="preserve">  </w:t>
      </w:r>
      <w:r w:rsidR="00BC027B" w:rsidRPr="00B26034">
        <w:rPr>
          <w:rFonts w:ascii="Times New Roman" w:hAnsi="Times New Roman"/>
        </w:rPr>
        <w:t>A</w:t>
      </w:r>
      <w:r w:rsidR="005569B1" w:rsidRPr="00B26034">
        <w:rPr>
          <w:rFonts w:ascii="Times New Roman" w:hAnsi="Times New Roman"/>
        </w:rPr>
        <w:t>n a</w:t>
      </w:r>
      <w:r w:rsidR="00BC027B" w:rsidRPr="00B26034">
        <w:rPr>
          <w:rFonts w:ascii="Times New Roman" w:hAnsi="Times New Roman"/>
        </w:rPr>
        <w:t>pparent melting point depression was detected f</w:t>
      </w:r>
      <w:r w:rsidR="00664D08" w:rsidRPr="00B26034">
        <w:rPr>
          <w:rFonts w:ascii="Times New Roman" w:hAnsi="Times New Roman"/>
        </w:rPr>
        <w:t>or PCM in the presence of PVP</w:t>
      </w:r>
      <w:r w:rsidR="00BC027B" w:rsidRPr="00B26034">
        <w:rPr>
          <w:rFonts w:ascii="Times New Roman" w:hAnsi="Times New Roman"/>
        </w:rPr>
        <w:t xml:space="preserve"> in which the onset of T</w:t>
      </w:r>
      <w:r w:rsidR="00404681" w:rsidRPr="00404681">
        <w:rPr>
          <w:rFonts w:ascii="Times New Roman" w:hAnsi="Times New Roman"/>
          <w:vertAlign w:val="subscript"/>
        </w:rPr>
        <w:t>m</w:t>
      </w:r>
      <w:r w:rsidR="00BC027B" w:rsidRPr="00B26034">
        <w:rPr>
          <w:rFonts w:ascii="Times New Roman" w:hAnsi="Times New Roman"/>
          <w:vertAlign w:val="subscript"/>
        </w:rPr>
        <w:t xml:space="preserve"> </w:t>
      </w:r>
      <w:r w:rsidR="00BC027B" w:rsidRPr="00B26034">
        <w:rPr>
          <w:rFonts w:ascii="Times New Roman" w:hAnsi="Times New Roman"/>
        </w:rPr>
        <w:t>of PCM was recorded as 15</w:t>
      </w:r>
      <w:r w:rsidR="00BF2051">
        <w:rPr>
          <w:rFonts w:ascii="Times New Roman" w:hAnsi="Times New Roman"/>
        </w:rPr>
        <w:t>6</w:t>
      </w:r>
      <w:r w:rsidR="00BC027B" w:rsidRPr="00B26034">
        <w:rPr>
          <w:rFonts w:ascii="Times New Roman" w:hAnsi="Times New Roman"/>
          <w:vertAlign w:val="superscript"/>
        </w:rPr>
        <w:t>o</w:t>
      </w:r>
      <w:r w:rsidR="00204D5E" w:rsidRPr="00B26034">
        <w:rPr>
          <w:rFonts w:ascii="Times New Roman" w:hAnsi="Times New Roman"/>
        </w:rPr>
        <w:t>C at 7</w:t>
      </w:r>
      <w:r w:rsidR="00BF2051">
        <w:rPr>
          <w:rFonts w:ascii="Times New Roman" w:hAnsi="Times New Roman"/>
        </w:rPr>
        <w:t>5</w:t>
      </w:r>
      <w:r w:rsidR="00204D5E" w:rsidRPr="00B26034">
        <w:rPr>
          <w:rFonts w:ascii="Times New Roman" w:hAnsi="Times New Roman"/>
        </w:rPr>
        <w:t>% w/w PCM</w:t>
      </w:r>
      <w:r w:rsidR="00BC027B" w:rsidRPr="00B26034">
        <w:rPr>
          <w:rFonts w:ascii="Times New Roman" w:hAnsi="Times New Roman"/>
        </w:rPr>
        <w:t xml:space="preserve">. </w:t>
      </w:r>
      <w:r w:rsidR="00204D5E" w:rsidRPr="00B26034">
        <w:rPr>
          <w:rFonts w:ascii="Times New Roman" w:hAnsi="Times New Roman"/>
        </w:rPr>
        <w:t xml:space="preserve">The melting point depression for caffeine was considerably less marked (raw data not shown).   </w:t>
      </w:r>
    </w:p>
    <w:p w:rsidR="000B6DAA" w:rsidRPr="007A5ACD" w:rsidRDefault="006037B0" w:rsidP="007A5ACD">
      <w:pPr>
        <w:tabs>
          <w:tab w:val="left" w:pos="567"/>
        </w:tabs>
        <w:spacing w:line="360" w:lineRule="auto"/>
        <w:rPr>
          <w:rFonts w:ascii="Times New Roman" w:hAnsi="Times New Roman"/>
        </w:rPr>
      </w:pPr>
      <w:r w:rsidRPr="006037B0">
        <w:rPr>
          <w:rFonts w:ascii="Times New Roman" w:hAnsi="Times New Roman"/>
          <w:noProof/>
          <w:lang w:eastAsia="zh-CN"/>
        </w:rPr>
        <w:lastRenderedPageBreak/>
        <w:drawing>
          <wp:inline distT="0" distB="0" distL="0" distR="0">
            <wp:extent cx="5257800" cy="3816350"/>
            <wp:effectExtent l="19050" t="0" r="0" b="0"/>
            <wp:docPr id="5" name="Picture 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802" t="12943" r="7469" b="2158"/>
                    <a:stretch>
                      <a:fillRect/>
                    </a:stretch>
                  </pic:blipFill>
                  <pic:spPr bwMode="auto">
                    <a:xfrm>
                      <a:off x="0" y="0"/>
                      <a:ext cx="5257800" cy="3816350"/>
                    </a:xfrm>
                    <a:prstGeom prst="rect">
                      <a:avLst/>
                    </a:prstGeom>
                    <a:noFill/>
                    <a:ln>
                      <a:noFill/>
                    </a:ln>
                  </pic:spPr>
                </pic:pic>
              </a:graphicData>
            </a:graphic>
          </wp:inline>
        </w:drawing>
      </w:r>
    </w:p>
    <w:p w:rsidR="00A90153" w:rsidRPr="00B7668B" w:rsidRDefault="00B7668B" w:rsidP="00DA57FB">
      <w:pPr>
        <w:pStyle w:val="Caption"/>
        <w:spacing w:line="360" w:lineRule="auto"/>
        <w:jc w:val="center"/>
        <w:outlineLvl w:val="2"/>
        <w:rPr>
          <w:rFonts w:ascii="Times New Roman" w:hAnsi="Times New Roman"/>
          <w:i/>
          <w:sz w:val="22"/>
          <w:szCs w:val="22"/>
        </w:rPr>
      </w:pPr>
      <w:bookmarkStart w:id="30" w:name="_Toc420402523"/>
      <w:r w:rsidRPr="00B7668B">
        <w:rPr>
          <w:rFonts w:ascii="Times New Roman" w:hAnsi="Times New Roman"/>
          <w:i/>
          <w:sz w:val="22"/>
          <w:szCs w:val="22"/>
        </w:rPr>
        <w:t>Figure</w:t>
      </w:r>
      <w:r w:rsidR="000B6DAA" w:rsidRPr="00B7668B">
        <w:rPr>
          <w:rFonts w:ascii="Times New Roman" w:hAnsi="Times New Roman"/>
          <w:i/>
          <w:sz w:val="22"/>
          <w:szCs w:val="22"/>
        </w:rPr>
        <w:t xml:space="preserve"> </w:t>
      </w:r>
      <w:r w:rsidR="004B5495" w:rsidRPr="00B7668B">
        <w:rPr>
          <w:rFonts w:ascii="Times New Roman" w:hAnsi="Times New Roman"/>
          <w:i/>
          <w:sz w:val="22"/>
          <w:szCs w:val="22"/>
        </w:rPr>
        <w:fldChar w:fldCharType="begin"/>
      </w:r>
      <w:r w:rsidR="000B6DAA" w:rsidRPr="00B7668B">
        <w:rPr>
          <w:rFonts w:ascii="Times New Roman" w:hAnsi="Times New Roman"/>
          <w:i/>
          <w:sz w:val="22"/>
          <w:szCs w:val="22"/>
        </w:rPr>
        <w:instrText xml:space="preserve"> SEQ Fig. \* ARABIC </w:instrText>
      </w:r>
      <w:r w:rsidR="004B5495" w:rsidRPr="00B7668B">
        <w:rPr>
          <w:rFonts w:ascii="Times New Roman" w:hAnsi="Times New Roman"/>
          <w:i/>
          <w:sz w:val="22"/>
          <w:szCs w:val="22"/>
        </w:rPr>
        <w:fldChar w:fldCharType="separate"/>
      </w:r>
      <w:r w:rsidR="00DE6924" w:rsidRPr="00B7668B">
        <w:rPr>
          <w:rFonts w:ascii="Times New Roman" w:hAnsi="Times New Roman"/>
          <w:i/>
          <w:noProof/>
          <w:sz w:val="22"/>
          <w:szCs w:val="22"/>
        </w:rPr>
        <w:t>1</w:t>
      </w:r>
      <w:r w:rsidR="004B5495" w:rsidRPr="00B7668B">
        <w:rPr>
          <w:rFonts w:ascii="Times New Roman" w:hAnsi="Times New Roman"/>
          <w:i/>
          <w:sz w:val="22"/>
          <w:szCs w:val="22"/>
        </w:rPr>
        <w:fldChar w:fldCharType="end"/>
      </w:r>
      <w:r w:rsidR="000B6DAA" w:rsidRPr="00B7668B">
        <w:rPr>
          <w:rFonts w:ascii="Times New Roman" w:hAnsi="Times New Roman"/>
          <w:i/>
          <w:sz w:val="22"/>
          <w:szCs w:val="22"/>
        </w:rPr>
        <w:t>. DSC trace</w:t>
      </w:r>
      <w:r w:rsidR="007A5ACD" w:rsidRPr="00B7668B">
        <w:rPr>
          <w:rFonts w:ascii="Times New Roman" w:hAnsi="Times New Roman"/>
          <w:i/>
          <w:sz w:val="22"/>
          <w:szCs w:val="22"/>
        </w:rPr>
        <w:t xml:space="preserve">s of physical mixes of PCM-PVP </w:t>
      </w:r>
      <w:r w:rsidR="000B6DAA" w:rsidRPr="00B7668B">
        <w:rPr>
          <w:rFonts w:ascii="Times New Roman" w:hAnsi="Times New Roman"/>
          <w:i/>
          <w:sz w:val="22"/>
          <w:szCs w:val="22"/>
        </w:rPr>
        <w:t>from (a) 7</w:t>
      </w:r>
      <w:r w:rsidR="00C937CC" w:rsidRPr="00B7668B">
        <w:rPr>
          <w:rFonts w:ascii="Times New Roman" w:hAnsi="Times New Roman"/>
          <w:i/>
          <w:sz w:val="22"/>
          <w:szCs w:val="22"/>
        </w:rPr>
        <w:t>5</w:t>
      </w:r>
      <w:r w:rsidR="000B6DAA" w:rsidRPr="00B7668B">
        <w:rPr>
          <w:rFonts w:ascii="Times New Roman" w:hAnsi="Times New Roman"/>
          <w:i/>
          <w:sz w:val="22"/>
          <w:szCs w:val="22"/>
        </w:rPr>
        <w:t xml:space="preserve">%, (b) </w:t>
      </w:r>
      <w:r w:rsidR="00C937CC" w:rsidRPr="00B7668B">
        <w:rPr>
          <w:rFonts w:ascii="Times New Roman" w:hAnsi="Times New Roman"/>
          <w:i/>
          <w:sz w:val="22"/>
          <w:szCs w:val="22"/>
        </w:rPr>
        <w:t>80</w:t>
      </w:r>
      <w:r w:rsidR="000B6DAA" w:rsidRPr="00B7668B">
        <w:rPr>
          <w:rFonts w:ascii="Times New Roman" w:hAnsi="Times New Roman"/>
          <w:i/>
          <w:sz w:val="22"/>
          <w:szCs w:val="22"/>
        </w:rPr>
        <w:t>% , (c) 8</w:t>
      </w:r>
      <w:r w:rsidR="00C937CC" w:rsidRPr="00B7668B">
        <w:rPr>
          <w:rFonts w:ascii="Times New Roman" w:hAnsi="Times New Roman"/>
          <w:i/>
          <w:sz w:val="22"/>
          <w:szCs w:val="22"/>
        </w:rPr>
        <w:t>5</w:t>
      </w:r>
      <w:r w:rsidR="000B6DAA" w:rsidRPr="00B7668B">
        <w:rPr>
          <w:rFonts w:ascii="Times New Roman" w:hAnsi="Times New Roman"/>
          <w:i/>
          <w:sz w:val="22"/>
          <w:szCs w:val="22"/>
        </w:rPr>
        <w:t xml:space="preserve">%, (d) </w:t>
      </w:r>
      <w:r w:rsidR="00C937CC" w:rsidRPr="00B7668B">
        <w:rPr>
          <w:rFonts w:ascii="Times New Roman" w:hAnsi="Times New Roman"/>
          <w:i/>
          <w:sz w:val="22"/>
          <w:szCs w:val="22"/>
        </w:rPr>
        <w:t>90</w:t>
      </w:r>
      <w:r w:rsidR="000B6DAA" w:rsidRPr="00B7668B">
        <w:rPr>
          <w:rFonts w:ascii="Times New Roman" w:hAnsi="Times New Roman"/>
          <w:i/>
          <w:sz w:val="22"/>
          <w:szCs w:val="22"/>
        </w:rPr>
        <w:t>%, (e) 9</w:t>
      </w:r>
      <w:r w:rsidR="00C937CC" w:rsidRPr="00B7668B">
        <w:rPr>
          <w:rFonts w:ascii="Times New Roman" w:hAnsi="Times New Roman"/>
          <w:i/>
          <w:sz w:val="22"/>
          <w:szCs w:val="22"/>
        </w:rPr>
        <w:t xml:space="preserve">5%, </w:t>
      </w:r>
      <w:r w:rsidR="000B6DAA" w:rsidRPr="00B7668B">
        <w:rPr>
          <w:rFonts w:ascii="Times New Roman" w:hAnsi="Times New Roman"/>
          <w:i/>
          <w:sz w:val="22"/>
          <w:szCs w:val="22"/>
        </w:rPr>
        <w:t>and (</w:t>
      </w:r>
      <w:r w:rsidR="00C937CC" w:rsidRPr="00B7668B">
        <w:rPr>
          <w:rFonts w:ascii="Times New Roman" w:hAnsi="Times New Roman"/>
          <w:i/>
          <w:sz w:val="22"/>
          <w:szCs w:val="22"/>
        </w:rPr>
        <w:t>f</w:t>
      </w:r>
      <w:r w:rsidR="000B6DAA" w:rsidRPr="00B7668B">
        <w:rPr>
          <w:rFonts w:ascii="Times New Roman" w:hAnsi="Times New Roman"/>
          <w:i/>
          <w:sz w:val="22"/>
          <w:szCs w:val="22"/>
        </w:rPr>
        <w:t xml:space="preserve">)100 % w/w drug loading) measured at 2 </w:t>
      </w:r>
      <w:r w:rsidR="000B6DAA" w:rsidRPr="00B7668B">
        <w:rPr>
          <w:rFonts w:ascii="Times New Roman" w:hAnsi="Times New Roman"/>
          <w:i/>
          <w:sz w:val="22"/>
          <w:szCs w:val="22"/>
          <w:vertAlign w:val="superscript"/>
        </w:rPr>
        <w:t>o</w:t>
      </w:r>
      <w:r w:rsidR="000B6DAA" w:rsidRPr="00B7668B">
        <w:rPr>
          <w:rFonts w:ascii="Times New Roman" w:hAnsi="Times New Roman"/>
          <w:i/>
          <w:sz w:val="22"/>
          <w:szCs w:val="22"/>
        </w:rPr>
        <w:t>C/min. Onset melting points of each the DSC thermogram were taken as the melting temperature of the corresponding systems</w:t>
      </w:r>
      <w:r w:rsidR="002602EC" w:rsidRPr="00B7668B">
        <w:rPr>
          <w:rFonts w:ascii="Times New Roman" w:hAnsi="Times New Roman"/>
          <w:i/>
          <w:sz w:val="22"/>
          <w:szCs w:val="22"/>
        </w:rPr>
        <w:t>.</w:t>
      </w:r>
      <w:bookmarkEnd w:id="30"/>
    </w:p>
    <w:p w:rsidR="00206A7E" w:rsidRDefault="00B52694" w:rsidP="00A14F32">
      <w:pPr>
        <w:tabs>
          <w:tab w:val="left" w:pos="567"/>
        </w:tabs>
        <w:spacing w:line="360" w:lineRule="auto"/>
        <w:jc w:val="both"/>
        <w:rPr>
          <w:rFonts w:ascii="Times New Roman" w:hAnsi="Times New Roman"/>
        </w:rPr>
      </w:pPr>
      <w:r>
        <w:rPr>
          <w:rFonts w:ascii="Times New Roman" w:hAnsi="Times New Roman"/>
        </w:rPr>
        <w:tab/>
      </w:r>
      <w:r w:rsidR="006702E5" w:rsidRPr="00B26034">
        <w:rPr>
          <w:rFonts w:ascii="Times New Roman" w:hAnsi="Times New Roman"/>
        </w:rPr>
        <w:t>Melting</w:t>
      </w:r>
      <w:r w:rsidR="00376F4D" w:rsidRPr="00B26034">
        <w:rPr>
          <w:rFonts w:ascii="Times New Roman" w:hAnsi="Times New Roman"/>
        </w:rPr>
        <w:t xml:space="preserve"> point depression of the drug system is attributed to the change in overall chemical potential of the mixture as a result of interaction</w:t>
      </w:r>
      <w:r w:rsidR="00664D08" w:rsidRPr="00B26034">
        <w:rPr>
          <w:rFonts w:ascii="Times New Roman" w:hAnsi="Times New Roman"/>
        </w:rPr>
        <w:t>s</w:t>
      </w:r>
      <w:r w:rsidR="00376F4D" w:rsidRPr="00B26034">
        <w:rPr>
          <w:rFonts w:ascii="Times New Roman" w:hAnsi="Times New Roman"/>
        </w:rPr>
        <w:t xml:space="preserve"> between the drug and the polymer</w:t>
      </w:r>
      <w:r w:rsidR="000B125B" w:rsidRPr="00B26034">
        <w:rPr>
          <w:rFonts w:ascii="Times New Roman" w:hAnsi="Times New Roman"/>
        </w:rPr>
        <w:t xml:space="preserve"> </w:t>
      </w:r>
      <w:r w:rsidR="004B5495" w:rsidRPr="00B26034">
        <w:rPr>
          <w:rFonts w:ascii="Times New Roman" w:hAnsi="Times New Roman"/>
        </w:rPr>
        <w:fldChar w:fldCharType="begin">
          <w:fldData xml:space="preserve">PEVuZE5vdGU+PENpdGU+PEF1dGhvcj5UaWFuPC9BdXRob3I+PFllYXI+MjAxMzwvWWVhcj48UmVj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</w:fldData>
        </w:fldChar>
      </w:r>
      <w:r w:rsidR="00882E2C">
        <w:rPr>
          <w:rFonts w:ascii="Times New Roman" w:hAnsi="Times New Roman"/>
        </w:rPr>
        <w:instrText xml:space="preserve"> ADDIN EN.CITE </w:instrText>
      </w:r>
      <w:r w:rsidR="004B5495">
        <w:rPr>
          <w:rFonts w:ascii="Times New Roman" w:hAnsi="Times New Roman"/>
        </w:rPr>
        <w:fldChar w:fldCharType="begin">
          <w:fldData xml:space="preserve">PEVuZE5vdGU+PENpdGU+PEF1dGhvcj5UaWFuPC9BdXRob3I+PFllYXI+MjAxMzwvWWVhcj48UmVj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</w:fldData>
        </w:fldChar>
      </w:r>
      <w:r w:rsidR="00882E2C">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sidRPr="00B26034">
        <w:rPr>
          <w:rFonts w:ascii="Times New Roman" w:hAnsi="Times New Roman"/>
        </w:rPr>
      </w:r>
      <w:r w:rsidR="004B5495" w:rsidRPr="00B26034">
        <w:rPr>
          <w:rFonts w:ascii="Times New Roman" w:hAnsi="Times New Roman"/>
        </w:rPr>
        <w:fldChar w:fldCharType="separate"/>
      </w:r>
      <w:r w:rsidR="00EB0947">
        <w:rPr>
          <w:rFonts w:ascii="Times New Roman" w:hAnsi="Times New Roman"/>
          <w:noProof/>
        </w:rPr>
        <w:t>(Tian et al., 2013; Zhao et al., 2011)</w:t>
      </w:r>
      <w:r w:rsidR="004B5495" w:rsidRPr="00B26034">
        <w:rPr>
          <w:rFonts w:ascii="Times New Roman" w:hAnsi="Times New Roman"/>
        </w:rPr>
        <w:fldChar w:fldCharType="end"/>
      </w:r>
      <w:r w:rsidR="00376F4D" w:rsidRPr="00B26034">
        <w:rPr>
          <w:rFonts w:ascii="Times New Roman" w:hAnsi="Times New Roman"/>
        </w:rPr>
        <w:t xml:space="preserve">. These interactions </w:t>
      </w:r>
      <w:r w:rsidR="00664D08" w:rsidRPr="00B26034">
        <w:rPr>
          <w:rFonts w:ascii="Times New Roman" w:hAnsi="Times New Roman"/>
        </w:rPr>
        <w:t>include Van der Waals, hydrogen bond, charge transfer</w:t>
      </w:r>
      <w:r w:rsidR="00376F4D" w:rsidRPr="00B26034">
        <w:rPr>
          <w:rFonts w:ascii="Times New Roman" w:hAnsi="Times New Roman"/>
        </w:rPr>
        <w:t xml:space="preserve"> as well as </w:t>
      </w:r>
      <w:r w:rsidR="005569B1" w:rsidRPr="00B26034">
        <w:rPr>
          <w:rFonts w:ascii="Times New Roman" w:hAnsi="Times New Roman"/>
        </w:rPr>
        <w:t xml:space="preserve">(potentially) </w:t>
      </w:r>
      <w:r w:rsidR="00376F4D" w:rsidRPr="00B26034">
        <w:rPr>
          <w:rFonts w:ascii="Times New Roman" w:hAnsi="Times New Roman"/>
        </w:rPr>
        <w:t>ionic interaction</w:t>
      </w:r>
      <w:r w:rsidR="00664D08" w:rsidRPr="00B26034">
        <w:rPr>
          <w:rFonts w:ascii="Times New Roman" w:hAnsi="Times New Roman"/>
        </w:rPr>
        <w:t>s</w:t>
      </w:r>
      <w:r w:rsidR="00376F4D" w:rsidRPr="00B26034">
        <w:rPr>
          <w:rFonts w:ascii="Times New Roman" w:hAnsi="Times New Roman"/>
        </w:rPr>
        <w:t>.</w:t>
      </w:r>
      <w:r w:rsidR="00882804" w:rsidRPr="00B26034">
        <w:rPr>
          <w:rFonts w:ascii="Times New Roman" w:hAnsi="Times New Roman"/>
        </w:rPr>
        <w:t xml:space="preserve"> </w:t>
      </w:r>
      <w:r w:rsidR="00376F4D" w:rsidRPr="00B26034">
        <w:rPr>
          <w:rFonts w:ascii="Times New Roman" w:hAnsi="Times New Roman"/>
        </w:rPr>
        <w:t>Structurally, hydrogen bond formation was antici</w:t>
      </w:r>
      <w:r w:rsidR="00664D08" w:rsidRPr="00B26034">
        <w:rPr>
          <w:rFonts w:ascii="Times New Roman" w:hAnsi="Times New Roman"/>
        </w:rPr>
        <w:t>pated between PCM and PVP</w:t>
      </w:r>
      <w:r w:rsidR="00376F4D" w:rsidRPr="00B26034">
        <w:rPr>
          <w:rFonts w:ascii="Times New Roman" w:hAnsi="Times New Roman"/>
        </w:rPr>
        <w:t xml:space="preserve"> due to the presence of </w:t>
      </w:r>
      <w:r w:rsidR="00375172" w:rsidRPr="00B26034">
        <w:rPr>
          <w:rFonts w:ascii="Times New Roman" w:hAnsi="Times New Roman"/>
        </w:rPr>
        <w:t xml:space="preserve">a </w:t>
      </w:r>
      <w:r w:rsidR="00376F4D" w:rsidRPr="00B26034">
        <w:rPr>
          <w:rFonts w:ascii="Times New Roman" w:hAnsi="Times New Roman"/>
        </w:rPr>
        <w:t>proton donor in PCM and proton accep</w:t>
      </w:r>
      <w:r w:rsidR="00664D08" w:rsidRPr="00B26034">
        <w:rPr>
          <w:rFonts w:ascii="Times New Roman" w:hAnsi="Times New Roman"/>
        </w:rPr>
        <w:t>tor in the pyrrolidone moiety of PVP</w:t>
      </w:r>
      <w:r w:rsidR="00376F4D" w:rsidRPr="00B26034">
        <w:rPr>
          <w:rFonts w:ascii="Times New Roman" w:hAnsi="Times New Roman"/>
        </w:rPr>
        <w:t>. However, this is not anticipated i</w:t>
      </w:r>
      <w:r w:rsidR="00664D08" w:rsidRPr="00B26034">
        <w:rPr>
          <w:rFonts w:ascii="Times New Roman" w:hAnsi="Times New Roman"/>
        </w:rPr>
        <w:t xml:space="preserve">n the binary CAF and PVP </w:t>
      </w:r>
      <w:r w:rsidR="00376F4D" w:rsidRPr="00B26034">
        <w:rPr>
          <w:rFonts w:ascii="Times New Roman" w:hAnsi="Times New Roman"/>
        </w:rPr>
        <w:t xml:space="preserve">because of the lack of </w:t>
      </w:r>
      <w:r w:rsidR="005569B1" w:rsidRPr="00B26034">
        <w:rPr>
          <w:rFonts w:ascii="Times New Roman" w:hAnsi="Times New Roman"/>
        </w:rPr>
        <w:t xml:space="preserve">a </w:t>
      </w:r>
      <w:r w:rsidR="00376F4D" w:rsidRPr="00B26034">
        <w:rPr>
          <w:rFonts w:ascii="Times New Roman" w:hAnsi="Times New Roman"/>
        </w:rPr>
        <w:t xml:space="preserve">proton donor in the CAF molecule. Therefore, the difference in ability of hydrogen </w:t>
      </w:r>
      <w:r w:rsidR="00664D08" w:rsidRPr="00B26034">
        <w:rPr>
          <w:rFonts w:ascii="Times New Roman" w:hAnsi="Times New Roman"/>
        </w:rPr>
        <w:t>bond formation between the PCM-PVP and CAF-PVP</w:t>
      </w:r>
      <w:r w:rsidR="00376F4D" w:rsidRPr="00B26034">
        <w:rPr>
          <w:rFonts w:ascii="Times New Roman" w:hAnsi="Times New Roman"/>
        </w:rPr>
        <w:t xml:space="preserve"> </w:t>
      </w:r>
      <w:r w:rsidR="00664D08" w:rsidRPr="00B26034">
        <w:rPr>
          <w:rFonts w:ascii="Times New Roman" w:hAnsi="Times New Roman"/>
        </w:rPr>
        <w:t xml:space="preserve">systems </w:t>
      </w:r>
      <w:r w:rsidR="00376F4D" w:rsidRPr="00B26034">
        <w:rPr>
          <w:rFonts w:ascii="Times New Roman" w:hAnsi="Times New Roman"/>
        </w:rPr>
        <w:t>may explain th</w:t>
      </w:r>
      <w:r w:rsidR="00664D08" w:rsidRPr="00B26034">
        <w:rPr>
          <w:rFonts w:ascii="Times New Roman" w:hAnsi="Times New Roman"/>
        </w:rPr>
        <w:t xml:space="preserve">e different degree of </w:t>
      </w:r>
      <w:r w:rsidR="00376F4D" w:rsidRPr="00B26034">
        <w:rPr>
          <w:rFonts w:ascii="Times New Roman" w:hAnsi="Times New Roman"/>
        </w:rPr>
        <w:t xml:space="preserve">melting point </w:t>
      </w:r>
      <w:r w:rsidR="00664D08" w:rsidRPr="00B26034">
        <w:rPr>
          <w:rFonts w:ascii="Times New Roman" w:hAnsi="Times New Roman"/>
        </w:rPr>
        <w:t>depression</w:t>
      </w:r>
      <w:r w:rsidR="00376F4D" w:rsidRPr="00B26034">
        <w:rPr>
          <w:rFonts w:ascii="Times New Roman" w:hAnsi="Times New Roman"/>
        </w:rPr>
        <w:t>. In the context of HME, the depressed meltin</w:t>
      </w:r>
      <w:r w:rsidR="00664D08" w:rsidRPr="00B26034">
        <w:rPr>
          <w:rFonts w:ascii="Times New Roman" w:hAnsi="Times New Roman"/>
        </w:rPr>
        <w:t xml:space="preserve">g temperature </w:t>
      </w:r>
      <w:r w:rsidR="00376F4D" w:rsidRPr="00B26034">
        <w:rPr>
          <w:rFonts w:ascii="Times New Roman" w:hAnsi="Times New Roman"/>
        </w:rPr>
        <w:t>will promote flowability of the mixture in the HME</w:t>
      </w:r>
      <w:r w:rsidR="00664D08" w:rsidRPr="00B26034">
        <w:rPr>
          <w:rFonts w:ascii="Times New Roman" w:hAnsi="Times New Roman"/>
        </w:rPr>
        <w:t>; t</w:t>
      </w:r>
      <w:r w:rsidR="00204D5E" w:rsidRPr="00B26034">
        <w:rPr>
          <w:rFonts w:ascii="Times New Roman" w:hAnsi="Times New Roman"/>
        </w:rPr>
        <w:t xml:space="preserve">his may potentially </w:t>
      </w:r>
      <w:r w:rsidR="005569B1" w:rsidRPr="00B26034">
        <w:rPr>
          <w:rFonts w:ascii="Times New Roman" w:hAnsi="Times New Roman"/>
        </w:rPr>
        <w:t xml:space="preserve">allow a </w:t>
      </w:r>
      <w:r w:rsidR="00206A7E" w:rsidRPr="00B26034">
        <w:rPr>
          <w:rFonts w:ascii="Times New Roman" w:hAnsi="Times New Roman"/>
        </w:rPr>
        <w:t>favorable</w:t>
      </w:r>
      <w:r w:rsidR="00376F4D" w:rsidRPr="00B26034">
        <w:rPr>
          <w:rFonts w:ascii="Times New Roman" w:hAnsi="Times New Roman"/>
        </w:rPr>
        <w:t xml:space="preserve"> mixing process between the drug and polymer</w:t>
      </w:r>
      <w:r w:rsidR="005569B1" w:rsidRPr="00B26034">
        <w:rPr>
          <w:rFonts w:ascii="Times New Roman" w:hAnsi="Times New Roman"/>
        </w:rPr>
        <w:t xml:space="preserve"> at temperatures lower than anticipated from the melting data of the pure drug</w:t>
      </w:r>
      <w:r w:rsidR="00204D5E" w:rsidRPr="00B26034">
        <w:rPr>
          <w:rFonts w:ascii="Times New Roman" w:hAnsi="Times New Roman"/>
        </w:rPr>
        <w:t>, as indeed was found for PCM (see Table 1).</w:t>
      </w:r>
      <w:r w:rsidR="00206A7E">
        <w:rPr>
          <w:rFonts w:ascii="Times New Roman" w:hAnsi="Times New Roman"/>
        </w:rPr>
        <w:t xml:space="preserve"> </w:t>
      </w:r>
    </w:p>
    <w:p w:rsidR="00376F4D" w:rsidRPr="005C3B78" w:rsidRDefault="00B52694" w:rsidP="00A14F32">
      <w:pPr>
        <w:tabs>
          <w:tab w:val="left" w:pos="567"/>
        </w:tabs>
        <w:spacing w:line="360" w:lineRule="auto"/>
        <w:jc w:val="both"/>
        <w:rPr>
          <w:rFonts w:ascii="Times New Roman" w:hAnsi="Times New Roman"/>
          <w:lang w:val="ms-MY"/>
        </w:rPr>
      </w:pPr>
      <w:r>
        <w:rPr>
          <w:rFonts w:ascii="Times New Roman" w:hAnsi="Times New Roman"/>
        </w:rPr>
        <w:lastRenderedPageBreak/>
        <w:tab/>
      </w:r>
      <w:r w:rsidR="00376F4D" w:rsidRPr="00B26034">
        <w:rPr>
          <w:rFonts w:ascii="Times New Roman" w:hAnsi="Times New Roman"/>
        </w:rPr>
        <w:t>Fig</w:t>
      </w:r>
      <w:r w:rsidR="008B4014">
        <w:rPr>
          <w:rFonts w:ascii="Times New Roman" w:hAnsi="Times New Roman"/>
        </w:rPr>
        <w:t>.</w:t>
      </w:r>
      <w:r w:rsidR="00376F4D" w:rsidRPr="00B26034">
        <w:rPr>
          <w:rFonts w:ascii="Times New Roman" w:hAnsi="Times New Roman"/>
        </w:rPr>
        <w:t xml:space="preserve"> </w:t>
      </w:r>
      <w:r w:rsidR="00726AD5" w:rsidRPr="00B26034">
        <w:rPr>
          <w:rFonts w:ascii="Times New Roman" w:hAnsi="Times New Roman"/>
        </w:rPr>
        <w:t>2</w:t>
      </w:r>
      <w:r w:rsidR="00882804" w:rsidRPr="00B26034">
        <w:rPr>
          <w:rFonts w:ascii="Times New Roman" w:hAnsi="Times New Roman"/>
        </w:rPr>
        <w:t xml:space="preserve"> displays </w:t>
      </w:r>
      <w:r w:rsidR="00375172" w:rsidRPr="00B26034">
        <w:rPr>
          <w:rFonts w:ascii="Times New Roman" w:hAnsi="Times New Roman"/>
        </w:rPr>
        <w:t>a function</w:t>
      </w:r>
      <w:r w:rsidR="00BB3E26" w:rsidRPr="00B26034">
        <w:rPr>
          <w:rFonts w:ascii="Times New Roman" w:hAnsi="Times New Roman"/>
        </w:rPr>
        <w:t xml:space="preserve"> of </w:t>
      </w:r>
      <w:r w:rsidR="00882804" w:rsidRPr="00B26034">
        <w:rPr>
          <w:rFonts w:ascii="Times New Roman" w:hAnsi="Times New Roman"/>
        </w:rPr>
        <w:t>the</w:t>
      </w:r>
      <w:r w:rsidR="00BB3E26" w:rsidRPr="00B26034">
        <w:rPr>
          <w:rFonts w:ascii="Times New Roman" w:hAnsi="Times New Roman"/>
        </w:rPr>
        <w:t xml:space="preserve"> </w:t>
      </w:r>
      <w:r w:rsidR="00376F4D" w:rsidRPr="00B26034">
        <w:rPr>
          <w:rFonts w:ascii="Times New Roman" w:hAnsi="Times New Roman"/>
        </w:rPr>
        <w:t>depressed melting temperature against volume fraction of PVP polymer</w:t>
      </w:r>
      <w:r w:rsidR="00686FCC">
        <w:rPr>
          <w:rFonts w:ascii="Times New Roman" w:hAnsi="Times New Roman"/>
        </w:rPr>
        <w:t>s</w:t>
      </w:r>
      <w:r w:rsidR="00BB3E26" w:rsidRPr="00B26034">
        <w:rPr>
          <w:rFonts w:ascii="Times New Roman" w:hAnsi="Times New Roman"/>
        </w:rPr>
        <w:t xml:space="preserve"> (based on E</w:t>
      </w:r>
      <w:r w:rsidR="00882804" w:rsidRPr="00B26034">
        <w:rPr>
          <w:rFonts w:ascii="Times New Roman" w:hAnsi="Times New Roman"/>
        </w:rPr>
        <w:t>quation 5)</w:t>
      </w:r>
      <w:r w:rsidR="00BB3E26" w:rsidRPr="00B26034">
        <w:rPr>
          <w:rFonts w:ascii="Times New Roman" w:hAnsi="Times New Roman"/>
        </w:rPr>
        <w:t xml:space="preserve">, with the slopes yielding the </w:t>
      </w:r>
      <w:r w:rsidR="00376F4D" w:rsidRPr="00B26034">
        <w:rPr>
          <w:rFonts w:ascii="Times New Roman" w:hAnsi="Times New Roman"/>
        </w:rPr>
        <w:t>interaction parameter</w:t>
      </w:r>
      <w:proofErr w:type="gramStart"/>
      <w:r w:rsidR="00376F4D" w:rsidRPr="00B26034">
        <w:rPr>
          <w:rFonts w:ascii="Times New Roman" w:hAnsi="Times New Roman"/>
        </w:rPr>
        <w:t xml:space="preserve">, </w:t>
      </w:r>
      <m:oMath>
        <w:proofErr w:type="gramEnd"/>
        <m:sSub>
          <m:sSubPr>
            <m:ctrlPr>
              <w:rPr>
                <w:rFonts w:ascii="Cambria Math" w:hAnsi="Cambria Math"/>
                <w:sz w:val="22"/>
                <w:szCs w:val="22"/>
              </w:rPr>
            </m:ctrlPr>
          </m:sSubPr>
          <m:e>
            <m:r>
              <m:rPr>
                <m:sty m:val="p"/>
              </m:rPr>
              <w:rPr>
                <w:rFonts w:ascii="Cambria Math" w:hAnsi="Cambria Math"/>
                <w:sz w:val="22"/>
                <w:szCs w:val="22"/>
              </w:rPr>
              <m:t>χ</m:t>
            </m:r>
          </m:e>
          <m:sub>
            <m:r>
              <m:rPr>
                <m:sty m:val="p"/>
              </m:rPr>
              <w:rPr>
                <w:rFonts w:ascii="Cambria Math" w:hAnsi="Cambria Math"/>
                <w:sz w:val="22"/>
                <w:szCs w:val="22"/>
              </w:rPr>
              <m:t>12</m:t>
            </m:r>
          </m:sub>
        </m:sSub>
      </m:oMath>
      <w:r w:rsidR="00376F4D" w:rsidRPr="00B26034">
        <w:rPr>
          <w:rFonts w:ascii="Times New Roman" w:hAnsi="Times New Roman"/>
        </w:rPr>
        <w:t>.</w:t>
      </w:r>
    </w:p>
    <w:p w:rsidR="00435CA3" w:rsidRPr="00B26034" w:rsidRDefault="0093210F" w:rsidP="00160ED2">
      <w:pPr>
        <w:tabs>
          <w:tab w:val="left" w:pos="567"/>
        </w:tabs>
        <w:spacing w:line="360" w:lineRule="auto"/>
        <w:rPr>
          <w:rFonts w:ascii="Times New Roman" w:hAnsi="Times New Roman"/>
        </w:rPr>
      </w:pPr>
      <w:r w:rsidRPr="0093210F">
        <w:rPr>
          <w:rFonts w:ascii="Times New Roman" w:hAnsi="Times New Roman"/>
          <w:noProof/>
          <w:lang w:eastAsia="zh-CN"/>
        </w:rPr>
        <w:drawing>
          <wp:inline distT="0" distB="0" distL="0" distR="0">
            <wp:extent cx="5267325" cy="3857625"/>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7668B" w:rsidRDefault="00B7668B" w:rsidP="00F36C73">
      <w:pPr>
        <w:pStyle w:val="Caption"/>
        <w:outlineLvl w:val="2"/>
        <w:rPr>
          <w:rFonts w:ascii="Times New Roman" w:hAnsi="Times New Roman"/>
          <w:b w:val="0"/>
          <w:i/>
          <w:sz w:val="22"/>
          <w:szCs w:val="22"/>
        </w:rPr>
      </w:pPr>
    </w:p>
    <w:p w:rsidR="000E3EC0" w:rsidRPr="00B7668B" w:rsidRDefault="00B7668B" w:rsidP="00DA57FB">
      <w:pPr>
        <w:pStyle w:val="Caption"/>
        <w:jc w:val="center"/>
        <w:outlineLvl w:val="2"/>
        <w:rPr>
          <w:rFonts w:ascii="Times New Roman" w:hAnsi="Times New Roman"/>
          <w:i/>
          <w:sz w:val="22"/>
          <w:szCs w:val="22"/>
        </w:rPr>
      </w:pPr>
      <w:bookmarkStart w:id="31" w:name="_Toc420402524"/>
      <w:r>
        <w:rPr>
          <w:rFonts w:ascii="Times New Roman" w:hAnsi="Times New Roman"/>
          <w:i/>
          <w:sz w:val="22"/>
          <w:szCs w:val="22"/>
        </w:rPr>
        <w:t>Figure</w:t>
      </w:r>
      <w:r w:rsidR="000B6DAA" w:rsidRPr="00B7668B">
        <w:rPr>
          <w:rFonts w:ascii="Times New Roman" w:hAnsi="Times New Roman"/>
          <w:i/>
          <w:sz w:val="22"/>
          <w:szCs w:val="22"/>
        </w:rPr>
        <w:t xml:space="preserve"> </w:t>
      </w:r>
      <w:r w:rsidR="004B5495" w:rsidRPr="00B7668B">
        <w:rPr>
          <w:rFonts w:ascii="Times New Roman" w:hAnsi="Times New Roman"/>
          <w:i/>
          <w:sz w:val="22"/>
          <w:szCs w:val="22"/>
        </w:rPr>
        <w:fldChar w:fldCharType="begin"/>
      </w:r>
      <w:r w:rsidR="000B6DAA" w:rsidRPr="00B7668B">
        <w:rPr>
          <w:rFonts w:ascii="Times New Roman" w:hAnsi="Times New Roman"/>
          <w:i/>
          <w:sz w:val="22"/>
          <w:szCs w:val="22"/>
        </w:rPr>
        <w:instrText xml:space="preserve"> SEQ Fig. \* ARABIC </w:instrText>
      </w:r>
      <w:r w:rsidR="004B5495" w:rsidRPr="00B7668B">
        <w:rPr>
          <w:rFonts w:ascii="Times New Roman" w:hAnsi="Times New Roman"/>
          <w:i/>
          <w:sz w:val="22"/>
          <w:szCs w:val="22"/>
        </w:rPr>
        <w:fldChar w:fldCharType="separate"/>
      </w:r>
      <w:r w:rsidR="00DE6924" w:rsidRPr="00B7668B">
        <w:rPr>
          <w:rFonts w:ascii="Times New Roman" w:hAnsi="Times New Roman"/>
          <w:i/>
          <w:noProof/>
          <w:sz w:val="22"/>
          <w:szCs w:val="22"/>
        </w:rPr>
        <w:t>2</w:t>
      </w:r>
      <w:r w:rsidR="004B5495" w:rsidRPr="00B7668B">
        <w:rPr>
          <w:rFonts w:ascii="Times New Roman" w:hAnsi="Times New Roman"/>
          <w:i/>
          <w:sz w:val="22"/>
          <w:szCs w:val="22"/>
        </w:rPr>
        <w:fldChar w:fldCharType="end"/>
      </w:r>
      <w:r w:rsidR="000B6DAA" w:rsidRPr="00B7668B">
        <w:rPr>
          <w:rFonts w:ascii="Times New Roman" w:hAnsi="Times New Roman"/>
          <w:i/>
          <w:sz w:val="22"/>
          <w:szCs w:val="22"/>
        </w:rPr>
        <w:t>. Plot used to determine the interaction parameters of</w:t>
      </w:r>
      <w:r w:rsidR="009710F7">
        <w:rPr>
          <w:rFonts w:ascii="Times New Roman" w:hAnsi="Times New Roman"/>
          <w:i/>
          <w:sz w:val="22"/>
          <w:szCs w:val="22"/>
        </w:rPr>
        <w:t xml:space="preserve"> </w:t>
      </w:r>
      <w:r w:rsidR="00F7330F">
        <w:rPr>
          <w:rFonts w:ascii="Times New Roman" w:hAnsi="Times New Roman"/>
          <w:i/>
          <w:sz w:val="22"/>
          <w:szCs w:val="22"/>
        </w:rPr>
        <w:t>PCM-</w:t>
      </w:r>
      <w:r w:rsidR="000B6DAA" w:rsidRPr="00B7668B">
        <w:rPr>
          <w:rFonts w:ascii="Times New Roman" w:hAnsi="Times New Roman"/>
          <w:i/>
          <w:sz w:val="22"/>
          <w:szCs w:val="22"/>
        </w:rPr>
        <w:t>PVP,</w:t>
      </w:r>
      <w:r w:rsidR="00F7330F">
        <w:rPr>
          <w:rFonts w:ascii="Times New Roman" w:hAnsi="Times New Roman"/>
          <w:i/>
          <w:sz w:val="22"/>
          <w:szCs w:val="22"/>
        </w:rPr>
        <w:t xml:space="preserve"> PCM-</w:t>
      </w:r>
      <w:r w:rsidR="000B6DAA" w:rsidRPr="00B7668B">
        <w:rPr>
          <w:rFonts w:ascii="Times New Roman" w:hAnsi="Times New Roman"/>
          <w:i/>
          <w:sz w:val="22"/>
          <w:szCs w:val="22"/>
        </w:rPr>
        <w:t>PVPVA, CAF-PVP and   CAF-PVPVA systems.</w:t>
      </w:r>
      <w:bookmarkEnd w:id="31"/>
    </w:p>
    <w:p w:rsidR="00A90153" w:rsidRPr="00B26034" w:rsidRDefault="00C42353" w:rsidP="00DA57FB">
      <w:pPr>
        <w:rPr>
          <w:rFonts w:ascii="Times New Roman" w:hAnsi="Times New Roman"/>
          <w:b/>
        </w:rPr>
      </w:pPr>
      <w:r w:rsidRPr="00B26034">
        <w:rPr>
          <w:rFonts w:ascii="Times New Roman" w:hAnsi="Times New Roman"/>
          <w:noProof/>
          <w:lang w:val="ms-MY" w:eastAsia="zh-CN"/>
        </w:rPr>
        <w:t xml:space="preserve"> </w:t>
      </w:r>
      <w:r w:rsidR="00B20B36" w:rsidRPr="00B26034">
        <w:rPr>
          <w:rFonts w:ascii="Times New Roman" w:hAnsi="Times New Roman"/>
          <w:b/>
        </w:rPr>
        <w:t xml:space="preserve"> </w:t>
      </w:r>
    </w:p>
    <w:p w:rsidR="00A90153" w:rsidRPr="00B26034" w:rsidRDefault="00A90153" w:rsidP="00160ED2">
      <w:pPr>
        <w:rPr>
          <w:rFonts w:ascii="Times New Roman" w:hAnsi="Times New Roman"/>
        </w:rPr>
      </w:pPr>
    </w:p>
    <w:p w:rsidR="00BB3E26" w:rsidRPr="00B26034" w:rsidRDefault="00B52694" w:rsidP="00A14F32">
      <w:pPr>
        <w:tabs>
          <w:tab w:val="left" w:pos="567"/>
        </w:tabs>
        <w:spacing w:line="360" w:lineRule="auto"/>
        <w:jc w:val="both"/>
        <w:rPr>
          <w:rFonts w:ascii="Times New Roman" w:hAnsi="Times New Roman"/>
        </w:rPr>
      </w:pPr>
      <w:r>
        <w:rPr>
          <w:rFonts w:ascii="Times New Roman" w:hAnsi="Times New Roman"/>
          <w:bCs/>
        </w:rPr>
        <w:tab/>
      </w:r>
      <w:r w:rsidR="00163B10" w:rsidRPr="00B26034">
        <w:rPr>
          <w:rFonts w:ascii="Times New Roman" w:hAnsi="Times New Roman"/>
          <w:bCs/>
        </w:rPr>
        <w:t>Note that the caffeine systems yielded R</w:t>
      </w:r>
      <w:r w:rsidR="00964D6F" w:rsidRPr="00964D6F">
        <w:rPr>
          <w:rFonts w:ascii="Times New Roman" w:hAnsi="Times New Roman"/>
          <w:bCs/>
          <w:vertAlign w:val="superscript"/>
        </w:rPr>
        <w:t>2</w:t>
      </w:r>
      <w:r w:rsidR="00163B10" w:rsidRPr="00B26034">
        <w:rPr>
          <w:rFonts w:ascii="Times New Roman" w:hAnsi="Times New Roman"/>
          <w:bCs/>
        </w:rPr>
        <w:t xml:space="preserve"> values </w:t>
      </w:r>
      <w:r w:rsidR="00060130">
        <w:rPr>
          <w:rFonts w:ascii="Times New Roman" w:hAnsi="Times New Roman"/>
          <w:bCs/>
        </w:rPr>
        <w:t>&lt;</w:t>
      </w:r>
      <w:r w:rsidR="00163B10" w:rsidRPr="00B26034">
        <w:rPr>
          <w:rFonts w:ascii="Times New Roman" w:hAnsi="Times New Roman"/>
          <w:bCs/>
        </w:rPr>
        <w:t xml:space="preserve"> 0.9 hence it was considered inappropriate to calculate the interaction factor from this data.  </w:t>
      </w:r>
      <w:r w:rsidR="00376F4D" w:rsidRPr="00B26034">
        <w:rPr>
          <w:rFonts w:ascii="Times New Roman" w:hAnsi="Times New Roman"/>
          <w:bCs/>
        </w:rPr>
        <w:t xml:space="preserve">According to the relationship between the free energy </w:t>
      </w:r>
      <w:r w:rsidR="00BB3E26" w:rsidRPr="00B26034">
        <w:rPr>
          <w:rFonts w:ascii="Times New Roman" w:hAnsi="Times New Roman"/>
          <w:bCs/>
        </w:rPr>
        <w:t xml:space="preserve">of mixing </w:t>
      </w:r>
      <w:r w:rsidR="00376F4D" w:rsidRPr="00B26034">
        <w:rPr>
          <w:rFonts w:ascii="Times New Roman" w:hAnsi="Times New Roman"/>
          <w:bCs/>
        </w:rPr>
        <w:t xml:space="preserve">and </w:t>
      </w:r>
      <w:r w:rsidR="00BB3E26" w:rsidRPr="00B26034">
        <w:rPr>
          <w:rFonts w:ascii="Times New Roman" w:hAnsi="Times New Roman"/>
          <w:bCs/>
        </w:rPr>
        <w:t xml:space="preserve">the </w:t>
      </w:r>
      <w:r w:rsidR="00376F4D" w:rsidRPr="00B26034">
        <w:rPr>
          <w:rFonts w:ascii="Times New Roman" w:hAnsi="Times New Roman"/>
          <w:bCs/>
        </w:rPr>
        <w:t xml:space="preserve">interaction parameter as presented in Equation </w:t>
      </w:r>
      <w:r w:rsidR="00B20B36" w:rsidRPr="00B26034">
        <w:rPr>
          <w:rFonts w:ascii="Times New Roman" w:hAnsi="Times New Roman"/>
          <w:bCs/>
        </w:rPr>
        <w:t xml:space="preserve">(2), </w:t>
      </w:r>
      <w:r w:rsidR="00BB3E26" w:rsidRPr="00B26034">
        <w:rPr>
          <w:rFonts w:ascii="Times New Roman" w:hAnsi="Times New Roman"/>
          <w:bCs/>
        </w:rPr>
        <w:t>a favo</w:t>
      </w:r>
      <w:r w:rsidR="00376F4D" w:rsidRPr="00B26034">
        <w:rPr>
          <w:rFonts w:ascii="Times New Roman" w:hAnsi="Times New Roman"/>
          <w:bCs/>
        </w:rPr>
        <w:t>rable mixing can be realized only if the drug-polymer interactio</w:t>
      </w:r>
      <w:r w:rsidR="00BB3E26" w:rsidRPr="00B26034">
        <w:rPr>
          <w:rFonts w:ascii="Times New Roman" w:hAnsi="Times New Roman"/>
          <w:bCs/>
        </w:rPr>
        <w:t>n parameter is negative. In addition</w:t>
      </w:r>
      <w:r w:rsidR="00376F4D" w:rsidRPr="00B26034">
        <w:rPr>
          <w:rFonts w:ascii="Times New Roman" w:hAnsi="Times New Roman"/>
          <w:bCs/>
        </w:rPr>
        <w:t xml:space="preserve">, the smaller the magnitude of </w:t>
      </w:r>
      <w:r w:rsidR="00BB3E26" w:rsidRPr="00B26034">
        <w:rPr>
          <w:rFonts w:ascii="Times New Roman" w:hAnsi="Times New Roman"/>
          <w:bCs/>
        </w:rPr>
        <w:t xml:space="preserve">the </w:t>
      </w:r>
      <w:r w:rsidR="00376F4D" w:rsidRPr="00B26034">
        <w:rPr>
          <w:rFonts w:ascii="Times New Roman" w:hAnsi="Times New Roman"/>
          <w:bCs/>
        </w:rPr>
        <w:t>interaction parameter would give rise to a more negative free energy mixing, ΔG</w:t>
      </w:r>
      <w:r w:rsidR="00376F4D" w:rsidRPr="00B26034">
        <w:rPr>
          <w:rFonts w:ascii="Times New Roman" w:hAnsi="Times New Roman"/>
          <w:bCs/>
          <w:vertAlign w:val="subscript"/>
        </w:rPr>
        <w:t>m</w:t>
      </w:r>
      <w:r w:rsidR="00BB3E26" w:rsidRPr="00B26034">
        <w:rPr>
          <w:rFonts w:ascii="Times New Roman" w:hAnsi="Times New Roman"/>
          <w:bCs/>
        </w:rPr>
        <w:t>, t</w:t>
      </w:r>
      <w:r w:rsidR="00376F4D" w:rsidRPr="00B26034">
        <w:rPr>
          <w:rFonts w:ascii="Times New Roman" w:hAnsi="Times New Roman"/>
          <w:bCs/>
        </w:rPr>
        <w:t>hus a more negative interaction parameter</w:t>
      </w:r>
      <w:r w:rsidR="00BB3E26" w:rsidRPr="00B26034">
        <w:rPr>
          <w:rFonts w:ascii="Times New Roman" w:hAnsi="Times New Roman"/>
          <w:bCs/>
        </w:rPr>
        <w:t xml:space="preserve"> indicates a higher potential for</w:t>
      </w:r>
      <w:r w:rsidR="00376F4D" w:rsidRPr="00B26034">
        <w:rPr>
          <w:rFonts w:ascii="Times New Roman" w:hAnsi="Times New Roman"/>
          <w:bCs/>
        </w:rPr>
        <w:t xml:space="preserve"> drug-polymer interaction.</w:t>
      </w:r>
      <w:r w:rsidR="00BB3E26" w:rsidRPr="00B26034">
        <w:rPr>
          <w:rFonts w:ascii="Times New Roman" w:hAnsi="Times New Roman"/>
          <w:b/>
        </w:rPr>
        <w:t xml:space="preserve"> </w:t>
      </w:r>
      <w:r w:rsidR="00376F4D" w:rsidRPr="00B26034">
        <w:rPr>
          <w:rFonts w:ascii="Times New Roman" w:hAnsi="Times New Roman"/>
          <w:bCs/>
        </w:rPr>
        <w:t>Tabl</w:t>
      </w:r>
      <w:r w:rsidR="00726AD5" w:rsidRPr="00B26034">
        <w:rPr>
          <w:rFonts w:ascii="Times New Roman" w:hAnsi="Times New Roman"/>
          <w:bCs/>
        </w:rPr>
        <w:t>e 3</w:t>
      </w:r>
      <w:r w:rsidR="00376F4D" w:rsidRPr="00B26034">
        <w:rPr>
          <w:rFonts w:ascii="Times New Roman" w:hAnsi="Times New Roman"/>
          <w:bCs/>
        </w:rPr>
        <w:t xml:space="preserve"> </w:t>
      </w:r>
      <w:r w:rsidR="00BB3E26" w:rsidRPr="00B26034">
        <w:rPr>
          <w:rFonts w:ascii="Times New Roman" w:hAnsi="Times New Roman"/>
          <w:bCs/>
        </w:rPr>
        <w:t>summarizes</w:t>
      </w:r>
      <w:r w:rsidR="00376F4D" w:rsidRPr="00B26034">
        <w:rPr>
          <w:rFonts w:ascii="Times New Roman" w:hAnsi="Times New Roman"/>
          <w:bCs/>
        </w:rPr>
        <w:t xml:space="preserve"> the</w:t>
      </w:r>
      <w:r w:rsidR="00B7668B">
        <w:rPr>
          <w:rFonts w:ascii="Times New Roman" w:hAnsi="Times New Roman"/>
          <w:bCs/>
        </w:rPr>
        <w:t xml:space="preserve"> interaction parameters of the </w:t>
      </w:r>
      <w:r w:rsidR="00163B10" w:rsidRPr="00B26034">
        <w:rPr>
          <w:rFonts w:ascii="Times New Roman" w:hAnsi="Times New Roman"/>
          <w:bCs/>
        </w:rPr>
        <w:t>PCM-polymer systems, whereby in both</w:t>
      </w:r>
      <w:r w:rsidR="00BB3E26" w:rsidRPr="00B26034">
        <w:rPr>
          <w:rFonts w:ascii="Times New Roman" w:hAnsi="Times New Roman"/>
          <w:bCs/>
        </w:rPr>
        <w:t xml:space="preserve"> cases </w:t>
      </w:r>
      <w:r w:rsidR="00163B10" w:rsidRPr="00B26034">
        <w:rPr>
          <w:rFonts w:ascii="Times New Roman" w:hAnsi="Times New Roman"/>
          <w:bCs/>
        </w:rPr>
        <w:t xml:space="preserve">the </w:t>
      </w:r>
      <w:r w:rsidR="00376F4D" w:rsidRPr="00B26034">
        <w:rPr>
          <w:rFonts w:ascii="Times New Roman" w:hAnsi="Times New Roman"/>
          <w:bCs/>
        </w:rPr>
        <w:t xml:space="preserve">interaction parameters are negative. </w:t>
      </w:r>
      <w:r w:rsidR="00163B10" w:rsidRPr="00B26034">
        <w:rPr>
          <w:rFonts w:ascii="Times New Roman" w:hAnsi="Times New Roman"/>
          <w:bCs/>
        </w:rPr>
        <w:t>T</w:t>
      </w:r>
      <w:r w:rsidR="00BB3E26" w:rsidRPr="00B26034">
        <w:rPr>
          <w:rFonts w:ascii="Times New Roman" w:hAnsi="Times New Roman"/>
        </w:rPr>
        <w:t>he interac</w:t>
      </w:r>
      <w:r w:rsidR="00D965D4" w:rsidRPr="00B26034">
        <w:rPr>
          <w:rFonts w:ascii="Times New Roman" w:hAnsi="Times New Roman"/>
        </w:rPr>
        <w:t>tion parameter of PCM-P</w:t>
      </w:r>
      <w:r w:rsidR="00206A7E">
        <w:rPr>
          <w:rFonts w:ascii="Times New Roman" w:hAnsi="Times New Roman"/>
        </w:rPr>
        <w:t>VP</w:t>
      </w:r>
      <w:r w:rsidR="00BB3E26" w:rsidRPr="00B26034">
        <w:rPr>
          <w:rFonts w:ascii="Times New Roman" w:hAnsi="Times New Roman"/>
        </w:rPr>
        <w:t xml:space="preserve"> is m</w:t>
      </w:r>
      <w:r w:rsidR="00D965D4" w:rsidRPr="00B26034">
        <w:rPr>
          <w:rFonts w:ascii="Times New Roman" w:hAnsi="Times New Roman"/>
        </w:rPr>
        <w:t xml:space="preserve">ore negative than PCM-PVPVA </w:t>
      </w:r>
      <w:r w:rsidR="00BB3E26" w:rsidRPr="00B26034">
        <w:rPr>
          <w:rFonts w:ascii="Times New Roman" w:hAnsi="Times New Roman"/>
        </w:rPr>
        <w:t xml:space="preserve">at a </w:t>
      </w:r>
      <w:r w:rsidR="00BB3E26" w:rsidRPr="00B26034">
        <w:rPr>
          <w:rFonts w:ascii="Times New Roman" w:hAnsi="Times New Roman"/>
        </w:rPr>
        <w:lastRenderedPageBreak/>
        <w:t>temperature close to the melting of the APIs which implies a better intera</w:t>
      </w:r>
      <w:r w:rsidR="00D965D4" w:rsidRPr="00B26034">
        <w:rPr>
          <w:rFonts w:ascii="Times New Roman" w:hAnsi="Times New Roman"/>
        </w:rPr>
        <w:t>ction between PCM and PVP than between PCM and PVPVA.</w:t>
      </w:r>
    </w:p>
    <w:p w:rsidR="00A90153" w:rsidRPr="00B7668B" w:rsidRDefault="00A90153" w:rsidP="00B7668B">
      <w:pPr>
        <w:pStyle w:val="Heading3"/>
        <w:jc w:val="center"/>
        <w:rPr>
          <w:rFonts w:ascii="Times New Roman" w:hAnsi="Times New Roman"/>
          <w:bCs w:val="0"/>
          <w:sz w:val="22"/>
          <w:szCs w:val="22"/>
        </w:rPr>
      </w:pPr>
      <w:bookmarkStart w:id="32" w:name="_Toc355795003"/>
      <w:bookmarkStart w:id="33" w:name="_Toc358115412"/>
      <w:r w:rsidRPr="00B7668B">
        <w:rPr>
          <w:rFonts w:ascii="Times New Roman" w:hAnsi="Times New Roman"/>
          <w:bCs w:val="0"/>
          <w:sz w:val="22"/>
          <w:szCs w:val="22"/>
        </w:rPr>
        <w:t xml:space="preserve">Table </w:t>
      </w:r>
      <w:r w:rsidR="00726AD5" w:rsidRPr="00B7668B">
        <w:rPr>
          <w:rFonts w:ascii="Times New Roman" w:hAnsi="Times New Roman"/>
          <w:bCs w:val="0"/>
          <w:sz w:val="22"/>
          <w:szCs w:val="22"/>
        </w:rPr>
        <w:t>3</w:t>
      </w:r>
      <w:r w:rsidR="00B7668B" w:rsidRPr="00B7668B">
        <w:rPr>
          <w:rFonts w:ascii="Times New Roman" w:hAnsi="Times New Roman"/>
          <w:bCs w:val="0"/>
          <w:sz w:val="22"/>
          <w:szCs w:val="22"/>
        </w:rPr>
        <w:t xml:space="preserve">: </w:t>
      </w:r>
      <w:r w:rsidRPr="00B7668B">
        <w:rPr>
          <w:rFonts w:ascii="Times New Roman" w:hAnsi="Times New Roman"/>
          <w:bCs w:val="0"/>
          <w:sz w:val="22"/>
          <w:szCs w:val="22"/>
        </w:rPr>
        <w:t>Flory-Huggins interaction parameters based on melting point depression</w:t>
      </w:r>
      <w:bookmarkEnd w:id="32"/>
      <w:bookmarkEnd w:id="33"/>
      <w:r w:rsidR="00D965D4" w:rsidRPr="00B7668B">
        <w:rPr>
          <w:rFonts w:ascii="Times New Roman" w:hAnsi="Times New Roman"/>
          <w:bCs w:val="0"/>
          <w:sz w:val="22"/>
          <w:szCs w:val="22"/>
        </w:rPr>
        <w:t xml:space="preserve"> of physical mixtures of paracetamol with PVP/PVPVA</w:t>
      </w:r>
    </w:p>
    <w:tbl>
      <w:tblPr>
        <w:tblW w:w="0" w:type="auto"/>
        <w:tblInd w:w="108" w:type="dxa"/>
        <w:tblLook w:val="04A0"/>
      </w:tblPr>
      <w:tblGrid>
        <w:gridCol w:w="2885"/>
        <w:gridCol w:w="2882"/>
        <w:gridCol w:w="2641"/>
      </w:tblGrid>
      <w:tr w:rsidR="00A90153" w:rsidRPr="00C1317A" w:rsidTr="00435CA3">
        <w:tc>
          <w:tcPr>
            <w:tcW w:w="2885" w:type="dxa"/>
            <w:tcBorders>
              <w:top w:val="single" w:sz="4" w:space="0" w:color="auto"/>
              <w:bottom w:val="single" w:sz="4" w:space="0" w:color="auto"/>
            </w:tcBorders>
            <w:shd w:val="clear" w:color="auto" w:fill="auto"/>
          </w:tcPr>
          <w:p w:rsidR="00A90153" w:rsidRPr="00C1317A" w:rsidRDefault="00A90153" w:rsidP="00160ED2">
            <w:pPr>
              <w:tabs>
                <w:tab w:val="left" w:pos="567"/>
              </w:tabs>
              <w:spacing w:line="360" w:lineRule="auto"/>
              <w:contextualSpacing/>
              <w:rPr>
                <w:rFonts w:ascii="Times New Roman" w:eastAsia="Calibri" w:hAnsi="Times New Roman"/>
                <w:b/>
                <w:sz w:val="22"/>
                <w:szCs w:val="22"/>
              </w:rPr>
            </w:pPr>
            <w:r w:rsidRPr="00C1317A">
              <w:rPr>
                <w:rFonts w:ascii="Times New Roman" w:eastAsia="Calibri" w:hAnsi="Times New Roman"/>
                <w:b/>
                <w:sz w:val="22"/>
                <w:szCs w:val="22"/>
              </w:rPr>
              <w:t>Formulation</w:t>
            </w:r>
          </w:p>
        </w:tc>
        <w:tc>
          <w:tcPr>
            <w:tcW w:w="2882" w:type="dxa"/>
            <w:tcBorders>
              <w:top w:val="single" w:sz="4" w:space="0" w:color="auto"/>
              <w:bottom w:val="single" w:sz="4" w:space="0" w:color="auto"/>
            </w:tcBorders>
            <w:shd w:val="clear" w:color="auto" w:fill="auto"/>
          </w:tcPr>
          <w:p w:rsidR="00A90153" w:rsidRPr="00C1317A" w:rsidRDefault="00A90153" w:rsidP="00160ED2">
            <w:pPr>
              <w:tabs>
                <w:tab w:val="left" w:pos="567"/>
              </w:tabs>
              <w:spacing w:line="360" w:lineRule="auto"/>
              <w:contextualSpacing/>
              <w:rPr>
                <w:rFonts w:ascii="Times New Roman" w:eastAsia="Calibri" w:hAnsi="Times New Roman"/>
                <w:b/>
                <w:sz w:val="22"/>
                <w:szCs w:val="22"/>
              </w:rPr>
            </w:pPr>
            <w:r w:rsidRPr="00C1317A">
              <w:rPr>
                <w:rFonts w:ascii="Times New Roman" w:eastAsia="Calibri" w:hAnsi="Times New Roman"/>
                <w:b/>
                <w:sz w:val="22"/>
                <w:szCs w:val="22"/>
              </w:rPr>
              <w:t>Interaction parameters, χ</w:t>
            </w:r>
            <w:r w:rsidRPr="00C1317A">
              <w:rPr>
                <w:rFonts w:ascii="Times New Roman" w:eastAsia="Calibri" w:hAnsi="Times New Roman"/>
                <w:sz w:val="22"/>
                <w:szCs w:val="22"/>
                <w:vertAlign w:val="subscript"/>
              </w:rPr>
              <w:t>12</w:t>
            </w:r>
          </w:p>
        </w:tc>
        <w:tc>
          <w:tcPr>
            <w:tcW w:w="2641" w:type="dxa"/>
            <w:tcBorders>
              <w:top w:val="single" w:sz="4" w:space="0" w:color="auto"/>
              <w:bottom w:val="single" w:sz="4" w:space="0" w:color="auto"/>
            </w:tcBorders>
            <w:shd w:val="clear" w:color="auto" w:fill="auto"/>
          </w:tcPr>
          <w:p w:rsidR="00A90153" w:rsidRPr="00C1317A" w:rsidRDefault="00A90153" w:rsidP="00160ED2">
            <w:pPr>
              <w:tabs>
                <w:tab w:val="left" w:pos="567"/>
              </w:tabs>
              <w:spacing w:line="360" w:lineRule="auto"/>
              <w:contextualSpacing/>
              <w:rPr>
                <w:rFonts w:ascii="Times New Roman" w:eastAsia="Calibri" w:hAnsi="Times New Roman"/>
                <w:b/>
                <w:sz w:val="22"/>
                <w:szCs w:val="22"/>
              </w:rPr>
            </w:pPr>
            <w:r w:rsidRPr="00C1317A">
              <w:rPr>
                <w:rFonts w:ascii="Times New Roman" w:eastAsia="Calibri" w:hAnsi="Times New Roman"/>
                <w:b/>
                <w:sz w:val="22"/>
                <w:szCs w:val="22"/>
              </w:rPr>
              <w:t>Correlation, R</w:t>
            </w:r>
            <w:r w:rsidRPr="00C1317A">
              <w:rPr>
                <w:rFonts w:ascii="Times New Roman" w:eastAsia="Calibri" w:hAnsi="Times New Roman"/>
                <w:b/>
                <w:sz w:val="22"/>
                <w:szCs w:val="22"/>
                <w:vertAlign w:val="superscript"/>
              </w:rPr>
              <w:t>2</w:t>
            </w:r>
          </w:p>
        </w:tc>
      </w:tr>
      <w:tr w:rsidR="00A90153" w:rsidRPr="00C1317A" w:rsidTr="00435CA3">
        <w:tc>
          <w:tcPr>
            <w:tcW w:w="2885" w:type="dxa"/>
            <w:tcBorders>
              <w:top w:val="single" w:sz="4" w:space="0" w:color="auto"/>
            </w:tcBorders>
            <w:shd w:val="clear" w:color="auto" w:fill="auto"/>
          </w:tcPr>
          <w:p w:rsidR="00A90153" w:rsidRPr="00C1317A" w:rsidRDefault="00D965D4" w:rsidP="00160ED2">
            <w:pPr>
              <w:tabs>
                <w:tab w:val="left" w:pos="567"/>
              </w:tabs>
              <w:spacing w:line="360" w:lineRule="auto"/>
              <w:contextualSpacing/>
              <w:rPr>
                <w:rFonts w:ascii="Times New Roman" w:eastAsia="Calibri" w:hAnsi="Times New Roman"/>
                <w:sz w:val="22"/>
                <w:szCs w:val="22"/>
              </w:rPr>
            </w:pPr>
            <w:r w:rsidRPr="00C1317A">
              <w:rPr>
                <w:rFonts w:ascii="Times New Roman" w:eastAsia="Calibri" w:hAnsi="Times New Roman"/>
                <w:sz w:val="22"/>
                <w:szCs w:val="22"/>
              </w:rPr>
              <w:t xml:space="preserve">PCM / PVP </w:t>
            </w:r>
          </w:p>
        </w:tc>
        <w:tc>
          <w:tcPr>
            <w:tcW w:w="2882" w:type="dxa"/>
            <w:tcBorders>
              <w:top w:val="single" w:sz="4" w:space="0" w:color="auto"/>
            </w:tcBorders>
            <w:shd w:val="clear" w:color="auto" w:fill="auto"/>
          </w:tcPr>
          <w:p w:rsidR="00A90153" w:rsidRPr="00C1317A" w:rsidRDefault="00A90153" w:rsidP="00B337E9">
            <w:pPr>
              <w:tabs>
                <w:tab w:val="left" w:pos="567"/>
              </w:tabs>
              <w:spacing w:line="360" w:lineRule="auto"/>
              <w:contextualSpacing/>
              <w:rPr>
                <w:rFonts w:ascii="Times New Roman" w:eastAsia="Calibri" w:hAnsi="Times New Roman"/>
                <w:sz w:val="22"/>
                <w:szCs w:val="22"/>
              </w:rPr>
            </w:pPr>
            <w:r w:rsidRPr="00C1317A">
              <w:rPr>
                <w:rFonts w:ascii="Times New Roman" w:eastAsia="Calibri" w:hAnsi="Times New Roman"/>
                <w:sz w:val="22"/>
                <w:szCs w:val="22"/>
              </w:rPr>
              <w:t>-1.</w:t>
            </w:r>
            <w:r w:rsidR="00B337E9">
              <w:rPr>
                <w:rFonts w:ascii="Times New Roman" w:eastAsia="Calibri" w:hAnsi="Times New Roman"/>
                <w:sz w:val="22"/>
                <w:szCs w:val="22"/>
              </w:rPr>
              <w:t>2525</w:t>
            </w:r>
          </w:p>
        </w:tc>
        <w:tc>
          <w:tcPr>
            <w:tcW w:w="2641" w:type="dxa"/>
            <w:tcBorders>
              <w:top w:val="single" w:sz="4" w:space="0" w:color="auto"/>
            </w:tcBorders>
            <w:shd w:val="clear" w:color="auto" w:fill="auto"/>
          </w:tcPr>
          <w:p w:rsidR="00A90153" w:rsidRPr="00C1317A" w:rsidRDefault="00A90153" w:rsidP="00B337E9">
            <w:pPr>
              <w:tabs>
                <w:tab w:val="left" w:pos="567"/>
              </w:tabs>
              <w:spacing w:line="360" w:lineRule="auto"/>
              <w:contextualSpacing/>
              <w:rPr>
                <w:rFonts w:ascii="Times New Roman" w:eastAsia="Calibri" w:hAnsi="Times New Roman"/>
                <w:sz w:val="22"/>
                <w:szCs w:val="22"/>
              </w:rPr>
            </w:pPr>
            <w:r w:rsidRPr="00C1317A">
              <w:rPr>
                <w:rFonts w:ascii="Times New Roman" w:eastAsia="Calibri" w:hAnsi="Times New Roman"/>
                <w:sz w:val="22"/>
                <w:szCs w:val="22"/>
              </w:rPr>
              <w:t>0.</w:t>
            </w:r>
            <w:r w:rsidR="00B337E9" w:rsidRPr="00C1317A">
              <w:rPr>
                <w:rFonts w:ascii="Times New Roman" w:eastAsia="Calibri" w:hAnsi="Times New Roman"/>
                <w:sz w:val="22"/>
                <w:szCs w:val="22"/>
              </w:rPr>
              <w:t>9</w:t>
            </w:r>
            <w:r w:rsidR="00B337E9">
              <w:rPr>
                <w:rFonts w:ascii="Times New Roman" w:eastAsia="Calibri" w:hAnsi="Times New Roman"/>
                <w:sz w:val="22"/>
                <w:szCs w:val="22"/>
              </w:rPr>
              <w:t>498</w:t>
            </w:r>
          </w:p>
        </w:tc>
      </w:tr>
      <w:tr w:rsidR="00A90153" w:rsidRPr="00C1317A" w:rsidTr="00435CA3">
        <w:tc>
          <w:tcPr>
            <w:tcW w:w="2885" w:type="dxa"/>
            <w:tcBorders>
              <w:bottom w:val="single" w:sz="4" w:space="0" w:color="auto"/>
            </w:tcBorders>
            <w:shd w:val="clear" w:color="auto" w:fill="auto"/>
          </w:tcPr>
          <w:p w:rsidR="00A90153" w:rsidRPr="00C1317A" w:rsidRDefault="00D965D4" w:rsidP="00160ED2">
            <w:pPr>
              <w:tabs>
                <w:tab w:val="left" w:pos="567"/>
              </w:tabs>
              <w:spacing w:line="360" w:lineRule="auto"/>
              <w:contextualSpacing/>
              <w:rPr>
                <w:rFonts w:ascii="Times New Roman" w:eastAsia="Calibri" w:hAnsi="Times New Roman"/>
                <w:sz w:val="22"/>
                <w:szCs w:val="22"/>
              </w:rPr>
            </w:pPr>
            <w:r w:rsidRPr="00C1317A">
              <w:rPr>
                <w:rFonts w:ascii="Times New Roman" w:eastAsia="Calibri" w:hAnsi="Times New Roman"/>
                <w:sz w:val="22"/>
                <w:szCs w:val="22"/>
              </w:rPr>
              <w:t xml:space="preserve">PCM / PVPVA </w:t>
            </w:r>
          </w:p>
        </w:tc>
        <w:tc>
          <w:tcPr>
            <w:tcW w:w="2882" w:type="dxa"/>
            <w:tcBorders>
              <w:bottom w:val="single" w:sz="4" w:space="0" w:color="auto"/>
            </w:tcBorders>
            <w:shd w:val="clear" w:color="auto" w:fill="auto"/>
          </w:tcPr>
          <w:p w:rsidR="00A90153" w:rsidRPr="00C1317A" w:rsidRDefault="00A90153" w:rsidP="00B337E9">
            <w:pPr>
              <w:tabs>
                <w:tab w:val="left" w:pos="567"/>
              </w:tabs>
              <w:spacing w:line="360" w:lineRule="auto"/>
              <w:contextualSpacing/>
              <w:rPr>
                <w:rFonts w:ascii="Times New Roman" w:eastAsia="Calibri" w:hAnsi="Times New Roman"/>
                <w:sz w:val="22"/>
                <w:szCs w:val="22"/>
              </w:rPr>
            </w:pPr>
            <w:r w:rsidRPr="00C1317A">
              <w:rPr>
                <w:rFonts w:ascii="Times New Roman" w:eastAsia="Calibri" w:hAnsi="Times New Roman"/>
                <w:sz w:val="22"/>
                <w:szCs w:val="22"/>
              </w:rPr>
              <w:t>-0.</w:t>
            </w:r>
            <w:r w:rsidR="00B337E9" w:rsidRPr="00C1317A">
              <w:rPr>
                <w:rFonts w:ascii="Times New Roman" w:eastAsia="Calibri" w:hAnsi="Times New Roman"/>
                <w:sz w:val="22"/>
                <w:szCs w:val="22"/>
              </w:rPr>
              <w:t>7</w:t>
            </w:r>
            <w:r w:rsidR="00B337E9">
              <w:rPr>
                <w:rFonts w:ascii="Times New Roman" w:eastAsia="Calibri" w:hAnsi="Times New Roman"/>
                <w:sz w:val="22"/>
                <w:szCs w:val="22"/>
              </w:rPr>
              <w:t>947</w:t>
            </w:r>
          </w:p>
        </w:tc>
        <w:tc>
          <w:tcPr>
            <w:tcW w:w="2641" w:type="dxa"/>
            <w:tcBorders>
              <w:bottom w:val="single" w:sz="4" w:space="0" w:color="auto"/>
            </w:tcBorders>
            <w:shd w:val="clear" w:color="auto" w:fill="auto"/>
          </w:tcPr>
          <w:p w:rsidR="00A90153" w:rsidRPr="00C1317A" w:rsidRDefault="00A90153" w:rsidP="00B337E9">
            <w:pPr>
              <w:tabs>
                <w:tab w:val="left" w:pos="567"/>
              </w:tabs>
              <w:spacing w:line="360" w:lineRule="auto"/>
              <w:contextualSpacing/>
              <w:rPr>
                <w:rFonts w:ascii="Times New Roman" w:eastAsia="Calibri" w:hAnsi="Times New Roman"/>
                <w:sz w:val="22"/>
                <w:szCs w:val="22"/>
              </w:rPr>
            </w:pPr>
            <w:r w:rsidRPr="00C1317A">
              <w:rPr>
                <w:rFonts w:ascii="Times New Roman" w:eastAsia="Calibri" w:hAnsi="Times New Roman"/>
                <w:sz w:val="22"/>
                <w:szCs w:val="22"/>
              </w:rPr>
              <w:t>0.</w:t>
            </w:r>
            <w:r w:rsidR="00B337E9" w:rsidRPr="00C1317A">
              <w:rPr>
                <w:rFonts w:ascii="Times New Roman" w:eastAsia="Calibri" w:hAnsi="Times New Roman"/>
                <w:sz w:val="22"/>
                <w:szCs w:val="22"/>
              </w:rPr>
              <w:t>9</w:t>
            </w:r>
            <w:r w:rsidR="00B337E9">
              <w:rPr>
                <w:rFonts w:ascii="Times New Roman" w:eastAsia="Calibri" w:hAnsi="Times New Roman"/>
                <w:sz w:val="22"/>
                <w:szCs w:val="22"/>
              </w:rPr>
              <w:t>412</w:t>
            </w:r>
          </w:p>
        </w:tc>
      </w:tr>
    </w:tbl>
    <w:p w:rsidR="00A90153" w:rsidRPr="00C1317A" w:rsidRDefault="00A90153" w:rsidP="00160ED2">
      <w:pPr>
        <w:rPr>
          <w:rFonts w:ascii="Times New Roman" w:hAnsi="Times New Roman"/>
          <w:sz w:val="22"/>
          <w:szCs w:val="22"/>
        </w:rPr>
      </w:pPr>
    </w:p>
    <w:p w:rsidR="009D554F" w:rsidRDefault="00B52694" w:rsidP="00A14F32">
      <w:pPr>
        <w:tabs>
          <w:tab w:val="left" w:pos="567"/>
        </w:tabs>
        <w:spacing w:line="360" w:lineRule="auto"/>
        <w:jc w:val="both"/>
        <w:rPr>
          <w:rFonts w:ascii="Times New Roman" w:hAnsi="Times New Roman"/>
        </w:rPr>
      </w:pPr>
      <w:r>
        <w:rPr>
          <w:rFonts w:ascii="Times New Roman" w:hAnsi="Times New Roman"/>
        </w:rPr>
        <w:tab/>
      </w:r>
      <w:r w:rsidR="00D965D4" w:rsidRPr="00B26034">
        <w:rPr>
          <w:rFonts w:ascii="Times New Roman" w:hAnsi="Times New Roman"/>
        </w:rPr>
        <w:t>To extend the analysis</w:t>
      </w:r>
      <w:r w:rsidR="00376F4D" w:rsidRPr="00B26034">
        <w:rPr>
          <w:rFonts w:ascii="Times New Roman" w:hAnsi="Times New Roman"/>
        </w:rPr>
        <w:t>, the free energy of mixing</w:t>
      </w:r>
      <w:r w:rsidR="00EF215E">
        <w:rPr>
          <w:rFonts w:ascii="Times New Roman" w:hAnsi="Times New Roman"/>
        </w:rPr>
        <w:t xml:space="preserve"> (Δ</w:t>
      </w:r>
      <w:r w:rsidR="00EF215E" w:rsidRPr="00EF215E">
        <w:rPr>
          <w:i/>
        </w:rPr>
        <w:t>G</w:t>
      </w:r>
      <w:r w:rsidR="00EF215E" w:rsidRPr="00EF215E">
        <w:rPr>
          <w:i/>
          <w:vertAlign w:val="subscript"/>
        </w:rPr>
        <w:t>m</w:t>
      </w:r>
      <w:r w:rsidR="00EF215E">
        <w:rPr>
          <w:rFonts w:ascii="Times New Roman" w:hAnsi="Times New Roman"/>
        </w:rPr>
        <w:t>)</w:t>
      </w:r>
      <w:r w:rsidR="00376F4D" w:rsidRPr="00B26034">
        <w:rPr>
          <w:rFonts w:ascii="Times New Roman" w:hAnsi="Times New Roman"/>
        </w:rPr>
        <w:t xml:space="preserve"> of the </w:t>
      </w:r>
      <w:r w:rsidR="002130EF">
        <w:rPr>
          <w:rFonts w:ascii="Times New Roman" w:hAnsi="Times New Roman"/>
        </w:rPr>
        <w:t xml:space="preserve">PCM </w:t>
      </w:r>
      <w:r w:rsidR="00376F4D" w:rsidRPr="00B26034">
        <w:rPr>
          <w:rFonts w:ascii="Times New Roman" w:hAnsi="Times New Roman"/>
        </w:rPr>
        <w:t xml:space="preserve">systems were also calculated based on the interaction parameters from Table </w:t>
      </w:r>
      <w:r w:rsidR="00726AD5" w:rsidRPr="00B26034">
        <w:rPr>
          <w:rFonts w:ascii="Times New Roman" w:hAnsi="Times New Roman"/>
        </w:rPr>
        <w:t>3</w:t>
      </w:r>
      <w:r w:rsidR="00376F4D" w:rsidRPr="00B26034">
        <w:rPr>
          <w:rFonts w:ascii="Times New Roman" w:hAnsi="Times New Roman"/>
        </w:rPr>
        <w:t xml:space="preserve"> by using Equation (</w:t>
      </w:r>
      <w:r w:rsidR="00726AD5" w:rsidRPr="00B26034">
        <w:rPr>
          <w:rFonts w:ascii="Times New Roman" w:hAnsi="Times New Roman"/>
        </w:rPr>
        <w:t xml:space="preserve">1) in section </w:t>
      </w:r>
      <w:r w:rsidR="00376F4D" w:rsidRPr="00B26034">
        <w:rPr>
          <w:rFonts w:ascii="Times New Roman" w:hAnsi="Times New Roman"/>
        </w:rPr>
        <w:t>2.2. Fig</w:t>
      </w:r>
      <w:r w:rsidR="008B4014">
        <w:rPr>
          <w:rFonts w:ascii="Times New Roman" w:hAnsi="Times New Roman"/>
        </w:rPr>
        <w:t>.</w:t>
      </w:r>
      <w:r w:rsidR="00376F4D" w:rsidRPr="00B26034">
        <w:rPr>
          <w:rFonts w:ascii="Times New Roman" w:hAnsi="Times New Roman"/>
        </w:rPr>
        <w:t xml:space="preserve"> </w:t>
      </w:r>
      <w:r w:rsidR="00726AD5" w:rsidRPr="00B26034">
        <w:rPr>
          <w:rFonts w:ascii="Times New Roman" w:hAnsi="Times New Roman"/>
        </w:rPr>
        <w:t>3</w:t>
      </w:r>
      <w:r w:rsidR="00376F4D" w:rsidRPr="00B26034">
        <w:rPr>
          <w:rFonts w:ascii="Times New Roman" w:hAnsi="Times New Roman"/>
        </w:rPr>
        <w:t xml:space="preserve"> displays the obtained Gibbs free energy values plotted against the volume fraction of PVP carriers.</w:t>
      </w:r>
    </w:p>
    <w:p w:rsidR="000B6DAA" w:rsidRDefault="005C3B78" w:rsidP="000B6DAA">
      <w:pPr>
        <w:keepNext/>
        <w:tabs>
          <w:tab w:val="left" w:pos="567"/>
        </w:tabs>
        <w:spacing w:line="360" w:lineRule="auto"/>
        <w:jc w:val="center"/>
      </w:pPr>
      <w:bookmarkStart w:id="34" w:name="_Toc358115307"/>
      <w:r>
        <w:rPr>
          <w:noProof/>
          <w:lang w:eastAsia="zh-CN"/>
        </w:rPr>
        <w:drawing>
          <wp:inline distT="0" distB="0" distL="0" distR="0">
            <wp:extent cx="5270500" cy="3771265"/>
            <wp:effectExtent l="0" t="0" r="635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 energy plot.jp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270500" cy="3771265"/>
                    </a:xfrm>
                    <a:prstGeom prst="rect">
                      <a:avLst/>
                    </a:prstGeom>
                  </pic:spPr>
                </pic:pic>
              </a:graphicData>
            </a:graphic>
          </wp:inline>
        </w:drawing>
      </w:r>
    </w:p>
    <w:p w:rsidR="00A90153" w:rsidRPr="00B7668B" w:rsidRDefault="00B7668B" w:rsidP="00DA57FB">
      <w:pPr>
        <w:pStyle w:val="Caption"/>
        <w:spacing w:line="360" w:lineRule="auto"/>
        <w:jc w:val="center"/>
        <w:outlineLvl w:val="2"/>
        <w:rPr>
          <w:rFonts w:ascii="Times New Roman" w:hAnsi="Times New Roman"/>
          <w:bCs w:val="0"/>
          <w:i/>
          <w:sz w:val="22"/>
          <w:szCs w:val="22"/>
        </w:rPr>
      </w:pPr>
      <w:bookmarkStart w:id="35" w:name="_Toc420402525"/>
      <w:r w:rsidRPr="00B7668B">
        <w:rPr>
          <w:rFonts w:ascii="Times New Roman" w:hAnsi="Times New Roman"/>
          <w:i/>
          <w:sz w:val="22"/>
          <w:szCs w:val="22"/>
        </w:rPr>
        <w:t>Figure</w:t>
      </w:r>
      <w:r w:rsidR="000B6DAA" w:rsidRPr="00B7668B">
        <w:rPr>
          <w:rFonts w:ascii="Times New Roman" w:hAnsi="Times New Roman"/>
          <w:i/>
          <w:sz w:val="22"/>
          <w:szCs w:val="22"/>
        </w:rPr>
        <w:t xml:space="preserve"> </w:t>
      </w:r>
      <w:r w:rsidR="004B5495" w:rsidRPr="00B7668B">
        <w:rPr>
          <w:rFonts w:ascii="Times New Roman" w:hAnsi="Times New Roman"/>
          <w:i/>
          <w:sz w:val="22"/>
          <w:szCs w:val="22"/>
        </w:rPr>
        <w:fldChar w:fldCharType="begin"/>
      </w:r>
      <w:r w:rsidR="000B6DAA" w:rsidRPr="00B7668B">
        <w:rPr>
          <w:rFonts w:ascii="Times New Roman" w:hAnsi="Times New Roman"/>
          <w:i/>
          <w:sz w:val="22"/>
          <w:szCs w:val="22"/>
        </w:rPr>
        <w:instrText xml:space="preserve"> SEQ Fig. \* ARABIC </w:instrText>
      </w:r>
      <w:r w:rsidR="004B5495" w:rsidRPr="00B7668B">
        <w:rPr>
          <w:rFonts w:ascii="Times New Roman" w:hAnsi="Times New Roman"/>
          <w:i/>
          <w:sz w:val="22"/>
          <w:szCs w:val="22"/>
        </w:rPr>
        <w:fldChar w:fldCharType="separate"/>
      </w:r>
      <w:r w:rsidR="00DE6924" w:rsidRPr="00B7668B">
        <w:rPr>
          <w:rFonts w:ascii="Times New Roman" w:hAnsi="Times New Roman"/>
          <w:i/>
          <w:noProof/>
          <w:sz w:val="22"/>
          <w:szCs w:val="22"/>
        </w:rPr>
        <w:t>3</w:t>
      </w:r>
      <w:r w:rsidR="004B5495" w:rsidRPr="00B7668B">
        <w:rPr>
          <w:rFonts w:ascii="Times New Roman" w:hAnsi="Times New Roman"/>
          <w:i/>
          <w:sz w:val="22"/>
          <w:szCs w:val="22"/>
        </w:rPr>
        <w:fldChar w:fldCharType="end"/>
      </w:r>
      <w:r w:rsidR="000B6DAA" w:rsidRPr="00B7668B">
        <w:rPr>
          <w:rFonts w:ascii="Times New Roman" w:hAnsi="Times New Roman"/>
          <w:i/>
          <w:sz w:val="22"/>
          <w:szCs w:val="22"/>
        </w:rPr>
        <w:t xml:space="preserve">. The changes in free energy of mixing of the API and polymer systems as a function of volume fraction of polymer as predicted using interaction parameter of Flory-Huggins  </w:t>
      </w:r>
      <w:r w:rsidR="000B6DAA" w:rsidRPr="00B7668B">
        <w:rPr>
          <w:rFonts w:ascii="Times New Roman" w:hAnsi="Times New Roman"/>
          <w:bCs w:val="0"/>
          <w:i/>
          <w:sz w:val="22"/>
          <w:szCs w:val="22"/>
        </w:rPr>
        <w:t xml:space="preserve">lattice theory : </w:t>
      </w:r>
      <w:r w:rsidR="00C131C0" w:rsidRPr="00B7668B">
        <w:rPr>
          <w:rFonts w:ascii="Times New Roman" w:hAnsi="Times New Roman"/>
          <w:bCs w:val="0"/>
          <w:i/>
          <w:sz w:val="22"/>
          <w:szCs w:val="22"/>
        </w:rPr>
        <w:t xml:space="preserve">  ̶</w:t>
      </w:r>
      <w:r w:rsidR="00B775F2" w:rsidRPr="00B7668B">
        <w:rPr>
          <w:rFonts w:ascii="Times New Roman" w:hAnsi="Times New Roman"/>
          <w:bCs w:val="0"/>
          <w:i/>
          <w:sz w:val="22"/>
          <w:szCs w:val="22"/>
        </w:rPr>
        <w:t xml:space="preserve"> ̶  ▪</w:t>
      </w:r>
      <w:r w:rsidR="00C131C0" w:rsidRPr="00B7668B">
        <w:rPr>
          <w:rFonts w:ascii="Times New Roman" w:hAnsi="Times New Roman"/>
          <w:bCs w:val="0"/>
          <w:i/>
          <w:sz w:val="22"/>
          <w:szCs w:val="22"/>
        </w:rPr>
        <w:t xml:space="preserve">  ̶ ̶̶ ̶ </w:t>
      </w:r>
      <w:r w:rsidR="000B6DAA" w:rsidRPr="00B7668B">
        <w:rPr>
          <w:rFonts w:ascii="Times New Roman" w:hAnsi="Times New Roman"/>
          <w:bCs w:val="0"/>
          <w:i/>
          <w:sz w:val="22"/>
          <w:szCs w:val="22"/>
        </w:rPr>
        <w:t xml:space="preserve"> PCM/PVP, </w:t>
      </w:r>
      <w:r w:rsidR="00B775F2" w:rsidRPr="00B7668B">
        <w:rPr>
          <w:rFonts w:ascii="Times New Roman" w:hAnsi="Times New Roman"/>
          <w:bCs w:val="0"/>
          <w:i/>
          <w:sz w:val="22"/>
          <w:szCs w:val="22"/>
        </w:rPr>
        <w:t xml:space="preserve">and </w:t>
      </w:r>
      <w:r w:rsidR="000B6DAA" w:rsidRPr="00B7668B">
        <w:rPr>
          <w:rFonts w:ascii="Times New Roman" w:hAnsi="Times New Roman"/>
          <w:bCs w:val="0"/>
          <w:i/>
          <w:sz w:val="22"/>
          <w:szCs w:val="22"/>
        </w:rPr>
        <w:t>- - - - PCM/PVPVA</w:t>
      </w:r>
      <w:r w:rsidR="00B775F2" w:rsidRPr="00B7668B">
        <w:rPr>
          <w:rFonts w:ascii="Times New Roman" w:hAnsi="Times New Roman"/>
          <w:bCs w:val="0"/>
          <w:i/>
          <w:sz w:val="22"/>
          <w:szCs w:val="22"/>
        </w:rPr>
        <w:t>.</w:t>
      </w:r>
      <w:bookmarkEnd w:id="35"/>
      <w:r w:rsidR="000B6DAA" w:rsidRPr="00B7668B">
        <w:rPr>
          <w:rFonts w:ascii="Times New Roman" w:hAnsi="Times New Roman"/>
          <w:bCs w:val="0"/>
          <w:i/>
          <w:sz w:val="22"/>
          <w:szCs w:val="22"/>
        </w:rPr>
        <w:t xml:space="preserve"> </w:t>
      </w:r>
      <w:bookmarkEnd w:id="34"/>
    </w:p>
    <w:p w:rsidR="00A90153" w:rsidRPr="00B7668B" w:rsidRDefault="00A90153" w:rsidP="00160ED2">
      <w:pPr>
        <w:rPr>
          <w:rFonts w:ascii="Times New Roman" w:hAnsi="Times New Roman"/>
          <w:b/>
          <w:i/>
          <w:sz w:val="22"/>
          <w:szCs w:val="22"/>
          <w:lang w:val="en-GB"/>
        </w:rPr>
      </w:pPr>
    </w:p>
    <w:p w:rsidR="00A90153" w:rsidRPr="00B26034" w:rsidRDefault="00B52694" w:rsidP="00EA6622">
      <w:pPr>
        <w:tabs>
          <w:tab w:val="left" w:pos="567"/>
        </w:tabs>
        <w:spacing w:line="360" w:lineRule="auto"/>
        <w:jc w:val="both"/>
        <w:rPr>
          <w:rFonts w:ascii="Times New Roman" w:hAnsi="Times New Roman"/>
        </w:rPr>
      </w:pPr>
      <w:r>
        <w:rPr>
          <w:rFonts w:ascii="Times New Roman" w:hAnsi="Times New Roman"/>
        </w:rPr>
        <w:tab/>
      </w:r>
      <w:r w:rsidR="00376F4D" w:rsidRPr="00B26034">
        <w:rPr>
          <w:rFonts w:ascii="Times New Roman" w:hAnsi="Times New Roman"/>
        </w:rPr>
        <w:t xml:space="preserve">The </w:t>
      </w:r>
      <w:r w:rsidR="00D965D4" w:rsidRPr="00B26034">
        <w:rPr>
          <w:rFonts w:ascii="Times New Roman" w:hAnsi="Times New Roman"/>
        </w:rPr>
        <w:t>Gibbs free energies for the PCM mixtures</w:t>
      </w:r>
      <w:r w:rsidR="00376F4D" w:rsidRPr="00B26034">
        <w:rPr>
          <w:rFonts w:ascii="Times New Roman" w:hAnsi="Times New Roman"/>
        </w:rPr>
        <w:t xml:space="preserve"> were negative which indicated</w:t>
      </w:r>
      <w:r w:rsidR="00D965D4" w:rsidRPr="00B26034">
        <w:rPr>
          <w:rFonts w:ascii="Times New Roman" w:hAnsi="Times New Roman"/>
        </w:rPr>
        <w:t xml:space="preserve"> miscibility of the PCM and the </w:t>
      </w:r>
      <w:r w:rsidR="00376F4D" w:rsidRPr="00B26034">
        <w:rPr>
          <w:rFonts w:ascii="Times New Roman" w:hAnsi="Times New Roman"/>
        </w:rPr>
        <w:t>carrie</w:t>
      </w:r>
      <w:r w:rsidR="00DF248E" w:rsidRPr="00B26034">
        <w:rPr>
          <w:rFonts w:ascii="Times New Roman" w:hAnsi="Times New Roman"/>
        </w:rPr>
        <w:t>rs. This is in good agreement with</w:t>
      </w:r>
      <w:r w:rsidR="00376F4D" w:rsidRPr="00B26034">
        <w:rPr>
          <w:rFonts w:ascii="Times New Roman" w:hAnsi="Times New Roman"/>
        </w:rPr>
        <w:t xml:space="preserve"> the conclusion</w:t>
      </w:r>
      <w:r w:rsidR="00DF248E" w:rsidRPr="00B26034">
        <w:rPr>
          <w:rFonts w:ascii="Times New Roman" w:hAnsi="Times New Roman"/>
        </w:rPr>
        <w:t>s</w:t>
      </w:r>
      <w:r w:rsidR="00376F4D" w:rsidRPr="00B26034">
        <w:rPr>
          <w:rFonts w:ascii="Times New Roman" w:hAnsi="Times New Roman"/>
        </w:rPr>
        <w:t xml:space="preserve"> drawn from the </w:t>
      </w:r>
      <w:r w:rsidR="00DF248E" w:rsidRPr="00B26034">
        <w:rPr>
          <w:rFonts w:ascii="Times New Roman" w:hAnsi="Times New Roman"/>
        </w:rPr>
        <w:t>(</w:t>
      </w:r>
      <w:r w:rsidR="00376F4D" w:rsidRPr="00B26034">
        <w:rPr>
          <w:rFonts w:ascii="Times New Roman" w:hAnsi="Times New Roman"/>
        </w:rPr>
        <w:t>close</w:t>
      </w:r>
      <w:r w:rsidR="00DF248E" w:rsidRPr="00B26034">
        <w:rPr>
          <w:rFonts w:ascii="Times New Roman" w:hAnsi="Times New Roman"/>
        </w:rPr>
        <w:t>)</w:t>
      </w:r>
      <w:r w:rsidR="00376F4D" w:rsidRPr="00B26034">
        <w:rPr>
          <w:rFonts w:ascii="Times New Roman" w:hAnsi="Times New Roman"/>
        </w:rPr>
        <w:t xml:space="preserve"> values of </w:t>
      </w:r>
      <w:r w:rsidR="00DF248E" w:rsidRPr="00B26034">
        <w:rPr>
          <w:rFonts w:ascii="Times New Roman" w:hAnsi="Times New Roman"/>
        </w:rPr>
        <w:t xml:space="preserve">the </w:t>
      </w:r>
      <w:r w:rsidR="00376F4D" w:rsidRPr="00B26034">
        <w:rPr>
          <w:rFonts w:ascii="Times New Roman" w:hAnsi="Times New Roman"/>
        </w:rPr>
        <w:t xml:space="preserve">solubility parameters (Table </w:t>
      </w:r>
      <w:r w:rsidR="00616340">
        <w:rPr>
          <w:rFonts w:ascii="Times New Roman" w:hAnsi="Times New Roman"/>
        </w:rPr>
        <w:t>2</w:t>
      </w:r>
      <w:r w:rsidR="00DF248E" w:rsidRPr="00B26034">
        <w:rPr>
          <w:rFonts w:ascii="Times New Roman" w:hAnsi="Times New Roman"/>
        </w:rPr>
        <w:t>).</w:t>
      </w:r>
      <w:r w:rsidR="007D18A4">
        <w:rPr>
          <w:rFonts w:ascii="Times New Roman" w:hAnsi="Times New Roman"/>
        </w:rPr>
        <w:t xml:space="preserve">  </w:t>
      </w:r>
      <w:r w:rsidR="00376F4D" w:rsidRPr="00B26034">
        <w:rPr>
          <w:rFonts w:ascii="Times New Roman" w:hAnsi="Times New Roman"/>
        </w:rPr>
        <w:lastRenderedPageBreak/>
        <w:t>According to Fig</w:t>
      </w:r>
      <w:r w:rsidR="008B4014">
        <w:rPr>
          <w:rFonts w:ascii="Times New Roman" w:hAnsi="Times New Roman"/>
        </w:rPr>
        <w:t>.</w:t>
      </w:r>
      <w:r w:rsidR="00376F4D" w:rsidRPr="00B26034">
        <w:rPr>
          <w:rFonts w:ascii="Times New Roman" w:hAnsi="Times New Roman"/>
        </w:rPr>
        <w:t xml:space="preserve"> </w:t>
      </w:r>
      <w:r w:rsidR="00726AD5" w:rsidRPr="00B26034">
        <w:rPr>
          <w:rFonts w:ascii="Times New Roman" w:hAnsi="Times New Roman"/>
        </w:rPr>
        <w:t>3</w:t>
      </w:r>
      <w:r w:rsidR="00376F4D" w:rsidRPr="00B26034">
        <w:rPr>
          <w:rFonts w:ascii="Times New Roman" w:hAnsi="Times New Roman"/>
        </w:rPr>
        <w:t>, the minimum n</w:t>
      </w:r>
      <w:r w:rsidR="00DF248E" w:rsidRPr="00B26034">
        <w:rPr>
          <w:rFonts w:ascii="Times New Roman" w:hAnsi="Times New Roman"/>
        </w:rPr>
        <w:t xml:space="preserve">egative value of the </w:t>
      </w:r>
      <w:r w:rsidR="00D965D4" w:rsidRPr="00B26034">
        <w:rPr>
          <w:rFonts w:ascii="Times New Roman" w:hAnsi="Times New Roman"/>
        </w:rPr>
        <w:t xml:space="preserve">PCM-PVPVA </w:t>
      </w:r>
      <w:r w:rsidR="00376F4D" w:rsidRPr="00B26034">
        <w:rPr>
          <w:rFonts w:ascii="Times New Roman" w:hAnsi="Times New Roman"/>
        </w:rPr>
        <w:t>system lies at a higher value of polymer fraction (i.e. a</w:t>
      </w:r>
      <w:r w:rsidR="00D965D4" w:rsidRPr="00B26034">
        <w:rPr>
          <w:rFonts w:ascii="Times New Roman" w:hAnsi="Times New Roman"/>
        </w:rPr>
        <w:t xml:space="preserve">t 0.7 mole fraction of PVPVA) compared to PCM-PVP </w:t>
      </w:r>
      <w:r w:rsidR="00376F4D" w:rsidRPr="00B26034">
        <w:rPr>
          <w:rFonts w:ascii="Times New Roman" w:hAnsi="Times New Roman"/>
        </w:rPr>
        <w:t xml:space="preserve">which has a minimum at 0.6 mole fraction of </w:t>
      </w:r>
      <w:r w:rsidR="00D965D4" w:rsidRPr="00B26034">
        <w:rPr>
          <w:rFonts w:ascii="Times New Roman" w:hAnsi="Times New Roman"/>
        </w:rPr>
        <w:t>polymer</w:t>
      </w:r>
      <w:r w:rsidR="00376F4D" w:rsidRPr="00B26034">
        <w:rPr>
          <w:rFonts w:ascii="Times New Roman" w:hAnsi="Times New Roman"/>
        </w:rPr>
        <w:t>. This in</w:t>
      </w:r>
      <w:r w:rsidR="00D965D4" w:rsidRPr="00B26034">
        <w:rPr>
          <w:rFonts w:ascii="Times New Roman" w:hAnsi="Times New Roman"/>
        </w:rPr>
        <w:t xml:space="preserve">dicates that a higher PVPVA </w:t>
      </w:r>
      <w:r w:rsidR="00376F4D" w:rsidRPr="00B26034">
        <w:rPr>
          <w:rFonts w:ascii="Times New Roman" w:hAnsi="Times New Roman"/>
        </w:rPr>
        <w:t>fraction is needed to achieve a maximu</w:t>
      </w:r>
      <w:r w:rsidR="00D965D4" w:rsidRPr="00B26034">
        <w:rPr>
          <w:rFonts w:ascii="Times New Roman" w:hAnsi="Times New Roman"/>
        </w:rPr>
        <w:t xml:space="preserve">m miscibility between PVPVA </w:t>
      </w:r>
      <w:r w:rsidR="00376F4D" w:rsidRPr="00B26034">
        <w:rPr>
          <w:rFonts w:ascii="Times New Roman" w:hAnsi="Times New Roman"/>
        </w:rPr>
        <w:t>and PCM in comparis</w:t>
      </w:r>
      <w:r w:rsidR="00D965D4" w:rsidRPr="00B26034">
        <w:rPr>
          <w:rFonts w:ascii="Times New Roman" w:hAnsi="Times New Roman"/>
        </w:rPr>
        <w:t>on to the homopolymer</w:t>
      </w:r>
      <w:r w:rsidR="00EA6622">
        <w:rPr>
          <w:rFonts w:ascii="Times New Roman" w:hAnsi="Times New Roman"/>
        </w:rPr>
        <w:t xml:space="preserve">. </w:t>
      </w:r>
      <w:r w:rsidR="00376F4D" w:rsidRPr="00B26034">
        <w:rPr>
          <w:rFonts w:ascii="Times New Roman" w:hAnsi="Times New Roman"/>
        </w:rPr>
        <w:t>These predictions will be correlate</w:t>
      </w:r>
      <w:r w:rsidR="00B7668B">
        <w:rPr>
          <w:rFonts w:ascii="Times New Roman" w:hAnsi="Times New Roman"/>
        </w:rPr>
        <w:t xml:space="preserve">d to the physical structure of the </w:t>
      </w:r>
      <w:r w:rsidR="00376F4D" w:rsidRPr="00B26034">
        <w:rPr>
          <w:rFonts w:ascii="Times New Roman" w:hAnsi="Times New Roman"/>
        </w:rPr>
        <w:t>SD</w:t>
      </w:r>
      <w:r w:rsidR="00EA6622">
        <w:rPr>
          <w:rFonts w:ascii="Times New Roman" w:hAnsi="Times New Roman"/>
        </w:rPr>
        <w:t xml:space="preserve"> extrudates in a later section.</w:t>
      </w:r>
    </w:p>
    <w:p w:rsidR="00DD7647" w:rsidRPr="00B26034" w:rsidRDefault="00DD7647" w:rsidP="00A14F32">
      <w:pPr>
        <w:tabs>
          <w:tab w:val="left" w:pos="567"/>
        </w:tabs>
        <w:spacing w:line="360" w:lineRule="auto"/>
        <w:jc w:val="both"/>
        <w:rPr>
          <w:rFonts w:ascii="Times New Roman" w:hAnsi="Times New Roman"/>
        </w:rPr>
      </w:pPr>
    </w:p>
    <w:p w:rsidR="0054005C" w:rsidRPr="00B26034" w:rsidRDefault="0054005C" w:rsidP="00A14F32">
      <w:pPr>
        <w:pStyle w:val="Heading2"/>
        <w:jc w:val="both"/>
        <w:rPr>
          <w:rFonts w:ascii="Times New Roman" w:hAnsi="Times New Roman"/>
          <w:i/>
          <w:color w:val="000000"/>
          <w:sz w:val="24"/>
          <w:szCs w:val="24"/>
          <w:lang w:val="en-GB"/>
        </w:rPr>
      </w:pPr>
      <w:r w:rsidRPr="00B26034">
        <w:rPr>
          <w:rFonts w:ascii="Times New Roman" w:hAnsi="Times New Roman"/>
          <w:i/>
          <w:color w:val="000000"/>
          <w:sz w:val="24"/>
          <w:szCs w:val="24"/>
          <w:lang w:val="en-GB"/>
        </w:rPr>
        <w:t xml:space="preserve">3.3 </w:t>
      </w:r>
      <w:r w:rsidR="00C6593A" w:rsidRPr="00B26034">
        <w:rPr>
          <w:rFonts w:ascii="Times New Roman" w:hAnsi="Times New Roman"/>
          <w:i/>
          <w:color w:val="000000"/>
          <w:sz w:val="24"/>
          <w:szCs w:val="24"/>
          <w:lang w:val="en-GB"/>
        </w:rPr>
        <w:t>HME process</w:t>
      </w:r>
      <w:r w:rsidR="002130EF">
        <w:rPr>
          <w:rFonts w:ascii="Times New Roman" w:hAnsi="Times New Roman"/>
          <w:i/>
          <w:color w:val="000000"/>
          <w:sz w:val="24"/>
          <w:szCs w:val="24"/>
          <w:lang w:val="en-GB"/>
        </w:rPr>
        <w:t xml:space="preserve">ability </w:t>
      </w:r>
      <w:r w:rsidRPr="00B26034">
        <w:rPr>
          <w:rFonts w:ascii="Times New Roman" w:hAnsi="Times New Roman"/>
          <w:i/>
          <w:color w:val="000000"/>
          <w:sz w:val="24"/>
          <w:szCs w:val="24"/>
          <w:lang w:val="en-GB"/>
        </w:rPr>
        <w:t>of the API-polymer system</w:t>
      </w:r>
      <w:r w:rsidR="00C6593A" w:rsidRPr="00B26034">
        <w:rPr>
          <w:rFonts w:ascii="Times New Roman" w:hAnsi="Times New Roman"/>
          <w:i/>
          <w:color w:val="000000"/>
          <w:sz w:val="24"/>
          <w:szCs w:val="24"/>
          <w:lang w:val="en-GB"/>
        </w:rPr>
        <w:t>s</w:t>
      </w:r>
    </w:p>
    <w:p w:rsidR="002E58EB" w:rsidRPr="00B26034" w:rsidRDefault="002E58EB" w:rsidP="00A14F32">
      <w:pPr>
        <w:tabs>
          <w:tab w:val="left" w:pos="567"/>
        </w:tabs>
        <w:spacing w:line="360" w:lineRule="auto"/>
        <w:jc w:val="both"/>
        <w:rPr>
          <w:rFonts w:ascii="Times New Roman" w:hAnsi="Times New Roman"/>
          <w:lang w:val="en-GB"/>
        </w:rPr>
      </w:pPr>
    </w:p>
    <w:p w:rsidR="0025687F" w:rsidRDefault="00B52694" w:rsidP="00A14F32">
      <w:pPr>
        <w:tabs>
          <w:tab w:val="left" w:pos="567"/>
        </w:tabs>
        <w:spacing w:line="360" w:lineRule="auto"/>
        <w:jc w:val="both"/>
        <w:rPr>
          <w:rFonts w:ascii="Times New Roman" w:hAnsi="Times New Roman"/>
          <w:lang w:val="en-GB"/>
        </w:rPr>
      </w:pPr>
      <w:r>
        <w:rPr>
          <w:rFonts w:ascii="Times New Roman" w:hAnsi="Times New Roman"/>
          <w:lang w:val="en-GB"/>
        </w:rPr>
        <w:tab/>
      </w:r>
      <w:r w:rsidR="00430F6B" w:rsidRPr="00B26034">
        <w:rPr>
          <w:rFonts w:ascii="Times New Roman" w:hAnsi="Times New Roman"/>
          <w:lang w:val="en-GB"/>
        </w:rPr>
        <w:t>It has been suggested that HME product</w:t>
      </w:r>
      <w:r w:rsidR="002130EF">
        <w:rPr>
          <w:rFonts w:ascii="Times New Roman" w:hAnsi="Times New Roman"/>
          <w:lang w:val="en-GB"/>
        </w:rPr>
        <w:t>s</w:t>
      </w:r>
      <w:r w:rsidR="00430F6B" w:rsidRPr="00B26034">
        <w:rPr>
          <w:rFonts w:ascii="Times New Roman" w:hAnsi="Times New Roman"/>
          <w:lang w:val="en-GB"/>
        </w:rPr>
        <w:t xml:space="preserve"> need to be processed at </w:t>
      </w:r>
      <w:r w:rsidR="002130EF">
        <w:rPr>
          <w:rFonts w:ascii="Times New Roman" w:hAnsi="Times New Roman"/>
          <w:lang w:val="en-GB"/>
        </w:rPr>
        <w:t>a</w:t>
      </w:r>
      <w:r w:rsidR="0030539C">
        <w:rPr>
          <w:rFonts w:ascii="Times New Roman" w:hAnsi="Times New Roman"/>
          <w:lang w:val="en-GB"/>
        </w:rPr>
        <w:t>n extrusion</w:t>
      </w:r>
      <w:r w:rsidR="002130EF">
        <w:rPr>
          <w:rFonts w:ascii="Times New Roman" w:hAnsi="Times New Roman"/>
          <w:lang w:val="en-GB"/>
        </w:rPr>
        <w:t xml:space="preserve"> temperature  (T</w:t>
      </w:r>
      <w:r w:rsidR="002130EF" w:rsidRPr="005E0CEF">
        <w:rPr>
          <w:rFonts w:ascii="Times New Roman" w:hAnsi="Times New Roman"/>
          <w:vertAlign w:val="subscript"/>
          <w:lang w:val="en-GB"/>
        </w:rPr>
        <w:t>ex</w:t>
      </w:r>
      <w:r w:rsidR="002130EF">
        <w:rPr>
          <w:rFonts w:ascii="Times New Roman" w:hAnsi="Times New Roman"/>
          <w:lang w:val="en-GB"/>
        </w:rPr>
        <w:t xml:space="preserve">) approximately </w:t>
      </w:r>
      <w:r w:rsidR="007A48B2" w:rsidRPr="00123153">
        <w:rPr>
          <w:rFonts w:ascii="Times New Roman" w:hAnsi="Times New Roman"/>
        </w:rPr>
        <w:t>30-60</w:t>
      </w:r>
      <w:r w:rsidR="007A48B2" w:rsidRPr="00123153">
        <w:rPr>
          <w:rFonts w:ascii="Times New Roman" w:hAnsi="Times New Roman"/>
          <w:vertAlign w:val="superscript"/>
        </w:rPr>
        <w:t>o</w:t>
      </w:r>
      <w:r w:rsidR="007A48B2" w:rsidRPr="00123153">
        <w:rPr>
          <w:rFonts w:ascii="Times New Roman" w:hAnsi="Times New Roman"/>
        </w:rPr>
        <w:t>C higher than glass transition temperature (T</w:t>
      </w:r>
      <w:r w:rsidR="007A48B2" w:rsidRPr="00EE5058">
        <w:rPr>
          <w:rFonts w:ascii="Times New Roman" w:hAnsi="Times New Roman"/>
          <w:vertAlign w:val="subscript"/>
        </w:rPr>
        <w:t>g</w:t>
      </w:r>
      <w:r w:rsidR="007A48B2" w:rsidRPr="00123153">
        <w:rPr>
          <w:rFonts w:ascii="Times New Roman" w:hAnsi="Times New Roman"/>
        </w:rPr>
        <w:t xml:space="preserve">) of </w:t>
      </w:r>
      <w:r w:rsidR="002130EF">
        <w:rPr>
          <w:rFonts w:ascii="Times New Roman" w:hAnsi="Times New Roman"/>
        </w:rPr>
        <w:t xml:space="preserve">the </w:t>
      </w:r>
      <w:r w:rsidR="007A48B2" w:rsidRPr="00123153">
        <w:rPr>
          <w:rFonts w:ascii="Times New Roman" w:hAnsi="Times New Roman"/>
        </w:rPr>
        <w:t>polymer</w:t>
      </w:r>
      <w:r w:rsidR="00105762">
        <w:rPr>
          <w:rFonts w:ascii="Times New Roman" w:hAnsi="Times New Roman"/>
          <w:lang w:val="en-GB"/>
        </w:rPr>
        <w:t xml:space="preserve"> </w:t>
      </w:r>
      <w:r w:rsidR="002130EF">
        <w:rPr>
          <w:rFonts w:ascii="Times New Roman" w:hAnsi="Times New Roman"/>
          <w:lang w:val="en-GB"/>
        </w:rPr>
        <w:t xml:space="preserve">to allow the polymer to have a viscosity low enough to allow extrusion </w:t>
      </w:r>
      <w:r w:rsidR="004B5495">
        <w:rPr>
          <w:rFonts w:ascii="Times New Roman" w:hAnsi="Times New Roman"/>
        </w:rPr>
        <w:fldChar w:fldCharType="begin">
          <w:fldData xml:space="preserve">PEVuZE5vdGU+PENpdGU+PEF1dGhvcj5DaG9rc2hpPC9BdXRob3I+PFllYXI+MjAwNTwvWWVhcj48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</w:fldData>
        </w:fldChar>
      </w:r>
      <w:r w:rsidR="00882E2C">
        <w:rPr>
          <w:rFonts w:ascii="Times New Roman" w:hAnsi="Times New Roman"/>
        </w:rPr>
        <w:instrText xml:space="preserve"> ADDIN EN.CITE </w:instrText>
      </w:r>
      <w:r w:rsidR="004B5495">
        <w:rPr>
          <w:rFonts w:ascii="Times New Roman" w:hAnsi="Times New Roman"/>
        </w:rPr>
        <w:fldChar w:fldCharType="begin">
          <w:fldData xml:space="preserve">PEVuZE5vdGU+PENpdGU+PEF1dGhvcj5DaG9rc2hpPC9BdXRob3I+PFllYXI+MjAwNTwvWWVhcj48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</w:fldData>
        </w:fldChar>
      </w:r>
      <w:r w:rsidR="00882E2C">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Pr>
          <w:rFonts w:ascii="Times New Roman" w:hAnsi="Times New Roman"/>
        </w:rPr>
      </w:r>
      <w:r w:rsidR="004B5495">
        <w:rPr>
          <w:rFonts w:ascii="Times New Roman" w:hAnsi="Times New Roman"/>
        </w:rPr>
        <w:fldChar w:fldCharType="separate"/>
      </w:r>
      <w:r w:rsidR="00882E2C">
        <w:rPr>
          <w:rFonts w:ascii="Times New Roman" w:hAnsi="Times New Roman"/>
          <w:noProof/>
        </w:rPr>
        <w:t>(Chokshi et al., 2005; Li et al., 2014; McGinity et al., 2006)</w:t>
      </w:r>
      <w:r w:rsidR="004B5495">
        <w:rPr>
          <w:rFonts w:ascii="Times New Roman" w:hAnsi="Times New Roman"/>
        </w:rPr>
        <w:fldChar w:fldCharType="end"/>
      </w:r>
      <w:r w:rsidR="00430F6B" w:rsidRPr="00B26034">
        <w:rPr>
          <w:rFonts w:ascii="Times New Roman" w:hAnsi="Times New Roman"/>
          <w:lang w:val="en-GB"/>
        </w:rPr>
        <w:t>.</w:t>
      </w:r>
      <w:r w:rsidR="002130EF">
        <w:rPr>
          <w:rFonts w:ascii="Times New Roman" w:hAnsi="Times New Roman"/>
          <w:lang w:val="en-GB"/>
        </w:rPr>
        <w:t xml:space="preserve">  However, it is also necessary to consider the liquefaction of the drug within the processing apparatus, as the presence of a suspension would be expected to increase viscosity and hence impede processing.</w:t>
      </w:r>
      <w:r w:rsidR="00EE5058">
        <w:rPr>
          <w:rFonts w:ascii="Times New Roman" w:hAnsi="Times New Roman"/>
          <w:lang w:val="en-GB"/>
        </w:rPr>
        <w:t xml:space="preserve"> </w:t>
      </w:r>
      <w:r w:rsidR="002130EF">
        <w:rPr>
          <w:rFonts w:ascii="Times New Roman" w:hAnsi="Times New Roman"/>
          <w:lang w:val="en-GB"/>
        </w:rPr>
        <w:t xml:space="preserve">On that basis, it is generally accepted that the </w:t>
      </w:r>
      <w:r w:rsidR="00CA0930">
        <w:rPr>
          <w:rFonts w:ascii="Times New Roman" w:hAnsi="Times New Roman"/>
          <w:lang w:val="en-GB"/>
        </w:rPr>
        <w:t>T</w:t>
      </w:r>
      <w:r w:rsidR="00CA0930" w:rsidRPr="005E0CEF">
        <w:rPr>
          <w:rFonts w:ascii="Times New Roman" w:hAnsi="Times New Roman"/>
          <w:vertAlign w:val="subscript"/>
          <w:lang w:val="en-GB"/>
        </w:rPr>
        <w:t>ex</w:t>
      </w:r>
      <w:r w:rsidR="00CA0930">
        <w:rPr>
          <w:rFonts w:ascii="Times New Roman" w:hAnsi="Times New Roman"/>
          <w:lang w:val="en-GB"/>
        </w:rPr>
        <w:t xml:space="preserve"> </w:t>
      </w:r>
      <w:r w:rsidR="002130EF">
        <w:rPr>
          <w:rFonts w:ascii="Times New Roman" w:hAnsi="Times New Roman"/>
          <w:lang w:val="en-GB"/>
        </w:rPr>
        <w:t>must be high enough to both reduce polymer viscosity and facilitate liquefaction of the drug, either via melting or dissolution or both</w:t>
      </w:r>
      <w:r w:rsidR="00D72331">
        <w:rPr>
          <w:rFonts w:ascii="Times New Roman" w:hAnsi="Times New Roman"/>
          <w:lang w:val="en-GB"/>
        </w:rPr>
        <w:t xml:space="preserve"> in preparing amorphous solid dispersion</w:t>
      </w:r>
      <w:r w:rsidR="002130EF">
        <w:rPr>
          <w:rFonts w:ascii="Times New Roman" w:hAnsi="Times New Roman"/>
          <w:lang w:val="en-GB"/>
        </w:rPr>
        <w:t xml:space="preserve">. While </w:t>
      </w:r>
      <w:r w:rsidR="00B7668B">
        <w:rPr>
          <w:rFonts w:ascii="Times New Roman" w:hAnsi="Times New Roman"/>
          <w:lang w:val="en-GB"/>
        </w:rPr>
        <w:t>no</w:t>
      </w:r>
      <w:r w:rsidR="00D938B7" w:rsidRPr="00B26034">
        <w:rPr>
          <w:rFonts w:ascii="Times New Roman" w:hAnsi="Times New Roman"/>
          <w:lang w:val="en-GB"/>
        </w:rPr>
        <w:t xml:space="preserve"> issue</w:t>
      </w:r>
      <w:r w:rsidR="002130EF">
        <w:rPr>
          <w:rFonts w:ascii="Times New Roman" w:hAnsi="Times New Roman"/>
          <w:lang w:val="en-GB"/>
        </w:rPr>
        <w:t>s</w:t>
      </w:r>
      <w:r w:rsidR="00D938B7" w:rsidRPr="00B26034">
        <w:rPr>
          <w:rFonts w:ascii="Times New Roman" w:hAnsi="Times New Roman"/>
          <w:lang w:val="en-GB"/>
        </w:rPr>
        <w:t xml:space="preserve"> </w:t>
      </w:r>
      <w:r w:rsidR="002130EF">
        <w:rPr>
          <w:rFonts w:ascii="Times New Roman" w:hAnsi="Times New Roman"/>
          <w:lang w:val="en-GB"/>
        </w:rPr>
        <w:t>for</w:t>
      </w:r>
      <w:r w:rsidR="00D938B7" w:rsidRPr="00B26034">
        <w:rPr>
          <w:rFonts w:ascii="Times New Roman" w:hAnsi="Times New Roman"/>
          <w:lang w:val="en-GB"/>
        </w:rPr>
        <w:t xml:space="preserve"> extrusion w</w:t>
      </w:r>
      <w:r w:rsidR="002130EF">
        <w:rPr>
          <w:rFonts w:ascii="Times New Roman" w:hAnsi="Times New Roman"/>
          <w:lang w:val="en-GB"/>
        </w:rPr>
        <w:t>ere</w:t>
      </w:r>
      <w:r w:rsidR="00D938B7" w:rsidRPr="00B26034">
        <w:rPr>
          <w:rFonts w:ascii="Times New Roman" w:hAnsi="Times New Roman"/>
          <w:lang w:val="en-GB"/>
        </w:rPr>
        <w:t xml:space="preserve"> </w:t>
      </w:r>
      <w:r w:rsidR="002130EF">
        <w:rPr>
          <w:rFonts w:ascii="Times New Roman" w:hAnsi="Times New Roman"/>
          <w:lang w:val="en-GB"/>
        </w:rPr>
        <w:t xml:space="preserve">envisaged </w:t>
      </w:r>
      <w:r w:rsidR="00D938B7" w:rsidRPr="00B26034">
        <w:rPr>
          <w:rFonts w:ascii="Times New Roman" w:hAnsi="Times New Roman"/>
          <w:lang w:val="en-GB"/>
        </w:rPr>
        <w:t xml:space="preserve">for PVPVA due to its low </w:t>
      </w:r>
      <w:proofErr w:type="gramStart"/>
      <w:r w:rsidR="00D938B7" w:rsidRPr="00B26034">
        <w:rPr>
          <w:rFonts w:ascii="Times New Roman" w:hAnsi="Times New Roman"/>
          <w:lang w:val="en-GB"/>
        </w:rPr>
        <w:t>T</w:t>
      </w:r>
      <w:r w:rsidR="00D938B7" w:rsidRPr="00EE5058">
        <w:rPr>
          <w:rFonts w:ascii="Times New Roman" w:hAnsi="Times New Roman"/>
          <w:vertAlign w:val="subscript"/>
          <w:lang w:val="en-GB"/>
        </w:rPr>
        <w:t>g</w:t>
      </w:r>
      <w:proofErr w:type="gramEnd"/>
      <w:r w:rsidR="00D938B7" w:rsidRPr="00B26034">
        <w:rPr>
          <w:rFonts w:ascii="Times New Roman" w:hAnsi="Times New Roman"/>
          <w:lang w:val="en-GB"/>
        </w:rPr>
        <w:t xml:space="preserve"> (at</w:t>
      </w:r>
      <w:r w:rsidR="00EE5058">
        <w:rPr>
          <w:rFonts w:ascii="Times New Roman" w:hAnsi="Times New Roman"/>
          <w:lang w:val="en-GB"/>
        </w:rPr>
        <w:t xml:space="preserve"> circa</w:t>
      </w:r>
      <w:r w:rsidR="00D938B7" w:rsidRPr="00B26034">
        <w:rPr>
          <w:rFonts w:ascii="Times New Roman" w:hAnsi="Times New Roman"/>
          <w:lang w:val="en-GB"/>
        </w:rPr>
        <w:t xml:space="preserve"> 106</w:t>
      </w:r>
      <w:r w:rsidR="00D938B7" w:rsidRPr="00B26034">
        <w:rPr>
          <w:rFonts w:ascii="Times New Roman" w:hAnsi="Times New Roman"/>
          <w:vertAlign w:val="superscript"/>
          <w:lang w:val="en-GB"/>
        </w:rPr>
        <w:t>o</w:t>
      </w:r>
      <w:r w:rsidR="00D938B7" w:rsidRPr="00B26034">
        <w:rPr>
          <w:rFonts w:ascii="Times New Roman" w:hAnsi="Times New Roman"/>
          <w:lang w:val="en-GB"/>
        </w:rPr>
        <w:t>C)</w:t>
      </w:r>
      <w:r w:rsidR="002130EF">
        <w:rPr>
          <w:rFonts w:ascii="Times New Roman" w:hAnsi="Times New Roman"/>
          <w:lang w:val="en-GB"/>
        </w:rPr>
        <w:t xml:space="preserve">, </w:t>
      </w:r>
      <w:r w:rsidR="00D938B7" w:rsidRPr="00B26034">
        <w:rPr>
          <w:rFonts w:ascii="Times New Roman" w:hAnsi="Times New Roman"/>
          <w:lang w:val="en-GB"/>
        </w:rPr>
        <w:t>i</w:t>
      </w:r>
      <w:r w:rsidR="0054005C" w:rsidRPr="00B26034">
        <w:rPr>
          <w:rFonts w:ascii="Times New Roman" w:hAnsi="Times New Roman"/>
          <w:lang w:val="en-GB"/>
        </w:rPr>
        <w:t>nitial attempt</w:t>
      </w:r>
      <w:r w:rsidR="002130EF">
        <w:rPr>
          <w:rFonts w:ascii="Times New Roman" w:hAnsi="Times New Roman"/>
          <w:lang w:val="en-GB"/>
        </w:rPr>
        <w:t xml:space="preserve">s at </w:t>
      </w:r>
      <w:r w:rsidR="0054005C" w:rsidRPr="00B26034">
        <w:rPr>
          <w:rFonts w:ascii="Times New Roman" w:hAnsi="Times New Roman"/>
          <w:lang w:val="en-GB"/>
        </w:rPr>
        <w:t>processing PVP</w:t>
      </w:r>
      <w:r w:rsidR="00105762">
        <w:rPr>
          <w:rFonts w:ascii="Times New Roman" w:hAnsi="Times New Roman"/>
          <w:lang w:val="en-GB"/>
        </w:rPr>
        <w:t xml:space="preserve"> alone</w:t>
      </w:r>
      <w:r w:rsidR="0054005C" w:rsidRPr="00B26034">
        <w:rPr>
          <w:rFonts w:ascii="Times New Roman" w:hAnsi="Times New Roman"/>
          <w:lang w:val="en-GB"/>
        </w:rPr>
        <w:t xml:space="preserve"> at </w:t>
      </w:r>
      <w:r w:rsidR="002130EF">
        <w:rPr>
          <w:rFonts w:ascii="Times New Roman" w:hAnsi="Times New Roman"/>
          <w:lang w:val="en-GB"/>
        </w:rPr>
        <w:t xml:space="preserve">any </w:t>
      </w:r>
      <w:r w:rsidR="0054005C" w:rsidRPr="00B26034">
        <w:rPr>
          <w:rFonts w:ascii="Times New Roman" w:hAnsi="Times New Roman"/>
          <w:lang w:val="en-GB"/>
        </w:rPr>
        <w:t>temperature lower than 180</w:t>
      </w:r>
      <w:r w:rsidR="0054005C" w:rsidRPr="00B26034">
        <w:rPr>
          <w:rFonts w:ascii="Times New Roman" w:hAnsi="Times New Roman"/>
          <w:vertAlign w:val="superscript"/>
          <w:lang w:val="en-GB"/>
        </w:rPr>
        <w:t>o</w:t>
      </w:r>
      <w:r w:rsidR="0054005C" w:rsidRPr="00B26034">
        <w:rPr>
          <w:rFonts w:ascii="Times New Roman" w:hAnsi="Times New Roman"/>
          <w:lang w:val="en-GB"/>
        </w:rPr>
        <w:t xml:space="preserve">C </w:t>
      </w:r>
      <w:r w:rsidR="00D938B7" w:rsidRPr="00B26034">
        <w:rPr>
          <w:rFonts w:ascii="Times New Roman" w:hAnsi="Times New Roman"/>
          <w:lang w:val="en-GB"/>
        </w:rPr>
        <w:t xml:space="preserve">(higher than </w:t>
      </w:r>
      <w:r w:rsidR="002130EF">
        <w:rPr>
          <w:rFonts w:ascii="Times New Roman" w:hAnsi="Times New Roman"/>
          <w:lang w:val="en-GB"/>
        </w:rPr>
        <w:t xml:space="preserve">the </w:t>
      </w:r>
      <w:r w:rsidR="00D938B7" w:rsidRPr="00B26034">
        <w:rPr>
          <w:rFonts w:ascii="Times New Roman" w:hAnsi="Times New Roman"/>
          <w:lang w:val="en-GB"/>
        </w:rPr>
        <w:t>T</w:t>
      </w:r>
      <w:r w:rsidR="00D938B7" w:rsidRPr="00661116">
        <w:rPr>
          <w:rFonts w:ascii="Times New Roman" w:hAnsi="Times New Roman"/>
          <w:vertAlign w:val="subscript"/>
          <w:lang w:val="en-GB"/>
        </w:rPr>
        <w:t>g</w:t>
      </w:r>
      <w:r w:rsidR="00D938B7" w:rsidRPr="00B26034">
        <w:rPr>
          <w:rFonts w:ascii="Times New Roman" w:hAnsi="Times New Roman"/>
          <w:lang w:val="en-GB"/>
        </w:rPr>
        <w:t xml:space="preserve"> of PVP =164</w:t>
      </w:r>
      <w:r w:rsidR="00D938B7" w:rsidRPr="00B26034">
        <w:rPr>
          <w:rFonts w:ascii="Times New Roman" w:hAnsi="Times New Roman"/>
          <w:vertAlign w:val="superscript"/>
          <w:lang w:val="en-GB"/>
        </w:rPr>
        <w:t>o</w:t>
      </w:r>
      <w:r w:rsidR="00D938B7" w:rsidRPr="00B26034">
        <w:rPr>
          <w:rFonts w:ascii="Times New Roman" w:hAnsi="Times New Roman"/>
          <w:lang w:val="en-GB"/>
        </w:rPr>
        <w:t>C) fail</w:t>
      </w:r>
      <w:r w:rsidR="002130EF">
        <w:rPr>
          <w:rFonts w:ascii="Times New Roman" w:hAnsi="Times New Roman"/>
          <w:lang w:val="en-GB"/>
        </w:rPr>
        <w:t xml:space="preserve">ed to result </w:t>
      </w:r>
      <w:r w:rsidR="00D938B7" w:rsidRPr="00B26034">
        <w:rPr>
          <w:rFonts w:ascii="Times New Roman" w:hAnsi="Times New Roman"/>
          <w:lang w:val="en-GB"/>
        </w:rPr>
        <w:t>in extruded product</w:t>
      </w:r>
      <w:r w:rsidR="0054005C" w:rsidRPr="00B26034">
        <w:rPr>
          <w:rFonts w:ascii="Times New Roman" w:hAnsi="Times New Roman"/>
          <w:lang w:val="en-GB"/>
        </w:rPr>
        <w:t xml:space="preserve"> </w:t>
      </w:r>
      <w:r w:rsidR="00105762">
        <w:rPr>
          <w:rFonts w:ascii="Times New Roman" w:hAnsi="Times New Roman"/>
          <w:lang w:val="en-GB"/>
        </w:rPr>
        <w:t xml:space="preserve">because </w:t>
      </w:r>
      <w:r w:rsidR="002130EF">
        <w:rPr>
          <w:rFonts w:ascii="Times New Roman" w:hAnsi="Times New Roman"/>
          <w:lang w:val="en-GB"/>
        </w:rPr>
        <w:t xml:space="preserve">the </w:t>
      </w:r>
      <w:r w:rsidR="00105762">
        <w:rPr>
          <w:rFonts w:ascii="Times New Roman" w:hAnsi="Times New Roman"/>
          <w:lang w:val="en-GB"/>
        </w:rPr>
        <w:t xml:space="preserve">torque was too high to </w:t>
      </w:r>
      <w:r w:rsidR="002130EF">
        <w:rPr>
          <w:rFonts w:ascii="Times New Roman" w:hAnsi="Times New Roman"/>
          <w:lang w:val="en-GB"/>
        </w:rPr>
        <w:t>allow</w:t>
      </w:r>
      <w:r w:rsidR="00105762">
        <w:rPr>
          <w:rFonts w:ascii="Times New Roman" w:hAnsi="Times New Roman"/>
          <w:lang w:val="en-GB"/>
        </w:rPr>
        <w:t xml:space="preserve"> </w:t>
      </w:r>
      <w:r w:rsidR="007D18A4">
        <w:rPr>
          <w:rFonts w:ascii="Times New Roman" w:hAnsi="Times New Roman"/>
          <w:lang w:val="en-GB"/>
        </w:rPr>
        <w:t>extrusion</w:t>
      </w:r>
      <w:r w:rsidR="0054005C" w:rsidRPr="00B26034">
        <w:rPr>
          <w:rFonts w:ascii="Times New Roman" w:hAnsi="Times New Roman"/>
          <w:lang w:val="en-GB"/>
        </w:rPr>
        <w:t xml:space="preserve">. </w:t>
      </w:r>
      <w:r w:rsidR="002130EF">
        <w:rPr>
          <w:rFonts w:ascii="Times New Roman" w:hAnsi="Times New Roman"/>
          <w:lang w:val="en-GB"/>
        </w:rPr>
        <w:t xml:space="preserve">There is therefore clearly a challenge </w:t>
      </w:r>
      <w:r w:rsidR="00661116">
        <w:rPr>
          <w:rFonts w:ascii="Times New Roman" w:hAnsi="Times New Roman"/>
          <w:lang w:val="en-GB"/>
        </w:rPr>
        <w:t xml:space="preserve">in </w:t>
      </w:r>
      <w:r w:rsidR="00EE6546">
        <w:rPr>
          <w:rFonts w:ascii="Times New Roman" w:hAnsi="Times New Roman"/>
          <w:lang w:val="en-GB"/>
        </w:rPr>
        <w:t>identifying</w:t>
      </w:r>
      <w:r w:rsidR="002130EF">
        <w:rPr>
          <w:rFonts w:ascii="Times New Roman" w:hAnsi="Times New Roman"/>
          <w:lang w:val="en-GB"/>
        </w:rPr>
        <w:t xml:space="preserve"> conditions that allow polymer processing </w:t>
      </w:r>
      <w:r w:rsidR="00D72331">
        <w:rPr>
          <w:rFonts w:ascii="Times New Roman" w:hAnsi="Times New Roman"/>
          <w:lang w:val="en-GB"/>
        </w:rPr>
        <w:t xml:space="preserve">in order to avoid </w:t>
      </w:r>
      <w:r w:rsidR="002130EF">
        <w:rPr>
          <w:rFonts w:ascii="Times New Roman" w:hAnsi="Times New Roman"/>
          <w:lang w:val="en-GB"/>
        </w:rPr>
        <w:t xml:space="preserve">degradation </w:t>
      </w:r>
      <w:r w:rsidR="00EE6546">
        <w:rPr>
          <w:rFonts w:ascii="Times New Roman" w:hAnsi="Times New Roman"/>
          <w:lang w:val="en-GB"/>
        </w:rPr>
        <w:t>whilst</w:t>
      </w:r>
      <w:r w:rsidR="002130EF">
        <w:rPr>
          <w:rFonts w:ascii="Times New Roman" w:hAnsi="Times New Roman"/>
          <w:lang w:val="en-GB"/>
        </w:rPr>
        <w:t xml:space="preserve"> also allowing the drug to dissolve or melt.</w:t>
      </w:r>
      <w:r w:rsidR="00EE6546">
        <w:rPr>
          <w:rFonts w:ascii="Times New Roman" w:hAnsi="Times New Roman"/>
          <w:lang w:val="en-GB"/>
        </w:rPr>
        <w:t xml:space="preserve"> </w:t>
      </w:r>
      <w:r w:rsidR="002130EF">
        <w:rPr>
          <w:rFonts w:ascii="Times New Roman" w:hAnsi="Times New Roman"/>
          <w:lang w:val="en-GB"/>
        </w:rPr>
        <w:t xml:space="preserve">Previous </w:t>
      </w:r>
      <w:r w:rsidR="004C205A">
        <w:rPr>
          <w:rFonts w:ascii="Times New Roman" w:hAnsi="Times New Roman"/>
          <w:lang w:val="en-GB"/>
        </w:rPr>
        <w:t>stud</w:t>
      </w:r>
      <w:r w:rsidR="002130EF">
        <w:rPr>
          <w:rFonts w:ascii="Times New Roman" w:hAnsi="Times New Roman"/>
          <w:lang w:val="en-GB"/>
        </w:rPr>
        <w:t>ies</w:t>
      </w:r>
      <w:r w:rsidR="004C205A">
        <w:rPr>
          <w:rFonts w:ascii="Times New Roman" w:hAnsi="Times New Roman"/>
          <w:lang w:val="en-GB"/>
        </w:rPr>
        <w:t xml:space="preserve"> </w:t>
      </w:r>
      <w:r w:rsidR="002130EF">
        <w:rPr>
          <w:rFonts w:ascii="Times New Roman" w:hAnsi="Times New Roman"/>
          <w:lang w:val="en-GB"/>
        </w:rPr>
        <w:t xml:space="preserve">have suggested that </w:t>
      </w:r>
      <w:r w:rsidR="004C205A">
        <w:rPr>
          <w:rFonts w:ascii="Times New Roman" w:hAnsi="Times New Roman"/>
          <w:lang w:val="en-GB"/>
        </w:rPr>
        <w:t xml:space="preserve">extrusion </w:t>
      </w:r>
      <w:r w:rsidR="002130EF">
        <w:rPr>
          <w:rFonts w:ascii="Times New Roman" w:hAnsi="Times New Roman"/>
          <w:lang w:val="en-GB"/>
        </w:rPr>
        <w:t xml:space="preserve">may take place </w:t>
      </w:r>
      <w:r w:rsidR="004C205A">
        <w:rPr>
          <w:rFonts w:ascii="Times New Roman" w:hAnsi="Times New Roman"/>
          <w:lang w:val="en-GB"/>
        </w:rPr>
        <w:t>at T</w:t>
      </w:r>
      <w:r w:rsidR="002130EF" w:rsidRPr="005E0CEF">
        <w:rPr>
          <w:rFonts w:ascii="Times New Roman" w:hAnsi="Times New Roman"/>
          <w:vertAlign w:val="subscript"/>
          <w:lang w:val="en-GB"/>
        </w:rPr>
        <w:t>ex</w:t>
      </w:r>
      <w:r w:rsidR="004C205A">
        <w:rPr>
          <w:rFonts w:ascii="Times New Roman" w:hAnsi="Times New Roman"/>
          <w:lang w:val="en-GB"/>
        </w:rPr>
        <w:t xml:space="preserve"> &lt; T</w:t>
      </w:r>
      <w:r w:rsidR="004C205A" w:rsidRPr="00B7668B">
        <w:rPr>
          <w:rFonts w:ascii="Times New Roman" w:hAnsi="Times New Roman"/>
          <w:vertAlign w:val="subscript"/>
          <w:lang w:val="en-GB"/>
        </w:rPr>
        <w:t>m</w:t>
      </w:r>
      <w:r w:rsidR="004C205A">
        <w:rPr>
          <w:rFonts w:ascii="Times New Roman" w:hAnsi="Times New Roman"/>
          <w:lang w:val="en-GB"/>
        </w:rPr>
        <w:t xml:space="preserve"> </w:t>
      </w:r>
      <w:r w:rsidR="006236B1">
        <w:rPr>
          <w:rFonts w:ascii="Times New Roman" w:hAnsi="Times New Roman"/>
          <w:lang w:val="en-GB"/>
        </w:rPr>
        <w:t>of the drug</w:t>
      </w:r>
      <w:r w:rsidR="00F74236">
        <w:rPr>
          <w:rFonts w:ascii="Times New Roman" w:hAnsi="Times New Roman"/>
          <w:lang w:val="en-GB"/>
        </w:rPr>
        <w:t xml:space="preserve"> </w:t>
      </w:r>
      <w:r w:rsidR="004B5495">
        <w:rPr>
          <w:rFonts w:ascii="Times New Roman" w:hAnsi="Times New Roman"/>
          <w:lang w:val="en-GB"/>
        </w:rPr>
        <w:fldChar w:fldCharType="begin">
          <w:fldData xml:space="preserve">PEVuZE5vdGU+PENpdGU+PEF1dGhvcj5MaTwvQXV0aG9yPjxZZWFyPjIwMTQ8L1llYXI+PFJlY051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</w:fldData>
        </w:fldChar>
      </w:r>
      <w:r w:rsidR="00F74236">
        <w:rPr>
          <w:rFonts w:ascii="Times New Roman" w:hAnsi="Times New Roman"/>
          <w:lang w:val="en-GB"/>
        </w:rPr>
        <w:instrText xml:space="preserve"> ADDIN EN.CITE </w:instrText>
      </w:r>
      <w:r w:rsidR="004B5495">
        <w:rPr>
          <w:rFonts w:ascii="Times New Roman" w:hAnsi="Times New Roman"/>
          <w:lang w:val="en-GB"/>
        </w:rPr>
        <w:fldChar w:fldCharType="begin">
          <w:fldData xml:space="preserve">PEVuZE5vdGU+PENpdGU+PEF1dGhvcj5MaTwvQXV0aG9yPjxZZWFyPjIwMTQ8L1llYXI+PFJlY051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</w:fldData>
        </w:fldChar>
      </w:r>
      <w:r w:rsidR="00F74236">
        <w:rPr>
          <w:rFonts w:ascii="Times New Roman" w:hAnsi="Times New Roman"/>
          <w:lang w:val="en-GB"/>
        </w:rPr>
        <w:instrText xml:space="preserve"> ADDIN EN.CITE.DATA </w:instrText>
      </w:r>
      <w:r w:rsidR="004B5495">
        <w:rPr>
          <w:rFonts w:ascii="Times New Roman" w:hAnsi="Times New Roman"/>
          <w:lang w:val="en-GB"/>
        </w:rPr>
      </w:r>
      <w:r w:rsidR="004B5495">
        <w:rPr>
          <w:rFonts w:ascii="Times New Roman" w:hAnsi="Times New Roman"/>
          <w:lang w:val="en-GB"/>
        </w:rPr>
        <w:fldChar w:fldCharType="end"/>
      </w:r>
      <w:r w:rsidR="004B5495">
        <w:rPr>
          <w:rFonts w:ascii="Times New Roman" w:hAnsi="Times New Roman"/>
          <w:lang w:val="en-GB"/>
        </w:rPr>
      </w:r>
      <w:r w:rsidR="004B5495">
        <w:rPr>
          <w:rFonts w:ascii="Times New Roman" w:hAnsi="Times New Roman"/>
          <w:lang w:val="en-GB"/>
        </w:rPr>
        <w:fldChar w:fldCharType="separate"/>
      </w:r>
      <w:r w:rsidR="00F74236">
        <w:rPr>
          <w:rFonts w:ascii="Times New Roman" w:hAnsi="Times New Roman"/>
          <w:noProof/>
          <w:lang w:val="en-GB"/>
        </w:rPr>
        <w:t>(Li et al., 2014; Shah et al., 2013)</w:t>
      </w:r>
      <w:r w:rsidR="004B5495">
        <w:rPr>
          <w:rFonts w:ascii="Times New Roman" w:hAnsi="Times New Roman"/>
          <w:lang w:val="en-GB"/>
        </w:rPr>
        <w:fldChar w:fldCharType="end"/>
      </w:r>
      <w:r w:rsidR="006236B1">
        <w:rPr>
          <w:rFonts w:ascii="Times New Roman" w:hAnsi="Times New Roman"/>
          <w:lang w:val="en-GB"/>
        </w:rPr>
        <w:t xml:space="preserve"> due to </w:t>
      </w:r>
      <w:r w:rsidR="0025687F">
        <w:rPr>
          <w:rFonts w:ascii="Times New Roman" w:hAnsi="Times New Roman"/>
          <w:lang w:val="en-GB"/>
        </w:rPr>
        <w:t>plasticization and/or interaction effects, while Guo et al</w:t>
      </w:r>
      <w:r w:rsidR="00E5221C">
        <w:rPr>
          <w:rFonts w:ascii="Times New Roman" w:hAnsi="Times New Roman"/>
          <w:lang w:val="en-GB"/>
        </w:rPr>
        <w:t>.</w:t>
      </w:r>
      <w:r w:rsidR="0025687F">
        <w:rPr>
          <w:rFonts w:ascii="Times New Roman" w:hAnsi="Times New Roman"/>
          <w:lang w:val="en-GB"/>
        </w:rPr>
        <w:t xml:space="preserve"> (2013) have suggested that thermosensitive drugs may be successfully extruded at temperatures around the glass tran</w:t>
      </w:r>
      <w:r w:rsidR="009710F7">
        <w:rPr>
          <w:rFonts w:ascii="Times New Roman" w:hAnsi="Times New Roman"/>
          <w:lang w:val="en-GB"/>
        </w:rPr>
        <w:t>sition of the polymer</w:t>
      </w:r>
      <w:r w:rsidR="0025687F">
        <w:rPr>
          <w:rFonts w:ascii="Times New Roman" w:hAnsi="Times New Roman"/>
          <w:lang w:val="en-GB"/>
        </w:rPr>
        <w:t>.</w:t>
      </w:r>
      <w:r w:rsidR="006236B1">
        <w:rPr>
          <w:rFonts w:ascii="Times New Roman" w:hAnsi="Times New Roman"/>
          <w:lang w:val="en-GB"/>
        </w:rPr>
        <w:t xml:space="preserve"> </w:t>
      </w:r>
      <w:r w:rsidR="004C205A">
        <w:rPr>
          <w:rFonts w:ascii="Times New Roman" w:hAnsi="Times New Roman"/>
          <w:lang w:val="en-GB"/>
        </w:rPr>
        <w:t xml:space="preserve"> </w:t>
      </w:r>
      <w:r w:rsidR="0025687F">
        <w:rPr>
          <w:rFonts w:ascii="Times New Roman" w:hAnsi="Times New Roman"/>
          <w:lang w:val="en-GB"/>
        </w:rPr>
        <w:t>H</w:t>
      </w:r>
      <w:r w:rsidR="004C205A">
        <w:rPr>
          <w:rFonts w:ascii="Times New Roman" w:hAnsi="Times New Roman"/>
          <w:lang w:val="en-GB"/>
        </w:rPr>
        <w:t xml:space="preserve">owever, </w:t>
      </w:r>
      <w:r w:rsidR="007617FE">
        <w:rPr>
          <w:rFonts w:ascii="Times New Roman" w:hAnsi="Times New Roman"/>
          <w:lang w:val="en-GB"/>
        </w:rPr>
        <w:t xml:space="preserve">to date there has </w:t>
      </w:r>
      <w:r w:rsidR="006236B1">
        <w:rPr>
          <w:rFonts w:ascii="Times New Roman" w:hAnsi="Times New Roman"/>
          <w:lang w:val="en-GB"/>
        </w:rPr>
        <w:t>been</w:t>
      </w:r>
      <w:r w:rsidR="007617FE">
        <w:rPr>
          <w:rFonts w:ascii="Times New Roman" w:hAnsi="Times New Roman"/>
          <w:lang w:val="en-GB"/>
        </w:rPr>
        <w:t xml:space="preserve"> limited</w:t>
      </w:r>
      <w:r w:rsidR="006236B1">
        <w:rPr>
          <w:rFonts w:ascii="Times New Roman" w:hAnsi="Times New Roman"/>
          <w:lang w:val="en-GB"/>
        </w:rPr>
        <w:t xml:space="preserve"> evidence that the presence of the drug may in fact allow extrusion at </w:t>
      </w:r>
      <w:r w:rsidR="007617FE">
        <w:rPr>
          <w:rFonts w:ascii="Times New Roman" w:hAnsi="Times New Roman"/>
          <w:lang w:val="en-GB"/>
        </w:rPr>
        <w:t xml:space="preserve">a temperature </w:t>
      </w:r>
      <w:r w:rsidR="0025687F">
        <w:rPr>
          <w:rFonts w:ascii="Times New Roman" w:hAnsi="Times New Roman"/>
          <w:lang w:val="en-GB"/>
        </w:rPr>
        <w:t xml:space="preserve">much lower </w:t>
      </w:r>
      <w:r w:rsidR="00E5221C">
        <w:rPr>
          <w:rFonts w:ascii="Times New Roman" w:hAnsi="Times New Roman"/>
          <w:lang w:val="en-GB"/>
        </w:rPr>
        <w:t xml:space="preserve">than the </w:t>
      </w:r>
      <w:proofErr w:type="gramStart"/>
      <w:r w:rsidR="00E5221C">
        <w:rPr>
          <w:rFonts w:ascii="Times New Roman" w:hAnsi="Times New Roman"/>
          <w:lang w:val="en-GB"/>
        </w:rPr>
        <w:t>T</w:t>
      </w:r>
      <w:r w:rsidR="00E5221C" w:rsidRPr="00E5221C">
        <w:rPr>
          <w:rFonts w:ascii="Times New Roman" w:hAnsi="Times New Roman"/>
          <w:vertAlign w:val="subscript"/>
          <w:lang w:val="en-GB"/>
        </w:rPr>
        <w:t>g</w:t>
      </w:r>
      <w:proofErr w:type="gramEnd"/>
      <w:r w:rsidR="006236B1">
        <w:rPr>
          <w:rFonts w:ascii="Times New Roman" w:hAnsi="Times New Roman"/>
          <w:lang w:val="en-GB"/>
        </w:rPr>
        <w:t xml:space="preserve"> of the polymer</w:t>
      </w:r>
      <w:r w:rsidR="0025687F">
        <w:rPr>
          <w:rFonts w:ascii="Times New Roman" w:hAnsi="Times New Roman"/>
          <w:lang w:val="en-GB"/>
        </w:rPr>
        <w:t>, with concomitant positive implications for thermal stability.  Furthermore, the respective roles of direct molecular interaction and simple miscibility in allowing such a</w:t>
      </w:r>
      <w:r w:rsidR="00E5221C">
        <w:rPr>
          <w:rFonts w:ascii="Times New Roman" w:hAnsi="Times New Roman"/>
          <w:lang w:val="en-GB"/>
        </w:rPr>
        <w:t>s</w:t>
      </w:r>
      <w:r w:rsidR="0025687F">
        <w:rPr>
          <w:rFonts w:ascii="Times New Roman" w:hAnsi="Times New Roman"/>
          <w:lang w:val="en-GB"/>
        </w:rPr>
        <w:t xml:space="preserve"> decrease in processing temperature is not yet clear.  </w:t>
      </w:r>
    </w:p>
    <w:p w:rsidR="0054005C" w:rsidRPr="00B26034" w:rsidRDefault="00B7668B" w:rsidP="005E0CEF">
      <w:pPr>
        <w:tabs>
          <w:tab w:val="left" w:pos="567"/>
        </w:tabs>
        <w:spacing w:line="360" w:lineRule="auto"/>
        <w:jc w:val="both"/>
        <w:rPr>
          <w:rFonts w:ascii="Times New Roman" w:hAnsi="Times New Roman"/>
          <w:lang w:val="en-GB"/>
        </w:rPr>
      </w:pPr>
      <w:r>
        <w:rPr>
          <w:rFonts w:ascii="Times New Roman" w:hAnsi="Times New Roman"/>
          <w:lang w:val="en-GB"/>
        </w:rPr>
        <w:lastRenderedPageBreak/>
        <w:tab/>
      </w:r>
      <w:r w:rsidR="004C205A">
        <w:rPr>
          <w:rFonts w:ascii="Times New Roman" w:hAnsi="Times New Roman"/>
          <w:lang w:val="en-GB"/>
        </w:rPr>
        <w:t xml:space="preserve">In this study, the extrusion temperatures were </w:t>
      </w:r>
      <w:r w:rsidR="006236B1">
        <w:rPr>
          <w:rFonts w:ascii="Times New Roman" w:hAnsi="Times New Roman"/>
          <w:lang w:val="en-GB"/>
        </w:rPr>
        <w:t xml:space="preserve">initially explored on the basis of </w:t>
      </w:r>
      <w:r w:rsidR="004C205A">
        <w:rPr>
          <w:rFonts w:ascii="Times New Roman" w:hAnsi="Times New Roman"/>
          <w:lang w:val="en-GB"/>
        </w:rPr>
        <w:t xml:space="preserve">the extrudability of the binary products. </w:t>
      </w:r>
      <w:r w:rsidR="006236B1">
        <w:rPr>
          <w:rFonts w:ascii="Times New Roman" w:hAnsi="Times New Roman"/>
          <w:lang w:val="en-GB"/>
        </w:rPr>
        <w:t>For both drugs, t</w:t>
      </w:r>
      <w:r w:rsidR="002E58EB" w:rsidRPr="00B26034">
        <w:rPr>
          <w:rFonts w:ascii="Times New Roman" w:hAnsi="Times New Roman"/>
          <w:lang w:val="en-GB"/>
        </w:rPr>
        <w:t>emperature</w:t>
      </w:r>
      <w:r w:rsidR="006236B1">
        <w:rPr>
          <w:rFonts w:ascii="Times New Roman" w:hAnsi="Times New Roman"/>
          <w:lang w:val="en-GB"/>
        </w:rPr>
        <w:t>s</w:t>
      </w:r>
      <w:r w:rsidR="002E58EB" w:rsidRPr="00B26034">
        <w:rPr>
          <w:rFonts w:ascii="Times New Roman" w:hAnsi="Times New Roman"/>
          <w:lang w:val="en-GB"/>
        </w:rPr>
        <w:t xml:space="preserve"> which </w:t>
      </w:r>
      <w:r w:rsidR="006236B1">
        <w:rPr>
          <w:rFonts w:ascii="Times New Roman" w:hAnsi="Times New Roman"/>
          <w:lang w:val="en-GB"/>
        </w:rPr>
        <w:t>were</w:t>
      </w:r>
      <w:r w:rsidR="002E58EB" w:rsidRPr="00B26034">
        <w:rPr>
          <w:rFonts w:ascii="Times New Roman" w:hAnsi="Times New Roman"/>
          <w:lang w:val="en-GB"/>
        </w:rPr>
        <w:t xml:space="preserve"> approximately 50</w:t>
      </w:r>
      <w:r w:rsidR="002E58EB" w:rsidRPr="00B26034">
        <w:rPr>
          <w:rFonts w:ascii="Times New Roman" w:hAnsi="Times New Roman"/>
          <w:vertAlign w:val="superscript"/>
          <w:lang w:val="en-GB"/>
        </w:rPr>
        <w:t>o</w:t>
      </w:r>
      <w:r w:rsidR="002E58EB" w:rsidRPr="00B26034">
        <w:rPr>
          <w:rFonts w:ascii="Times New Roman" w:hAnsi="Times New Roman"/>
          <w:lang w:val="en-GB"/>
        </w:rPr>
        <w:t>C lowered in comparison to the T</w:t>
      </w:r>
      <w:r w:rsidR="00BB2C9F" w:rsidRPr="00EE5058">
        <w:rPr>
          <w:rFonts w:ascii="Times New Roman" w:hAnsi="Times New Roman"/>
          <w:vertAlign w:val="subscript"/>
          <w:lang w:val="en-GB"/>
        </w:rPr>
        <w:t>m</w:t>
      </w:r>
      <w:r w:rsidR="002E58EB" w:rsidRPr="00B26034">
        <w:rPr>
          <w:rFonts w:ascii="Times New Roman" w:hAnsi="Times New Roman"/>
          <w:lang w:val="en-GB"/>
        </w:rPr>
        <w:t xml:space="preserve"> of the drug </w:t>
      </w:r>
      <w:r w:rsidR="006236B1">
        <w:rPr>
          <w:rFonts w:ascii="Times New Roman" w:hAnsi="Times New Roman"/>
          <w:lang w:val="en-GB"/>
        </w:rPr>
        <w:t>were found to be effective</w:t>
      </w:r>
      <w:r w:rsidR="002E58EB" w:rsidRPr="00B26034">
        <w:rPr>
          <w:rFonts w:ascii="Times New Roman" w:hAnsi="Times New Roman"/>
          <w:lang w:val="en-GB"/>
        </w:rPr>
        <w:t xml:space="preserve">. </w:t>
      </w:r>
      <w:r w:rsidR="006236B1">
        <w:rPr>
          <w:rFonts w:ascii="Times New Roman" w:hAnsi="Times New Roman"/>
          <w:lang w:val="en-GB"/>
        </w:rPr>
        <w:t>A</w:t>
      </w:r>
      <w:r w:rsidR="002E58EB" w:rsidRPr="00B26034">
        <w:rPr>
          <w:rFonts w:ascii="Times New Roman" w:hAnsi="Times New Roman"/>
          <w:lang w:val="en-GB"/>
        </w:rPr>
        <w:t xml:space="preserve"> T</w:t>
      </w:r>
      <w:r w:rsidR="002E58EB" w:rsidRPr="00B26034">
        <w:rPr>
          <w:rFonts w:ascii="Times New Roman" w:hAnsi="Times New Roman"/>
          <w:vertAlign w:val="subscript"/>
          <w:lang w:val="en-GB"/>
        </w:rPr>
        <w:t>ex</w:t>
      </w:r>
      <w:r w:rsidR="002E58EB" w:rsidRPr="00B26034">
        <w:rPr>
          <w:rFonts w:ascii="Times New Roman" w:hAnsi="Times New Roman"/>
          <w:lang w:val="en-GB"/>
        </w:rPr>
        <w:t xml:space="preserve"> </w:t>
      </w:r>
      <w:r w:rsidR="006236B1">
        <w:rPr>
          <w:rFonts w:ascii="Times New Roman" w:hAnsi="Times New Roman"/>
          <w:lang w:val="en-GB"/>
        </w:rPr>
        <w:t xml:space="preserve">value </w:t>
      </w:r>
      <w:r w:rsidR="002E58EB" w:rsidRPr="00B26034">
        <w:rPr>
          <w:rFonts w:ascii="Times New Roman" w:hAnsi="Times New Roman"/>
          <w:lang w:val="en-GB"/>
        </w:rPr>
        <w:t>of 120</w:t>
      </w:r>
      <w:r w:rsidR="002E58EB" w:rsidRPr="00B26034">
        <w:rPr>
          <w:rFonts w:ascii="Times New Roman" w:hAnsi="Times New Roman"/>
          <w:vertAlign w:val="superscript"/>
          <w:lang w:val="en-GB"/>
        </w:rPr>
        <w:t>o</w:t>
      </w:r>
      <w:r w:rsidR="002E58EB" w:rsidRPr="00B26034">
        <w:rPr>
          <w:rFonts w:ascii="Times New Roman" w:hAnsi="Times New Roman"/>
          <w:lang w:val="en-GB"/>
        </w:rPr>
        <w:t>C was chosen for HME PCM system</w:t>
      </w:r>
      <w:r w:rsidR="006236B1">
        <w:rPr>
          <w:rFonts w:ascii="Times New Roman" w:hAnsi="Times New Roman"/>
          <w:lang w:val="en-GB"/>
        </w:rPr>
        <w:t>s</w:t>
      </w:r>
      <w:r w:rsidR="00A27F96">
        <w:rPr>
          <w:rFonts w:ascii="Times New Roman" w:hAnsi="Times New Roman"/>
          <w:lang w:val="en-GB"/>
        </w:rPr>
        <w:t xml:space="preserve">; this is of interest as it is lower than the </w:t>
      </w:r>
      <w:proofErr w:type="gramStart"/>
      <w:r w:rsidR="00A27F96">
        <w:rPr>
          <w:rFonts w:ascii="Times New Roman" w:hAnsi="Times New Roman"/>
          <w:lang w:val="en-GB"/>
        </w:rPr>
        <w:t>T</w:t>
      </w:r>
      <w:r w:rsidR="00A27F96" w:rsidRPr="00EE5058">
        <w:rPr>
          <w:rFonts w:ascii="Times New Roman" w:hAnsi="Times New Roman"/>
          <w:vertAlign w:val="subscript"/>
          <w:lang w:val="en-GB"/>
        </w:rPr>
        <w:t>g</w:t>
      </w:r>
      <w:proofErr w:type="gramEnd"/>
      <w:r w:rsidR="00A27F96">
        <w:rPr>
          <w:rFonts w:ascii="Times New Roman" w:hAnsi="Times New Roman"/>
          <w:lang w:val="en-GB"/>
        </w:rPr>
        <w:t xml:space="preserve"> of the polymer alone, indicating extensive plasticization of the system by the PCM and thereby allowing lower temperature extrusion than would be usually expected.</w:t>
      </w:r>
      <w:r w:rsidR="00624398">
        <w:rPr>
          <w:rFonts w:ascii="Times New Roman" w:hAnsi="Times New Roman"/>
          <w:lang w:val="en-GB"/>
        </w:rPr>
        <w:t xml:space="preserve"> </w:t>
      </w:r>
      <w:r w:rsidR="00A27F96">
        <w:rPr>
          <w:rFonts w:ascii="Times New Roman" w:hAnsi="Times New Roman"/>
          <w:lang w:val="en-GB"/>
        </w:rPr>
        <w:t>A</w:t>
      </w:r>
      <w:r w:rsidR="002E58EB" w:rsidRPr="00B26034">
        <w:rPr>
          <w:rFonts w:ascii="Times New Roman" w:hAnsi="Times New Roman"/>
          <w:lang w:val="en-GB"/>
        </w:rPr>
        <w:t xml:space="preserve"> T</w:t>
      </w:r>
      <w:r w:rsidR="002E58EB" w:rsidRPr="00B26034">
        <w:rPr>
          <w:rFonts w:ascii="Times New Roman" w:hAnsi="Times New Roman"/>
          <w:vertAlign w:val="subscript"/>
          <w:lang w:val="en-GB"/>
        </w:rPr>
        <w:t>ex</w:t>
      </w:r>
      <w:r w:rsidR="002E58EB" w:rsidRPr="00B26034">
        <w:rPr>
          <w:rFonts w:ascii="Times New Roman" w:hAnsi="Times New Roman"/>
          <w:lang w:val="en-GB"/>
        </w:rPr>
        <w:t xml:space="preserve"> of 180</w:t>
      </w:r>
      <w:r w:rsidR="002E58EB" w:rsidRPr="00B26034">
        <w:rPr>
          <w:rFonts w:ascii="Times New Roman" w:hAnsi="Times New Roman"/>
          <w:vertAlign w:val="superscript"/>
          <w:lang w:val="en-GB"/>
        </w:rPr>
        <w:t>o</w:t>
      </w:r>
      <w:r w:rsidR="002E58EB" w:rsidRPr="00B26034">
        <w:rPr>
          <w:rFonts w:ascii="Times New Roman" w:hAnsi="Times New Roman"/>
          <w:lang w:val="en-GB"/>
        </w:rPr>
        <w:t xml:space="preserve">C was </w:t>
      </w:r>
      <w:r w:rsidR="007D18A4">
        <w:rPr>
          <w:rFonts w:ascii="Times New Roman" w:hAnsi="Times New Roman"/>
          <w:lang w:val="en-GB"/>
        </w:rPr>
        <w:t xml:space="preserve">initially </w:t>
      </w:r>
      <w:r w:rsidR="002E58EB" w:rsidRPr="00B26034">
        <w:rPr>
          <w:rFonts w:ascii="Times New Roman" w:hAnsi="Times New Roman"/>
          <w:lang w:val="en-GB"/>
        </w:rPr>
        <w:t>chosen for HME CAF system</w:t>
      </w:r>
      <w:r w:rsidR="006236B1">
        <w:rPr>
          <w:rFonts w:ascii="Times New Roman" w:hAnsi="Times New Roman"/>
          <w:lang w:val="en-GB"/>
        </w:rPr>
        <w:t>s</w:t>
      </w:r>
      <w:r w:rsidR="007D18A4">
        <w:rPr>
          <w:rFonts w:ascii="Times New Roman" w:hAnsi="Times New Roman"/>
          <w:lang w:val="en-GB"/>
        </w:rPr>
        <w:t xml:space="preserve"> and found to be suitable for extrudability despite being well below the T</w:t>
      </w:r>
      <w:r w:rsidR="007D18A4" w:rsidRPr="00661116">
        <w:rPr>
          <w:rFonts w:ascii="Times New Roman" w:hAnsi="Times New Roman"/>
          <w:vertAlign w:val="subscript"/>
          <w:lang w:val="en-GB"/>
        </w:rPr>
        <w:t>m</w:t>
      </w:r>
      <w:r w:rsidR="007D18A4">
        <w:rPr>
          <w:rFonts w:ascii="Times New Roman" w:hAnsi="Times New Roman"/>
          <w:lang w:val="en-GB"/>
        </w:rPr>
        <w:t xml:space="preserve"> of caffeine.  </w:t>
      </w:r>
      <w:r w:rsidR="002E58EB" w:rsidRPr="00B26034">
        <w:rPr>
          <w:rFonts w:ascii="Times New Roman" w:hAnsi="Times New Roman"/>
          <w:lang w:val="en-GB"/>
        </w:rPr>
        <w:t xml:space="preserve">However, </w:t>
      </w:r>
      <w:r w:rsidR="006236B1">
        <w:rPr>
          <w:rFonts w:ascii="Times New Roman" w:hAnsi="Times New Roman"/>
          <w:lang w:val="en-GB"/>
        </w:rPr>
        <w:t xml:space="preserve">subsequent </w:t>
      </w:r>
      <w:r w:rsidR="00206A7E">
        <w:rPr>
          <w:rFonts w:ascii="Times New Roman" w:hAnsi="Times New Roman"/>
          <w:lang w:val="en-GB"/>
        </w:rPr>
        <w:t xml:space="preserve">testing of PVP </w:t>
      </w:r>
      <w:r w:rsidR="006236B1">
        <w:rPr>
          <w:rFonts w:ascii="Times New Roman" w:hAnsi="Times New Roman"/>
          <w:lang w:val="en-GB"/>
        </w:rPr>
        <w:t>using</w:t>
      </w:r>
      <w:r w:rsidR="00206A7E">
        <w:rPr>
          <w:rFonts w:ascii="Times New Roman" w:hAnsi="Times New Roman"/>
          <w:lang w:val="en-GB"/>
        </w:rPr>
        <w:t xml:space="preserve"> thermogravimetric analysis showed</w:t>
      </w:r>
      <w:r w:rsidR="002E58EB" w:rsidRPr="00B26034">
        <w:rPr>
          <w:rFonts w:ascii="Times New Roman" w:hAnsi="Times New Roman"/>
          <w:lang w:val="en-GB"/>
        </w:rPr>
        <w:t xml:space="preserve"> that there w</w:t>
      </w:r>
      <w:r w:rsidR="006236B1">
        <w:rPr>
          <w:rFonts w:ascii="Times New Roman" w:hAnsi="Times New Roman"/>
          <w:lang w:val="en-GB"/>
        </w:rPr>
        <w:t>as</w:t>
      </w:r>
      <w:r w:rsidR="00EE6546">
        <w:rPr>
          <w:rFonts w:ascii="Times New Roman" w:hAnsi="Times New Roman"/>
          <w:lang w:val="en-GB"/>
        </w:rPr>
        <w:t xml:space="preserve"> </w:t>
      </w:r>
      <w:r w:rsidR="002E58EB" w:rsidRPr="00B26034">
        <w:rPr>
          <w:rFonts w:ascii="Times New Roman" w:hAnsi="Times New Roman"/>
          <w:lang w:val="en-GB"/>
        </w:rPr>
        <w:t>potential degradation of PVP at 180</w:t>
      </w:r>
      <w:r w:rsidR="002E58EB" w:rsidRPr="00B26034">
        <w:rPr>
          <w:rFonts w:ascii="Times New Roman" w:hAnsi="Times New Roman"/>
          <w:vertAlign w:val="superscript"/>
          <w:lang w:val="en-GB"/>
        </w:rPr>
        <w:t>o</w:t>
      </w:r>
      <w:r w:rsidR="002E58EB" w:rsidRPr="00B26034">
        <w:rPr>
          <w:rFonts w:ascii="Times New Roman" w:hAnsi="Times New Roman"/>
          <w:lang w:val="en-GB"/>
        </w:rPr>
        <w:t>C</w:t>
      </w:r>
      <w:r w:rsidR="00EE6546">
        <w:rPr>
          <w:rFonts w:ascii="Times New Roman" w:hAnsi="Times New Roman"/>
          <w:lang w:val="en-GB"/>
        </w:rPr>
        <w:t xml:space="preserve">, </w:t>
      </w:r>
      <w:r w:rsidR="00EE6546" w:rsidRPr="00B26034">
        <w:rPr>
          <w:rFonts w:ascii="Times New Roman" w:hAnsi="Times New Roman"/>
          <w:lang w:val="en-GB"/>
        </w:rPr>
        <w:t>hence</w:t>
      </w:r>
      <w:r w:rsidR="002E58EB" w:rsidRPr="00B26034">
        <w:rPr>
          <w:rFonts w:ascii="Times New Roman" w:hAnsi="Times New Roman"/>
          <w:lang w:val="en-GB"/>
        </w:rPr>
        <w:t xml:space="preserve"> </w:t>
      </w:r>
      <w:r w:rsidR="006236B1">
        <w:rPr>
          <w:rFonts w:ascii="Times New Roman" w:hAnsi="Times New Roman"/>
          <w:lang w:val="en-GB"/>
        </w:rPr>
        <w:t xml:space="preserve">for </w:t>
      </w:r>
      <w:r w:rsidR="002E58EB" w:rsidRPr="00B26034">
        <w:rPr>
          <w:rFonts w:ascii="Times New Roman" w:hAnsi="Times New Roman"/>
          <w:lang w:val="en-GB"/>
        </w:rPr>
        <w:t xml:space="preserve">HME CAF PVP products </w:t>
      </w:r>
      <w:r w:rsidR="006236B1">
        <w:rPr>
          <w:rFonts w:ascii="Times New Roman" w:hAnsi="Times New Roman"/>
          <w:lang w:val="en-GB"/>
        </w:rPr>
        <w:t xml:space="preserve">the lower temperature of </w:t>
      </w:r>
      <w:r w:rsidR="002E58EB" w:rsidRPr="00B26034">
        <w:rPr>
          <w:rFonts w:ascii="Times New Roman" w:hAnsi="Times New Roman"/>
          <w:lang w:val="en-GB"/>
        </w:rPr>
        <w:t>155</w:t>
      </w:r>
      <w:r w:rsidR="002E58EB" w:rsidRPr="00B26034">
        <w:rPr>
          <w:rFonts w:ascii="Times New Roman" w:hAnsi="Times New Roman"/>
          <w:vertAlign w:val="superscript"/>
          <w:lang w:val="en-GB"/>
        </w:rPr>
        <w:t>o</w:t>
      </w:r>
      <w:r w:rsidR="002E58EB" w:rsidRPr="00B26034">
        <w:rPr>
          <w:rFonts w:ascii="Times New Roman" w:hAnsi="Times New Roman"/>
          <w:lang w:val="en-GB"/>
        </w:rPr>
        <w:t>C</w:t>
      </w:r>
      <w:r w:rsidR="006236B1">
        <w:rPr>
          <w:rFonts w:ascii="Times New Roman" w:hAnsi="Times New Roman"/>
          <w:lang w:val="en-GB"/>
        </w:rPr>
        <w:t xml:space="preserve"> was selected</w:t>
      </w:r>
      <w:r w:rsidR="009D525E">
        <w:rPr>
          <w:rFonts w:ascii="Times New Roman" w:hAnsi="Times New Roman"/>
          <w:lang w:val="en-GB"/>
        </w:rPr>
        <w:t>; it is interesting to note that the caffeine was also effective in reducing the temperature of extrudability of the PVP (which could not be successfully extruded alone at 180</w:t>
      </w:r>
      <w:r w:rsidR="009D525E" w:rsidRPr="009D525E">
        <w:rPr>
          <w:rFonts w:ascii="Times New Roman" w:hAnsi="Times New Roman"/>
          <w:vertAlign w:val="superscript"/>
          <w:lang w:val="en-GB"/>
        </w:rPr>
        <w:t>o</w:t>
      </w:r>
      <w:r w:rsidR="009D525E">
        <w:rPr>
          <w:rFonts w:ascii="Times New Roman" w:hAnsi="Times New Roman"/>
          <w:lang w:val="en-GB"/>
        </w:rPr>
        <w:t>C) despite there being no evidence for interaction</w:t>
      </w:r>
      <w:r w:rsidR="009710F7">
        <w:rPr>
          <w:rFonts w:ascii="Times New Roman" w:hAnsi="Times New Roman"/>
          <w:lang w:val="en-GB"/>
        </w:rPr>
        <w:t xml:space="preserve"> and limited predicted mesicibility</w:t>
      </w:r>
      <w:r w:rsidR="006236B1">
        <w:rPr>
          <w:rFonts w:ascii="Times New Roman" w:hAnsi="Times New Roman"/>
          <w:lang w:val="en-GB"/>
        </w:rPr>
        <w:t>. It was therefore not possible to use exactly the same conditions for all four systems; instead, in all four cases the minimum temperatures that could be safely used were selected (Table 1).</w:t>
      </w:r>
      <w:r w:rsidR="00AC0F6F">
        <w:rPr>
          <w:rFonts w:ascii="Times New Roman" w:hAnsi="Times New Roman"/>
          <w:lang w:val="en-GB"/>
        </w:rPr>
        <w:t xml:space="preserve"> In terms of maximum loading, this parameter was determined by the visual appearance of the extrudates. More specifically, the maximum concentration </w:t>
      </w:r>
      <w:r w:rsidR="005F7A04">
        <w:rPr>
          <w:rFonts w:ascii="Times New Roman" w:hAnsi="Times New Roman"/>
          <w:lang w:val="en-GB"/>
        </w:rPr>
        <w:t>was determined by the appearance of opacity in the extrudates</w:t>
      </w:r>
      <w:r w:rsidR="00AC0F6F">
        <w:rPr>
          <w:rFonts w:ascii="Times New Roman" w:hAnsi="Times New Roman"/>
          <w:lang w:val="en-GB"/>
        </w:rPr>
        <w:t>.</w:t>
      </w:r>
      <w:r w:rsidR="00624398">
        <w:rPr>
          <w:rFonts w:ascii="Times New Roman" w:hAnsi="Times New Roman"/>
          <w:lang w:val="en-GB"/>
        </w:rPr>
        <w:t xml:space="preserve"> </w:t>
      </w:r>
      <w:r w:rsidR="005F7A04">
        <w:rPr>
          <w:rFonts w:ascii="Times New Roman" w:hAnsi="Times New Roman"/>
          <w:lang w:val="en-GB"/>
        </w:rPr>
        <w:t>Examination of Tab</w:t>
      </w:r>
      <w:r w:rsidR="00AC0F6F">
        <w:rPr>
          <w:rFonts w:ascii="Times New Roman" w:hAnsi="Times New Roman"/>
          <w:lang w:val="en-GB"/>
        </w:rPr>
        <w:t>l</w:t>
      </w:r>
      <w:r w:rsidR="005F7A04">
        <w:rPr>
          <w:rFonts w:ascii="Times New Roman" w:hAnsi="Times New Roman"/>
          <w:lang w:val="en-GB"/>
        </w:rPr>
        <w:t>e</w:t>
      </w:r>
      <w:r w:rsidR="00AC0F6F">
        <w:rPr>
          <w:rFonts w:ascii="Times New Roman" w:hAnsi="Times New Roman"/>
          <w:lang w:val="en-GB"/>
        </w:rPr>
        <w:t xml:space="preserve"> 1 shows that not only was it possible to use lower processing temperature from PCM compared to CAF, but that the former could also be incorporated up to higher concentrations before the extrudates appeared opaque.  Clearly, therefore, the two drugs exhibit very different processability profiles in terms of both temperature and loading.</w:t>
      </w:r>
      <w:r w:rsidR="00624398">
        <w:rPr>
          <w:rFonts w:ascii="Times New Roman" w:hAnsi="Times New Roman"/>
          <w:lang w:val="en-GB"/>
        </w:rPr>
        <w:t xml:space="preserve"> </w:t>
      </w:r>
      <w:r w:rsidR="00AC0F6F">
        <w:rPr>
          <w:rFonts w:ascii="Times New Roman" w:hAnsi="Times New Roman"/>
          <w:lang w:val="en-GB"/>
        </w:rPr>
        <w:t>This in turn indicates that the differing miscibility between the two, which we ascribe at least partially to direct molecular interactions, may have a profound effect on the choice of processing parameters.</w:t>
      </w:r>
      <w:r w:rsidR="007950D7">
        <w:rPr>
          <w:rFonts w:ascii="Times New Roman" w:hAnsi="Times New Roman"/>
          <w:lang w:val="en-GB"/>
        </w:rPr>
        <w:t xml:space="preserve">  However, the use of the interactive and non-interactive drugs allows illustration of the point that while the interactive system allowed a greater lowering of processing temperature, the non-interactive drug-polymer system also showed a considerable reduction in T</w:t>
      </w:r>
      <w:r w:rsidR="00964D6F" w:rsidRPr="00964D6F">
        <w:rPr>
          <w:rFonts w:ascii="Times New Roman" w:hAnsi="Times New Roman"/>
          <w:vertAlign w:val="subscript"/>
          <w:lang w:val="en-GB"/>
        </w:rPr>
        <w:t>ex</w:t>
      </w:r>
      <w:r w:rsidR="00AC0F6F">
        <w:rPr>
          <w:rFonts w:ascii="Times New Roman" w:hAnsi="Times New Roman"/>
          <w:lang w:val="en-GB"/>
        </w:rPr>
        <w:t xml:space="preserve"> </w:t>
      </w:r>
      <w:r w:rsidR="007950D7">
        <w:rPr>
          <w:rFonts w:ascii="Times New Roman" w:hAnsi="Times New Roman"/>
          <w:lang w:val="en-GB"/>
        </w:rPr>
        <w:t xml:space="preserve">which we tentatively ascribe to simple dissolution of the drug in the polymer. </w:t>
      </w:r>
      <w:r w:rsidR="00AC0F6F">
        <w:rPr>
          <w:rFonts w:ascii="Times New Roman" w:hAnsi="Times New Roman"/>
          <w:lang w:val="en-GB"/>
        </w:rPr>
        <w:t xml:space="preserve">   </w:t>
      </w:r>
    </w:p>
    <w:p w:rsidR="006C21B7" w:rsidRPr="00B26034" w:rsidRDefault="006C21B7" w:rsidP="00A14F32">
      <w:pPr>
        <w:tabs>
          <w:tab w:val="left" w:pos="567"/>
        </w:tabs>
        <w:spacing w:line="360" w:lineRule="auto"/>
        <w:jc w:val="both"/>
        <w:rPr>
          <w:rFonts w:ascii="Times New Roman" w:hAnsi="Times New Roman"/>
        </w:rPr>
      </w:pPr>
    </w:p>
    <w:p w:rsidR="004C5588" w:rsidRPr="00BB070E" w:rsidRDefault="00B45634" w:rsidP="00BB070E">
      <w:pPr>
        <w:pStyle w:val="Heading2"/>
        <w:rPr>
          <w:rFonts w:ascii="Times New Roman" w:hAnsi="Times New Roman"/>
          <w:color w:val="auto"/>
          <w:sz w:val="24"/>
          <w:szCs w:val="24"/>
        </w:rPr>
      </w:pPr>
      <w:r w:rsidRPr="00BB070E">
        <w:rPr>
          <w:rFonts w:ascii="Times New Roman" w:hAnsi="Times New Roman"/>
          <w:i/>
          <w:color w:val="000000"/>
          <w:sz w:val="24"/>
          <w:szCs w:val="24"/>
        </w:rPr>
        <w:t>3.</w:t>
      </w:r>
      <w:r w:rsidR="00462532" w:rsidRPr="00BB070E">
        <w:rPr>
          <w:rFonts w:ascii="Times New Roman" w:hAnsi="Times New Roman"/>
          <w:i/>
          <w:color w:val="000000"/>
          <w:sz w:val="24"/>
          <w:szCs w:val="24"/>
        </w:rPr>
        <w:t>4</w:t>
      </w:r>
      <w:r w:rsidR="00376F4D" w:rsidRPr="00BB070E">
        <w:rPr>
          <w:rFonts w:ascii="Times New Roman" w:hAnsi="Times New Roman"/>
          <w:i/>
          <w:color w:val="000000"/>
          <w:sz w:val="24"/>
          <w:szCs w:val="24"/>
        </w:rPr>
        <w:t xml:space="preserve"> </w:t>
      </w:r>
      <w:r w:rsidR="004C5588" w:rsidRPr="00BB070E">
        <w:rPr>
          <w:rFonts w:ascii="Times New Roman" w:hAnsi="Times New Roman"/>
          <w:i/>
          <w:color w:val="000000"/>
          <w:sz w:val="24"/>
          <w:szCs w:val="24"/>
        </w:rPr>
        <w:t>Interaction assessment using ATR-FTIR</w:t>
      </w:r>
    </w:p>
    <w:p w:rsidR="00726AD5" w:rsidRPr="00B26034" w:rsidRDefault="00726AD5" w:rsidP="00160ED2">
      <w:pPr>
        <w:rPr>
          <w:rFonts w:ascii="Times New Roman" w:hAnsi="Times New Roman"/>
          <w:b/>
        </w:rPr>
      </w:pPr>
    </w:p>
    <w:p w:rsidR="009074E4" w:rsidRDefault="0064188D" w:rsidP="009074E4">
      <w:pPr>
        <w:tabs>
          <w:tab w:val="left" w:pos="0"/>
          <w:tab w:val="left" w:pos="142"/>
          <w:tab w:val="left" w:pos="567"/>
        </w:tabs>
        <w:spacing w:line="360" w:lineRule="auto"/>
        <w:jc w:val="both"/>
        <w:rPr>
          <w:rFonts w:ascii="Times New Roman" w:hAnsi="Times New Roman"/>
        </w:rPr>
      </w:pPr>
      <w:r>
        <w:rPr>
          <w:rFonts w:ascii="Times New Roman" w:hAnsi="Times New Roman"/>
        </w:rPr>
        <w:lastRenderedPageBreak/>
        <w:tab/>
      </w:r>
      <w:r>
        <w:rPr>
          <w:rFonts w:ascii="Times New Roman" w:hAnsi="Times New Roman"/>
        </w:rPr>
        <w:tab/>
      </w:r>
      <w:r w:rsidR="00A90153" w:rsidRPr="00B26034">
        <w:rPr>
          <w:rFonts w:ascii="Times New Roman" w:hAnsi="Times New Roman"/>
        </w:rPr>
        <w:t>Fig</w:t>
      </w:r>
      <w:r w:rsidR="008B4014">
        <w:rPr>
          <w:rFonts w:ascii="Times New Roman" w:hAnsi="Times New Roman"/>
        </w:rPr>
        <w:t>.</w:t>
      </w:r>
      <w:r w:rsidR="00A90153" w:rsidRPr="00B26034">
        <w:rPr>
          <w:rFonts w:ascii="Times New Roman" w:hAnsi="Times New Roman"/>
        </w:rPr>
        <w:t xml:space="preserve"> </w:t>
      </w:r>
      <w:r w:rsidR="007D18A4">
        <w:rPr>
          <w:rFonts w:ascii="Times New Roman" w:hAnsi="Times New Roman"/>
        </w:rPr>
        <w:t>4</w:t>
      </w:r>
      <w:r w:rsidR="00A90153" w:rsidRPr="00B26034">
        <w:rPr>
          <w:rFonts w:ascii="Times New Roman" w:hAnsi="Times New Roman"/>
        </w:rPr>
        <w:t xml:space="preserve"> shows the ATR-FTIR spectra of pure PCM, PVP, </w:t>
      </w:r>
      <w:r w:rsidR="007732E9" w:rsidRPr="00B26034">
        <w:rPr>
          <w:rFonts w:ascii="Times New Roman" w:hAnsi="Times New Roman"/>
        </w:rPr>
        <w:t xml:space="preserve">the </w:t>
      </w:r>
      <w:r w:rsidR="00A90153" w:rsidRPr="00B26034">
        <w:rPr>
          <w:rFonts w:ascii="Times New Roman" w:hAnsi="Times New Roman"/>
        </w:rPr>
        <w:t xml:space="preserve">PM and HME of 20-70% PCM </w:t>
      </w:r>
      <w:r w:rsidR="00E916C0" w:rsidRPr="00B26034">
        <w:rPr>
          <w:rFonts w:ascii="Times New Roman" w:hAnsi="Times New Roman"/>
        </w:rPr>
        <w:t>PVP</w:t>
      </w:r>
      <w:r w:rsidR="00A90153" w:rsidRPr="00B26034">
        <w:rPr>
          <w:rFonts w:ascii="Times New Roman" w:hAnsi="Times New Roman"/>
        </w:rPr>
        <w:t xml:space="preserve">. </w:t>
      </w:r>
      <w:r w:rsidR="007732E9" w:rsidRPr="00B26034">
        <w:rPr>
          <w:rFonts w:ascii="Times New Roman" w:hAnsi="Times New Roman"/>
        </w:rPr>
        <w:t>The c</w:t>
      </w:r>
      <w:r w:rsidR="00376F4D" w:rsidRPr="00B26034">
        <w:rPr>
          <w:rFonts w:ascii="Times New Roman" w:hAnsi="Times New Roman"/>
        </w:rPr>
        <w:t xml:space="preserve">arbonyl (C=O) group </w:t>
      </w:r>
      <w:r w:rsidR="007732E9" w:rsidRPr="00B26034">
        <w:rPr>
          <w:rFonts w:ascii="Times New Roman" w:hAnsi="Times New Roman"/>
        </w:rPr>
        <w:t xml:space="preserve">stretching </w:t>
      </w:r>
      <w:r w:rsidR="00376F4D" w:rsidRPr="00B26034">
        <w:rPr>
          <w:rFonts w:ascii="Times New Roman" w:hAnsi="Times New Roman"/>
        </w:rPr>
        <w:t xml:space="preserve">of </w:t>
      </w:r>
      <w:r w:rsidR="007732E9" w:rsidRPr="00B26034">
        <w:rPr>
          <w:rFonts w:ascii="Times New Roman" w:hAnsi="Times New Roman"/>
        </w:rPr>
        <w:t xml:space="preserve">the </w:t>
      </w:r>
      <w:r w:rsidR="00376F4D" w:rsidRPr="00B26034">
        <w:rPr>
          <w:rFonts w:ascii="Times New Roman" w:hAnsi="Times New Roman"/>
        </w:rPr>
        <w:t xml:space="preserve">PVP monomer </w:t>
      </w:r>
      <w:r w:rsidR="007732E9" w:rsidRPr="00B26034">
        <w:rPr>
          <w:rFonts w:ascii="Times New Roman" w:hAnsi="Times New Roman"/>
        </w:rPr>
        <w:t>is seen at</w:t>
      </w:r>
      <w:r w:rsidR="00806871" w:rsidRPr="00B26034">
        <w:rPr>
          <w:rFonts w:ascii="Times New Roman" w:hAnsi="Times New Roman"/>
        </w:rPr>
        <w:t xml:space="preserve"> </w:t>
      </w:r>
      <w:r w:rsidR="00376F4D" w:rsidRPr="00B26034">
        <w:rPr>
          <w:rFonts w:ascii="Times New Roman" w:hAnsi="Times New Roman"/>
        </w:rPr>
        <w:t>1652 cm</w:t>
      </w:r>
      <w:r w:rsidR="00376F4D" w:rsidRPr="00B26034">
        <w:rPr>
          <w:rFonts w:ascii="Times New Roman" w:hAnsi="Times New Roman"/>
          <w:vertAlign w:val="superscript"/>
        </w:rPr>
        <w:t>-1</w:t>
      </w:r>
      <w:r w:rsidR="007732E9" w:rsidRPr="00B26034">
        <w:rPr>
          <w:rFonts w:ascii="Times New Roman" w:hAnsi="Times New Roman"/>
        </w:rPr>
        <w:t xml:space="preserve">; after </w:t>
      </w:r>
      <w:r w:rsidR="00376F4D" w:rsidRPr="00B26034">
        <w:rPr>
          <w:rFonts w:ascii="Times New Roman" w:hAnsi="Times New Roman"/>
        </w:rPr>
        <w:t xml:space="preserve">HME processing of </w:t>
      </w:r>
      <w:r w:rsidR="00E916C0" w:rsidRPr="00B26034">
        <w:rPr>
          <w:rFonts w:ascii="Times New Roman" w:hAnsi="Times New Roman"/>
        </w:rPr>
        <w:t>PVP</w:t>
      </w:r>
      <w:r w:rsidR="00376F4D" w:rsidRPr="00B26034">
        <w:rPr>
          <w:rFonts w:ascii="Times New Roman" w:hAnsi="Times New Roman"/>
        </w:rPr>
        <w:t xml:space="preserve"> with PCM, this </w:t>
      </w:r>
      <w:r w:rsidR="007732E9" w:rsidRPr="00B26034">
        <w:rPr>
          <w:rFonts w:ascii="Times New Roman" w:hAnsi="Times New Roman"/>
        </w:rPr>
        <w:t>band was shifted to a</w:t>
      </w:r>
      <w:r w:rsidR="00376F4D" w:rsidRPr="00B26034">
        <w:rPr>
          <w:rFonts w:ascii="Times New Roman" w:hAnsi="Times New Roman"/>
        </w:rPr>
        <w:t xml:space="preserve"> </w:t>
      </w:r>
      <w:r w:rsidR="007732E9" w:rsidRPr="00B26034">
        <w:rPr>
          <w:rFonts w:ascii="Times New Roman" w:hAnsi="Times New Roman"/>
        </w:rPr>
        <w:t>lower frequency of</w:t>
      </w:r>
      <w:r w:rsidR="00376F4D" w:rsidRPr="00B26034">
        <w:rPr>
          <w:rFonts w:ascii="Times New Roman" w:hAnsi="Times New Roman"/>
        </w:rPr>
        <w:t xml:space="preserve"> 1647 cm</w:t>
      </w:r>
      <w:r w:rsidR="007732E9" w:rsidRPr="00B26034">
        <w:rPr>
          <w:rFonts w:ascii="Times New Roman" w:hAnsi="Times New Roman"/>
          <w:vertAlign w:val="superscript"/>
        </w:rPr>
        <w:t>-1</w:t>
      </w:r>
      <w:r w:rsidR="007732E9" w:rsidRPr="00624398">
        <w:rPr>
          <w:rFonts w:ascii="Times New Roman" w:hAnsi="Times New Roman"/>
        </w:rPr>
        <w:t>,</w:t>
      </w:r>
      <w:r w:rsidR="007732E9" w:rsidRPr="00B26034">
        <w:rPr>
          <w:rFonts w:ascii="Times New Roman" w:hAnsi="Times New Roman"/>
        </w:rPr>
        <w:t xml:space="preserve"> indicating</w:t>
      </w:r>
      <w:r w:rsidR="00376F4D" w:rsidRPr="00B26034">
        <w:rPr>
          <w:rFonts w:ascii="Times New Roman" w:hAnsi="Times New Roman"/>
        </w:rPr>
        <w:t xml:space="preserve"> </w:t>
      </w:r>
      <w:r w:rsidR="007732E9" w:rsidRPr="00B26034">
        <w:rPr>
          <w:rFonts w:ascii="Times New Roman" w:hAnsi="Times New Roman"/>
        </w:rPr>
        <w:t>interaction with the API at this</w:t>
      </w:r>
      <w:r w:rsidR="00376F4D" w:rsidRPr="00B26034">
        <w:rPr>
          <w:rFonts w:ascii="Times New Roman" w:hAnsi="Times New Roman"/>
        </w:rPr>
        <w:t xml:space="preserve"> carbonyl group</w:t>
      </w:r>
      <w:r w:rsidR="00C6593A" w:rsidRPr="00B26034">
        <w:rPr>
          <w:rFonts w:ascii="Times New Roman" w:hAnsi="Times New Roman"/>
        </w:rPr>
        <w:t xml:space="preserve">. </w:t>
      </w:r>
      <w:r w:rsidR="00376F4D" w:rsidRPr="00B26034">
        <w:rPr>
          <w:rFonts w:ascii="Times New Roman" w:hAnsi="Times New Roman"/>
        </w:rPr>
        <w:t>The ATR-FTIR spectrum of crystalline PCM indicates a characteristic band at 3324 cm</w:t>
      </w:r>
      <w:r w:rsidR="00376F4D" w:rsidRPr="00B26034">
        <w:rPr>
          <w:rFonts w:ascii="Times New Roman" w:hAnsi="Times New Roman"/>
          <w:vertAlign w:val="superscript"/>
        </w:rPr>
        <w:t>-1</w:t>
      </w:r>
      <w:r w:rsidR="007732E9" w:rsidRPr="00B26034">
        <w:rPr>
          <w:rFonts w:ascii="Times New Roman" w:hAnsi="Times New Roman"/>
        </w:rPr>
        <w:t xml:space="preserve"> which is attributed to </w:t>
      </w:r>
      <w:r w:rsidR="00376F4D" w:rsidRPr="00B26034">
        <w:rPr>
          <w:rFonts w:ascii="Times New Roman" w:hAnsi="Times New Roman"/>
        </w:rPr>
        <w:t>NH stretchi</w:t>
      </w:r>
      <w:r w:rsidR="007732E9" w:rsidRPr="00B26034">
        <w:rPr>
          <w:rFonts w:ascii="Times New Roman" w:hAnsi="Times New Roman"/>
        </w:rPr>
        <w:t>ng</w:t>
      </w:r>
      <w:r w:rsidR="00464B5E" w:rsidRPr="00B26034">
        <w:rPr>
          <w:rFonts w:ascii="Times New Roman" w:hAnsi="Times New Roman"/>
        </w:rPr>
        <w:t>; t</w:t>
      </w:r>
      <w:r w:rsidR="00376F4D" w:rsidRPr="00B26034">
        <w:rPr>
          <w:rFonts w:ascii="Times New Roman" w:hAnsi="Times New Roman"/>
        </w:rPr>
        <w:t xml:space="preserve">his band was broadened in </w:t>
      </w:r>
      <w:r w:rsidR="007732E9" w:rsidRPr="00B26034">
        <w:rPr>
          <w:rFonts w:ascii="Times New Roman" w:hAnsi="Times New Roman"/>
        </w:rPr>
        <w:t xml:space="preserve">the </w:t>
      </w:r>
      <w:r w:rsidR="00376F4D" w:rsidRPr="00B26034">
        <w:rPr>
          <w:rFonts w:ascii="Times New Roman" w:hAnsi="Times New Roman"/>
        </w:rPr>
        <w:t>HME product</w:t>
      </w:r>
      <w:r w:rsidR="00464B5E" w:rsidRPr="00B26034">
        <w:rPr>
          <w:rFonts w:ascii="Times New Roman" w:hAnsi="Times New Roman"/>
        </w:rPr>
        <w:t>.</w:t>
      </w:r>
      <w:r w:rsidR="00376F4D" w:rsidRPr="00B26034">
        <w:rPr>
          <w:rFonts w:ascii="Times New Roman" w:hAnsi="Times New Roman"/>
        </w:rPr>
        <w:t xml:space="preserve">  Furthermore, the –OH stretching ba</w:t>
      </w:r>
      <w:r w:rsidR="00464B5E" w:rsidRPr="00B26034">
        <w:rPr>
          <w:rFonts w:ascii="Times New Roman" w:hAnsi="Times New Roman"/>
        </w:rPr>
        <w:t xml:space="preserve">nd of crystalline PCM at </w:t>
      </w:r>
      <w:r w:rsidR="00376F4D" w:rsidRPr="00B26034">
        <w:rPr>
          <w:rFonts w:ascii="Times New Roman" w:hAnsi="Times New Roman"/>
        </w:rPr>
        <w:t xml:space="preserve">3100 cm </w:t>
      </w:r>
      <w:r w:rsidR="00376F4D" w:rsidRPr="00B26034">
        <w:rPr>
          <w:rFonts w:ascii="Times New Roman" w:hAnsi="Times New Roman"/>
          <w:vertAlign w:val="superscript"/>
        </w:rPr>
        <w:t>-1</w:t>
      </w:r>
      <w:r w:rsidR="00376F4D" w:rsidRPr="00B26034">
        <w:rPr>
          <w:rFonts w:ascii="Times New Roman" w:hAnsi="Times New Roman"/>
        </w:rPr>
        <w:t xml:space="preserve"> was also broadened in the HME PCM </w:t>
      </w:r>
      <w:r w:rsidR="00E916C0" w:rsidRPr="00B26034">
        <w:rPr>
          <w:rFonts w:ascii="Times New Roman" w:hAnsi="Times New Roman"/>
        </w:rPr>
        <w:t>PVP</w:t>
      </w:r>
      <w:r w:rsidR="00376F4D" w:rsidRPr="00B26034">
        <w:rPr>
          <w:rFonts w:ascii="Times New Roman" w:hAnsi="Times New Roman"/>
        </w:rPr>
        <w:t xml:space="preserve"> products. Both changes of the</w:t>
      </w:r>
      <w:r w:rsidR="00464B5E" w:rsidRPr="00B26034">
        <w:rPr>
          <w:rFonts w:ascii="Times New Roman" w:hAnsi="Times New Roman"/>
        </w:rPr>
        <w:t>se</w:t>
      </w:r>
      <w:r w:rsidR="00376F4D" w:rsidRPr="00B26034">
        <w:rPr>
          <w:rFonts w:ascii="Times New Roman" w:hAnsi="Times New Roman"/>
        </w:rPr>
        <w:t xml:space="preserve"> characteristic peaks</w:t>
      </w:r>
      <w:r w:rsidR="00464B5E" w:rsidRPr="00B26034">
        <w:rPr>
          <w:rFonts w:ascii="Times New Roman" w:hAnsi="Times New Roman"/>
        </w:rPr>
        <w:t xml:space="preserve"> </w:t>
      </w:r>
      <w:r w:rsidR="00376F4D" w:rsidRPr="00B26034">
        <w:rPr>
          <w:rFonts w:ascii="Times New Roman" w:hAnsi="Times New Roman"/>
        </w:rPr>
        <w:t>indicated different vibration mode</w:t>
      </w:r>
      <w:r w:rsidR="00464B5E" w:rsidRPr="00B26034">
        <w:rPr>
          <w:rFonts w:ascii="Times New Roman" w:hAnsi="Times New Roman"/>
        </w:rPr>
        <w:t>s</w:t>
      </w:r>
      <w:r w:rsidR="00376F4D" w:rsidRPr="00B26034">
        <w:rPr>
          <w:rFonts w:ascii="Times New Roman" w:hAnsi="Times New Roman"/>
        </w:rPr>
        <w:t xml:space="preserve"> of -NH and –OH in the HME PVP-based SD</w:t>
      </w:r>
      <w:r w:rsidR="00464B5E" w:rsidRPr="00B26034">
        <w:rPr>
          <w:rFonts w:ascii="Times New Roman" w:hAnsi="Times New Roman"/>
        </w:rPr>
        <w:t xml:space="preserve"> compared to the pure drug</w:t>
      </w:r>
      <w:r w:rsidR="00376F4D" w:rsidRPr="00B26034">
        <w:rPr>
          <w:rFonts w:ascii="Times New Roman" w:hAnsi="Times New Roman"/>
        </w:rPr>
        <w:t xml:space="preserve">. </w:t>
      </w:r>
    </w:p>
    <w:p w:rsidR="006C21B7" w:rsidRDefault="006C21B7" w:rsidP="009074E4">
      <w:pPr>
        <w:tabs>
          <w:tab w:val="left" w:pos="0"/>
          <w:tab w:val="left" w:pos="142"/>
          <w:tab w:val="left" w:pos="567"/>
        </w:tabs>
        <w:spacing w:line="360" w:lineRule="auto"/>
        <w:jc w:val="both"/>
        <w:rPr>
          <w:rFonts w:ascii="Times New Roman" w:hAnsi="Times New Roman"/>
        </w:rPr>
      </w:pPr>
    </w:p>
    <w:p w:rsidR="000B6DAA" w:rsidRDefault="006037B0" w:rsidP="009074E4">
      <w:pPr>
        <w:tabs>
          <w:tab w:val="left" w:pos="0"/>
          <w:tab w:val="left" w:pos="142"/>
          <w:tab w:val="left" w:pos="567"/>
        </w:tabs>
        <w:spacing w:line="360" w:lineRule="auto"/>
        <w:jc w:val="both"/>
      </w:pPr>
      <w:r w:rsidRPr="006037B0">
        <w:rPr>
          <w:noProof/>
          <w:lang w:eastAsia="zh-CN"/>
        </w:rPr>
        <w:drawing>
          <wp:inline distT="0" distB="0" distL="0" distR="0">
            <wp:extent cx="5251450" cy="3562350"/>
            <wp:effectExtent l="19050" t="0" r="6350" b="0"/>
            <wp:docPr id="7" name="Picture 2"/>
            <wp:cNvGraphicFramePr/>
            <a:graphic xmlns:a="http://schemas.openxmlformats.org/drawingml/2006/main">
              <a:graphicData uri="http://schemas.openxmlformats.org/drawingml/2006/picture">
                <pic:pic xmlns:pic="http://schemas.openxmlformats.org/drawingml/2006/picture">
                  <pic:nvPicPr>
                    <pic:cNvPr id="0" name="Picture 1828"/>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1450" cy="3562350"/>
                    </a:xfrm>
                    <a:prstGeom prst="rect">
                      <a:avLst/>
                    </a:prstGeom>
                    <a:noFill/>
                    <a:ln>
                      <a:noFill/>
                    </a:ln>
                  </pic:spPr>
                </pic:pic>
              </a:graphicData>
            </a:graphic>
          </wp:inline>
        </w:drawing>
      </w:r>
    </w:p>
    <w:p w:rsidR="00A90153" w:rsidRPr="009D525E" w:rsidRDefault="009D525E" w:rsidP="00DA57FB">
      <w:pPr>
        <w:pStyle w:val="Caption"/>
        <w:jc w:val="center"/>
        <w:outlineLvl w:val="2"/>
        <w:rPr>
          <w:rFonts w:ascii="Times New Roman" w:hAnsi="Times New Roman"/>
          <w:i/>
          <w:sz w:val="22"/>
          <w:szCs w:val="22"/>
        </w:rPr>
      </w:pPr>
      <w:bookmarkStart w:id="36" w:name="_Toc420402526"/>
      <w:r w:rsidRPr="009D525E">
        <w:rPr>
          <w:rFonts w:ascii="Times New Roman" w:hAnsi="Times New Roman"/>
          <w:i/>
          <w:sz w:val="22"/>
          <w:szCs w:val="22"/>
        </w:rPr>
        <w:t>Figure</w:t>
      </w:r>
      <w:r w:rsidR="000B6DAA" w:rsidRPr="009D525E">
        <w:rPr>
          <w:rFonts w:ascii="Times New Roman" w:hAnsi="Times New Roman"/>
          <w:i/>
          <w:sz w:val="22"/>
          <w:szCs w:val="22"/>
        </w:rPr>
        <w:t xml:space="preserve"> </w:t>
      </w:r>
      <w:r w:rsidR="004B5495" w:rsidRPr="009D525E">
        <w:rPr>
          <w:rFonts w:ascii="Times New Roman" w:hAnsi="Times New Roman"/>
          <w:i/>
          <w:sz w:val="22"/>
          <w:szCs w:val="22"/>
        </w:rPr>
        <w:fldChar w:fldCharType="begin"/>
      </w:r>
      <w:r w:rsidR="000B6DAA" w:rsidRPr="009D525E">
        <w:rPr>
          <w:rFonts w:ascii="Times New Roman" w:hAnsi="Times New Roman"/>
          <w:i/>
          <w:sz w:val="22"/>
          <w:szCs w:val="22"/>
        </w:rPr>
        <w:instrText xml:space="preserve"> SEQ Fig. \* ARABIC </w:instrText>
      </w:r>
      <w:r w:rsidR="004B5495" w:rsidRPr="009D525E">
        <w:rPr>
          <w:rFonts w:ascii="Times New Roman" w:hAnsi="Times New Roman"/>
          <w:i/>
          <w:sz w:val="22"/>
          <w:szCs w:val="22"/>
        </w:rPr>
        <w:fldChar w:fldCharType="separate"/>
      </w:r>
      <w:r w:rsidR="00DE6924" w:rsidRPr="009D525E">
        <w:rPr>
          <w:rFonts w:ascii="Times New Roman" w:hAnsi="Times New Roman"/>
          <w:i/>
          <w:noProof/>
          <w:sz w:val="22"/>
          <w:szCs w:val="22"/>
        </w:rPr>
        <w:t>4</w:t>
      </w:r>
      <w:r w:rsidR="004B5495" w:rsidRPr="009D525E">
        <w:rPr>
          <w:rFonts w:ascii="Times New Roman" w:hAnsi="Times New Roman"/>
          <w:i/>
          <w:sz w:val="22"/>
          <w:szCs w:val="22"/>
        </w:rPr>
        <w:fldChar w:fldCharType="end"/>
      </w:r>
      <w:r w:rsidR="000B6DAA" w:rsidRPr="009D525E">
        <w:rPr>
          <w:rFonts w:ascii="Times New Roman" w:hAnsi="Times New Roman"/>
          <w:i/>
          <w:sz w:val="22"/>
          <w:szCs w:val="22"/>
        </w:rPr>
        <w:t>. ATR-FTIR spectra of PCM, PVP and HME PCM-P</w:t>
      </w:r>
      <w:r w:rsidR="0056078A">
        <w:rPr>
          <w:rFonts w:ascii="Times New Roman" w:hAnsi="Times New Roman"/>
          <w:i/>
          <w:sz w:val="22"/>
          <w:szCs w:val="22"/>
        </w:rPr>
        <w:t>VP</w:t>
      </w:r>
      <w:r w:rsidR="000B6DAA" w:rsidRPr="009D525E">
        <w:rPr>
          <w:rFonts w:ascii="Times New Roman" w:hAnsi="Times New Roman"/>
          <w:i/>
          <w:sz w:val="22"/>
          <w:szCs w:val="22"/>
        </w:rPr>
        <w:t xml:space="preserve"> systems</w:t>
      </w:r>
      <w:bookmarkEnd w:id="36"/>
    </w:p>
    <w:p w:rsidR="008B4014" w:rsidRDefault="0064188D" w:rsidP="00A14F32">
      <w:pPr>
        <w:tabs>
          <w:tab w:val="left" w:pos="0"/>
          <w:tab w:val="left" w:pos="142"/>
          <w:tab w:val="left" w:pos="567"/>
        </w:tabs>
        <w:spacing w:line="360" w:lineRule="auto"/>
        <w:jc w:val="both"/>
        <w:rPr>
          <w:rFonts w:ascii="Times New Roman" w:hAnsi="Times New Roman"/>
        </w:rPr>
      </w:pPr>
      <w:r>
        <w:rPr>
          <w:rFonts w:ascii="Times New Roman" w:hAnsi="Times New Roman"/>
        </w:rPr>
        <w:tab/>
      </w:r>
      <w:r>
        <w:rPr>
          <w:rFonts w:ascii="Times New Roman" w:hAnsi="Times New Roman"/>
        </w:rPr>
        <w:tab/>
      </w:r>
      <w:r w:rsidR="001E62F8" w:rsidRPr="00B26034">
        <w:rPr>
          <w:rFonts w:ascii="Times New Roman" w:hAnsi="Times New Roman"/>
        </w:rPr>
        <w:t xml:space="preserve">Combining the observations of </w:t>
      </w:r>
      <w:r w:rsidR="002543E5">
        <w:rPr>
          <w:rFonts w:ascii="Times New Roman" w:hAnsi="Times New Roman"/>
        </w:rPr>
        <w:t xml:space="preserve">the </w:t>
      </w:r>
      <w:r w:rsidR="001E62F8" w:rsidRPr="00B26034">
        <w:rPr>
          <w:rFonts w:ascii="Times New Roman" w:hAnsi="Times New Roman"/>
        </w:rPr>
        <w:t xml:space="preserve">down-shifted carbonyl stretching band in PVP monomer and the broadening in –NH/-OH stretching band of PCM molecules, it is suggested that hydrogen bond interactions </w:t>
      </w:r>
      <w:r w:rsidR="002543E5">
        <w:rPr>
          <w:rFonts w:ascii="Times New Roman" w:hAnsi="Times New Roman"/>
        </w:rPr>
        <w:t>a</w:t>
      </w:r>
      <w:r w:rsidR="001E62F8" w:rsidRPr="00B26034">
        <w:rPr>
          <w:rFonts w:ascii="Times New Roman" w:hAnsi="Times New Roman"/>
        </w:rPr>
        <w:t>re formed between the C=O group of the PVP monomer and the NH or OH groups of PCM</w:t>
      </w:r>
      <w:r w:rsidR="002543E5">
        <w:rPr>
          <w:rFonts w:ascii="Times New Roman" w:hAnsi="Times New Roman"/>
        </w:rPr>
        <w:t>; this</w:t>
      </w:r>
      <w:r w:rsidR="001E62F8" w:rsidRPr="00B26034">
        <w:rPr>
          <w:rFonts w:ascii="Times New Roman" w:hAnsi="Times New Roman"/>
        </w:rPr>
        <w:t xml:space="preserve"> is in agreement with previously reported literature </w:t>
      </w:r>
      <w:r w:rsidR="004B5495">
        <w:rPr>
          <w:rFonts w:ascii="Times New Roman" w:hAnsi="Times New Roman"/>
        </w:rPr>
        <w:fldChar w:fldCharType="begin">
          <w:fldData xml:space="preserve">PEVuZE5vdGU+PENpdGU+PEF1dGhvcj5JbGxhbmdha29vbjwvQXV0aG9yPjxZZWFyPjIwMTQ8L1ll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</w:fldData>
        </w:fldChar>
      </w:r>
      <w:r w:rsidR="00671B06">
        <w:rPr>
          <w:rFonts w:ascii="Times New Roman" w:hAnsi="Times New Roman"/>
        </w:rPr>
        <w:instrText xml:space="preserve"> ADDIN EN.CITE </w:instrText>
      </w:r>
      <w:r w:rsidR="004B5495">
        <w:rPr>
          <w:rFonts w:ascii="Times New Roman" w:hAnsi="Times New Roman"/>
        </w:rPr>
        <w:fldChar w:fldCharType="begin">
          <w:fldData xml:space="preserve">PEVuZE5vdGU+PENpdGU+PEF1dGhvcj5JbGxhbmdha29vbjwvQXV0aG9yPjxZZWFyPjIwMTQ8L1ll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</w:fldData>
        </w:fldChar>
      </w:r>
      <w:r w:rsidR="00671B06">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Pr>
          <w:rFonts w:ascii="Times New Roman" w:hAnsi="Times New Roman"/>
        </w:rPr>
      </w:r>
      <w:r w:rsidR="004B5495">
        <w:rPr>
          <w:rFonts w:ascii="Times New Roman" w:hAnsi="Times New Roman"/>
        </w:rPr>
        <w:fldChar w:fldCharType="separate"/>
      </w:r>
      <w:r w:rsidR="00A604A3">
        <w:rPr>
          <w:rFonts w:ascii="Times New Roman" w:hAnsi="Times New Roman"/>
          <w:noProof/>
        </w:rPr>
        <w:t>(Illangakoon et al., 2014; Nair et al., 2001; Wang et al., 2002)</w:t>
      </w:r>
      <w:r w:rsidR="004B5495">
        <w:rPr>
          <w:rFonts w:ascii="Times New Roman" w:hAnsi="Times New Roman"/>
        </w:rPr>
        <w:fldChar w:fldCharType="end"/>
      </w:r>
      <w:r w:rsidR="001E62F8" w:rsidRPr="00B26034">
        <w:rPr>
          <w:rFonts w:ascii="Times New Roman" w:hAnsi="Times New Roman"/>
        </w:rPr>
        <w:t>.</w:t>
      </w:r>
      <w:r w:rsidR="00A604A3">
        <w:rPr>
          <w:rFonts w:ascii="Times New Roman" w:hAnsi="Times New Roman"/>
        </w:rPr>
        <w:t xml:space="preserve"> </w:t>
      </w:r>
      <w:r w:rsidR="00C6593A" w:rsidRPr="00B26034">
        <w:rPr>
          <w:rFonts w:ascii="Times New Roman" w:hAnsi="Times New Roman"/>
        </w:rPr>
        <w:t>In the fingerprint region of circa 900-700 cm</w:t>
      </w:r>
      <w:r w:rsidR="00C6593A" w:rsidRPr="00B26034">
        <w:rPr>
          <w:rFonts w:ascii="Times New Roman" w:hAnsi="Times New Roman"/>
          <w:vertAlign w:val="superscript"/>
        </w:rPr>
        <w:t>-1</w:t>
      </w:r>
      <w:r w:rsidR="00C6593A" w:rsidRPr="00B26034">
        <w:rPr>
          <w:rFonts w:ascii="Times New Roman" w:hAnsi="Times New Roman"/>
        </w:rPr>
        <w:t xml:space="preserve">, triplet peaks were seen for pure PCM and PM 50% PCM-PVP. However, in HME products, only a doublet was seen. </w:t>
      </w:r>
      <w:r w:rsidR="00C6593A" w:rsidRPr="00B26034">
        <w:rPr>
          <w:rFonts w:ascii="Times New Roman" w:hAnsi="Times New Roman"/>
        </w:rPr>
        <w:lastRenderedPageBreak/>
        <w:t>According to Qi et al., the triplet peaks in this region may be attributed to crystalline PCM, whereas a doublet peak infers amorphous PCM</w:t>
      </w:r>
      <w:r w:rsidR="00716F16" w:rsidRPr="00B26034">
        <w:rPr>
          <w:rFonts w:ascii="Times New Roman" w:hAnsi="Times New Roman"/>
        </w:rPr>
        <w:t xml:space="preserve">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&lt;EndNote&gt;&lt;Cite&gt;&lt;Author&gt;Qi&lt;/Author&gt;&lt;Year&gt;2008&lt;/Year&gt;&lt;RecNum&gt;1094&lt;/RecNum&gt;&lt;DisplayText&gt;(Qi et al., 2008)&lt;/DisplayText&gt;&lt;record&gt;&lt;rec-number&gt;1094&lt;/rec-number&gt;&lt;foreign-keys&gt;&lt;key app="EN" db-id="a9axttawps9wsee25dcv0rdjxffsxdtfr9zx"&gt;1094&lt;/key&gt;&lt;/foreign-keys&gt;&lt;ref-type name="Journal Article"&gt;17&lt;/ref-type&gt;&lt;contributors&gt;&lt;authors&gt;&lt;author&gt;Qi, Sheng&lt;/author&gt;&lt;author&gt;Gryczke, Andreas&lt;/author&gt;&lt;author&gt;Belton, Peter&lt;/author&gt;&lt;author&gt;Craig, Duncan Q. M.&lt;/author&gt;&lt;/authors&gt;&lt;/contributors&gt;&lt;titles&gt;&lt;title&gt;Characterisation of solid dispersions of paracetamol and EUDRAGIT® E prepared by hot-melt extrusion using thermal, microthermal and spectroscopic analysis&lt;/title&gt;&lt;secondary-title&gt;Int. J. Pharm.&lt;/secondary-title&gt;&lt;/titles&gt;&lt;periodical&gt;&lt;full-title&gt;Int. J. Pharm.&lt;/full-title&gt;&lt;/periodical&gt;&lt;pages&gt;158-167&lt;/pages&gt;&lt;volume&gt;354&lt;/volume&gt;&lt;number&gt;1-2&lt;/number&gt;&lt;keywords&gt;&lt;keyword&gt;Thermal&lt;/keyword&gt;&lt;keyword&gt;Solid dispersion&lt;/keyword&gt;&lt;keyword&gt;Hot-melt extrusion&lt;/keyword&gt;&lt;keyword&gt;Spectroscopy&lt;/keyword&gt;&lt;/keywords&gt;&lt;dates&gt;&lt;year&gt;2008&lt;/year&gt;&lt;/dates&gt;&lt;isbn&gt;0378-5173&lt;/isbn&gt;&lt;urls&gt;&lt;related-urls&gt;&lt;url&gt;http://www.sciencedirect.com/science/article/B6T7W-4R8MDPB-2/2/5c92b484e6b2804cdd938ea4c74d891a&lt;/url&gt;&lt;/related-urls&gt;&lt;/urls&gt;&lt;/record&gt;&lt;/Cite&gt;&lt;/EndNote&gt;</w:instrText>
      </w:r>
      <w:r w:rsidR="004B5495" w:rsidRPr="00B26034">
        <w:rPr>
          <w:rFonts w:ascii="Times New Roman" w:hAnsi="Times New Roman"/>
        </w:rPr>
        <w:fldChar w:fldCharType="separate"/>
      </w:r>
      <w:r w:rsidR="00EB0947">
        <w:rPr>
          <w:rFonts w:ascii="Times New Roman" w:hAnsi="Times New Roman"/>
          <w:noProof/>
        </w:rPr>
        <w:t>(Qi et al., 2008)</w:t>
      </w:r>
      <w:r w:rsidR="004B5495" w:rsidRPr="00B26034">
        <w:rPr>
          <w:rFonts w:ascii="Times New Roman" w:hAnsi="Times New Roman"/>
        </w:rPr>
        <w:fldChar w:fldCharType="end"/>
      </w:r>
      <w:r w:rsidR="00C6593A" w:rsidRPr="00B26034">
        <w:rPr>
          <w:rFonts w:ascii="Times New Roman" w:hAnsi="Times New Roman"/>
        </w:rPr>
        <w:t>. Therefore, based on the ATR FTIR spectra in Figure 4, HME 10% to 50% PCM PVP extrudates were amorphous in nature as shown by the double band in print region of 900-700 cm</w:t>
      </w:r>
      <w:r w:rsidR="00C6593A" w:rsidRPr="00B26034">
        <w:rPr>
          <w:rFonts w:ascii="Times New Roman" w:hAnsi="Times New Roman"/>
          <w:vertAlign w:val="superscript"/>
        </w:rPr>
        <w:t>-1</w:t>
      </w:r>
      <w:r w:rsidR="00C6593A" w:rsidRPr="00B26034">
        <w:rPr>
          <w:rFonts w:ascii="Times New Roman" w:hAnsi="Times New Roman"/>
        </w:rPr>
        <w:t>. At higher PCM loading of HME PVP-based (60% and 70%) SD, the ATR-FTIR spectra show the reappearance of the diagnostic peaks of crystalline PCM (3100, 3324 and 807 cm</w:t>
      </w:r>
      <w:r w:rsidR="00C6593A" w:rsidRPr="00B26034">
        <w:rPr>
          <w:rFonts w:ascii="Times New Roman" w:hAnsi="Times New Roman"/>
          <w:vertAlign w:val="superscript"/>
        </w:rPr>
        <w:t>-1</w:t>
      </w:r>
      <w:r w:rsidR="001E62F8" w:rsidRPr="00B26034">
        <w:rPr>
          <w:rFonts w:ascii="Times New Roman" w:hAnsi="Times New Roman"/>
        </w:rPr>
        <w:t>)</w:t>
      </w:r>
      <w:r w:rsidR="00206A7E">
        <w:rPr>
          <w:rFonts w:ascii="Times New Roman" w:hAnsi="Times New Roman"/>
        </w:rPr>
        <w:t xml:space="preserve"> </w:t>
      </w:r>
      <w:r w:rsidR="001E62F8" w:rsidRPr="00B26034">
        <w:rPr>
          <w:rFonts w:ascii="Times New Roman" w:hAnsi="Times New Roman"/>
        </w:rPr>
        <w:t>which suggests the presence of cry</w:t>
      </w:r>
      <w:r w:rsidR="002543E5">
        <w:rPr>
          <w:rFonts w:ascii="Times New Roman" w:hAnsi="Times New Roman"/>
        </w:rPr>
        <w:t>s</w:t>
      </w:r>
      <w:r w:rsidR="001E62F8" w:rsidRPr="00B26034">
        <w:rPr>
          <w:rFonts w:ascii="Times New Roman" w:hAnsi="Times New Roman"/>
        </w:rPr>
        <w:t xml:space="preserve">talline </w:t>
      </w:r>
      <w:r w:rsidR="002543E5">
        <w:rPr>
          <w:rFonts w:ascii="Times New Roman" w:hAnsi="Times New Roman"/>
        </w:rPr>
        <w:t>material</w:t>
      </w:r>
      <w:r w:rsidR="001E62F8" w:rsidRPr="00B26034">
        <w:rPr>
          <w:rFonts w:ascii="Times New Roman" w:hAnsi="Times New Roman"/>
        </w:rPr>
        <w:t xml:space="preserve"> in those samples. </w:t>
      </w:r>
    </w:p>
    <w:p w:rsidR="00376F4D" w:rsidRPr="00B26034" w:rsidRDefault="0064188D" w:rsidP="00A14F32">
      <w:pPr>
        <w:tabs>
          <w:tab w:val="left" w:pos="0"/>
          <w:tab w:val="left" w:pos="142"/>
          <w:tab w:val="left" w:pos="567"/>
        </w:tabs>
        <w:spacing w:line="360" w:lineRule="auto"/>
        <w:jc w:val="both"/>
        <w:rPr>
          <w:rFonts w:ascii="Times New Roman" w:hAnsi="Times New Roman"/>
        </w:rPr>
      </w:pPr>
      <w:r>
        <w:rPr>
          <w:rFonts w:ascii="Times New Roman" w:hAnsi="Times New Roman"/>
        </w:rPr>
        <w:tab/>
      </w:r>
      <w:r>
        <w:rPr>
          <w:rFonts w:ascii="Times New Roman" w:hAnsi="Times New Roman"/>
        </w:rPr>
        <w:tab/>
      </w:r>
      <w:r w:rsidR="00726AD5" w:rsidRPr="00B26034">
        <w:rPr>
          <w:rFonts w:ascii="Times New Roman" w:hAnsi="Times New Roman"/>
        </w:rPr>
        <w:t>Fig</w:t>
      </w:r>
      <w:r w:rsidR="008B4014">
        <w:rPr>
          <w:rFonts w:ascii="Times New Roman" w:hAnsi="Times New Roman"/>
        </w:rPr>
        <w:t>.</w:t>
      </w:r>
      <w:r w:rsidR="00726AD5" w:rsidRPr="00B26034">
        <w:rPr>
          <w:rFonts w:ascii="Times New Roman" w:hAnsi="Times New Roman"/>
        </w:rPr>
        <w:t xml:space="preserve"> </w:t>
      </w:r>
      <w:r w:rsidR="007D18A4">
        <w:rPr>
          <w:rFonts w:ascii="Times New Roman" w:hAnsi="Times New Roman"/>
        </w:rPr>
        <w:t>5</w:t>
      </w:r>
      <w:r w:rsidR="00726AD5" w:rsidRPr="00B26034">
        <w:rPr>
          <w:rFonts w:ascii="Times New Roman" w:hAnsi="Times New Roman"/>
        </w:rPr>
        <w:t xml:space="preserve"> </w:t>
      </w:r>
      <w:r w:rsidR="00376F4D" w:rsidRPr="00B26034">
        <w:rPr>
          <w:rFonts w:ascii="Times New Roman" w:hAnsi="Times New Roman"/>
        </w:rPr>
        <w:t>shows the ATR-FTIR</w:t>
      </w:r>
      <w:r w:rsidR="00B45634" w:rsidRPr="00B26034">
        <w:rPr>
          <w:rFonts w:ascii="Times New Roman" w:hAnsi="Times New Roman"/>
        </w:rPr>
        <w:t xml:space="preserve"> spectra of pure PCM, PVPVA and HME PCM-PVPVA</w:t>
      </w:r>
      <w:r w:rsidR="00376F4D" w:rsidRPr="00B26034">
        <w:rPr>
          <w:rFonts w:ascii="Times New Roman" w:hAnsi="Times New Roman"/>
        </w:rPr>
        <w:t xml:space="preserve"> systems. </w:t>
      </w:r>
      <w:r w:rsidR="007D18A4">
        <w:rPr>
          <w:rFonts w:ascii="Times New Roman" w:hAnsi="Times New Roman"/>
        </w:rPr>
        <w:t xml:space="preserve">The </w:t>
      </w:r>
      <w:r w:rsidR="00B45634" w:rsidRPr="00B26034">
        <w:rPr>
          <w:rFonts w:ascii="Times New Roman" w:hAnsi="Times New Roman"/>
        </w:rPr>
        <w:t xml:space="preserve">ATR-FTIR spectra of PVPVA </w:t>
      </w:r>
      <w:r w:rsidR="00376F4D" w:rsidRPr="00B26034">
        <w:rPr>
          <w:rFonts w:ascii="Times New Roman" w:hAnsi="Times New Roman"/>
        </w:rPr>
        <w:t>indicates two peaks at C=O stretching region, i.e. 1734 cm</w:t>
      </w:r>
      <w:r w:rsidR="00376F4D" w:rsidRPr="00B26034">
        <w:rPr>
          <w:rFonts w:ascii="Times New Roman" w:hAnsi="Times New Roman"/>
          <w:vertAlign w:val="superscript"/>
        </w:rPr>
        <w:t>-1</w:t>
      </w:r>
      <w:r w:rsidR="00376F4D" w:rsidRPr="00B26034">
        <w:rPr>
          <w:rFonts w:ascii="Times New Roman" w:hAnsi="Times New Roman"/>
        </w:rPr>
        <w:t xml:space="preserve"> and 1667 cm</w:t>
      </w:r>
      <w:r w:rsidR="00376F4D" w:rsidRPr="00B26034">
        <w:rPr>
          <w:rFonts w:ascii="Times New Roman" w:hAnsi="Times New Roman"/>
          <w:vertAlign w:val="superscript"/>
        </w:rPr>
        <w:t>-1</w:t>
      </w:r>
      <w:r w:rsidR="00376F4D" w:rsidRPr="00B26034">
        <w:rPr>
          <w:rFonts w:ascii="Times New Roman" w:hAnsi="Times New Roman"/>
        </w:rPr>
        <w:t xml:space="preserve"> which correspond to the C=O stretching of vinyl acetate</w:t>
      </w:r>
      <w:r w:rsidR="00206B53">
        <w:rPr>
          <w:rFonts w:ascii="Times New Roman" w:hAnsi="Times New Roman"/>
        </w:rPr>
        <w:t xml:space="preserve"> and pyrrolidone, respectively.</w:t>
      </w:r>
    </w:p>
    <w:p w:rsidR="005F20E1" w:rsidRPr="00B26034" w:rsidRDefault="005F20E1" w:rsidP="00E146F9">
      <w:pPr>
        <w:spacing w:line="360" w:lineRule="auto"/>
        <w:rPr>
          <w:rFonts w:ascii="Times New Roman" w:hAnsi="Times New Roman"/>
        </w:rPr>
      </w:pPr>
    </w:p>
    <w:p w:rsidR="000B6DAA" w:rsidRDefault="006037B0" w:rsidP="000B6DAA">
      <w:pPr>
        <w:keepNext/>
        <w:tabs>
          <w:tab w:val="left" w:pos="567"/>
        </w:tabs>
        <w:spacing w:line="360" w:lineRule="auto"/>
        <w:jc w:val="center"/>
      </w:pPr>
      <w:r w:rsidRPr="006037B0">
        <w:rPr>
          <w:noProof/>
          <w:lang w:eastAsia="zh-CN"/>
        </w:rPr>
        <w:drawing>
          <wp:inline distT="0" distB="0" distL="0" distR="0">
            <wp:extent cx="5270500" cy="3954780"/>
            <wp:effectExtent l="19050" t="0" r="6350" b="0"/>
            <wp:docPr id="9" name="Picture 3" descr="DC3 pic.jpg"/>
            <wp:cNvGraphicFramePr/>
            <a:graphic xmlns:a="http://schemas.openxmlformats.org/drawingml/2006/main">
              <a:graphicData uri="http://schemas.openxmlformats.org/drawingml/2006/picture">
                <pic:pic xmlns:pic="http://schemas.openxmlformats.org/drawingml/2006/picture">
                  <pic:nvPicPr>
                    <pic:cNvPr id="0" name="DC3 pic.jpg"/>
                    <pic:cNvPicPr/>
                  </pic:nvPicPr>
                  <pic:blipFill>
                    <a:blip r:embed="rId15"/>
                    <a:stretch>
                      <a:fillRect/>
                    </a:stretch>
                  </pic:blipFill>
                  <pic:spPr>
                    <a:xfrm>
                      <a:off x="0" y="0"/>
                      <a:ext cx="5270500" cy="3954780"/>
                    </a:xfrm>
                    <a:prstGeom prst="rect">
                      <a:avLst/>
                    </a:prstGeom>
                  </pic:spPr>
                </pic:pic>
              </a:graphicData>
            </a:graphic>
          </wp:inline>
        </w:drawing>
      </w:r>
    </w:p>
    <w:p w:rsidR="000B6DAA" w:rsidRPr="009D525E" w:rsidRDefault="000B6DAA" w:rsidP="00DA57FB">
      <w:pPr>
        <w:pStyle w:val="Caption"/>
        <w:jc w:val="center"/>
        <w:outlineLvl w:val="2"/>
        <w:rPr>
          <w:rFonts w:ascii="Times New Roman" w:hAnsi="Times New Roman"/>
          <w:i/>
          <w:sz w:val="22"/>
          <w:szCs w:val="22"/>
        </w:rPr>
      </w:pPr>
      <w:bookmarkStart w:id="37" w:name="_Toc420402527"/>
      <w:r w:rsidRPr="009D525E">
        <w:rPr>
          <w:rFonts w:ascii="Times New Roman" w:hAnsi="Times New Roman"/>
          <w:i/>
          <w:sz w:val="22"/>
          <w:szCs w:val="22"/>
        </w:rPr>
        <w:t>Fig</w:t>
      </w:r>
      <w:r w:rsidR="009D525E" w:rsidRPr="009D525E">
        <w:rPr>
          <w:rFonts w:ascii="Times New Roman" w:hAnsi="Times New Roman"/>
          <w:i/>
          <w:sz w:val="22"/>
          <w:szCs w:val="22"/>
        </w:rPr>
        <w:t>ure</w:t>
      </w:r>
      <w:r w:rsidRPr="009D525E">
        <w:rPr>
          <w:rFonts w:ascii="Times New Roman" w:hAnsi="Times New Roman"/>
          <w:i/>
          <w:sz w:val="22"/>
          <w:szCs w:val="22"/>
        </w:rPr>
        <w:t xml:space="preserve"> </w:t>
      </w:r>
      <w:r w:rsidR="004B5495" w:rsidRPr="009D525E">
        <w:rPr>
          <w:rFonts w:ascii="Times New Roman" w:hAnsi="Times New Roman"/>
          <w:i/>
          <w:sz w:val="22"/>
          <w:szCs w:val="22"/>
        </w:rPr>
        <w:fldChar w:fldCharType="begin"/>
      </w:r>
      <w:r w:rsidRPr="009D525E">
        <w:rPr>
          <w:rFonts w:ascii="Times New Roman" w:hAnsi="Times New Roman"/>
          <w:i/>
          <w:sz w:val="22"/>
          <w:szCs w:val="22"/>
        </w:rPr>
        <w:instrText xml:space="preserve"> SEQ Fig. \* ARABIC </w:instrText>
      </w:r>
      <w:r w:rsidR="004B5495" w:rsidRPr="009D525E">
        <w:rPr>
          <w:rFonts w:ascii="Times New Roman" w:hAnsi="Times New Roman"/>
          <w:i/>
          <w:sz w:val="22"/>
          <w:szCs w:val="22"/>
        </w:rPr>
        <w:fldChar w:fldCharType="separate"/>
      </w:r>
      <w:r w:rsidR="00DE6924" w:rsidRPr="009D525E">
        <w:rPr>
          <w:rFonts w:ascii="Times New Roman" w:hAnsi="Times New Roman"/>
          <w:i/>
          <w:noProof/>
          <w:sz w:val="22"/>
          <w:szCs w:val="22"/>
        </w:rPr>
        <w:t>5</w:t>
      </w:r>
      <w:r w:rsidR="004B5495" w:rsidRPr="009D525E">
        <w:rPr>
          <w:rFonts w:ascii="Times New Roman" w:hAnsi="Times New Roman"/>
          <w:i/>
          <w:sz w:val="22"/>
          <w:szCs w:val="22"/>
        </w:rPr>
        <w:fldChar w:fldCharType="end"/>
      </w:r>
      <w:r w:rsidRPr="009D525E">
        <w:rPr>
          <w:rFonts w:ascii="Times New Roman" w:hAnsi="Times New Roman"/>
          <w:i/>
          <w:sz w:val="22"/>
          <w:szCs w:val="22"/>
        </w:rPr>
        <w:t>. ATR-FTIR spectra of PCM, PVPVA and HME PCM-PVPVA systems</w:t>
      </w:r>
      <w:bookmarkEnd w:id="37"/>
    </w:p>
    <w:p w:rsidR="00E146F9" w:rsidRPr="00B26034" w:rsidRDefault="00624398" w:rsidP="00A14F32">
      <w:pPr>
        <w:tabs>
          <w:tab w:val="left" w:pos="567"/>
        </w:tabs>
        <w:spacing w:line="360" w:lineRule="auto"/>
        <w:jc w:val="both"/>
        <w:rPr>
          <w:rFonts w:ascii="Times New Roman" w:hAnsi="Times New Roman"/>
        </w:rPr>
      </w:pPr>
      <w:r>
        <w:rPr>
          <w:rFonts w:ascii="Times New Roman" w:hAnsi="Times New Roman"/>
        </w:rPr>
        <w:tab/>
      </w:r>
      <w:r w:rsidR="00E146F9" w:rsidRPr="00B26034">
        <w:rPr>
          <w:rFonts w:ascii="Times New Roman" w:hAnsi="Times New Roman"/>
        </w:rPr>
        <w:t>Interestingly, it is found that the C=O stretching (1734 cm</w:t>
      </w:r>
      <w:r w:rsidR="00E146F9" w:rsidRPr="00B26034">
        <w:rPr>
          <w:rFonts w:ascii="Times New Roman" w:hAnsi="Times New Roman"/>
          <w:vertAlign w:val="superscript"/>
        </w:rPr>
        <w:t>-1</w:t>
      </w:r>
      <w:r w:rsidR="00E146F9" w:rsidRPr="00B26034">
        <w:rPr>
          <w:rFonts w:ascii="Times New Roman" w:hAnsi="Times New Roman"/>
        </w:rPr>
        <w:t>) of the VA moiety in both PM and HME preparations of binary PCM-PVPVA did not shift in comparison to the spectra of PVPVA alone. This is in contrast to the C=O stretching of pyrrolidone where down-shifting of its peak position (from 1667 cm</w:t>
      </w:r>
      <w:r w:rsidR="00E146F9" w:rsidRPr="00B26034">
        <w:rPr>
          <w:rFonts w:ascii="Times New Roman" w:hAnsi="Times New Roman"/>
          <w:vertAlign w:val="superscript"/>
        </w:rPr>
        <w:t>-1</w:t>
      </w:r>
      <w:r w:rsidR="00E146F9" w:rsidRPr="00B26034">
        <w:rPr>
          <w:rFonts w:ascii="Times New Roman" w:hAnsi="Times New Roman"/>
        </w:rPr>
        <w:t xml:space="preserve"> to 165</w:t>
      </w:r>
      <w:r w:rsidR="00E146F9">
        <w:rPr>
          <w:rFonts w:ascii="Times New Roman" w:hAnsi="Times New Roman"/>
        </w:rPr>
        <w:t>3</w:t>
      </w:r>
      <w:r w:rsidR="00E146F9" w:rsidRPr="00B26034">
        <w:rPr>
          <w:rFonts w:ascii="Times New Roman" w:hAnsi="Times New Roman"/>
        </w:rPr>
        <w:t xml:space="preserve"> cm</w:t>
      </w:r>
      <w:r w:rsidR="00E146F9" w:rsidRPr="00B26034">
        <w:rPr>
          <w:rFonts w:ascii="Times New Roman" w:hAnsi="Times New Roman"/>
          <w:vertAlign w:val="superscript"/>
        </w:rPr>
        <w:t>-1</w:t>
      </w:r>
      <w:r w:rsidR="00E146F9" w:rsidRPr="00B26034">
        <w:rPr>
          <w:rFonts w:ascii="Times New Roman" w:hAnsi="Times New Roman"/>
        </w:rPr>
        <w:t xml:space="preserve">) was noted in HME PCM-PVPVA in comparison to the PM and raw PVPVA. </w:t>
      </w:r>
      <w:r w:rsidR="00E146F9" w:rsidRPr="00B26034">
        <w:rPr>
          <w:rFonts w:ascii="Times New Roman" w:hAnsi="Times New Roman"/>
        </w:rPr>
        <w:lastRenderedPageBreak/>
        <w:t xml:space="preserve">Therefore it is believed that the main interactions between PCM and PVPVA occurs preferentially at the C=O group of the pyrrole group rather than the C=O in vinyl-acetate group. On that basis, the intensity of PCM-polymer interaction was higher in PVP carrier system than in the HME PVPVA system. </w:t>
      </w:r>
    </w:p>
    <w:p w:rsidR="008B4014" w:rsidRDefault="00376F4D" w:rsidP="00A14F32">
      <w:pPr>
        <w:keepNext/>
        <w:tabs>
          <w:tab w:val="left" w:pos="567"/>
        </w:tabs>
        <w:spacing w:line="360" w:lineRule="auto"/>
        <w:ind w:firstLine="567"/>
        <w:jc w:val="both"/>
        <w:rPr>
          <w:rFonts w:ascii="Times New Roman" w:hAnsi="Times New Roman"/>
        </w:rPr>
      </w:pPr>
      <w:r w:rsidRPr="00B26034">
        <w:rPr>
          <w:rFonts w:ascii="Times New Roman" w:hAnsi="Times New Roman"/>
        </w:rPr>
        <w:t>Fig</w:t>
      </w:r>
      <w:r w:rsidR="008B4014">
        <w:rPr>
          <w:rFonts w:ascii="Times New Roman" w:hAnsi="Times New Roman"/>
        </w:rPr>
        <w:t>.</w:t>
      </w:r>
      <w:r w:rsidRPr="00B26034">
        <w:rPr>
          <w:rFonts w:ascii="Times New Roman" w:hAnsi="Times New Roman"/>
        </w:rPr>
        <w:t xml:space="preserve"> </w:t>
      </w:r>
      <w:r w:rsidR="007D18A4">
        <w:rPr>
          <w:rFonts w:ascii="Times New Roman" w:hAnsi="Times New Roman"/>
        </w:rPr>
        <w:t>6</w:t>
      </w:r>
      <w:r w:rsidRPr="00B26034">
        <w:rPr>
          <w:rFonts w:ascii="Times New Roman" w:hAnsi="Times New Roman"/>
        </w:rPr>
        <w:t xml:space="preserve"> compares the ATR</w:t>
      </w:r>
      <w:r w:rsidR="00B45634" w:rsidRPr="00B26034">
        <w:rPr>
          <w:rFonts w:ascii="Times New Roman" w:hAnsi="Times New Roman"/>
        </w:rPr>
        <w:t>-FTIR spectra of CAF, PVP and HME CAF in PVP</w:t>
      </w:r>
      <w:r w:rsidRPr="00B26034">
        <w:rPr>
          <w:rFonts w:ascii="Times New Roman" w:hAnsi="Times New Roman"/>
        </w:rPr>
        <w:t>. ATR-FTIR spectra</w:t>
      </w:r>
      <w:r w:rsidR="00B45634" w:rsidRPr="00B26034">
        <w:rPr>
          <w:rFonts w:ascii="Times New Roman" w:hAnsi="Times New Roman"/>
        </w:rPr>
        <w:t xml:space="preserve"> of HME 10-20% CAF in PVP</w:t>
      </w:r>
      <w:r w:rsidRPr="00B26034">
        <w:rPr>
          <w:rFonts w:ascii="Times New Roman" w:hAnsi="Times New Roman"/>
        </w:rPr>
        <w:t xml:space="preserve"> did not show any significant peak position shift</w:t>
      </w:r>
      <w:r w:rsidR="00DA0452" w:rsidRPr="00B26034">
        <w:rPr>
          <w:rFonts w:ascii="Times New Roman" w:hAnsi="Times New Roman"/>
        </w:rPr>
        <w:t>s</w:t>
      </w:r>
      <w:r w:rsidRPr="00B26034">
        <w:rPr>
          <w:rFonts w:ascii="Times New Roman" w:hAnsi="Times New Roman"/>
        </w:rPr>
        <w:t xml:space="preserve"> in the carbonyl stretching region of the PVP as compared to its corresponding PM. This was attributed to the absence of </w:t>
      </w:r>
      <w:r w:rsidR="00A0516B">
        <w:rPr>
          <w:rFonts w:ascii="Times New Roman" w:hAnsi="Times New Roman"/>
        </w:rPr>
        <w:t>molecular</w:t>
      </w:r>
      <w:r w:rsidR="00A0516B" w:rsidRPr="00B26034">
        <w:rPr>
          <w:rFonts w:ascii="Times New Roman" w:hAnsi="Times New Roman"/>
        </w:rPr>
        <w:t xml:space="preserve"> </w:t>
      </w:r>
      <w:r w:rsidRPr="00B26034">
        <w:rPr>
          <w:rFonts w:ascii="Times New Roman" w:hAnsi="Times New Roman"/>
        </w:rPr>
        <w:t>interactions between the CAF a</w:t>
      </w:r>
      <w:r w:rsidR="00B45634" w:rsidRPr="00B26034">
        <w:rPr>
          <w:rFonts w:ascii="Times New Roman" w:hAnsi="Times New Roman"/>
        </w:rPr>
        <w:t xml:space="preserve">nd PVP </w:t>
      </w:r>
      <w:r w:rsidRPr="00B26034">
        <w:rPr>
          <w:rFonts w:ascii="Times New Roman" w:hAnsi="Times New Roman"/>
        </w:rPr>
        <w:t xml:space="preserve">molecules. </w:t>
      </w:r>
      <w:r w:rsidR="002543E5">
        <w:rPr>
          <w:rFonts w:ascii="Times New Roman" w:hAnsi="Times New Roman"/>
        </w:rPr>
        <w:t>Similar results were found for PVPVA systems (data not shown)</w:t>
      </w:r>
      <w:r w:rsidR="00A604A3">
        <w:rPr>
          <w:rFonts w:ascii="Times New Roman" w:hAnsi="Times New Roman"/>
        </w:rPr>
        <w:t>.</w:t>
      </w:r>
      <w:r w:rsidR="002543E5">
        <w:rPr>
          <w:rFonts w:ascii="Times New Roman" w:hAnsi="Times New Roman"/>
        </w:rPr>
        <w:t xml:space="preserve"> </w:t>
      </w:r>
    </w:p>
    <w:p w:rsidR="00B26034" w:rsidRPr="00B26034" w:rsidRDefault="00B26034" w:rsidP="001946DB">
      <w:pPr>
        <w:tabs>
          <w:tab w:val="left" w:pos="567"/>
        </w:tabs>
        <w:spacing w:line="360" w:lineRule="auto"/>
        <w:rPr>
          <w:rFonts w:ascii="Times New Roman" w:hAnsi="Times New Roman"/>
        </w:rPr>
      </w:pPr>
    </w:p>
    <w:p w:rsidR="000B6DAA" w:rsidRDefault="006037B0" w:rsidP="000B6DAA">
      <w:pPr>
        <w:keepNext/>
        <w:tabs>
          <w:tab w:val="left" w:pos="567"/>
        </w:tabs>
        <w:spacing w:line="360" w:lineRule="auto"/>
        <w:jc w:val="center"/>
      </w:pPr>
      <w:r w:rsidRPr="006037B0">
        <w:rPr>
          <w:noProof/>
          <w:lang w:eastAsia="zh-CN"/>
        </w:rPr>
        <w:drawing>
          <wp:inline distT="0" distB="0" distL="0" distR="0">
            <wp:extent cx="5118100" cy="3511550"/>
            <wp:effectExtent l="19050" t="0" r="6350" b="0"/>
            <wp:docPr id="10" name="Picture 4"/>
            <wp:cNvGraphicFramePr/>
            <a:graphic xmlns:a="http://schemas.openxmlformats.org/drawingml/2006/main">
              <a:graphicData uri="http://schemas.openxmlformats.org/drawingml/2006/picture">
                <pic:pic xmlns:pic="http://schemas.openxmlformats.org/drawingml/2006/picture">
                  <pic:nvPicPr>
                    <pic:cNvPr id="0" name="Picture 1825"/>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18100" cy="3511550"/>
                    </a:xfrm>
                    <a:prstGeom prst="rect">
                      <a:avLst/>
                    </a:prstGeom>
                    <a:noFill/>
                    <a:ln>
                      <a:noFill/>
                    </a:ln>
                  </pic:spPr>
                </pic:pic>
              </a:graphicData>
            </a:graphic>
          </wp:inline>
        </w:drawing>
      </w:r>
    </w:p>
    <w:p w:rsidR="000B6DAA" w:rsidRPr="009D525E" w:rsidRDefault="009D525E" w:rsidP="00DA57FB">
      <w:pPr>
        <w:pStyle w:val="Caption"/>
        <w:jc w:val="center"/>
        <w:outlineLvl w:val="2"/>
        <w:rPr>
          <w:rFonts w:ascii="Times New Roman" w:hAnsi="Times New Roman"/>
          <w:i/>
          <w:sz w:val="22"/>
          <w:szCs w:val="22"/>
        </w:rPr>
      </w:pPr>
      <w:bookmarkStart w:id="38" w:name="_Toc420402528"/>
      <w:r w:rsidRPr="009D525E">
        <w:rPr>
          <w:rFonts w:ascii="Times New Roman" w:hAnsi="Times New Roman"/>
          <w:i/>
          <w:sz w:val="22"/>
          <w:szCs w:val="22"/>
        </w:rPr>
        <w:t>Figure</w:t>
      </w:r>
      <w:r w:rsidR="000B6DAA" w:rsidRPr="009D525E">
        <w:rPr>
          <w:rFonts w:ascii="Times New Roman" w:hAnsi="Times New Roman"/>
          <w:i/>
          <w:sz w:val="22"/>
          <w:szCs w:val="22"/>
        </w:rPr>
        <w:t xml:space="preserve"> </w:t>
      </w:r>
      <w:r w:rsidR="004B5495" w:rsidRPr="009D525E">
        <w:rPr>
          <w:rFonts w:ascii="Times New Roman" w:hAnsi="Times New Roman"/>
          <w:i/>
          <w:sz w:val="22"/>
          <w:szCs w:val="22"/>
        </w:rPr>
        <w:fldChar w:fldCharType="begin"/>
      </w:r>
      <w:r w:rsidR="000B6DAA" w:rsidRPr="009D525E">
        <w:rPr>
          <w:rFonts w:ascii="Times New Roman" w:hAnsi="Times New Roman"/>
          <w:i/>
          <w:sz w:val="22"/>
          <w:szCs w:val="22"/>
        </w:rPr>
        <w:instrText xml:space="preserve"> SEQ Fig. \* ARABIC </w:instrText>
      </w:r>
      <w:r w:rsidR="004B5495" w:rsidRPr="009D525E">
        <w:rPr>
          <w:rFonts w:ascii="Times New Roman" w:hAnsi="Times New Roman"/>
          <w:i/>
          <w:sz w:val="22"/>
          <w:szCs w:val="22"/>
        </w:rPr>
        <w:fldChar w:fldCharType="separate"/>
      </w:r>
      <w:r w:rsidR="00DE6924" w:rsidRPr="009D525E">
        <w:rPr>
          <w:rFonts w:ascii="Times New Roman" w:hAnsi="Times New Roman"/>
          <w:i/>
          <w:noProof/>
          <w:sz w:val="22"/>
          <w:szCs w:val="22"/>
        </w:rPr>
        <w:t>6</w:t>
      </w:r>
      <w:r w:rsidR="004B5495" w:rsidRPr="009D525E">
        <w:rPr>
          <w:rFonts w:ascii="Times New Roman" w:hAnsi="Times New Roman"/>
          <w:i/>
          <w:sz w:val="22"/>
          <w:szCs w:val="22"/>
        </w:rPr>
        <w:fldChar w:fldCharType="end"/>
      </w:r>
      <w:r w:rsidR="000B6DAA" w:rsidRPr="009D525E">
        <w:rPr>
          <w:rFonts w:ascii="Times New Roman" w:hAnsi="Times New Roman"/>
          <w:i/>
          <w:sz w:val="22"/>
          <w:szCs w:val="22"/>
        </w:rPr>
        <w:t>. ATR-FTIR spectra of CAF, PVP and HME CAF-PVP systems</w:t>
      </w:r>
      <w:bookmarkEnd w:id="38"/>
    </w:p>
    <w:p w:rsidR="000B6DAA" w:rsidRDefault="000B6DAA" w:rsidP="000B6DAA">
      <w:pPr>
        <w:keepNext/>
        <w:tabs>
          <w:tab w:val="left" w:pos="567"/>
        </w:tabs>
      </w:pPr>
    </w:p>
    <w:p w:rsidR="00376F4D" w:rsidRPr="00B26034" w:rsidRDefault="00624398" w:rsidP="005E0CEF">
      <w:pPr>
        <w:tabs>
          <w:tab w:val="left" w:pos="567"/>
        </w:tabs>
        <w:spacing w:line="360" w:lineRule="auto"/>
        <w:jc w:val="both"/>
        <w:rPr>
          <w:rFonts w:ascii="Times New Roman" w:hAnsi="Times New Roman"/>
          <w:bCs/>
          <w:lang w:val="pt-BR"/>
        </w:rPr>
      </w:pPr>
      <w:r>
        <w:rPr>
          <w:rFonts w:ascii="Times New Roman" w:hAnsi="Times New Roman"/>
          <w:bCs/>
          <w:lang w:val="pt-BR"/>
        </w:rPr>
        <w:tab/>
      </w:r>
      <w:r w:rsidR="00DA0452" w:rsidRPr="00B26034">
        <w:rPr>
          <w:rFonts w:ascii="Times New Roman" w:hAnsi="Times New Roman"/>
          <w:bCs/>
          <w:lang w:val="pt-BR"/>
        </w:rPr>
        <w:t xml:space="preserve">To summarise the ATR-FTIR results, </w:t>
      </w:r>
      <w:r w:rsidR="00D55AF7">
        <w:rPr>
          <w:rFonts w:ascii="Times New Roman" w:hAnsi="Times New Roman"/>
          <w:bCs/>
          <w:lang w:val="pt-BR"/>
        </w:rPr>
        <w:t>PCM</w:t>
      </w:r>
      <w:r w:rsidR="0027178C" w:rsidRPr="00B26034">
        <w:rPr>
          <w:rFonts w:ascii="Times New Roman" w:hAnsi="Times New Roman"/>
          <w:bCs/>
          <w:lang w:val="pt-BR"/>
        </w:rPr>
        <w:t xml:space="preserve"> has </w:t>
      </w:r>
      <w:r w:rsidR="00DA0452" w:rsidRPr="00B26034">
        <w:rPr>
          <w:rFonts w:ascii="Times New Roman" w:hAnsi="Times New Roman"/>
          <w:bCs/>
          <w:lang w:val="pt-BR"/>
        </w:rPr>
        <w:t>been shown to demonstrate evid</w:t>
      </w:r>
      <w:r w:rsidR="00E1105E" w:rsidRPr="00B26034">
        <w:rPr>
          <w:rFonts w:ascii="Times New Roman" w:hAnsi="Times New Roman"/>
          <w:bCs/>
          <w:lang w:val="pt-BR"/>
        </w:rPr>
        <w:t>e</w:t>
      </w:r>
      <w:r w:rsidR="00DA0452" w:rsidRPr="00B26034">
        <w:rPr>
          <w:rFonts w:ascii="Times New Roman" w:hAnsi="Times New Roman"/>
          <w:bCs/>
          <w:lang w:val="pt-BR"/>
        </w:rPr>
        <w:t xml:space="preserve">nce for an interaction between the drug and </w:t>
      </w:r>
      <w:r w:rsidR="00B45634" w:rsidRPr="00B26034">
        <w:rPr>
          <w:rFonts w:ascii="Times New Roman" w:hAnsi="Times New Roman"/>
          <w:bCs/>
          <w:lang w:val="pt-BR"/>
        </w:rPr>
        <w:t>the carriers PVP and PVPVA</w:t>
      </w:r>
      <w:r w:rsidR="00E1105E" w:rsidRPr="00B26034">
        <w:rPr>
          <w:rFonts w:ascii="Times New Roman" w:hAnsi="Times New Roman"/>
          <w:bCs/>
          <w:lang w:val="pt-BR"/>
        </w:rPr>
        <w:t xml:space="preserve">, with evidence for involvement of </w:t>
      </w:r>
      <w:r w:rsidR="00E1105E" w:rsidRPr="00B26034">
        <w:rPr>
          <w:rFonts w:ascii="Times New Roman" w:hAnsi="Times New Roman"/>
        </w:rPr>
        <w:t>the C=O group of the PVP monomer and the NH and/or OH groups of PCM</w:t>
      </w:r>
      <w:r w:rsidR="0027178C" w:rsidRPr="00B26034">
        <w:rPr>
          <w:rFonts w:ascii="Times New Roman" w:hAnsi="Times New Roman"/>
          <w:bCs/>
          <w:lang w:val="pt-BR"/>
        </w:rPr>
        <w:t xml:space="preserve">. </w:t>
      </w:r>
      <w:r w:rsidR="00E1105E" w:rsidRPr="00B26034">
        <w:rPr>
          <w:rFonts w:ascii="Times New Roman" w:hAnsi="Times New Roman"/>
        </w:rPr>
        <w:t>The inter</w:t>
      </w:r>
      <w:r w:rsidR="00B45634" w:rsidRPr="00B26034">
        <w:rPr>
          <w:rFonts w:ascii="Times New Roman" w:hAnsi="Times New Roman"/>
        </w:rPr>
        <w:t>action between PCM and PVPVA</w:t>
      </w:r>
      <w:r w:rsidR="00E1105E" w:rsidRPr="00B26034">
        <w:rPr>
          <w:rFonts w:ascii="Times New Roman" w:hAnsi="Times New Roman"/>
        </w:rPr>
        <w:t xml:space="preserve"> was weaker and </w:t>
      </w:r>
      <w:r w:rsidR="004C205A" w:rsidRPr="00B26034">
        <w:rPr>
          <w:rFonts w:ascii="Times New Roman" w:hAnsi="Times New Roman"/>
        </w:rPr>
        <w:t>occurred</w:t>
      </w:r>
      <w:r w:rsidR="00E1105E" w:rsidRPr="00B26034">
        <w:rPr>
          <w:rFonts w:ascii="Times New Roman" w:hAnsi="Times New Roman"/>
        </w:rPr>
        <w:t xml:space="preserve"> preferentially at the C=O group of the pyrrole group. </w:t>
      </w:r>
      <w:r w:rsidR="0027178C" w:rsidRPr="00B26034">
        <w:rPr>
          <w:rFonts w:ascii="Times New Roman" w:hAnsi="Times New Roman"/>
          <w:bCs/>
          <w:lang w:val="pt-BR"/>
        </w:rPr>
        <w:t xml:space="preserve">However, </w:t>
      </w:r>
      <w:r w:rsidR="00D55AF7">
        <w:rPr>
          <w:rFonts w:ascii="Times New Roman" w:hAnsi="Times New Roman"/>
          <w:bCs/>
          <w:lang w:val="pt-BR"/>
        </w:rPr>
        <w:t>CAF</w:t>
      </w:r>
      <w:r w:rsidR="0027178C" w:rsidRPr="00B26034">
        <w:rPr>
          <w:rFonts w:ascii="Times New Roman" w:hAnsi="Times New Roman"/>
          <w:bCs/>
          <w:lang w:val="pt-BR"/>
        </w:rPr>
        <w:t xml:space="preserve"> has shown </w:t>
      </w:r>
      <w:r w:rsidR="00D12107">
        <w:rPr>
          <w:rFonts w:ascii="Times New Roman" w:hAnsi="Times New Roman"/>
          <w:bCs/>
          <w:lang w:val="pt-BR"/>
        </w:rPr>
        <w:t xml:space="preserve">very </w:t>
      </w:r>
      <w:r w:rsidR="0027178C" w:rsidRPr="00B26034">
        <w:rPr>
          <w:rFonts w:ascii="Times New Roman" w:hAnsi="Times New Roman"/>
          <w:bCs/>
          <w:lang w:val="pt-BR"/>
        </w:rPr>
        <w:t>limited inte</w:t>
      </w:r>
      <w:r w:rsidR="00E1105E" w:rsidRPr="00B26034">
        <w:rPr>
          <w:rFonts w:ascii="Times New Roman" w:hAnsi="Times New Roman"/>
          <w:bCs/>
          <w:lang w:val="pt-BR"/>
        </w:rPr>
        <w:t xml:space="preserve">raction </w:t>
      </w:r>
      <w:r w:rsidR="004439C1">
        <w:rPr>
          <w:rFonts w:ascii="Times New Roman" w:hAnsi="Times New Roman"/>
          <w:bCs/>
          <w:lang w:val="pt-BR"/>
        </w:rPr>
        <w:t xml:space="preserve">within </w:t>
      </w:r>
      <w:r w:rsidR="00E1105E" w:rsidRPr="00B26034">
        <w:rPr>
          <w:rFonts w:ascii="Times New Roman" w:hAnsi="Times New Roman"/>
          <w:bCs/>
          <w:lang w:val="pt-BR"/>
        </w:rPr>
        <w:t>the extrudated</w:t>
      </w:r>
      <w:r w:rsidR="0027178C" w:rsidRPr="00B26034">
        <w:rPr>
          <w:rFonts w:ascii="Times New Roman" w:hAnsi="Times New Roman"/>
          <w:bCs/>
          <w:lang w:val="pt-BR"/>
        </w:rPr>
        <w:t xml:space="preserve"> systems.</w:t>
      </w:r>
      <w:r w:rsidR="00E1105E" w:rsidRPr="00B26034">
        <w:rPr>
          <w:rFonts w:ascii="Times New Roman" w:hAnsi="Times New Roman"/>
          <w:bCs/>
          <w:lang w:val="pt-BR"/>
        </w:rPr>
        <w:t xml:space="preserve">  Evidence was also </w:t>
      </w:r>
      <w:r w:rsidR="00E1105E" w:rsidRPr="00B26034">
        <w:rPr>
          <w:rFonts w:ascii="Times New Roman" w:hAnsi="Times New Roman"/>
          <w:bCs/>
          <w:lang w:val="pt-BR"/>
        </w:rPr>
        <w:lastRenderedPageBreak/>
        <w:t>obtained for phase separation into crystalline drug phases</w:t>
      </w:r>
      <w:r w:rsidR="002543E5">
        <w:rPr>
          <w:rFonts w:ascii="Times New Roman" w:hAnsi="Times New Roman"/>
          <w:bCs/>
          <w:lang w:val="pt-BR"/>
        </w:rPr>
        <w:t xml:space="preserve"> for PC</w:t>
      </w:r>
      <w:r w:rsidR="000D4D98">
        <w:rPr>
          <w:rFonts w:ascii="Times New Roman" w:hAnsi="Times New Roman"/>
          <w:bCs/>
          <w:lang w:val="pt-BR"/>
        </w:rPr>
        <w:t>M</w:t>
      </w:r>
      <w:r w:rsidR="002543E5">
        <w:rPr>
          <w:rFonts w:ascii="Times New Roman" w:hAnsi="Times New Roman"/>
          <w:bCs/>
          <w:lang w:val="pt-BR"/>
        </w:rPr>
        <w:t xml:space="preserve"> </w:t>
      </w:r>
      <w:r w:rsidR="000D4D98">
        <w:rPr>
          <w:rFonts w:ascii="Times New Roman" w:hAnsi="Times New Roman"/>
          <w:bCs/>
          <w:lang w:val="pt-BR"/>
        </w:rPr>
        <w:t xml:space="preserve">at 50% </w:t>
      </w:r>
      <w:r w:rsidR="002543E5">
        <w:rPr>
          <w:rFonts w:ascii="Times New Roman" w:hAnsi="Times New Roman"/>
          <w:bCs/>
          <w:lang w:val="pt-BR"/>
        </w:rPr>
        <w:t>w/w loading</w:t>
      </w:r>
      <w:r w:rsidR="000D4D98">
        <w:rPr>
          <w:rFonts w:ascii="Times New Roman" w:hAnsi="Times New Roman"/>
          <w:bCs/>
          <w:lang w:val="pt-BR"/>
        </w:rPr>
        <w:t xml:space="preserve"> in HME</w:t>
      </w:r>
      <w:r w:rsidR="000D4D98" w:rsidRPr="000D4D98">
        <w:rPr>
          <w:rFonts w:ascii="Times New Roman" w:hAnsi="Times New Roman"/>
          <w:bCs/>
          <w:lang w:val="pt-BR"/>
        </w:rPr>
        <w:t xml:space="preserve"> </w:t>
      </w:r>
      <w:r w:rsidR="000D4D98">
        <w:rPr>
          <w:rFonts w:ascii="Times New Roman" w:hAnsi="Times New Roman"/>
          <w:bCs/>
          <w:lang w:val="pt-BR"/>
        </w:rPr>
        <w:t>PVPVA system</w:t>
      </w:r>
      <w:r w:rsidR="00DE7089" w:rsidRPr="00B26034">
        <w:rPr>
          <w:rFonts w:ascii="Times New Roman" w:hAnsi="Times New Roman"/>
          <w:bCs/>
          <w:lang w:val="pt-BR"/>
        </w:rPr>
        <w:t>.</w:t>
      </w:r>
      <w:r w:rsidR="00E1105E" w:rsidRPr="00B26034">
        <w:rPr>
          <w:rFonts w:ascii="Times New Roman" w:hAnsi="Times New Roman"/>
          <w:bCs/>
          <w:lang w:val="pt-BR"/>
        </w:rPr>
        <w:t xml:space="preserve"> </w:t>
      </w:r>
    </w:p>
    <w:p w:rsidR="00726AD5" w:rsidRPr="00B26034" w:rsidRDefault="00726AD5" w:rsidP="00160ED2">
      <w:pPr>
        <w:spacing w:line="360" w:lineRule="auto"/>
        <w:rPr>
          <w:rFonts w:ascii="Times New Roman" w:hAnsi="Times New Roman"/>
          <w:bCs/>
          <w:lang w:val="pt-BR"/>
        </w:rPr>
      </w:pPr>
    </w:p>
    <w:p w:rsidR="00376F4D" w:rsidRPr="00B26034" w:rsidRDefault="00E916C0" w:rsidP="00160ED2">
      <w:pPr>
        <w:pStyle w:val="Heading2"/>
        <w:spacing w:before="0" w:line="360" w:lineRule="auto"/>
        <w:rPr>
          <w:rFonts w:ascii="Times New Roman" w:eastAsia="SimSun" w:hAnsi="Times New Roman"/>
          <w:i/>
          <w:color w:val="000000"/>
          <w:sz w:val="24"/>
          <w:szCs w:val="24"/>
          <w:lang w:bidi="en-US"/>
        </w:rPr>
      </w:pPr>
      <w:bookmarkStart w:id="39" w:name="_Toc351316909"/>
      <w:bookmarkStart w:id="40" w:name="_Toc358115558"/>
      <w:r w:rsidRPr="00B26034">
        <w:rPr>
          <w:rFonts w:ascii="Times New Roman" w:eastAsia="SimSun" w:hAnsi="Times New Roman"/>
          <w:i/>
          <w:color w:val="000000"/>
          <w:sz w:val="24"/>
          <w:szCs w:val="24"/>
          <w:lang w:bidi="en-US"/>
        </w:rPr>
        <w:t>3.</w:t>
      </w:r>
      <w:r w:rsidR="00462532" w:rsidRPr="00B26034">
        <w:rPr>
          <w:rFonts w:ascii="Times New Roman" w:eastAsia="SimSun" w:hAnsi="Times New Roman"/>
          <w:i/>
          <w:color w:val="000000"/>
          <w:sz w:val="24"/>
          <w:szCs w:val="24"/>
          <w:lang w:bidi="en-US"/>
        </w:rPr>
        <w:t>5</w:t>
      </w:r>
      <w:r w:rsidR="00726AD5" w:rsidRPr="00B26034">
        <w:rPr>
          <w:rFonts w:ascii="Times New Roman" w:eastAsia="SimSun" w:hAnsi="Times New Roman"/>
          <w:i/>
          <w:color w:val="000000"/>
          <w:sz w:val="24"/>
          <w:szCs w:val="24"/>
          <w:lang w:bidi="en-US"/>
        </w:rPr>
        <w:t xml:space="preserve"> </w:t>
      </w:r>
      <w:r w:rsidR="00376F4D" w:rsidRPr="00B26034">
        <w:rPr>
          <w:rFonts w:ascii="Times New Roman" w:eastAsia="SimSun" w:hAnsi="Times New Roman"/>
          <w:i/>
          <w:color w:val="000000"/>
          <w:sz w:val="24"/>
          <w:szCs w:val="24"/>
          <w:lang w:bidi="en-US"/>
        </w:rPr>
        <w:t>X-ray Powder Diffraction of HME solid dispersions</w:t>
      </w:r>
      <w:bookmarkEnd w:id="39"/>
      <w:bookmarkEnd w:id="40"/>
    </w:p>
    <w:p w:rsidR="001719E3" w:rsidRPr="00B26034" w:rsidRDefault="001719E3" w:rsidP="00160ED2">
      <w:pPr>
        <w:rPr>
          <w:rFonts w:ascii="Times New Roman" w:hAnsi="Times New Roman"/>
          <w:lang w:bidi="en-US"/>
        </w:rPr>
      </w:pPr>
    </w:p>
    <w:p w:rsidR="00827876" w:rsidRPr="009D525E" w:rsidRDefault="00B52694" w:rsidP="00B52694">
      <w:pPr>
        <w:tabs>
          <w:tab w:val="left" w:pos="567"/>
        </w:tabs>
        <w:spacing w:line="360" w:lineRule="auto"/>
        <w:rPr>
          <w:rFonts w:ascii="Times New Roman" w:hAnsi="Times New Roman"/>
          <w:i/>
        </w:rPr>
      </w:pPr>
      <w:r w:rsidRPr="009D525E">
        <w:rPr>
          <w:rFonts w:ascii="Times New Roman" w:hAnsi="Times New Roman"/>
          <w:i/>
        </w:rPr>
        <w:t xml:space="preserve">3.5.1 </w:t>
      </w:r>
      <w:r w:rsidR="00827876" w:rsidRPr="009D525E">
        <w:rPr>
          <w:rFonts w:ascii="Times New Roman" w:hAnsi="Times New Roman"/>
          <w:i/>
        </w:rPr>
        <w:t>HME PCM-PVP and PVPVA systems</w:t>
      </w:r>
    </w:p>
    <w:p w:rsidR="00BA54C9" w:rsidRDefault="00376F4D" w:rsidP="005E0CEF">
      <w:pPr>
        <w:spacing w:line="360" w:lineRule="auto"/>
        <w:ind w:firstLine="567"/>
        <w:jc w:val="both"/>
        <w:rPr>
          <w:rFonts w:ascii="Times New Roman" w:hAnsi="Times New Roman"/>
        </w:rPr>
      </w:pPr>
      <w:r w:rsidRPr="00B26034">
        <w:rPr>
          <w:rFonts w:ascii="Times New Roman" w:hAnsi="Times New Roman"/>
        </w:rPr>
        <w:t>Fig</w:t>
      </w:r>
      <w:r w:rsidR="00B672C0">
        <w:rPr>
          <w:rFonts w:ascii="Times New Roman" w:hAnsi="Times New Roman"/>
        </w:rPr>
        <w:t>.</w:t>
      </w:r>
      <w:r w:rsidRPr="00B26034">
        <w:rPr>
          <w:rFonts w:ascii="Times New Roman" w:hAnsi="Times New Roman"/>
        </w:rPr>
        <w:t xml:space="preserve"> </w:t>
      </w:r>
      <w:r w:rsidR="007D18A4">
        <w:rPr>
          <w:rFonts w:ascii="Times New Roman" w:hAnsi="Times New Roman"/>
        </w:rPr>
        <w:t>7</w:t>
      </w:r>
      <w:r w:rsidRPr="00B26034">
        <w:rPr>
          <w:rFonts w:ascii="Times New Roman" w:hAnsi="Times New Roman"/>
        </w:rPr>
        <w:t xml:space="preserve"> shows the XRPD diffractograms of </w:t>
      </w:r>
      <w:r w:rsidR="005F7A04">
        <w:rPr>
          <w:rFonts w:ascii="Times New Roman" w:hAnsi="Times New Roman"/>
        </w:rPr>
        <w:t>the extruded</w:t>
      </w:r>
      <w:r w:rsidRPr="00B26034">
        <w:rPr>
          <w:rFonts w:ascii="Times New Roman" w:hAnsi="Times New Roman"/>
        </w:rPr>
        <w:t xml:space="preserve"> PCM PVP</w:t>
      </w:r>
      <w:r w:rsidR="00E916C0" w:rsidRPr="00B26034">
        <w:rPr>
          <w:rFonts w:ascii="Times New Roman" w:hAnsi="Times New Roman"/>
        </w:rPr>
        <w:t xml:space="preserve"> </w:t>
      </w:r>
      <w:r w:rsidRPr="00B26034">
        <w:rPr>
          <w:rFonts w:ascii="Times New Roman" w:hAnsi="Times New Roman"/>
        </w:rPr>
        <w:t>systems. The diffractograms showed halo patterns up to 50% drug loadings. At higher PCM loading i.e. 60%-70%, diffraction peaks were noted as anticipated from the opaque appearance of the extrudate at these loadings</w:t>
      </w:r>
      <w:r w:rsidR="00E1105E" w:rsidRPr="00B26034">
        <w:rPr>
          <w:rFonts w:ascii="Times New Roman" w:hAnsi="Times New Roman"/>
        </w:rPr>
        <w:t>, indicating</w:t>
      </w:r>
      <w:r w:rsidR="0086754D" w:rsidRPr="00B26034">
        <w:rPr>
          <w:rFonts w:ascii="Times New Roman" w:hAnsi="Times New Roman"/>
        </w:rPr>
        <w:t xml:space="preserve"> the presence of crystalline material in 60%-70% PCM loading system. </w:t>
      </w:r>
    </w:p>
    <w:p w:rsidR="00C626D2" w:rsidRDefault="004B5495" w:rsidP="00C626D2">
      <w:pPr>
        <w:pStyle w:val="Caption"/>
        <w:spacing w:line="360" w:lineRule="auto"/>
        <w:jc w:val="center"/>
        <w:rPr>
          <w:rFonts w:ascii="Times New Roman" w:hAnsi="Times New Roman"/>
          <w:sz w:val="24"/>
          <w:szCs w:val="24"/>
        </w:rPr>
      </w:pPr>
      <w:r w:rsidRPr="004B5495">
        <w:rPr>
          <w:noProof/>
          <w:lang w:eastAsia="en-GB"/>
        </w:rPr>
        <w:pict>
          <v:shapetype id="_x0000_t202" coordsize="21600,21600" o:spt="202" path="m,l,21600r21600,l21600,xe">
            <v:stroke joinstyle="miter"/>
            <v:path gradientshapeok="t" o:connecttype="rect"/>
          </v:shapetype>
          <v:shape id="Text Box 92" o:spid="_x0000_s1026" type="#_x0000_t202" style="position:absolute;left:0;text-align:left;margin-left:-227.65pt;margin-top:213.7pt;width:76.05pt;height:20.4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" stroked="f">
            <v:textbox>
              <w:txbxContent>
                <w:p w:rsidR="00CA658F" w:rsidRPr="001020CE" w:rsidRDefault="00CA658F" w:rsidP="001020CE">
                  <w:pPr>
                    <w:rPr>
                      <w:rFonts w:ascii="Times New Roman" w:hAnsi="Times New Roman"/>
                      <w:b/>
                      <w:sz w:val="22"/>
                    </w:rPr>
                  </w:pPr>
                  <w:r>
                    <w:rPr>
                      <w:rFonts w:ascii="Times New Roman" w:hAnsi="Times New Roman"/>
                      <w:b/>
                      <w:sz w:val="22"/>
                    </w:rPr>
                    <w:t>D</w:t>
                  </w:r>
                  <w:r w:rsidRPr="001020CE">
                    <w:rPr>
                      <w:rFonts w:ascii="Times New Roman" w:hAnsi="Times New Roman"/>
                      <w:b/>
                      <w:sz w:val="22"/>
                    </w:rPr>
                    <w:t>egree</w:t>
                  </w:r>
                  <w:r>
                    <w:rPr>
                      <w:rFonts w:ascii="Times New Roman" w:hAnsi="Times New Roman"/>
                      <w:b/>
                      <w:sz w:val="22"/>
                    </w:rPr>
                    <w:t xml:space="preserve"> (</w:t>
                  </w:r>
                  <w:r w:rsidRPr="001020CE">
                    <w:rPr>
                      <w:rFonts w:ascii="Times New Roman" w:hAnsi="Times New Roman"/>
                      <w:b/>
                      <w:sz w:val="22"/>
                    </w:rPr>
                    <w:t>2Ɵ</w:t>
                  </w:r>
                  <w:r>
                    <w:rPr>
                      <w:rFonts w:ascii="Times New Roman" w:hAnsi="Times New Roman"/>
                      <w:b/>
                      <w:sz w:val="22"/>
                    </w:rPr>
                    <w:t>)</w:t>
                  </w:r>
                </w:p>
              </w:txbxContent>
            </v:textbox>
          </v:shape>
        </w:pict>
      </w:r>
      <w:r w:rsidRPr="004B5495">
        <w:rPr>
          <w:noProof/>
          <w:lang w:eastAsia="en-GB"/>
        </w:rPr>
        <w:pict>
          <v:shape id="Text Box 93" o:spid="_x0000_s1027" type="#_x0000_t202" style="position:absolute;left:0;text-align:left;margin-left:-375.65pt;margin-top:39.6pt;width:28.3pt;height:83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" stroked="f">
            <v:textbox style="layout-flow:vertical;mso-layout-flow-alt:bottom-to-top">
              <w:txbxContent>
                <w:p w:rsidR="00CA658F" w:rsidRPr="001020CE" w:rsidRDefault="00CA658F" w:rsidP="00800617">
                  <w:pPr>
                    <w:rPr>
                      <w:rFonts w:ascii="Times New Roman" w:hAnsi="Times New Roman"/>
                      <w:b/>
                      <w:sz w:val="22"/>
                    </w:rPr>
                  </w:pPr>
                  <w:r w:rsidRPr="001020CE">
                    <w:rPr>
                      <w:rFonts w:ascii="Times New Roman" w:hAnsi="Times New Roman"/>
                      <w:b/>
                      <w:sz w:val="22"/>
                    </w:rPr>
                    <w:t>Intensity</w:t>
                  </w:r>
                </w:p>
              </w:txbxContent>
            </v:textbox>
          </v:shape>
        </w:pict>
      </w:r>
      <w:r w:rsidR="006037B0" w:rsidRPr="006037B0">
        <w:rPr>
          <w:rFonts w:ascii="Times New Roman" w:hAnsi="Times New Roman"/>
          <w:noProof/>
          <w:sz w:val="24"/>
          <w:szCs w:val="24"/>
          <w:lang w:val="en-US" w:eastAsia="zh-CN"/>
        </w:rPr>
        <w:drawing>
          <wp:inline distT="0" distB="0" distL="0" distR="0">
            <wp:extent cx="5264150" cy="3575050"/>
            <wp:effectExtent l="19050" t="0" r="0" b="0"/>
            <wp:docPr id="11" name="Picture 5" descr="XRPD HME PCM PVP"/>
            <wp:cNvGraphicFramePr/>
            <a:graphic xmlns:a="http://schemas.openxmlformats.org/drawingml/2006/main">
              <a:graphicData uri="http://schemas.openxmlformats.org/drawingml/2006/picture">
                <pic:pic xmlns:pic="http://schemas.openxmlformats.org/drawingml/2006/picture">
                  <pic:nvPicPr>
                    <pic:cNvPr id="0" name="Picture 42" descr="XRPD HME PCM PVP"/>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8516"/>
                    <a:stretch>
                      <a:fillRect/>
                    </a:stretch>
                  </pic:blipFill>
                  <pic:spPr bwMode="auto">
                    <a:xfrm>
                      <a:off x="0" y="0"/>
                      <a:ext cx="5264150" cy="3575050"/>
                    </a:xfrm>
                    <a:prstGeom prst="rect">
                      <a:avLst/>
                    </a:prstGeom>
                    <a:noFill/>
                    <a:ln>
                      <a:noFill/>
                    </a:ln>
                  </pic:spPr>
                </pic:pic>
              </a:graphicData>
            </a:graphic>
          </wp:inline>
        </w:drawing>
      </w:r>
    </w:p>
    <w:p w:rsidR="00BA54C9" w:rsidRPr="00394B7D" w:rsidRDefault="009D525E" w:rsidP="00D55AF7">
      <w:pPr>
        <w:pStyle w:val="Caption"/>
        <w:spacing w:line="360" w:lineRule="auto"/>
        <w:jc w:val="center"/>
        <w:rPr>
          <w:rFonts w:ascii="Times New Roman" w:hAnsi="Times New Roman"/>
          <w:i/>
          <w:sz w:val="22"/>
          <w:szCs w:val="22"/>
        </w:rPr>
      </w:pPr>
      <w:bookmarkStart w:id="41" w:name="_Toc420402529"/>
      <w:r w:rsidRPr="00394B7D">
        <w:rPr>
          <w:rFonts w:ascii="Times New Roman" w:hAnsi="Times New Roman"/>
          <w:i/>
          <w:sz w:val="22"/>
          <w:szCs w:val="22"/>
        </w:rPr>
        <w:t>Figure</w:t>
      </w:r>
      <w:r w:rsidR="000B6DAA" w:rsidRPr="00394B7D">
        <w:rPr>
          <w:rFonts w:ascii="Times New Roman" w:hAnsi="Times New Roman"/>
          <w:i/>
          <w:sz w:val="22"/>
          <w:szCs w:val="22"/>
        </w:rPr>
        <w:t xml:space="preserve"> </w:t>
      </w:r>
      <w:r w:rsidR="004B5495" w:rsidRPr="00394B7D">
        <w:rPr>
          <w:rFonts w:ascii="Times New Roman" w:hAnsi="Times New Roman"/>
          <w:i/>
          <w:sz w:val="22"/>
          <w:szCs w:val="22"/>
        </w:rPr>
        <w:fldChar w:fldCharType="begin"/>
      </w:r>
      <w:r w:rsidR="000B6DAA" w:rsidRPr="00394B7D">
        <w:rPr>
          <w:rFonts w:ascii="Times New Roman" w:hAnsi="Times New Roman"/>
          <w:i/>
          <w:sz w:val="22"/>
          <w:szCs w:val="22"/>
        </w:rPr>
        <w:instrText xml:space="preserve"> SEQ Fig. \* ARABIC </w:instrText>
      </w:r>
      <w:r w:rsidR="004B5495" w:rsidRPr="00394B7D">
        <w:rPr>
          <w:rFonts w:ascii="Times New Roman" w:hAnsi="Times New Roman"/>
          <w:i/>
          <w:sz w:val="22"/>
          <w:szCs w:val="22"/>
        </w:rPr>
        <w:fldChar w:fldCharType="separate"/>
      </w:r>
      <w:r w:rsidR="00624398" w:rsidRPr="00394B7D">
        <w:rPr>
          <w:rFonts w:ascii="Times New Roman" w:hAnsi="Times New Roman"/>
          <w:i/>
          <w:noProof/>
          <w:sz w:val="22"/>
          <w:szCs w:val="22"/>
        </w:rPr>
        <w:t>7</w:t>
      </w:r>
      <w:r w:rsidR="004B5495" w:rsidRPr="00394B7D">
        <w:rPr>
          <w:rFonts w:ascii="Times New Roman" w:hAnsi="Times New Roman"/>
          <w:i/>
          <w:sz w:val="22"/>
          <w:szCs w:val="22"/>
        </w:rPr>
        <w:fldChar w:fldCharType="end"/>
      </w:r>
      <w:r w:rsidR="000B6DAA" w:rsidRPr="00394B7D">
        <w:rPr>
          <w:rFonts w:ascii="Times New Roman" w:hAnsi="Times New Roman"/>
          <w:i/>
          <w:sz w:val="22"/>
          <w:szCs w:val="22"/>
        </w:rPr>
        <w:t>. X-ray Diffraction patterns of PCM and PVP, a) HME 20% PCM, b) HME 30% PCM , c) HME 40% PCM, d) HME 50% PCM, e) HME 60% PCM, f) HME 70% PCM, g) PM 20% PCM  and h) Pure PCM</w:t>
      </w:r>
      <w:bookmarkEnd w:id="41"/>
    </w:p>
    <w:p w:rsidR="00632C90" w:rsidRPr="00B26034" w:rsidRDefault="0064188D" w:rsidP="00A14F32">
      <w:pPr>
        <w:tabs>
          <w:tab w:val="left" w:pos="567"/>
        </w:tabs>
        <w:spacing w:line="360" w:lineRule="auto"/>
        <w:jc w:val="both"/>
        <w:rPr>
          <w:rFonts w:ascii="Times New Roman" w:hAnsi="Times New Roman"/>
        </w:rPr>
      </w:pPr>
      <w:r>
        <w:rPr>
          <w:rFonts w:ascii="Times New Roman" w:hAnsi="Times New Roman"/>
        </w:rPr>
        <w:tab/>
      </w:r>
      <w:r w:rsidR="00376F4D" w:rsidRPr="00B26034">
        <w:rPr>
          <w:rFonts w:ascii="Times New Roman" w:hAnsi="Times New Roman"/>
        </w:rPr>
        <w:t>The peaks in the X-ray diffractograms o</w:t>
      </w:r>
      <w:r w:rsidR="00E916C0" w:rsidRPr="00B26034">
        <w:rPr>
          <w:rFonts w:ascii="Times New Roman" w:hAnsi="Times New Roman"/>
        </w:rPr>
        <w:t>f HME 60% and 70% PCM PVP</w:t>
      </w:r>
      <w:r w:rsidR="00376F4D" w:rsidRPr="00B26034">
        <w:rPr>
          <w:rFonts w:ascii="Times New Roman" w:hAnsi="Times New Roman"/>
        </w:rPr>
        <w:t xml:space="preserve"> cor</w:t>
      </w:r>
      <w:r w:rsidR="004C57CE" w:rsidRPr="00B26034">
        <w:rPr>
          <w:rFonts w:ascii="Times New Roman" w:hAnsi="Times New Roman"/>
        </w:rPr>
        <w:t>responded to the initial polymorphic form, i.e. Form I</w:t>
      </w:r>
      <w:r w:rsidR="00624398">
        <w:rPr>
          <w:rFonts w:ascii="Times New Roman" w:hAnsi="Times New Roman"/>
        </w:rPr>
        <w:t xml:space="preserve"> </w:t>
      </w:r>
      <w:r w:rsidR="004B5495">
        <w:rPr>
          <w:rFonts w:ascii="Times New Roman" w:hAnsi="Times New Roman"/>
        </w:rPr>
        <w:fldChar w:fldCharType="begin"/>
      </w:r>
      <w:r w:rsidR="00671B06">
        <w:rPr>
          <w:rFonts w:ascii="Times New Roman" w:hAnsi="Times New Roman"/>
        </w:rPr>
        <w:instrText xml:space="preserve"> ADDIN EN.CITE &lt;EndNote&gt;&lt;Cite&gt;&lt;Author&gt;Łuczak&lt;/Author&gt;&lt;Year&gt;2013&lt;/Year&gt;&lt;RecNum&gt;1115&lt;/RecNum&gt;&lt;DisplayText&gt;(Łuczak et al., 2013)&lt;/DisplayText&gt;&lt;record&gt;&lt;rec-number&gt;1115&lt;/rec-number&gt;&lt;foreign-keys&gt;&lt;key app="EN" db-id="a9axttawps9wsee25dcv0rdjxffsxdtfr9zx"&gt;1115&lt;/key&gt;&lt;/foreign-keys&gt;&lt;ref-type name="Journal Article"&gt;17&lt;/ref-type&gt;&lt;contributors&gt;&lt;authors&gt;&lt;author&gt;Łuczak, Anna&lt;/author&gt;&lt;author&gt;Jallo, Laila J.&lt;/author&gt;&lt;author&gt;Dave, Rajesh N.&lt;/author&gt;&lt;author&gt;Iqbal, Zafar&lt;/author&gt;&lt;/authors&gt;&lt;/contributors&gt;&lt;titles&gt;&lt;title&gt;Polymorph stabilization in processed acetaminophen powders&lt;/title&gt;&lt;secondary-title&gt;Powder Technol.&lt;/secondary-title&gt;&lt;/titles&gt;&lt;periodical&gt;&lt;full-title&gt;Powder Technol.&lt;/full-title&gt;&lt;/periodical&gt;&lt;pages&gt;52-62&lt;/pages&gt;&lt;volume&gt;236&lt;/volume&gt;&lt;number&gt;0&lt;/number&gt;&lt;keywords&gt;&lt;keyword&gt;Polymorphs&lt;/keyword&gt;&lt;keyword&gt;Raman spectroscopy&lt;/keyword&gt;&lt;keyword&gt;Dry coating&lt;/keyword&gt;&lt;keyword&gt;Stabilization&lt;/keyword&gt;&lt;keyword&gt;Dissolution&lt;/keyword&gt;&lt;/keywords&gt;&lt;dates&gt;&lt;year&gt;2013&lt;/year&gt;&lt;pub-dates&gt;&lt;date&gt;2//&lt;/date&gt;&lt;/pub-dates&gt;&lt;/dates&gt;&lt;isbn&gt;0032-5910&lt;/isbn&gt;&lt;urls&gt;&lt;related-urls&gt;&lt;url&gt;http://www.sciencedirect.com/science/article/pii/S0032591012003737&lt;/url&gt;&lt;/related-urls&gt;&lt;/urls&gt;&lt;electronic-resource-num&gt;http://dx.doi.org/10.1016/j.powtec.2012.05.046&lt;/electronic-resource-num&gt;&lt;/record&gt;&lt;/Cite&gt;&lt;/EndNote&gt;</w:instrText>
      </w:r>
      <w:r w:rsidR="004B5495">
        <w:rPr>
          <w:rFonts w:ascii="Times New Roman" w:hAnsi="Times New Roman"/>
        </w:rPr>
        <w:fldChar w:fldCharType="separate"/>
      </w:r>
      <w:r w:rsidR="00823F2D">
        <w:rPr>
          <w:rFonts w:ascii="Times New Roman" w:hAnsi="Times New Roman"/>
          <w:noProof/>
        </w:rPr>
        <w:t>(Łuczak et al., 2013)</w:t>
      </w:r>
      <w:r w:rsidR="004B5495">
        <w:rPr>
          <w:rFonts w:ascii="Times New Roman" w:hAnsi="Times New Roman"/>
        </w:rPr>
        <w:fldChar w:fldCharType="end"/>
      </w:r>
      <w:r w:rsidR="00376F4D" w:rsidRPr="00B26034">
        <w:rPr>
          <w:rFonts w:ascii="Times New Roman" w:hAnsi="Times New Roman"/>
        </w:rPr>
        <w:t>. The detection of  crystalline mat</w:t>
      </w:r>
      <w:r w:rsidR="00E916C0" w:rsidRPr="00B26034">
        <w:rPr>
          <w:rFonts w:ascii="Times New Roman" w:hAnsi="Times New Roman"/>
        </w:rPr>
        <w:t>erial for HME 60% PCM-PVP</w:t>
      </w:r>
      <w:r w:rsidR="00376F4D" w:rsidRPr="00B26034">
        <w:rPr>
          <w:rFonts w:ascii="Times New Roman" w:hAnsi="Times New Roman"/>
        </w:rPr>
        <w:t xml:space="preserve"> and above was </w:t>
      </w:r>
      <w:r w:rsidR="004C57CE" w:rsidRPr="00B26034">
        <w:rPr>
          <w:rFonts w:ascii="Times New Roman" w:hAnsi="Times New Roman"/>
        </w:rPr>
        <w:t xml:space="preserve">a reflection </w:t>
      </w:r>
      <w:r w:rsidR="00376F4D" w:rsidRPr="00B26034">
        <w:rPr>
          <w:rFonts w:ascii="Times New Roman" w:hAnsi="Times New Roman"/>
        </w:rPr>
        <w:t xml:space="preserve">of </w:t>
      </w:r>
      <w:r w:rsidR="004C57CE" w:rsidRPr="00B26034">
        <w:rPr>
          <w:rFonts w:ascii="Times New Roman" w:hAnsi="Times New Roman"/>
        </w:rPr>
        <w:t>the</w:t>
      </w:r>
      <w:r w:rsidR="00376F4D" w:rsidRPr="00B26034">
        <w:rPr>
          <w:rFonts w:ascii="Times New Roman" w:hAnsi="Times New Roman"/>
        </w:rPr>
        <w:t xml:space="preserve"> relatively low </w:t>
      </w:r>
      <w:r w:rsidR="009D525E">
        <w:rPr>
          <w:rFonts w:ascii="Times New Roman" w:hAnsi="Times New Roman"/>
        </w:rPr>
        <w:t>extrusion temperature, i.e. 120</w:t>
      </w:r>
      <w:r w:rsidR="00376F4D" w:rsidRPr="00B26034">
        <w:rPr>
          <w:rFonts w:ascii="Times New Roman" w:hAnsi="Times New Roman"/>
          <w:vertAlign w:val="superscript"/>
        </w:rPr>
        <w:t>o</w:t>
      </w:r>
      <w:r w:rsidR="00376F4D" w:rsidRPr="00B26034">
        <w:rPr>
          <w:rFonts w:ascii="Times New Roman" w:hAnsi="Times New Roman"/>
        </w:rPr>
        <w:t xml:space="preserve">C, which </w:t>
      </w:r>
      <w:r w:rsidR="005F7A04">
        <w:rPr>
          <w:rFonts w:ascii="Times New Roman" w:hAnsi="Times New Roman"/>
        </w:rPr>
        <w:t xml:space="preserve">allowed limited dissolution </w:t>
      </w:r>
      <w:r w:rsidR="00376F4D" w:rsidRPr="00B26034">
        <w:rPr>
          <w:rFonts w:ascii="Times New Roman" w:hAnsi="Times New Roman"/>
        </w:rPr>
        <w:t xml:space="preserve"> </w:t>
      </w:r>
      <w:r w:rsidR="005F7A04">
        <w:rPr>
          <w:rFonts w:ascii="Times New Roman" w:hAnsi="Times New Roman"/>
        </w:rPr>
        <w:t xml:space="preserve">up to </w:t>
      </w:r>
      <w:r w:rsidR="00376F4D" w:rsidRPr="00B26034">
        <w:rPr>
          <w:rFonts w:ascii="Times New Roman" w:hAnsi="Times New Roman"/>
        </w:rPr>
        <w:t xml:space="preserve">50% drug loading in </w:t>
      </w:r>
      <w:r w:rsidR="00E916C0" w:rsidRPr="00B26034">
        <w:rPr>
          <w:rFonts w:ascii="Times New Roman" w:hAnsi="Times New Roman"/>
        </w:rPr>
        <w:t>PVP</w:t>
      </w:r>
      <w:r w:rsidR="004C57CE" w:rsidRPr="00B26034">
        <w:rPr>
          <w:rFonts w:ascii="Times New Roman" w:hAnsi="Times New Roman"/>
        </w:rPr>
        <w:t>. However, a reduction in</w:t>
      </w:r>
      <w:r w:rsidR="00376F4D" w:rsidRPr="00B26034">
        <w:rPr>
          <w:rFonts w:ascii="Times New Roman" w:hAnsi="Times New Roman"/>
        </w:rPr>
        <w:t xml:space="preserve"> crystal</w:t>
      </w:r>
      <w:r w:rsidR="004C57CE" w:rsidRPr="00B26034">
        <w:rPr>
          <w:rFonts w:ascii="Times New Roman" w:hAnsi="Times New Roman"/>
        </w:rPr>
        <w:t>line</w:t>
      </w:r>
      <w:r w:rsidR="00376F4D" w:rsidRPr="00B26034">
        <w:rPr>
          <w:rFonts w:ascii="Times New Roman" w:hAnsi="Times New Roman"/>
        </w:rPr>
        <w:t xml:space="preserve"> </w:t>
      </w:r>
      <w:r w:rsidR="00376F4D" w:rsidRPr="00B26034">
        <w:rPr>
          <w:rFonts w:ascii="Times New Roman" w:hAnsi="Times New Roman"/>
        </w:rPr>
        <w:lastRenderedPageBreak/>
        <w:t xml:space="preserve">content </w:t>
      </w:r>
      <w:r w:rsidR="004C57CE" w:rsidRPr="00B26034">
        <w:rPr>
          <w:rFonts w:ascii="Times New Roman" w:hAnsi="Times New Roman"/>
        </w:rPr>
        <w:t>were still seen in extrudates with</w:t>
      </w:r>
      <w:r w:rsidR="00376F4D" w:rsidRPr="00B26034">
        <w:rPr>
          <w:rFonts w:ascii="Times New Roman" w:hAnsi="Times New Roman"/>
        </w:rPr>
        <w:t xml:space="preserve"> 60% and 70% drug loading</w:t>
      </w:r>
      <w:r w:rsidR="003F4070" w:rsidRPr="00B26034">
        <w:rPr>
          <w:rFonts w:ascii="Times New Roman" w:hAnsi="Times New Roman"/>
        </w:rPr>
        <w:t>,</w:t>
      </w:r>
      <w:r w:rsidR="00376F4D" w:rsidRPr="00B26034">
        <w:rPr>
          <w:rFonts w:ascii="Times New Roman" w:hAnsi="Times New Roman"/>
        </w:rPr>
        <w:t xml:space="preserve"> </w:t>
      </w:r>
      <w:r w:rsidR="003F4070" w:rsidRPr="00B26034">
        <w:rPr>
          <w:rFonts w:ascii="Times New Roman" w:hAnsi="Times New Roman"/>
        </w:rPr>
        <w:t>which were found to have 13.72% and 29.25 % of crystallinity respectively.</w:t>
      </w:r>
      <w:r w:rsidR="004C57CE" w:rsidRPr="00B26034">
        <w:rPr>
          <w:rFonts w:ascii="Times New Roman" w:hAnsi="Times New Roman"/>
        </w:rPr>
        <w:t xml:space="preserve"> The percentage of crystalline material within the extrudates was calculated based on calibration according to the intensity of the two sharp peaks at 23.4 and 24.5</w:t>
      </w:r>
      <w:r w:rsidR="004C57CE" w:rsidRPr="00B26034">
        <w:rPr>
          <w:rFonts w:ascii="Times New Roman" w:hAnsi="Times New Roman"/>
          <w:vertAlign w:val="superscript"/>
        </w:rPr>
        <w:t>o</w:t>
      </w:r>
      <w:r w:rsidR="004C57CE" w:rsidRPr="00B26034">
        <w:rPr>
          <w:rFonts w:ascii="Times New Roman" w:hAnsi="Times New Roman"/>
        </w:rPr>
        <w:t xml:space="preserve"> 2θ </w:t>
      </w:r>
      <w:r w:rsidR="004C57CE" w:rsidRPr="00B26034">
        <w:rPr>
          <w:rFonts w:ascii="Times New Roman" w:eastAsia="SimSun" w:hAnsi="Times New Roman"/>
          <w:lang w:eastAsia="zh-CN"/>
        </w:rPr>
        <w:t>from XRPD diffractograms of physical mixtures of PCM and polymer with known crystalline percentage</w:t>
      </w:r>
      <w:r w:rsidR="004C57CE" w:rsidRPr="00B26034">
        <w:rPr>
          <w:rFonts w:ascii="Times New Roman" w:hAnsi="Times New Roman"/>
        </w:rPr>
        <w:t xml:space="preserve"> </w:t>
      </w:r>
      <w:r w:rsidR="004B5495" w:rsidRPr="00B26034">
        <w:rPr>
          <w:rFonts w:ascii="Times New Roman" w:hAnsi="Times New Roman"/>
        </w:rPr>
        <w:fldChar w:fldCharType="begin"/>
      </w:r>
      <w:r w:rsidR="00AD37F2">
        <w:rPr>
          <w:rFonts w:ascii="Times New Roman" w:hAnsi="Times New Roman"/>
        </w:rPr>
        <w:instrText xml:space="preserve"> ADDIN EN.CITE &lt;EndNote&gt;&lt;Cite&gt;&lt;Author&gt;de Villiers&lt;/Author&gt;&lt;Year&gt;1998&lt;/Year&gt;&lt;RecNum&gt;1075&lt;/RecNum&gt;&lt;DisplayText&gt;(de Villiers et al., 1998)&lt;/DisplayText&gt;&lt;record&gt;&lt;rec-number&gt;1075&lt;/rec-number&gt;&lt;foreign-keys&gt;&lt;key app="EN" db-id="a9axttawps9wsee25dcv0rdjxffsxdtfr9zx"&gt;1075&lt;/key&gt;&lt;/foreign-keys&gt;&lt;ref-type name="Journal Article"&gt;17&lt;/ref-type&gt;&lt;contributors&gt;&lt;authors&gt;&lt;author&gt;de Villiers, Melgardt M.&lt;/author&gt;&lt;author&gt;Wurster, Dale Eric&lt;/author&gt;&lt;author&gt;Van der Watt, Jakkie G.&lt;/author&gt;&lt;author&gt;Ketkar, Amol&lt;/author&gt;&lt;/authors&gt;&lt;/contributors&gt;&lt;titles&gt;&lt;title&gt;X-Ray powder diffraction determination of the relative amount of crystalline acetaminophen in solid dispersions with polyvinylpyrrolidone&lt;/title&gt;&lt;secondary-title&gt;Int. J. Pharm.&lt;/secondary-title&gt;&lt;/titles&gt;&lt;periodical&gt;&lt;full-title&gt;Int. J. Pharm.&lt;/full-title&gt;&lt;/periodical&gt;&lt;pages&gt;219-224&lt;/pages&gt;&lt;volume&gt;163&lt;/volume&gt;&lt;number&gt;1-2&lt;/number&gt;&lt;keywords&gt;&lt;keyword&gt;X-Ray diffraction&lt;/keyword&gt;&lt;keyword&gt;Crystallinity&lt;/keyword&gt;&lt;keyword&gt;Acetaminophen&lt;/keyword&gt;&lt;keyword&gt;Polyvinylpyrrolidone&lt;/keyword&gt;&lt;keyword&gt;Solid dispersions&lt;/keyword&gt;&lt;/keywords&gt;&lt;dates&gt;&lt;year&gt;1998&lt;/year&gt;&lt;/dates&gt;&lt;isbn&gt;0378-5173&lt;/isbn&gt;&lt;urls&gt;&lt;related-urls&gt;&lt;url&gt;http://www.sciencedirect.com/science/article/B6T7W-3SBW250-R/2/548f0975bca41888bb31f4d9f8637bc6&lt;/url&gt;&lt;/related-urls&gt;&lt;/urls&gt;&lt;/record&gt;&lt;/Cite&gt;&lt;/EndNote&gt;</w:instrText>
      </w:r>
      <w:r w:rsidR="004B5495" w:rsidRPr="00B26034">
        <w:rPr>
          <w:rFonts w:ascii="Times New Roman" w:hAnsi="Times New Roman"/>
        </w:rPr>
        <w:fldChar w:fldCharType="separate"/>
      </w:r>
      <w:r w:rsidR="00EB0947">
        <w:rPr>
          <w:rFonts w:ascii="Times New Roman" w:hAnsi="Times New Roman"/>
          <w:noProof/>
        </w:rPr>
        <w:t>(de Villiers et al., 1998)</w:t>
      </w:r>
      <w:r w:rsidR="004B5495" w:rsidRPr="00B26034">
        <w:rPr>
          <w:rFonts w:ascii="Times New Roman" w:hAnsi="Times New Roman"/>
        </w:rPr>
        <w:fldChar w:fldCharType="end"/>
      </w:r>
      <w:r w:rsidR="00206B53">
        <w:rPr>
          <w:rFonts w:ascii="Times New Roman" w:hAnsi="Times New Roman"/>
        </w:rPr>
        <w:t>.</w:t>
      </w:r>
    </w:p>
    <w:p w:rsidR="00376F4D" w:rsidRPr="00B26034" w:rsidRDefault="0064188D" w:rsidP="00A14F32">
      <w:pPr>
        <w:tabs>
          <w:tab w:val="left" w:pos="567"/>
        </w:tabs>
        <w:spacing w:line="360" w:lineRule="auto"/>
        <w:jc w:val="both"/>
        <w:rPr>
          <w:rFonts w:ascii="Times New Roman" w:hAnsi="Times New Roman"/>
        </w:rPr>
      </w:pPr>
      <w:r>
        <w:rPr>
          <w:rFonts w:ascii="Times New Roman" w:hAnsi="Times New Roman"/>
        </w:rPr>
        <w:tab/>
      </w:r>
      <w:r w:rsidR="00376F4D" w:rsidRPr="00B26034">
        <w:rPr>
          <w:rFonts w:ascii="Times New Roman" w:hAnsi="Times New Roman"/>
        </w:rPr>
        <w:t>Fig</w:t>
      </w:r>
      <w:r w:rsidR="00B672C0">
        <w:rPr>
          <w:rFonts w:ascii="Times New Roman" w:hAnsi="Times New Roman"/>
        </w:rPr>
        <w:t>.</w:t>
      </w:r>
      <w:r w:rsidR="00376F4D" w:rsidRPr="00B26034">
        <w:rPr>
          <w:rFonts w:ascii="Times New Roman" w:hAnsi="Times New Roman"/>
        </w:rPr>
        <w:t xml:space="preserve"> </w:t>
      </w:r>
      <w:r w:rsidR="007D18A4">
        <w:rPr>
          <w:rFonts w:ascii="Times New Roman" w:hAnsi="Times New Roman"/>
        </w:rPr>
        <w:t>8</w:t>
      </w:r>
      <w:r w:rsidR="00376F4D" w:rsidRPr="00B26034">
        <w:rPr>
          <w:rFonts w:ascii="Times New Roman" w:hAnsi="Times New Roman"/>
        </w:rPr>
        <w:t xml:space="preserve"> shows the XRPD data of HME PCM in </w:t>
      </w:r>
      <w:r w:rsidR="00E916C0" w:rsidRPr="00B26034">
        <w:rPr>
          <w:rFonts w:ascii="Times New Roman" w:hAnsi="Times New Roman"/>
        </w:rPr>
        <w:t>PVP</w:t>
      </w:r>
      <w:r w:rsidR="002543E5">
        <w:rPr>
          <w:rFonts w:ascii="Times New Roman" w:hAnsi="Times New Roman"/>
        </w:rPr>
        <w:t>VA</w:t>
      </w:r>
      <w:r w:rsidR="00376F4D" w:rsidRPr="00B26034">
        <w:rPr>
          <w:rFonts w:ascii="Times New Roman" w:hAnsi="Times New Roman"/>
        </w:rPr>
        <w:t xml:space="preserve"> systems. Unlike </w:t>
      </w:r>
      <w:r w:rsidR="00E916C0" w:rsidRPr="00B26034">
        <w:rPr>
          <w:rFonts w:ascii="Times New Roman" w:hAnsi="Times New Roman"/>
        </w:rPr>
        <w:t>PVP</w:t>
      </w:r>
      <w:r w:rsidR="00376F4D" w:rsidRPr="00B26034">
        <w:rPr>
          <w:rFonts w:ascii="Times New Roman" w:hAnsi="Times New Roman"/>
        </w:rPr>
        <w:t xml:space="preserve"> carriers system</w:t>
      </w:r>
      <w:r w:rsidR="004C57CE" w:rsidRPr="00B26034">
        <w:rPr>
          <w:rFonts w:ascii="Times New Roman" w:hAnsi="Times New Roman"/>
        </w:rPr>
        <w:t>s</w:t>
      </w:r>
      <w:r w:rsidR="00376F4D" w:rsidRPr="00B26034">
        <w:rPr>
          <w:rFonts w:ascii="Times New Roman" w:hAnsi="Times New Roman"/>
        </w:rPr>
        <w:t xml:space="preserve">, </w:t>
      </w:r>
      <w:r w:rsidR="004C57CE" w:rsidRPr="00B26034">
        <w:rPr>
          <w:rFonts w:ascii="Times New Roman" w:hAnsi="Times New Roman"/>
        </w:rPr>
        <w:t xml:space="preserve">the </w:t>
      </w:r>
      <w:r w:rsidR="00376F4D" w:rsidRPr="00B26034">
        <w:rPr>
          <w:rFonts w:ascii="Times New Roman" w:hAnsi="Times New Roman"/>
        </w:rPr>
        <w:t>HME 50% PCM-</w:t>
      </w:r>
      <w:r w:rsidR="00E916C0" w:rsidRPr="00B26034">
        <w:rPr>
          <w:rFonts w:ascii="Times New Roman" w:hAnsi="Times New Roman"/>
        </w:rPr>
        <w:t>PVP</w:t>
      </w:r>
      <w:r w:rsidR="00376F4D" w:rsidRPr="00B26034">
        <w:rPr>
          <w:rFonts w:ascii="Times New Roman" w:hAnsi="Times New Roman"/>
        </w:rPr>
        <w:t xml:space="preserve"> gave rise to X-ray diffraction peaks</w:t>
      </w:r>
      <w:r w:rsidR="003F4070" w:rsidRPr="00B26034">
        <w:rPr>
          <w:rFonts w:ascii="Times New Roman" w:hAnsi="Times New Roman"/>
        </w:rPr>
        <w:t xml:space="preserve"> with </w:t>
      </w:r>
      <w:r w:rsidR="005F7A04">
        <w:rPr>
          <w:rFonts w:ascii="Times New Roman" w:hAnsi="Times New Roman"/>
        </w:rPr>
        <w:t>a</w:t>
      </w:r>
      <w:r w:rsidR="003F4070" w:rsidRPr="00B26034">
        <w:rPr>
          <w:rFonts w:ascii="Times New Roman" w:hAnsi="Times New Roman"/>
        </w:rPr>
        <w:t xml:space="preserve"> calculated crystallinity of 10.52%</w:t>
      </w:r>
      <w:r w:rsidR="00376F4D" w:rsidRPr="00B26034">
        <w:rPr>
          <w:rFonts w:ascii="Times New Roman" w:hAnsi="Times New Roman"/>
        </w:rPr>
        <w:t xml:space="preserve">. This in turn implies that the solubility limit of PCM in </w:t>
      </w:r>
      <w:r w:rsidR="00E916C0" w:rsidRPr="00B26034">
        <w:rPr>
          <w:rFonts w:ascii="Times New Roman" w:hAnsi="Times New Roman"/>
        </w:rPr>
        <w:t>PVP</w:t>
      </w:r>
      <w:r w:rsidR="00D45EAE" w:rsidRPr="00B26034">
        <w:rPr>
          <w:rFonts w:ascii="Times New Roman" w:hAnsi="Times New Roman"/>
        </w:rPr>
        <w:t>VA</w:t>
      </w:r>
      <w:r w:rsidR="00376F4D" w:rsidRPr="00B26034">
        <w:rPr>
          <w:rFonts w:ascii="Times New Roman" w:hAnsi="Times New Roman"/>
        </w:rPr>
        <w:t xml:space="preserve"> </w:t>
      </w:r>
      <w:r w:rsidR="00DE7089" w:rsidRPr="00B26034">
        <w:rPr>
          <w:rFonts w:ascii="Times New Roman" w:hAnsi="Times New Roman"/>
        </w:rPr>
        <w:t>is lower than that in PVP using</w:t>
      </w:r>
      <w:r w:rsidR="00827876" w:rsidRPr="00B26034">
        <w:rPr>
          <w:rFonts w:ascii="Times New Roman" w:hAnsi="Times New Roman"/>
        </w:rPr>
        <w:t xml:space="preserve"> the same extrusion temperature of 120</w:t>
      </w:r>
      <w:r w:rsidR="00827876" w:rsidRPr="00B26034">
        <w:rPr>
          <w:rFonts w:ascii="Times New Roman" w:hAnsi="Times New Roman"/>
          <w:vertAlign w:val="superscript"/>
        </w:rPr>
        <w:t>o</w:t>
      </w:r>
      <w:r w:rsidR="00827876" w:rsidRPr="00B26034">
        <w:rPr>
          <w:rFonts w:ascii="Times New Roman" w:hAnsi="Times New Roman"/>
        </w:rPr>
        <w:t>C</w:t>
      </w:r>
      <w:r w:rsidR="00376F4D" w:rsidRPr="00B26034">
        <w:rPr>
          <w:rFonts w:ascii="Times New Roman" w:hAnsi="Times New Roman"/>
        </w:rPr>
        <w:t>.</w:t>
      </w:r>
      <w:r w:rsidR="00DE7089" w:rsidRPr="00B26034">
        <w:rPr>
          <w:rFonts w:ascii="Times New Roman" w:hAnsi="Times New Roman"/>
        </w:rPr>
        <w:t xml:space="preserve"> </w:t>
      </w:r>
    </w:p>
    <w:p w:rsidR="000B6DAA" w:rsidRDefault="002C0A43" w:rsidP="00C531C1">
      <w:pPr>
        <w:keepNext/>
        <w:tabs>
          <w:tab w:val="left" w:pos="567"/>
        </w:tabs>
        <w:spacing w:after="240" w:line="360" w:lineRule="auto"/>
      </w:pPr>
      <w:r w:rsidRPr="00B26034">
        <w:rPr>
          <w:rFonts w:ascii="Times New Roman" w:hAnsi="Times New Roman"/>
          <w:noProof/>
          <w:lang w:val="ms-MY" w:eastAsia="zh-CN"/>
        </w:rPr>
        <w:t xml:space="preserve"> </w:t>
      </w:r>
      <w:bookmarkStart w:id="42" w:name="_Toc355794930"/>
      <w:bookmarkStart w:id="43" w:name="_Toc358115328"/>
      <w:r w:rsidR="006037B0" w:rsidRPr="006037B0">
        <w:rPr>
          <w:rFonts w:ascii="Times New Roman" w:hAnsi="Times New Roman"/>
          <w:noProof/>
          <w:lang w:eastAsia="zh-CN"/>
        </w:rPr>
        <w:drawing>
          <wp:inline distT="0" distB="0" distL="0" distR="0">
            <wp:extent cx="4826000" cy="3517900"/>
            <wp:effectExtent l="19050" t="0" r="0" b="0"/>
            <wp:docPr id="12" name="Picture 6" descr="XRPD HME PCM PVPVA"/>
            <wp:cNvGraphicFramePr/>
            <a:graphic xmlns:a="http://schemas.openxmlformats.org/drawingml/2006/main">
              <a:graphicData uri="http://schemas.openxmlformats.org/drawingml/2006/picture">
                <pic:pic xmlns:pic="http://schemas.openxmlformats.org/drawingml/2006/picture">
                  <pic:nvPicPr>
                    <pic:cNvPr id="0" name="Picture 43" descr="XRPD HME PCM PVPVA"/>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26000" cy="3517900"/>
                    </a:xfrm>
                    <a:prstGeom prst="rect">
                      <a:avLst/>
                    </a:prstGeom>
                    <a:noFill/>
                    <a:ln>
                      <a:noFill/>
                    </a:ln>
                  </pic:spPr>
                </pic:pic>
              </a:graphicData>
            </a:graphic>
          </wp:inline>
        </w:drawing>
      </w:r>
    </w:p>
    <w:p w:rsidR="000B6DAA" w:rsidRPr="009D525E" w:rsidRDefault="009D525E" w:rsidP="00C1317A">
      <w:pPr>
        <w:pStyle w:val="Caption"/>
        <w:spacing w:after="0" w:line="360" w:lineRule="auto"/>
        <w:jc w:val="center"/>
        <w:outlineLvl w:val="2"/>
        <w:rPr>
          <w:rFonts w:ascii="Times New Roman" w:hAnsi="Times New Roman"/>
          <w:i/>
          <w:sz w:val="22"/>
          <w:szCs w:val="22"/>
        </w:rPr>
      </w:pPr>
      <w:bookmarkStart w:id="44" w:name="_Toc420402530"/>
      <w:r w:rsidRPr="009D525E">
        <w:rPr>
          <w:rFonts w:ascii="Times New Roman" w:hAnsi="Times New Roman"/>
          <w:i/>
          <w:sz w:val="22"/>
          <w:szCs w:val="22"/>
        </w:rPr>
        <w:t>Figure</w:t>
      </w:r>
      <w:r w:rsidR="000B6DAA" w:rsidRPr="009D525E">
        <w:rPr>
          <w:rFonts w:ascii="Times New Roman" w:hAnsi="Times New Roman"/>
          <w:i/>
          <w:sz w:val="22"/>
          <w:szCs w:val="22"/>
        </w:rPr>
        <w:t xml:space="preserve"> </w:t>
      </w:r>
      <w:r w:rsidR="004B5495" w:rsidRPr="009D525E">
        <w:rPr>
          <w:rFonts w:ascii="Times New Roman" w:hAnsi="Times New Roman"/>
          <w:i/>
          <w:sz w:val="22"/>
          <w:szCs w:val="22"/>
        </w:rPr>
        <w:fldChar w:fldCharType="begin"/>
      </w:r>
      <w:r w:rsidR="000B6DAA" w:rsidRPr="009D525E">
        <w:rPr>
          <w:rFonts w:ascii="Times New Roman" w:hAnsi="Times New Roman"/>
          <w:i/>
          <w:sz w:val="22"/>
          <w:szCs w:val="22"/>
        </w:rPr>
        <w:instrText xml:space="preserve"> SEQ Fig. \* ARABIC </w:instrText>
      </w:r>
      <w:r w:rsidR="004B5495" w:rsidRPr="009D525E">
        <w:rPr>
          <w:rFonts w:ascii="Times New Roman" w:hAnsi="Times New Roman"/>
          <w:i/>
          <w:sz w:val="22"/>
          <w:szCs w:val="22"/>
        </w:rPr>
        <w:fldChar w:fldCharType="separate"/>
      </w:r>
      <w:r w:rsidR="00624398" w:rsidRPr="009D525E">
        <w:rPr>
          <w:rFonts w:ascii="Times New Roman" w:hAnsi="Times New Roman"/>
          <w:i/>
          <w:noProof/>
          <w:sz w:val="22"/>
          <w:szCs w:val="22"/>
        </w:rPr>
        <w:t>8</w:t>
      </w:r>
      <w:r w:rsidR="004B5495" w:rsidRPr="009D525E">
        <w:rPr>
          <w:rFonts w:ascii="Times New Roman" w:hAnsi="Times New Roman"/>
          <w:i/>
          <w:sz w:val="22"/>
          <w:szCs w:val="22"/>
        </w:rPr>
        <w:fldChar w:fldCharType="end"/>
      </w:r>
      <w:r w:rsidR="000B6DAA" w:rsidRPr="009D525E">
        <w:rPr>
          <w:rFonts w:ascii="Times New Roman" w:hAnsi="Times New Roman"/>
          <w:i/>
          <w:sz w:val="22"/>
          <w:szCs w:val="22"/>
        </w:rPr>
        <w:t>. X-ray diffraction patterns of PCM with PVPVA a) HME 20% PCM, b) HME 30% PCM, c) HME 40% PCM, d) HME 50% PCM, e) PM of 20 % PCM-PVP</w:t>
      </w:r>
      <w:r w:rsidR="00B3391B">
        <w:rPr>
          <w:rFonts w:ascii="Times New Roman" w:hAnsi="Times New Roman"/>
          <w:i/>
          <w:sz w:val="22"/>
          <w:szCs w:val="22"/>
        </w:rPr>
        <w:t>VA</w:t>
      </w:r>
      <w:bookmarkEnd w:id="44"/>
    </w:p>
    <w:bookmarkEnd w:id="42"/>
    <w:bookmarkEnd w:id="43"/>
    <w:p w:rsidR="00C1317A" w:rsidRDefault="00C1317A" w:rsidP="00DA57FB">
      <w:pPr>
        <w:spacing w:line="360" w:lineRule="auto"/>
        <w:rPr>
          <w:rFonts w:ascii="Times New Roman" w:hAnsi="Times New Roman"/>
          <w:i/>
        </w:rPr>
      </w:pPr>
    </w:p>
    <w:p w:rsidR="00C531C1" w:rsidRDefault="00C531C1" w:rsidP="00DA57FB">
      <w:pPr>
        <w:spacing w:line="360" w:lineRule="auto"/>
        <w:rPr>
          <w:rFonts w:ascii="Times New Roman" w:hAnsi="Times New Roman"/>
          <w:i/>
        </w:rPr>
      </w:pPr>
    </w:p>
    <w:p w:rsidR="00B52694" w:rsidRPr="009D525E" w:rsidRDefault="00B52694" w:rsidP="00B52694">
      <w:pPr>
        <w:tabs>
          <w:tab w:val="left" w:pos="567"/>
        </w:tabs>
        <w:spacing w:line="360" w:lineRule="auto"/>
        <w:rPr>
          <w:rFonts w:ascii="Times New Roman" w:hAnsi="Times New Roman"/>
          <w:i/>
        </w:rPr>
      </w:pPr>
      <w:r w:rsidRPr="009D525E">
        <w:rPr>
          <w:rFonts w:ascii="Times New Roman" w:hAnsi="Times New Roman"/>
          <w:i/>
        </w:rPr>
        <w:t>3.5.2 HME CAF-PVP and PVPVA systems</w:t>
      </w:r>
    </w:p>
    <w:p w:rsidR="00C06554" w:rsidRDefault="0064188D" w:rsidP="00A14F32">
      <w:pPr>
        <w:tabs>
          <w:tab w:val="left" w:pos="567"/>
        </w:tabs>
        <w:spacing w:line="360" w:lineRule="auto"/>
        <w:jc w:val="both"/>
        <w:rPr>
          <w:rFonts w:ascii="Times New Roman" w:hAnsi="Times New Roman"/>
        </w:rPr>
      </w:pPr>
      <w:r>
        <w:rPr>
          <w:rFonts w:ascii="Times New Roman" w:hAnsi="Times New Roman"/>
        </w:rPr>
        <w:tab/>
      </w:r>
      <w:r w:rsidR="00376F4D" w:rsidRPr="00B26034">
        <w:rPr>
          <w:rFonts w:ascii="Times New Roman" w:hAnsi="Times New Roman"/>
        </w:rPr>
        <w:t>X</w:t>
      </w:r>
      <w:r w:rsidR="004C57CE" w:rsidRPr="00B26034">
        <w:rPr>
          <w:rFonts w:ascii="Times New Roman" w:hAnsi="Times New Roman"/>
        </w:rPr>
        <w:t>RPD</w:t>
      </w:r>
      <w:r w:rsidR="00376F4D" w:rsidRPr="00B26034">
        <w:rPr>
          <w:rFonts w:ascii="Times New Roman" w:hAnsi="Times New Roman"/>
        </w:rPr>
        <w:t xml:space="preserve"> was also used to </w:t>
      </w:r>
      <w:r w:rsidR="00D45EAE" w:rsidRPr="00B26034">
        <w:rPr>
          <w:rFonts w:ascii="Times New Roman" w:hAnsi="Times New Roman"/>
        </w:rPr>
        <w:t>analyze</w:t>
      </w:r>
      <w:r w:rsidR="00376F4D" w:rsidRPr="00B26034">
        <w:rPr>
          <w:rFonts w:ascii="Times New Roman" w:hAnsi="Times New Roman"/>
        </w:rPr>
        <w:t xml:space="preserve"> extrudates of HME CAF in PVP systems. </w:t>
      </w:r>
      <w:r w:rsidR="003F4070" w:rsidRPr="00B26034">
        <w:rPr>
          <w:rFonts w:ascii="Times New Roman" w:hAnsi="Times New Roman"/>
        </w:rPr>
        <w:t>Fig</w:t>
      </w:r>
      <w:r w:rsidR="00B672C0">
        <w:rPr>
          <w:rFonts w:ascii="Times New Roman" w:hAnsi="Times New Roman"/>
        </w:rPr>
        <w:t>.</w:t>
      </w:r>
      <w:r w:rsidR="003F4070" w:rsidRPr="00B26034">
        <w:rPr>
          <w:rFonts w:ascii="Times New Roman" w:hAnsi="Times New Roman"/>
        </w:rPr>
        <w:t xml:space="preserve"> </w:t>
      </w:r>
      <w:r w:rsidR="007D18A4">
        <w:rPr>
          <w:rFonts w:ascii="Times New Roman" w:hAnsi="Times New Roman"/>
        </w:rPr>
        <w:t>9</w:t>
      </w:r>
      <w:r w:rsidR="003F4070" w:rsidRPr="00B26034">
        <w:rPr>
          <w:rFonts w:ascii="Times New Roman" w:hAnsi="Times New Roman"/>
        </w:rPr>
        <w:t xml:space="preserve"> displays the XRPD spectra of CAF, PM an</w:t>
      </w:r>
      <w:r w:rsidR="004C57CE" w:rsidRPr="00B26034">
        <w:rPr>
          <w:rFonts w:ascii="Times New Roman" w:hAnsi="Times New Roman"/>
        </w:rPr>
        <w:t xml:space="preserve">d HME of CAF </w:t>
      </w:r>
      <w:r w:rsidR="00E916C0" w:rsidRPr="00B26034">
        <w:rPr>
          <w:rFonts w:ascii="Times New Roman" w:hAnsi="Times New Roman"/>
        </w:rPr>
        <w:t>PVP</w:t>
      </w:r>
      <w:r w:rsidR="003F4070" w:rsidRPr="00B26034">
        <w:rPr>
          <w:rFonts w:ascii="Times New Roman" w:hAnsi="Times New Roman"/>
        </w:rPr>
        <w:t>. A halo pattern was only detected in HME 10% CAF-</w:t>
      </w:r>
      <w:r w:rsidR="00E916C0" w:rsidRPr="00B26034">
        <w:rPr>
          <w:rFonts w:ascii="Times New Roman" w:hAnsi="Times New Roman"/>
        </w:rPr>
        <w:t>PVP</w:t>
      </w:r>
      <w:r w:rsidR="003F4070" w:rsidRPr="00B26034">
        <w:rPr>
          <w:rFonts w:ascii="Times New Roman" w:hAnsi="Times New Roman"/>
        </w:rPr>
        <w:t>.</w:t>
      </w:r>
      <w:r w:rsidR="00996088" w:rsidRPr="00B26034">
        <w:rPr>
          <w:rFonts w:ascii="Times New Roman" w:hAnsi="Times New Roman"/>
        </w:rPr>
        <w:t xml:space="preserve"> In XRPD diffractograms of HME 20% CAF-</w:t>
      </w:r>
      <w:r w:rsidR="00E916C0" w:rsidRPr="00B26034">
        <w:rPr>
          <w:rFonts w:ascii="Times New Roman" w:hAnsi="Times New Roman"/>
        </w:rPr>
        <w:lastRenderedPageBreak/>
        <w:t>PVP</w:t>
      </w:r>
      <w:r w:rsidR="00996088" w:rsidRPr="00B26034">
        <w:rPr>
          <w:rFonts w:ascii="Times New Roman" w:hAnsi="Times New Roman"/>
        </w:rPr>
        <w:t>, a single characteristic peak at 2θ = 26.86</w:t>
      </w:r>
      <w:r w:rsidR="00996088" w:rsidRPr="00B26034">
        <w:rPr>
          <w:rFonts w:ascii="Times New Roman" w:hAnsi="Times New Roman"/>
          <w:vertAlign w:val="superscript"/>
        </w:rPr>
        <w:t>o</w:t>
      </w:r>
      <w:r w:rsidR="00996088" w:rsidRPr="00B26034">
        <w:rPr>
          <w:rFonts w:ascii="Times New Roman" w:hAnsi="Times New Roman"/>
        </w:rPr>
        <w:t xml:space="preserve"> was noted which is attributed to </w:t>
      </w:r>
      <w:r w:rsidR="004C57CE" w:rsidRPr="00B26034">
        <w:rPr>
          <w:rFonts w:ascii="Times New Roman" w:hAnsi="Times New Roman"/>
        </w:rPr>
        <w:t xml:space="preserve">metastable </w:t>
      </w:r>
      <w:r w:rsidR="00996088" w:rsidRPr="00B26034">
        <w:rPr>
          <w:rFonts w:ascii="Times New Roman" w:hAnsi="Times New Roman"/>
        </w:rPr>
        <w:t>Form I CAF (Fig</w:t>
      </w:r>
      <w:r w:rsidR="00B672C0">
        <w:rPr>
          <w:rFonts w:ascii="Times New Roman" w:hAnsi="Times New Roman"/>
        </w:rPr>
        <w:t>.</w:t>
      </w:r>
      <w:r w:rsidR="007D18A4">
        <w:rPr>
          <w:rFonts w:ascii="Times New Roman" w:hAnsi="Times New Roman"/>
        </w:rPr>
        <w:t>9</w:t>
      </w:r>
      <w:r w:rsidR="00036BFF">
        <w:rPr>
          <w:rFonts w:ascii="Times New Roman" w:hAnsi="Times New Roman"/>
        </w:rPr>
        <w:t>d</w:t>
      </w:r>
      <w:r w:rsidR="007F1D29">
        <w:rPr>
          <w:rFonts w:ascii="Times New Roman" w:hAnsi="Times New Roman"/>
        </w:rPr>
        <w:t>,</w:t>
      </w:r>
      <w:r w:rsidR="007F1D29" w:rsidRPr="007F1D29">
        <w:rPr>
          <w:rFonts w:ascii="Times New Roman" w:hAnsi="Times New Roman"/>
        </w:rPr>
        <w:t xml:space="preserve"> </w:t>
      </w:r>
      <w:r w:rsidR="007F1D29">
        <w:rPr>
          <w:rFonts w:ascii="Times New Roman" w:hAnsi="Times New Roman"/>
        </w:rPr>
        <w:t>arrowed</w:t>
      </w:r>
      <w:r w:rsidR="00996088" w:rsidRPr="00B26034">
        <w:rPr>
          <w:rFonts w:ascii="Times New Roman" w:hAnsi="Times New Roman"/>
        </w:rPr>
        <w:t>)</w:t>
      </w:r>
      <w:r w:rsidR="00A604A3">
        <w:rPr>
          <w:rFonts w:ascii="Times New Roman" w:hAnsi="Times New Roman"/>
        </w:rPr>
        <w:t xml:space="preserve"> </w:t>
      </w:r>
      <w:r w:rsidR="004B5495">
        <w:rPr>
          <w:rFonts w:ascii="Times New Roman" w:hAnsi="Times New Roman"/>
        </w:rPr>
        <w:fldChar w:fldCharType="begin"/>
      </w:r>
      <w:r w:rsidR="00671B06">
        <w:rPr>
          <w:rFonts w:ascii="Times New Roman" w:hAnsi="Times New Roman"/>
        </w:rPr>
        <w:instrText xml:space="preserve"> ADDIN EN.CITE &lt;EndNote&gt;&lt;Cite&gt;&lt;Author&gt;Descamps&lt;/Author&gt;&lt;Year&gt;2014&lt;/Year&gt;&lt;RecNum&gt;1113&lt;/RecNum&gt;&lt;DisplayText&gt;(Descamps and Decroix, 2014)&lt;/DisplayText&gt;&lt;record&gt;&lt;rec-number&gt;1113&lt;/rec-number&gt;&lt;foreign-keys&gt;&lt;key app="EN" db-id="a9axttawps9wsee25dcv0rdjxffsxdtfr9zx"&gt;1113&lt;/key&gt;&lt;/foreign-keys&gt;&lt;ref-type name="Journal Article"&gt;17&lt;/ref-type&gt;&lt;contributors&gt;&lt;authors&gt;&lt;author&gt;Descamps, M.&lt;/author&gt;&lt;author&gt;Decroix, A. A.&lt;/author&gt;&lt;/authors&gt;&lt;/contributors&gt;&lt;titles&gt;&lt;title&gt;Polymorphism and disorder in caffeine: Dielectric investigation of molecular mobilities&lt;/title&gt;&lt;secondary-title&gt;J. Mol. Struct.&lt;/secondary-title&gt;&lt;/titles&gt;&lt;periodical&gt;&lt;full-title&gt;J. Mol. Struct.&lt;/full-title&gt;&lt;/periodical&gt;&lt;pages&gt;165-173&lt;/pages&gt;&lt;volume&gt;1078&lt;/volume&gt;&lt;number&gt;0&lt;/number&gt;&lt;keywords&gt;&lt;keyword&gt;Caffeine&lt;/keyword&gt;&lt;keyword&gt;Polymorphism&lt;/keyword&gt;&lt;keyword&gt;Dielectric relaxation&lt;/keyword&gt;&lt;keyword&gt;Disorder&lt;/keyword&gt;&lt;keyword&gt;Plastic crystal&lt;/keyword&gt;&lt;/keywords&gt;&lt;dates&gt;&lt;year&gt;2014&lt;/year&gt;&lt;pub-dates&gt;&lt;date&gt;12/25/&lt;/date&gt;&lt;/pub-dates&gt;&lt;/dates&gt;&lt;isbn&gt;0022-2860&lt;/isbn&gt;&lt;urls&gt;&lt;related-urls&gt;&lt;url&gt;http://www.sciencedirect.com/science/article/pii/S0022286014003962&lt;/url&gt;&lt;/related-urls&gt;&lt;/urls&gt;&lt;electronic-resource-num&gt;http://dx.doi.org/10.1016/j.molstruc.2014.04.042&lt;/electronic-resource-num&gt;&lt;/record&gt;&lt;/Cite&gt;&lt;/EndNote&gt;</w:instrText>
      </w:r>
      <w:r w:rsidR="004B5495">
        <w:rPr>
          <w:rFonts w:ascii="Times New Roman" w:hAnsi="Times New Roman"/>
        </w:rPr>
        <w:fldChar w:fldCharType="separate"/>
      </w:r>
      <w:r w:rsidR="00A604A3">
        <w:rPr>
          <w:rFonts w:ascii="Times New Roman" w:hAnsi="Times New Roman"/>
          <w:noProof/>
        </w:rPr>
        <w:t>(Descamps and Decroix, 2014)</w:t>
      </w:r>
      <w:r w:rsidR="004B5495">
        <w:rPr>
          <w:rFonts w:ascii="Times New Roman" w:hAnsi="Times New Roman"/>
        </w:rPr>
        <w:fldChar w:fldCharType="end"/>
      </w:r>
      <w:r w:rsidR="00996088" w:rsidRPr="00B26034">
        <w:rPr>
          <w:rFonts w:ascii="Times New Roman" w:hAnsi="Times New Roman"/>
        </w:rPr>
        <w:t xml:space="preserve">. The detection of Form I in the hot processed HME PVP-based extrudates </w:t>
      </w:r>
      <w:r w:rsidR="00D55398" w:rsidRPr="00B26034">
        <w:rPr>
          <w:rFonts w:ascii="Times New Roman" w:hAnsi="Times New Roman"/>
        </w:rPr>
        <w:t xml:space="preserve">may reflect the enantiotropic nature of this material, with </w:t>
      </w:r>
      <w:r w:rsidR="00996088" w:rsidRPr="00B26034">
        <w:rPr>
          <w:rFonts w:ascii="Times New Roman" w:hAnsi="Times New Roman"/>
        </w:rPr>
        <w:t xml:space="preserve">Form I </w:t>
      </w:r>
      <w:r w:rsidR="00D55398" w:rsidRPr="00B26034">
        <w:rPr>
          <w:rFonts w:ascii="Times New Roman" w:hAnsi="Times New Roman"/>
        </w:rPr>
        <w:t>being generated at higher temperatures</w:t>
      </w:r>
      <w:r w:rsidR="00882E2C">
        <w:rPr>
          <w:rFonts w:ascii="Times New Roman" w:hAnsi="Times New Roman"/>
        </w:rPr>
        <w:t xml:space="preserve"> </w:t>
      </w:r>
      <w:r w:rsidR="004B5495">
        <w:rPr>
          <w:rFonts w:ascii="Times New Roman" w:hAnsi="Times New Roman"/>
        </w:rPr>
        <w:fldChar w:fldCharType="begin">
          <w:fldData xml:space="preserve">PEVuZE5vdGU+PENpdGU+PEF1dGhvcj5EZXNjYW1wczwvQXV0aG9yPjxZZWFyPjIwMDU8L1llYXI+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</w:fldData>
        </w:fldChar>
      </w:r>
      <w:r w:rsidR="00671B06">
        <w:rPr>
          <w:rFonts w:ascii="Times New Roman" w:hAnsi="Times New Roman"/>
        </w:rPr>
        <w:instrText xml:space="preserve"> ADDIN EN.CITE </w:instrText>
      </w:r>
      <w:r w:rsidR="004B5495">
        <w:rPr>
          <w:rFonts w:ascii="Times New Roman" w:hAnsi="Times New Roman"/>
        </w:rPr>
        <w:fldChar w:fldCharType="begin">
          <w:fldData xml:space="preserve">PEVuZE5vdGU+PENpdGU+PEF1dGhvcj5EZXNjYW1wczwvQXV0aG9yPjxZZWFyPjIwMDU8L1llYXI+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</w:fldData>
        </w:fldChar>
      </w:r>
      <w:r w:rsidR="00671B06">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Pr>
          <w:rFonts w:ascii="Times New Roman" w:hAnsi="Times New Roman"/>
        </w:rPr>
      </w:r>
      <w:r w:rsidR="004B5495">
        <w:rPr>
          <w:rFonts w:ascii="Times New Roman" w:hAnsi="Times New Roman"/>
        </w:rPr>
        <w:fldChar w:fldCharType="separate"/>
      </w:r>
      <w:r w:rsidR="00882E2C">
        <w:rPr>
          <w:rFonts w:ascii="Times New Roman" w:hAnsi="Times New Roman"/>
          <w:noProof/>
        </w:rPr>
        <w:t>(Descamps et al., 2005; Descamps and Decroix, 2014; Kishi and Matsuoka, 2010)</w:t>
      </w:r>
      <w:r w:rsidR="004B5495">
        <w:rPr>
          <w:rFonts w:ascii="Times New Roman" w:hAnsi="Times New Roman"/>
        </w:rPr>
        <w:fldChar w:fldCharType="end"/>
      </w:r>
      <w:r w:rsidR="00D55398" w:rsidRPr="00B26034">
        <w:rPr>
          <w:rFonts w:ascii="Times New Roman" w:hAnsi="Times New Roman"/>
        </w:rPr>
        <w:t>, although clearly the form has persisted on cooling.</w:t>
      </w:r>
      <w:r w:rsidR="00996088" w:rsidRPr="00B26034">
        <w:rPr>
          <w:rFonts w:ascii="Times New Roman" w:hAnsi="Times New Roman"/>
        </w:rPr>
        <w:t xml:space="preserve"> </w:t>
      </w:r>
      <w:r w:rsidR="00376F4D" w:rsidRPr="00B26034">
        <w:rPr>
          <w:rFonts w:ascii="Times New Roman" w:hAnsi="Times New Roman"/>
        </w:rPr>
        <w:t xml:space="preserve">Since the peaks in the X-ray diffractograms of HME PVP-based CAF systems indicated a different polymorphic form of CAF which was different from the PM of raw CAF, </w:t>
      </w:r>
      <w:r w:rsidR="00D55398" w:rsidRPr="00B26034">
        <w:rPr>
          <w:rFonts w:ascii="Times New Roman" w:hAnsi="Times New Roman"/>
        </w:rPr>
        <w:t xml:space="preserve">the </w:t>
      </w:r>
      <w:r w:rsidR="00376F4D" w:rsidRPr="00B26034">
        <w:rPr>
          <w:rFonts w:ascii="Times New Roman" w:hAnsi="Times New Roman"/>
        </w:rPr>
        <w:t xml:space="preserve">percentage of CAF crystallinity in the HME extrudates was not </w:t>
      </w:r>
      <w:r w:rsidR="00D55398" w:rsidRPr="00B26034">
        <w:rPr>
          <w:rFonts w:ascii="Times New Roman" w:hAnsi="Times New Roman"/>
        </w:rPr>
        <w:t>calculated</w:t>
      </w:r>
      <w:r w:rsidR="00376F4D" w:rsidRPr="00B26034">
        <w:rPr>
          <w:rFonts w:ascii="Times New Roman" w:hAnsi="Times New Roman"/>
        </w:rPr>
        <w:t>.</w:t>
      </w:r>
      <w:r w:rsidR="003F4070" w:rsidRPr="00B26034">
        <w:rPr>
          <w:rFonts w:ascii="Times New Roman" w:hAnsi="Times New Roman"/>
        </w:rPr>
        <w:t xml:space="preserve"> </w:t>
      </w:r>
    </w:p>
    <w:p w:rsidR="000B6DAA" w:rsidRDefault="006037B0" w:rsidP="00C06554">
      <w:pPr>
        <w:tabs>
          <w:tab w:val="left" w:pos="567"/>
        </w:tabs>
        <w:spacing w:line="360" w:lineRule="auto"/>
      </w:pPr>
      <w:bookmarkStart w:id="45" w:name="_Toc355794931"/>
      <w:bookmarkStart w:id="46" w:name="_Toc358115329"/>
      <w:r w:rsidRPr="006037B0">
        <w:rPr>
          <w:noProof/>
          <w:lang w:eastAsia="zh-CN"/>
        </w:rPr>
        <w:drawing>
          <wp:inline distT="0" distB="0" distL="0" distR="0">
            <wp:extent cx="5270500" cy="4130040"/>
            <wp:effectExtent l="19050" t="0" r="6350" b="0"/>
            <wp:docPr id="13" name="Picture 7" descr="DC pic.jpg"/>
            <wp:cNvGraphicFramePr/>
            <a:graphic xmlns:a="http://schemas.openxmlformats.org/drawingml/2006/main">
              <a:graphicData uri="http://schemas.openxmlformats.org/drawingml/2006/picture">
                <pic:pic xmlns:pic="http://schemas.openxmlformats.org/drawingml/2006/picture">
                  <pic:nvPicPr>
                    <pic:cNvPr id="0" name="DC pic.jpg"/>
                    <pic:cNvPicPr/>
                  </pic:nvPicPr>
                  <pic:blipFill>
                    <a:blip r:embed="rId19"/>
                    <a:stretch>
                      <a:fillRect/>
                    </a:stretch>
                  </pic:blipFill>
                  <pic:spPr>
                    <a:xfrm>
                      <a:off x="0" y="0"/>
                      <a:ext cx="5270500" cy="4130040"/>
                    </a:xfrm>
                    <a:prstGeom prst="rect">
                      <a:avLst/>
                    </a:prstGeom>
                  </pic:spPr>
                </pic:pic>
              </a:graphicData>
            </a:graphic>
          </wp:inline>
        </w:drawing>
      </w:r>
    </w:p>
    <w:p w:rsidR="00001116" w:rsidRPr="009D525E" w:rsidRDefault="009D525E" w:rsidP="00DA57FB">
      <w:pPr>
        <w:pStyle w:val="Caption"/>
        <w:spacing w:line="360" w:lineRule="auto"/>
        <w:jc w:val="center"/>
        <w:outlineLvl w:val="2"/>
        <w:rPr>
          <w:rFonts w:ascii="Times New Roman" w:eastAsia="SimSun" w:hAnsi="Times New Roman"/>
          <w:i/>
          <w:sz w:val="22"/>
          <w:szCs w:val="22"/>
          <w:lang w:val="ms-MY"/>
        </w:rPr>
      </w:pPr>
      <w:bookmarkStart w:id="47" w:name="_Toc420402531"/>
      <w:r w:rsidRPr="009D525E">
        <w:rPr>
          <w:rFonts w:ascii="Times New Roman" w:hAnsi="Times New Roman"/>
          <w:i/>
          <w:sz w:val="22"/>
          <w:szCs w:val="22"/>
        </w:rPr>
        <w:t>Figure</w:t>
      </w:r>
      <w:r w:rsidR="000B6DAA" w:rsidRPr="009D525E">
        <w:rPr>
          <w:rFonts w:ascii="Times New Roman" w:hAnsi="Times New Roman"/>
          <w:i/>
          <w:sz w:val="22"/>
          <w:szCs w:val="22"/>
        </w:rPr>
        <w:t xml:space="preserve"> </w:t>
      </w:r>
      <w:r w:rsidR="004B5495" w:rsidRPr="009D525E">
        <w:rPr>
          <w:rFonts w:ascii="Times New Roman" w:hAnsi="Times New Roman"/>
          <w:i/>
          <w:sz w:val="22"/>
          <w:szCs w:val="22"/>
        </w:rPr>
        <w:fldChar w:fldCharType="begin"/>
      </w:r>
      <w:r w:rsidR="000B6DAA" w:rsidRPr="009D525E">
        <w:rPr>
          <w:rFonts w:ascii="Times New Roman" w:hAnsi="Times New Roman"/>
          <w:i/>
          <w:sz w:val="22"/>
          <w:szCs w:val="22"/>
        </w:rPr>
        <w:instrText xml:space="preserve"> SEQ Fig. \* ARABIC </w:instrText>
      </w:r>
      <w:r w:rsidR="004B5495" w:rsidRPr="009D525E">
        <w:rPr>
          <w:rFonts w:ascii="Times New Roman" w:hAnsi="Times New Roman"/>
          <w:i/>
          <w:sz w:val="22"/>
          <w:szCs w:val="22"/>
        </w:rPr>
        <w:fldChar w:fldCharType="separate"/>
      </w:r>
      <w:r w:rsidR="00DE6924" w:rsidRPr="009D525E">
        <w:rPr>
          <w:rFonts w:ascii="Times New Roman" w:hAnsi="Times New Roman"/>
          <w:i/>
          <w:noProof/>
          <w:sz w:val="22"/>
          <w:szCs w:val="22"/>
        </w:rPr>
        <w:t>9</w:t>
      </w:r>
      <w:r w:rsidR="004B5495" w:rsidRPr="009D525E">
        <w:rPr>
          <w:rFonts w:ascii="Times New Roman" w:hAnsi="Times New Roman"/>
          <w:i/>
          <w:sz w:val="22"/>
          <w:szCs w:val="22"/>
        </w:rPr>
        <w:fldChar w:fldCharType="end"/>
      </w:r>
      <w:r w:rsidR="000B6DAA" w:rsidRPr="009D525E">
        <w:rPr>
          <w:rFonts w:ascii="Times New Roman" w:hAnsi="Times New Roman"/>
          <w:i/>
          <w:sz w:val="22"/>
          <w:szCs w:val="22"/>
        </w:rPr>
        <w:t xml:space="preserve">. </w:t>
      </w:r>
      <w:r w:rsidR="00001116" w:rsidRPr="009D525E">
        <w:rPr>
          <w:rFonts w:ascii="Times New Roman" w:hAnsi="Times New Roman"/>
          <w:bCs w:val="0"/>
          <w:i/>
          <w:sz w:val="22"/>
          <w:szCs w:val="22"/>
        </w:rPr>
        <w:t xml:space="preserve">X-ray diffraction patterns of, a) </w:t>
      </w:r>
      <w:r w:rsidR="00C06554" w:rsidRPr="009D525E">
        <w:rPr>
          <w:rFonts w:ascii="Times New Roman" w:hAnsi="Times New Roman"/>
          <w:bCs w:val="0"/>
          <w:i/>
          <w:sz w:val="22"/>
          <w:szCs w:val="22"/>
        </w:rPr>
        <w:t>HME  10% CAF PVPVA</w:t>
      </w:r>
      <w:r w:rsidR="00001116" w:rsidRPr="009D525E">
        <w:rPr>
          <w:rFonts w:ascii="Times New Roman" w:hAnsi="Times New Roman"/>
          <w:bCs w:val="0"/>
          <w:i/>
          <w:sz w:val="22"/>
          <w:szCs w:val="22"/>
        </w:rPr>
        <w:t xml:space="preserve">, b) </w:t>
      </w:r>
      <w:r w:rsidR="00C06554" w:rsidRPr="009D525E">
        <w:rPr>
          <w:rFonts w:ascii="Times New Roman" w:hAnsi="Times New Roman"/>
          <w:bCs w:val="0"/>
          <w:i/>
          <w:sz w:val="22"/>
          <w:szCs w:val="22"/>
        </w:rPr>
        <w:t xml:space="preserve">HME 20% CAF PVPVA, </w:t>
      </w:r>
      <w:r w:rsidR="00001116" w:rsidRPr="009D525E">
        <w:rPr>
          <w:rFonts w:ascii="Times New Roman" w:hAnsi="Times New Roman"/>
          <w:bCs w:val="0"/>
          <w:i/>
          <w:sz w:val="22"/>
          <w:szCs w:val="22"/>
        </w:rPr>
        <w:t>c)</w:t>
      </w:r>
      <w:r w:rsidR="00C06554" w:rsidRPr="009D525E">
        <w:rPr>
          <w:rFonts w:ascii="Times New Roman" w:hAnsi="Times New Roman"/>
          <w:bCs w:val="0"/>
          <w:i/>
          <w:sz w:val="22"/>
          <w:szCs w:val="22"/>
        </w:rPr>
        <w:t xml:space="preserve"> HME 30% CAF PVPVA, </w:t>
      </w:r>
      <w:r w:rsidR="00001116" w:rsidRPr="009D525E">
        <w:rPr>
          <w:rFonts w:ascii="Times New Roman" w:hAnsi="Times New Roman"/>
          <w:bCs w:val="0"/>
          <w:i/>
          <w:sz w:val="22"/>
          <w:szCs w:val="22"/>
        </w:rPr>
        <w:t xml:space="preserve">d) </w:t>
      </w:r>
      <w:r w:rsidR="00C06554" w:rsidRPr="009D525E">
        <w:rPr>
          <w:rFonts w:ascii="Times New Roman" w:hAnsi="Times New Roman"/>
          <w:bCs w:val="0"/>
          <w:i/>
          <w:sz w:val="22"/>
          <w:szCs w:val="22"/>
        </w:rPr>
        <w:t xml:space="preserve">HME 10% CAF PVP </w:t>
      </w:r>
      <w:r w:rsidR="00001116" w:rsidRPr="009D525E">
        <w:rPr>
          <w:rFonts w:ascii="Times New Roman" w:hAnsi="Times New Roman"/>
          <w:bCs w:val="0"/>
          <w:i/>
          <w:sz w:val="22"/>
          <w:szCs w:val="22"/>
        </w:rPr>
        <w:t xml:space="preserve">e) </w:t>
      </w:r>
      <w:r w:rsidR="00C06554" w:rsidRPr="009D525E">
        <w:rPr>
          <w:rFonts w:ascii="Times New Roman" w:hAnsi="Times New Roman"/>
          <w:bCs w:val="0"/>
          <w:i/>
          <w:sz w:val="22"/>
          <w:szCs w:val="22"/>
        </w:rPr>
        <w:t xml:space="preserve">HME 20% CAF PVP, </w:t>
      </w:r>
      <w:r w:rsidR="00001116" w:rsidRPr="009D525E">
        <w:rPr>
          <w:rFonts w:ascii="Times New Roman" w:hAnsi="Times New Roman"/>
          <w:bCs w:val="0"/>
          <w:i/>
          <w:sz w:val="22"/>
          <w:szCs w:val="22"/>
        </w:rPr>
        <w:t>f) PM of 10% CAF PVPVA g) commercial CAF as received</w:t>
      </w:r>
      <w:bookmarkEnd w:id="45"/>
      <w:bookmarkEnd w:id="46"/>
      <w:bookmarkEnd w:id="47"/>
    </w:p>
    <w:p w:rsidR="00197250" w:rsidRDefault="006C62AA" w:rsidP="00A14F32">
      <w:pPr>
        <w:spacing w:line="360" w:lineRule="auto"/>
        <w:ind w:firstLine="567"/>
        <w:jc w:val="both"/>
        <w:rPr>
          <w:rFonts w:ascii="Times New Roman" w:hAnsi="Times New Roman"/>
          <w:lang w:val="en-GB"/>
        </w:rPr>
      </w:pPr>
      <w:r>
        <w:rPr>
          <w:rFonts w:ascii="Times New Roman" w:hAnsi="Times New Roman"/>
          <w:lang w:val="en-GB"/>
        </w:rPr>
        <w:t>Compared to</w:t>
      </w:r>
      <w:r w:rsidR="00197250" w:rsidRPr="00B26034">
        <w:rPr>
          <w:rFonts w:ascii="Times New Roman" w:hAnsi="Times New Roman"/>
          <w:lang w:val="en-GB"/>
        </w:rPr>
        <w:t xml:space="preserve"> HME CAF-PVP, a higher </w:t>
      </w:r>
      <w:r w:rsidR="004F3B39">
        <w:rPr>
          <w:rFonts w:ascii="Times New Roman" w:hAnsi="Times New Roman"/>
          <w:lang w:val="en-GB"/>
        </w:rPr>
        <w:t>non-crystalline</w:t>
      </w:r>
      <w:r w:rsidR="00197250" w:rsidRPr="00B26034">
        <w:rPr>
          <w:rFonts w:ascii="Times New Roman" w:hAnsi="Times New Roman"/>
          <w:lang w:val="en-GB"/>
        </w:rPr>
        <w:t xml:space="preserve"> </w:t>
      </w:r>
      <w:r>
        <w:rPr>
          <w:rFonts w:ascii="Times New Roman" w:hAnsi="Times New Roman"/>
          <w:lang w:val="en-GB"/>
        </w:rPr>
        <w:t>loading</w:t>
      </w:r>
      <w:r w:rsidR="00197250" w:rsidRPr="00B26034">
        <w:rPr>
          <w:rFonts w:ascii="Times New Roman" w:hAnsi="Times New Roman"/>
          <w:lang w:val="en-GB"/>
        </w:rPr>
        <w:t xml:space="preserve"> was noted </w:t>
      </w:r>
      <w:r>
        <w:rPr>
          <w:rFonts w:ascii="Times New Roman" w:hAnsi="Times New Roman"/>
          <w:lang w:val="en-GB"/>
        </w:rPr>
        <w:t>for</w:t>
      </w:r>
      <w:r w:rsidR="00197250" w:rsidRPr="00B26034">
        <w:rPr>
          <w:rFonts w:ascii="Times New Roman" w:hAnsi="Times New Roman"/>
          <w:lang w:val="en-GB"/>
        </w:rPr>
        <w:t xml:space="preserve"> HME CAF PVPVA as shown by its halo patterns in XRPD diffractograms </w:t>
      </w:r>
      <w:r>
        <w:rPr>
          <w:rFonts w:ascii="Times New Roman" w:hAnsi="Times New Roman"/>
          <w:lang w:val="en-GB"/>
        </w:rPr>
        <w:t xml:space="preserve">at 20% drug content </w:t>
      </w:r>
      <w:r w:rsidR="00197250" w:rsidRPr="00B26034">
        <w:rPr>
          <w:rFonts w:ascii="Times New Roman" w:hAnsi="Times New Roman"/>
          <w:lang w:val="en-GB"/>
        </w:rPr>
        <w:t>(Fig</w:t>
      </w:r>
      <w:r w:rsidR="00B672C0">
        <w:rPr>
          <w:rFonts w:ascii="Times New Roman" w:hAnsi="Times New Roman"/>
          <w:lang w:val="en-GB"/>
        </w:rPr>
        <w:t>.</w:t>
      </w:r>
      <w:r w:rsidR="00197250" w:rsidRPr="00B26034">
        <w:rPr>
          <w:rFonts w:ascii="Times New Roman" w:hAnsi="Times New Roman"/>
          <w:lang w:val="en-GB"/>
        </w:rPr>
        <w:t xml:space="preserve"> 11</w:t>
      </w:r>
      <w:r w:rsidR="00036BFF">
        <w:rPr>
          <w:rFonts w:ascii="Times New Roman" w:hAnsi="Times New Roman"/>
          <w:lang w:val="en-GB"/>
        </w:rPr>
        <w:t>b</w:t>
      </w:r>
      <w:r w:rsidR="00197250" w:rsidRPr="00B26034">
        <w:rPr>
          <w:rFonts w:ascii="Times New Roman" w:hAnsi="Times New Roman"/>
          <w:lang w:val="en-GB"/>
        </w:rPr>
        <w:t xml:space="preserve">). This might be ascribed to the higher extrusion temperature employed in HME PVPVA system (i.e. 180 </w:t>
      </w:r>
      <w:r w:rsidR="00197250" w:rsidRPr="00B26034">
        <w:rPr>
          <w:rFonts w:ascii="Times New Roman" w:hAnsi="Times New Roman"/>
          <w:vertAlign w:val="superscript"/>
          <w:lang w:val="en-GB"/>
        </w:rPr>
        <w:t>o</w:t>
      </w:r>
      <w:r w:rsidR="00197250" w:rsidRPr="00B26034">
        <w:rPr>
          <w:rFonts w:ascii="Times New Roman" w:hAnsi="Times New Roman"/>
          <w:lang w:val="en-GB"/>
        </w:rPr>
        <w:t xml:space="preserve">C) as compared to PVP (i.e. 155 </w:t>
      </w:r>
      <w:r w:rsidR="00197250" w:rsidRPr="00B26034">
        <w:rPr>
          <w:rFonts w:ascii="Times New Roman" w:hAnsi="Times New Roman"/>
          <w:vertAlign w:val="superscript"/>
          <w:lang w:val="en-GB"/>
        </w:rPr>
        <w:t>o</w:t>
      </w:r>
      <w:r w:rsidR="00197250" w:rsidRPr="00B26034">
        <w:rPr>
          <w:rFonts w:ascii="Times New Roman" w:hAnsi="Times New Roman"/>
          <w:lang w:val="en-GB"/>
        </w:rPr>
        <w:t>C). Similarly to the HME 20% CAF-PVP, XRPD diffractograms of</w:t>
      </w:r>
      <w:r w:rsidR="005F7A04">
        <w:rPr>
          <w:rFonts w:ascii="Times New Roman" w:hAnsi="Times New Roman"/>
          <w:lang w:val="en-GB"/>
        </w:rPr>
        <w:t xml:space="preserve"> the extruded</w:t>
      </w:r>
      <w:r w:rsidR="00197250" w:rsidRPr="00B26034">
        <w:rPr>
          <w:rFonts w:ascii="Times New Roman" w:hAnsi="Times New Roman"/>
          <w:lang w:val="en-GB"/>
        </w:rPr>
        <w:t xml:space="preserve"> 30% </w:t>
      </w:r>
      <w:r w:rsidR="00197250" w:rsidRPr="00B26034">
        <w:rPr>
          <w:rFonts w:ascii="Times New Roman" w:hAnsi="Times New Roman"/>
          <w:lang w:val="en-GB"/>
        </w:rPr>
        <w:lastRenderedPageBreak/>
        <w:t>CAF-PVPVA system indicated single peaks at 2θ = 26.86</w:t>
      </w:r>
      <w:r w:rsidR="00197250" w:rsidRPr="00B26034">
        <w:rPr>
          <w:rFonts w:ascii="Times New Roman" w:hAnsi="Times New Roman"/>
          <w:vertAlign w:val="superscript"/>
          <w:lang w:val="en-GB"/>
        </w:rPr>
        <w:t>o</w:t>
      </w:r>
      <w:r w:rsidR="00197250" w:rsidRPr="00B26034">
        <w:rPr>
          <w:rFonts w:ascii="Times New Roman" w:hAnsi="Times New Roman"/>
          <w:lang w:val="en-GB"/>
        </w:rPr>
        <w:t xml:space="preserve"> which was attributed to the Form I CAF (Fig</w:t>
      </w:r>
      <w:r w:rsidR="00B672C0">
        <w:rPr>
          <w:rFonts w:ascii="Times New Roman" w:hAnsi="Times New Roman"/>
          <w:lang w:val="en-GB"/>
        </w:rPr>
        <w:t>.</w:t>
      </w:r>
      <w:r w:rsidR="00197250" w:rsidRPr="00B26034">
        <w:rPr>
          <w:rFonts w:ascii="Times New Roman" w:hAnsi="Times New Roman"/>
          <w:lang w:val="en-GB"/>
        </w:rPr>
        <w:t xml:space="preserve"> </w:t>
      </w:r>
      <w:r w:rsidR="007D18A4">
        <w:rPr>
          <w:rFonts w:ascii="Times New Roman" w:hAnsi="Times New Roman"/>
          <w:lang w:val="en-GB"/>
        </w:rPr>
        <w:t>9</w:t>
      </w:r>
      <w:r w:rsidR="00036BFF">
        <w:rPr>
          <w:rFonts w:ascii="Times New Roman" w:hAnsi="Times New Roman"/>
          <w:lang w:val="en-GB"/>
        </w:rPr>
        <w:t>c</w:t>
      </w:r>
      <w:r w:rsidR="00197250" w:rsidRPr="00B26034">
        <w:rPr>
          <w:rFonts w:ascii="Times New Roman" w:hAnsi="Times New Roman"/>
          <w:lang w:val="en-GB"/>
        </w:rPr>
        <w:t>)</w:t>
      </w:r>
      <w:r>
        <w:rPr>
          <w:rFonts w:ascii="Times New Roman" w:hAnsi="Times New Roman"/>
          <w:lang w:val="en-GB"/>
        </w:rPr>
        <w:t>; t</w:t>
      </w:r>
      <w:r w:rsidR="00197250" w:rsidRPr="00B26034">
        <w:rPr>
          <w:rFonts w:ascii="Times New Roman" w:hAnsi="Times New Roman"/>
          <w:lang w:val="en-GB"/>
        </w:rPr>
        <w:t xml:space="preserve">his is due to the transformation of CAF Form II (raw) to Form I </w:t>
      </w:r>
      <w:r w:rsidR="005F7A04">
        <w:rPr>
          <w:rFonts w:ascii="Times New Roman" w:hAnsi="Times New Roman"/>
          <w:lang w:val="en-GB"/>
        </w:rPr>
        <w:t>during</w:t>
      </w:r>
      <w:r w:rsidR="00197250" w:rsidRPr="00B26034">
        <w:rPr>
          <w:rFonts w:ascii="Times New Roman" w:hAnsi="Times New Roman"/>
          <w:lang w:val="en-GB"/>
        </w:rPr>
        <w:t xml:space="preserve"> processing at 180 </w:t>
      </w:r>
      <w:r w:rsidR="00197250" w:rsidRPr="00B26034">
        <w:rPr>
          <w:rFonts w:ascii="Times New Roman" w:hAnsi="Times New Roman"/>
          <w:vertAlign w:val="superscript"/>
          <w:lang w:val="en-GB"/>
        </w:rPr>
        <w:t>o</w:t>
      </w:r>
      <w:r w:rsidR="00197250" w:rsidRPr="00B26034">
        <w:rPr>
          <w:rFonts w:ascii="Times New Roman" w:hAnsi="Times New Roman"/>
          <w:lang w:val="en-GB"/>
        </w:rPr>
        <w:t xml:space="preserve">C. </w:t>
      </w:r>
    </w:p>
    <w:p w:rsidR="00BA54C9" w:rsidRDefault="00BA54C9" w:rsidP="00160ED2">
      <w:pPr>
        <w:spacing w:line="360" w:lineRule="auto"/>
        <w:rPr>
          <w:rFonts w:ascii="Times New Roman" w:hAnsi="Times New Roman"/>
          <w:lang w:val="en-GB"/>
        </w:rPr>
      </w:pPr>
    </w:p>
    <w:p w:rsidR="004A43C3" w:rsidRPr="00B26034" w:rsidRDefault="00197250" w:rsidP="005E0CEF">
      <w:pPr>
        <w:spacing w:line="360" w:lineRule="auto"/>
        <w:rPr>
          <w:rFonts w:ascii="Times New Roman" w:hAnsi="Times New Roman"/>
          <w:bCs/>
          <w:lang w:val="en-GB"/>
        </w:rPr>
      </w:pPr>
      <w:r w:rsidRPr="00B26034">
        <w:rPr>
          <w:rFonts w:ascii="Times New Roman" w:hAnsi="Times New Roman"/>
          <w:bCs/>
          <w:i/>
          <w:color w:val="000000"/>
          <w:lang w:val="en-GB"/>
        </w:rPr>
        <w:t xml:space="preserve">3.6 </w:t>
      </w:r>
      <w:r w:rsidR="001719E3" w:rsidRPr="00B26034">
        <w:rPr>
          <w:rFonts w:ascii="Times New Roman" w:hAnsi="Times New Roman"/>
          <w:bCs/>
          <w:i/>
          <w:color w:val="000000"/>
          <w:lang w:val="en-GB"/>
        </w:rPr>
        <w:t>Thermal analysis</w:t>
      </w:r>
      <w:r w:rsidRPr="00B26034">
        <w:rPr>
          <w:rFonts w:ascii="Times New Roman" w:hAnsi="Times New Roman"/>
          <w:bCs/>
          <w:i/>
          <w:color w:val="000000"/>
          <w:lang w:val="en-GB"/>
        </w:rPr>
        <w:t xml:space="preserve"> of </w:t>
      </w:r>
      <w:r w:rsidR="004F3B39">
        <w:rPr>
          <w:rFonts w:ascii="Times New Roman" w:hAnsi="Times New Roman"/>
          <w:bCs/>
          <w:i/>
          <w:color w:val="000000"/>
          <w:lang w:val="en-GB"/>
        </w:rPr>
        <w:t xml:space="preserve">the </w:t>
      </w:r>
      <w:r w:rsidRPr="00B26034">
        <w:rPr>
          <w:rFonts w:ascii="Times New Roman" w:hAnsi="Times New Roman"/>
          <w:bCs/>
          <w:i/>
          <w:color w:val="000000"/>
          <w:lang w:val="en-GB"/>
        </w:rPr>
        <w:t>HME</w:t>
      </w:r>
      <w:r w:rsidR="005F7A04">
        <w:rPr>
          <w:rFonts w:ascii="Times New Roman" w:hAnsi="Times New Roman"/>
          <w:bCs/>
          <w:i/>
          <w:color w:val="000000"/>
          <w:lang w:val="en-GB"/>
        </w:rPr>
        <w:t xml:space="preserve"> </w:t>
      </w:r>
      <w:r w:rsidRPr="00B26034">
        <w:rPr>
          <w:rFonts w:ascii="Times New Roman" w:hAnsi="Times New Roman"/>
          <w:bCs/>
          <w:i/>
          <w:color w:val="000000"/>
          <w:lang w:val="en-GB"/>
        </w:rPr>
        <w:t>polymer systems</w:t>
      </w:r>
    </w:p>
    <w:p w:rsidR="004F3B39" w:rsidRDefault="004F3B39" w:rsidP="005E0CEF">
      <w:pPr>
        <w:spacing w:line="360" w:lineRule="auto"/>
        <w:ind w:firstLine="567"/>
        <w:jc w:val="both"/>
        <w:rPr>
          <w:rFonts w:ascii="Times New Roman" w:hAnsi="Times New Roman"/>
          <w:bCs/>
          <w:lang w:val="en-GB"/>
        </w:rPr>
      </w:pPr>
      <w:r>
        <w:rPr>
          <w:rFonts w:ascii="Times New Roman" w:hAnsi="Times New Roman"/>
          <w:bCs/>
          <w:lang w:val="en-GB"/>
        </w:rPr>
        <w:t>T</w:t>
      </w:r>
      <w:r w:rsidR="00197250" w:rsidRPr="00B26034">
        <w:rPr>
          <w:rFonts w:ascii="Times New Roman" w:hAnsi="Times New Roman"/>
          <w:bCs/>
          <w:lang w:val="en-GB"/>
        </w:rPr>
        <w:t xml:space="preserve">he DSC data of PCM-PVP and PCM –PVPVA </w:t>
      </w:r>
      <w:r>
        <w:rPr>
          <w:rFonts w:ascii="Times New Roman" w:hAnsi="Times New Roman"/>
          <w:bCs/>
          <w:lang w:val="en-GB"/>
        </w:rPr>
        <w:t xml:space="preserve">HME </w:t>
      </w:r>
      <w:r w:rsidR="00197250" w:rsidRPr="00B26034">
        <w:rPr>
          <w:rFonts w:ascii="Times New Roman" w:hAnsi="Times New Roman"/>
          <w:bCs/>
          <w:lang w:val="en-GB"/>
        </w:rPr>
        <w:t>systems</w:t>
      </w:r>
      <w:r>
        <w:rPr>
          <w:rFonts w:ascii="Times New Roman" w:hAnsi="Times New Roman"/>
          <w:bCs/>
          <w:lang w:val="en-GB"/>
        </w:rPr>
        <w:t xml:space="preserve"> showed melting peaks at </w:t>
      </w:r>
      <w:r w:rsidR="00197250" w:rsidRPr="00B26034">
        <w:rPr>
          <w:rFonts w:ascii="Times New Roman" w:hAnsi="Times New Roman"/>
          <w:bCs/>
          <w:lang w:val="en-GB"/>
        </w:rPr>
        <w:t>60%PCM PVP and</w:t>
      </w:r>
      <w:r w:rsidR="007D18A4">
        <w:rPr>
          <w:rFonts w:ascii="Times New Roman" w:hAnsi="Times New Roman"/>
          <w:bCs/>
          <w:lang w:val="en-GB"/>
        </w:rPr>
        <w:t xml:space="preserve"> </w:t>
      </w:r>
      <w:r w:rsidR="00197250" w:rsidRPr="00B26034">
        <w:rPr>
          <w:rFonts w:ascii="Times New Roman" w:hAnsi="Times New Roman"/>
          <w:bCs/>
          <w:lang w:val="en-GB"/>
        </w:rPr>
        <w:t>50% PCM PVPVA system (data not shown)</w:t>
      </w:r>
      <w:r>
        <w:rPr>
          <w:rFonts w:ascii="Times New Roman" w:hAnsi="Times New Roman"/>
          <w:bCs/>
          <w:lang w:val="en-GB"/>
        </w:rPr>
        <w:t>, hence the data indicated that the drug was molecularly dispersed up to these concentrations, as found using XR</w:t>
      </w:r>
      <w:r w:rsidR="00B52C83">
        <w:rPr>
          <w:rFonts w:ascii="Times New Roman" w:hAnsi="Times New Roman"/>
          <w:bCs/>
          <w:lang w:val="en-GB"/>
        </w:rPr>
        <w:t>P</w:t>
      </w:r>
      <w:r>
        <w:rPr>
          <w:rFonts w:ascii="Times New Roman" w:hAnsi="Times New Roman"/>
          <w:bCs/>
          <w:lang w:val="en-GB"/>
        </w:rPr>
        <w:t xml:space="preserve">D.  The glass transition values were measured as lying between </w:t>
      </w:r>
      <w:r w:rsidR="00B52C83">
        <w:rPr>
          <w:rFonts w:ascii="Times New Roman" w:hAnsi="Times New Roman"/>
          <w:bCs/>
          <w:lang w:val="en-GB"/>
        </w:rPr>
        <w:t>3</w:t>
      </w:r>
      <w:r w:rsidR="00EE6546">
        <w:rPr>
          <w:rFonts w:ascii="Times New Roman" w:hAnsi="Times New Roman"/>
          <w:bCs/>
          <w:lang w:val="en-GB"/>
        </w:rPr>
        <w:t>1.</w:t>
      </w:r>
      <w:r w:rsidR="005F7A04">
        <w:rPr>
          <w:rFonts w:ascii="Times New Roman" w:hAnsi="Times New Roman"/>
          <w:bCs/>
          <w:lang w:val="en-GB"/>
        </w:rPr>
        <w:t>3</w:t>
      </w:r>
      <w:r w:rsidR="00B52C83">
        <w:rPr>
          <w:rFonts w:ascii="Times New Roman" w:hAnsi="Times New Roman"/>
          <w:bCs/>
          <w:lang w:val="en-GB"/>
        </w:rPr>
        <w:t xml:space="preserve"> to 7</w:t>
      </w:r>
      <w:r w:rsidR="00EE6546">
        <w:rPr>
          <w:rFonts w:ascii="Times New Roman" w:hAnsi="Times New Roman"/>
          <w:bCs/>
          <w:lang w:val="en-GB"/>
        </w:rPr>
        <w:t>6</w:t>
      </w:r>
      <w:r w:rsidR="00B52C83">
        <w:rPr>
          <w:rFonts w:ascii="Times New Roman" w:hAnsi="Times New Roman"/>
          <w:bCs/>
          <w:lang w:val="en-GB"/>
        </w:rPr>
        <w:t>.</w:t>
      </w:r>
      <w:r w:rsidR="005F7A04">
        <w:rPr>
          <w:rFonts w:ascii="Times New Roman" w:hAnsi="Times New Roman"/>
          <w:bCs/>
          <w:lang w:val="en-GB"/>
        </w:rPr>
        <w:t>2</w:t>
      </w:r>
      <w:r w:rsidR="00B52C83" w:rsidRPr="00B52C83">
        <w:rPr>
          <w:rFonts w:ascii="Times New Roman" w:hAnsi="Times New Roman"/>
          <w:bCs/>
          <w:vertAlign w:val="superscript"/>
          <w:lang w:val="en-GB"/>
        </w:rPr>
        <w:t>o</w:t>
      </w:r>
      <w:r w:rsidR="00B52C83">
        <w:rPr>
          <w:rFonts w:ascii="Times New Roman" w:hAnsi="Times New Roman"/>
          <w:bCs/>
          <w:lang w:val="en-GB"/>
        </w:rPr>
        <w:t xml:space="preserve">C for HME PCM PVP system </w:t>
      </w:r>
      <w:r>
        <w:rPr>
          <w:rFonts w:ascii="Times New Roman" w:hAnsi="Times New Roman"/>
          <w:bCs/>
          <w:lang w:val="en-GB"/>
        </w:rPr>
        <w:t xml:space="preserve">and </w:t>
      </w:r>
      <w:r w:rsidR="00EE6546">
        <w:rPr>
          <w:rFonts w:ascii="Times New Roman" w:hAnsi="Times New Roman"/>
          <w:bCs/>
          <w:lang w:val="en-GB"/>
        </w:rPr>
        <w:t>37.</w:t>
      </w:r>
      <w:r w:rsidR="005F7A04">
        <w:rPr>
          <w:rFonts w:ascii="Times New Roman" w:hAnsi="Times New Roman"/>
          <w:bCs/>
          <w:lang w:val="en-GB"/>
        </w:rPr>
        <w:t>2</w:t>
      </w:r>
      <w:r w:rsidR="00B52C83">
        <w:rPr>
          <w:rFonts w:ascii="Times New Roman" w:hAnsi="Times New Roman"/>
          <w:bCs/>
          <w:lang w:val="en-GB"/>
        </w:rPr>
        <w:t xml:space="preserve"> to </w:t>
      </w:r>
      <w:r w:rsidR="00EE6546">
        <w:rPr>
          <w:rFonts w:ascii="Times New Roman" w:hAnsi="Times New Roman"/>
          <w:bCs/>
          <w:lang w:val="en-GB"/>
        </w:rPr>
        <w:t>46.6</w:t>
      </w:r>
      <w:r w:rsidR="00B52C83" w:rsidRPr="00B52C83">
        <w:rPr>
          <w:rFonts w:ascii="Times New Roman" w:hAnsi="Times New Roman"/>
          <w:bCs/>
          <w:vertAlign w:val="superscript"/>
          <w:lang w:val="en-GB"/>
        </w:rPr>
        <w:t>o</w:t>
      </w:r>
      <w:r w:rsidR="00B52C83">
        <w:rPr>
          <w:rFonts w:ascii="Times New Roman" w:hAnsi="Times New Roman"/>
          <w:bCs/>
          <w:lang w:val="en-GB"/>
        </w:rPr>
        <w:t>C for PCM PVPVA system</w:t>
      </w:r>
      <w:r w:rsidR="00394B7D">
        <w:rPr>
          <w:rFonts w:ascii="Times New Roman" w:hAnsi="Times New Roman"/>
          <w:bCs/>
          <w:lang w:val="en-GB"/>
        </w:rPr>
        <w:t>s</w:t>
      </w:r>
      <w:r>
        <w:rPr>
          <w:rFonts w:ascii="Times New Roman" w:hAnsi="Times New Roman"/>
          <w:bCs/>
          <w:lang w:val="en-GB"/>
        </w:rPr>
        <w:t xml:space="preserve">, although the possibility of water plasticization on the </w:t>
      </w:r>
      <w:r w:rsidR="00EE6546">
        <w:rPr>
          <w:rFonts w:ascii="Times New Roman" w:hAnsi="Times New Roman"/>
          <w:bCs/>
          <w:lang w:val="en-GB"/>
        </w:rPr>
        <w:t>cooled</w:t>
      </w:r>
      <w:r>
        <w:rPr>
          <w:rFonts w:ascii="Times New Roman" w:hAnsi="Times New Roman"/>
          <w:bCs/>
          <w:lang w:val="en-GB"/>
        </w:rPr>
        <w:t xml:space="preserve"> materials could not be </w:t>
      </w:r>
      <w:r w:rsidR="006F679F">
        <w:rPr>
          <w:rFonts w:ascii="Times New Roman" w:hAnsi="Times New Roman"/>
          <w:bCs/>
          <w:lang w:val="en-GB"/>
        </w:rPr>
        <w:t>e</w:t>
      </w:r>
      <w:r>
        <w:rPr>
          <w:rFonts w:ascii="Times New Roman" w:hAnsi="Times New Roman"/>
          <w:bCs/>
          <w:lang w:val="en-GB"/>
        </w:rPr>
        <w:t xml:space="preserve">xcluded and hence these values </w:t>
      </w:r>
      <w:r w:rsidR="006F679F">
        <w:rPr>
          <w:rFonts w:ascii="Times New Roman" w:hAnsi="Times New Roman"/>
          <w:bCs/>
          <w:lang w:val="en-GB"/>
        </w:rPr>
        <w:t xml:space="preserve">were </w:t>
      </w:r>
      <w:r>
        <w:rPr>
          <w:rFonts w:ascii="Times New Roman" w:hAnsi="Times New Roman"/>
          <w:bCs/>
          <w:lang w:val="en-GB"/>
        </w:rPr>
        <w:t>not considered further as a</w:t>
      </w:r>
      <w:r w:rsidR="005F7A04">
        <w:rPr>
          <w:rFonts w:ascii="Times New Roman" w:hAnsi="Times New Roman"/>
          <w:bCs/>
          <w:lang w:val="en-GB"/>
        </w:rPr>
        <w:t xml:space="preserve"> direct measure </w:t>
      </w:r>
      <w:r>
        <w:rPr>
          <w:rFonts w:ascii="Times New Roman" w:hAnsi="Times New Roman"/>
          <w:bCs/>
          <w:lang w:val="en-GB"/>
        </w:rPr>
        <w:t>of drug-polymer miscibility</w:t>
      </w:r>
      <w:r w:rsidR="00197250" w:rsidRPr="00B26034">
        <w:rPr>
          <w:rFonts w:ascii="Times New Roman" w:hAnsi="Times New Roman"/>
          <w:bCs/>
          <w:lang w:val="en-GB"/>
        </w:rPr>
        <w:t xml:space="preserve">. </w:t>
      </w:r>
    </w:p>
    <w:p w:rsidR="00197250" w:rsidRDefault="006F679F" w:rsidP="007D18A4">
      <w:pPr>
        <w:spacing w:line="360" w:lineRule="auto"/>
        <w:ind w:firstLine="567"/>
        <w:jc w:val="both"/>
        <w:rPr>
          <w:rFonts w:ascii="Times New Roman" w:hAnsi="Times New Roman"/>
          <w:bCs/>
          <w:lang w:val="en-GB"/>
        </w:rPr>
      </w:pPr>
      <w:r>
        <w:rPr>
          <w:rFonts w:ascii="Times New Roman" w:hAnsi="Times New Roman"/>
          <w:bCs/>
          <w:lang w:val="en-GB"/>
        </w:rPr>
        <w:t>A more complex profile was noted for the CAF-loaded systems (Figure 1</w:t>
      </w:r>
      <w:r w:rsidR="007D18A4">
        <w:rPr>
          <w:rFonts w:ascii="Times New Roman" w:hAnsi="Times New Roman"/>
          <w:bCs/>
          <w:lang w:val="en-GB"/>
        </w:rPr>
        <w:t>0</w:t>
      </w:r>
      <w:r>
        <w:rPr>
          <w:rFonts w:ascii="Times New Roman" w:hAnsi="Times New Roman"/>
          <w:bCs/>
          <w:lang w:val="en-GB"/>
        </w:rPr>
        <w:t xml:space="preserve">).  DSC traces showed an endothermic response for </w:t>
      </w:r>
      <w:r w:rsidR="00197250" w:rsidRPr="00B26034">
        <w:rPr>
          <w:rFonts w:ascii="Times New Roman" w:hAnsi="Times New Roman"/>
          <w:bCs/>
          <w:lang w:val="en-GB"/>
        </w:rPr>
        <w:t>both 10% and 20% CAF PVP systems between 207</w:t>
      </w:r>
      <w:r w:rsidR="00197250" w:rsidRPr="00B26034">
        <w:rPr>
          <w:rFonts w:ascii="Times New Roman" w:hAnsi="Times New Roman"/>
          <w:bCs/>
          <w:vertAlign w:val="superscript"/>
          <w:lang w:val="en-GB"/>
        </w:rPr>
        <w:t>o</w:t>
      </w:r>
      <w:r w:rsidR="00197250" w:rsidRPr="00B26034">
        <w:rPr>
          <w:rFonts w:ascii="Times New Roman" w:hAnsi="Times New Roman"/>
          <w:bCs/>
          <w:lang w:val="en-GB"/>
        </w:rPr>
        <w:t>C to 233</w:t>
      </w:r>
      <w:r w:rsidR="00197250" w:rsidRPr="00B26034">
        <w:rPr>
          <w:rFonts w:ascii="Times New Roman" w:hAnsi="Times New Roman"/>
          <w:bCs/>
          <w:vertAlign w:val="superscript"/>
          <w:lang w:val="en-GB"/>
        </w:rPr>
        <w:t>o</w:t>
      </w:r>
      <w:r w:rsidR="00197250" w:rsidRPr="00B26034">
        <w:rPr>
          <w:rFonts w:ascii="Times New Roman" w:hAnsi="Times New Roman"/>
          <w:bCs/>
          <w:lang w:val="en-GB"/>
        </w:rPr>
        <w:t xml:space="preserve">C which is </w:t>
      </w:r>
      <w:r w:rsidR="004B1299">
        <w:rPr>
          <w:rFonts w:ascii="Times New Roman" w:hAnsi="Times New Roman"/>
          <w:bCs/>
          <w:lang w:val="en-GB"/>
        </w:rPr>
        <w:t>close</w:t>
      </w:r>
      <w:r w:rsidR="004B1299" w:rsidRPr="00B26034">
        <w:rPr>
          <w:rFonts w:ascii="Times New Roman" w:hAnsi="Times New Roman"/>
          <w:bCs/>
          <w:lang w:val="en-GB"/>
        </w:rPr>
        <w:t xml:space="preserve"> </w:t>
      </w:r>
      <w:r w:rsidR="00197250" w:rsidRPr="00B26034">
        <w:rPr>
          <w:rFonts w:ascii="Times New Roman" w:hAnsi="Times New Roman"/>
          <w:bCs/>
          <w:lang w:val="en-GB"/>
        </w:rPr>
        <w:t>to the melting temperature of crystalline CAF</w:t>
      </w:r>
      <w:r>
        <w:rPr>
          <w:rFonts w:ascii="Times New Roman" w:hAnsi="Times New Roman"/>
          <w:bCs/>
          <w:lang w:val="en-GB"/>
        </w:rPr>
        <w:t>.</w:t>
      </w:r>
      <w:r w:rsidR="00624398">
        <w:rPr>
          <w:rFonts w:ascii="Times New Roman" w:hAnsi="Times New Roman"/>
          <w:bCs/>
          <w:lang w:val="en-GB"/>
        </w:rPr>
        <w:t xml:space="preserve"> </w:t>
      </w:r>
      <w:r>
        <w:rPr>
          <w:rFonts w:ascii="Times New Roman" w:hAnsi="Times New Roman"/>
          <w:bCs/>
          <w:lang w:val="en-GB"/>
        </w:rPr>
        <w:t>However there was also evidence for recrystallisation during the heating run, hence the presence of the endotherm could not be taken as definitive evidence of the presence of crystalline material in the original sample.  Indeed, for 20% PVPVA systems there was a clear exotherm which we attribute</w:t>
      </w:r>
      <w:r w:rsidR="007912A6">
        <w:rPr>
          <w:rFonts w:ascii="Times New Roman" w:hAnsi="Times New Roman"/>
          <w:bCs/>
          <w:lang w:val="en-GB"/>
        </w:rPr>
        <w:t xml:space="preserve"> to caffeine recrystallization d</w:t>
      </w:r>
      <w:r>
        <w:rPr>
          <w:rFonts w:ascii="Times New Roman" w:hAnsi="Times New Roman"/>
          <w:bCs/>
          <w:lang w:val="en-GB"/>
        </w:rPr>
        <w:t>uring heating.</w:t>
      </w:r>
      <w:r w:rsidR="00624398">
        <w:rPr>
          <w:rFonts w:ascii="Times New Roman" w:hAnsi="Times New Roman"/>
          <w:bCs/>
          <w:lang w:val="en-GB"/>
        </w:rPr>
        <w:t xml:space="preserve"> </w:t>
      </w:r>
      <w:r>
        <w:rPr>
          <w:rFonts w:ascii="Times New Roman" w:hAnsi="Times New Roman"/>
          <w:bCs/>
          <w:lang w:val="en-GB"/>
        </w:rPr>
        <w:t xml:space="preserve">This was further supported by HSM data whereby crystals were seen to appear at </w:t>
      </w:r>
      <w:r w:rsidR="00B52C83">
        <w:rPr>
          <w:rFonts w:ascii="Times New Roman" w:hAnsi="Times New Roman"/>
          <w:bCs/>
          <w:lang w:val="en-GB"/>
        </w:rPr>
        <w:t>circa 112</w:t>
      </w:r>
      <w:r w:rsidR="00B52C83" w:rsidRPr="00B52C83">
        <w:rPr>
          <w:rFonts w:ascii="Times New Roman" w:hAnsi="Times New Roman"/>
          <w:bCs/>
          <w:vertAlign w:val="superscript"/>
          <w:lang w:val="en-GB"/>
        </w:rPr>
        <w:t>o</w:t>
      </w:r>
      <w:r w:rsidR="00B52C83">
        <w:rPr>
          <w:rFonts w:ascii="Times New Roman" w:hAnsi="Times New Roman"/>
          <w:bCs/>
          <w:lang w:val="en-GB"/>
        </w:rPr>
        <w:t>C</w:t>
      </w:r>
      <w:r>
        <w:rPr>
          <w:rFonts w:ascii="Times New Roman" w:hAnsi="Times New Roman"/>
          <w:bCs/>
          <w:lang w:val="en-GB"/>
        </w:rPr>
        <w:t xml:space="preserve"> (Figure 1</w:t>
      </w:r>
      <w:r w:rsidR="007D18A4">
        <w:rPr>
          <w:rFonts w:ascii="Times New Roman" w:hAnsi="Times New Roman"/>
          <w:bCs/>
          <w:lang w:val="en-GB"/>
        </w:rPr>
        <w:t>1</w:t>
      </w:r>
      <w:r>
        <w:rPr>
          <w:rFonts w:ascii="Times New Roman" w:hAnsi="Times New Roman"/>
          <w:bCs/>
          <w:lang w:val="en-GB"/>
        </w:rPr>
        <w:t xml:space="preserve">).    </w:t>
      </w:r>
    </w:p>
    <w:p w:rsidR="002602EC" w:rsidRDefault="006037B0" w:rsidP="002F60DE">
      <w:pPr>
        <w:spacing w:line="360" w:lineRule="auto"/>
        <w:jc w:val="center"/>
        <w:rPr>
          <w:noProof/>
          <w:lang w:val="ms-MY" w:eastAsia="zh-CN"/>
        </w:rPr>
      </w:pPr>
      <w:r w:rsidRPr="006037B0">
        <w:rPr>
          <w:noProof/>
          <w:lang w:eastAsia="zh-CN"/>
        </w:rPr>
        <w:lastRenderedPageBreak/>
        <w:drawing>
          <wp:inline distT="0" distB="0" distL="0" distR="0">
            <wp:extent cx="5270500" cy="3784600"/>
            <wp:effectExtent l="0" t="0" r="6350" b="0"/>
            <wp:docPr id="14" name="Picture 8"/>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578" t="15933" r="1910"/>
                    <a:stretch>
                      <a:fillRect/>
                    </a:stretch>
                  </pic:blipFill>
                  <pic:spPr bwMode="auto">
                    <a:xfrm>
                      <a:off x="0" y="0"/>
                      <a:ext cx="5270500" cy="3784600"/>
                    </a:xfrm>
                    <a:prstGeom prst="rect">
                      <a:avLst/>
                    </a:prstGeom>
                    <a:noFill/>
                    <a:ln>
                      <a:noFill/>
                    </a:ln>
                  </pic:spPr>
                </pic:pic>
              </a:graphicData>
            </a:graphic>
          </wp:inline>
        </w:drawing>
      </w:r>
    </w:p>
    <w:p w:rsidR="00197250" w:rsidRPr="00394B7D" w:rsidRDefault="00394B7D" w:rsidP="002602EC">
      <w:pPr>
        <w:pStyle w:val="Heading3"/>
        <w:jc w:val="center"/>
        <w:rPr>
          <w:rFonts w:ascii="Times New Roman" w:hAnsi="Times New Roman"/>
          <w:sz w:val="22"/>
          <w:szCs w:val="22"/>
          <w:lang w:val="ms-MY"/>
        </w:rPr>
      </w:pPr>
      <w:bookmarkStart w:id="48" w:name="_Toc420402532"/>
      <w:r w:rsidRPr="00394B7D">
        <w:rPr>
          <w:rFonts w:ascii="Times New Roman" w:hAnsi="Times New Roman"/>
          <w:sz w:val="22"/>
          <w:szCs w:val="22"/>
        </w:rPr>
        <w:t>Figure</w:t>
      </w:r>
      <w:r w:rsidR="008B4014" w:rsidRPr="00394B7D">
        <w:rPr>
          <w:rFonts w:ascii="Times New Roman" w:hAnsi="Times New Roman"/>
          <w:sz w:val="22"/>
          <w:szCs w:val="22"/>
        </w:rPr>
        <w:t xml:space="preserve"> </w:t>
      </w:r>
      <w:r w:rsidR="004B5495" w:rsidRPr="00394B7D">
        <w:rPr>
          <w:rFonts w:ascii="Times New Roman" w:hAnsi="Times New Roman"/>
          <w:sz w:val="22"/>
          <w:szCs w:val="22"/>
        </w:rPr>
        <w:fldChar w:fldCharType="begin"/>
      </w:r>
      <w:r w:rsidR="008B4014" w:rsidRPr="00394B7D">
        <w:rPr>
          <w:rFonts w:ascii="Times New Roman" w:hAnsi="Times New Roman"/>
          <w:sz w:val="22"/>
          <w:szCs w:val="22"/>
        </w:rPr>
        <w:instrText xml:space="preserve"> SEQ Fig. \* ARABIC </w:instrText>
      </w:r>
      <w:r w:rsidR="004B5495" w:rsidRPr="00394B7D">
        <w:rPr>
          <w:rFonts w:ascii="Times New Roman" w:hAnsi="Times New Roman"/>
          <w:sz w:val="22"/>
          <w:szCs w:val="22"/>
        </w:rPr>
        <w:fldChar w:fldCharType="separate"/>
      </w:r>
      <w:r w:rsidR="00DE6924" w:rsidRPr="00394B7D">
        <w:rPr>
          <w:rFonts w:ascii="Times New Roman" w:hAnsi="Times New Roman"/>
          <w:noProof/>
          <w:sz w:val="22"/>
          <w:szCs w:val="22"/>
        </w:rPr>
        <w:t>10</w:t>
      </w:r>
      <w:r w:rsidR="004B5495" w:rsidRPr="00394B7D">
        <w:rPr>
          <w:rFonts w:ascii="Times New Roman" w:hAnsi="Times New Roman"/>
          <w:sz w:val="22"/>
          <w:szCs w:val="22"/>
        </w:rPr>
        <w:fldChar w:fldCharType="end"/>
      </w:r>
      <w:r w:rsidR="008B4014" w:rsidRPr="00394B7D">
        <w:rPr>
          <w:rFonts w:ascii="Times New Roman" w:hAnsi="Times New Roman"/>
          <w:sz w:val="22"/>
          <w:szCs w:val="22"/>
        </w:rPr>
        <w:t xml:space="preserve">. </w:t>
      </w:r>
      <w:r w:rsidR="00300993" w:rsidRPr="00394B7D">
        <w:rPr>
          <w:rFonts w:ascii="Times New Roman" w:hAnsi="Times New Roman"/>
          <w:sz w:val="22"/>
          <w:szCs w:val="22"/>
        </w:rPr>
        <w:t xml:space="preserve">MTDSC thermograms of (a) </w:t>
      </w:r>
      <w:r w:rsidR="008B4014" w:rsidRPr="00394B7D">
        <w:rPr>
          <w:rFonts w:ascii="Times New Roman" w:hAnsi="Times New Roman"/>
          <w:sz w:val="22"/>
          <w:szCs w:val="22"/>
        </w:rPr>
        <w:t>HME 10% CAF-PVP</w:t>
      </w:r>
      <w:r w:rsidR="00300993" w:rsidRPr="00394B7D">
        <w:rPr>
          <w:rFonts w:ascii="Times New Roman" w:hAnsi="Times New Roman"/>
          <w:sz w:val="22"/>
          <w:szCs w:val="22"/>
        </w:rPr>
        <w:t>, (b) HME 20% CAF, (c) HME 10% CAF-PVPVA and (d) HME 20% CAF-PVPVA</w:t>
      </w:r>
      <w:bookmarkEnd w:id="48"/>
    </w:p>
    <w:p w:rsidR="00D12CE2" w:rsidRPr="00300993" w:rsidRDefault="00D12CE2" w:rsidP="00D12CE2">
      <w:pPr>
        <w:rPr>
          <w:rFonts w:ascii="Times New Roman" w:hAnsi="Times New Roman"/>
          <w:lang w:val="ms-MY"/>
        </w:rPr>
      </w:pPr>
    </w:p>
    <w:p w:rsidR="00E51047" w:rsidRDefault="00937825" w:rsidP="00E51047">
      <w:pPr>
        <w:keepNext/>
        <w:tabs>
          <w:tab w:val="left" w:pos="567"/>
        </w:tabs>
        <w:spacing w:line="276" w:lineRule="auto"/>
      </w:pPr>
      <w:r>
        <w:rPr>
          <w:rFonts w:ascii="Times New Roman" w:hAnsi="Times New Roman"/>
          <w:noProof/>
          <w:lang w:eastAsia="zh-CN"/>
        </w:rPr>
        <w:drawing>
          <wp:inline distT="0" distB="0" distL="0" distR="0">
            <wp:extent cx="5264150" cy="1568450"/>
            <wp:effectExtent l="0" t="0" r="0" b="0"/>
            <wp:docPr id="47" name="Picture 46" descr="HSM HME 10CAF PVP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SM HME 10CAF PVPVA"/>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4150" cy="1568450"/>
                    </a:xfrm>
                    <a:prstGeom prst="rect">
                      <a:avLst/>
                    </a:prstGeom>
                    <a:noFill/>
                    <a:ln>
                      <a:noFill/>
                    </a:ln>
                  </pic:spPr>
                </pic:pic>
              </a:graphicData>
            </a:graphic>
          </wp:inline>
        </w:drawing>
      </w:r>
      <w:bookmarkStart w:id="49" w:name="_Toc358115321"/>
      <w:bookmarkStart w:id="50" w:name="_Toc355794923"/>
    </w:p>
    <w:p w:rsidR="00B26034" w:rsidRPr="00394B7D" w:rsidRDefault="00394B7D" w:rsidP="007912A6">
      <w:pPr>
        <w:keepNext/>
        <w:tabs>
          <w:tab w:val="left" w:pos="567"/>
        </w:tabs>
        <w:spacing w:before="240" w:line="276" w:lineRule="auto"/>
        <w:jc w:val="center"/>
        <w:rPr>
          <w:rFonts w:ascii="Times New Roman" w:hAnsi="Times New Roman"/>
          <w:b/>
          <w:i/>
          <w:noProof/>
          <w:sz w:val="22"/>
          <w:szCs w:val="22"/>
        </w:rPr>
      </w:pPr>
      <w:bookmarkStart w:id="51" w:name="_Toc420402533"/>
      <w:r w:rsidRPr="00394B7D">
        <w:rPr>
          <w:rFonts w:ascii="Times New Roman" w:hAnsi="Times New Roman"/>
          <w:b/>
          <w:i/>
          <w:sz w:val="22"/>
          <w:szCs w:val="22"/>
        </w:rPr>
        <w:t>Figure</w:t>
      </w:r>
      <w:r w:rsidR="008B4014" w:rsidRPr="00394B7D">
        <w:rPr>
          <w:rFonts w:ascii="Times New Roman" w:hAnsi="Times New Roman"/>
          <w:b/>
          <w:i/>
          <w:sz w:val="22"/>
          <w:szCs w:val="22"/>
        </w:rPr>
        <w:t xml:space="preserve"> </w:t>
      </w:r>
      <w:r w:rsidR="004B5495" w:rsidRPr="00394B7D">
        <w:rPr>
          <w:rFonts w:ascii="Times New Roman" w:hAnsi="Times New Roman"/>
          <w:b/>
          <w:i/>
          <w:sz w:val="22"/>
          <w:szCs w:val="22"/>
        </w:rPr>
        <w:fldChar w:fldCharType="begin"/>
      </w:r>
      <w:r w:rsidR="008B4014" w:rsidRPr="00394B7D">
        <w:rPr>
          <w:rFonts w:ascii="Times New Roman" w:hAnsi="Times New Roman"/>
          <w:b/>
          <w:i/>
          <w:sz w:val="22"/>
          <w:szCs w:val="22"/>
        </w:rPr>
        <w:instrText xml:space="preserve"> SEQ Fig. \* ARABIC </w:instrText>
      </w:r>
      <w:r w:rsidR="004B5495" w:rsidRPr="00394B7D">
        <w:rPr>
          <w:rFonts w:ascii="Times New Roman" w:hAnsi="Times New Roman"/>
          <w:b/>
          <w:i/>
          <w:sz w:val="22"/>
          <w:szCs w:val="22"/>
        </w:rPr>
        <w:fldChar w:fldCharType="separate"/>
      </w:r>
      <w:r w:rsidR="00DE6924" w:rsidRPr="00394B7D">
        <w:rPr>
          <w:rFonts w:ascii="Times New Roman" w:hAnsi="Times New Roman"/>
          <w:b/>
          <w:i/>
          <w:noProof/>
          <w:sz w:val="22"/>
          <w:szCs w:val="22"/>
        </w:rPr>
        <w:t>11</w:t>
      </w:r>
      <w:r w:rsidR="004B5495" w:rsidRPr="00394B7D">
        <w:rPr>
          <w:rFonts w:ascii="Times New Roman" w:hAnsi="Times New Roman"/>
          <w:b/>
          <w:i/>
          <w:sz w:val="22"/>
          <w:szCs w:val="22"/>
        </w:rPr>
        <w:fldChar w:fldCharType="end"/>
      </w:r>
      <w:r w:rsidR="008B4014" w:rsidRPr="00394B7D">
        <w:rPr>
          <w:rFonts w:ascii="Times New Roman" w:hAnsi="Times New Roman"/>
          <w:b/>
          <w:i/>
          <w:sz w:val="22"/>
          <w:szCs w:val="22"/>
        </w:rPr>
        <w:t>. HSM invest</w:t>
      </w:r>
      <w:r w:rsidR="008E4F47">
        <w:rPr>
          <w:rFonts w:ascii="Times New Roman" w:hAnsi="Times New Roman"/>
          <w:b/>
          <w:i/>
          <w:sz w:val="22"/>
          <w:szCs w:val="22"/>
        </w:rPr>
        <w:t>igation of HME 10% CAF-PVPVA</w:t>
      </w:r>
      <w:r w:rsidR="008B4014" w:rsidRPr="00394B7D">
        <w:rPr>
          <w:rFonts w:ascii="Times New Roman" w:hAnsi="Times New Roman"/>
          <w:b/>
          <w:i/>
          <w:sz w:val="22"/>
          <w:szCs w:val="22"/>
        </w:rPr>
        <w:t xml:space="preserve"> at a heating rate of 10 </w:t>
      </w:r>
      <w:r w:rsidR="008B4014" w:rsidRPr="00394B7D">
        <w:rPr>
          <w:rFonts w:ascii="Times New Roman" w:hAnsi="Times New Roman"/>
          <w:b/>
          <w:i/>
          <w:sz w:val="22"/>
          <w:szCs w:val="22"/>
          <w:vertAlign w:val="superscript"/>
        </w:rPr>
        <w:t>o</w:t>
      </w:r>
      <w:r w:rsidR="008B4014" w:rsidRPr="00394B7D">
        <w:rPr>
          <w:rFonts w:ascii="Times New Roman" w:hAnsi="Times New Roman"/>
          <w:b/>
          <w:i/>
          <w:sz w:val="22"/>
          <w:szCs w:val="22"/>
        </w:rPr>
        <w:t>C per inute. The marked temperature at left bottom corner of each screen indicates the temperature of sample.</w:t>
      </w:r>
      <w:r w:rsidR="006F47F9" w:rsidRPr="00394B7D">
        <w:rPr>
          <w:rFonts w:ascii="Times New Roman" w:hAnsi="Times New Roman"/>
          <w:b/>
          <w:i/>
          <w:sz w:val="22"/>
          <w:szCs w:val="22"/>
        </w:rPr>
        <w:t xml:space="preserve"> Polarized light was used in screen (b) </w:t>
      </w:r>
      <w:r w:rsidR="007912A6" w:rsidRPr="00394B7D">
        <w:rPr>
          <w:rFonts w:ascii="Times New Roman" w:hAnsi="Times New Roman"/>
          <w:b/>
          <w:i/>
          <w:sz w:val="22"/>
          <w:szCs w:val="22"/>
        </w:rPr>
        <w:t>and</w:t>
      </w:r>
      <w:r w:rsidR="006F47F9" w:rsidRPr="00394B7D">
        <w:rPr>
          <w:rFonts w:ascii="Times New Roman" w:hAnsi="Times New Roman"/>
          <w:b/>
          <w:i/>
          <w:sz w:val="22"/>
          <w:szCs w:val="22"/>
        </w:rPr>
        <w:t xml:space="preserve"> (</w:t>
      </w:r>
      <w:r w:rsidR="007912A6" w:rsidRPr="00394B7D">
        <w:rPr>
          <w:rFonts w:ascii="Times New Roman" w:hAnsi="Times New Roman"/>
          <w:b/>
          <w:i/>
          <w:sz w:val="22"/>
          <w:szCs w:val="22"/>
        </w:rPr>
        <w:t>c</w:t>
      </w:r>
      <w:r w:rsidR="006F47F9" w:rsidRPr="00394B7D">
        <w:rPr>
          <w:rFonts w:ascii="Times New Roman" w:hAnsi="Times New Roman"/>
          <w:b/>
          <w:i/>
          <w:sz w:val="22"/>
          <w:szCs w:val="22"/>
        </w:rPr>
        <w:t>)</w:t>
      </w:r>
      <w:bookmarkEnd w:id="51"/>
    </w:p>
    <w:p w:rsidR="00B26034" w:rsidRDefault="00B26034" w:rsidP="001946DB">
      <w:pPr>
        <w:tabs>
          <w:tab w:val="left" w:pos="567"/>
        </w:tabs>
        <w:spacing w:line="276" w:lineRule="auto"/>
        <w:rPr>
          <w:rFonts w:ascii="Times New Roman" w:hAnsi="Times New Roman"/>
          <w:noProof/>
        </w:rPr>
      </w:pPr>
    </w:p>
    <w:bookmarkEnd w:id="49"/>
    <w:bookmarkEnd w:id="50"/>
    <w:p w:rsidR="008B4014" w:rsidRDefault="007912A6" w:rsidP="00F121CF">
      <w:pPr>
        <w:spacing w:line="360" w:lineRule="auto"/>
        <w:jc w:val="both"/>
        <w:rPr>
          <w:rFonts w:ascii="Times New Roman" w:hAnsi="Times New Roman"/>
          <w:bCs/>
          <w:lang w:val="en-GB"/>
        </w:rPr>
      </w:pPr>
      <w:r>
        <w:rPr>
          <w:rFonts w:ascii="Times New Roman" w:hAnsi="Times New Roman"/>
          <w:bCs/>
          <w:lang w:val="en-GB"/>
        </w:rPr>
        <w:t>Overall, therefore, the ther</w:t>
      </w:r>
      <w:r w:rsidR="006F679F">
        <w:rPr>
          <w:rFonts w:ascii="Times New Roman" w:hAnsi="Times New Roman"/>
          <w:bCs/>
          <w:lang w:val="en-GB"/>
        </w:rPr>
        <w:t>m</w:t>
      </w:r>
      <w:r>
        <w:rPr>
          <w:rFonts w:ascii="Times New Roman" w:hAnsi="Times New Roman"/>
          <w:bCs/>
          <w:lang w:val="en-GB"/>
        </w:rPr>
        <w:t>a</w:t>
      </w:r>
      <w:r w:rsidR="006F679F">
        <w:rPr>
          <w:rFonts w:ascii="Times New Roman" w:hAnsi="Times New Roman"/>
          <w:bCs/>
          <w:lang w:val="en-GB"/>
        </w:rPr>
        <w:t>l analysis studies have broadly supported the conclusions from the FTIR and XRD in suggesting that a molecular dispersion is generated for PCM at concentrations up to circa 60% w/w, while for caffeine the miscibility is much lower</w:t>
      </w:r>
      <w:r w:rsidR="00623F3A">
        <w:rPr>
          <w:rFonts w:ascii="Times New Roman" w:hAnsi="Times New Roman"/>
          <w:bCs/>
          <w:lang w:val="en-GB"/>
        </w:rPr>
        <w:t>, despite the higher extrusion temperatures used</w:t>
      </w:r>
      <w:r w:rsidR="006F679F">
        <w:rPr>
          <w:rFonts w:ascii="Times New Roman" w:hAnsi="Times New Roman"/>
          <w:bCs/>
          <w:lang w:val="en-GB"/>
        </w:rPr>
        <w:t xml:space="preserve">.  </w:t>
      </w:r>
    </w:p>
    <w:p w:rsidR="007D18A4" w:rsidRDefault="007D18A4" w:rsidP="00160ED2">
      <w:pPr>
        <w:pStyle w:val="Heading1"/>
        <w:rPr>
          <w:rFonts w:ascii="Times New Roman" w:hAnsi="Times New Roman"/>
          <w:color w:val="000000"/>
          <w:sz w:val="24"/>
          <w:szCs w:val="24"/>
          <w:lang w:val="en-GB"/>
        </w:rPr>
      </w:pPr>
    </w:p>
    <w:p w:rsidR="004C5588" w:rsidRPr="00B26034" w:rsidRDefault="0015761E" w:rsidP="00160ED2">
      <w:pPr>
        <w:pStyle w:val="Heading1"/>
        <w:rPr>
          <w:rFonts w:ascii="Times New Roman" w:hAnsi="Times New Roman"/>
          <w:color w:val="000000"/>
          <w:sz w:val="24"/>
          <w:szCs w:val="24"/>
        </w:rPr>
      </w:pPr>
      <w:r w:rsidRPr="00B26034">
        <w:rPr>
          <w:rFonts w:ascii="Times New Roman" w:hAnsi="Times New Roman"/>
          <w:color w:val="000000"/>
          <w:sz w:val="24"/>
          <w:szCs w:val="24"/>
        </w:rPr>
        <w:t>4</w:t>
      </w:r>
      <w:r w:rsidR="00D25663" w:rsidRPr="00B26034">
        <w:rPr>
          <w:rFonts w:ascii="Times New Roman" w:hAnsi="Times New Roman"/>
          <w:color w:val="000000"/>
          <w:sz w:val="24"/>
          <w:szCs w:val="24"/>
        </w:rPr>
        <w:t xml:space="preserve">. </w:t>
      </w:r>
      <w:r w:rsidR="004C5588" w:rsidRPr="00B26034">
        <w:rPr>
          <w:rFonts w:ascii="Times New Roman" w:hAnsi="Times New Roman"/>
          <w:color w:val="000000"/>
          <w:sz w:val="24"/>
          <w:szCs w:val="24"/>
        </w:rPr>
        <w:t>Discussion</w:t>
      </w:r>
    </w:p>
    <w:p w:rsidR="00E916C0" w:rsidRPr="00B26034" w:rsidRDefault="00E916C0" w:rsidP="00A14F32">
      <w:pPr>
        <w:tabs>
          <w:tab w:val="left" w:pos="567"/>
        </w:tabs>
        <w:spacing w:line="360" w:lineRule="auto"/>
        <w:jc w:val="both"/>
        <w:rPr>
          <w:rFonts w:ascii="Times New Roman" w:hAnsi="Times New Roman"/>
        </w:rPr>
      </w:pPr>
    </w:p>
    <w:p w:rsidR="00623F3A" w:rsidRDefault="0064188D" w:rsidP="00A14F32">
      <w:pPr>
        <w:tabs>
          <w:tab w:val="left" w:pos="567"/>
        </w:tabs>
        <w:spacing w:line="360" w:lineRule="auto"/>
        <w:jc w:val="both"/>
        <w:rPr>
          <w:rFonts w:ascii="Times New Roman" w:hAnsi="Times New Roman"/>
        </w:rPr>
      </w:pPr>
      <w:r>
        <w:rPr>
          <w:rFonts w:ascii="Times New Roman" w:hAnsi="Times New Roman"/>
        </w:rPr>
        <w:tab/>
      </w:r>
      <w:r w:rsidR="00623F3A">
        <w:rPr>
          <w:rFonts w:ascii="Times New Roman" w:hAnsi="Times New Roman"/>
        </w:rPr>
        <w:t>The study has explored the miscibility, processability and final structure of HME systems prepared using two model drugs with very different propensities for interaction with the two polymers used.  In considering the findings, it is necessary to delineate the phenomena involved as while interrelated they are nonetheless distinct.  The intrinsic miscibility between the drugs and polymers will be dependent on several factors, one being the possibility of direct molecular interaction</w:t>
      </w:r>
      <w:r w:rsidR="00520633">
        <w:rPr>
          <w:rFonts w:ascii="Times New Roman" w:hAnsi="Times New Roman"/>
        </w:rPr>
        <w:t>, another being the similarities in hydrophobicity and hydrophilicity of the two component structures</w:t>
      </w:r>
      <w:r w:rsidR="00623F3A">
        <w:rPr>
          <w:rFonts w:ascii="Times New Roman" w:hAnsi="Times New Roman"/>
        </w:rPr>
        <w:t xml:space="preserve">. </w:t>
      </w:r>
      <w:r w:rsidR="005F7A04">
        <w:rPr>
          <w:rFonts w:ascii="Times New Roman" w:hAnsi="Times New Roman"/>
        </w:rPr>
        <w:t xml:space="preserve">By using two drugs with different propensities for interaction, it is possible to examine how </w:t>
      </w:r>
      <w:r w:rsidR="007D18A4">
        <w:rPr>
          <w:rFonts w:ascii="Times New Roman" w:hAnsi="Times New Roman"/>
        </w:rPr>
        <w:t>such interactions</w:t>
      </w:r>
      <w:r w:rsidR="005F7A04">
        <w:rPr>
          <w:rFonts w:ascii="Times New Roman" w:hAnsi="Times New Roman"/>
        </w:rPr>
        <w:t xml:space="preserve"> may influence both miscibility and processability, the latter being considered in terms of both temperature at which processing is possible and the maximum drug loading that may be used to produce clear (and potentially molecularly dispersed) products.   </w:t>
      </w:r>
    </w:p>
    <w:p w:rsidR="0015761E" w:rsidRDefault="007D18A4" w:rsidP="00A14F32">
      <w:pPr>
        <w:tabs>
          <w:tab w:val="left" w:pos="567"/>
        </w:tabs>
        <w:spacing w:line="360" w:lineRule="auto"/>
        <w:jc w:val="both"/>
        <w:rPr>
          <w:rFonts w:ascii="Times New Roman" w:hAnsi="Times New Roman"/>
        </w:rPr>
      </w:pPr>
      <w:r>
        <w:rPr>
          <w:rFonts w:ascii="Times New Roman" w:hAnsi="Times New Roman"/>
        </w:rPr>
        <w:tab/>
      </w:r>
      <w:r w:rsidR="008F65C9" w:rsidRPr="00B26034">
        <w:rPr>
          <w:rFonts w:ascii="Times New Roman" w:hAnsi="Times New Roman"/>
        </w:rPr>
        <w:t>The extent of</w:t>
      </w:r>
      <w:r w:rsidR="00BC1224" w:rsidRPr="00B26034">
        <w:rPr>
          <w:rFonts w:ascii="Times New Roman" w:hAnsi="Times New Roman"/>
        </w:rPr>
        <w:t xml:space="preserve"> miscibility was assessed using theoretical approaches in the fi</w:t>
      </w:r>
      <w:r w:rsidR="008F65C9" w:rsidRPr="00B26034">
        <w:rPr>
          <w:rFonts w:ascii="Times New Roman" w:hAnsi="Times New Roman"/>
        </w:rPr>
        <w:t>r</w:t>
      </w:r>
      <w:r w:rsidR="00BC1224" w:rsidRPr="00B26034">
        <w:rPr>
          <w:rFonts w:ascii="Times New Roman" w:hAnsi="Times New Roman"/>
        </w:rPr>
        <w:t xml:space="preserve">st instance. </w:t>
      </w:r>
      <w:r w:rsidR="00F42CAB" w:rsidRPr="00B26034">
        <w:rPr>
          <w:rFonts w:ascii="Times New Roman" w:hAnsi="Times New Roman"/>
        </w:rPr>
        <w:t>It is reported that when difference</w:t>
      </w:r>
      <w:r w:rsidR="008F65C9" w:rsidRPr="00B26034">
        <w:rPr>
          <w:rFonts w:ascii="Times New Roman" w:hAnsi="Times New Roman"/>
        </w:rPr>
        <w:t>s</w:t>
      </w:r>
      <w:r w:rsidR="00F42CAB" w:rsidRPr="00B26034">
        <w:rPr>
          <w:rFonts w:ascii="Times New Roman" w:hAnsi="Times New Roman"/>
        </w:rPr>
        <w:t xml:space="preserve"> in </w:t>
      </w:r>
      <w:r w:rsidR="009D11D9" w:rsidRPr="00B26034">
        <w:rPr>
          <w:rFonts w:ascii="Times New Roman" w:hAnsi="Times New Roman"/>
        </w:rPr>
        <w:t xml:space="preserve">Hansen’s </w:t>
      </w:r>
      <w:r w:rsidR="00F42CAB" w:rsidRPr="00B26034">
        <w:rPr>
          <w:rFonts w:ascii="Times New Roman" w:hAnsi="Times New Roman"/>
        </w:rPr>
        <w:t>solubi</w:t>
      </w:r>
      <w:r w:rsidR="008F65C9" w:rsidRPr="00B26034">
        <w:rPr>
          <w:rFonts w:ascii="Times New Roman" w:hAnsi="Times New Roman"/>
        </w:rPr>
        <w:t>lity parameters of drug-polymer mixes are</w:t>
      </w:r>
      <w:r w:rsidR="00F42CAB" w:rsidRPr="00B26034">
        <w:rPr>
          <w:rFonts w:ascii="Times New Roman" w:hAnsi="Times New Roman"/>
        </w:rPr>
        <w:t xml:space="preserve"> &lt; 7.0 MPa</w:t>
      </w:r>
      <w:r w:rsidR="00F42CAB" w:rsidRPr="00B26034">
        <w:rPr>
          <w:rFonts w:ascii="Times New Roman" w:hAnsi="Times New Roman"/>
          <w:vertAlign w:val="superscript"/>
        </w:rPr>
        <w:t>1/2</w:t>
      </w:r>
      <w:r w:rsidR="00F42CAB" w:rsidRPr="00B26034">
        <w:rPr>
          <w:rFonts w:ascii="Times New Roman" w:hAnsi="Times New Roman"/>
        </w:rPr>
        <w:t>, significant miscibility between the two components is expected</w:t>
      </w:r>
      <w:r w:rsidR="00593E52">
        <w:rPr>
          <w:rFonts w:ascii="Times New Roman" w:hAnsi="Times New Roman"/>
        </w:rPr>
        <w:t xml:space="preserve"> </w:t>
      </w:r>
      <w:r w:rsidR="004B5495">
        <w:rPr>
          <w:rFonts w:ascii="Times New Roman" w:hAnsi="Times New Roman"/>
        </w:rPr>
        <w:fldChar w:fldCharType="begin">
          <w:fldData xml:space="preserve">PEVuZE5vdGU+PENpdGU+PEF1dGhvcj5TYXJvZGU8L0F1dGhvcj48WWVhcj4yMDEzPC9ZZWFyPjxS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</w:fldData>
        </w:fldChar>
      </w:r>
      <w:r w:rsidR="00671B06">
        <w:rPr>
          <w:rFonts w:ascii="Times New Roman" w:hAnsi="Times New Roman"/>
        </w:rPr>
        <w:instrText xml:space="preserve"> ADDIN EN.CITE </w:instrText>
      </w:r>
      <w:r w:rsidR="004B5495">
        <w:rPr>
          <w:rFonts w:ascii="Times New Roman" w:hAnsi="Times New Roman"/>
        </w:rPr>
        <w:fldChar w:fldCharType="begin">
          <w:fldData xml:space="preserve">PEVuZE5vdGU+PENpdGU+PEF1dGhvcj5TYXJvZGU8L0F1dGhvcj48WWVhcj4yMDEzPC9ZZWFyPjxS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</w:fldData>
        </w:fldChar>
      </w:r>
      <w:r w:rsidR="00671B06">
        <w:rPr>
          <w:rFonts w:ascii="Times New Roman" w:hAnsi="Times New Roman"/>
        </w:rPr>
        <w:instrText xml:space="preserve"> ADDIN EN.CITE.DATA </w:instrText>
      </w:r>
      <w:r w:rsidR="004B5495">
        <w:rPr>
          <w:rFonts w:ascii="Times New Roman" w:hAnsi="Times New Roman"/>
        </w:rPr>
      </w:r>
      <w:r w:rsidR="004B5495">
        <w:rPr>
          <w:rFonts w:ascii="Times New Roman" w:hAnsi="Times New Roman"/>
        </w:rPr>
        <w:fldChar w:fldCharType="end"/>
      </w:r>
      <w:r w:rsidR="004B5495">
        <w:rPr>
          <w:rFonts w:ascii="Times New Roman" w:hAnsi="Times New Roman"/>
        </w:rPr>
      </w:r>
      <w:r w:rsidR="004B5495">
        <w:rPr>
          <w:rFonts w:ascii="Times New Roman" w:hAnsi="Times New Roman"/>
        </w:rPr>
        <w:fldChar w:fldCharType="separate"/>
      </w:r>
      <w:r w:rsidR="00593E52">
        <w:rPr>
          <w:rFonts w:ascii="Times New Roman" w:hAnsi="Times New Roman"/>
          <w:noProof/>
        </w:rPr>
        <w:t>(Maniruzzaman et al., 2013; Sarode et al., 2013; Thakral and Thakral, 2013; Zhao et al., 2011)</w:t>
      </w:r>
      <w:r w:rsidR="004B5495">
        <w:rPr>
          <w:rFonts w:ascii="Times New Roman" w:hAnsi="Times New Roman"/>
        </w:rPr>
        <w:fldChar w:fldCharType="end"/>
      </w:r>
      <w:r w:rsidR="00F42CAB" w:rsidRPr="00B26034">
        <w:rPr>
          <w:rFonts w:ascii="Times New Roman" w:hAnsi="Times New Roman"/>
        </w:rPr>
        <w:t>. In this study, good miscibility was predicted in the binary syst</w:t>
      </w:r>
      <w:r w:rsidR="00874C40" w:rsidRPr="00B26034">
        <w:rPr>
          <w:rFonts w:ascii="Times New Roman" w:hAnsi="Times New Roman"/>
        </w:rPr>
        <w:t>em of the interacting API (</w:t>
      </w:r>
      <w:r w:rsidR="00F42CAB" w:rsidRPr="00B26034">
        <w:rPr>
          <w:rFonts w:ascii="Times New Roman" w:hAnsi="Times New Roman"/>
        </w:rPr>
        <w:t>PCM</w:t>
      </w:r>
      <w:r w:rsidR="00874C40" w:rsidRPr="00B26034">
        <w:rPr>
          <w:rFonts w:ascii="Times New Roman" w:hAnsi="Times New Roman"/>
        </w:rPr>
        <w:t>)</w:t>
      </w:r>
      <w:r w:rsidR="00F42CAB" w:rsidRPr="00B26034">
        <w:rPr>
          <w:rFonts w:ascii="Times New Roman" w:hAnsi="Times New Roman"/>
        </w:rPr>
        <w:t xml:space="preserve"> and </w:t>
      </w:r>
      <w:r w:rsidR="00874C40" w:rsidRPr="00B26034">
        <w:rPr>
          <w:rFonts w:ascii="Times New Roman" w:hAnsi="Times New Roman"/>
        </w:rPr>
        <w:t>the PVP-based</w:t>
      </w:r>
      <w:r w:rsidR="00F42CAB" w:rsidRPr="00B26034">
        <w:rPr>
          <w:rFonts w:ascii="Times New Roman" w:hAnsi="Times New Roman"/>
        </w:rPr>
        <w:t xml:space="preserve"> polymers</w:t>
      </w:r>
      <w:r w:rsidR="00874C40" w:rsidRPr="00B26034">
        <w:rPr>
          <w:rFonts w:ascii="Times New Roman" w:hAnsi="Times New Roman"/>
        </w:rPr>
        <w:t>,</w:t>
      </w:r>
      <w:r w:rsidR="00F42CAB" w:rsidRPr="00B26034">
        <w:rPr>
          <w:rFonts w:ascii="Times New Roman" w:hAnsi="Times New Roman"/>
        </w:rPr>
        <w:t xml:space="preserve"> as shown by the small difference in their solubility parameters. In contrast, solubility parameters of the non-interacting API, i.e. CAF with PVPs polymers show differences of &gt; 8 MPa</w:t>
      </w:r>
      <w:r w:rsidR="00F42CAB" w:rsidRPr="00B26034">
        <w:rPr>
          <w:rFonts w:ascii="Times New Roman" w:hAnsi="Times New Roman"/>
          <w:vertAlign w:val="superscript"/>
        </w:rPr>
        <w:t>1/2</w:t>
      </w:r>
      <w:r w:rsidR="00F42CAB" w:rsidRPr="00B26034">
        <w:rPr>
          <w:rFonts w:ascii="Times New Roman" w:hAnsi="Times New Roman"/>
        </w:rPr>
        <w:t xml:space="preserve"> which imply limited miscibility. </w:t>
      </w:r>
      <w:r w:rsidR="008F65C9" w:rsidRPr="00B26034">
        <w:rPr>
          <w:rFonts w:ascii="Times New Roman" w:hAnsi="Times New Roman"/>
        </w:rPr>
        <w:t>F</w:t>
      </w:r>
      <w:r w:rsidR="00874C40" w:rsidRPr="00B26034">
        <w:rPr>
          <w:rFonts w:ascii="Times New Roman" w:hAnsi="Times New Roman"/>
        </w:rPr>
        <w:t>r</w:t>
      </w:r>
      <w:r w:rsidR="008F65C9" w:rsidRPr="00B26034">
        <w:rPr>
          <w:rFonts w:ascii="Times New Roman" w:hAnsi="Times New Roman"/>
        </w:rPr>
        <w:t>om</w:t>
      </w:r>
      <w:r w:rsidR="00874C40" w:rsidRPr="00B26034">
        <w:rPr>
          <w:rFonts w:ascii="Times New Roman" w:hAnsi="Times New Roman"/>
        </w:rPr>
        <w:t xml:space="preserve"> the</w:t>
      </w:r>
      <w:r w:rsidR="009D11D9" w:rsidRPr="00B26034">
        <w:rPr>
          <w:rFonts w:ascii="Times New Roman" w:hAnsi="Times New Roman"/>
        </w:rPr>
        <w:t xml:space="preserve"> melting point depression approach, </w:t>
      </w:r>
      <w:r w:rsidR="008F65C9" w:rsidRPr="00B26034">
        <w:rPr>
          <w:rFonts w:ascii="Times New Roman" w:hAnsi="Times New Roman"/>
        </w:rPr>
        <w:t>similar conclusions may be drawn in that there was a clear indication of greater mis</w:t>
      </w:r>
      <w:r w:rsidR="00206B53">
        <w:rPr>
          <w:rFonts w:ascii="Times New Roman" w:hAnsi="Times New Roman"/>
        </w:rPr>
        <w:t xml:space="preserve">cibility for the PCM systems.  </w:t>
      </w:r>
    </w:p>
    <w:p w:rsidR="00B672C0" w:rsidRDefault="007D18A4" w:rsidP="00A14F32">
      <w:pPr>
        <w:tabs>
          <w:tab w:val="left" w:pos="567"/>
        </w:tabs>
        <w:spacing w:line="360" w:lineRule="auto"/>
        <w:jc w:val="both"/>
        <w:rPr>
          <w:rFonts w:ascii="Times New Roman" w:hAnsi="Times New Roman"/>
        </w:rPr>
      </w:pPr>
      <w:r>
        <w:rPr>
          <w:rFonts w:ascii="Times New Roman" w:hAnsi="Times New Roman"/>
        </w:rPr>
        <w:tab/>
      </w:r>
      <w:r w:rsidR="008F65C9" w:rsidRPr="00B26034">
        <w:rPr>
          <w:rFonts w:ascii="Times New Roman" w:hAnsi="Times New Roman"/>
        </w:rPr>
        <w:t>In terms of experimental assessment of the HME systems, the ATR-FTIR again supports a greater interaction between the PCM and the two polymers than was the case for CAF, hence it is reasonable to conclude that the two model drugs show clear predicted miscibility differences which may reasonably be associated with the presence o</w:t>
      </w:r>
      <w:r>
        <w:rPr>
          <w:rFonts w:ascii="Times New Roman" w:hAnsi="Times New Roman"/>
        </w:rPr>
        <w:t>r</w:t>
      </w:r>
      <w:r w:rsidR="008F65C9" w:rsidRPr="00B26034">
        <w:rPr>
          <w:rFonts w:ascii="Times New Roman" w:hAnsi="Times New Roman"/>
        </w:rPr>
        <w:t xml:space="preserve"> absence of molecular interactions</w:t>
      </w:r>
      <w:r w:rsidR="00206B53">
        <w:rPr>
          <w:rFonts w:ascii="Times New Roman" w:hAnsi="Times New Roman"/>
        </w:rPr>
        <w:t xml:space="preserve"> between the drug and polymer. </w:t>
      </w:r>
    </w:p>
    <w:p w:rsidR="00C55136" w:rsidRPr="009773AE" w:rsidRDefault="00623F3A" w:rsidP="007D18A4">
      <w:pPr>
        <w:pStyle w:val="CommentText"/>
        <w:spacing w:line="360" w:lineRule="auto"/>
        <w:ind w:firstLine="567"/>
        <w:jc w:val="both"/>
        <w:rPr>
          <w:rFonts w:ascii="Times New Roman" w:hAnsi="Times New Roman"/>
          <w:sz w:val="24"/>
          <w:szCs w:val="24"/>
          <w:lang w:val="en-GB"/>
        </w:rPr>
      </w:pPr>
      <w:r>
        <w:rPr>
          <w:rFonts w:ascii="Times New Roman" w:hAnsi="Times New Roman"/>
          <w:sz w:val="24"/>
          <w:szCs w:val="24"/>
          <w:lang w:val="en-GB"/>
        </w:rPr>
        <w:t xml:space="preserve">Examination of both the conditions used to produce HME dispersions indicated that lower temperatures could be used for PCM systems, to the extent that it was </w:t>
      </w:r>
      <w:r>
        <w:rPr>
          <w:rFonts w:ascii="Times New Roman" w:hAnsi="Times New Roman"/>
          <w:sz w:val="24"/>
          <w:szCs w:val="24"/>
          <w:lang w:val="en-GB"/>
        </w:rPr>
        <w:lastRenderedPageBreak/>
        <w:t xml:space="preserve">possible to process at temperatures below </w:t>
      </w:r>
      <w:proofErr w:type="gramStart"/>
      <w:r>
        <w:rPr>
          <w:rFonts w:ascii="Times New Roman" w:hAnsi="Times New Roman"/>
          <w:sz w:val="24"/>
          <w:szCs w:val="24"/>
          <w:lang w:val="en-GB"/>
        </w:rPr>
        <w:t>T</w:t>
      </w:r>
      <w:r w:rsidRPr="00394B7D">
        <w:rPr>
          <w:rFonts w:ascii="Times New Roman" w:hAnsi="Times New Roman"/>
          <w:sz w:val="24"/>
          <w:szCs w:val="24"/>
          <w:vertAlign w:val="subscript"/>
          <w:lang w:val="en-GB"/>
        </w:rPr>
        <w:t>g</w:t>
      </w:r>
      <w:proofErr w:type="gramEnd"/>
      <w:r>
        <w:rPr>
          <w:rFonts w:ascii="Times New Roman" w:hAnsi="Times New Roman"/>
          <w:sz w:val="24"/>
          <w:szCs w:val="24"/>
          <w:lang w:val="en-GB"/>
        </w:rPr>
        <w:t xml:space="preserve"> of the pure polymers.</w:t>
      </w:r>
      <w:r w:rsidR="00624398">
        <w:rPr>
          <w:rFonts w:ascii="Times New Roman" w:hAnsi="Times New Roman"/>
          <w:sz w:val="24"/>
          <w:szCs w:val="24"/>
          <w:lang w:val="en-GB"/>
        </w:rPr>
        <w:t xml:space="preserve"> </w:t>
      </w:r>
      <w:r>
        <w:rPr>
          <w:rFonts w:ascii="Times New Roman" w:hAnsi="Times New Roman"/>
          <w:sz w:val="24"/>
          <w:szCs w:val="24"/>
          <w:lang w:val="en-GB"/>
        </w:rPr>
        <w:t xml:space="preserve">This would strongly indicate plasticizing effects which in </w:t>
      </w:r>
      <w:r w:rsidRPr="009773AE">
        <w:rPr>
          <w:rFonts w:ascii="Times New Roman" w:hAnsi="Times New Roman"/>
          <w:sz w:val="24"/>
          <w:szCs w:val="24"/>
          <w:lang w:val="en-GB"/>
        </w:rPr>
        <w:t>turn indicates miscibility of the PCM with the polymers used.</w:t>
      </w:r>
      <w:r w:rsidR="00624398" w:rsidRPr="009773AE">
        <w:rPr>
          <w:rFonts w:ascii="Times New Roman" w:hAnsi="Times New Roman"/>
          <w:sz w:val="24"/>
          <w:szCs w:val="24"/>
          <w:lang w:val="en-GB"/>
        </w:rPr>
        <w:t xml:space="preserve"> </w:t>
      </w:r>
      <w:r w:rsidRPr="009773AE">
        <w:rPr>
          <w:rFonts w:ascii="Times New Roman" w:hAnsi="Times New Roman"/>
          <w:sz w:val="24"/>
          <w:szCs w:val="24"/>
          <w:lang w:val="en-GB"/>
        </w:rPr>
        <w:t xml:space="preserve">However similar lowering, at least in relation to the melting </w:t>
      </w:r>
      <w:r w:rsidR="00D2499F" w:rsidRPr="009773AE">
        <w:rPr>
          <w:rFonts w:ascii="Times New Roman" w:hAnsi="Times New Roman"/>
          <w:sz w:val="24"/>
          <w:szCs w:val="24"/>
          <w:lang w:val="en-GB"/>
        </w:rPr>
        <w:t xml:space="preserve">point of the drug, was seen for caffeine, indicating that the drug was also acting as a plasticizer despite the lack of direct interaction with the polymer. Nevertheless, the drug loading which could be effectively processed into an amorphous dispersion system was much lower than for PCM.  The phase separation in the cooled extrudates were also examined using FTIR, XRD and DSC, with good agreement between data sets in that the PCM systems were molecularly dispersed up to circa </w:t>
      </w:r>
      <w:r w:rsidR="00A501D4" w:rsidRPr="009773AE">
        <w:rPr>
          <w:rFonts w:ascii="Times New Roman" w:hAnsi="Times New Roman"/>
          <w:sz w:val="24"/>
          <w:szCs w:val="24"/>
          <w:lang w:val="en-GB"/>
        </w:rPr>
        <w:t>50</w:t>
      </w:r>
      <w:r w:rsidR="00D2499F" w:rsidRPr="009773AE">
        <w:rPr>
          <w:rFonts w:ascii="Times New Roman" w:hAnsi="Times New Roman"/>
          <w:sz w:val="24"/>
          <w:szCs w:val="24"/>
          <w:lang w:val="en-GB"/>
        </w:rPr>
        <w:t xml:space="preserve">% w/w as opposed to circa 20% for CAF. </w:t>
      </w:r>
    </w:p>
    <w:p w:rsidR="00740243" w:rsidRDefault="00D2499F" w:rsidP="00C55136">
      <w:pPr>
        <w:pStyle w:val="CommentText"/>
        <w:spacing w:line="360" w:lineRule="auto"/>
        <w:ind w:firstLine="567"/>
        <w:jc w:val="both"/>
        <w:rPr>
          <w:rFonts w:ascii="Times New Roman" w:hAnsi="Times New Roman"/>
          <w:sz w:val="24"/>
          <w:szCs w:val="24"/>
          <w:lang w:val="en-GB"/>
        </w:rPr>
      </w:pPr>
      <w:r w:rsidRPr="009773AE">
        <w:rPr>
          <w:rFonts w:ascii="Times New Roman" w:hAnsi="Times New Roman"/>
          <w:sz w:val="24"/>
          <w:szCs w:val="24"/>
          <w:lang w:val="en-GB"/>
        </w:rPr>
        <w:t>Overall, therefore, the study has shown that a high level of molecular interaction does appear to increase the maximum concentration that may be incorporated at a molecular level and may also facilitate lowering of T</w:t>
      </w:r>
      <w:r w:rsidRPr="009773AE">
        <w:rPr>
          <w:rFonts w:ascii="Times New Roman" w:hAnsi="Times New Roman"/>
          <w:sz w:val="24"/>
          <w:szCs w:val="24"/>
          <w:vertAlign w:val="subscript"/>
          <w:lang w:val="en-GB"/>
        </w:rPr>
        <w:t>ex</w:t>
      </w:r>
      <w:r w:rsidRPr="009773AE">
        <w:rPr>
          <w:rFonts w:ascii="Times New Roman" w:hAnsi="Times New Roman"/>
          <w:sz w:val="24"/>
          <w:szCs w:val="24"/>
          <w:lang w:val="en-GB"/>
        </w:rPr>
        <w:t>. Consequently, such interactions may be beneficial in terms of maximum loading but appear to be less necessary for facilitating processability.  The study has also highlighted the role of such interactions in facilitating the use of PVP in particular as a matrix for extrusion.</w:t>
      </w:r>
      <w:r w:rsidR="00FB70C7" w:rsidRPr="009773AE">
        <w:rPr>
          <w:rFonts w:ascii="Times New Roman" w:hAnsi="Times New Roman"/>
          <w:sz w:val="24"/>
          <w:szCs w:val="24"/>
          <w:lang w:val="en-GB"/>
        </w:rPr>
        <w:t xml:space="preserve">  However the study has also shown that such interactions, at least at a level detectable by spectroscopic techniques, are not in fact essential for successful reduction in processing temperature and molecular dispersion formation, as evidence</w:t>
      </w:r>
      <w:r w:rsidR="00FB70C7">
        <w:rPr>
          <w:rFonts w:ascii="Times New Roman" w:hAnsi="Times New Roman"/>
          <w:sz w:val="24"/>
          <w:szCs w:val="24"/>
          <w:lang w:val="en-GB"/>
        </w:rPr>
        <w:t xml:space="preserve">d by the </w:t>
      </w:r>
      <w:r w:rsidR="00C46BE8">
        <w:rPr>
          <w:rFonts w:ascii="Times New Roman" w:hAnsi="Times New Roman"/>
          <w:sz w:val="24"/>
          <w:szCs w:val="24"/>
          <w:lang w:val="en-GB"/>
        </w:rPr>
        <w:t>successful lowering of the T</w:t>
      </w:r>
      <w:r w:rsidR="00C46BE8" w:rsidRPr="00C46BE8">
        <w:rPr>
          <w:rFonts w:ascii="Times New Roman" w:hAnsi="Times New Roman"/>
          <w:sz w:val="24"/>
          <w:szCs w:val="24"/>
          <w:vertAlign w:val="subscript"/>
          <w:lang w:val="en-GB"/>
        </w:rPr>
        <w:t>ex</w:t>
      </w:r>
      <w:r w:rsidR="00C46BE8">
        <w:rPr>
          <w:rFonts w:ascii="Times New Roman" w:hAnsi="Times New Roman"/>
          <w:sz w:val="24"/>
          <w:szCs w:val="24"/>
          <w:lang w:val="en-GB"/>
        </w:rPr>
        <w:t xml:space="preserve"> and the molecular loading of the CAF systems.  One may therefore conclude that direct interaction is therefore extremely helpful, but is not essential in forming suitable HME formulations.</w:t>
      </w:r>
      <w:r w:rsidR="00FB70C7">
        <w:rPr>
          <w:rFonts w:ascii="Times New Roman" w:hAnsi="Times New Roman"/>
          <w:sz w:val="24"/>
          <w:szCs w:val="24"/>
          <w:lang w:val="en-GB"/>
        </w:rPr>
        <w:t xml:space="preserve"> </w:t>
      </w:r>
      <w:r w:rsidR="00740243">
        <w:rPr>
          <w:rFonts w:ascii="Times New Roman" w:hAnsi="Times New Roman"/>
          <w:sz w:val="24"/>
          <w:szCs w:val="24"/>
          <w:lang w:val="en-GB"/>
        </w:rPr>
        <w:t xml:space="preserve">    </w:t>
      </w:r>
      <w:r w:rsidR="00C46BE8">
        <w:rPr>
          <w:rFonts w:ascii="Times New Roman" w:hAnsi="Times New Roman"/>
          <w:sz w:val="24"/>
          <w:szCs w:val="24"/>
          <w:lang w:val="en-GB"/>
        </w:rPr>
        <w:t>Indeed, examination of the predictive tools used would indicate that solubility parameters, which incorporate molecular interactions but are not dominated by them, may be an effective means of predicting not only miscibility but also processing suitability of drug-polymer combinations.</w:t>
      </w:r>
    </w:p>
    <w:p w:rsidR="00740243" w:rsidRDefault="00740243" w:rsidP="00740243">
      <w:pPr>
        <w:pStyle w:val="CommentText"/>
        <w:spacing w:line="360" w:lineRule="auto"/>
        <w:ind w:firstLine="567"/>
        <w:rPr>
          <w:rFonts w:ascii="Times New Roman" w:hAnsi="Times New Roman"/>
          <w:sz w:val="24"/>
          <w:szCs w:val="24"/>
          <w:lang w:val="en-GB"/>
        </w:rPr>
      </w:pPr>
      <w:r>
        <w:rPr>
          <w:rFonts w:ascii="Times New Roman" w:hAnsi="Times New Roman"/>
          <w:sz w:val="24"/>
          <w:szCs w:val="24"/>
          <w:lang w:val="en-GB"/>
        </w:rPr>
        <w:t xml:space="preserve">    </w:t>
      </w:r>
    </w:p>
    <w:p w:rsidR="004C5588" w:rsidRPr="00B26034" w:rsidRDefault="00D25663" w:rsidP="00B26034">
      <w:pPr>
        <w:spacing w:after="240"/>
        <w:outlineLvl w:val="0"/>
        <w:rPr>
          <w:rFonts w:ascii="Times New Roman" w:hAnsi="Times New Roman"/>
          <w:b/>
        </w:rPr>
      </w:pPr>
      <w:r w:rsidRPr="00B26034">
        <w:rPr>
          <w:rFonts w:ascii="Times New Roman" w:hAnsi="Times New Roman"/>
          <w:b/>
        </w:rPr>
        <w:t xml:space="preserve">5. </w:t>
      </w:r>
      <w:r w:rsidR="00BA54C9">
        <w:rPr>
          <w:rFonts w:ascii="Times New Roman" w:hAnsi="Times New Roman"/>
          <w:b/>
        </w:rPr>
        <w:t>Conclusions</w:t>
      </w:r>
    </w:p>
    <w:p w:rsidR="004C5588" w:rsidRPr="00B26034" w:rsidRDefault="004C5588" w:rsidP="005E0CEF">
      <w:pPr>
        <w:jc w:val="both"/>
        <w:rPr>
          <w:rFonts w:ascii="Times New Roman" w:hAnsi="Times New Roman"/>
        </w:rPr>
      </w:pPr>
    </w:p>
    <w:p w:rsidR="004A0032" w:rsidRDefault="0064188D" w:rsidP="005E0CEF">
      <w:pPr>
        <w:tabs>
          <w:tab w:val="left" w:pos="567"/>
        </w:tabs>
        <w:spacing w:line="360" w:lineRule="auto"/>
        <w:jc w:val="both"/>
        <w:rPr>
          <w:rFonts w:ascii="Times New Roman" w:hAnsi="Times New Roman"/>
          <w:lang w:val="en-GB"/>
        </w:rPr>
      </w:pPr>
      <w:r>
        <w:rPr>
          <w:rFonts w:ascii="Times New Roman" w:hAnsi="Times New Roman"/>
        </w:rPr>
        <w:tab/>
      </w:r>
      <w:r w:rsidR="00596C47" w:rsidRPr="00B26034">
        <w:rPr>
          <w:rFonts w:ascii="Times New Roman" w:hAnsi="Times New Roman"/>
        </w:rPr>
        <w:t>This st</w:t>
      </w:r>
      <w:r w:rsidR="00375D50" w:rsidRPr="00B26034">
        <w:rPr>
          <w:rFonts w:ascii="Times New Roman" w:hAnsi="Times New Roman"/>
        </w:rPr>
        <w:t xml:space="preserve">udy has examined the miscibility of two model APIs, caffeine (CAF) and paracetamol (PCM), in PVP-based solid dispersions prepared via hot melt extrusion.  It has been shown that the solubility parameter and melting point </w:t>
      </w:r>
      <w:r w:rsidR="001C3690" w:rsidRPr="00B26034">
        <w:rPr>
          <w:rFonts w:ascii="Times New Roman" w:hAnsi="Times New Roman"/>
        </w:rPr>
        <w:t>depression</w:t>
      </w:r>
      <w:r w:rsidR="00D77BAC">
        <w:rPr>
          <w:rFonts w:ascii="Times New Roman" w:hAnsi="Times New Roman"/>
        </w:rPr>
        <w:t xml:space="preserve"> methods may be used </w:t>
      </w:r>
      <w:r w:rsidR="00375D50" w:rsidRPr="00B26034">
        <w:rPr>
          <w:rFonts w:ascii="Times New Roman" w:hAnsi="Times New Roman"/>
        </w:rPr>
        <w:t>to assess comparative miscibility</w:t>
      </w:r>
      <w:r w:rsidR="00D77BAC">
        <w:rPr>
          <w:rFonts w:ascii="Times New Roman" w:hAnsi="Times New Roman"/>
        </w:rPr>
        <w:t xml:space="preserve"> at an early stage, with good correlation found between such approaches and subsequent processing behavior and structure</w:t>
      </w:r>
      <w:r w:rsidR="00375D50" w:rsidRPr="00B26034">
        <w:rPr>
          <w:rFonts w:ascii="Times New Roman" w:hAnsi="Times New Roman"/>
        </w:rPr>
        <w:t>.</w:t>
      </w:r>
      <w:r w:rsidR="00624398">
        <w:rPr>
          <w:rFonts w:ascii="Times New Roman" w:hAnsi="Times New Roman"/>
        </w:rPr>
        <w:t xml:space="preserve"> </w:t>
      </w:r>
      <w:r w:rsidR="00375D50" w:rsidRPr="00B26034">
        <w:rPr>
          <w:rFonts w:ascii="Times New Roman" w:hAnsi="Times New Roman"/>
        </w:rPr>
        <w:lastRenderedPageBreak/>
        <w:t>PCM was predicted to be more miscible in both polymers (</w:t>
      </w:r>
      <w:r w:rsidR="001C3690" w:rsidRPr="00B26034">
        <w:rPr>
          <w:rFonts w:ascii="Times New Roman" w:hAnsi="Times New Roman"/>
        </w:rPr>
        <w:t>especially</w:t>
      </w:r>
      <w:r w:rsidR="00375D50" w:rsidRPr="00B26034">
        <w:rPr>
          <w:rFonts w:ascii="Times New Roman" w:hAnsi="Times New Roman"/>
        </w:rPr>
        <w:t xml:space="preserve"> PVP</w:t>
      </w:r>
      <w:r w:rsidR="001C3690" w:rsidRPr="00B26034">
        <w:rPr>
          <w:rFonts w:ascii="Times New Roman" w:hAnsi="Times New Roman"/>
        </w:rPr>
        <w:t xml:space="preserve"> homopolymer</w:t>
      </w:r>
      <w:r w:rsidR="00375D50" w:rsidRPr="00B26034">
        <w:rPr>
          <w:rFonts w:ascii="Times New Roman" w:hAnsi="Times New Roman"/>
        </w:rPr>
        <w:t xml:space="preserve">), this being </w:t>
      </w:r>
      <w:r w:rsidR="001C3690" w:rsidRPr="00B26034">
        <w:rPr>
          <w:rFonts w:ascii="Times New Roman" w:hAnsi="Times New Roman"/>
        </w:rPr>
        <w:t>supported</w:t>
      </w:r>
      <w:r w:rsidR="00375D50" w:rsidRPr="00B26034">
        <w:rPr>
          <w:rFonts w:ascii="Times New Roman" w:hAnsi="Times New Roman"/>
        </w:rPr>
        <w:t xml:space="preserve"> by practical evidence with regard to phase separation on extrusion.</w:t>
      </w:r>
      <w:r w:rsidR="00624398">
        <w:rPr>
          <w:rFonts w:ascii="Times New Roman" w:hAnsi="Times New Roman"/>
        </w:rPr>
        <w:t xml:space="preserve"> </w:t>
      </w:r>
      <w:r w:rsidR="00E42853" w:rsidRPr="00B26034">
        <w:rPr>
          <w:rFonts w:ascii="Times New Roman" w:hAnsi="Times New Roman"/>
          <w:lang w:val="en-GB"/>
        </w:rPr>
        <w:t xml:space="preserve">The miscibility of PCM was attributed to hydrogen bonding which was absent for CAF, an assertion supported by ATR-FTIR. </w:t>
      </w:r>
      <w:r w:rsidR="004A0032">
        <w:rPr>
          <w:rFonts w:ascii="Times New Roman" w:hAnsi="Times New Roman"/>
          <w:lang w:val="en-GB"/>
        </w:rPr>
        <w:t xml:space="preserve">In terms of processing, the interactive systems (PCM-based) could be processed at temperature below the </w:t>
      </w:r>
      <w:proofErr w:type="gramStart"/>
      <w:r w:rsidR="004A0032">
        <w:rPr>
          <w:rFonts w:ascii="Times New Roman" w:hAnsi="Times New Roman"/>
          <w:lang w:val="en-GB"/>
        </w:rPr>
        <w:t>T</w:t>
      </w:r>
      <w:r w:rsidR="004A0032" w:rsidRPr="00D77BAC">
        <w:rPr>
          <w:rFonts w:ascii="Times New Roman" w:hAnsi="Times New Roman"/>
          <w:vertAlign w:val="subscript"/>
          <w:lang w:val="en-GB"/>
        </w:rPr>
        <w:t>g</w:t>
      </w:r>
      <w:proofErr w:type="gramEnd"/>
      <w:r w:rsidR="004A0032">
        <w:rPr>
          <w:rFonts w:ascii="Times New Roman" w:hAnsi="Times New Roman"/>
          <w:lang w:val="en-GB"/>
        </w:rPr>
        <w:t xml:space="preserve"> of the polymer alone which can be reasonably ascribed to plasticization effects.  Similarly, the maximum loading which produced clear extrudates was also higher for the PC</w:t>
      </w:r>
      <w:r w:rsidR="007D18A4">
        <w:rPr>
          <w:rFonts w:ascii="Times New Roman" w:hAnsi="Times New Roman"/>
          <w:lang w:val="en-GB"/>
        </w:rPr>
        <w:t>M</w:t>
      </w:r>
      <w:r w:rsidR="004A0032">
        <w:rPr>
          <w:rFonts w:ascii="Times New Roman" w:hAnsi="Times New Roman"/>
          <w:lang w:val="en-GB"/>
        </w:rPr>
        <w:t xml:space="preserve"> systems.</w:t>
      </w:r>
      <w:r w:rsidR="00C46BE8">
        <w:rPr>
          <w:rFonts w:ascii="Times New Roman" w:hAnsi="Times New Roman"/>
          <w:lang w:val="en-GB"/>
        </w:rPr>
        <w:t xml:space="preserve"> However, the non-interacting CAF systems also showed extrusion temperature lowering and molecular miscibility, albeit to a lesser extent.  </w:t>
      </w:r>
      <w:r w:rsidR="004A0032">
        <w:rPr>
          <w:rFonts w:ascii="Times New Roman" w:hAnsi="Times New Roman"/>
          <w:lang w:val="en-GB"/>
        </w:rPr>
        <w:t xml:space="preserve">  </w:t>
      </w:r>
    </w:p>
    <w:p w:rsidR="00375D50" w:rsidRPr="00B26034" w:rsidRDefault="0064188D" w:rsidP="005E0CEF">
      <w:pPr>
        <w:tabs>
          <w:tab w:val="left" w:pos="567"/>
        </w:tabs>
        <w:spacing w:line="360" w:lineRule="auto"/>
        <w:jc w:val="both"/>
        <w:rPr>
          <w:rFonts w:ascii="Times New Roman" w:hAnsi="Times New Roman"/>
        </w:rPr>
      </w:pPr>
      <w:r>
        <w:rPr>
          <w:rFonts w:ascii="Times New Roman" w:hAnsi="Times New Roman"/>
        </w:rPr>
        <w:tab/>
      </w:r>
      <w:r w:rsidR="00375D50" w:rsidRPr="00B26034">
        <w:rPr>
          <w:rFonts w:ascii="Times New Roman" w:hAnsi="Times New Roman"/>
        </w:rPr>
        <w:t xml:space="preserve">Overall, the study has shown that miscibility and molecular interactions may be </w:t>
      </w:r>
      <w:r w:rsidR="001C3690" w:rsidRPr="00B26034">
        <w:rPr>
          <w:rFonts w:ascii="Times New Roman" w:hAnsi="Times New Roman"/>
        </w:rPr>
        <w:t>intrinsically</w:t>
      </w:r>
      <w:r w:rsidR="00375D50" w:rsidRPr="00B26034">
        <w:rPr>
          <w:rFonts w:ascii="Times New Roman" w:hAnsi="Times New Roman"/>
        </w:rPr>
        <w:t xml:space="preserve"> linked and indeed predicted from theoretical approaches,</w:t>
      </w:r>
      <w:r w:rsidR="00624398">
        <w:rPr>
          <w:rFonts w:ascii="Times New Roman" w:hAnsi="Times New Roman"/>
        </w:rPr>
        <w:t xml:space="preserve"> w</w:t>
      </w:r>
      <w:r w:rsidR="00375D50" w:rsidRPr="00B26034">
        <w:rPr>
          <w:rFonts w:ascii="Times New Roman" w:hAnsi="Times New Roman"/>
        </w:rPr>
        <w:t>ith implications for both extrudability and phase separation.</w:t>
      </w:r>
      <w:r w:rsidR="00C46BE8">
        <w:rPr>
          <w:rFonts w:ascii="Times New Roman" w:hAnsi="Times New Roman"/>
        </w:rPr>
        <w:t xml:space="preserve">  However direct interactions do not appear to be essential for either improvements in processability and molecular dispersion, hence examination of solubility parameter difference may in itself be an effective means of determining suitability of drug-polymer combinations for enhanced performance, irrespective of interaction potential.  </w:t>
      </w:r>
      <w:r w:rsidR="00375D50" w:rsidRPr="00B26034">
        <w:rPr>
          <w:rFonts w:ascii="Times New Roman" w:hAnsi="Times New Roman"/>
        </w:rPr>
        <w:t xml:space="preserve"> </w:t>
      </w:r>
    </w:p>
    <w:p w:rsidR="00994605" w:rsidRPr="00B26034" w:rsidRDefault="00994605" w:rsidP="00B26034">
      <w:pPr>
        <w:spacing w:line="360" w:lineRule="auto"/>
        <w:rPr>
          <w:rFonts w:ascii="Times New Roman" w:hAnsi="Times New Roman"/>
        </w:rPr>
      </w:pPr>
    </w:p>
    <w:p w:rsidR="008621ED" w:rsidRPr="00B26034" w:rsidRDefault="008621ED" w:rsidP="00160ED2">
      <w:pPr>
        <w:spacing w:line="360" w:lineRule="auto"/>
        <w:outlineLvl w:val="0"/>
        <w:rPr>
          <w:rFonts w:ascii="Times New Roman" w:hAnsi="Times New Roman"/>
          <w:b/>
          <w:lang w:val="en-GB"/>
        </w:rPr>
      </w:pPr>
      <w:r w:rsidRPr="00B26034">
        <w:rPr>
          <w:rFonts w:ascii="Times New Roman" w:hAnsi="Times New Roman"/>
          <w:b/>
          <w:lang w:val="en-GB"/>
        </w:rPr>
        <w:t>Acknowledgement</w:t>
      </w:r>
    </w:p>
    <w:p w:rsidR="008621ED" w:rsidRPr="00B26034" w:rsidRDefault="008621ED" w:rsidP="00160ED2">
      <w:pPr>
        <w:spacing w:line="360" w:lineRule="auto"/>
        <w:rPr>
          <w:rFonts w:ascii="Times New Roman" w:hAnsi="Times New Roman"/>
          <w:b/>
          <w:lang w:val="en-GB"/>
        </w:rPr>
      </w:pPr>
    </w:p>
    <w:p w:rsidR="008621ED" w:rsidRDefault="006C12F0" w:rsidP="00DA57FB">
      <w:pPr>
        <w:rPr>
          <w:rFonts w:ascii="Times New Roman" w:hAnsi="Times New Roman"/>
          <w:lang w:val="en-GB"/>
        </w:rPr>
      </w:pPr>
      <w:r w:rsidRPr="00B26034">
        <w:rPr>
          <w:rFonts w:ascii="Times New Roman" w:hAnsi="Times New Roman"/>
          <w:lang w:val="en-GB"/>
        </w:rPr>
        <w:t>The</w:t>
      </w:r>
      <w:r w:rsidR="008621ED" w:rsidRPr="00B26034">
        <w:rPr>
          <w:rFonts w:ascii="Times New Roman" w:hAnsi="Times New Roman"/>
          <w:lang w:val="en-GB"/>
        </w:rPr>
        <w:t xml:space="preserve"> </w:t>
      </w:r>
      <w:r w:rsidRPr="00B26034">
        <w:rPr>
          <w:rFonts w:ascii="Times New Roman" w:hAnsi="Times New Roman"/>
          <w:lang w:val="en-GB"/>
        </w:rPr>
        <w:t xml:space="preserve">financial support from </w:t>
      </w:r>
      <w:r w:rsidR="008621ED" w:rsidRPr="00B26034">
        <w:rPr>
          <w:rFonts w:ascii="Times New Roman" w:hAnsi="Times New Roman"/>
          <w:lang w:val="en-GB"/>
        </w:rPr>
        <w:t>Universit</w:t>
      </w:r>
      <w:r w:rsidR="00D731CC">
        <w:rPr>
          <w:rFonts w:ascii="Times New Roman" w:hAnsi="Times New Roman"/>
          <w:lang w:val="en-GB"/>
        </w:rPr>
        <w:t>i</w:t>
      </w:r>
      <w:r w:rsidR="008621ED" w:rsidRPr="00B26034">
        <w:rPr>
          <w:rFonts w:ascii="Times New Roman" w:hAnsi="Times New Roman"/>
          <w:lang w:val="en-GB"/>
        </w:rPr>
        <w:t xml:space="preserve"> Sains Malaysia</w:t>
      </w:r>
      <w:r w:rsidRPr="00B26034">
        <w:rPr>
          <w:rFonts w:ascii="Times New Roman" w:hAnsi="Times New Roman"/>
          <w:lang w:val="en-GB"/>
        </w:rPr>
        <w:t xml:space="preserve"> is greatly appreciated.</w:t>
      </w:r>
    </w:p>
    <w:p w:rsidR="0073793A" w:rsidRDefault="0073793A" w:rsidP="00DA57FB">
      <w:pPr>
        <w:rPr>
          <w:rFonts w:ascii="Times New Roman" w:hAnsi="Times New Roman"/>
          <w:lang w:val="en-GB"/>
        </w:rPr>
      </w:pPr>
    </w:p>
    <w:p w:rsidR="00E51047" w:rsidRPr="00B26034" w:rsidRDefault="00E51047" w:rsidP="00DA57FB">
      <w:pPr>
        <w:rPr>
          <w:rFonts w:ascii="Times New Roman" w:hAnsi="Times New Roman"/>
          <w:lang w:val="en-GB"/>
        </w:rPr>
      </w:pPr>
    </w:p>
    <w:p w:rsidR="00994605" w:rsidRPr="00B26034" w:rsidRDefault="00994605" w:rsidP="00B26034">
      <w:pPr>
        <w:spacing w:line="360" w:lineRule="auto"/>
        <w:outlineLvl w:val="0"/>
        <w:rPr>
          <w:rFonts w:ascii="Times New Roman" w:hAnsi="Times New Roman"/>
          <w:b/>
        </w:rPr>
      </w:pPr>
      <w:r w:rsidRPr="00B26034">
        <w:rPr>
          <w:rFonts w:ascii="Times New Roman" w:hAnsi="Times New Roman"/>
          <w:b/>
        </w:rPr>
        <w:t>References</w:t>
      </w:r>
      <w:r w:rsidR="00EB0947">
        <w:rPr>
          <w:rFonts w:ascii="Times New Roman" w:hAnsi="Times New Roman"/>
          <w:b/>
        </w:rPr>
        <w:t xml:space="preserve"> </w:t>
      </w:r>
    </w:p>
    <w:p w:rsidR="001E6B1D" w:rsidRPr="00B26034" w:rsidRDefault="001E6B1D" w:rsidP="00160ED2">
      <w:pPr>
        <w:rPr>
          <w:rFonts w:ascii="Times New Roman" w:hAnsi="Times New Roman"/>
        </w:rPr>
      </w:pPr>
    </w:p>
    <w:p w:rsidR="00F74236" w:rsidRPr="00F74236" w:rsidRDefault="004B5495" w:rsidP="00B44F69">
      <w:pPr>
        <w:pStyle w:val="EndNoteBibliography"/>
        <w:spacing w:after="240"/>
        <w:ind w:left="720" w:hanging="720"/>
        <w:jc w:val="both"/>
        <w:rPr>
          <w:rFonts w:ascii="Times New Roman" w:hAnsi="Times New Roman"/>
          <w:noProof/>
        </w:rPr>
      </w:pPr>
      <w:r w:rsidRPr="00F74236">
        <w:rPr>
          <w:rFonts w:ascii="Times New Roman" w:hAnsi="Times New Roman"/>
        </w:rPr>
        <w:fldChar w:fldCharType="begin"/>
      </w:r>
      <w:r w:rsidR="001E6B1D" w:rsidRPr="00F74236">
        <w:rPr>
          <w:rFonts w:ascii="Times New Roman" w:hAnsi="Times New Roman"/>
        </w:rPr>
        <w:instrText xml:space="preserve"> ADDIN EN.REFLIST </w:instrText>
      </w:r>
      <w:r w:rsidRPr="00F74236">
        <w:rPr>
          <w:rFonts w:ascii="Times New Roman" w:hAnsi="Times New Roman"/>
        </w:rPr>
        <w:fldChar w:fldCharType="separate"/>
      </w:r>
      <w:r w:rsidR="00F74236" w:rsidRPr="00F74236">
        <w:rPr>
          <w:rFonts w:ascii="Times New Roman" w:hAnsi="Times New Roman"/>
          <w:noProof/>
        </w:rPr>
        <w:t>Callahan, J.C., Cleary, G.W., Elefant, M., Kaplan, G., Kensler, T., Nash, R.A., 1982. Equilibrium Moisture Content of Pharmaceutical Excipients. Drug Dev. Ind. Pharm. 8, 355-369.</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Chauhan, H., Hui-Gu, C., Atef, E., 2013. Correlating the behavior of polymers in solution as precipitation inhibitor to its amorphous stabilization ability in solid dispersions. J. Pharm. Sci. 102, 1924-1935.</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Chokshi, R.J., Sandhu, H.K., Iyer, R.M., Shah, N.H., Malick, A.W., Zia, H., 2005. Characterization of physico-mechanical properties of indomethacin and polymers to assess their suitability for hot-melt extrusion processs as a means to manufacture solid dispersion/solution. J. Pharm. Sci. 94, 2463-2474.</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 xml:space="preserve">de Villiers, M.M., Wurster, D.E., Van der Watt, J.G., Ketkar, A., 1998. X-Ray powder diffraction determination of the relative amount of crystalline </w:t>
      </w:r>
      <w:r w:rsidRPr="00F74236">
        <w:rPr>
          <w:rFonts w:ascii="Times New Roman" w:hAnsi="Times New Roman"/>
          <w:noProof/>
        </w:rPr>
        <w:lastRenderedPageBreak/>
        <w:t>acetaminophen in solid dispersions with polyvinylpyrrolidone. Int. J. Pharm. 163, 219-224.</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Descamps, M., Correia, N.l.T., Derollez, P., Danede, F., Capet, F.d.r., 2005. Plastic and Glassy Crystal States of Caffeine. The J. Phys. Chem. 109, 16092-16098.</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Descamps, M., Decroix, A.A., 2014. Polymorphism and disorder in caffeine: Dielectric investigation of molecular mobilities. J. Mol. Struct. 1078, 165-173.</w:t>
      </w:r>
    </w:p>
    <w:p w:rsid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Gong, X.F., Shing, K.S., Chang, W.V., 1989. Effect of composition dependent Flory interaction parameter χ on polymer adsorption theory. Polym. Bull. 22, 71-78.</w:t>
      </w:r>
    </w:p>
    <w:p w:rsidR="00A439A9" w:rsidRPr="00A439A9" w:rsidRDefault="00A439A9" w:rsidP="00B44F69">
      <w:pPr>
        <w:pStyle w:val="EndNoteBibliography"/>
        <w:spacing w:after="240"/>
        <w:ind w:left="720" w:hanging="720"/>
        <w:jc w:val="both"/>
        <w:rPr>
          <w:rFonts w:ascii="Times New Roman" w:hAnsi="Times New Roman"/>
          <w:noProof/>
          <w:sz w:val="40"/>
        </w:rPr>
      </w:pPr>
      <w:r w:rsidRPr="00A439A9">
        <w:rPr>
          <w:rFonts w:ascii="Times New Roman" w:hAnsi="Times New Roman"/>
          <w:szCs w:val="18"/>
          <w:lang w:eastAsia="en-GB"/>
        </w:rPr>
        <w:t>Guo, Z., Lu, M., Li, Y., Pang, H., Lin, L., Liu, X., Wu, C., 2014. The utilization of drug–polymer interactions for improving the chemical stability of hot-melt extruded solid dispersions. J. Pharm. Pharmacol. 66, 285-296.</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Hancock, B.C., Zografi, G., 1997. Characteristics and significance of the amorphous state in pharmaceutical systems. J. Pharm. Sci. 86, 1-12.</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Huang, Y., Dai, W.-G., 2014. Fundamental aspects of solid dispersion technology for poorly soluble drugs. Acta Pharm. Sin. B. 4, 18-25.</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Illangakoon, U.E., Gill, H., Shearman, G.C., Parhizkar, M., Mahalingam, S., Chatterton, N.P., Williams, G.R., 2014. Fast dissolving paracetamol/caffeine nanofibers prepared by electrospinning. Int. J. Pharm. 477, 369-379.</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ISP Pharmaceuticals, 2007. Plasdone ® Povidone Product Guide, USA, p. 12.</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Kanaujia, P., Lau, G., Ng, W.K., Widjaja, E., Hanefeld, A., Fischbach, M., Maio, M., Tan, R.B.H., 2011. Nanoparticle formation and growth during in vitro dissolution of ketoconazole solid dispersion. J. Pharm. Sci. 100, 2876-2885.</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Kishi, Y., Matsuoka, M., 2010. Phenomena and Kinetics of Solid-State Polymorphic Transition of Caffeine. Cryst. Growth Des. 10, 2916-2920.</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Li, B., Liu, H., Amin, M., Wegiel, L., Taylor, L., Edgar, K., 2013. Enhancement of naringenin solution concentration by solid dispersion in cellulose derivative matrices. Cellulose 20, 2137-2149.</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Li, Y., Pang, H., Guo, Z., Lin, L., Dong, Y., Li, G., Lu, M., Wu, C., 2014. Interactions between drugs and polymers influencing hot melt extrusion. J. Pharm. Pharmacol. 66, 148-166.</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Łuczak, A., Jallo, L.J., Dave, R.N., Iqbal, Z., 2013. Polymorph stabilization in processed acetaminophen powders. Powder Technol. 236, 52-62.</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Maniruzzaman, M., Morgan, D.J., Mendham, A.P., Pang, J., Snowden, M.J., Douroumis, D., 2013. Drug–polymer intermolecular interactions in hot-melt extruded solid dispersions. Int. J. Pharm. 443, 199-208.</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lastRenderedPageBreak/>
        <w:t>Marsac, P., Li, T., Taylor, L., 2009. Estimation of Drug–Polymer Miscibility and Solubility in Amorphous Solid Dispersions Using Experimentally Determined Interaction Parameters. Pharmaceut. Res. 26, 139-151.</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Marsac, P., Shamblin, S., Taylor, L., 2006. Theoretical and Practical Approaches for Prediction of Drug–Polymer Miscibility and Solubility. Pharmaceut. Res. 23, 2417-2426.</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McGinity, J.W., Repka, M.A., Koleng, J.J., Zhang, F., 2006. Hot-Melt Extrusion Technology. Encyclopedia of Pharmaceutical Technology: Third Edition, 2004 - 2020.</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Nair, R., Nyamweya, N., Gönen, S., Martínez-Miranda, L.J., Hoag, S.W., 2001. Influence of various drugs on the glass transition temperature of poly(vinylpyrrolidone): a thermodynamic and spectroscopic investigation. Int. J. Pharm. 225, 83-96.</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Netchacovitch, L., Thiry, J., De Bleye, C., Chavez, P.F., Krier, F., Sacré, P.Y., Evrard, B., Hubert, P., Ziemons, E., 2015. Vibrational spectroscopy and microspectroscopy analyzing qualitatively and quantitatively pharmaceutical hot melt extrudates. J. Pharm. Biomed. Anal.</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Ozaki, S., Kushida, I., Yamashita, T., Hasebe, T., Shirai, O., Kano, K., 2013. Inhibition of crystal nucleation and growth by water-soluble polymers and its impact on the supersaturation profiles of amorphous drugs. J. Pharm. Sci. 102, 2273-2281.</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Paudel, A., Van den Mooter, G., 2011. Influence of Solvent Composition on the Miscibility and Physical Stability of Naproxen/PVP K 25 Solid Dispersions Prepared by Cosolvent Spray-Drying. Pharmaceut. Res. 29, 251-270.</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Prudic, A., Ji, Y., Sadowski, G., 2014. Thermodynamic Phase Behavior of API/Polymer Solid Dispersions. Mol. Pharm. 11, 2294-2304.</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Qi, S., Gryczke, A., Belton, P., Craig, D.Q.M., 2008. Characterisation of solid dispersions of paracetamol and EUDRAGIT® E prepared by hot-melt extrusion using thermal, microthermal and spectroscopic analysis. Int. J. Pharm. 354, 158-167.</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Sarode, A.L., Sandhu, H., Shah, N., Malick, W., Zia, H., 2013. Hot melt extrusion (HME) for amorphous solid dispersions: Predictive tools for processing and impact of drug–polymer interactions on supersaturation. Eur. J. Pharm. Sci. 48, 371-384.</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Sathigari, S.K., Radhakrishnan, V.K., Davis, V.A., Parsons, D.L., Babu, R.J., 2012. Amorphous-state characterization of efavirenz—polymer hot-melt extrusion systems for dissolution enhancement. J. Pharm. Sci. 101, 3456-3464.</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Shah, S., Maddineni, S., Lu, J., Repka, M.A., 2013. Melt extrusion with poorly soluble drugs. International Journal of Pharmaceutics 453, 233-252.</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lastRenderedPageBreak/>
        <w:t>Tantishaiyakul, V., Kaewnopparat, N., Ingkatawornwong, S., 1999. Properties of solid dispersions of piroxicam in polyvinylpyrrolidone. Int. J. Pharm. 181, 143-151.</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Thakral, S., Thakral, N.K., 2013. Prediction of drug–polymer miscibility through the use</w:t>
      </w:r>
      <w:r w:rsidR="009E6B83">
        <w:rPr>
          <w:rFonts w:ascii="Times New Roman" w:hAnsi="Times New Roman"/>
          <w:noProof/>
        </w:rPr>
        <w:t xml:space="preserve"> of solubility parameter based Flory–H</w:t>
      </w:r>
      <w:r w:rsidRPr="00F74236">
        <w:rPr>
          <w:rFonts w:ascii="Times New Roman" w:hAnsi="Times New Roman"/>
          <w:noProof/>
        </w:rPr>
        <w:t>uggins interaction parameter and the experimental validation: PEG as model polymer. J. Pharm. Sci. 102, 2254-2263.</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Tian, Y., Booth, J., Meehan, E., Jones, D.S., Li, S., Andrews, G.P., 2013. Construction of Drug–Polymer Thermodynamic Phase Diagrams Using Flory–Huggins Interaction Theory: Identifying the Relevance of Temperature and Drug Weight Fraction to Phase Separation within Solid Dispersions. Mol. Pharm. 10, 236-248.</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Van Krevelen, D.W., Te Nijenhuis, K., 2009. Properties of polymers, Cohesive Properties and Solubility, Fourth Edition ed. Elsevier Scientific Publication, Oxford, UK, pp. 189-227.</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Wang, S.-L., Lin, S.-Y., Wei, Y.-S., 2002. Transformation of Metastable Forms of Acetaminophen Studied by Thermal Fourier Transform Infrared (FT-IR) Microspectroscopy. Chem. Pharm. Bull. 50, 153-156.</w:t>
      </w:r>
    </w:p>
    <w:p w:rsidR="00F74236" w:rsidRPr="00F74236" w:rsidRDefault="00F74236" w:rsidP="00B44F69">
      <w:pPr>
        <w:pStyle w:val="EndNoteBibliography"/>
        <w:spacing w:after="240"/>
        <w:ind w:left="720" w:hanging="720"/>
        <w:jc w:val="both"/>
        <w:rPr>
          <w:rFonts w:ascii="Times New Roman" w:hAnsi="Times New Roman"/>
          <w:noProof/>
        </w:rPr>
      </w:pPr>
      <w:r w:rsidRPr="00F74236">
        <w:rPr>
          <w:rFonts w:ascii="Times New Roman" w:hAnsi="Times New Roman"/>
          <w:noProof/>
        </w:rPr>
        <w:t>Wegiel, L., Mosquera-Giraldo, L., Mauer, L., Edgar, K., Taylor, L., 2015. Phase Behavior of Resveratrol Solid Dispersions Upon Addition to Aqueous media. Pharm Res, 1-14.</w:t>
      </w:r>
    </w:p>
    <w:p w:rsidR="00F74236" w:rsidRPr="00F74236" w:rsidRDefault="00F74236" w:rsidP="00B44F69">
      <w:pPr>
        <w:pStyle w:val="EndNoteBibliography"/>
        <w:ind w:left="720" w:hanging="720"/>
        <w:jc w:val="both"/>
        <w:rPr>
          <w:rFonts w:ascii="Times New Roman" w:hAnsi="Times New Roman"/>
          <w:noProof/>
        </w:rPr>
      </w:pPr>
      <w:r w:rsidRPr="00F74236">
        <w:rPr>
          <w:rFonts w:ascii="Times New Roman" w:hAnsi="Times New Roman"/>
          <w:noProof/>
        </w:rPr>
        <w:t>Zhao, Y., Inbar, P., Chokshi, H.P., Malick, A.W., Choi, D.S., 2011. Prediction of the thermal phase diagram of amorphous solid dispersions by flory–huggins theory. J. Pharm. Sci. 100, 3196-3207.</w:t>
      </w:r>
    </w:p>
    <w:p w:rsidR="00F47384" w:rsidRPr="00DA75CE" w:rsidRDefault="004B5495" w:rsidP="00B44F69">
      <w:pPr>
        <w:jc w:val="both"/>
        <w:rPr>
          <w:rFonts w:ascii="Times New Roman" w:hAnsi="Times New Roman"/>
          <w:b/>
        </w:rPr>
      </w:pPr>
      <w:r w:rsidRPr="00F74236">
        <w:rPr>
          <w:rFonts w:ascii="Times New Roman" w:hAnsi="Times New Roman"/>
        </w:rPr>
        <w:fldChar w:fldCharType="end"/>
      </w:r>
      <w:r w:rsidR="00E51047" w:rsidRPr="00F74236">
        <w:rPr>
          <w:rFonts w:ascii="Times New Roman" w:hAnsi="Times New Roman"/>
        </w:rPr>
        <w:br w:type="page"/>
      </w:r>
      <w:r w:rsidR="00F47384" w:rsidRPr="00DA75CE">
        <w:rPr>
          <w:rFonts w:ascii="Times New Roman" w:hAnsi="Times New Roman"/>
          <w:b/>
        </w:rPr>
        <w:lastRenderedPageBreak/>
        <w:t>List of Figure</w:t>
      </w:r>
      <w:r w:rsidR="00E51047" w:rsidRPr="00DA75CE">
        <w:rPr>
          <w:rFonts w:ascii="Times New Roman" w:hAnsi="Times New Roman"/>
          <w:b/>
        </w:rPr>
        <w:t xml:space="preserve"> </w:t>
      </w:r>
    </w:p>
    <w:p w:rsidR="00F47384" w:rsidRPr="00DA75CE" w:rsidRDefault="00F47384" w:rsidP="00F47384">
      <w:pPr>
        <w:rPr>
          <w:b/>
        </w:rPr>
      </w:pPr>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r w:rsidRPr="00B3391B">
        <w:rPr>
          <w:rFonts w:ascii="Times New Roman" w:hAnsi="Times New Roman"/>
        </w:rPr>
        <w:fldChar w:fldCharType="begin"/>
      </w:r>
      <w:r w:rsidR="008E7983" w:rsidRPr="00B3391B">
        <w:rPr>
          <w:rFonts w:ascii="Times New Roman" w:hAnsi="Times New Roman"/>
        </w:rPr>
        <w:instrText xml:space="preserve"> TOC \n \h \z \c "Fig." </w:instrText>
      </w:r>
      <w:r w:rsidRPr="00B3391B">
        <w:rPr>
          <w:rFonts w:ascii="Times New Roman" w:hAnsi="Times New Roman"/>
        </w:rPr>
        <w:fldChar w:fldCharType="separate"/>
      </w:r>
      <w:hyperlink w:anchor="_Toc420402523" w:history="1">
        <w:r w:rsidR="00B3391B" w:rsidRPr="00B3391B">
          <w:rPr>
            <w:rStyle w:val="Hyperlink"/>
            <w:rFonts w:ascii="Times New Roman" w:hAnsi="Times New Roman"/>
            <w:noProof/>
          </w:rPr>
          <w:t xml:space="preserve">Figure 1. DSC traces of physical mixes of PCM-PVP from (a) 75%, (b) 80% , (c) 85%, (d) 90%, (e) 95%, and (f)100 % w/w drug loading) measured at 2 </w:t>
        </w:r>
        <w:r w:rsidR="00B3391B" w:rsidRPr="00B3391B">
          <w:rPr>
            <w:rStyle w:val="Hyperlink"/>
            <w:rFonts w:ascii="Times New Roman" w:hAnsi="Times New Roman"/>
            <w:noProof/>
            <w:vertAlign w:val="superscript"/>
          </w:rPr>
          <w:t>o</w:t>
        </w:r>
        <w:r w:rsidR="00B3391B" w:rsidRPr="00B3391B">
          <w:rPr>
            <w:rStyle w:val="Hyperlink"/>
            <w:rFonts w:ascii="Times New Roman" w:hAnsi="Times New Roman"/>
            <w:noProof/>
          </w:rPr>
          <w:t>C/min. Onset melting points of each the DSC thermogram were taken as the melting temperature of the corresponding systems.</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24" w:history="1">
        <w:r w:rsidR="00B3391B" w:rsidRPr="00B3391B">
          <w:rPr>
            <w:rStyle w:val="Hyperlink"/>
            <w:rFonts w:ascii="Times New Roman" w:hAnsi="Times New Roman"/>
            <w:noProof/>
          </w:rPr>
          <w:t>Figure 2. Plot used to determine the interaction parameters of  PCM/PVP,PCM/PVPVA, CAF-PVP and   CAF-PVPVA systems.</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25" w:history="1">
        <w:r w:rsidR="00B3391B" w:rsidRPr="00B3391B">
          <w:rPr>
            <w:rStyle w:val="Hyperlink"/>
            <w:rFonts w:ascii="Times New Roman" w:hAnsi="Times New Roman"/>
            <w:noProof/>
          </w:rPr>
          <w:t>Figure 3. The changes in free energy of mixing of the API and polymer systems as a function of volume fraction of polymer as predicted using interaction parameter of Flory-Huggins  lattice theory :   ̶ ̶  ▪  ̶ ̶̶ ̶  PCM/PVP, and - - - - PCM/PVPVA.</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26" w:history="1">
        <w:r w:rsidR="00B3391B" w:rsidRPr="00B3391B">
          <w:rPr>
            <w:rStyle w:val="Hyperlink"/>
            <w:rFonts w:ascii="Times New Roman" w:hAnsi="Times New Roman"/>
            <w:noProof/>
          </w:rPr>
          <w:t>Figure 4. ATR-FTIR spectra of PCM, PVP and HME PCM-PVPVA systems</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27" w:history="1">
        <w:r w:rsidR="00B3391B" w:rsidRPr="00B3391B">
          <w:rPr>
            <w:rStyle w:val="Hyperlink"/>
            <w:rFonts w:ascii="Times New Roman" w:hAnsi="Times New Roman"/>
            <w:noProof/>
          </w:rPr>
          <w:t>Figure 5. ATR-FTIR spectra of PCM, PVPVA and HME PCM-PVPVA systems</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28" w:history="1">
        <w:r w:rsidR="00B3391B" w:rsidRPr="00B3391B">
          <w:rPr>
            <w:rStyle w:val="Hyperlink"/>
            <w:rFonts w:ascii="Times New Roman" w:hAnsi="Times New Roman"/>
            <w:noProof/>
          </w:rPr>
          <w:t>Figure 6. ATR-FTIR spectra of CAF, PVP and HME CAF-PVP systems</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29" w:history="1">
        <w:r w:rsidR="00B3391B" w:rsidRPr="00B3391B">
          <w:rPr>
            <w:rStyle w:val="Hyperlink"/>
            <w:rFonts w:ascii="Times New Roman" w:hAnsi="Times New Roman"/>
            <w:noProof/>
          </w:rPr>
          <w:t>Figure 7. X-ray Diffraction patterns of PCM and PVP, a) HME 20% PCM, b) HME 30% PCM , c) HME 40% PCM, d) HME 50% PCM, e) HME 60% PCM, f) HME 70% PCM, g) PM 20% PCM  and h) Pure PCM</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30" w:history="1">
        <w:r w:rsidR="00B3391B" w:rsidRPr="00B3391B">
          <w:rPr>
            <w:rStyle w:val="Hyperlink"/>
            <w:rFonts w:ascii="Times New Roman" w:hAnsi="Times New Roman"/>
            <w:noProof/>
          </w:rPr>
          <w:t>Figure 8. X-ray diffraction patterns of PCM with PVPVA a) HME 20% PCM, b) HME 30% PCM, c) HME 40% PCM, d) HME 50% PCM, e) PM of 20 % PCM-PVPVA</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31" w:history="1">
        <w:r w:rsidR="00B3391B" w:rsidRPr="00B3391B">
          <w:rPr>
            <w:rStyle w:val="Hyperlink"/>
            <w:rFonts w:ascii="Times New Roman" w:hAnsi="Times New Roman"/>
            <w:noProof/>
          </w:rPr>
          <w:t>Figure 9. X-ray diffraction patterns of, a) HME  10% CAF PVPVA, b) HME 20% CAF PVPVA, c) HME 30% CAF PVPVA, d) HME 10% CAF PVP e) HME 20% CAF PVP, f) PM of 10% CAF PVPVA g) commercial CAF as received</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32" w:history="1">
        <w:r w:rsidR="00B3391B" w:rsidRPr="00B3391B">
          <w:rPr>
            <w:rStyle w:val="Hyperlink"/>
            <w:rFonts w:ascii="Times New Roman" w:hAnsi="Times New Roman"/>
            <w:noProof/>
          </w:rPr>
          <w:t>Figure 10. MTDSC thermograms of (a) HME 10% CAF-PVP, (b) HME 20% CAF, (c) HME 10% CAF-PVPVA and (d) HME 20% CAF-PVPVA</w:t>
        </w:r>
      </w:hyperlink>
    </w:p>
    <w:p w:rsidR="00B3391B" w:rsidRPr="00B3391B" w:rsidRDefault="004B5495" w:rsidP="00B3391B">
      <w:pPr>
        <w:pStyle w:val="TableofFigures"/>
        <w:tabs>
          <w:tab w:val="right" w:leader="dot" w:pos="8290"/>
        </w:tabs>
        <w:jc w:val="both"/>
        <w:rPr>
          <w:rFonts w:ascii="Times New Roman" w:eastAsiaTheme="minorEastAsia" w:hAnsi="Times New Roman"/>
          <w:noProof/>
          <w:sz w:val="22"/>
          <w:szCs w:val="22"/>
          <w:lang w:val="ms-MY" w:eastAsia="zh-CN"/>
        </w:rPr>
      </w:pPr>
      <w:hyperlink w:anchor="_Toc420402533" w:history="1">
        <w:r w:rsidR="00B3391B" w:rsidRPr="00B3391B">
          <w:rPr>
            <w:rStyle w:val="Hyperlink"/>
            <w:rFonts w:ascii="Times New Roman" w:hAnsi="Times New Roman"/>
            <w:noProof/>
          </w:rPr>
          <w:t xml:space="preserve">Figure 11. HSM investigation of HME 10% CAF-PVPVA 6:4 at a heating rate of 10 </w:t>
        </w:r>
        <w:r w:rsidR="00B3391B" w:rsidRPr="00B3391B">
          <w:rPr>
            <w:rStyle w:val="Hyperlink"/>
            <w:rFonts w:ascii="Times New Roman" w:hAnsi="Times New Roman"/>
            <w:noProof/>
            <w:vertAlign w:val="superscript"/>
          </w:rPr>
          <w:t>o</w:t>
        </w:r>
        <w:r w:rsidR="00B3391B" w:rsidRPr="00B3391B">
          <w:rPr>
            <w:rStyle w:val="Hyperlink"/>
            <w:rFonts w:ascii="Times New Roman" w:hAnsi="Times New Roman"/>
            <w:noProof/>
          </w:rPr>
          <w:t>C per inute. The marked temperature at left bottom corner of each screen indicates the temperature of sample. Polarized light was used in screen (b) and (c)</w:t>
        </w:r>
      </w:hyperlink>
    </w:p>
    <w:p w:rsidR="001B18D0" w:rsidRDefault="004B5495" w:rsidP="00B3391B">
      <w:pPr>
        <w:keepNext/>
        <w:tabs>
          <w:tab w:val="left" w:pos="567"/>
        </w:tabs>
        <w:spacing w:line="360" w:lineRule="auto"/>
        <w:jc w:val="both"/>
        <w:rPr>
          <w:rFonts w:ascii="Times New Roman" w:eastAsia="??" w:hAnsi="Times New Roman"/>
          <w:b/>
          <w:bCs/>
          <w:sz w:val="18"/>
          <w:szCs w:val="18"/>
          <w:lang w:val="en-GB"/>
        </w:rPr>
      </w:pPr>
      <w:r w:rsidRPr="00B3391B">
        <w:rPr>
          <w:rFonts w:ascii="Times New Roman" w:hAnsi="Times New Roman"/>
        </w:rPr>
        <w:fldChar w:fldCharType="end"/>
      </w:r>
      <w:bookmarkStart w:id="52" w:name="_Toc355795006"/>
      <w:bookmarkStart w:id="53" w:name="_Toc358115415"/>
      <w:r w:rsidR="00D421B1">
        <w:rPr>
          <w:rFonts w:ascii="Times New Roman" w:hAnsi="Times New Roman"/>
        </w:rPr>
        <w:br w:type="page"/>
      </w:r>
      <w:r w:rsidR="009074E4">
        <w:rPr>
          <w:rFonts w:ascii="Times New Roman" w:eastAsia="??" w:hAnsi="Times New Roman"/>
          <w:b/>
          <w:bCs/>
          <w:sz w:val="18"/>
          <w:szCs w:val="18"/>
          <w:lang w:val="en-GB"/>
        </w:rPr>
        <w:lastRenderedPageBreak/>
        <w:t>Supplementary info</w:t>
      </w:r>
      <w:r w:rsidR="00D421B1">
        <w:rPr>
          <w:rFonts w:ascii="Times New Roman" w:eastAsia="??" w:hAnsi="Times New Roman"/>
          <w:b/>
          <w:bCs/>
          <w:sz w:val="18"/>
          <w:szCs w:val="18"/>
          <w:lang w:val="en-GB"/>
        </w:rPr>
        <w:t>rmation</w:t>
      </w:r>
      <w:r w:rsidR="009074E4" w:rsidRPr="009074E4">
        <w:rPr>
          <w:rFonts w:ascii="Times New Roman" w:eastAsia="??" w:hAnsi="Times New Roman"/>
          <w:b/>
          <w:bCs/>
          <w:sz w:val="18"/>
          <w:szCs w:val="18"/>
          <w:lang w:val="en-GB"/>
        </w:rPr>
        <w:t xml:space="preserve"> 1</w:t>
      </w:r>
    </w:p>
    <w:p w:rsidR="009074E4" w:rsidRPr="001B18D0" w:rsidRDefault="009074E4" w:rsidP="001B18D0">
      <w:pPr>
        <w:keepNext/>
        <w:tabs>
          <w:tab w:val="left" w:pos="567"/>
        </w:tabs>
        <w:spacing w:line="360" w:lineRule="auto"/>
        <w:rPr>
          <w:rFonts w:ascii="Times New Roman" w:eastAsia="??" w:hAnsi="Times New Roman"/>
          <w:bCs/>
          <w:sz w:val="18"/>
          <w:szCs w:val="18"/>
          <w:lang w:val="en-GB"/>
        </w:rPr>
      </w:pPr>
      <w:r w:rsidRPr="001B18D0">
        <w:rPr>
          <w:rFonts w:ascii="Times New Roman" w:eastAsia="??" w:hAnsi="Times New Roman"/>
          <w:bCs/>
          <w:sz w:val="18"/>
          <w:szCs w:val="18"/>
          <w:lang w:val="en-GB"/>
        </w:rPr>
        <w:t xml:space="preserve">Water content (% w/w) of freshly prepared </w:t>
      </w:r>
      <w:r w:rsidR="00555A7E">
        <w:rPr>
          <w:rFonts w:ascii="Times New Roman" w:eastAsia="??" w:hAnsi="Times New Roman"/>
          <w:bCs/>
          <w:sz w:val="18"/>
          <w:szCs w:val="18"/>
          <w:lang w:val="en-GB"/>
        </w:rPr>
        <w:t xml:space="preserve">HME </w:t>
      </w:r>
      <w:r w:rsidRPr="001B18D0">
        <w:rPr>
          <w:rFonts w:ascii="Times New Roman" w:eastAsia="??" w:hAnsi="Times New Roman"/>
          <w:bCs/>
          <w:sz w:val="18"/>
          <w:szCs w:val="18"/>
          <w:lang w:val="en-GB"/>
        </w:rPr>
        <w:t xml:space="preserve">extrudates as a function of </w:t>
      </w:r>
      <w:r w:rsidR="001B18D0">
        <w:rPr>
          <w:rFonts w:ascii="Times New Roman" w:eastAsia="??" w:hAnsi="Times New Roman"/>
          <w:bCs/>
          <w:sz w:val="18"/>
          <w:szCs w:val="18"/>
          <w:lang w:val="en-GB"/>
        </w:rPr>
        <w:t xml:space="preserve">drug-polymer </w:t>
      </w:r>
      <w:r w:rsidRPr="001B18D0">
        <w:rPr>
          <w:rFonts w:ascii="Times New Roman" w:eastAsia="??" w:hAnsi="Times New Roman"/>
          <w:bCs/>
          <w:sz w:val="18"/>
          <w:szCs w:val="18"/>
          <w:lang w:val="en-GB"/>
        </w:rPr>
        <w:t>composition</w:t>
      </w:r>
      <w:bookmarkEnd w:id="52"/>
      <w:bookmarkEnd w:id="53"/>
    </w:p>
    <w:tbl>
      <w:tblPr>
        <w:tblW w:w="8472" w:type="dxa"/>
        <w:tblBorders>
          <w:top w:val="single" w:sz="8" w:space="0" w:color="000000"/>
          <w:bottom w:val="single" w:sz="8" w:space="0" w:color="000000"/>
        </w:tblBorders>
        <w:tblLayout w:type="fixed"/>
        <w:tblLook w:val="04A0"/>
      </w:tblPr>
      <w:tblGrid>
        <w:gridCol w:w="1526"/>
        <w:gridCol w:w="1843"/>
        <w:gridCol w:w="1701"/>
        <w:gridCol w:w="1701"/>
        <w:gridCol w:w="1701"/>
      </w:tblGrid>
      <w:tr w:rsidR="009074E4" w:rsidRPr="00CD7653" w:rsidTr="00CD7653">
        <w:trPr>
          <w:trHeight w:val="300"/>
        </w:trPr>
        <w:tc>
          <w:tcPr>
            <w:tcW w:w="1526" w:type="dxa"/>
            <w:vMerge w:val="restart"/>
            <w:tcBorders>
              <w:top w:val="single" w:sz="8" w:space="0" w:color="000000"/>
              <w:bottom w:val="single" w:sz="8" w:space="0" w:color="000000"/>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Drug loading</w:t>
            </w:r>
          </w:p>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 w/w</w:t>
            </w:r>
          </w:p>
        </w:tc>
        <w:tc>
          <w:tcPr>
            <w:tcW w:w="6946" w:type="dxa"/>
            <w:gridSpan w:val="4"/>
            <w:tcBorders>
              <w:top w:val="single" w:sz="8" w:space="0" w:color="000000"/>
              <w:bottom w:val="single" w:sz="8" w:space="0" w:color="000000"/>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Water content (%w/w)</w:t>
            </w:r>
          </w:p>
        </w:tc>
      </w:tr>
      <w:tr w:rsidR="009074E4" w:rsidRPr="00CD7653" w:rsidTr="00CD7653">
        <w:trPr>
          <w:trHeight w:val="300"/>
        </w:trPr>
        <w:tc>
          <w:tcPr>
            <w:tcW w:w="1526" w:type="dxa"/>
            <w:vMerge/>
            <w:tcBorders>
              <w:left w:val="nil"/>
              <w:bottom w:val="single" w:sz="4" w:space="0" w:color="auto"/>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p>
        </w:tc>
        <w:tc>
          <w:tcPr>
            <w:tcW w:w="1843" w:type="dxa"/>
            <w:tcBorders>
              <w:left w:val="nil"/>
              <w:bottom w:val="single" w:sz="4" w:space="0" w:color="auto"/>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HME PCM- PVP K29-32</w:t>
            </w:r>
          </w:p>
        </w:tc>
        <w:tc>
          <w:tcPr>
            <w:tcW w:w="1701" w:type="dxa"/>
            <w:tcBorders>
              <w:left w:val="nil"/>
              <w:bottom w:val="single" w:sz="4" w:space="0" w:color="auto"/>
              <w:right w:val="nil"/>
            </w:tcBorders>
            <w:shd w:val="clear" w:color="auto" w:fill="auto"/>
            <w:noWrap/>
            <w:vAlign w:val="center"/>
            <w:hideMark/>
          </w:tcPr>
          <w:p w:rsidR="009074E4" w:rsidRPr="00CD7653" w:rsidRDefault="009074E4" w:rsidP="002012F8">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HM</w:t>
            </w:r>
            <w:r w:rsidR="002012F8">
              <w:rPr>
                <w:rFonts w:ascii="Times New Roman" w:eastAsia="Times New Roman" w:hAnsi="Times New Roman"/>
                <w:color w:val="000000"/>
                <w:sz w:val="14"/>
                <w:szCs w:val="20"/>
                <w:lang w:val="en-MY" w:eastAsia="zh-CN"/>
              </w:rPr>
              <w:t>E PCM-PVPVA</w:t>
            </w:r>
          </w:p>
        </w:tc>
        <w:tc>
          <w:tcPr>
            <w:tcW w:w="1701" w:type="dxa"/>
            <w:tcBorders>
              <w:left w:val="nil"/>
              <w:bottom w:val="single" w:sz="4" w:space="0" w:color="auto"/>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HME CAF-PVP K29-32</w:t>
            </w:r>
          </w:p>
        </w:tc>
        <w:tc>
          <w:tcPr>
            <w:tcW w:w="1701" w:type="dxa"/>
            <w:tcBorders>
              <w:left w:val="nil"/>
              <w:bottom w:val="single" w:sz="4" w:space="0" w:color="auto"/>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HME CAF-PVPVA</w:t>
            </w:r>
          </w:p>
        </w:tc>
      </w:tr>
      <w:tr w:rsidR="009074E4" w:rsidRPr="00CD7653" w:rsidTr="00CD7653">
        <w:trPr>
          <w:trHeight w:val="300"/>
        </w:trPr>
        <w:tc>
          <w:tcPr>
            <w:tcW w:w="1526" w:type="dxa"/>
            <w:tcBorders>
              <w:top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10</w:t>
            </w:r>
          </w:p>
        </w:tc>
        <w:tc>
          <w:tcPr>
            <w:tcW w:w="1843" w:type="dxa"/>
            <w:tcBorders>
              <w:top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tcBorders>
              <w:top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tcBorders>
              <w:top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2.68 ± 0.52</w:t>
            </w:r>
          </w:p>
        </w:tc>
        <w:tc>
          <w:tcPr>
            <w:tcW w:w="1701" w:type="dxa"/>
            <w:tcBorders>
              <w:top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2.33 ± 0.42</w:t>
            </w:r>
          </w:p>
        </w:tc>
      </w:tr>
      <w:tr w:rsidR="009074E4" w:rsidRPr="00CD7653" w:rsidTr="00CD7653">
        <w:trPr>
          <w:trHeight w:val="300"/>
        </w:trPr>
        <w:tc>
          <w:tcPr>
            <w:tcW w:w="1526"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20</w:t>
            </w:r>
          </w:p>
        </w:tc>
        <w:tc>
          <w:tcPr>
            <w:tcW w:w="1843"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1.86 ± 0.29</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2.49 ± 0.37</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2.56 ± 0.10</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2.11 ± 0.36</w:t>
            </w:r>
          </w:p>
        </w:tc>
      </w:tr>
      <w:tr w:rsidR="009074E4" w:rsidRPr="00CD7653" w:rsidTr="00CD7653">
        <w:trPr>
          <w:trHeight w:val="300"/>
        </w:trPr>
        <w:tc>
          <w:tcPr>
            <w:tcW w:w="1526"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30</w:t>
            </w:r>
          </w:p>
        </w:tc>
        <w:tc>
          <w:tcPr>
            <w:tcW w:w="1843"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1.59 ± 0.39</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1.66 ± 0.12</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r>
      <w:tr w:rsidR="009074E4" w:rsidRPr="00CD7653" w:rsidTr="00CD7653">
        <w:trPr>
          <w:trHeight w:val="300"/>
        </w:trPr>
        <w:tc>
          <w:tcPr>
            <w:tcW w:w="1526"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40</w:t>
            </w:r>
          </w:p>
        </w:tc>
        <w:tc>
          <w:tcPr>
            <w:tcW w:w="1843"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1.84 ± 0.57</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1.64 ± 0.17</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r>
      <w:tr w:rsidR="009074E4" w:rsidRPr="00CD7653" w:rsidTr="00CD7653">
        <w:trPr>
          <w:trHeight w:val="300"/>
        </w:trPr>
        <w:tc>
          <w:tcPr>
            <w:tcW w:w="1526"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50</w:t>
            </w:r>
          </w:p>
        </w:tc>
        <w:tc>
          <w:tcPr>
            <w:tcW w:w="1843"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2.02 ± 0.75</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1.28 ± 0.17</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p>
        </w:tc>
      </w:tr>
      <w:tr w:rsidR="009074E4" w:rsidRPr="00CD7653" w:rsidTr="00CD7653">
        <w:trPr>
          <w:trHeight w:val="300"/>
        </w:trPr>
        <w:tc>
          <w:tcPr>
            <w:tcW w:w="1526"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60</w:t>
            </w:r>
          </w:p>
        </w:tc>
        <w:tc>
          <w:tcPr>
            <w:tcW w:w="1843"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1.92 ± 0.47</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tcBorders>
              <w:left w:val="nil"/>
              <w:right w:val="nil"/>
            </w:tcBorders>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r>
      <w:tr w:rsidR="009074E4" w:rsidRPr="00CD7653" w:rsidTr="00CD7653">
        <w:trPr>
          <w:trHeight w:val="300"/>
        </w:trPr>
        <w:tc>
          <w:tcPr>
            <w:tcW w:w="1526"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b/>
                <w:bCs/>
                <w:color w:val="000000"/>
                <w:sz w:val="14"/>
                <w:szCs w:val="20"/>
                <w:lang w:val="en-MY" w:eastAsia="zh-CN"/>
              </w:rPr>
            </w:pPr>
            <w:r w:rsidRPr="00CD7653">
              <w:rPr>
                <w:rFonts w:ascii="Times New Roman" w:eastAsia="Times New Roman" w:hAnsi="Times New Roman"/>
                <w:b/>
                <w:bCs/>
                <w:color w:val="000000"/>
                <w:sz w:val="14"/>
                <w:szCs w:val="20"/>
                <w:lang w:val="en-MY" w:eastAsia="zh-CN"/>
              </w:rPr>
              <w:t>70</w:t>
            </w:r>
          </w:p>
        </w:tc>
        <w:tc>
          <w:tcPr>
            <w:tcW w:w="1843"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1.59 ± 0.16</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c>
          <w:tcPr>
            <w:tcW w:w="1701" w:type="dxa"/>
            <w:shd w:val="clear" w:color="auto" w:fill="auto"/>
            <w:noWrap/>
            <w:vAlign w:val="center"/>
            <w:hideMark/>
          </w:tcPr>
          <w:p w:rsidR="009074E4" w:rsidRPr="00CD7653" w:rsidRDefault="009074E4" w:rsidP="00CD7653">
            <w:pPr>
              <w:tabs>
                <w:tab w:val="left" w:pos="567"/>
              </w:tabs>
              <w:spacing w:line="360" w:lineRule="auto"/>
              <w:jc w:val="center"/>
              <w:rPr>
                <w:rFonts w:ascii="Times New Roman" w:eastAsia="Times New Roman" w:hAnsi="Times New Roman"/>
                <w:color w:val="000000"/>
                <w:sz w:val="14"/>
                <w:szCs w:val="20"/>
                <w:lang w:val="en-MY" w:eastAsia="zh-CN"/>
              </w:rPr>
            </w:pPr>
            <w:r w:rsidRPr="00CD7653">
              <w:rPr>
                <w:rFonts w:ascii="Times New Roman" w:eastAsia="Times New Roman" w:hAnsi="Times New Roman"/>
                <w:color w:val="000000"/>
                <w:sz w:val="14"/>
                <w:szCs w:val="20"/>
                <w:lang w:val="en-MY" w:eastAsia="zh-CN"/>
              </w:rPr>
              <w:t>-</w:t>
            </w:r>
          </w:p>
        </w:tc>
      </w:tr>
    </w:tbl>
    <w:p w:rsidR="009074E4" w:rsidRPr="009074E4" w:rsidRDefault="009074E4" w:rsidP="009074E4">
      <w:pPr>
        <w:tabs>
          <w:tab w:val="left" w:pos="567"/>
        </w:tabs>
        <w:spacing w:after="200" w:line="360" w:lineRule="auto"/>
        <w:jc w:val="both"/>
        <w:rPr>
          <w:rFonts w:ascii="Times New Roman" w:eastAsia="??" w:hAnsi="Times New Roman"/>
          <w:sz w:val="20"/>
          <w:szCs w:val="20"/>
          <w:lang w:val="en-GB"/>
        </w:rPr>
      </w:pPr>
    </w:p>
    <w:p w:rsidR="001B18D0" w:rsidRDefault="009074E4" w:rsidP="009074E4">
      <w:pPr>
        <w:keepNext/>
        <w:tabs>
          <w:tab w:val="left" w:pos="567"/>
        </w:tabs>
        <w:spacing w:before="240" w:line="360" w:lineRule="auto"/>
        <w:jc w:val="both"/>
        <w:rPr>
          <w:rFonts w:ascii="Times New Roman" w:eastAsia="??" w:hAnsi="Times New Roman"/>
          <w:b/>
          <w:bCs/>
          <w:sz w:val="18"/>
          <w:szCs w:val="18"/>
          <w:lang w:val="en-GB"/>
        </w:rPr>
      </w:pPr>
      <w:r w:rsidRPr="009074E4">
        <w:rPr>
          <w:rFonts w:ascii="Times New Roman" w:eastAsia="??" w:hAnsi="Times New Roman"/>
          <w:b/>
          <w:bCs/>
          <w:sz w:val="18"/>
          <w:szCs w:val="18"/>
          <w:lang w:val="en-GB"/>
        </w:rPr>
        <w:t>Supplementary info</w:t>
      </w:r>
      <w:r w:rsidR="00D421B1">
        <w:rPr>
          <w:rFonts w:ascii="Times New Roman" w:eastAsia="??" w:hAnsi="Times New Roman"/>
          <w:b/>
          <w:bCs/>
          <w:sz w:val="18"/>
          <w:szCs w:val="18"/>
          <w:lang w:val="en-GB"/>
        </w:rPr>
        <w:t>rmation</w:t>
      </w:r>
      <w:r w:rsidRPr="009074E4">
        <w:rPr>
          <w:rFonts w:ascii="Times New Roman" w:eastAsia="??" w:hAnsi="Times New Roman"/>
          <w:b/>
          <w:bCs/>
          <w:sz w:val="18"/>
          <w:szCs w:val="18"/>
          <w:lang w:val="en-GB"/>
        </w:rPr>
        <w:t xml:space="preserve"> 2</w:t>
      </w:r>
    </w:p>
    <w:p w:rsidR="009074E4" w:rsidRDefault="009074E4" w:rsidP="001B18D0">
      <w:pPr>
        <w:keepNext/>
        <w:tabs>
          <w:tab w:val="left" w:pos="567"/>
        </w:tabs>
        <w:spacing w:line="360" w:lineRule="auto"/>
        <w:jc w:val="both"/>
        <w:rPr>
          <w:rFonts w:ascii="Times New Roman" w:eastAsia="??" w:hAnsi="Times New Roman"/>
          <w:bCs/>
          <w:sz w:val="18"/>
          <w:szCs w:val="18"/>
          <w:lang w:val="en-GB"/>
        </w:rPr>
      </w:pPr>
      <w:proofErr w:type="gramStart"/>
      <w:r w:rsidRPr="009074E4">
        <w:rPr>
          <w:rFonts w:ascii="Times New Roman" w:eastAsia="??" w:hAnsi="Times New Roman"/>
          <w:bCs/>
          <w:sz w:val="18"/>
          <w:szCs w:val="18"/>
          <w:lang w:val="en-GB"/>
        </w:rPr>
        <w:t>T</w:t>
      </w:r>
      <w:r w:rsidRPr="00404681">
        <w:rPr>
          <w:rFonts w:ascii="Times New Roman" w:eastAsia="??" w:hAnsi="Times New Roman"/>
          <w:bCs/>
          <w:sz w:val="18"/>
          <w:szCs w:val="18"/>
          <w:vertAlign w:val="subscript"/>
          <w:lang w:val="en-GB"/>
        </w:rPr>
        <w:t>g</w:t>
      </w:r>
      <w:proofErr w:type="gramEnd"/>
      <w:r w:rsidRPr="009074E4">
        <w:rPr>
          <w:rFonts w:ascii="Times New Roman" w:eastAsia="??" w:hAnsi="Times New Roman"/>
          <w:bCs/>
          <w:sz w:val="18"/>
          <w:szCs w:val="18"/>
          <w:lang w:val="en-GB"/>
        </w:rPr>
        <w:t xml:space="preserve"> of </w:t>
      </w:r>
      <w:r w:rsidR="00CD7653">
        <w:rPr>
          <w:rFonts w:ascii="Times New Roman" w:eastAsia="??" w:hAnsi="Times New Roman"/>
          <w:bCs/>
          <w:sz w:val="18"/>
          <w:szCs w:val="18"/>
          <w:lang w:val="en-GB"/>
        </w:rPr>
        <w:t>the</w:t>
      </w:r>
      <w:r w:rsidR="00555A7E">
        <w:rPr>
          <w:rFonts w:ascii="Times New Roman" w:eastAsia="??" w:hAnsi="Times New Roman"/>
          <w:bCs/>
          <w:sz w:val="18"/>
          <w:szCs w:val="18"/>
          <w:lang w:val="en-GB"/>
        </w:rPr>
        <w:t xml:space="preserve"> HME </w:t>
      </w:r>
      <w:r w:rsidRPr="009074E4">
        <w:rPr>
          <w:rFonts w:ascii="Times New Roman" w:eastAsia="??" w:hAnsi="Times New Roman"/>
          <w:bCs/>
          <w:sz w:val="18"/>
          <w:szCs w:val="18"/>
          <w:lang w:val="en-GB"/>
        </w:rPr>
        <w:t xml:space="preserve">extrudates as a function of </w:t>
      </w:r>
      <w:r w:rsidR="001B18D0">
        <w:rPr>
          <w:rFonts w:ascii="Times New Roman" w:eastAsia="??" w:hAnsi="Times New Roman"/>
          <w:bCs/>
          <w:sz w:val="18"/>
          <w:szCs w:val="18"/>
          <w:lang w:val="en-GB"/>
        </w:rPr>
        <w:t xml:space="preserve">drug-polymer </w:t>
      </w:r>
      <w:r w:rsidRPr="009074E4">
        <w:rPr>
          <w:rFonts w:ascii="Times New Roman" w:eastAsia="??" w:hAnsi="Times New Roman"/>
          <w:bCs/>
          <w:sz w:val="18"/>
          <w:szCs w:val="18"/>
          <w:lang w:val="en-GB"/>
        </w:rPr>
        <w:t>composition</w:t>
      </w:r>
    </w:p>
    <w:p w:rsidR="001753E4" w:rsidRDefault="001753E4" w:rsidP="001B18D0">
      <w:pPr>
        <w:keepNext/>
        <w:tabs>
          <w:tab w:val="left" w:pos="567"/>
        </w:tabs>
        <w:spacing w:line="360" w:lineRule="auto"/>
        <w:jc w:val="both"/>
        <w:rPr>
          <w:rFonts w:ascii="Times New Roman" w:eastAsia="??" w:hAnsi="Times New Roman"/>
          <w:bCs/>
          <w:sz w:val="18"/>
          <w:szCs w:val="18"/>
          <w:lang w:val="en-GB"/>
        </w:rPr>
      </w:pPr>
    </w:p>
    <w:tbl>
      <w:tblPr>
        <w:tblW w:w="8379" w:type="dxa"/>
        <w:tblInd w:w="93" w:type="dxa"/>
        <w:tblLayout w:type="fixed"/>
        <w:tblLook w:val="04A0"/>
      </w:tblPr>
      <w:tblGrid>
        <w:gridCol w:w="1008"/>
        <w:gridCol w:w="1921"/>
        <w:gridCol w:w="1922"/>
        <w:gridCol w:w="1827"/>
        <w:gridCol w:w="1701"/>
      </w:tblGrid>
      <w:tr w:rsidR="001753E4" w:rsidRPr="00FD60B8" w:rsidTr="00214869">
        <w:trPr>
          <w:trHeight w:val="300"/>
        </w:trPr>
        <w:tc>
          <w:tcPr>
            <w:tcW w:w="1008" w:type="dxa"/>
            <w:vMerge w:val="restart"/>
            <w:tcBorders>
              <w:top w:val="single" w:sz="4" w:space="0" w:color="auto"/>
              <w:bottom w:val="single" w:sz="4" w:space="0" w:color="auto"/>
            </w:tcBorders>
            <w:shd w:val="clear" w:color="auto" w:fill="auto"/>
            <w:noWrap/>
            <w:vAlign w:val="center"/>
          </w:tcPr>
          <w:p w:rsidR="001753E4" w:rsidRPr="00FD60B8" w:rsidRDefault="001753E4" w:rsidP="00214869">
            <w:pPr>
              <w:spacing w:line="360" w:lineRule="auto"/>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Drug loading</w:t>
            </w:r>
          </w:p>
          <w:p w:rsidR="001753E4" w:rsidRPr="00FD60B8" w:rsidRDefault="001753E4" w:rsidP="00214869">
            <w:pPr>
              <w:jc w:val="center"/>
              <w:rPr>
                <w:rFonts w:ascii="Times New Roman" w:eastAsia="Times New Roman" w:hAnsi="Times New Roman"/>
                <w:b/>
                <w:bCs/>
                <w:color w:val="000000"/>
                <w:sz w:val="16"/>
                <w:szCs w:val="18"/>
                <w:lang w:val="en-MY" w:eastAsia="zh-CN"/>
              </w:rPr>
            </w:pPr>
            <w:r w:rsidRPr="00FD60B8">
              <w:rPr>
                <w:rFonts w:ascii="Times New Roman" w:eastAsia="Times New Roman" w:hAnsi="Times New Roman"/>
                <w:b/>
                <w:bCs/>
                <w:color w:val="000000"/>
                <w:sz w:val="16"/>
                <w:szCs w:val="18"/>
                <w:lang w:val="en-MY" w:eastAsia="zh-CN"/>
              </w:rPr>
              <w:t>% w/w</w:t>
            </w:r>
          </w:p>
        </w:tc>
        <w:tc>
          <w:tcPr>
            <w:tcW w:w="7371" w:type="dxa"/>
            <w:gridSpan w:val="4"/>
            <w:tcBorders>
              <w:top w:val="single" w:sz="4" w:space="0" w:color="auto"/>
              <w:bottom w:val="single" w:sz="4" w:space="0" w:color="auto"/>
            </w:tcBorders>
            <w:shd w:val="clear" w:color="auto" w:fill="auto"/>
            <w:noWrap/>
            <w:vAlign w:val="center"/>
          </w:tcPr>
          <w:p w:rsidR="001753E4" w:rsidRPr="00FD60B8" w:rsidRDefault="001753E4" w:rsidP="00214869">
            <w:pPr>
              <w:ind w:right="-108"/>
              <w:jc w:val="center"/>
              <w:rPr>
                <w:rFonts w:ascii="Times New Roman" w:eastAsia="Times New Roman" w:hAnsi="Times New Roman"/>
                <w:color w:val="000000"/>
                <w:sz w:val="16"/>
                <w:szCs w:val="18"/>
                <w:lang w:val="en-MY" w:eastAsia="zh-CN"/>
              </w:rPr>
            </w:pPr>
            <w:r w:rsidRPr="00FD60B8">
              <w:rPr>
                <w:rFonts w:ascii="Times New Roman" w:eastAsia="Times New Roman" w:hAnsi="Times New Roman"/>
                <w:b/>
                <w:bCs/>
                <w:color w:val="000000"/>
                <w:sz w:val="16"/>
                <w:szCs w:val="18"/>
                <w:lang w:val="en-MY" w:eastAsia="zh-CN"/>
              </w:rPr>
              <w:t>Glass Transition temperature (</w:t>
            </w:r>
            <w:r w:rsidRPr="00FD60B8">
              <w:rPr>
                <w:rFonts w:ascii="Times New Roman" w:eastAsia="Times New Roman" w:hAnsi="Times New Roman"/>
                <w:b/>
                <w:bCs/>
                <w:color w:val="000000"/>
                <w:sz w:val="16"/>
                <w:szCs w:val="18"/>
                <w:vertAlign w:val="superscript"/>
                <w:lang w:val="en-MY" w:eastAsia="zh-CN"/>
              </w:rPr>
              <w:t>o</w:t>
            </w:r>
            <w:r w:rsidRPr="00FD60B8">
              <w:rPr>
                <w:rFonts w:ascii="Times New Roman" w:eastAsia="Times New Roman" w:hAnsi="Times New Roman"/>
                <w:b/>
                <w:bCs/>
                <w:color w:val="000000"/>
                <w:sz w:val="16"/>
                <w:szCs w:val="18"/>
                <w:lang w:val="en-MY" w:eastAsia="zh-CN"/>
              </w:rPr>
              <w:t>C)</w:t>
            </w:r>
          </w:p>
        </w:tc>
      </w:tr>
      <w:tr w:rsidR="001753E4" w:rsidRPr="00FD60B8" w:rsidTr="00214869">
        <w:trPr>
          <w:trHeight w:val="300"/>
        </w:trPr>
        <w:tc>
          <w:tcPr>
            <w:tcW w:w="1008" w:type="dxa"/>
            <w:vMerge/>
            <w:tcBorders>
              <w:top w:val="single" w:sz="4" w:space="0" w:color="auto"/>
              <w:bottom w:val="single" w:sz="4" w:space="0" w:color="auto"/>
            </w:tcBorders>
            <w:shd w:val="clear" w:color="auto" w:fill="auto"/>
            <w:noWrap/>
            <w:vAlign w:val="center"/>
          </w:tcPr>
          <w:p w:rsidR="001753E4" w:rsidRPr="00FD60B8" w:rsidRDefault="001753E4" w:rsidP="00214869">
            <w:pPr>
              <w:jc w:val="center"/>
              <w:rPr>
                <w:rFonts w:ascii="Times New Roman" w:eastAsia="Times New Roman" w:hAnsi="Times New Roman"/>
                <w:b/>
                <w:bCs/>
                <w:color w:val="000000"/>
                <w:sz w:val="16"/>
                <w:szCs w:val="18"/>
                <w:lang w:val="en-MY" w:eastAsia="zh-CN"/>
              </w:rPr>
            </w:pPr>
          </w:p>
        </w:tc>
        <w:tc>
          <w:tcPr>
            <w:tcW w:w="1921" w:type="dxa"/>
            <w:tcBorders>
              <w:top w:val="single" w:sz="4" w:space="0" w:color="auto"/>
              <w:bottom w:val="single" w:sz="4" w:space="0" w:color="auto"/>
            </w:tcBorders>
            <w:shd w:val="clear" w:color="auto" w:fill="auto"/>
            <w:noWrap/>
            <w:vAlign w:val="center"/>
          </w:tcPr>
          <w:p w:rsidR="001753E4" w:rsidRPr="00FD60B8" w:rsidRDefault="001753E4" w:rsidP="00214869">
            <w:pPr>
              <w:ind w:left="-107" w:right="-108"/>
              <w:jc w:val="center"/>
              <w:rPr>
                <w:rFonts w:ascii="Times New Roman" w:eastAsia="Times New Roman" w:hAnsi="Times New Roman"/>
                <w:color w:val="000000"/>
                <w:sz w:val="16"/>
                <w:szCs w:val="18"/>
                <w:lang w:val="en-MY" w:eastAsia="zh-CN"/>
              </w:rPr>
            </w:pPr>
            <w:r w:rsidRPr="00FD60B8">
              <w:rPr>
                <w:rFonts w:ascii="Times New Roman" w:eastAsia="Times New Roman" w:hAnsi="Times New Roman"/>
                <w:color w:val="000000"/>
                <w:sz w:val="16"/>
                <w:szCs w:val="18"/>
                <w:lang w:val="en-MY" w:eastAsia="zh-CN"/>
              </w:rPr>
              <w:t>HME PCM- PVP K29-32</w:t>
            </w:r>
          </w:p>
        </w:tc>
        <w:tc>
          <w:tcPr>
            <w:tcW w:w="1922" w:type="dxa"/>
            <w:tcBorders>
              <w:top w:val="single" w:sz="4" w:space="0" w:color="auto"/>
              <w:bottom w:val="single" w:sz="4" w:space="0" w:color="auto"/>
            </w:tcBorders>
            <w:shd w:val="clear" w:color="auto" w:fill="auto"/>
            <w:noWrap/>
            <w:vAlign w:val="center"/>
          </w:tcPr>
          <w:p w:rsidR="001753E4" w:rsidRPr="00FD60B8" w:rsidRDefault="001753E4" w:rsidP="00214869">
            <w:pPr>
              <w:ind w:left="-56" w:right="-186"/>
              <w:rPr>
                <w:rFonts w:ascii="Times New Roman" w:eastAsia="Times New Roman" w:hAnsi="Times New Roman"/>
                <w:color w:val="000000"/>
                <w:sz w:val="16"/>
                <w:szCs w:val="18"/>
                <w:lang w:val="en-MY" w:eastAsia="zh-CN"/>
              </w:rPr>
            </w:pPr>
            <w:r w:rsidRPr="00FD60B8">
              <w:rPr>
                <w:rFonts w:ascii="Times New Roman" w:eastAsia="Times New Roman" w:hAnsi="Times New Roman"/>
                <w:color w:val="000000"/>
                <w:sz w:val="16"/>
                <w:szCs w:val="18"/>
                <w:lang w:val="en-MY" w:eastAsia="zh-CN"/>
              </w:rPr>
              <w:t>HME PCM-PVPVA</w:t>
            </w:r>
          </w:p>
        </w:tc>
        <w:tc>
          <w:tcPr>
            <w:tcW w:w="1827" w:type="dxa"/>
            <w:tcBorders>
              <w:top w:val="single" w:sz="4" w:space="0" w:color="auto"/>
              <w:bottom w:val="single" w:sz="4" w:space="0" w:color="auto"/>
            </w:tcBorders>
            <w:shd w:val="clear" w:color="auto" w:fill="auto"/>
            <w:noWrap/>
            <w:vAlign w:val="center"/>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HME CAF-PVP K29-32</w:t>
            </w:r>
          </w:p>
        </w:tc>
        <w:tc>
          <w:tcPr>
            <w:tcW w:w="1701" w:type="dxa"/>
            <w:tcBorders>
              <w:top w:val="single" w:sz="4" w:space="0" w:color="auto"/>
              <w:bottom w:val="single" w:sz="4" w:space="0" w:color="auto"/>
            </w:tcBorders>
            <w:shd w:val="clear" w:color="auto" w:fill="auto"/>
            <w:noWrap/>
            <w:vAlign w:val="center"/>
          </w:tcPr>
          <w:p w:rsidR="001753E4" w:rsidRPr="00FD60B8" w:rsidRDefault="001753E4" w:rsidP="00214869">
            <w:pPr>
              <w:ind w:right="-108"/>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HME CAF-PVPVA</w:t>
            </w:r>
          </w:p>
        </w:tc>
      </w:tr>
      <w:tr w:rsidR="001753E4" w:rsidRPr="00FD60B8" w:rsidTr="00214869">
        <w:trPr>
          <w:trHeight w:val="300"/>
        </w:trPr>
        <w:tc>
          <w:tcPr>
            <w:tcW w:w="1008" w:type="dxa"/>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10</w:t>
            </w:r>
          </w:p>
        </w:tc>
        <w:tc>
          <w:tcPr>
            <w:tcW w:w="1921" w:type="dxa"/>
            <w:shd w:val="clear" w:color="auto" w:fill="auto"/>
            <w:noWrap/>
            <w:vAlign w:val="center"/>
            <w:hideMark/>
          </w:tcPr>
          <w:p w:rsidR="001753E4" w:rsidRPr="00FD60B8" w:rsidRDefault="001753E4" w:rsidP="00214869">
            <w:pPr>
              <w:ind w:left="-108"/>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922" w:type="dxa"/>
            <w:shd w:val="clear" w:color="auto" w:fill="auto"/>
            <w:noWrap/>
            <w:vAlign w:val="center"/>
            <w:hideMark/>
          </w:tcPr>
          <w:p w:rsidR="001753E4" w:rsidRPr="00FD60B8" w:rsidRDefault="001753E4" w:rsidP="00214869">
            <w:pPr>
              <w:ind w:left="-108"/>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827" w:type="dxa"/>
            <w:shd w:val="clear" w:color="auto" w:fill="auto"/>
            <w:noWrap/>
            <w:vAlign w:val="center"/>
            <w:hideMark/>
          </w:tcPr>
          <w:p w:rsidR="001753E4" w:rsidRPr="00FD60B8" w:rsidRDefault="00661116" w:rsidP="00214869">
            <w:pPr>
              <w:ind w:left="-108" w:right="-46"/>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106.3 ± 9.2</w:t>
            </w:r>
          </w:p>
        </w:tc>
        <w:tc>
          <w:tcPr>
            <w:tcW w:w="1701" w:type="dxa"/>
            <w:shd w:val="clear" w:color="auto" w:fill="auto"/>
            <w:noWrap/>
            <w:vAlign w:val="center"/>
            <w:hideMark/>
          </w:tcPr>
          <w:p w:rsidR="001753E4" w:rsidRPr="00FD60B8" w:rsidRDefault="00661116" w:rsidP="00214869">
            <w:pPr>
              <w:ind w:righ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59.0 ± 1.0</w:t>
            </w:r>
          </w:p>
        </w:tc>
      </w:tr>
      <w:tr w:rsidR="001753E4" w:rsidRPr="00FD60B8" w:rsidTr="00214869">
        <w:trPr>
          <w:trHeight w:val="300"/>
        </w:trPr>
        <w:tc>
          <w:tcPr>
            <w:tcW w:w="1008" w:type="dxa"/>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20</w:t>
            </w:r>
          </w:p>
        </w:tc>
        <w:tc>
          <w:tcPr>
            <w:tcW w:w="1921" w:type="dxa"/>
            <w:shd w:val="clear" w:color="auto" w:fill="auto"/>
            <w:noWrap/>
            <w:vAlign w:val="center"/>
            <w:hideMark/>
          </w:tcPr>
          <w:p w:rsidR="001753E4" w:rsidRPr="00FD60B8" w:rsidRDefault="00661116" w:rsidP="00214869">
            <w:pPr>
              <w:ind w:lef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76.2 ± 0.5</w:t>
            </w:r>
          </w:p>
        </w:tc>
        <w:tc>
          <w:tcPr>
            <w:tcW w:w="1922" w:type="dxa"/>
            <w:shd w:val="clear" w:color="auto" w:fill="auto"/>
            <w:noWrap/>
            <w:vAlign w:val="center"/>
            <w:hideMark/>
          </w:tcPr>
          <w:p w:rsidR="001753E4" w:rsidRPr="00FD60B8" w:rsidRDefault="00661116" w:rsidP="00214869">
            <w:pPr>
              <w:ind w:left="-108" w:right="-160"/>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46.6 ± 2.9</w:t>
            </w:r>
          </w:p>
        </w:tc>
        <w:tc>
          <w:tcPr>
            <w:tcW w:w="1827" w:type="dxa"/>
            <w:shd w:val="clear" w:color="auto" w:fill="auto"/>
            <w:noWrap/>
            <w:vAlign w:val="center"/>
            <w:hideMark/>
          </w:tcPr>
          <w:p w:rsidR="001753E4" w:rsidRPr="00FD60B8" w:rsidRDefault="00661116" w:rsidP="00214869">
            <w:pPr>
              <w:ind w:right="-46"/>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82.1 ±1.8</w:t>
            </w:r>
          </w:p>
        </w:tc>
        <w:tc>
          <w:tcPr>
            <w:tcW w:w="1701" w:type="dxa"/>
            <w:shd w:val="clear" w:color="auto" w:fill="auto"/>
            <w:noWrap/>
            <w:vAlign w:val="center"/>
            <w:hideMark/>
          </w:tcPr>
          <w:p w:rsidR="001753E4" w:rsidRPr="00FD60B8" w:rsidRDefault="00661116" w:rsidP="00214869">
            <w:pPr>
              <w:ind w:righ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51.6 ± 3.2</w:t>
            </w:r>
          </w:p>
        </w:tc>
      </w:tr>
      <w:tr w:rsidR="001753E4" w:rsidRPr="00FD60B8" w:rsidTr="00214869">
        <w:trPr>
          <w:trHeight w:val="300"/>
        </w:trPr>
        <w:tc>
          <w:tcPr>
            <w:tcW w:w="1008" w:type="dxa"/>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30</w:t>
            </w:r>
          </w:p>
        </w:tc>
        <w:tc>
          <w:tcPr>
            <w:tcW w:w="1921" w:type="dxa"/>
            <w:shd w:val="clear" w:color="auto" w:fill="auto"/>
            <w:noWrap/>
            <w:vAlign w:val="center"/>
            <w:hideMark/>
          </w:tcPr>
          <w:p w:rsidR="001753E4" w:rsidRPr="00FD60B8" w:rsidRDefault="00661116" w:rsidP="00214869">
            <w:pPr>
              <w:ind w:lef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60.6 ± 1.6</w:t>
            </w:r>
          </w:p>
        </w:tc>
        <w:tc>
          <w:tcPr>
            <w:tcW w:w="1922" w:type="dxa"/>
            <w:shd w:val="clear" w:color="auto" w:fill="auto"/>
            <w:noWrap/>
            <w:vAlign w:val="center"/>
            <w:hideMark/>
          </w:tcPr>
          <w:p w:rsidR="001753E4" w:rsidRPr="00FD60B8" w:rsidRDefault="00661116" w:rsidP="00214869">
            <w:pPr>
              <w:ind w:left="-108" w:right="-160"/>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44.1 ± 2.0</w:t>
            </w:r>
          </w:p>
        </w:tc>
        <w:tc>
          <w:tcPr>
            <w:tcW w:w="1827"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701"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r>
      <w:tr w:rsidR="001753E4" w:rsidRPr="00FD60B8" w:rsidTr="00214869">
        <w:trPr>
          <w:trHeight w:val="300"/>
        </w:trPr>
        <w:tc>
          <w:tcPr>
            <w:tcW w:w="1008" w:type="dxa"/>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40</w:t>
            </w:r>
          </w:p>
        </w:tc>
        <w:tc>
          <w:tcPr>
            <w:tcW w:w="1921" w:type="dxa"/>
            <w:shd w:val="clear" w:color="auto" w:fill="auto"/>
            <w:noWrap/>
            <w:vAlign w:val="center"/>
            <w:hideMark/>
          </w:tcPr>
          <w:p w:rsidR="001753E4" w:rsidRPr="00FD60B8" w:rsidRDefault="00661116" w:rsidP="00214869">
            <w:pPr>
              <w:ind w:lef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54.8 ± 1.0</w:t>
            </w:r>
          </w:p>
        </w:tc>
        <w:tc>
          <w:tcPr>
            <w:tcW w:w="1922" w:type="dxa"/>
            <w:shd w:val="clear" w:color="auto" w:fill="auto"/>
            <w:noWrap/>
            <w:vAlign w:val="center"/>
            <w:hideMark/>
          </w:tcPr>
          <w:p w:rsidR="001753E4" w:rsidRPr="00FD60B8" w:rsidRDefault="00661116" w:rsidP="00214869">
            <w:pPr>
              <w:ind w:left="-108" w:right="-160"/>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41.3 ± 0.5</w:t>
            </w:r>
          </w:p>
        </w:tc>
        <w:tc>
          <w:tcPr>
            <w:tcW w:w="1827"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701"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r>
      <w:tr w:rsidR="001753E4" w:rsidRPr="00FD60B8" w:rsidTr="00214869">
        <w:trPr>
          <w:trHeight w:val="300"/>
        </w:trPr>
        <w:tc>
          <w:tcPr>
            <w:tcW w:w="1008" w:type="dxa"/>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50</w:t>
            </w:r>
          </w:p>
        </w:tc>
        <w:tc>
          <w:tcPr>
            <w:tcW w:w="1921" w:type="dxa"/>
            <w:shd w:val="clear" w:color="auto" w:fill="auto"/>
            <w:noWrap/>
            <w:vAlign w:val="center"/>
            <w:hideMark/>
          </w:tcPr>
          <w:p w:rsidR="001753E4" w:rsidRPr="00FD60B8" w:rsidRDefault="00661116" w:rsidP="00214869">
            <w:pPr>
              <w:ind w:lef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42.5 ± 1.9</w:t>
            </w:r>
          </w:p>
        </w:tc>
        <w:tc>
          <w:tcPr>
            <w:tcW w:w="1922" w:type="dxa"/>
            <w:shd w:val="clear" w:color="auto" w:fill="auto"/>
            <w:noWrap/>
            <w:vAlign w:val="center"/>
            <w:hideMark/>
          </w:tcPr>
          <w:p w:rsidR="001753E4" w:rsidRPr="00FD60B8" w:rsidRDefault="00661116" w:rsidP="00214869">
            <w:pPr>
              <w:ind w:left="-108" w:right="-160"/>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37.2 ± 0.7</w:t>
            </w:r>
          </w:p>
        </w:tc>
        <w:tc>
          <w:tcPr>
            <w:tcW w:w="1827"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701"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p>
        </w:tc>
      </w:tr>
      <w:tr w:rsidR="001753E4" w:rsidRPr="00FD60B8" w:rsidTr="00214869">
        <w:trPr>
          <w:trHeight w:val="300"/>
        </w:trPr>
        <w:tc>
          <w:tcPr>
            <w:tcW w:w="1008" w:type="dxa"/>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60</w:t>
            </w:r>
          </w:p>
        </w:tc>
        <w:tc>
          <w:tcPr>
            <w:tcW w:w="1921" w:type="dxa"/>
            <w:shd w:val="clear" w:color="auto" w:fill="auto"/>
            <w:noWrap/>
            <w:vAlign w:val="center"/>
            <w:hideMark/>
          </w:tcPr>
          <w:p w:rsidR="001753E4" w:rsidRPr="00FD60B8" w:rsidRDefault="00661116" w:rsidP="00214869">
            <w:pPr>
              <w:ind w:lef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33.6 ± 2.4</w:t>
            </w:r>
          </w:p>
        </w:tc>
        <w:tc>
          <w:tcPr>
            <w:tcW w:w="1922" w:type="dxa"/>
            <w:shd w:val="clear" w:color="auto" w:fill="auto"/>
            <w:noWrap/>
            <w:vAlign w:val="center"/>
            <w:hideMark/>
          </w:tcPr>
          <w:p w:rsidR="001753E4" w:rsidRPr="00FD60B8" w:rsidRDefault="001753E4" w:rsidP="00214869">
            <w:pPr>
              <w:ind w:left="-108"/>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827"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701" w:type="dxa"/>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r>
      <w:tr w:rsidR="001753E4" w:rsidRPr="00FD60B8" w:rsidTr="00214869">
        <w:trPr>
          <w:trHeight w:val="315"/>
        </w:trPr>
        <w:tc>
          <w:tcPr>
            <w:tcW w:w="1008" w:type="dxa"/>
            <w:tcBorders>
              <w:bottom w:val="single" w:sz="4" w:space="0" w:color="auto"/>
            </w:tcBorders>
            <w:shd w:val="clear" w:color="auto" w:fill="auto"/>
            <w:noWrap/>
            <w:vAlign w:val="center"/>
            <w:hideMark/>
          </w:tcPr>
          <w:p w:rsidR="001753E4" w:rsidRPr="00FD60B8" w:rsidRDefault="001753E4" w:rsidP="00214869">
            <w:pPr>
              <w:jc w:val="center"/>
              <w:rPr>
                <w:rFonts w:ascii="Times New Roman" w:eastAsia="Times New Roman" w:hAnsi="Times New Roman"/>
                <w:b/>
                <w:bCs/>
                <w:color w:val="000000"/>
                <w:sz w:val="16"/>
                <w:szCs w:val="18"/>
                <w:lang w:val="ms-MY" w:eastAsia="zh-CN"/>
              </w:rPr>
            </w:pPr>
            <w:r w:rsidRPr="00FD60B8">
              <w:rPr>
                <w:rFonts w:ascii="Times New Roman" w:eastAsia="Times New Roman" w:hAnsi="Times New Roman"/>
                <w:b/>
                <w:bCs/>
                <w:color w:val="000000"/>
                <w:sz w:val="16"/>
                <w:szCs w:val="18"/>
                <w:lang w:val="en-MY" w:eastAsia="zh-CN"/>
              </w:rPr>
              <w:t>70</w:t>
            </w:r>
          </w:p>
        </w:tc>
        <w:tc>
          <w:tcPr>
            <w:tcW w:w="1921" w:type="dxa"/>
            <w:tcBorders>
              <w:bottom w:val="single" w:sz="4" w:space="0" w:color="auto"/>
            </w:tcBorders>
            <w:shd w:val="clear" w:color="auto" w:fill="auto"/>
            <w:noWrap/>
            <w:vAlign w:val="center"/>
            <w:hideMark/>
          </w:tcPr>
          <w:p w:rsidR="001753E4" w:rsidRPr="00FD60B8" w:rsidRDefault="00661116" w:rsidP="00214869">
            <w:pPr>
              <w:ind w:left="-108"/>
              <w:jc w:val="center"/>
              <w:rPr>
                <w:rFonts w:ascii="Times New Roman" w:eastAsia="Times New Roman" w:hAnsi="Times New Roman"/>
                <w:color w:val="000000"/>
                <w:sz w:val="16"/>
                <w:szCs w:val="18"/>
                <w:lang w:val="ms-MY" w:eastAsia="zh-CN"/>
              </w:rPr>
            </w:pPr>
            <w:r>
              <w:rPr>
                <w:rFonts w:ascii="Times New Roman" w:eastAsia="Times New Roman" w:hAnsi="Times New Roman"/>
                <w:color w:val="000000"/>
                <w:sz w:val="16"/>
                <w:szCs w:val="18"/>
                <w:lang w:val="en-MY" w:eastAsia="zh-CN"/>
              </w:rPr>
              <w:t>31.3 ± 0.7</w:t>
            </w:r>
          </w:p>
        </w:tc>
        <w:tc>
          <w:tcPr>
            <w:tcW w:w="1922" w:type="dxa"/>
            <w:tcBorders>
              <w:bottom w:val="single" w:sz="4" w:space="0" w:color="auto"/>
            </w:tcBorders>
            <w:shd w:val="clear" w:color="auto" w:fill="auto"/>
            <w:noWrap/>
            <w:vAlign w:val="center"/>
            <w:hideMark/>
          </w:tcPr>
          <w:p w:rsidR="001753E4" w:rsidRPr="00FD60B8" w:rsidRDefault="001753E4" w:rsidP="00214869">
            <w:pPr>
              <w:ind w:left="-108"/>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827" w:type="dxa"/>
            <w:tcBorders>
              <w:bottom w:val="single" w:sz="4" w:space="0" w:color="auto"/>
            </w:tcBorders>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c>
          <w:tcPr>
            <w:tcW w:w="1701" w:type="dxa"/>
            <w:tcBorders>
              <w:bottom w:val="single" w:sz="4" w:space="0" w:color="auto"/>
            </w:tcBorders>
            <w:shd w:val="clear" w:color="auto" w:fill="auto"/>
            <w:noWrap/>
            <w:vAlign w:val="center"/>
            <w:hideMark/>
          </w:tcPr>
          <w:p w:rsidR="001753E4" w:rsidRPr="00FD60B8" w:rsidRDefault="001753E4" w:rsidP="00214869">
            <w:pPr>
              <w:jc w:val="center"/>
              <w:rPr>
                <w:rFonts w:ascii="Times New Roman" w:eastAsia="Times New Roman" w:hAnsi="Times New Roman"/>
                <w:color w:val="000000"/>
                <w:sz w:val="16"/>
                <w:szCs w:val="18"/>
                <w:lang w:val="ms-MY" w:eastAsia="zh-CN"/>
              </w:rPr>
            </w:pPr>
            <w:r w:rsidRPr="00FD60B8">
              <w:rPr>
                <w:rFonts w:ascii="Times New Roman" w:eastAsia="Times New Roman" w:hAnsi="Times New Roman"/>
                <w:color w:val="000000"/>
                <w:sz w:val="16"/>
                <w:szCs w:val="18"/>
                <w:lang w:val="en-MY" w:eastAsia="zh-CN"/>
              </w:rPr>
              <w:t>-</w:t>
            </w:r>
          </w:p>
        </w:tc>
      </w:tr>
    </w:tbl>
    <w:p w:rsidR="001753E4" w:rsidRDefault="001753E4" w:rsidP="001B18D0">
      <w:pPr>
        <w:keepNext/>
        <w:tabs>
          <w:tab w:val="left" w:pos="567"/>
        </w:tabs>
        <w:spacing w:line="360" w:lineRule="auto"/>
        <w:jc w:val="both"/>
        <w:rPr>
          <w:rFonts w:ascii="Times New Roman" w:eastAsia="??" w:hAnsi="Times New Roman"/>
          <w:bCs/>
          <w:sz w:val="18"/>
          <w:szCs w:val="18"/>
          <w:lang w:val="en-GB"/>
        </w:rPr>
      </w:pPr>
    </w:p>
    <w:p w:rsidR="00FB4349" w:rsidRDefault="00FB4349">
      <w:pPr>
        <w:tabs>
          <w:tab w:val="left" w:pos="567"/>
        </w:tabs>
        <w:spacing w:line="360" w:lineRule="auto"/>
        <w:jc w:val="both"/>
        <w:rPr>
          <w:rFonts w:ascii="Times New Roman" w:hAnsi="Times New Roman"/>
          <w:sz w:val="18"/>
          <w:lang w:val="en-GB"/>
        </w:rPr>
      </w:pPr>
    </w:p>
    <w:p w:rsidR="001753E4" w:rsidRPr="00FB4349" w:rsidRDefault="00FB4349">
      <w:pPr>
        <w:tabs>
          <w:tab w:val="left" w:pos="567"/>
        </w:tabs>
        <w:spacing w:line="360" w:lineRule="auto"/>
        <w:jc w:val="both"/>
        <w:rPr>
          <w:rFonts w:ascii="Times New Roman" w:hAnsi="Times New Roman"/>
          <w:b/>
          <w:sz w:val="18"/>
          <w:lang w:val="en-GB"/>
        </w:rPr>
      </w:pPr>
      <w:r w:rsidRPr="00FB4349">
        <w:rPr>
          <w:rFonts w:ascii="Times New Roman" w:hAnsi="Times New Roman"/>
          <w:b/>
          <w:sz w:val="18"/>
          <w:lang w:val="en-GB"/>
        </w:rPr>
        <w:t>Supplementary information 3</w:t>
      </w:r>
    </w:p>
    <w:p w:rsidR="00FB4349" w:rsidRDefault="00FB4349">
      <w:pPr>
        <w:tabs>
          <w:tab w:val="left" w:pos="567"/>
        </w:tabs>
        <w:spacing w:after="200" w:line="360" w:lineRule="auto"/>
        <w:jc w:val="both"/>
        <w:rPr>
          <w:rFonts w:ascii="Times New Roman" w:hAnsi="Times New Roman"/>
          <w:sz w:val="18"/>
          <w:lang w:val="en-GB"/>
        </w:rPr>
      </w:pPr>
      <w:r>
        <w:rPr>
          <w:rFonts w:ascii="Times New Roman" w:hAnsi="Times New Roman"/>
          <w:sz w:val="18"/>
          <w:lang w:val="en-GB"/>
        </w:rPr>
        <w:t>Raw data of depressed melting temperatures of PM system</w:t>
      </w:r>
    </w:p>
    <w:tbl>
      <w:tblPr>
        <w:tblW w:w="8379" w:type="dxa"/>
        <w:tblInd w:w="93" w:type="dxa"/>
        <w:tblBorders>
          <w:top w:val="single" w:sz="4" w:space="0" w:color="auto"/>
        </w:tblBorders>
        <w:tblLook w:val="04A0"/>
      </w:tblPr>
      <w:tblGrid>
        <w:gridCol w:w="2000"/>
        <w:gridCol w:w="1640"/>
        <w:gridCol w:w="2280"/>
        <w:gridCol w:w="2459"/>
      </w:tblGrid>
      <w:tr w:rsidR="00FB4349" w:rsidRPr="008E7623" w:rsidTr="00FB4349">
        <w:trPr>
          <w:trHeight w:val="345"/>
        </w:trPr>
        <w:tc>
          <w:tcPr>
            <w:tcW w:w="2000" w:type="dxa"/>
            <w:tcBorders>
              <w:top w:val="single" w:sz="4" w:space="0" w:color="auto"/>
              <w:bottom w:val="single" w:sz="4" w:space="0" w:color="auto"/>
            </w:tcBorders>
            <w:shd w:val="clear" w:color="auto" w:fill="auto"/>
            <w:noWrap/>
            <w:vAlign w:val="center"/>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Solid dispersion systems</w:t>
            </w:r>
          </w:p>
        </w:tc>
        <w:tc>
          <w:tcPr>
            <w:tcW w:w="1640" w:type="dxa"/>
            <w:tcBorders>
              <w:top w:val="single" w:sz="4" w:space="0" w:color="auto"/>
              <w:bottom w:val="single" w:sz="4" w:space="0" w:color="auto"/>
            </w:tcBorders>
            <w:shd w:val="clear" w:color="auto" w:fill="auto"/>
            <w:noWrap/>
            <w:vAlign w:val="center"/>
            <w:hideMark/>
          </w:tcPr>
          <w:p w:rsidR="00FB4349"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 xml:space="preserve">Drug loading </w:t>
            </w:r>
          </w:p>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w:t>
            </w:r>
            <w:r>
              <w:rPr>
                <w:rFonts w:ascii="Times New Roman" w:eastAsia="Times New Roman" w:hAnsi="Times New Roman"/>
                <w:color w:val="000000"/>
                <w:sz w:val="16"/>
                <w:szCs w:val="16"/>
              </w:rPr>
              <w:t xml:space="preserve"> w/w</w:t>
            </w:r>
            <w:r w:rsidRPr="008E7623">
              <w:rPr>
                <w:rFonts w:ascii="Times New Roman" w:eastAsia="Times New Roman" w:hAnsi="Times New Roman"/>
                <w:color w:val="000000"/>
                <w:sz w:val="16"/>
                <w:szCs w:val="16"/>
              </w:rPr>
              <w:t>)</w:t>
            </w:r>
          </w:p>
        </w:tc>
        <w:tc>
          <w:tcPr>
            <w:tcW w:w="2280" w:type="dxa"/>
            <w:tcBorders>
              <w:top w:val="single" w:sz="4" w:space="0" w:color="auto"/>
              <w:bottom w:val="single" w:sz="4" w:space="0" w:color="auto"/>
            </w:tcBorders>
            <w:shd w:val="clear" w:color="auto" w:fill="auto"/>
            <w:noWrap/>
            <w:vAlign w:val="center"/>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Onset melting point (</w:t>
            </w:r>
            <w:r w:rsidRPr="008E7623">
              <w:rPr>
                <w:rFonts w:ascii="Times New Roman" w:eastAsia="Times New Roman" w:hAnsi="Times New Roman"/>
                <w:color w:val="000000"/>
                <w:sz w:val="16"/>
                <w:szCs w:val="16"/>
                <w:vertAlign w:val="superscript"/>
              </w:rPr>
              <w:t>o</w:t>
            </w:r>
            <w:r w:rsidRPr="008E7623">
              <w:rPr>
                <w:rFonts w:ascii="Times New Roman" w:eastAsia="Times New Roman" w:hAnsi="Times New Roman"/>
                <w:color w:val="000000"/>
                <w:sz w:val="16"/>
                <w:szCs w:val="16"/>
              </w:rPr>
              <w:t>C)</w:t>
            </w:r>
          </w:p>
        </w:tc>
        <w:tc>
          <w:tcPr>
            <w:tcW w:w="2459" w:type="dxa"/>
            <w:tcBorders>
              <w:top w:val="single" w:sz="4" w:space="0" w:color="auto"/>
              <w:bottom w:val="single" w:sz="4" w:space="0" w:color="auto"/>
            </w:tcBorders>
            <w:shd w:val="clear" w:color="auto" w:fill="auto"/>
            <w:noWrap/>
            <w:vAlign w:val="center"/>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Melting enthalpy (KJ/mol)</w:t>
            </w:r>
          </w:p>
        </w:tc>
      </w:tr>
      <w:tr w:rsidR="00FB4349" w:rsidRPr="008E7623" w:rsidTr="00FB4349">
        <w:trPr>
          <w:trHeight w:val="300"/>
        </w:trPr>
        <w:tc>
          <w:tcPr>
            <w:tcW w:w="200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PCM-PVP K29-32</w:t>
            </w:r>
          </w:p>
        </w:tc>
        <w:tc>
          <w:tcPr>
            <w:tcW w:w="164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70</w:t>
            </w:r>
          </w:p>
        </w:tc>
        <w:tc>
          <w:tcPr>
            <w:tcW w:w="228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149.92 ± 471</w:t>
            </w:r>
          </w:p>
        </w:tc>
        <w:tc>
          <w:tcPr>
            <w:tcW w:w="2459"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 xml:space="preserve">13.72 ± 0.36 </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159.28 ± 2.51</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15.36 ± 0.13</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162.82 ± 2.37</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17.45 ± 0.57</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163.53 ± 0.44</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18.83 ± 0.23</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165.36 ± 0.36</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20.66 ± 0.13</w:t>
            </w:r>
          </w:p>
        </w:tc>
      </w:tr>
      <w:tr w:rsidR="00FB4349" w:rsidRPr="008E7623" w:rsidTr="00FB4349">
        <w:trPr>
          <w:trHeight w:val="300"/>
        </w:trPr>
        <w:tc>
          <w:tcPr>
            <w:tcW w:w="200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95</w:t>
            </w:r>
          </w:p>
        </w:tc>
        <w:tc>
          <w:tcPr>
            <w:tcW w:w="228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166.47 ± 0.21</w:t>
            </w:r>
          </w:p>
        </w:tc>
        <w:tc>
          <w:tcPr>
            <w:tcW w:w="2459"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23.23 ± 0.41</w:t>
            </w:r>
          </w:p>
        </w:tc>
      </w:tr>
      <w:tr w:rsidR="00FB4349" w:rsidRPr="008E7623" w:rsidTr="00FB4349">
        <w:trPr>
          <w:trHeight w:val="300"/>
        </w:trPr>
        <w:tc>
          <w:tcPr>
            <w:tcW w:w="200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100</w:t>
            </w:r>
          </w:p>
        </w:tc>
        <w:tc>
          <w:tcPr>
            <w:tcW w:w="228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167.45 ± 0.26</w:t>
            </w:r>
          </w:p>
        </w:tc>
        <w:tc>
          <w:tcPr>
            <w:tcW w:w="2459"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27.83 ± 0.49</w:t>
            </w:r>
          </w:p>
        </w:tc>
      </w:tr>
      <w:tr w:rsidR="00FB4349" w:rsidRPr="008E7623" w:rsidTr="00FB4349">
        <w:trPr>
          <w:trHeight w:val="300"/>
        </w:trPr>
        <w:tc>
          <w:tcPr>
            <w:tcW w:w="200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228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2459"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PCM-PVPVA</w:t>
            </w: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145.40 ± 4.98</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12.47 ± 0.15</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156.29 ± 5.67</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14.40 ± 0.73</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159.68 ± 1.21</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15.90 ± 0.32</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161.62 ± 1.59</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17.52 ± 0.64</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165.09 ± 0.43</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20.60 ± 0.57</w:t>
            </w:r>
          </w:p>
        </w:tc>
      </w:tr>
      <w:tr w:rsidR="00FB4349" w:rsidRPr="008E7623" w:rsidTr="00FB4349">
        <w:trPr>
          <w:trHeight w:val="300"/>
        </w:trPr>
        <w:tc>
          <w:tcPr>
            <w:tcW w:w="200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95</w:t>
            </w:r>
          </w:p>
        </w:tc>
        <w:tc>
          <w:tcPr>
            <w:tcW w:w="228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166.30 ± 0.21</w:t>
            </w:r>
          </w:p>
        </w:tc>
        <w:tc>
          <w:tcPr>
            <w:tcW w:w="2459"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23.36 ± 0.91</w:t>
            </w:r>
          </w:p>
        </w:tc>
      </w:tr>
      <w:tr w:rsidR="00FB4349" w:rsidRPr="008E7623" w:rsidTr="00FB4349">
        <w:trPr>
          <w:trHeight w:val="300"/>
        </w:trPr>
        <w:tc>
          <w:tcPr>
            <w:tcW w:w="200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100</w:t>
            </w:r>
          </w:p>
        </w:tc>
        <w:tc>
          <w:tcPr>
            <w:tcW w:w="228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167.45 ± 0.26</w:t>
            </w:r>
          </w:p>
        </w:tc>
        <w:tc>
          <w:tcPr>
            <w:tcW w:w="2459"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27.83 ±0.49</w:t>
            </w:r>
          </w:p>
        </w:tc>
      </w:tr>
      <w:tr w:rsidR="00FB4349" w:rsidRPr="008E7623" w:rsidTr="00FB4349">
        <w:trPr>
          <w:trHeight w:val="300"/>
        </w:trPr>
        <w:tc>
          <w:tcPr>
            <w:tcW w:w="200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228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2459"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CAF-PVP K29-32</w:t>
            </w: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223.07 ± 0.88</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9.94 ± 0.16</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226.72 ± 0.27</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12.40 ± 064</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227.18 ± 2.83</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13.09 ± 1.19</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230.27 ± 1.23</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14.49 ± 1.38</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232.30 ± 0.95</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18.08 ± 0.55</w:t>
            </w:r>
          </w:p>
        </w:tc>
      </w:tr>
      <w:tr w:rsidR="00FB4349" w:rsidRPr="008E7623" w:rsidTr="00FB4349">
        <w:trPr>
          <w:trHeight w:val="300"/>
        </w:trPr>
        <w:tc>
          <w:tcPr>
            <w:tcW w:w="200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95</w:t>
            </w:r>
          </w:p>
        </w:tc>
        <w:tc>
          <w:tcPr>
            <w:tcW w:w="228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233.05 ± 106</w:t>
            </w:r>
          </w:p>
        </w:tc>
        <w:tc>
          <w:tcPr>
            <w:tcW w:w="2459"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18.06 ± 1.03</w:t>
            </w:r>
          </w:p>
        </w:tc>
      </w:tr>
      <w:tr w:rsidR="00FB4349" w:rsidRPr="008E7623" w:rsidTr="00FB4349">
        <w:trPr>
          <w:trHeight w:val="300"/>
        </w:trPr>
        <w:tc>
          <w:tcPr>
            <w:tcW w:w="200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100</w:t>
            </w:r>
          </w:p>
        </w:tc>
        <w:tc>
          <w:tcPr>
            <w:tcW w:w="228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233.78 ± 0.14</w:t>
            </w:r>
          </w:p>
        </w:tc>
        <w:tc>
          <w:tcPr>
            <w:tcW w:w="2459"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24.27 ± 0.36</w:t>
            </w:r>
          </w:p>
        </w:tc>
      </w:tr>
      <w:tr w:rsidR="00FB4349" w:rsidRPr="008E7623" w:rsidTr="00FB4349">
        <w:trPr>
          <w:trHeight w:val="300"/>
        </w:trPr>
        <w:tc>
          <w:tcPr>
            <w:tcW w:w="200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2280"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2459" w:type="dxa"/>
            <w:tcBorders>
              <w:top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CAF-PVPVA</w:t>
            </w: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220.21 ± 1.19</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10.17 ± 0.98</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75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224.87 ± 1.37</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11.87 ± 0.83</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228.54 ± 0.60</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14.11 ± 0.38</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85</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229.47 ± 1.62</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15.73 ± 0.32</w:t>
            </w:r>
          </w:p>
        </w:tc>
      </w:tr>
      <w:tr w:rsidR="00FB4349" w:rsidRPr="008E7623" w:rsidTr="00FB4349">
        <w:trPr>
          <w:trHeight w:val="300"/>
        </w:trPr>
        <w:tc>
          <w:tcPr>
            <w:tcW w:w="200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90</w:t>
            </w:r>
          </w:p>
        </w:tc>
        <w:tc>
          <w:tcPr>
            <w:tcW w:w="2280"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230.36 ± 1.86</w:t>
            </w:r>
          </w:p>
        </w:tc>
        <w:tc>
          <w:tcPr>
            <w:tcW w:w="2459" w:type="dxa"/>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16.53 ± 0.65</w:t>
            </w:r>
          </w:p>
        </w:tc>
      </w:tr>
      <w:tr w:rsidR="00FB4349" w:rsidRPr="008E7623" w:rsidTr="00FB4349">
        <w:trPr>
          <w:trHeight w:val="300"/>
        </w:trPr>
        <w:tc>
          <w:tcPr>
            <w:tcW w:w="200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95</w:t>
            </w:r>
          </w:p>
        </w:tc>
        <w:tc>
          <w:tcPr>
            <w:tcW w:w="2280"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231.52 ± 1.57</w:t>
            </w:r>
          </w:p>
        </w:tc>
        <w:tc>
          <w:tcPr>
            <w:tcW w:w="2459" w:type="dxa"/>
            <w:tcBorders>
              <w:bottom w:val="nil"/>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18.01 ± 0.56</w:t>
            </w:r>
          </w:p>
        </w:tc>
      </w:tr>
      <w:tr w:rsidR="00FB4349" w:rsidRPr="008E7623" w:rsidTr="00FB4349">
        <w:trPr>
          <w:trHeight w:val="300"/>
        </w:trPr>
        <w:tc>
          <w:tcPr>
            <w:tcW w:w="200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p>
        </w:tc>
        <w:tc>
          <w:tcPr>
            <w:tcW w:w="164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100</w:t>
            </w:r>
          </w:p>
        </w:tc>
        <w:tc>
          <w:tcPr>
            <w:tcW w:w="2280"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233.78 ± 0.14</w:t>
            </w:r>
          </w:p>
        </w:tc>
        <w:tc>
          <w:tcPr>
            <w:tcW w:w="2459" w:type="dxa"/>
            <w:tcBorders>
              <w:top w:val="nil"/>
              <w:bottom w:val="single" w:sz="4" w:space="0" w:color="auto"/>
            </w:tcBorders>
            <w:shd w:val="clear" w:color="auto" w:fill="auto"/>
            <w:noWrap/>
            <w:vAlign w:val="bottom"/>
            <w:hideMark/>
          </w:tcPr>
          <w:p w:rsidR="00FB4349" w:rsidRPr="008E7623" w:rsidRDefault="00FB4349" w:rsidP="00952B3F">
            <w:pPr>
              <w:jc w:val="center"/>
              <w:rPr>
                <w:rFonts w:ascii="Times New Roman" w:eastAsia="Times New Roman" w:hAnsi="Times New Roman"/>
                <w:color w:val="000000"/>
                <w:sz w:val="16"/>
                <w:szCs w:val="16"/>
              </w:rPr>
            </w:pPr>
            <w:r w:rsidRPr="008E7623">
              <w:rPr>
                <w:rFonts w:ascii="Times New Roman" w:eastAsia="Times New Roman" w:hAnsi="Times New Roman"/>
                <w:color w:val="000000"/>
                <w:sz w:val="16"/>
                <w:szCs w:val="16"/>
              </w:rPr>
              <w:t>24.27 ± 0.36</w:t>
            </w:r>
          </w:p>
        </w:tc>
      </w:tr>
    </w:tbl>
    <w:p w:rsidR="00FB4349" w:rsidRPr="00FB4349" w:rsidRDefault="00FB4349">
      <w:pPr>
        <w:tabs>
          <w:tab w:val="left" w:pos="567"/>
        </w:tabs>
        <w:spacing w:after="200" w:line="360" w:lineRule="auto"/>
        <w:jc w:val="both"/>
        <w:rPr>
          <w:rFonts w:ascii="Times New Roman" w:hAnsi="Times New Roman"/>
          <w:sz w:val="18"/>
          <w:lang w:val="en-GB"/>
        </w:rPr>
      </w:pPr>
    </w:p>
    <w:sectPr w:rsidR="00FB4349" w:rsidRPr="00FB4349" w:rsidSect="00E95C64">
      <w:footerReference w:type="default" r:id="rId22"/>
      <w:pgSz w:w="11900" w:h="16840"/>
      <w:pgMar w:top="1440" w:right="1800" w:bottom="1440" w:left="180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DuncanCraig" w:date="2015-09-21T00:30:00Z" w:initials="D">
    <w:p w:rsidR="00CA658F" w:rsidRDefault="00CA658F">
      <w:pPr>
        <w:pStyle w:val="CommentText"/>
        <w:rPr>
          <w:lang w:val="en-GB"/>
        </w:rPr>
      </w:pPr>
      <w:r>
        <w:rPr>
          <w:rStyle w:val="CommentReference"/>
        </w:rPr>
        <w:annotationRef/>
      </w:r>
      <w:r>
        <w:rPr>
          <w:lang w:val="en-GB"/>
        </w:rPr>
        <w:t xml:space="preserve">Can we say interactive API not interacted and also process at Tex approx. equal to Tg (for approx. equal to the mathematical symbol ie Tex~Tg but with the wavy equals sign  </w:t>
      </w:r>
    </w:p>
    <w:p w:rsidR="005028B6" w:rsidRDefault="005028B6">
      <w:pPr>
        <w:pStyle w:val="CommentText"/>
        <w:rPr>
          <w:lang w:val="en-GB"/>
        </w:rPr>
      </w:pPr>
    </w:p>
    <w:p w:rsidR="005028B6" w:rsidRPr="00371C9A" w:rsidRDefault="005028B6">
      <w:pPr>
        <w:pStyle w:val="CommentText"/>
        <w:rPr>
          <w:lang w:val="en-GB"/>
        </w:rPr>
      </w:pPr>
      <w:r w:rsidRPr="005028B6">
        <w:rPr>
          <w:highlight w:val="yellow"/>
          <w:lang w:val="en-GB"/>
        </w:rPr>
        <w:t>Ok Done! Do let me know if it requires amendment.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667DB9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2455" w:rsidRDefault="00BE2455" w:rsidP="00376F4D">
      <w:r>
        <w:separator/>
      </w:r>
    </w:p>
  </w:endnote>
  <w:endnote w:type="continuationSeparator" w:id="0">
    <w:p w:rsidR="00BE2455" w:rsidRDefault="00BE2455" w:rsidP="00376F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SimSun">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
    <w:altName w:val="Times New Roman"/>
    <w:panose1 w:val="00000000000000000000"/>
    <w:charset w:val="50"/>
    <w:family w:val="auto"/>
    <w:notTrueType/>
    <w:pitch w:val="variable"/>
    <w:sig w:usb0="00000001" w:usb1="00000000" w:usb2="00000000" w:usb3="00000000" w:csb0="00000000" w:csb1="00000000"/>
  </w:font>
  <w:font w:name="Lucida Grande">
    <w:altName w:val="Times New Roman"/>
    <w:charset w:val="00"/>
    <w:family w:val="auto"/>
    <w:pitch w:val="variable"/>
    <w:sig w:usb0="00000000"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58F" w:rsidRDefault="00CA658F">
    <w:pPr>
      <w:pStyle w:val="Footer"/>
      <w:jc w:val="center"/>
    </w:pPr>
    <w:fldSimple w:instr=" PAGE   \* MERGEFORMAT ">
      <w:r w:rsidR="00562CBC">
        <w:rPr>
          <w:noProof/>
        </w:rPr>
        <w:t>1</w:t>
      </w:r>
    </w:fldSimple>
  </w:p>
  <w:p w:rsidR="00CA658F" w:rsidRDefault="00CA658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2455" w:rsidRDefault="00BE2455" w:rsidP="00376F4D">
      <w:r>
        <w:separator/>
      </w:r>
    </w:p>
  </w:footnote>
  <w:footnote w:type="continuationSeparator" w:id="0">
    <w:p w:rsidR="00BE2455" w:rsidRDefault="00BE2455" w:rsidP="00376F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C28CB"/>
    <w:multiLevelType w:val="multilevel"/>
    <w:tmpl w:val="609A8B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1DB27939"/>
    <w:multiLevelType w:val="multilevel"/>
    <w:tmpl w:val="AFEC7672"/>
    <w:lvl w:ilvl="0">
      <w:start w:val="2"/>
      <w:numFmt w:val="decimal"/>
      <w:lvlText w:val="%1"/>
      <w:lvlJc w:val="left"/>
      <w:pPr>
        <w:ind w:left="480" w:hanging="480"/>
      </w:pPr>
      <w:rPr>
        <w:rFonts w:eastAsia="MS Mincho" w:hint="default"/>
        <w:b w:val="0"/>
      </w:rPr>
    </w:lvl>
    <w:lvl w:ilvl="1">
      <w:start w:val="3"/>
      <w:numFmt w:val="decimal"/>
      <w:lvlText w:val="%1.%2"/>
      <w:lvlJc w:val="left"/>
      <w:pPr>
        <w:ind w:left="480" w:hanging="480"/>
      </w:pPr>
      <w:rPr>
        <w:rFonts w:eastAsia="MS Mincho" w:hint="default"/>
        <w:b w:val="0"/>
      </w:rPr>
    </w:lvl>
    <w:lvl w:ilvl="2">
      <w:start w:val="2"/>
      <w:numFmt w:val="decimal"/>
      <w:lvlText w:val="%1.%2.%3"/>
      <w:lvlJc w:val="left"/>
      <w:pPr>
        <w:ind w:left="720" w:hanging="720"/>
      </w:pPr>
      <w:rPr>
        <w:rFonts w:eastAsia="MS Mincho" w:hint="default"/>
        <w:b w:val="0"/>
      </w:rPr>
    </w:lvl>
    <w:lvl w:ilvl="3">
      <w:start w:val="1"/>
      <w:numFmt w:val="decimal"/>
      <w:lvlText w:val="%1.%2.%3.%4"/>
      <w:lvlJc w:val="left"/>
      <w:pPr>
        <w:ind w:left="720" w:hanging="720"/>
      </w:pPr>
      <w:rPr>
        <w:rFonts w:eastAsia="MS Mincho" w:hint="default"/>
        <w:b w:val="0"/>
      </w:rPr>
    </w:lvl>
    <w:lvl w:ilvl="4">
      <w:start w:val="1"/>
      <w:numFmt w:val="decimal"/>
      <w:lvlText w:val="%1.%2.%3.%4.%5"/>
      <w:lvlJc w:val="left"/>
      <w:pPr>
        <w:ind w:left="1080" w:hanging="1080"/>
      </w:pPr>
      <w:rPr>
        <w:rFonts w:eastAsia="MS Mincho" w:hint="default"/>
        <w:b w:val="0"/>
      </w:rPr>
    </w:lvl>
    <w:lvl w:ilvl="5">
      <w:start w:val="1"/>
      <w:numFmt w:val="decimal"/>
      <w:lvlText w:val="%1.%2.%3.%4.%5.%6"/>
      <w:lvlJc w:val="left"/>
      <w:pPr>
        <w:ind w:left="1080" w:hanging="1080"/>
      </w:pPr>
      <w:rPr>
        <w:rFonts w:eastAsia="MS Mincho" w:hint="default"/>
        <w:b w:val="0"/>
      </w:rPr>
    </w:lvl>
    <w:lvl w:ilvl="6">
      <w:start w:val="1"/>
      <w:numFmt w:val="decimal"/>
      <w:lvlText w:val="%1.%2.%3.%4.%5.%6.%7"/>
      <w:lvlJc w:val="left"/>
      <w:pPr>
        <w:ind w:left="1440" w:hanging="1440"/>
      </w:pPr>
      <w:rPr>
        <w:rFonts w:eastAsia="MS Mincho" w:hint="default"/>
        <w:b w:val="0"/>
      </w:rPr>
    </w:lvl>
    <w:lvl w:ilvl="7">
      <w:start w:val="1"/>
      <w:numFmt w:val="decimal"/>
      <w:lvlText w:val="%1.%2.%3.%4.%5.%6.%7.%8"/>
      <w:lvlJc w:val="left"/>
      <w:pPr>
        <w:ind w:left="1440" w:hanging="1440"/>
      </w:pPr>
      <w:rPr>
        <w:rFonts w:eastAsia="MS Mincho" w:hint="default"/>
        <w:b w:val="0"/>
      </w:rPr>
    </w:lvl>
    <w:lvl w:ilvl="8">
      <w:start w:val="1"/>
      <w:numFmt w:val="decimal"/>
      <w:lvlText w:val="%1.%2.%3.%4.%5.%6.%7.%8.%9"/>
      <w:lvlJc w:val="left"/>
      <w:pPr>
        <w:ind w:left="1440" w:hanging="1440"/>
      </w:pPr>
      <w:rPr>
        <w:rFonts w:eastAsia="MS Mincho" w:hint="default"/>
        <w:b w:val="0"/>
      </w:rPr>
    </w:lvl>
  </w:abstractNum>
  <w:abstractNum w:abstractNumId="2">
    <w:nsid w:val="29CD507D"/>
    <w:multiLevelType w:val="multilevel"/>
    <w:tmpl w:val="1526CC8C"/>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33FB5794"/>
    <w:multiLevelType w:val="multilevel"/>
    <w:tmpl w:val="15FCE354"/>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36825005"/>
    <w:multiLevelType w:val="hybridMultilevel"/>
    <w:tmpl w:val="6D9EA5CA"/>
    <w:lvl w:ilvl="0" w:tplc="44090017">
      <w:start w:val="1"/>
      <w:numFmt w:val="lowerLetter"/>
      <w:lvlText w:val="%1)"/>
      <w:lvlJc w:val="left"/>
      <w:pPr>
        <w:ind w:left="720" w:hanging="360"/>
      </w:pPr>
    </w:lvl>
    <w:lvl w:ilvl="1" w:tplc="44090019">
      <w:start w:val="1"/>
      <w:numFmt w:val="decimal"/>
      <w:lvlText w:val="%2."/>
      <w:lvlJc w:val="left"/>
      <w:pPr>
        <w:tabs>
          <w:tab w:val="num" w:pos="1440"/>
        </w:tabs>
        <w:ind w:left="1440" w:hanging="360"/>
      </w:pPr>
    </w:lvl>
    <w:lvl w:ilvl="2" w:tplc="4409001B">
      <w:start w:val="1"/>
      <w:numFmt w:val="decimal"/>
      <w:lvlText w:val="%3."/>
      <w:lvlJc w:val="left"/>
      <w:pPr>
        <w:tabs>
          <w:tab w:val="num" w:pos="2160"/>
        </w:tabs>
        <w:ind w:left="2160" w:hanging="360"/>
      </w:pPr>
    </w:lvl>
    <w:lvl w:ilvl="3" w:tplc="4409000F">
      <w:start w:val="1"/>
      <w:numFmt w:val="decimal"/>
      <w:lvlText w:val="%4."/>
      <w:lvlJc w:val="left"/>
      <w:pPr>
        <w:tabs>
          <w:tab w:val="num" w:pos="2880"/>
        </w:tabs>
        <w:ind w:left="2880" w:hanging="360"/>
      </w:pPr>
    </w:lvl>
    <w:lvl w:ilvl="4" w:tplc="44090019">
      <w:start w:val="1"/>
      <w:numFmt w:val="decimal"/>
      <w:lvlText w:val="%5."/>
      <w:lvlJc w:val="left"/>
      <w:pPr>
        <w:tabs>
          <w:tab w:val="num" w:pos="3600"/>
        </w:tabs>
        <w:ind w:left="3600" w:hanging="360"/>
      </w:pPr>
    </w:lvl>
    <w:lvl w:ilvl="5" w:tplc="4409001B">
      <w:start w:val="1"/>
      <w:numFmt w:val="decimal"/>
      <w:lvlText w:val="%6."/>
      <w:lvlJc w:val="left"/>
      <w:pPr>
        <w:tabs>
          <w:tab w:val="num" w:pos="4320"/>
        </w:tabs>
        <w:ind w:left="4320" w:hanging="360"/>
      </w:pPr>
    </w:lvl>
    <w:lvl w:ilvl="6" w:tplc="4409000F">
      <w:start w:val="1"/>
      <w:numFmt w:val="decimal"/>
      <w:lvlText w:val="%7."/>
      <w:lvlJc w:val="left"/>
      <w:pPr>
        <w:tabs>
          <w:tab w:val="num" w:pos="5040"/>
        </w:tabs>
        <w:ind w:left="5040" w:hanging="360"/>
      </w:pPr>
    </w:lvl>
    <w:lvl w:ilvl="7" w:tplc="44090019">
      <w:start w:val="1"/>
      <w:numFmt w:val="decimal"/>
      <w:lvlText w:val="%8."/>
      <w:lvlJc w:val="left"/>
      <w:pPr>
        <w:tabs>
          <w:tab w:val="num" w:pos="5760"/>
        </w:tabs>
        <w:ind w:left="5760" w:hanging="360"/>
      </w:pPr>
    </w:lvl>
    <w:lvl w:ilvl="8" w:tplc="4409001B">
      <w:start w:val="1"/>
      <w:numFmt w:val="decimal"/>
      <w:lvlText w:val="%9."/>
      <w:lvlJc w:val="left"/>
      <w:pPr>
        <w:tabs>
          <w:tab w:val="num" w:pos="6480"/>
        </w:tabs>
        <w:ind w:left="6480" w:hanging="360"/>
      </w:pPr>
    </w:lvl>
  </w:abstractNum>
  <w:abstractNum w:abstractNumId="5">
    <w:nsid w:val="39DD119A"/>
    <w:multiLevelType w:val="multilevel"/>
    <w:tmpl w:val="15FCE354"/>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4F745070"/>
    <w:multiLevelType w:val="hybridMultilevel"/>
    <w:tmpl w:val="A0044F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0474F26"/>
    <w:multiLevelType w:val="multilevel"/>
    <w:tmpl w:val="38DA7FD2"/>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626F198B"/>
    <w:multiLevelType w:val="multilevel"/>
    <w:tmpl w:val="3BE42CCA"/>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nsid w:val="6A6624F7"/>
    <w:multiLevelType w:val="multilevel"/>
    <w:tmpl w:val="D4488F4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6E42285E"/>
    <w:multiLevelType w:val="multilevel"/>
    <w:tmpl w:val="C0F6277E"/>
    <w:lvl w:ilvl="0">
      <w:start w:val="1"/>
      <w:numFmt w:val="none"/>
      <w:lvlText w:val="Chapter 3."/>
      <w:lvlJc w:val="left"/>
      <w:pPr>
        <w:ind w:left="0" w:firstLine="0"/>
      </w:pPr>
      <w:rPr>
        <w:rFonts w:ascii="Cambria" w:hAnsi="Cambria" w:hint="default"/>
        <w:sz w:val="28"/>
        <w:szCs w:val="28"/>
      </w:rPr>
    </w:lvl>
    <w:lvl w:ilvl="1">
      <w:start w:val="1"/>
      <w:numFmt w:val="decimal"/>
      <w:lvlText w:val="3.%2."/>
      <w:lvlJc w:val="left"/>
      <w:pPr>
        <w:ind w:left="851" w:hanging="851"/>
      </w:pPr>
      <w:rPr>
        <w:rFonts w:hint="default"/>
      </w:rPr>
    </w:lvl>
    <w:lvl w:ilvl="2">
      <w:start w:val="1"/>
      <w:numFmt w:val="decimal"/>
      <w:lvlText w:val="%13.%2.%3."/>
      <w:lvlJc w:val="left"/>
      <w:pPr>
        <w:ind w:left="851" w:hanging="851"/>
      </w:pPr>
      <w:rPr>
        <w:rFonts w:hint="default"/>
        <w:b/>
        <w:i w:val="0"/>
      </w:rPr>
    </w:lvl>
    <w:lvl w:ilvl="3">
      <w:start w:val="1"/>
      <w:numFmt w:val="decimal"/>
      <w:lvlText w:val="%13.%2.%3.%4."/>
      <w:lvlJc w:val="left"/>
      <w:pPr>
        <w:ind w:left="851" w:hanging="851"/>
      </w:pPr>
      <w:rPr>
        <w:rFonts w:hint="default"/>
        <w:b/>
        <w:i w:val="0"/>
        <w:sz w:val="22"/>
        <w:szCs w:val="22"/>
      </w:rPr>
    </w:lvl>
    <w:lvl w:ilvl="4">
      <w:start w:val="1"/>
      <w:numFmt w:val="decimal"/>
      <w:lvlText w:val="%13.%2.%3.%4.%5."/>
      <w:lvlJc w:val="left"/>
      <w:pPr>
        <w:ind w:left="1134" w:hanging="1134"/>
      </w:pPr>
      <w:rPr>
        <w:rFonts w:hint="default"/>
        <w:b/>
        <w:i w:val="0"/>
        <w:sz w:val="22"/>
        <w:szCs w:val="22"/>
      </w:rPr>
    </w:lvl>
    <w:lvl w:ilvl="5">
      <w:start w:val="1"/>
      <w:numFmt w:val="decimal"/>
      <w:lvlText w:val="%13.%2.%3.%4.%5.%6."/>
      <w:lvlJc w:val="left"/>
      <w:pPr>
        <w:ind w:left="0" w:firstLine="0"/>
      </w:pPr>
      <w:rPr>
        <w:rFonts w:hint="default"/>
      </w:rPr>
    </w:lvl>
    <w:lvl w:ilvl="6">
      <w:start w:val="1"/>
      <w:numFmt w:val="decimal"/>
      <w:lvlText w:val="%13.%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1">
    <w:nsid w:val="75BC72ED"/>
    <w:multiLevelType w:val="multilevel"/>
    <w:tmpl w:val="AF90A9D8"/>
    <w:lvl w:ilvl="0">
      <w:start w:val="2"/>
      <w:numFmt w:val="decimal"/>
      <w:lvlText w:val="%1."/>
      <w:lvlJc w:val="left"/>
      <w:pPr>
        <w:ind w:left="540" w:hanging="540"/>
      </w:pPr>
      <w:rPr>
        <w:rFonts w:hint="default"/>
        <w:b/>
      </w:rPr>
    </w:lvl>
    <w:lvl w:ilvl="1">
      <w:start w:val="3"/>
      <w:numFmt w:val="decimal"/>
      <w:lvlText w:val="%1.%2."/>
      <w:lvlJc w:val="left"/>
      <w:pPr>
        <w:ind w:left="540" w:hanging="540"/>
      </w:pPr>
      <w:rPr>
        <w:rFonts w:hint="default"/>
        <w:b/>
      </w:rPr>
    </w:lvl>
    <w:lvl w:ilvl="2">
      <w:start w:val="3"/>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nsid w:val="7B720F5D"/>
    <w:multiLevelType w:val="multilevel"/>
    <w:tmpl w:val="3A261ABA"/>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0"/>
  </w:num>
  <w:num w:numId="2">
    <w:abstractNumId w:val="0"/>
  </w:num>
  <w:num w:numId="3">
    <w:abstractNumId w:val="9"/>
  </w:num>
  <w:num w:numId="4">
    <w:abstractNumId w:val="3"/>
  </w:num>
  <w:num w:numId="5">
    <w:abstractNumId w:val="5"/>
  </w:num>
  <w:num w:numId="6">
    <w:abstractNumId w:val="6"/>
  </w:num>
  <w:num w:numId="7">
    <w:abstractNumId w:val="8"/>
  </w:num>
  <w:num w:numId="8">
    <w:abstractNumId w:val="12"/>
  </w:num>
  <w:num w:numId="9">
    <w:abstractNumId w:val="1"/>
  </w:num>
  <w:num w:numId="10">
    <w:abstractNumId w:val="7"/>
  </w:num>
  <w:num w:numId="11">
    <w:abstractNumId w:val="11"/>
  </w:num>
  <w:num w:numId="12">
    <w:abstractNumId w:val="2"/>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uncanCraig">
    <w15:presenceInfo w15:providerId="None" w15:userId="DuncanCrai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hyphenationZone w:val="425"/>
  <w:characterSpacingControl w:val="doNotCompress"/>
  <w:footnotePr>
    <w:footnote w:id="-1"/>
    <w:footnote w:id="0"/>
  </w:footnotePr>
  <w:endnotePr>
    <w:endnote w:id="-1"/>
    <w:endnote w:id="0"/>
  </w:endnotePr>
  <w:compat>
    <w:useFELayout/>
  </w:compat>
  <w:docVars>
    <w:docVar w:name="EN.InstantFormat" w:val="&lt;ENInstantFormat&gt;&lt;Enabled&gt;1&lt;/Enabled&gt;&lt;ScanUnformatted&gt;1&lt;/ScanUnformatted&gt;&lt;ScanChanges&gt;1&lt;/ScanChanges&gt;&lt;Suspended&gt;0&lt;/Suspended&gt;&lt;/ENInstantFormat&gt;"/>
    <w:docVar w:name="EN.Layout" w:val="&lt;ENLayout&gt;&lt;Style&gt;Intl J Pharmaceutics Copy&lt;/Style&gt;&lt;LeftDelim&gt;{&lt;/LeftDelim&gt;&lt;RightDelim&gt;}&lt;/RightDelim&gt;&lt;FontName&gt;Cambria&lt;/FontName&gt;&lt;FontSize&gt;12&lt;/FontSize&gt;&lt;ReflistTitle&gt;&lt;/ReflistTitle&gt;&lt;StartingRefnum&gt;1&lt;/StartingRefnum&gt;&lt;FirstLineIndent&gt;0&lt;/FirstLineIndent&gt;&lt;HangingIndent&gt;216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a9axttawps9wsee25dcv0rdjxffsxdtfr9zx&quot;&gt;Duncan paper&lt;record-ids&gt;&lt;item&gt;1073&lt;/item&gt;&lt;item&gt;1074&lt;/item&gt;&lt;item&gt;1075&lt;/item&gt;&lt;item&gt;1077&lt;/item&gt;&lt;item&gt;1078&lt;/item&gt;&lt;item&gt;1081&lt;/item&gt;&lt;item&gt;1084&lt;/item&gt;&lt;item&gt;1085&lt;/item&gt;&lt;item&gt;1086&lt;/item&gt;&lt;item&gt;1091&lt;/item&gt;&lt;item&gt;1092&lt;/item&gt;&lt;item&gt;1093&lt;/item&gt;&lt;item&gt;1094&lt;/item&gt;&lt;item&gt;1095&lt;/item&gt;&lt;item&gt;1100&lt;/item&gt;&lt;item&gt;1103&lt;/item&gt;&lt;item&gt;1104&lt;/item&gt;&lt;item&gt;1105&lt;/item&gt;&lt;item&gt;1107&lt;/item&gt;&lt;item&gt;1110&lt;/item&gt;&lt;item&gt;1111&lt;/item&gt;&lt;item&gt;1112&lt;/item&gt;&lt;item&gt;1113&lt;/item&gt;&lt;item&gt;1114&lt;/item&gt;&lt;item&gt;1115&lt;/item&gt;&lt;item&gt;1116&lt;/item&gt;&lt;item&gt;1117&lt;/item&gt;&lt;item&gt;1118&lt;/item&gt;&lt;item&gt;1119&lt;/item&gt;&lt;item&gt;1121&lt;/item&gt;&lt;item&gt;1122&lt;/item&gt;&lt;item&gt;1123&lt;/item&gt;&lt;item&gt;1124&lt;/item&gt;&lt;item&gt;1125&lt;/item&gt;&lt;item&gt;1126&lt;/item&gt;&lt;item&gt;1127&lt;/item&gt;&lt;/record-ids&gt;&lt;/item&gt;&lt;/Libraries&gt;"/>
  </w:docVars>
  <w:rsids>
    <w:rsidRoot w:val="004C5588"/>
    <w:rsid w:val="000009E9"/>
    <w:rsid w:val="00001116"/>
    <w:rsid w:val="00005531"/>
    <w:rsid w:val="000077E1"/>
    <w:rsid w:val="00011A4F"/>
    <w:rsid w:val="0001322E"/>
    <w:rsid w:val="00017EA6"/>
    <w:rsid w:val="0002222B"/>
    <w:rsid w:val="00026713"/>
    <w:rsid w:val="000269F9"/>
    <w:rsid w:val="000278E9"/>
    <w:rsid w:val="00030837"/>
    <w:rsid w:val="000346A8"/>
    <w:rsid w:val="00036BFF"/>
    <w:rsid w:val="00040D50"/>
    <w:rsid w:val="00044613"/>
    <w:rsid w:val="00050171"/>
    <w:rsid w:val="00051EF8"/>
    <w:rsid w:val="00060130"/>
    <w:rsid w:val="00060611"/>
    <w:rsid w:val="000606D1"/>
    <w:rsid w:val="00061F9D"/>
    <w:rsid w:val="000620A0"/>
    <w:rsid w:val="00064559"/>
    <w:rsid w:val="000670FB"/>
    <w:rsid w:val="00074AD3"/>
    <w:rsid w:val="00076214"/>
    <w:rsid w:val="00080E1D"/>
    <w:rsid w:val="00081A82"/>
    <w:rsid w:val="000830CA"/>
    <w:rsid w:val="0009019F"/>
    <w:rsid w:val="00091F0E"/>
    <w:rsid w:val="0009619F"/>
    <w:rsid w:val="000A03C7"/>
    <w:rsid w:val="000A64D2"/>
    <w:rsid w:val="000A6F26"/>
    <w:rsid w:val="000B125B"/>
    <w:rsid w:val="000B3618"/>
    <w:rsid w:val="000B5861"/>
    <w:rsid w:val="000B6DAA"/>
    <w:rsid w:val="000B716E"/>
    <w:rsid w:val="000B7493"/>
    <w:rsid w:val="000C1EF1"/>
    <w:rsid w:val="000C4D1A"/>
    <w:rsid w:val="000D1BBC"/>
    <w:rsid w:val="000D3135"/>
    <w:rsid w:val="000D4D98"/>
    <w:rsid w:val="000D667D"/>
    <w:rsid w:val="000E0817"/>
    <w:rsid w:val="000E3EC0"/>
    <w:rsid w:val="000E5429"/>
    <w:rsid w:val="000E72F6"/>
    <w:rsid w:val="000E7BF9"/>
    <w:rsid w:val="000F2408"/>
    <w:rsid w:val="000F32D9"/>
    <w:rsid w:val="001020CE"/>
    <w:rsid w:val="00105762"/>
    <w:rsid w:val="00106323"/>
    <w:rsid w:val="00107A48"/>
    <w:rsid w:val="00115D68"/>
    <w:rsid w:val="0014052C"/>
    <w:rsid w:val="0015352B"/>
    <w:rsid w:val="00153FB2"/>
    <w:rsid w:val="001541CC"/>
    <w:rsid w:val="00154C91"/>
    <w:rsid w:val="0015761E"/>
    <w:rsid w:val="00160ED2"/>
    <w:rsid w:val="00163B10"/>
    <w:rsid w:val="0016543A"/>
    <w:rsid w:val="00170351"/>
    <w:rsid w:val="001717B0"/>
    <w:rsid w:val="001719E3"/>
    <w:rsid w:val="001753E4"/>
    <w:rsid w:val="00175746"/>
    <w:rsid w:val="00176C53"/>
    <w:rsid w:val="00180B0E"/>
    <w:rsid w:val="00181D9F"/>
    <w:rsid w:val="0018335C"/>
    <w:rsid w:val="001852F3"/>
    <w:rsid w:val="00191F21"/>
    <w:rsid w:val="00192FD8"/>
    <w:rsid w:val="001946DB"/>
    <w:rsid w:val="00194CFB"/>
    <w:rsid w:val="00195BDD"/>
    <w:rsid w:val="00196A2C"/>
    <w:rsid w:val="00197250"/>
    <w:rsid w:val="001A03C7"/>
    <w:rsid w:val="001A0F0E"/>
    <w:rsid w:val="001A0F72"/>
    <w:rsid w:val="001A7932"/>
    <w:rsid w:val="001B01E5"/>
    <w:rsid w:val="001B18D0"/>
    <w:rsid w:val="001B1EF9"/>
    <w:rsid w:val="001B47E5"/>
    <w:rsid w:val="001C0023"/>
    <w:rsid w:val="001C039D"/>
    <w:rsid w:val="001C16CC"/>
    <w:rsid w:val="001C3690"/>
    <w:rsid w:val="001C5E9F"/>
    <w:rsid w:val="001C70BA"/>
    <w:rsid w:val="001C7613"/>
    <w:rsid w:val="001D19FC"/>
    <w:rsid w:val="001D4357"/>
    <w:rsid w:val="001D596B"/>
    <w:rsid w:val="001E3CDF"/>
    <w:rsid w:val="001E3D51"/>
    <w:rsid w:val="001E62F8"/>
    <w:rsid w:val="001E6B1D"/>
    <w:rsid w:val="001F0100"/>
    <w:rsid w:val="001F12AE"/>
    <w:rsid w:val="001F154A"/>
    <w:rsid w:val="001F2523"/>
    <w:rsid w:val="001F446A"/>
    <w:rsid w:val="002012F8"/>
    <w:rsid w:val="00203320"/>
    <w:rsid w:val="00204D5E"/>
    <w:rsid w:val="00206A7E"/>
    <w:rsid w:val="00206B53"/>
    <w:rsid w:val="002073F7"/>
    <w:rsid w:val="002130EF"/>
    <w:rsid w:val="00214869"/>
    <w:rsid w:val="002225D3"/>
    <w:rsid w:val="00223402"/>
    <w:rsid w:val="00224CC1"/>
    <w:rsid w:val="00231339"/>
    <w:rsid w:val="00231700"/>
    <w:rsid w:val="00232605"/>
    <w:rsid w:val="00235441"/>
    <w:rsid w:val="0023624A"/>
    <w:rsid w:val="002370FD"/>
    <w:rsid w:val="00240AEF"/>
    <w:rsid w:val="00251B74"/>
    <w:rsid w:val="00253354"/>
    <w:rsid w:val="002543E5"/>
    <w:rsid w:val="00254631"/>
    <w:rsid w:val="0025687F"/>
    <w:rsid w:val="002602EC"/>
    <w:rsid w:val="00266FAF"/>
    <w:rsid w:val="00267DEF"/>
    <w:rsid w:val="0027178C"/>
    <w:rsid w:val="00281045"/>
    <w:rsid w:val="00282252"/>
    <w:rsid w:val="00282275"/>
    <w:rsid w:val="0028559F"/>
    <w:rsid w:val="00286677"/>
    <w:rsid w:val="00291E88"/>
    <w:rsid w:val="00293A4E"/>
    <w:rsid w:val="002B2F2C"/>
    <w:rsid w:val="002B659D"/>
    <w:rsid w:val="002C0A43"/>
    <w:rsid w:val="002C7022"/>
    <w:rsid w:val="002D11FB"/>
    <w:rsid w:val="002D5189"/>
    <w:rsid w:val="002D5ADD"/>
    <w:rsid w:val="002E2357"/>
    <w:rsid w:val="002E57C7"/>
    <w:rsid w:val="002E58EB"/>
    <w:rsid w:val="002E5DD9"/>
    <w:rsid w:val="002E6226"/>
    <w:rsid w:val="002F013E"/>
    <w:rsid w:val="002F2A03"/>
    <w:rsid w:val="002F31DE"/>
    <w:rsid w:val="002F3E85"/>
    <w:rsid w:val="002F3F5A"/>
    <w:rsid w:val="002F60DE"/>
    <w:rsid w:val="00300993"/>
    <w:rsid w:val="00302D8C"/>
    <w:rsid w:val="00303D97"/>
    <w:rsid w:val="00304F41"/>
    <w:rsid w:val="0030539C"/>
    <w:rsid w:val="00306053"/>
    <w:rsid w:val="0030640A"/>
    <w:rsid w:val="0031290F"/>
    <w:rsid w:val="00324ADE"/>
    <w:rsid w:val="003265F9"/>
    <w:rsid w:val="00327E21"/>
    <w:rsid w:val="0033018C"/>
    <w:rsid w:val="00344BDF"/>
    <w:rsid w:val="00346D12"/>
    <w:rsid w:val="00346FBC"/>
    <w:rsid w:val="00347184"/>
    <w:rsid w:val="003519B6"/>
    <w:rsid w:val="00354EE5"/>
    <w:rsid w:val="0035574E"/>
    <w:rsid w:val="00356876"/>
    <w:rsid w:val="00356E88"/>
    <w:rsid w:val="003611E9"/>
    <w:rsid w:val="00362074"/>
    <w:rsid w:val="00363ABD"/>
    <w:rsid w:val="0037152D"/>
    <w:rsid w:val="00371C9A"/>
    <w:rsid w:val="003745E0"/>
    <w:rsid w:val="00375172"/>
    <w:rsid w:val="00375D50"/>
    <w:rsid w:val="00376F4D"/>
    <w:rsid w:val="0038198D"/>
    <w:rsid w:val="00383310"/>
    <w:rsid w:val="0038719A"/>
    <w:rsid w:val="003902AE"/>
    <w:rsid w:val="00392AD5"/>
    <w:rsid w:val="00394B7D"/>
    <w:rsid w:val="00395ED1"/>
    <w:rsid w:val="003A07BA"/>
    <w:rsid w:val="003E153B"/>
    <w:rsid w:val="003E3B24"/>
    <w:rsid w:val="003E47B3"/>
    <w:rsid w:val="003E7FE1"/>
    <w:rsid w:val="003F2109"/>
    <w:rsid w:val="003F286B"/>
    <w:rsid w:val="003F4070"/>
    <w:rsid w:val="003F72EA"/>
    <w:rsid w:val="00400F3C"/>
    <w:rsid w:val="004016BD"/>
    <w:rsid w:val="004024E6"/>
    <w:rsid w:val="0040464B"/>
    <w:rsid w:val="00404681"/>
    <w:rsid w:val="00412252"/>
    <w:rsid w:val="00413F7F"/>
    <w:rsid w:val="00416423"/>
    <w:rsid w:val="00426691"/>
    <w:rsid w:val="00430F6B"/>
    <w:rsid w:val="00435CA3"/>
    <w:rsid w:val="00443103"/>
    <w:rsid w:val="004439C1"/>
    <w:rsid w:val="00452035"/>
    <w:rsid w:val="00456238"/>
    <w:rsid w:val="00457743"/>
    <w:rsid w:val="00462532"/>
    <w:rsid w:val="00464B5E"/>
    <w:rsid w:val="00466117"/>
    <w:rsid w:val="00476C70"/>
    <w:rsid w:val="00483CB8"/>
    <w:rsid w:val="00484709"/>
    <w:rsid w:val="004875FC"/>
    <w:rsid w:val="00490279"/>
    <w:rsid w:val="00490D2A"/>
    <w:rsid w:val="00495E41"/>
    <w:rsid w:val="004968C0"/>
    <w:rsid w:val="004A0032"/>
    <w:rsid w:val="004A43C3"/>
    <w:rsid w:val="004A5018"/>
    <w:rsid w:val="004B1299"/>
    <w:rsid w:val="004B3932"/>
    <w:rsid w:val="004B5495"/>
    <w:rsid w:val="004B7587"/>
    <w:rsid w:val="004B78BA"/>
    <w:rsid w:val="004C074B"/>
    <w:rsid w:val="004C205A"/>
    <w:rsid w:val="004C35B8"/>
    <w:rsid w:val="004C5588"/>
    <w:rsid w:val="004C57CE"/>
    <w:rsid w:val="004C6964"/>
    <w:rsid w:val="004D1DA0"/>
    <w:rsid w:val="004D7B48"/>
    <w:rsid w:val="004E43BE"/>
    <w:rsid w:val="004E70B9"/>
    <w:rsid w:val="004F0B8C"/>
    <w:rsid w:val="004F3B39"/>
    <w:rsid w:val="004F62D0"/>
    <w:rsid w:val="004F71C4"/>
    <w:rsid w:val="004F730C"/>
    <w:rsid w:val="00502649"/>
    <w:rsid w:val="005028B6"/>
    <w:rsid w:val="00503D5C"/>
    <w:rsid w:val="005072D9"/>
    <w:rsid w:val="005112CC"/>
    <w:rsid w:val="00511CD0"/>
    <w:rsid w:val="00515A77"/>
    <w:rsid w:val="00520633"/>
    <w:rsid w:val="00532D14"/>
    <w:rsid w:val="005336BA"/>
    <w:rsid w:val="00533E5E"/>
    <w:rsid w:val="0054005C"/>
    <w:rsid w:val="00542327"/>
    <w:rsid w:val="00550F5E"/>
    <w:rsid w:val="005510BA"/>
    <w:rsid w:val="005535B7"/>
    <w:rsid w:val="00555A7E"/>
    <w:rsid w:val="005569B1"/>
    <w:rsid w:val="0056078A"/>
    <w:rsid w:val="00561C10"/>
    <w:rsid w:val="005628E8"/>
    <w:rsid w:val="00562CBC"/>
    <w:rsid w:val="0057061B"/>
    <w:rsid w:val="005752CC"/>
    <w:rsid w:val="00587000"/>
    <w:rsid w:val="00591264"/>
    <w:rsid w:val="00593E52"/>
    <w:rsid w:val="00596C47"/>
    <w:rsid w:val="00596F9A"/>
    <w:rsid w:val="005A1734"/>
    <w:rsid w:val="005A194C"/>
    <w:rsid w:val="005A5F5F"/>
    <w:rsid w:val="005A60CA"/>
    <w:rsid w:val="005B1ED1"/>
    <w:rsid w:val="005B4033"/>
    <w:rsid w:val="005B6DA6"/>
    <w:rsid w:val="005C06B6"/>
    <w:rsid w:val="005C1C0A"/>
    <w:rsid w:val="005C3B78"/>
    <w:rsid w:val="005D2E31"/>
    <w:rsid w:val="005D43E0"/>
    <w:rsid w:val="005E0CEF"/>
    <w:rsid w:val="005E31D7"/>
    <w:rsid w:val="005E4AF2"/>
    <w:rsid w:val="005E7D62"/>
    <w:rsid w:val="005F07C8"/>
    <w:rsid w:val="005F20E1"/>
    <w:rsid w:val="005F26B1"/>
    <w:rsid w:val="005F70AC"/>
    <w:rsid w:val="005F7A04"/>
    <w:rsid w:val="005F7B09"/>
    <w:rsid w:val="00601519"/>
    <w:rsid w:val="006037B0"/>
    <w:rsid w:val="00605EE0"/>
    <w:rsid w:val="00606BB3"/>
    <w:rsid w:val="00606E98"/>
    <w:rsid w:val="006120C8"/>
    <w:rsid w:val="00613183"/>
    <w:rsid w:val="006149D7"/>
    <w:rsid w:val="00614F99"/>
    <w:rsid w:val="00616340"/>
    <w:rsid w:val="00617168"/>
    <w:rsid w:val="00617173"/>
    <w:rsid w:val="006175E2"/>
    <w:rsid w:val="00622D3B"/>
    <w:rsid w:val="006236B1"/>
    <w:rsid w:val="00623F3A"/>
    <w:rsid w:val="00624398"/>
    <w:rsid w:val="00632C90"/>
    <w:rsid w:val="006359E6"/>
    <w:rsid w:val="0063731D"/>
    <w:rsid w:val="0064188D"/>
    <w:rsid w:val="0064214D"/>
    <w:rsid w:val="00644953"/>
    <w:rsid w:val="006454EF"/>
    <w:rsid w:val="00647507"/>
    <w:rsid w:val="00650231"/>
    <w:rsid w:val="0065218A"/>
    <w:rsid w:val="00661069"/>
    <w:rsid w:val="00661116"/>
    <w:rsid w:val="00662405"/>
    <w:rsid w:val="00664D08"/>
    <w:rsid w:val="00667A6B"/>
    <w:rsid w:val="006702E5"/>
    <w:rsid w:val="00671B06"/>
    <w:rsid w:val="0067560A"/>
    <w:rsid w:val="0067642A"/>
    <w:rsid w:val="0068323F"/>
    <w:rsid w:val="00685E60"/>
    <w:rsid w:val="00686FCC"/>
    <w:rsid w:val="00687E93"/>
    <w:rsid w:val="00691A74"/>
    <w:rsid w:val="00691C8D"/>
    <w:rsid w:val="00695E71"/>
    <w:rsid w:val="006A3E36"/>
    <w:rsid w:val="006A632B"/>
    <w:rsid w:val="006A774D"/>
    <w:rsid w:val="006B4571"/>
    <w:rsid w:val="006C0868"/>
    <w:rsid w:val="006C12F0"/>
    <w:rsid w:val="006C21B7"/>
    <w:rsid w:val="006C4276"/>
    <w:rsid w:val="006C62AA"/>
    <w:rsid w:val="006D01CE"/>
    <w:rsid w:val="006D4BBE"/>
    <w:rsid w:val="006D4F9A"/>
    <w:rsid w:val="006E10BC"/>
    <w:rsid w:val="006E4991"/>
    <w:rsid w:val="006F1880"/>
    <w:rsid w:val="006F2B1C"/>
    <w:rsid w:val="006F47F9"/>
    <w:rsid w:val="006F679F"/>
    <w:rsid w:val="006F68A8"/>
    <w:rsid w:val="00702F02"/>
    <w:rsid w:val="00705945"/>
    <w:rsid w:val="00714D8A"/>
    <w:rsid w:val="00716F16"/>
    <w:rsid w:val="007265ED"/>
    <w:rsid w:val="00726912"/>
    <w:rsid w:val="00726AD5"/>
    <w:rsid w:val="00727BD5"/>
    <w:rsid w:val="00727F71"/>
    <w:rsid w:val="00734D64"/>
    <w:rsid w:val="007378CE"/>
    <w:rsid w:val="0073793A"/>
    <w:rsid w:val="00740243"/>
    <w:rsid w:val="0074442C"/>
    <w:rsid w:val="00744D8C"/>
    <w:rsid w:val="007601D1"/>
    <w:rsid w:val="007617FE"/>
    <w:rsid w:val="0076471E"/>
    <w:rsid w:val="0076674A"/>
    <w:rsid w:val="007732E9"/>
    <w:rsid w:val="007738C4"/>
    <w:rsid w:val="0077740D"/>
    <w:rsid w:val="0078778E"/>
    <w:rsid w:val="007912A6"/>
    <w:rsid w:val="0079140B"/>
    <w:rsid w:val="007925D6"/>
    <w:rsid w:val="007950D7"/>
    <w:rsid w:val="007A1FAD"/>
    <w:rsid w:val="007A3844"/>
    <w:rsid w:val="007A48B2"/>
    <w:rsid w:val="007A5ACD"/>
    <w:rsid w:val="007A5BD4"/>
    <w:rsid w:val="007A79F5"/>
    <w:rsid w:val="007B0BE4"/>
    <w:rsid w:val="007B0E2A"/>
    <w:rsid w:val="007B25D1"/>
    <w:rsid w:val="007B4D56"/>
    <w:rsid w:val="007D0238"/>
    <w:rsid w:val="007D18A4"/>
    <w:rsid w:val="007D1F71"/>
    <w:rsid w:val="007D63BD"/>
    <w:rsid w:val="007E04F7"/>
    <w:rsid w:val="007E397F"/>
    <w:rsid w:val="007E3A51"/>
    <w:rsid w:val="007E7284"/>
    <w:rsid w:val="007F1D29"/>
    <w:rsid w:val="007F2C6E"/>
    <w:rsid w:val="007F303B"/>
    <w:rsid w:val="007F37F6"/>
    <w:rsid w:val="00800617"/>
    <w:rsid w:val="008043BD"/>
    <w:rsid w:val="00805C37"/>
    <w:rsid w:val="00806871"/>
    <w:rsid w:val="008075F5"/>
    <w:rsid w:val="00807C59"/>
    <w:rsid w:val="008104B5"/>
    <w:rsid w:val="00810B1A"/>
    <w:rsid w:val="00810C2E"/>
    <w:rsid w:val="00812CB4"/>
    <w:rsid w:val="00813E4D"/>
    <w:rsid w:val="0081483E"/>
    <w:rsid w:val="00814DE5"/>
    <w:rsid w:val="00817A47"/>
    <w:rsid w:val="00817DDD"/>
    <w:rsid w:val="00823F2D"/>
    <w:rsid w:val="00827876"/>
    <w:rsid w:val="0083010B"/>
    <w:rsid w:val="00833056"/>
    <w:rsid w:val="0083716F"/>
    <w:rsid w:val="008420CD"/>
    <w:rsid w:val="00843905"/>
    <w:rsid w:val="00845E42"/>
    <w:rsid w:val="00850B33"/>
    <w:rsid w:val="008518EE"/>
    <w:rsid w:val="00853683"/>
    <w:rsid w:val="008548C2"/>
    <w:rsid w:val="008614F0"/>
    <w:rsid w:val="008621ED"/>
    <w:rsid w:val="0086754D"/>
    <w:rsid w:val="00870388"/>
    <w:rsid w:val="00871A45"/>
    <w:rsid w:val="00874C40"/>
    <w:rsid w:val="008817D6"/>
    <w:rsid w:val="00882804"/>
    <w:rsid w:val="00882E2C"/>
    <w:rsid w:val="008831D1"/>
    <w:rsid w:val="00886975"/>
    <w:rsid w:val="008A47E4"/>
    <w:rsid w:val="008A494B"/>
    <w:rsid w:val="008A7414"/>
    <w:rsid w:val="008B303E"/>
    <w:rsid w:val="008B3E48"/>
    <w:rsid w:val="008B4014"/>
    <w:rsid w:val="008B5973"/>
    <w:rsid w:val="008C1E1F"/>
    <w:rsid w:val="008C73D1"/>
    <w:rsid w:val="008D1A51"/>
    <w:rsid w:val="008D4D15"/>
    <w:rsid w:val="008E4F47"/>
    <w:rsid w:val="008E6CE2"/>
    <w:rsid w:val="008E6D65"/>
    <w:rsid w:val="008E7983"/>
    <w:rsid w:val="008F1B46"/>
    <w:rsid w:val="008F2005"/>
    <w:rsid w:val="008F65C9"/>
    <w:rsid w:val="008F6E5D"/>
    <w:rsid w:val="00904101"/>
    <w:rsid w:val="00905252"/>
    <w:rsid w:val="009074E4"/>
    <w:rsid w:val="009118CE"/>
    <w:rsid w:val="00913BEE"/>
    <w:rsid w:val="00923BE4"/>
    <w:rsid w:val="00930721"/>
    <w:rsid w:val="0093210F"/>
    <w:rsid w:val="00933C07"/>
    <w:rsid w:val="00937825"/>
    <w:rsid w:val="00952B3F"/>
    <w:rsid w:val="00957509"/>
    <w:rsid w:val="009575AF"/>
    <w:rsid w:val="00961CDA"/>
    <w:rsid w:val="00962F3D"/>
    <w:rsid w:val="00963741"/>
    <w:rsid w:val="00963FFE"/>
    <w:rsid w:val="00964A5F"/>
    <w:rsid w:val="00964D6F"/>
    <w:rsid w:val="0096768F"/>
    <w:rsid w:val="009710F7"/>
    <w:rsid w:val="009773AE"/>
    <w:rsid w:val="00985360"/>
    <w:rsid w:val="00985EFB"/>
    <w:rsid w:val="0099391D"/>
    <w:rsid w:val="00994605"/>
    <w:rsid w:val="00994B77"/>
    <w:rsid w:val="00996088"/>
    <w:rsid w:val="009A327A"/>
    <w:rsid w:val="009A3DBA"/>
    <w:rsid w:val="009A5715"/>
    <w:rsid w:val="009A5983"/>
    <w:rsid w:val="009B45E1"/>
    <w:rsid w:val="009B6FFD"/>
    <w:rsid w:val="009C3640"/>
    <w:rsid w:val="009D11D9"/>
    <w:rsid w:val="009D2C41"/>
    <w:rsid w:val="009D35BD"/>
    <w:rsid w:val="009D4633"/>
    <w:rsid w:val="009D525E"/>
    <w:rsid w:val="009D554F"/>
    <w:rsid w:val="009D5B51"/>
    <w:rsid w:val="009E20C2"/>
    <w:rsid w:val="009E2873"/>
    <w:rsid w:val="009E28B8"/>
    <w:rsid w:val="009E3D47"/>
    <w:rsid w:val="009E3DA9"/>
    <w:rsid w:val="009E6B83"/>
    <w:rsid w:val="009F3788"/>
    <w:rsid w:val="009F3DA3"/>
    <w:rsid w:val="00A0021F"/>
    <w:rsid w:val="00A04B97"/>
    <w:rsid w:val="00A0516B"/>
    <w:rsid w:val="00A14F32"/>
    <w:rsid w:val="00A229B0"/>
    <w:rsid w:val="00A238D6"/>
    <w:rsid w:val="00A27F96"/>
    <w:rsid w:val="00A36547"/>
    <w:rsid w:val="00A37860"/>
    <w:rsid w:val="00A4265B"/>
    <w:rsid w:val="00A438FB"/>
    <w:rsid w:val="00A439A9"/>
    <w:rsid w:val="00A464FA"/>
    <w:rsid w:val="00A501D4"/>
    <w:rsid w:val="00A50AA0"/>
    <w:rsid w:val="00A55785"/>
    <w:rsid w:val="00A604A3"/>
    <w:rsid w:val="00A6394E"/>
    <w:rsid w:val="00A7035F"/>
    <w:rsid w:val="00A741FE"/>
    <w:rsid w:val="00A74A39"/>
    <w:rsid w:val="00A83F6A"/>
    <w:rsid w:val="00A858E4"/>
    <w:rsid w:val="00A90153"/>
    <w:rsid w:val="00AA043F"/>
    <w:rsid w:val="00AB60A7"/>
    <w:rsid w:val="00AC0F6F"/>
    <w:rsid w:val="00AC6B2A"/>
    <w:rsid w:val="00AC79F6"/>
    <w:rsid w:val="00AD009C"/>
    <w:rsid w:val="00AD206D"/>
    <w:rsid w:val="00AD37F2"/>
    <w:rsid w:val="00AD52B0"/>
    <w:rsid w:val="00AD57D7"/>
    <w:rsid w:val="00AD5D59"/>
    <w:rsid w:val="00AE1A63"/>
    <w:rsid w:val="00B1089B"/>
    <w:rsid w:val="00B1344E"/>
    <w:rsid w:val="00B20B36"/>
    <w:rsid w:val="00B232E6"/>
    <w:rsid w:val="00B24582"/>
    <w:rsid w:val="00B26034"/>
    <w:rsid w:val="00B3169F"/>
    <w:rsid w:val="00B32466"/>
    <w:rsid w:val="00B337E9"/>
    <w:rsid w:val="00B3391B"/>
    <w:rsid w:val="00B33C64"/>
    <w:rsid w:val="00B33DB9"/>
    <w:rsid w:val="00B37121"/>
    <w:rsid w:val="00B37417"/>
    <w:rsid w:val="00B37898"/>
    <w:rsid w:val="00B42A19"/>
    <w:rsid w:val="00B43B34"/>
    <w:rsid w:val="00B44F69"/>
    <w:rsid w:val="00B45634"/>
    <w:rsid w:val="00B46ECA"/>
    <w:rsid w:val="00B5017F"/>
    <w:rsid w:val="00B52694"/>
    <w:rsid w:val="00B526AD"/>
    <w:rsid w:val="00B52C83"/>
    <w:rsid w:val="00B60566"/>
    <w:rsid w:val="00B64FA9"/>
    <w:rsid w:val="00B66264"/>
    <w:rsid w:val="00B6645F"/>
    <w:rsid w:val="00B672C0"/>
    <w:rsid w:val="00B7110C"/>
    <w:rsid w:val="00B737D9"/>
    <w:rsid w:val="00B7668B"/>
    <w:rsid w:val="00B775F2"/>
    <w:rsid w:val="00B80483"/>
    <w:rsid w:val="00B80C2C"/>
    <w:rsid w:val="00B83BF8"/>
    <w:rsid w:val="00B92978"/>
    <w:rsid w:val="00B95524"/>
    <w:rsid w:val="00B96A61"/>
    <w:rsid w:val="00BA00C2"/>
    <w:rsid w:val="00BA54C9"/>
    <w:rsid w:val="00BA7387"/>
    <w:rsid w:val="00BA76B7"/>
    <w:rsid w:val="00BB070E"/>
    <w:rsid w:val="00BB1244"/>
    <w:rsid w:val="00BB2C9F"/>
    <w:rsid w:val="00BB3E26"/>
    <w:rsid w:val="00BB6A23"/>
    <w:rsid w:val="00BC027B"/>
    <w:rsid w:val="00BC1224"/>
    <w:rsid w:val="00BC2179"/>
    <w:rsid w:val="00BC2D29"/>
    <w:rsid w:val="00BC6036"/>
    <w:rsid w:val="00BD2537"/>
    <w:rsid w:val="00BD42AB"/>
    <w:rsid w:val="00BD610D"/>
    <w:rsid w:val="00BE2455"/>
    <w:rsid w:val="00BE3887"/>
    <w:rsid w:val="00BF2051"/>
    <w:rsid w:val="00BF7491"/>
    <w:rsid w:val="00C008ED"/>
    <w:rsid w:val="00C04A69"/>
    <w:rsid w:val="00C06554"/>
    <w:rsid w:val="00C12B87"/>
    <w:rsid w:val="00C1317A"/>
    <w:rsid w:val="00C131C0"/>
    <w:rsid w:val="00C134EB"/>
    <w:rsid w:val="00C175A1"/>
    <w:rsid w:val="00C320A0"/>
    <w:rsid w:val="00C32819"/>
    <w:rsid w:val="00C366FB"/>
    <w:rsid w:val="00C414E9"/>
    <w:rsid w:val="00C41A9D"/>
    <w:rsid w:val="00C4208D"/>
    <w:rsid w:val="00C42353"/>
    <w:rsid w:val="00C4237D"/>
    <w:rsid w:val="00C4313F"/>
    <w:rsid w:val="00C43A77"/>
    <w:rsid w:val="00C43DAA"/>
    <w:rsid w:val="00C45ACC"/>
    <w:rsid w:val="00C46BE8"/>
    <w:rsid w:val="00C5081E"/>
    <w:rsid w:val="00C531C1"/>
    <w:rsid w:val="00C55136"/>
    <w:rsid w:val="00C55181"/>
    <w:rsid w:val="00C626D2"/>
    <w:rsid w:val="00C6353D"/>
    <w:rsid w:val="00C6525B"/>
    <w:rsid w:val="00C6593A"/>
    <w:rsid w:val="00C663A5"/>
    <w:rsid w:val="00C7730E"/>
    <w:rsid w:val="00C773B4"/>
    <w:rsid w:val="00C81FA1"/>
    <w:rsid w:val="00C8252D"/>
    <w:rsid w:val="00C84FF6"/>
    <w:rsid w:val="00C852FA"/>
    <w:rsid w:val="00C937CC"/>
    <w:rsid w:val="00C96899"/>
    <w:rsid w:val="00CA0930"/>
    <w:rsid w:val="00CA23A3"/>
    <w:rsid w:val="00CA2754"/>
    <w:rsid w:val="00CA4B9D"/>
    <w:rsid w:val="00CA5607"/>
    <w:rsid w:val="00CA658F"/>
    <w:rsid w:val="00CA716C"/>
    <w:rsid w:val="00CB2605"/>
    <w:rsid w:val="00CC5914"/>
    <w:rsid w:val="00CD1074"/>
    <w:rsid w:val="00CD3FCA"/>
    <w:rsid w:val="00CD5C1E"/>
    <w:rsid w:val="00CD7653"/>
    <w:rsid w:val="00CE5301"/>
    <w:rsid w:val="00CE796C"/>
    <w:rsid w:val="00CF5EEA"/>
    <w:rsid w:val="00D01B52"/>
    <w:rsid w:val="00D01B66"/>
    <w:rsid w:val="00D0466F"/>
    <w:rsid w:val="00D074F7"/>
    <w:rsid w:val="00D12107"/>
    <w:rsid w:val="00D129AD"/>
    <w:rsid w:val="00D12CE2"/>
    <w:rsid w:val="00D14CDE"/>
    <w:rsid w:val="00D2499F"/>
    <w:rsid w:val="00D25663"/>
    <w:rsid w:val="00D25F30"/>
    <w:rsid w:val="00D26371"/>
    <w:rsid w:val="00D421B1"/>
    <w:rsid w:val="00D4265A"/>
    <w:rsid w:val="00D45EAE"/>
    <w:rsid w:val="00D52181"/>
    <w:rsid w:val="00D53FF1"/>
    <w:rsid w:val="00D54EDE"/>
    <w:rsid w:val="00D55398"/>
    <w:rsid w:val="00D554D1"/>
    <w:rsid w:val="00D55AF7"/>
    <w:rsid w:val="00D67D0E"/>
    <w:rsid w:val="00D7082E"/>
    <w:rsid w:val="00D71A9C"/>
    <w:rsid w:val="00D72331"/>
    <w:rsid w:val="00D7233A"/>
    <w:rsid w:val="00D730C6"/>
    <w:rsid w:val="00D731CC"/>
    <w:rsid w:val="00D7503D"/>
    <w:rsid w:val="00D75A52"/>
    <w:rsid w:val="00D76B37"/>
    <w:rsid w:val="00D77BAC"/>
    <w:rsid w:val="00D80ED1"/>
    <w:rsid w:val="00D85987"/>
    <w:rsid w:val="00D938B7"/>
    <w:rsid w:val="00D965D4"/>
    <w:rsid w:val="00D9711D"/>
    <w:rsid w:val="00D9758E"/>
    <w:rsid w:val="00DA0452"/>
    <w:rsid w:val="00DA1130"/>
    <w:rsid w:val="00DA2891"/>
    <w:rsid w:val="00DA57FB"/>
    <w:rsid w:val="00DA66C0"/>
    <w:rsid w:val="00DA75CE"/>
    <w:rsid w:val="00DB4E19"/>
    <w:rsid w:val="00DB5517"/>
    <w:rsid w:val="00DB5AA6"/>
    <w:rsid w:val="00DC4FF1"/>
    <w:rsid w:val="00DD2BC9"/>
    <w:rsid w:val="00DD5D5D"/>
    <w:rsid w:val="00DD7647"/>
    <w:rsid w:val="00DD788E"/>
    <w:rsid w:val="00DE4E73"/>
    <w:rsid w:val="00DE6924"/>
    <w:rsid w:val="00DE7089"/>
    <w:rsid w:val="00DE72C4"/>
    <w:rsid w:val="00DE7900"/>
    <w:rsid w:val="00DF248E"/>
    <w:rsid w:val="00E02950"/>
    <w:rsid w:val="00E06D06"/>
    <w:rsid w:val="00E1105E"/>
    <w:rsid w:val="00E11B94"/>
    <w:rsid w:val="00E146F9"/>
    <w:rsid w:val="00E16179"/>
    <w:rsid w:val="00E16EED"/>
    <w:rsid w:val="00E17E70"/>
    <w:rsid w:val="00E235F4"/>
    <w:rsid w:val="00E276DE"/>
    <w:rsid w:val="00E42853"/>
    <w:rsid w:val="00E43AC1"/>
    <w:rsid w:val="00E47E67"/>
    <w:rsid w:val="00E51047"/>
    <w:rsid w:val="00E5221C"/>
    <w:rsid w:val="00E5489E"/>
    <w:rsid w:val="00E61538"/>
    <w:rsid w:val="00E63E3F"/>
    <w:rsid w:val="00E671B7"/>
    <w:rsid w:val="00E704C2"/>
    <w:rsid w:val="00E772A0"/>
    <w:rsid w:val="00E82052"/>
    <w:rsid w:val="00E86F76"/>
    <w:rsid w:val="00E90237"/>
    <w:rsid w:val="00E916C0"/>
    <w:rsid w:val="00E95C64"/>
    <w:rsid w:val="00EA1857"/>
    <w:rsid w:val="00EA6622"/>
    <w:rsid w:val="00EB00BB"/>
    <w:rsid w:val="00EB0947"/>
    <w:rsid w:val="00EB409C"/>
    <w:rsid w:val="00EB79BB"/>
    <w:rsid w:val="00EC0640"/>
    <w:rsid w:val="00EC0E5B"/>
    <w:rsid w:val="00EC13B2"/>
    <w:rsid w:val="00EC4C9D"/>
    <w:rsid w:val="00EE2A75"/>
    <w:rsid w:val="00EE3F0A"/>
    <w:rsid w:val="00EE5058"/>
    <w:rsid w:val="00EE6546"/>
    <w:rsid w:val="00EE6CC3"/>
    <w:rsid w:val="00EF10C4"/>
    <w:rsid w:val="00EF215E"/>
    <w:rsid w:val="00EF494F"/>
    <w:rsid w:val="00EF7FAA"/>
    <w:rsid w:val="00F01FED"/>
    <w:rsid w:val="00F07108"/>
    <w:rsid w:val="00F071CF"/>
    <w:rsid w:val="00F10A61"/>
    <w:rsid w:val="00F121CF"/>
    <w:rsid w:val="00F15DDF"/>
    <w:rsid w:val="00F20224"/>
    <w:rsid w:val="00F26770"/>
    <w:rsid w:val="00F3335C"/>
    <w:rsid w:val="00F3499B"/>
    <w:rsid w:val="00F36C73"/>
    <w:rsid w:val="00F37A73"/>
    <w:rsid w:val="00F42CAB"/>
    <w:rsid w:val="00F4395D"/>
    <w:rsid w:val="00F47384"/>
    <w:rsid w:val="00F47DA2"/>
    <w:rsid w:val="00F53864"/>
    <w:rsid w:val="00F55DB5"/>
    <w:rsid w:val="00F5607E"/>
    <w:rsid w:val="00F56E86"/>
    <w:rsid w:val="00F6698B"/>
    <w:rsid w:val="00F67FE6"/>
    <w:rsid w:val="00F7024E"/>
    <w:rsid w:val="00F7075A"/>
    <w:rsid w:val="00F7330F"/>
    <w:rsid w:val="00F74236"/>
    <w:rsid w:val="00F85DE6"/>
    <w:rsid w:val="00F9100C"/>
    <w:rsid w:val="00F956AE"/>
    <w:rsid w:val="00FB159F"/>
    <w:rsid w:val="00FB196A"/>
    <w:rsid w:val="00FB4349"/>
    <w:rsid w:val="00FB45D7"/>
    <w:rsid w:val="00FB6D8F"/>
    <w:rsid w:val="00FB70C7"/>
    <w:rsid w:val="00FC16D1"/>
    <w:rsid w:val="00FC27CC"/>
    <w:rsid w:val="00FC2E64"/>
    <w:rsid w:val="00FD167E"/>
    <w:rsid w:val="00FD292F"/>
    <w:rsid w:val="00FD2D8C"/>
    <w:rsid w:val="00FE3B3A"/>
    <w:rsid w:val="00FE4487"/>
    <w:rsid w:val="00FF0E4F"/>
    <w:rsid w:val="00FF3055"/>
    <w:rsid w:val="00FF5822"/>
    <w:rsid w:val="00FF73CB"/>
    <w:rsid w:val="00FF7F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64"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495"/>
    <w:rPr>
      <w:sz w:val="24"/>
      <w:szCs w:val="24"/>
      <w:lang w:val="en-US" w:eastAsia="en-US"/>
    </w:rPr>
  </w:style>
  <w:style w:type="paragraph" w:styleId="Heading1">
    <w:name w:val="heading 1"/>
    <w:basedOn w:val="Normal"/>
    <w:next w:val="Normal"/>
    <w:link w:val="Heading1Char"/>
    <w:uiPriority w:val="9"/>
    <w:qFormat/>
    <w:rsid w:val="009B6FFD"/>
    <w:pPr>
      <w:keepNext/>
      <w:spacing w:before="240" w:after="60"/>
      <w:outlineLvl w:val="0"/>
    </w:pPr>
    <w:rPr>
      <w:rFonts w:eastAsia="SimSun"/>
      <w:b/>
      <w:bCs/>
      <w:kern w:val="32"/>
      <w:sz w:val="32"/>
      <w:szCs w:val="32"/>
      <w:lang/>
    </w:rPr>
  </w:style>
  <w:style w:type="paragraph" w:styleId="Heading2">
    <w:name w:val="heading 2"/>
    <w:basedOn w:val="Normal"/>
    <w:next w:val="Normal"/>
    <w:link w:val="Heading2Char"/>
    <w:uiPriority w:val="9"/>
    <w:unhideWhenUsed/>
    <w:qFormat/>
    <w:rsid w:val="003F4070"/>
    <w:pPr>
      <w:keepNext/>
      <w:keepLines/>
      <w:spacing w:before="200"/>
      <w:outlineLvl w:val="1"/>
    </w:pPr>
    <w:rPr>
      <w:rFonts w:ascii="Calibri" w:eastAsia="MS Gothic" w:hAnsi="Calibri"/>
      <w:b/>
      <w:bCs/>
      <w:color w:val="4F81BD"/>
      <w:sz w:val="26"/>
      <w:szCs w:val="26"/>
      <w:lang/>
    </w:rPr>
  </w:style>
  <w:style w:type="paragraph" w:styleId="Heading3">
    <w:name w:val="heading 3"/>
    <w:basedOn w:val="Normal"/>
    <w:next w:val="Normal"/>
    <w:link w:val="Heading3Char"/>
    <w:uiPriority w:val="9"/>
    <w:qFormat/>
    <w:rsid w:val="004C5588"/>
    <w:pPr>
      <w:spacing w:before="320" w:line="360" w:lineRule="auto"/>
      <w:jc w:val="both"/>
      <w:outlineLvl w:val="2"/>
    </w:pPr>
    <w:rPr>
      <w:rFonts w:eastAsia="??"/>
      <w:b/>
      <w:bCs/>
      <w:i/>
      <w:iCs/>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4C5588"/>
    <w:rPr>
      <w:rFonts w:ascii="Cambria" w:eastAsia="??" w:hAnsi="Cambria" w:cs="Times New Roman"/>
      <w:b/>
      <w:bCs/>
      <w:i/>
      <w:iCs/>
      <w:sz w:val="26"/>
      <w:szCs w:val="26"/>
      <w:lang w:val="en-GB"/>
    </w:rPr>
  </w:style>
  <w:style w:type="paragraph" w:styleId="BalloonText">
    <w:name w:val="Balloon Text"/>
    <w:basedOn w:val="Normal"/>
    <w:link w:val="BalloonTextChar"/>
    <w:uiPriority w:val="99"/>
    <w:semiHidden/>
    <w:unhideWhenUsed/>
    <w:rsid w:val="004C5588"/>
    <w:rPr>
      <w:rFonts w:ascii="Lucida Grande" w:hAnsi="Lucida Grande"/>
      <w:sz w:val="18"/>
      <w:szCs w:val="18"/>
      <w:lang/>
    </w:rPr>
  </w:style>
  <w:style w:type="character" w:customStyle="1" w:styleId="BalloonTextChar">
    <w:name w:val="Balloon Text Char"/>
    <w:link w:val="BalloonText"/>
    <w:uiPriority w:val="99"/>
    <w:semiHidden/>
    <w:rsid w:val="004C5588"/>
    <w:rPr>
      <w:rFonts w:ascii="Lucida Grande" w:hAnsi="Lucida Grande" w:cs="Lucida Grande"/>
      <w:sz w:val="18"/>
      <w:szCs w:val="18"/>
    </w:rPr>
  </w:style>
  <w:style w:type="paragraph" w:styleId="ListParagraph">
    <w:name w:val="List Paragraph"/>
    <w:basedOn w:val="Normal"/>
    <w:uiPriority w:val="34"/>
    <w:qFormat/>
    <w:rsid w:val="00D25663"/>
    <w:pPr>
      <w:ind w:left="720"/>
      <w:contextualSpacing/>
    </w:pPr>
  </w:style>
  <w:style w:type="paragraph" w:customStyle="1" w:styleId="EndNoteBibliographyTitle">
    <w:name w:val="EndNote Bibliography Title"/>
    <w:basedOn w:val="Normal"/>
    <w:rsid w:val="001E6B1D"/>
    <w:pPr>
      <w:jc w:val="center"/>
    </w:pPr>
  </w:style>
  <w:style w:type="paragraph" w:customStyle="1" w:styleId="EndNoteBibliography">
    <w:name w:val="EndNote Bibliography"/>
    <w:basedOn w:val="Normal"/>
    <w:rsid w:val="001E6B1D"/>
  </w:style>
  <w:style w:type="paragraph" w:styleId="Header">
    <w:name w:val="header"/>
    <w:basedOn w:val="Normal"/>
    <w:link w:val="HeaderChar"/>
    <w:uiPriority w:val="99"/>
    <w:unhideWhenUsed/>
    <w:rsid w:val="00376F4D"/>
    <w:pPr>
      <w:tabs>
        <w:tab w:val="center" w:pos="4536"/>
        <w:tab w:val="right" w:pos="9072"/>
      </w:tabs>
    </w:pPr>
  </w:style>
  <w:style w:type="character" w:customStyle="1" w:styleId="HeaderChar">
    <w:name w:val="Header Char"/>
    <w:basedOn w:val="DefaultParagraphFont"/>
    <w:link w:val="Header"/>
    <w:uiPriority w:val="99"/>
    <w:rsid w:val="00376F4D"/>
  </w:style>
  <w:style w:type="paragraph" w:styleId="Footer">
    <w:name w:val="footer"/>
    <w:basedOn w:val="Normal"/>
    <w:link w:val="FooterChar"/>
    <w:uiPriority w:val="99"/>
    <w:unhideWhenUsed/>
    <w:rsid w:val="00376F4D"/>
    <w:pPr>
      <w:tabs>
        <w:tab w:val="center" w:pos="4536"/>
        <w:tab w:val="right" w:pos="9072"/>
      </w:tabs>
    </w:pPr>
  </w:style>
  <w:style w:type="character" w:customStyle="1" w:styleId="FooterChar">
    <w:name w:val="Footer Char"/>
    <w:basedOn w:val="DefaultParagraphFont"/>
    <w:link w:val="Footer"/>
    <w:uiPriority w:val="99"/>
    <w:rsid w:val="00376F4D"/>
  </w:style>
  <w:style w:type="paragraph" w:styleId="Caption">
    <w:name w:val="caption"/>
    <w:basedOn w:val="Normal"/>
    <w:next w:val="Normal"/>
    <w:uiPriority w:val="35"/>
    <w:qFormat/>
    <w:rsid w:val="00030837"/>
    <w:pPr>
      <w:spacing w:after="200" w:line="276" w:lineRule="auto"/>
      <w:jc w:val="both"/>
    </w:pPr>
    <w:rPr>
      <w:rFonts w:ascii="Calibri" w:eastAsia="??" w:hAnsi="Calibri"/>
      <w:b/>
      <w:bCs/>
      <w:sz w:val="18"/>
      <w:szCs w:val="18"/>
      <w:lang w:val="en-GB"/>
    </w:rPr>
  </w:style>
  <w:style w:type="table" w:styleId="ColorfulGrid-Accent4">
    <w:name w:val="Colorful Grid Accent 4"/>
    <w:basedOn w:val="TableNormal"/>
    <w:uiPriority w:val="64"/>
    <w:rsid w:val="00030837"/>
    <w:rPr>
      <w:rFonts w:ascii="Calibri" w:eastAsia="??"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character" w:customStyle="1" w:styleId="Heading2Char">
    <w:name w:val="Heading 2 Char"/>
    <w:link w:val="Heading2"/>
    <w:uiPriority w:val="9"/>
    <w:rsid w:val="003F4070"/>
    <w:rPr>
      <w:rFonts w:ascii="Calibri" w:eastAsia="MS Gothic" w:hAnsi="Calibri" w:cs="Times New Roman"/>
      <w:b/>
      <w:bCs/>
      <w:color w:val="4F81BD"/>
      <w:sz w:val="26"/>
      <w:szCs w:val="26"/>
    </w:rPr>
  </w:style>
  <w:style w:type="character" w:styleId="Hyperlink">
    <w:name w:val="Hyperlink"/>
    <w:uiPriority w:val="99"/>
    <w:unhideWhenUsed/>
    <w:rsid w:val="006175E2"/>
    <w:rPr>
      <w:color w:val="0000FF"/>
      <w:u w:val="single"/>
    </w:rPr>
  </w:style>
  <w:style w:type="character" w:styleId="CommentReference">
    <w:name w:val="annotation reference"/>
    <w:uiPriority w:val="99"/>
    <w:semiHidden/>
    <w:unhideWhenUsed/>
    <w:rsid w:val="00CA5607"/>
    <w:rPr>
      <w:sz w:val="16"/>
      <w:szCs w:val="16"/>
    </w:rPr>
  </w:style>
  <w:style w:type="paragraph" w:styleId="CommentText">
    <w:name w:val="annotation text"/>
    <w:basedOn w:val="Normal"/>
    <w:link w:val="CommentTextChar"/>
    <w:uiPriority w:val="99"/>
    <w:unhideWhenUsed/>
    <w:rsid w:val="00CA5607"/>
    <w:rPr>
      <w:sz w:val="20"/>
      <w:szCs w:val="20"/>
      <w:lang/>
    </w:rPr>
  </w:style>
  <w:style w:type="character" w:customStyle="1" w:styleId="CommentTextChar">
    <w:name w:val="Comment Text Char"/>
    <w:link w:val="CommentText"/>
    <w:uiPriority w:val="99"/>
    <w:rsid w:val="00CA5607"/>
    <w:rPr>
      <w:sz w:val="20"/>
      <w:szCs w:val="20"/>
    </w:rPr>
  </w:style>
  <w:style w:type="paragraph" w:styleId="CommentSubject">
    <w:name w:val="annotation subject"/>
    <w:basedOn w:val="CommentText"/>
    <w:next w:val="CommentText"/>
    <w:link w:val="CommentSubjectChar"/>
    <w:uiPriority w:val="99"/>
    <w:semiHidden/>
    <w:unhideWhenUsed/>
    <w:rsid w:val="00CA5607"/>
    <w:rPr>
      <w:b/>
      <w:bCs/>
    </w:rPr>
  </w:style>
  <w:style w:type="character" w:customStyle="1" w:styleId="CommentSubjectChar">
    <w:name w:val="Comment Subject Char"/>
    <w:link w:val="CommentSubject"/>
    <w:uiPriority w:val="99"/>
    <w:semiHidden/>
    <w:rsid w:val="00CA5607"/>
    <w:rPr>
      <w:b/>
      <w:bCs/>
      <w:sz w:val="20"/>
      <w:szCs w:val="20"/>
    </w:rPr>
  </w:style>
  <w:style w:type="paragraph" w:styleId="NormalWeb">
    <w:name w:val="Normal (Web)"/>
    <w:basedOn w:val="Normal"/>
    <w:uiPriority w:val="99"/>
    <w:semiHidden/>
    <w:unhideWhenUsed/>
    <w:rsid w:val="009D5B51"/>
    <w:pPr>
      <w:spacing w:before="100" w:beforeAutospacing="1" w:after="100" w:afterAutospacing="1"/>
    </w:pPr>
    <w:rPr>
      <w:rFonts w:ascii="Times New Roman" w:hAnsi="Times New Roman"/>
      <w:lang w:val="ms-MY" w:eastAsia="zh-CN"/>
    </w:rPr>
  </w:style>
  <w:style w:type="paragraph" w:styleId="Revision">
    <w:name w:val="Revision"/>
    <w:hidden/>
    <w:uiPriority w:val="99"/>
    <w:semiHidden/>
    <w:rsid w:val="00AA043F"/>
    <w:rPr>
      <w:sz w:val="24"/>
      <w:szCs w:val="24"/>
      <w:lang w:val="en-US" w:eastAsia="en-US"/>
    </w:rPr>
  </w:style>
  <w:style w:type="paragraph" w:styleId="DocumentMap">
    <w:name w:val="Document Map"/>
    <w:basedOn w:val="Normal"/>
    <w:link w:val="DocumentMapChar"/>
    <w:uiPriority w:val="99"/>
    <w:semiHidden/>
    <w:unhideWhenUsed/>
    <w:rsid w:val="00430F6B"/>
    <w:rPr>
      <w:rFonts w:ascii="Tahoma" w:hAnsi="Tahoma"/>
      <w:sz w:val="16"/>
      <w:szCs w:val="16"/>
      <w:lang/>
    </w:rPr>
  </w:style>
  <w:style w:type="character" w:customStyle="1" w:styleId="DocumentMapChar">
    <w:name w:val="Document Map Char"/>
    <w:link w:val="DocumentMap"/>
    <w:uiPriority w:val="99"/>
    <w:semiHidden/>
    <w:rsid w:val="00430F6B"/>
    <w:rPr>
      <w:rFonts w:ascii="Tahoma" w:hAnsi="Tahoma" w:cs="Tahoma"/>
      <w:sz w:val="16"/>
      <w:szCs w:val="16"/>
      <w:lang w:eastAsia="en-US"/>
    </w:rPr>
  </w:style>
  <w:style w:type="character" w:customStyle="1" w:styleId="Heading1Char">
    <w:name w:val="Heading 1 Char"/>
    <w:link w:val="Heading1"/>
    <w:uiPriority w:val="9"/>
    <w:rsid w:val="009B6FFD"/>
    <w:rPr>
      <w:rFonts w:ascii="Cambria" w:eastAsia="SimSun" w:hAnsi="Cambria" w:cs="Times New Roman"/>
      <w:b/>
      <w:bCs/>
      <w:kern w:val="32"/>
      <w:sz w:val="32"/>
      <w:szCs w:val="32"/>
      <w:lang w:eastAsia="en-US"/>
    </w:rPr>
  </w:style>
  <w:style w:type="table" w:styleId="TableGrid">
    <w:name w:val="Table Grid"/>
    <w:basedOn w:val="TableNormal"/>
    <w:uiPriority w:val="59"/>
    <w:rsid w:val="002D11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aincontenttext">
    <w:name w:val="maincontenttext"/>
    <w:basedOn w:val="DefaultParagraphFont"/>
    <w:rsid w:val="00FD292F"/>
  </w:style>
  <w:style w:type="paragraph" w:styleId="TableofFigures">
    <w:name w:val="table of figures"/>
    <w:basedOn w:val="Normal"/>
    <w:next w:val="Normal"/>
    <w:uiPriority w:val="99"/>
    <w:unhideWhenUsed/>
    <w:rsid w:val="008E7983"/>
    <w:pPr>
      <w:spacing w:before="240" w:after="240"/>
    </w:pPr>
  </w:style>
  <w:style w:type="character" w:styleId="Emphasis">
    <w:name w:val="Emphasis"/>
    <w:uiPriority w:val="20"/>
    <w:qFormat/>
    <w:rsid w:val="00FD292F"/>
    <w:rPr>
      <w:b/>
      <w:bCs/>
      <w:i w:val="0"/>
      <w:iCs w:val="0"/>
    </w:rPr>
  </w:style>
</w:styles>
</file>

<file path=word/webSettings.xml><?xml version="1.0" encoding="utf-8"?>
<w:webSettings xmlns:r="http://schemas.openxmlformats.org/officeDocument/2006/relationships" xmlns:w="http://schemas.openxmlformats.org/wordprocessingml/2006/main">
  <w:divs>
    <w:div w:id="39790321">
      <w:bodyDiv w:val="1"/>
      <w:marLeft w:val="0"/>
      <w:marRight w:val="0"/>
      <w:marTop w:val="0"/>
      <w:marBottom w:val="0"/>
      <w:divBdr>
        <w:top w:val="none" w:sz="0" w:space="0" w:color="auto"/>
        <w:left w:val="none" w:sz="0" w:space="0" w:color="auto"/>
        <w:bottom w:val="none" w:sz="0" w:space="0" w:color="auto"/>
        <w:right w:val="none" w:sz="0" w:space="0" w:color="auto"/>
      </w:divBdr>
    </w:div>
    <w:div w:id="297222348">
      <w:bodyDiv w:val="1"/>
      <w:marLeft w:val="0"/>
      <w:marRight w:val="0"/>
      <w:marTop w:val="0"/>
      <w:marBottom w:val="0"/>
      <w:divBdr>
        <w:top w:val="none" w:sz="0" w:space="0" w:color="auto"/>
        <w:left w:val="none" w:sz="0" w:space="0" w:color="auto"/>
        <w:bottom w:val="none" w:sz="0" w:space="0" w:color="auto"/>
        <w:right w:val="none" w:sz="0" w:space="0" w:color="auto"/>
      </w:divBdr>
    </w:div>
    <w:div w:id="548884553">
      <w:bodyDiv w:val="1"/>
      <w:marLeft w:val="0"/>
      <w:marRight w:val="0"/>
      <w:marTop w:val="0"/>
      <w:marBottom w:val="0"/>
      <w:divBdr>
        <w:top w:val="none" w:sz="0" w:space="0" w:color="auto"/>
        <w:left w:val="none" w:sz="0" w:space="0" w:color="auto"/>
        <w:bottom w:val="none" w:sz="0" w:space="0" w:color="auto"/>
        <w:right w:val="none" w:sz="0" w:space="0" w:color="auto"/>
      </w:divBdr>
    </w:div>
    <w:div w:id="687948004">
      <w:bodyDiv w:val="1"/>
      <w:marLeft w:val="0"/>
      <w:marRight w:val="0"/>
      <w:marTop w:val="0"/>
      <w:marBottom w:val="0"/>
      <w:divBdr>
        <w:top w:val="none" w:sz="0" w:space="0" w:color="auto"/>
        <w:left w:val="none" w:sz="0" w:space="0" w:color="auto"/>
        <w:bottom w:val="none" w:sz="0" w:space="0" w:color="auto"/>
        <w:right w:val="none" w:sz="0" w:space="0" w:color="auto"/>
      </w:divBdr>
    </w:div>
    <w:div w:id="830413089">
      <w:bodyDiv w:val="1"/>
      <w:marLeft w:val="0"/>
      <w:marRight w:val="0"/>
      <w:marTop w:val="0"/>
      <w:marBottom w:val="0"/>
      <w:divBdr>
        <w:top w:val="none" w:sz="0" w:space="0" w:color="auto"/>
        <w:left w:val="none" w:sz="0" w:space="0" w:color="auto"/>
        <w:bottom w:val="none" w:sz="0" w:space="0" w:color="auto"/>
        <w:right w:val="none" w:sz="0" w:space="0" w:color="auto"/>
      </w:divBdr>
    </w:div>
    <w:div w:id="1213814051">
      <w:bodyDiv w:val="1"/>
      <w:marLeft w:val="0"/>
      <w:marRight w:val="0"/>
      <w:marTop w:val="0"/>
      <w:marBottom w:val="0"/>
      <w:divBdr>
        <w:top w:val="none" w:sz="0" w:space="0" w:color="auto"/>
        <w:left w:val="none" w:sz="0" w:space="0" w:color="auto"/>
        <w:bottom w:val="none" w:sz="0" w:space="0" w:color="auto"/>
        <w:right w:val="none" w:sz="0" w:space="0" w:color="auto"/>
      </w:divBdr>
    </w:div>
    <w:div w:id="1641693738">
      <w:bodyDiv w:val="1"/>
      <w:marLeft w:val="0"/>
      <w:marRight w:val="0"/>
      <w:marTop w:val="0"/>
      <w:marBottom w:val="0"/>
      <w:divBdr>
        <w:top w:val="none" w:sz="0" w:space="0" w:color="auto"/>
        <w:left w:val="none" w:sz="0" w:space="0" w:color="auto"/>
        <w:bottom w:val="none" w:sz="0" w:space="0" w:color="auto"/>
        <w:right w:val="none" w:sz="0" w:space="0" w:color="auto"/>
      </w:divBdr>
    </w:div>
    <w:div w:id="1826240098">
      <w:bodyDiv w:val="1"/>
      <w:marLeft w:val="0"/>
      <w:marRight w:val="0"/>
      <w:marTop w:val="0"/>
      <w:marBottom w:val="0"/>
      <w:divBdr>
        <w:top w:val="none" w:sz="0" w:space="0" w:color="auto"/>
        <w:left w:val="none" w:sz="0" w:space="0" w:color="auto"/>
        <w:bottom w:val="none" w:sz="0" w:space="0" w:color="auto"/>
        <w:right w:val="none" w:sz="0" w:space="0" w:color="auto"/>
      </w:divBdr>
    </w:div>
    <w:div w:id="1899318611">
      <w:bodyDiv w:val="1"/>
      <w:marLeft w:val="0"/>
      <w:marRight w:val="0"/>
      <w:marTop w:val="0"/>
      <w:marBottom w:val="0"/>
      <w:divBdr>
        <w:top w:val="none" w:sz="0" w:space="0" w:color="auto"/>
        <w:left w:val="none" w:sz="0" w:space="0" w:color="auto"/>
        <w:bottom w:val="none" w:sz="0" w:space="0" w:color="auto"/>
        <w:right w:val="none" w:sz="0" w:space="0" w:color="auto"/>
      </w:divBdr>
    </w:div>
    <w:div w:id="1972323170">
      <w:bodyDiv w:val="1"/>
      <w:marLeft w:val="0"/>
      <w:marRight w:val="0"/>
      <w:marTop w:val="0"/>
      <w:marBottom w:val="0"/>
      <w:divBdr>
        <w:top w:val="none" w:sz="0" w:space="0" w:color="auto"/>
        <w:left w:val="none" w:sz="0" w:space="0" w:color="auto"/>
        <w:bottom w:val="none" w:sz="0" w:space="0" w:color="auto"/>
        <w:right w:val="none" w:sz="0" w:space="0" w:color="auto"/>
      </w:divBdr>
    </w:div>
    <w:div w:id="1992245979">
      <w:bodyDiv w:val="1"/>
      <w:marLeft w:val="0"/>
      <w:marRight w:val="0"/>
      <w:marTop w:val="0"/>
      <w:marBottom w:val="0"/>
      <w:divBdr>
        <w:top w:val="none" w:sz="0" w:space="0" w:color="auto"/>
        <w:left w:val="none" w:sz="0" w:space="0" w:color="auto"/>
        <w:bottom w:val="none" w:sz="0" w:space="0" w:color="auto"/>
        <w:right w:val="none" w:sz="0" w:space="0" w:color="auto"/>
      </w:divBdr>
    </w:div>
    <w:div w:id="2057535446">
      <w:bodyDiv w:val="1"/>
      <w:marLeft w:val="0"/>
      <w:marRight w:val="0"/>
      <w:marTop w:val="0"/>
      <w:marBottom w:val="0"/>
      <w:divBdr>
        <w:top w:val="none" w:sz="0" w:space="0" w:color="auto"/>
        <w:left w:val="none" w:sz="0" w:space="0" w:color="auto"/>
        <w:bottom w:val="none" w:sz="0" w:space="0" w:color="auto"/>
        <w:right w:val="none" w:sz="0" w:space="0" w:color="auto"/>
      </w:divBdr>
    </w:div>
    <w:div w:id="20743054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4.jpeg"/><Relationship Id="rId18" Type="http://schemas.openxmlformats.org/officeDocument/2006/relationships/image" Target="media/image9.jpeg"/><Relationship Id="rId26" Type="http://schemas.microsoft.com/office/2011/relationships/commentsExtended" Target="commentsExtended.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mailto:duncan.craig@ucl.ac.uk" TargetMode="External"/><Relationship Id="rId12" Type="http://schemas.openxmlformats.org/officeDocument/2006/relationships/chart" Target="charts/chart1.xml"/><Relationship Id="rId17" Type="http://schemas.openxmlformats.org/officeDocument/2006/relationships/image" Target="media/image8.jpeg"/><Relationship Id="rId25" Type="http://schemas.microsoft.com/office/2011/relationships/people" Target="peop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sus\Desktop\Con5men\MELTING%20POINT%20DEPRESSION%20caf%20pcm.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51744006682709"/>
          <c:y val="9.5903251290441013E-2"/>
          <c:w val="0.81227587057947026"/>
          <c:h val="0.77640060544215961"/>
        </c:manualLayout>
      </c:layout>
      <c:scatterChart>
        <c:scatterStyle val="lineMarker"/>
        <c:ser>
          <c:idx val="1"/>
          <c:order val="0"/>
          <c:tx>
            <c:v>PM PCM PVP K29-32</c:v>
          </c:tx>
          <c:spPr>
            <a:ln w="28575">
              <a:noFill/>
            </a:ln>
          </c:spPr>
          <c:marker>
            <c:symbol val="square"/>
            <c:size val="7"/>
            <c:spPr>
              <a:solidFill>
                <a:srgbClr val="C00000"/>
              </a:solidFill>
              <a:ln>
                <a:solidFill>
                  <a:srgbClr val="FF0000"/>
                </a:solidFill>
              </a:ln>
            </c:spPr>
          </c:marker>
          <c:trendline>
            <c:spPr>
              <a:ln>
                <a:prstDash val="dash"/>
              </a:ln>
            </c:spPr>
            <c:trendlineType val="linear"/>
            <c:dispRSqr val="1"/>
            <c:dispEq val="1"/>
            <c:trendlineLbl>
              <c:layout>
                <c:manualLayout>
                  <c:x val="-0.10992448728719065"/>
                  <c:y val="-0.10953838177635218"/>
                </c:manualLayout>
              </c:layout>
              <c:numFmt formatCode="General" sourceLinked="0"/>
              <c:txPr>
                <a:bodyPr/>
                <a:lstStyle/>
                <a:p>
                  <a:pPr>
                    <a:defRPr sz="900">
                      <a:latin typeface="Times New Roman" pitchFamily="18" charset="0"/>
                      <a:cs typeface="Times New Roman" pitchFamily="18" charset="0"/>
                    </a:defRPr>
                  </a:pPr>
                  <a:endParaRPr lang="en-US"/>
                </a:p>
              </c:txPr>
            </c:trendlineLbl>
          </c:trendline>
          <c:xVal>
            <c:numRef>
              <c:f>'success PCMPVP second atempt'!$N$14:$N$19</c:f>
              <c:numCache>
                <c:formatCode>General</c:formatCode>
                <c:ptCount val="6"/>
                <c:pt idx="0">
                  <c:v>0.27661379307541473</c:v>
                </c:pt>
                <c:pt idx="1">
                  <c:v>0.21455629946712837</c:v>
                </c:pt>
                <c:pt idx="2">
                  <c:v>0.15437014842757826</c:v>
                </c:pt>
                <c:pt idx="3">
                  <c:v>9.8330889481678257E-2</c:v>
                </c:pt>
                <c:pt idx="4">
                  <c:v>4.9899151884530431E-2</c:v>
                </c:pt>
                <c:pt idx="5">
                  <c:v>1.4378365187686482E-2</c:v>
                </c:pt>
              </c:numCache>
            </c:numRef>
          </c:xVal>
          <c:yVal>
            <c:numRef>
              <c:f>'success PCMPVP second atempt'!$O$14:$O$19</c:f>
              <c:numCache>
                <c:formatCode>0.00000</c:formatCode>
                <c:ptCount val="6"/>
                <c:pt idx="0">
                  <c:v>0.51499770965258862</c:v>
                </c:pt>
                <c:pt idx="1">
                  <c:v>0.5936185545401399</c:v>
                </c:pt>
                <c:pt idx="2">
                  <c:v>0.63538379531658284</c:v>
                </c:pt>
                <c:pt idx="3">
                  <c:v>0.68492904536223653</c:v>
                </c:pt>
                <c:pt idx="4">
                  <c:v>0.77576445078248524</c:v>
                </c:pt>
                <c:pt idx="5">
                  <c:v>0.8711527503737001</c:v>
                </c:pt>
              </c:numCache>
            </c:numRef>
          </c:yVal>
        </c:ser>
        <c:ser>
          <c:idx val="0"/>
          <c:order val="1"/>
          <c:tx>
            <c:v>PM PCM-PVPVA</c:v>
          </c:tx>
          <c:spPr>
            <a:ln w="28575">
              <a:noFill/>
            </a:ln>
          </c:spPr>
          <c:marker>
            <c:symbol val="diamond"/>
            <c:size val="7"/>
            <c:spPr>
              <a:solidFill>
                <a:schemeClr val="accent6"/>
              </a:solidFill>
              <a:ln>
                <a:solidFill>
                  <a:schemeClr val="accent6">
                    <a:lumMod val="75000"/>
                  </a:schemeClr>
                </a:solidFill>
              </a:ln>
            </c:spPr>
          </c:marker>
          <c:trendline>
            <c:spPr>
              <a:ln>
                <a:prstDash val="dash"/>
              </a:ln>
            </c:spPr>
            <c:trendlineType val="linear"/>
            <c:dispRSqr val="1"/>
            <c:dispEq val="1"/>
            <c:trendlineLbl>
              <c:layout>
                <c:manualLayout>
                  <c:x val="0.22898017494648623"/>
                  <c:y val="-1.07729496775866E-2"/>
                </c:manualLayout>
              </c:layout>
              <c:numFmt formatCode="General" sourceLinked="0"/>
              <c:txPr>
                <a:bodyPr/>
                <a:lstStyle/>
                <a:p>
                  <a:pPr>
                    <a:defRPr sz="900">
                      <a:latin typeface="Times New Roman" pitchFamily="18" charset="0"/>
                      <a:cs typeface="Times New Roman" pitchFamily="18" charset="0"/>
                    </a:defRPr>
                  </a:pPr>
                  <a:endParaRPr lang="en-US"/>
                </a:p>
              </c:txPr>
            </c:trendlineLbl>
          </c:trendline>
          <c:xVal>
            <c:numRef>
              <c:f>'succes PCMPVPVA 2nd atempt'!$M$14:$M$19</c:f>
              <c:numCache>
                <c:formatCode>General</c:formatCode>
                <c:ptCount val="6"/>
                <c:pt idx="0">
                  <c:v>0.38783556131807873</c:v>
                </c:pt>
                <c:pt idx="1">
                  <c:v>0.31603802892649985</c:v>
                </c:pt>
                <c:pt idx="2">
                  <c:v>0.24066543259983819</c:v>
                </c:pt>
                <c:pt idx="3">
                  <c:v>0.16376547687068921</c:v>
                </c:pt>
                <c:pt idx="4">
                  <c:v>8.9832506235405493E-2</c:v>
                </c:pt>
                <c:pt idx="5">
                  <c:v>2.8413646133549346E-2</c:v>
                </c:pt>
              </c:numCache>
            </c:numRef>
          </c:xVal>
          <c:yVal>
            <c:numRef>
              <c:f>'succes PCMPVPVA 2nd atempt'!$N$14:$N$19</c:f>
              <c:numCache>
                <c:formatCode>0.00000</c:formatCode>
                <c:ptCount val="6"/>
                <c:pt idx="0">
                  <c:v>0.50754563854514811</c:v>
                </c:pt>
                <c:pt idx="1">
                  <c:v>0.59592373834855805</c:v>
                </c:pt>
                <c:pt idx="2">
                  <c:v>0.63001506482678371</c:v>
                </c:pt>
                <c:pt idx="3">
                  <c:v>0.65493542065589605</c:v>
                </c:pt>
                <c:pt idx="4">
                  <c:v>0.72700617837209691</c:v>
                </c:pt>
                <c:pt idx="5">
                  <c:v>0.83259103177060101</c:v>
                </c:pt>
              </c:numCache>
            </c:numRef>
          </c:yVal>
        </c:ser>
        <c:ser>
          <c:idx val="3"/>
          <c:order val="2"/>
          <c:tx>
            <c:v>PM CAF-PVP K29-32</c:v>
          </c:tx>
          <c:spPr>
            <a:ln w="28575">
              <a:noFill/>
            </a:ln>
          </c:spPr>
          <c:marker>
            <c:symbol val="circle"/>
            <c:size val="7"/>
            <c:spPr>
              <a:solidFill>
                <a:schemeClr val="accent5">
                  <a:lumMod val="60000"/>
                  <a:lumOff val="40000"/>
                </a:schemeClr>
              </a:solidFill>
              <a:ln>
                <a:solidFill>
                  <a:srgbClr val="0070C0"/>
                </a:solidFill>
              </a:ln>
            </c:spPr>
          </c:marker>
          <c:trendline>
            <c:spPr>
              <a:ln>
                <a:prstDash val="dash"/>
              </a:ln>
            </c:spPr>
            <c:trendlineType val="linear"/>
            <c:dispRSqr val="1"/>
            <c:dispEq val="1"/>
            <c:trendlineLbl>
              <c:layout>
                <c:manualLayout>
                  <c:x val="-9.2291058554389724E-2"/>
                  <c:y val="-0.39855688409319273"/>
                </c:manualLayout>
              </c:layout>
              <c:tx>
                <c:rich>
                  <a:bodyPr/>
                  <a:lstStyle/>
                  <a:p>
                    <a:pPr>
                      <a:defRPr sz="800">
                        <a:latin typeface="Times New Roman" pitchFamily="18" charset="0"/>
                        <a:cs typeface="Times New Roman" pitchFamily="18" charset="0"/>
                      </a:defRPr>
                    </a:pPr>
                    <a:r>
                      <a:rPr lang="en-US" baseline="0"/>
                      <a:t>PM CAF-PVP K29-32</a:t>
                    </a:r>
                  </a:p>
                  <a:p>
                    <a:pPr>
                      <a:defRPr sz="800">
                        <a:latin typeface="Times New Roman" pitchFamily="18" charset="0"/>
                        <a:cs typeface="Times New Roman" pitchFamily="18" charset="0"/>
                      </a:defRPr>
                    </a:pPr>
                    <a:r>
                      <a:rPr lang="en-US" baseline="0"/>
                      <a:t>y = -0.7942x + 0.8342
R² = 0.8492</a:t>
                    </a:r>
                    <a:endParaRPr lang="en-US"/>
                  </a:p>
                </c:rich>
              </c:tx>
              <c:numFmt formatCode="General" sourceLinked="0"/>
            </c:trendlineLbl>
          </c:trendline>
          <c:xVal>
            <c:numRef>
              <c:f>'2nd caffeine PVP'!$M$21:$M$26</c:f>
              <c:numCache>
                <c:formatCode>General</c:formatCode>
                <c:ptCount val="6"/>
                <c:pt idx="0">
                  <c:v>0.30844385083465053</c:v>
                </c:pt>
                <c:pt idx="1">
                  <c:v>0.24282938909464374</c:v>
                </c:pt>
                <c:pt idx="2">
                  <c:v>0.17767120599650987</c:v>
                </c:pt>
                <c:pt idx="3">
                  <c:v>0.11535792164162215</c:v>
                </c:pt>
                <c:pt idx="4">
                  <c:v>5.983980607514558E-2</c:v>
                </c:pt>
                <c:pt idx="5">
                  <c:v>1.7688080772893303E-2</c:v>
                </c:pt>
              </c:numCache>
            </c:numRef>
          </c:xVal>
          <c:yVal>
            <c:numRef>
              <c:f>'2nd caffeine PVP'!$N$21:$N$26</c:f>
              <c:numCache>
                <c:formatCode>0.00000</c:formatCode>
                <c:ptCount val="6"/>
                <c:pt idx="0">
                  <c:v>0.62703404846046062</c:v>
                </c:pt>
                <c:pt idx="1">
                  <c:v>0.63786325883982564</c:v>
                </c:pt>
                <c:pt idx="2">
                  <c:v>0.65310881314544778</c:v>
                </c:pt>
                <c:pt idx="3">
                  <c:v>0.70749548561508324</c:v>
                </c:pt>
                <c:pt idx="4">
                  <c:v>0.77733649681329464</c:v>
                </c:pt>
                <c:pt idx="5">
                  <c:v>0.87018500077315863</c:v>
                </c:pt>
              </c:numCache>
            </c:numRef>
          </c:yVal>
        </c:ser>
        <c:ser>
          <c:idx val="2"/>
          <c:order val="3"/>
          <c:tx>
            <c:v>PM CAF-PVPVA</c:v>
          </c:tx>
          <c:spPr>
            <a:ln w="28575">
              <a:noFill/>
            </a:ln>
          </c:spPr>
          <c:marker>
            <c:symbol val="triangle"/>
            <c:size val="7"/>
            <c:spPr>
              <a:solidFill>
                <a:srgbClr val="0070C0"/>
              </a:solidFill>
              <a:ln>
                <a:solidFill>
                  <a:srgbClr val="0070C0"/>
                </a:solidFill>
              </a:ln>
            </c:spPr>
          </c:marker>
          <c:trendline>
            <c:spPr>
              <a:ln>
                <a:prstDash val="dash"/>
              </a:ln>
            </c:spPr>
            <c:trendlineType val="linear"/>
            <c:dispRSqr val="1"/>
            <c:dispEq val="1"/>
            <c:trendlineLbl>
              <c:layout>
                <c:manualLayout>
                  <c:x val="0.13730935531792748"/>
                  <c:y val="-0.11495052007387972"/>
                </c:manualLayout>
              </c:layout>
              <c:numFmt formatCode="General" sourceLinked="0"/>
              <c:txPr>
                <a:bodyPr/>
                <a:lstStyle/>
                <a:p>
                  <a:pPr>
                    <a:defRPr sz="900">
                      <a:latin typeface="Times New Roman" pitchFamily="18" charset="0"/>
                      <a:cs typeface="Times New Roman" pitchFamily="18" charset="0"/>
                    </a:defRPr>
                  </a:pPr>
                  <a:endParaRPr lang="en-US"/>
                </a:p>
              </c:txPr>
            </c:trendlineLbl>
          </c:trendline>
          <c:xVal>
            <c:numRef>
              <c:f>'2ND ceffeine PVPVA'!$M$22:$M$27</c:f>
              <c:numCache>
                <c:formatCode>General</c:formatCode>
                <c:ptCount val="6"/>
                <c:pt idx="0">
                  <c:v>0.42274368835087611</c:v>
                </c:pt>
                <c:pt idx="1">
                  <c:v>0.3494089680508265</c:v>
                </c:pt>
                <c:pt idx="2">
                  <c:v>0.27061392311471388</c:v>
                </c:pt>
                <c:pt idx="3">
                  <c:v>0.18795317720609536</c:v>
                </c:pt>
                <c:pt idx="4">
                  <c:v>0.10574253980496855</c:v>
                </c:pt>
                <c:pt idx="5">
                  <c:v>3.4536103989991261E-2</c:v>
                </c:pt>
              </c:numCache>
            </c:numRef>
          </c:xVal>
          <c:yVal>
            <c:numRef>
              <c:f>'2ND ceffeine PVPVA'!$N$22:$N$27</c:f>
              <c:numCache>
                <c:formatCode>0.00000</c:formatCode>
                <c:ptCount val="6"/>
                <c:pt idx="0">
                  <c:v>0.6551711420548163</c:v>
                </c:pt>
                <c:pt idx="1">
                  <c:v>0.64483251535075081</c:v>
                </c:pt>
                <c:pt idx="2">
                  <c:v>0.65028087589978989</c:v>
                </c:pt>
                <c:pt idx="3">
                  <c:v>0.66362370288802786</c:v>
                </c:pt>
                <c:pt idx="4">
                  <c:v>0.71339567709840679</c:v>
                </c:pt>
                <c:pt idx="5">
                  <c:v>0.81373130874235677</c:v>
                </c:pt>
              </c:numCache>
            </c:numRef>
          </c:yVal>
        </c:ser>
        <c:axId val="194803584"/>
        <c:axId val="148000768"/>
      </c:scatterChart>
      <c:valAx>
        <c:axId val="194803584"/>
        <c:scaling>
          <c:orientation val="minMax"/>
        </c:scaling>
        <c:axPos val="b"/>
        <c:title>
          <c:tx>
            <c:rich>
              <a:bodyPr/>
              <a:lstStyle/>
              <a:p>
                <a:pPr>
                  <a:defRPr sz="1200">
                    <a:latin typeface="Times New Roman" pitchFamily="18" charset="0"/>
                    <a:cs typeface="Times New Roman" pitchFamily="18" charset="0"/>
                  </a:defRPr>
                </a:pPr>
                <a:r>
                  <a:rPr lang="el-GR" sz="1200" b="1" i="0" baseline="0">
                    <a:latin typeface="Times New Roman" pitchFamily="18" charset="0"/>
                    <a:cs typeface="Times New Roman" pitchFamily="18" charset="0"/>
                  </a:rPr>
                  <a:t>φ^2</a:t>
                </a:r>
                <a:endParaRPr lang="en-MY" sz="1200" b="1" i="0" baseline="0">
                  <a:latin typeface="Times New Roman" pitchFamily="18" charset="0"/>
                  <a:cs typeface="Times New Roman" pitchFamily="18" charset="0"/>
                </a:endParaRPr>
              </a:p>
            </c:rich>
          </c:tx>
        </c:title>
        <c:numFmt formatCode="General" sourceLinked="1"/>
        <c:tickLblPos val="nextTo"/>
        <c:txPr>
          <a:bodyPr rot="0" vert="horz"/>
          <a:lstStyle/>
          <a:p>
            <a:pPr>
              <a:defRPr sz="1200" b="0" i="0" u="none" strike="noStrike" baseline="0">
                <a:solidFill>
                  <a:srgbClr val="000000"/>
                </a:solidFill>
                <a:latin typeface="Times New Roman" pitchFamily="18" charset="0"/>
                <a:ea typeface="Calibri"/>
                <a:cs typeface="Times New Roman" pitchFamily="18" charset="0"/>
              </a:defRPr>
            </a:pPr>
            <a:endParaRPr lang="en-US"/>
          </a:p>
        </c:txPr>
        <c:crossAx val="148000768"/>
        <c:crosses val="autoZero"/>
        <c:crossBetween val="midCat"/>
      </c:valAx>
      <c:valAx>
        <c:axId val="148000768"/>
        <c:scaling>
          <c:orientation val="minMax"/>
          <c:min val="0.5"/>
        </c:scaling>
        <c:axPos val="l"/>
        <c:majorGridlines>
          <c:spPr>
            <a:ln w="6350">
              <a:prstDash val="sysDot"/>
            </a:ln>
          </c:spPr>
        </c:majorGridlines>
        <c:title>
          <c:tx>
            <c:rich>
              <a:bodyPr rot="-5400000" vert="horz"/>
              <a:lstStyle/>
              <a:p>
                <a:pPr>
                  <a:defRPr sz="1200">
                    <a:latin typeface="Times New Roman" pitchFamily="18" charset="0"/>
                    <a:cs typeface="Times New Roman" pitchFamily="18" charset="0"/>
                  </a:defRPr>
                </a:pPr>
                <a:r>
                  <a:rPr lang="en-MY" sz="1200" b="1" i="0" baseline="0">
                    <a:latin typeface="Times New Roman" pitchFamily="18" charset="0"/>
                    <a:cs typeface="Times New Roman" pitchFamily="18" charset="0"/>
                  </a:rPr>
                  <a:t>[(T</a:t>
                </a:r>
                <a:r>
                  <a:rPr lang="en-MY" sz="1200" b="1" i="0" baseline="-25000">
                    <a:latin typeface="Times New Roman" pitchFamily="18" charset="0"/>
                    <a:cs typeface="Times New Roman" pitchFamily="18" charset="0"/>
                  </a:rPr>
                  <a:t>mix</a:t>
                </a:r>
                <a:r>
                  <a:rPr lang="en-MY" sz="1200" b="1" i="0" baseline="30000">
                    <a:latin typeface="Times New Roman" pitchFamily="18" charset="0"/>
                    <a:cs typeface="Times New Roman" pitchFamily="18" charset="0"/>
                  </a:rPr>
                  <a:t>-1</a:t>
                </a:r>
                <a:r>
                  <a:rPr lang="en-MY" sz="1200" b="1" i="0" baseline="0">
                    <a:latin typeface="Times New Roman" pitchFamily="18" charset="0"/>
                    <a:cs typeface="Times New Roman" pitchFamily="18" charset="0"/>
                  </a:rPr>
                  <a:t>)-(T</a:t>
                </a:r>
                <a:r>
                  <a:rPr lang="en-MY" sz="1200" b="1" i="0" baseline="-25000">
                    <a:latin typeface="Times New Roman" pitchFamily="18" charset="0"/>
                    <a:cs typeface="Times New Roman" pitchFamily="18" charset="0"/>
                  </a:rPr>
                  <a:t>m</a:t>
                </a:r>
                <a:r>
                  <a:rPr lang="en-MY" sz="1200" b="1" i="0" baseline="30000">
                    <a:latin typeface="Times New Roman" pitchFamily="18" charset="0"/>
                    <a:cs typeface="Times New Roman" pitchFamily="18" charset="0"/>
                  </a:rPr>
                  <a:t>-1</a:t>
                </a:r>
                <a:r>
                  <a:rPr lang="en-MY" sz="1200" b="1" i="0" baseline="0">
                    <a:latin typeface="Times New Roman" pitchFamily="18" charset="0"/>
                    <a:cs typeface="Times New Roman" pitchFamily="18" charset="0"/>
                  </a:rPr>
                  <a:t>) x </a:t>
                </a:r>
                <a:r>
                  <a:rPr lang="el-GR" sz="1200" b="1" i="0" baseline="0">
                    <a:latin typeface="Times New Roman" pitchFamily="18" charset="0"/>
                    <a:cs typeface="Times New Roman" pitchFamily="18" charset="0"/>
                  </a:rPr>
                  <a:t>Δ</a:t>
                </a:r>
                <a:r>
                  <a:rPr lang="en-US" sz="1200" b="1" i="0" baseline="0">
                    <a:latin typeface="Times New Roman" pitchFamily="18" charset="0"/>
                    <a:cs typeface="Times New Roman" pitchFamily="18" charset="0"/>
                  </a:rPr>
                  <a:t>H/-R]-[1-(1/m) xɸ]-[lnɸ]</a:t>
                </a:r>
                <a:endParaRPr lang="en-MY" sz="1200" b="1" i="0" baseline="0">
                  <a:latin typeface="Times New Roman" pitchFamily="18" charset="0"/>
                  <a:cs typeface="Times New Roman" pitchFamily="18" charset="0"/>
                </a:endParaRPr>
              </a:p>
            </c:rich>
          </c:tx>
          <c:layout>
            <c:manualLayout>
              <c:xMode val="edge"/>
              <c:yMode val="edge"/>
              <c:x val="4.7562544986585924E-3"/>
              <c:y val="0.1131796666442336"/>
            </c:manualLayout>
          </c:layout>
        </c:title>
        <c:numFmt formatCode="0.00" sourceLinked="0"/>
        <c:tickLblPos val="nextTo"/>
        <c:txPr>
          <a:bodyPr/>
          <a:lstStyle/>
          <a:p>
            <a:pPr>
              <a:defRPr sz="1200">
                <a:latin typeface="Times New Roman" pitchFamily="18" charset="0"/>
                <a:cs typeface="Times New Roman" pitchFamily="18" charset="0"/>
              </a:defRPr>
            </a:pPr>
            <a:endParaRPr lang="en-US"/>
          </a:p>
        </c:txPr>
        <c:crossAx val="194803584"/>
        <c:crosses val="autoZero"/>
        <c:crossBetween val="midCat"/>
      </c:valAx>
    </c:plotArea>
    <c:legend>
      <c:legendPos val="r"/>
      <c:legendEntry>
        <c:idx val="4"/>
        <c:delete val="1"/>
      </c:legendEntry>
      <c:legendEntry>
        <c:idx val="5"/>
        <c:delete val="1"/>
      </c:legendEntry>
      <c:legendEntry>
        <c:idx val="6"/>
        <c:delete val="1"/>
      </c:legendEntry>
      <c:legendEntry>
        <c:idx val="7"/>
        <c:delete val="1"/>
      </c:legendEntry>
      <c:layout>
        <c:manualLayout>
          <c:xMode val="edge"/>
          <c:yMode val="edge"/>
          <c:x val="0.28920448235109852"/>
          <c:y val="3.4697514662519122E-2"/>
          <c:w val="0.53738213163307025"/>
          <c:h val="0.12681382775870925"/>
        </c:manualLayout>
      </c:layout>
      <c:txPr>
        <a:bodyPr/>
        <a:lstStyle/>
        <a:p>
          <a:pPr>
            <a:defRPr>
              <a:latin typeface="Times New Roman" pitchFamily="18" charset="0"/>
              <a:cs typeface="Times New Roman" pitchFamily="18" charset="0"/>
            </a:defRPr>
          </a:pPr>
          <a:endParaRPr lang="en-US"/>
        </a:p>
      </c:txPr>
    </c:legend>
    <c:plotVisOnly val="1"/>
    <c:dispBlanksAs val="gap"/>
  </c:chart>
  <c:spPr>
    <a:ln>
      <a:noFill/>
    </a:ln>
  </c:spPr>
  <c:externalData r:id="rId1"/>
  <c:userShapes r:id="rId2"/>
</c:chartSpace>
</file>

<file path=word/drawings/drawing1.xml><?xml version="1.0" encoding="utf-8"?>
<c:userShapes xmlns:c="http://schemas.openxmlformats.org/drawingml/2006/chart">
  <cdr:relSizeAnchor xmlns:cdr="http://schemas.openxmlformats.org/drawingml/2006/chartDrawing">
    <cdr:from>
      <cdr:x>0.33816</cdr:x>
      <cdr:y>0.36049</cdr:y>
    </cdr:from>
    <cdr:to>
      <cdr:x>0.37071</cdr:x>
      <cdr:y>0.39753</cdr:y>
    </cdr:to>
    <cdr:sp macro="" textlink="">
      <cdr:nvSpPr>
        <cdr:cNvPr id="3" name="Straight Arrow Connector 2"/>
        <cdr:cNvSpPr/>
      </cdr:nvSpPr>
      <cdr:spPr>
        <a:xfrm xmlns:a="http://schemas.openxmlformats.org/drawingml/2006/main" flipH="1">
          <a:off x="1781174" y="1390650"/>
          <a:ext cx="171451" cy="142875"/>
        </a:xfrm>
        <a:prstGeom xmlns:a="http://schemas.openxmlformats.org/drawingml/2006/main" prst="straightConnector1">
          <a:avLst/>
        </a:prstGeom>
        <a:ln xmlns:a="http://schemas.openxmlformats.org/drawingml/2006/main">
          <a:solidFill>
            <a:schemeClr val="tx1"/>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35</Pages>
  <Words>12394</Words>
  <Characters>70652</Characters>
  <Application>Microsoft Office Word</Application>
  <DocSecurity>0</DocSecurity>
  <Lines>588</Lines>
  <Paragraphs>165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82881</CharactersWithSpaces>
  <SharedDoc>false</SharedDoc>
  <HLinks>
    <vt:vector size="72" baseType="variant">
      <vt:variant>
        <vt:i4>1245236</vt:i4>
      </vt:variant>
      <vt:variant>
        <vt:i4>260</vt:i4>
      </vt:variant>
      <vt:variant>
        <vt:i4>0</vt:i4>
      </vt:variant>
      <vt:variant>
        <vt:i4>5</vt:i4>
      </vt:variant>
      <vt:variant>
        <vt:lpwstr/>
      </vt:variant>
      <vt:variant>
        <vt:lpwstr>_Toc420236329</vt:lpwstr>
      </vt:variant>
      <vt:variant>
        <vt:i4>1245236</vt:i4>
      </vt:variant>
      <vt:variant>
        <vt:i4>257</vt:i4>
      </vt:variant>
      <vt:variant>
        <vt:i4>0</vt:i4>
      </vt:variant>
      <vt:variant>
        <vt:i4>5</vt:i4>
      </vt:variant>
      <vt:variant>
        <vt:lpwstr/>
      </vt:variant>
      <vt:variant>
        <vt:lpwstr>_Toc420236328</vt:lpwstr>
      </vt:variant>
      <vt:variant>
        <vt:i4>1245236</vt:i4>
      </vt:variant>
      <vt:variant>
        <vt:i4>254</vt:i4>
      </vt:variant>
      <vt:variant>
        <vt:i4>0</vt:i4>
      </vt:variant>
      <vt:variant>
        <vt:i4>5</vt:i4>
      </vt:variant>
      <vt:variant>
        <vt:lpwstr/>
      </vt:variant>
      <vt:variant>
        <vt:lpwstr>_Toc420236327</vt:lpwstr>
      </vt:variant>
      <vt:variant>
        <vt:i4>1245236</vt:i4>
      </vt:variant>
      <vt:variant>
        <vt:i4>251</vt:i4>
      </vt:variant>
      <vt:variant>
        <vt:i4>0</vt:i4>
      </vt:variant>
      <vt:variant>
        <vt:i4>5</vt:i4>
      </vt:variant>
      <vt:variant>
        <vt:lpwstr/>
      </vt:variant>
      <vt:variant>
        <vt:lpwstr>_Toc420236326</vt:lpwstr>
      </vt:variant>
      <vt:variant>
        <vt:i4>1245236</vt:i4>
      </vt:variant>
      <vt:variant>
        <vt:i4>248</vt:i4>
      </vt:variant>
      <vt:variant>
        <vt:i4>0</vt:i4>
      </vt:variant>
      <vt:variant>
        <vt:i4>5</vt:i4>
      </vt:variant>
      <vt:variant>
        <vt:lpwstr/>
      </vt:variant>
      <vt:variant>
        <vt:lpwstr>_Toc420236325</vt:lpwstr>
      </vt:variant>
      <vt:variant>
        <vt:i4>1245236</vt:i4>
      </vt:variant>
      <vt:variant>
        <vt:i4>245</vt:i4>
      </vt:variant>
      <vt:variant>
        <vt:i4>0</vt:i4>
      </vt:variant>
      <vt:variant>
        <vt:i4>5</vt:i4>
      </vt:variant>
      <vt:variant>
        <vt:lpwstr/>
      </vt:variant>
      <vt:variant>
        <vt:lpwstr>_Toc420236324</vt:lpwstr>
      </vt:variant>
      <vt:variant>
        <vt:i4>1245236</vt:i4>
      </vt:variant>
      <vt:variant>
        <vt:i4>242</vt:i4>
      </vt:variant>
      <vt:variant>
        <vt:i4>0</vt:i4>
      </vt:variant>
      <vt:variant>
        <vt:i4>5</vt:i4>
      </vt:variant>
      <vt:variant>
        <vt:lpwstr/>
      </vt:variant>
      <vt:variant>
        <vt:lpwstr>_Toc420236323</vt:lpwstr>
      </vt:variant>
      <vt:variant>
        <vt:i4>1245236</vt:i4>
      </vt:variant>
      <vt:variant>
        <vt:i4>239</vt:i4>
      </vt:variant>
      <vt:variant>
        <vt:i4>0</vt:i4>
      </vt:variant>
      <vt:variant>
        <vt:i4>5</vt:i4>
      </vt:variant>
      <vt:variant>
        <vt:lpwstr/>
      </vt:variant>
      <vt:variant>
        <vt:lpwstr>_Toc420236322</vt:lpwstr>
      </vt:variant>
      <vt:variant>
        <vt:i4>1245236</vt:i4>
      </vt:variant>
      <vt:variant>
        <vt:i4>236</vt:i4>
      </vt:variant>
      <vt:variant>
        <vt:i4>0</vt:i4>
      </vt:variant>
      <vt:variant>
        <vt:i4>5</vt:i4>
      </vt:variant>
      <vt:variant>
        <vt:lpwstr/>
      </vt:variant>
      <vt:variant>
        <vt:lpwstr>_Toc420236321</vt:lpwstr>
      </vt:variant>
      <vt:variant>
        <vt:i4>1245236</vt:i4>
      </vt:variant>
      <vt:variant>
        <vt:i4>233</vt:i4>
      </vt:variant>
      <vt:variant>
        <vt:i4>0</vt:i4>
      </vt:variant>
      <vt:variant>
        <vt:i4>5</vt:i4>
      </vt:variant>
      <vt:variant>
        <vt:lpwstr/>
      </vt:variant>
      <vt:variant>
        <vt:lpwstr>_Toc420236320</vt:lpwstr>
      </vt:variant>
      <vt:variant>
        <vt:i4>1048628</vt:i4>
      </vt:variant>
      <vt:variant>
        <vt:i4>230</vt:i4>
      </vt:variant>
      <vt:variant>
        <vt:i4>0</vt:i4>
      </vt:variant>
      <vt:variant>
        <vt:i4>5</vt:i4>
      </vt:variant>
      <vt:variant>
        <vt:lpwstr/>
      </vt:variant>
      <vt:variant>
        <vt:lpwstr>_Toc420236319</vt:lpwstr>
      </vt:variant>
      <vt:variant>
        <vt:i4>2555905</vt:i4>
      </vt:variant>
      <vt:variant>
        <vt:i4>0</vt:i4>
      </vt:variant>
      <vt:variant>
        <vt:i4>0</vt:i4>
      </vt:variant>
      <vt:variant>
        <vt:i4>5</vt:i4>
      </vt:variant>
      <vt:variant>
        <vt:lpwstr>mailto:duncan.craig@ucl.ac.uk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Asus</cp:lastModifiedBy>
  <cp:revision>4</cp:revision>
  <cp:lastPrinted>2015-05-22T11:42:00Z</cp:lastPrinted>
  <dcterms:created xsi:type="dcterms:W3CDTF">2015-09-20T16:34:00Z</dcterms:created>
  <dcterms:modified xsi:type="dcterms:W3CDTF">2015-09-20T16:39:00Z</dcterms:modified>
</cp:coreProperties>
</file>