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911BE0" w14:textId="77777777" w:rsidR="008C5C3B" w:rsidRDefault="00B12AAA" w:rsidP="006362AB">
      <w:pPr>
        <w:spacing w:line="480" w:lineRule="auto"/>
        <w:jc w:val="center"/>
        <w:rPr>
          <w:rFonts w:ascii="Arial" w:hAnsi="Arial" w:cs="Arial"/>
          <w:sz w:val="28"/>
          <w:szCs w:val="28"/>
          <w:lang w:val="en-US"/>
        </w:rPr>
      </w:pPr>
      <w:r w:rsidRPr="000B4154">
        <w:rPr>
          <w:rFonts w:ascii="Arial" w:hAnsi="Arial" w:cs="Arial"/>
          <w:sz w:val="28"/>
          <w:szCs w:val="28"/>
          <w:lang w:val="en-US"/>
        </w:rPr>
        <w:t xml:space="preserve">Effects of recombinant human Bone Morphogenetic Protein-2 (rhBMP-2) in grade III open tibia fractures treated with </w:t>
      </w:r>
      <w:proofErr w:type="spellStart"/>
      <w:r w:rsidRPr="000B4154">
        <w:rPr>
          <w:rFonts w:ascii="Arial" w:hAnsi="Arial" w:cs="Arial"/>
          <w:sz w:val="28"/>
          <w:szCs w:val="28"/>
          <w:lang w:val="en-US"/>
        </w:rPr>
        <w:t>unreamed</w:t>
      </w:r>
      <w:proofErr w:type="spellEnd"/>
      <w:r w:rsidRPr="000B4154">
        <w:rPr>
          <w:rFonts w:ascii="Arial" w:hAnsi="Arial" w:cs="Arial"/>
          <w:sz w:val="28"/>
          <w:szCs w:val="28"/>
          <w:lang w:val="en-US"/>
        </w:rPr>
        <w:t xml:space="preserve"> nails  </w:t>
      </w:r>
    </w:p>
    <w:p w14:paraId="6A38816F" w14:textId="0476DD14" w:rsidR="0009272A" w:rsidRPr="000B4154" w:rsidRDefault="00B12AAA" w:rsidP="006362AB">
      <w:pPr>
        <w:spacing w:line="480" w:lineRule="auto"/>
        <w:jc w:val="center"/>
        <w:rPr>
          <w:rFonts w:ascii="Arial" w:hAnsi="Arial" w:cs="Arial"/>
          <w:sz w:val="28"/>
          <w:szCs w:val="28"/>
          <w:lang w:val="en-US"/>
        </w:rPr>
      </w:pPr>
      <w:r w:rsidRPr="000B4154">
        <w:rPr>
          <w:rFonts w:ascii="Arial" w:hAnsi="Arial" w:cs="Arial"/>
          <w:sz w:val="28"/>
          <w:szCs w:val="28"/>
          <w:lang w:val="en-US"/>
        </w:rPr>
        <w:t xml:space="preserve">– </w:t>
      </w:r>
      <w:r w:rsidR="008C5C3B">
        <w:rPr>
          <w:rFonts w:ascii="Arial" w:hAnsi="Arial" w:cs="Arial"/>
          <w:sz w:val="28"/>
          <w:szCs w:val="28"/>
          <w:lang w:val="en-US"/>
        </w:rPr>
        <w:br/>
      </w:r>
      <w:r w:rsidRPr="000B4154">
        <w:rPr>
          <w:rFonts w:ascii="Arial" w:hAnsi="Arial" w:cs="Arial"/>
          <w:sz w:val="28"/>
          <w:szCs w:val="28"/>
          <w:lang w:val="en-US"/>
        </w:rPr>
        <w:t xml:space="preserve">A </w:t>
      </w:r>
      <w:r w:rsidR="008C5C3B">
        <w:rPr>
          <w:rFonts w:ascii="Arial" w:hAnsi="Arial" w:cs="Arial"/>
          <w:sz w:val="28"/>
          <w:szCs w:val="28"/>
          <w:lang w:val="en-US"/>
        </w:rPr>
        <w:t>clinical</w:t>
      </w:r>
      <w:r w:rsidRPr="000B4154">
        <w:rPr>
          <w:rFonts w:ascii="Arial" w:hAnsi="Arial" w:cs="Arial"/>
          <w:sz w:val="28"/>
          <w:szCs w:val="28"/>
          <w:lang w:val="en-US"/>
        </w:rPr>
        <w:t xml:space="preserve"> and health-economic analysis</w:t>
      </w:r>
    </w:p>
    <w:p w14:paraId="048D1298" w14:textId="77777777" w:rsidR="006362AB" w:rsidRDefault="006362AB" w:rsidP="006362AB">
      <w:pPr>
        <w:spacing w:line="480" w:lineRule="auto"/>
        <w:jc w:val="center"/>
        <w:rPr>
          <w:rFonts w:ascii="Arial" w:hAnsi="Arial" w:cs="Arial"/>
          <w:sz w:val="28"/>
          <w:szCs w:val="28"/>
          <w:lang w:val="en-US"/>
        </w:rPr>
      </w:pPr>
    </w:p>
    <w:p w14:paraId="4B9237BA" w14:textId="0973545C" w:rsidR="00B12AAA" w:rsidRPr="00951B63" w:rsidRDefault="00B45CD0" w:rsidP="006362AB">
      <w:pPr>
        <w:spacing w:line="480" w:lineRule="auto"/>
        <w:jc w:val="center"/>
        <w:rPr>
          <w:rFonts w:ascii="Arial" w:hAnsi="Arial"/>
          <w:sz w:val="28"/>
        </w:rPr>
      </w:pPr>
      <w:r w:rsidRPr="00951B63">
        <w:rPr>
          <w:rFonts w:ascii="Arial" w:hAnsi="Arial"/>
          <w:sz w:val="28"/>
        </w:rPr>
        <w:t xml:space="preserve">Volker Alt*, Benny </w:t>
      </w:r>
      <w:proofErr w:type="spellStart"/>
      <w:r w:rsidRPr="00951B63">
        <w:rPr>
          <w:rFonts w:ascii="Arial" w:hAnsi="Arial"/>
          <w:sz w:val="28"/>
        </w:rPr>
        <w:t>Borgman</w:t>
      </w:r>
      <w:proofErr w:type="spellEnd"/>
      <w:r w:rsidRPr="00951B63">
        <w:rPr>
          <w:rFonts w:ascii="Arial" w:hAnsi="Arial"/>
          <w:sz w:val="28"/>
        </w:rPr>
        <w:t xml:space="preserve">, Alexander Eicher, </w:t>
      </w:r>
      <w:r w:rsidR="00CA7EBE">
        <w:rPr>
          <w:rFonts w:ascii="Arial" w:hAnsi="Arial"/>
          <w:sz w:val="28"/>
        </w:rPr>
        <w:br/>
      </w:r>
      <w:r w:rsidR="000D4EBC">
        <w:rPr>
          <w:rFonts w:ascii="Arial" w:hAnsi="Arial"/>
          <w:sz w:val="28"/>
        </w:rPr>
        <w:t xml:space="preserve">Christian </w:t>
      </w:r>
      <w:proofErr w:type="spellStart"/>
      <w:r w:rsidR="000D4EBC">
        <w:rPr>
          <w:rFonts w:ascii="Arial" w:hAnsi="Arial"/>
          <w:sz w:val="28"/>
        </w:rPr>
        <w:t>Heiss</w:t>
      </w:r>
      <w:proofErr w:type="spellEnd"/>
      <w:r w:rsidR="009C3E9D">
        <w:rPr>
          <w:rFonts w:ascii="Arial" w:hAnsi="Arial"/>
          <w:sz w:val="28"/>
        </w:rPr>
        <w:t>,</w:t>
      </w:r>
      <w:r w:rsidR="009C3E9D" w:rsidRPr="009C3E9D">
        <w:rPr>
          <w:rFonts w:ascii="Arial" w:hAnsi="Arial"/>
          <w:sz w:val="28"/>
        </w:rPr>
        <w:t xml:space="preserve"> </w:t>
      </w:r>
      <w:r w:rsidR="00CA7EBE" w:rsidRPr="00CA7EBE">
        <w:rPr>
          <w:rFonts w:ascii="Arial" w:hAnsi="Arial"/>
          <w:sz w:val="28"/>
        </w:rPr>
        <w:t xml:space="preserve">Nikolaos K </w:t>
      </w:r>
      <w:proofErr w:type="spellStart"/>
      <w:r w:rsidR="00CA7EBE" w:rsidRPr="00CA7EBE">
        <w:rPr>
          <w:rFonts w:ascii="Arial" w:hAnsi="Arial"/>
          <w:sz w:val="28"/>
        </w:rPr>
        <w:t>Kanakaris</w:t>
      </w:r>
      <w:proofErr w:type="spellEnd"/>
      <w:r w:rsidR="00CA7EBE">
        <w:rPr>
          <w:rFonts w:ascii="Arial" w:hAnsi="Arial"/>
          <w:sz w:val="28"/>
        </w:rPr>
        <w:t xml:space="preserve">, </w:t>
      </w:r>
      <w:r w:rsidR="00572C9C">
        <w:rPr>
          <w:rFonts w:ascii="Arial" w:hAnsi="Arial"/>
          <w:sz w:val="28"/>
          <w:lang w:val="en-GB"/>
        </w:rPr>
        <w:t xml:space="preserve">Peter V </w:t>
      </w:r>
      <w:proofErr w:type="spellStart"/>
      <w:r w:rsidR="00572C9C">
        <w:rPr>
          <w:rFonts w:ascii="Arial" w:hAnsi="Arial"/>
          <w:sz w:val="28"/>
          <w:lang w:val="en-GB"/>
        </w:rPr>
        <w:t>Giannoudis</w:t>
      </w:r>
      <w:proofErr w:type="spellEnd"/>
      <w:r w:rsidR="00572C9C">
        <w:rPr>
          <w:rFonts w:ascii="Arial" w:hAnsi="Arial"/>
          <w:sz w:val="28"/>
          <w:lang w:val="en-GB"/>
        </w:rPr>
        <w:t xml:space="preserve">, </w:t>
      </w:r>
      <w:proofErr w:type="spellStart"/>
      <w:r w:rsidR="00D21A7D">
        <w:rPr>
          <w:rFonts w:ascii="Arial" w:hAnsi="Arial"/>
          <w:sz w:val="28"/>
        </w:rPr>
        <w:t>Fujian</w:t>
      </w:r>
      <w:proofErr w:type="spellEnd"/>
      <w:r w:rsidR="00D21A7D">
        <w:rPr>
          <w:rFonts w:ascii="Arial" w:hAnsi="Arial"/>
          <w:sz w:val="28"/>
        </w:rPr>
        <w:t xml:space="preserve"> Song</w:t>
      </w:r>
    </w:p>
    <w:p w14:paraId="1085D0C0" w14:textId="77777777" w:rsidR="00840122" w:rsidRDefault="00840122" w:rsidP="00B45CD0">
      <w:pPr>
        <w:jc w:val="both"/>
        <w:rPr>
          <w:rFonts w:ascii="Arial" w:hAnsi="Arial" w:cs="Arial"/>
          <w:sz w:val="22"/>
          <w:szCs w:val="22"/>
        </w:rPr>
      </w:pPr>
    </w:p>
    <w:p w14:paraId="2AFEAA61" w14:textId="573A64DA" w:rsidR="00B45CD0" w:rsidRPr="00B45CD0" w:rsidRDefault="00B45CD0" w:rsidP="00B45CD0">
      <w:pPr>
        <w:jc w:val="both"/>
        <w:rPr>
          <w:rFonts w:ascii="Arial" w:hAnsi="Arial" w:cs="Arial"/>
          <w:sz w:val="22"/>
          <w:szCs w:val="22"/>
        </w:rPr>
      </w:pPr>
      <w:r w:rsidRPr="00B45CD0">
        <w:rPr>
          <w:rFonts w:ascii="Arial" w:hAnsi="Arial" w:cs="Arial"/>
          <w:sz w:val="22"/>
          <w:szCs w:val="22"/>
        </w:rPr>
        <w:t xml:space="preserve">V. Alt, MD, </w:t>
      </w:r>
      <w:proofErr w:type="spellStart"/>
      <w:r w:rsidRPr="00B45CD0">
        <w:rPr>
          <w:rFonts w:ascii="Arial" w:hAnsi="Arial" w:cs="Arial"/>
          <w:sz w:val="22"/>
          <w:szCs w:val="22"/>
        </w:rPr>
        <w:t>PhD</w:t>
      </w:r>
      <w:proofErr w:type="spellEnd"/>
      <w:r w:rsidRPr="00B45CD0">
        <w:rPr>
          <w:rFonts w:ascii="Arial" w:hAnsi="Arial" w:cs="Arial"/>
          <w:sz w:val="22"/>
          <w:szCs w:val="22"/>
        </w:rPr>
        <w:t xml:space="preserve">, </w:t>
      </w:r>
      <w:r>
        <w:rPr>
          <w:rFonts w:ascii="Arial" w:hAnsi="Arial" w:cs="Arial"/>
          <w:sz w:val="22"/>
          <w:szCs w:val="22"/>
        </w:rPr>
        <w:t xml:space="preserve">Professor </w:t>
      </w:r>
      <w:proofErr w:type="spellStart"/>
      <w:r>
        <w:rPr>
          <w:rFonts w:ascii="Arial" w:hAnsi="Arial" w:cs="Arial"/>
          <w:sz w:val="22"/>
          <w:szCs w:val="22"/>
        </w:rPr>
        <w:t>and</w:t>
      </w:r>
      <w:proofErr w:type="spellEnd"/>
      <w:r>
        <w:rPr>
          <w:rFonts w:ascii="Arial" w:hAnsi="Arial" w:cs="Arial"/>
          <w:sz w:val="22"/>
          <w:szCs w:val="22"/>
        </w:rPr>
        <w:t xml:space="preserve"> </w:t>
      </w:r>
      <w:proofErr w:type="spellStart"/>
      <w:r w:rsidRPr="00B45CD0">
        <w:rPr>
          <w:rFonts w:ascii="Arial" w:hAnsi="Arial" w:cs="Arial"/>
          <w:sz w:val="22"/>
          <w:szCs w:val="22"/>
        </w:rPr>
        <w:t>Ortho</w:t>
      </w:r>
      <w:r>
        <w:rPr>
          <w:rFonts w:ascii="Arial" w:hAnsi="Arial" w:cs="Arial"/>
          <w:sz w:val="22"/>
          <w:szCs w:val="22"/>
        </w:rPr>
        <w:t>paedic</w:t>
      </w:r>
      <w:proofErr w:type="spellEnd"/>
      <w:r w:rsidRPr="00B45CD0">
        <w:rPr>
          <w:rFonts w:ascii="Arial" w:hAnsi="Arial" w:cs="Arial"/>
          <w:sz w:val="22"/>
          <w:szCs w:val="22"/>
        </w:rPr>
        <w:t xml:space="preserve"> Trauma </w:t>
      </w:r>
      <w:proofErr w:type="spellStart"/>
      <w:r w:rsidRPr="00B45CD0">
        <w:rPr>
          <w:rFonts w:ascii="Arial" w:hAnsi="Arial" w:cs="Arial"/>
          <w:sz w:val="22"/>
          <w:szCs w:val="22"/>
        </w:rPr>
        <w:t>Surgeon</w:t>
      </w:r>
      <w:proofErr w:type="spellEnd"/>
    </w:p>
    <w:p w14:paraId="3A3211BC" w14:textId="264CB49B" w:rsidR="00B45CD0" w:rsidRPr="00951B63" w:rsidRDefault="00B45CD0" w:rsidP="00B45CD0">
      <w:pPr>
        <w:jc w:val="both"/>
        <w:rPr>
          <w:rFonts w:ascii="Arial" w:hAnsi="Arial"/>
          <w:sz w:val="22"/>
          <w:lang w:val="en-GB"/>
        </w:rPr>
      </w:pPr>
      <w:r w:rsidRPr="00951B63">
        <w:rPr>
          <w:rFonts w:ascii="Arial" w:hAnsi="Arial"/>
          <w:sz w:val="22"/>
          <w:lang w:val="en-GB"/>
        </w:rPr>
        <w:t>Department of Trauma</w:t>
      </w:r>
      <w:r w:rsidR="00CA7EBE">
        <w:rPr>
          <w:rFonts w:ascii="Arial" w:hAnsi="Arial"/>
          <w:sz w:val="22"/>
          <w:lang w:val="en-GB"/>
        </w:rPr>
        <w:t>, Hand and Reconstructive</w:t>
      </w:r>
      <w:r w:rsidRPr="00951B63">
        <w:rPr>
          <w:rFonts w:ascii="Arial" w:hAnsi="Arial"/>
          <w:sz w:val="22"/>
          <w:lang w:val="en-GB"/>
        </w:rPr>
        <w:t xml:space="preserve"> Surgery Giessen University Hospital Giessen-Marburg, </w:t>
      </w:r>
      <w:r>
        <w:rPr>
          <w:rFonts w:ascii="Arial" w:hAnsi="Arial" w:cs="Arial"/>
          <w:sz w:val="22"/>
          <w:szCs w:val="22"/>
        </w:rPr>
        <w:t>Campus</w:t>
      </w:r>
      <w:r w:rsidR="00B07DFB">
        <w:rPr>
          <w:rFonts w:ascii="Arial" w:hAnsi="Arial" w:cs="Arial"/>
          <w:sz w:val="22"/>
          <w:szCs w:val="22"/>
        </w:rPr>
        <w:t xml:space="preserve"> </w:t>
      </w:r>
      <w:proofErr w:type="spellStart"/>
      <w:r w:rsidR="00B07DFB">
        <w:rPr>
          <w:rFonts w:ascii="Arial" w:hAnsi="Arial" w:cs="Arial"/>
          <w:sz w:val="22"/>
          <w:szCs w:val="22"/>
        </w:rPr>
        <w:t>Giessen</w:t>
      </w:r>
      <w:proofErr w:type="spellEnd"/>
      <w:r w:rsidR="00B07DFB">
        <w:rPr>
          <w:rFonts w:ascii="Arial" w:hAnsi="Arial" w:cs="Arial"/>
          <w:sz w:val="22"/>
          <w:szCs w:val="22"/>
        </w:rPr>
        <w:t xml:space="preserve">, </w:t>
      </w:r>
      <w:r w:rsidRPr="00B45CD0">
        <w:rPr>
          <w:rFonts w:ascii="Arial" w:hAnsi="Arial" w:cs="Arial"/>
          <w:sz w:val="22"/>
          <w:szCs w:val="22"/>
        </w:rPr>
        <w:t xml:space="preserve">Rudolf-Buchheim-Str. </w:t>
      </w:r>
      <w:r w:rsidRPr="00951B63">
        <w:rPr>
          <w:rFonts w:ascii="Arial" w:hAnsi="Arial"/>
          <w:sz w:val="22"/>
          <w:lang w:val="en-GB"/>
        </w:rPr>
        <w:t>7, 35385 Giessen, Germany</w:t>
      </w:r>
    </w:p>
    <w:p w14:paraId="6863043F" w14:textId="77777777" w:rsidR="00B45CD0" w:rsidRPr="00951B63" w:rsidRDefault="00B45CD0" w:rsidP="00B45CD0">
      <w:pPr>
        <w:jc w:val="both"/>
        <w:rPr>
          <w:rFonts w:ascii="Arial" w:hAnsi="Arial"/>
          <w:sz w:val="22"/>
          <w:lang w:val="en-GB"/>
        </w:rPr>
      </w:pPr>
    </w:p>
    <w:p w14:paraId="73FCA5E1" w14:textId="77777777" w:rsidR="00B45CD0" w:rsidRPr="00951B63" w:rsidRDefault="00B45CD0" w:rsidP="00B45CD0">
      <w:pPr>
        <w:jc w:val="both"/>
        <w:rPr>
          <w:rFonts w:ascii="Arial" w:hAnsi="Arial"/>
          <w:sz w:val="22"/>
          <w:lang w:val="en-GB"/>
        </w:rPr>
      </w:pPr>
    </w:p>
    <w:p w14:paraId="46BEE7D3" w14:textId="042DF8A5" w:rsidR="00B45CD0" w:rsidRPr="00951B63" w:rsidRDefault="00B45CD0" w:rsidP="00B45CD0">
      <w:pPr>
        <w:jc w:val="both"/>
        <w:rPr>
          <w:rFonts w:ascii="Arial" w:hAnsi="Arial"/>
          <w:sz w:val="22"/>
          <w:lang w:val="en-GB"/>
        </w:rPr>
      </w:pPr>
      <w:r w:rsidRPr="00951B63">
        <w:rPr>
          <w:rFonts w:ascii="Arial" w:hAnsi="Arial"/>
          <w:sz w:val="22"/>
          <w:lang w:val="en-GB"/>
        </w:rPr>
        <w:t xml:space="preserve">B. </w:t>
      </w:r>
      <w:proofErr w:type="spellStart"/>
      <w:r w:rsidRPr="00951B63">
        <w:rPr>
          <w:rFonts w:ascii="Arial" w:hAnsi="Arial"/>
          <w:sz w:val="22"/>
          <w:lang w:val="en-GB"/>
        </w:rPr>
        <w:t>Borgman</w:t>
      </w:r>
      <w:proofErr w:type="spellEnd"/>
    </w:p>
    <w:p w14:paraId="1D598DAD" w14:textId="77777777" w:rsidR="00B45CD0" w:rsidRDefault="00B45CD0" w:rsidP="00B45CD0">
      <w:pPr>
        <w:jc w:val="both"/>
        <w:rPr>
          <w:rFonts w:ascii="Arial" w:hAnsi="Arial"/>
          <w:sz w:val="22"/>
          <w:lang w:val="en-GB"/>
        </w:rPr>
      </w:pPr>
      <w:r w:rsidRPr="00951B63">
        <w:rPr>
          <w:rFonts w:ascii="Arial" w:hAnsi="Arial"/>
          <w:sz w:val="22"/>
          <w:lang w:val="en-GB"/>
        </w:rPr>
        <w:t xml:space="preserve">Medtronic </w:t>
      </w:r>
      <w:proofErr w:type="spellStart"/>
      <w:r w:rsidRPr="00951B63">
        <w:rPr>
          <w:rFonts w:ascii="Arial" w:hAnsi="Arial"/>
          <w:sz w:val="22"/>
          <w:lang w:val="en-GB"/>
        </w:rPr>
        <w:t>Sàrl</w:t>
      </w:r>
      <w:proofErr w:type="spellEnd"/>
      <w:r w:rsidRPr="00951B63">
        <w:rPr>
          <w:rFonts w:ascii="Arial" w:hAnsi="Arial"/>
          <w:sz w:val="22"/>
          <w:lang w:val="en-GB"/>
        </w:rPr>
        <w:t xml:space="preserve">, </w:t>
      </w:r>
      <w:proofErr w:type="spellStart"/>
      <w:r w:rsidRPr="00951B63">
        <w:rPr>
          <w:rFonts w:ascii="Arial" w:hAnsi="Arial"/>
          <w:sz w:val="22"/>
          <w:lang w:val="en-GB"/>
        </w:rPr>
        <w:t>Tolochenaz</w:t>
      </w:r>
      <w:proofErr w:type="spellEnd"/>
      <w:r w:rsidRPr="00951B63">
        <w:rPr>
          <w:rFonts w:ascii="Arial" w:hAnsi="Arial"/>
          <w:sz w:val="22"/>
          <w:lang w:val="en-GB"/>
        </w:rPr>
        <w:t>, Switzerland</w:t>
      </w:r>
    </w:p>
    <w:p w14:paraId="048996D2" w14:textId="77777777" w:rsidR="00CA7EBE" w:rsidRDefault="00CA7EBE" w:rsidP="00B45CD0">
      <w:pPr>
        <w:jc w:val="both"/>
        <w:rPr>
          <w:rFonts w:ascii="Arial" w:hAnsi="Arial"/>
          <w:sz w:val="22"/>
          <w:lang w:val="en-GB"/>
        </w:rPr>
      </w:pPr>
    </w:p>
    <w:p w14:paraId="12CCF97E" w14:textId="77777777" w:rsidR="00CA7EBE" w:rsidRPr="00CA7EBE" w:rsidRDefault="00CA7EBE" w:rsidP="00CA7EBE">
      <w:pPr>
        <w:jc w:val="both"/>
        <w:rPr>
          <w:rFonts w:ascii="Arial" w:hAnsi="Arial"/>
          <w:sz w:val="22"/>
          <w:lang w:val="en-GB"/>
        </w:rPr>
      </w:pPr>
      <w:proofErr w:type="spellStart"/>
      <w:r w:rsidRPr="00CA7EBE">
        <w:rPr>
          <w:rFonts w:ascii="Arial" w:hAnsi="Arial"/>
          <w:sz w:val="22"/>
          <w:lang w:val="en-GB"/>
        </w:rPr>
        <w:t>Nikolaos</w:t>
      </w:r>
      <w:proofErr w:type="spellEnd"/>
      <w:r w:rsidRPr="00CA7EBE">
        <w:rPr>
          <w:rFonts w:ascii="Arial" w:hAnsi="Arial"/>
          <w:sz w:val="22"/>
          <w:lang w:val="en-GB"/>
        </w:rPr>
        <w:t xml:space="preserve"> K </w:t>
      </w:r>
      <w:proofErr w:type="spellStart"/>
      <w:r w:rsidRPr="00CA7EBE">
        <w:rPr>
          <w:rFonts w:ascii="Arial" w:hAnsi="Arial"/>
          <w:sz w:val="22"/>
          <w:lang w:val="en-GB"/>
        </w:rPr>
        <w:t>Kanakaris</w:t>
      </w:r>
      <w:proofErr w:type="spellEnd"/>
      <w:r w:rsidRPr="00CA7EBE">
        <w:rPr>
          <w:rFonts w:ascii="Arial" w:hAnsi="Arial"/>
          <w:sz w:val="22"/>
          <w:lang w:val="en-GB"/>
        </w:rPr>
        <w:t xml:space="preserve"> MD, PhD</w:t>
      </w:r>
    </w:p>
    <w:p w14:paraId="40735BC0" w14:textId="77777777" w:rsidR="00572C9C" w:rsidRDefault="00CA7EBE" w:rsidP="00CA7EBE">
      <w:pPr>
        <w:jc w:val="both"/>
        <w:rPr>
          <w:rFonts w:ascii="Arial" w:hAnsi="Arial"/>
          <w:sz w:val="22"/>
          <w:lang w:val="en-GB"/>
        </w:rPr>
      </w:pPr>
      <w:r w:rsidRPr="00CA7EBE">
        <w:rPr>
          <w:rFonts w:ascii="Arial" w:hAnsi="Arial"/>
          <w:sz w:val="22"/>
          <w:lang w:val="en-GB"/>
        </w:rPr>
        <w:t>Clinical Lead Major Trauma</w:t>
      </w:r>
      <w:r>
        <w:rPr>
          <w:rFonts w:ascii="Arial" w:hAnsi="Arial"/>
          <w:sz w:val="22"/>
          <w:lang w:val="en-GB"/>
        </w:rPr>
        <w:t xml:space="preserve">, </w:t>
      </w:r>
    </w:p>
    <w:p w14:paraId="6E57B88C" w14:textId="2BDE0134" w:rsidR="00CA7EBE" w:rsidRPr="00CA7EBE" w:rsidRDefault="00CA7EBE" w:rsidP="00CA7EBE">
      <w:pPr>
        <w:jc w:val="both"/>
        <w:rPr>
          <w:rFonts w:ascii="Arial" w:hAnsi="Arial"/>
          <w:sz w:val="22"/>
          <w:lang w:val="en-GB"/>
        </w:rPr>
      </w:pPr>
      <w:r w:rsidRPr="00CA7EBE">
        <w:rPr>
          <w:rFonts w:ascii="Arial" w:hAnsi="Arial"/>
          <w:sz w:val="22"/>
          <w:lang w:val="en-GB"/>
        </w:rPr>
        <w:t>Consultant</w:t>
      </w:r>
      <w:r w:rsidR="00572C9C">
        <w:rPr>
          <w:rFonts w:ascii="Arial" w:hAnsi="Arial"/>
          <w:sz w:val="22"/>
          <w:lang w:val="en-GB"/>
        </w:rPr>
        <w:t xml:space="preserve">, </w:t>
      </w:r>
      <w:r w:rsidRPr="00CA7EBE">
        <w:rPr>
          <w:rFonts w:ascii="Arial" w:hAnsi="Arial"/>
          <w:sz w:val="22"/>
          <w:lang w:val="en-GB"/>
        </w:rPr>
        <w:t>Hon. Senior Lecturer</w:t>
      </w:r>
    </w:p>
    <w:p w14:paraId="2CD17C0C" w14:textId="77777777" w:rsidR="00CA7EBE" w:rsidRPr="00CA7EBE" w:rsidRDefault="00CA7EBE" w:rsidP="00CA7EBE">
      <w:pPr>
        <w:jc w:val="both"/>
        <w:rPr>
          <w:rFonts w:ascii="Arial" w:hAnsi="Arial"/>
          <w:sz w:val="22"/>
          <w:lang w:val="en-GB"/>
        </w:rPr>
      </w:pPr>
      <w:r w:rsidRPr="00CA7EBE">
        <w:rPr>
          <w:rFonts w:ascii="Arial" w:hAnsi="Arial"/>
          <w:sz w:val="22"/>
          <w:lang w:val="en-GB"/>
        </w:rPr>
        <w:t>Leeds Teaching Hospitals NHS Trust</w:t>
      </w:r>
    </w:p>
    <w:p w14:paraId="7B90A53C" w14:textId="77777777" w:rsidR="00CA7EBE" w:rsidRPr="00CA7EBE" w:rsidRDefault="00CA7EBE" w:rsidP="00CA7EBE">
      <w:pPr>
        <w:jc w:val="both"/>
        <w:rPr>
          <w:rFonts w:ascii="Arial" w:hAnsi="Arial"/>
          <w:sz w:val="22"/>
          <w:lang w:val="en-GB"/>
        </w:rPr>
      </w:pPr>
      <w:r w:rsidRPr="00CA7EBE">
        <w:rPr>
          <w:rFonts w:ascii="Arial" w:hAnsi="Arial"/>
          <w:sz w:val="22"/>
          <w:lang w:val="en-GB"/>
        </w:rPr>
        <w:t>Academic Department of Trauma and Orthopaedics</w:t>
      </w:r>
    </w:p>
    <w:p w14:paraId="2D6BB083" w14:textId="771FD692" w:rsidR="00CA7EBE" w:rsidRDefault="00CA7EBE" w:rsidP="00CA7EBE">
      <w:pPr>
        <w:jc w:val="both"/>
        <w:rPr>
          <w:rFonts w:ascii="Arial" w:hAnsi="Arial"/>
          <w:sz w:val="22"/>
          <w:lang w:val="en-GB"/>
        </w:rPr>
      </w:pPr>
      <w:r w:rsidRPr="00CA7EBE">
        <w:rPr>
          <w:rFonts w:ascii="Arial" w:hAnsi="Arial"/>
          <w:sz w:val="22"/>
          <w:lang w:val="en-GB"/>
        </w:rPr>
        <w:t>School of Medicine, University of Leeds</w:t>
      </w:r>
    </w:p>
    <w:p w14:paraId="131A8F66" w14:textId="77777777" w:rsidR="00572C9C" w:rsidRPr="00951B63" w:rsidRDefault="00572C9C" w:rsidP="00CA7EBE">
      <w:pPr>
        <w:jc w:val="both"/>
        <w:rPr>
          <w:rFonts w:ascii="Arial" w:hAnsi="Arial"/>
          <w:sz w:val="22"/>
          <w:lang w:val="en-GB"/>
        </w:rPr>
      </w:pPr>
    </w:p>
    <w:p w14:paraId="7F91292D" w14:textId="77777777" w:rsidR="00B45CD0" w:rsidRPr="00951B63" w:rsidRDefault="00B45CD0" w:rsidP="00B45CD0">
      <w:pPr>
        <w:jc w:val="both"/>
        <w:rPr>
          <w:rFonts w:ascii="Arial" w:hAnsi="Arial"/>
          <w:sz w:val="22"/>
          <w:lang w:val="en-GB"/>
        </w:rPr>
      </w:pPr>
      <w:r w:rsidRPr="00951B63">
        <w:rPr>
          <w:rFonts w:ascii="Arial" w:hAnsi="Arial"/>
          <w:sz w:val="22"/>
          <w:lang w:val="en-GB"/>
        </w:rPr>
        <w:t xml:space="preserve">A. </w:t>
      </w:r>
      <w:proofErr w:type="spellStart"/>
      <w:r w:rsidRPr="00951B63">
        <w:rPr>
          <w:rFonts w:ascii="Arial" w:hAnsi="Arial"/>
          <w:sz w:val="22"/>
          <w:lang w:val="en-GB"/>
        </w:rPr>
        <w:t>Eicher</w:t>
      </w:r>
      <w:proofErr w:type="spellEnd"/>
      <w:r w:rsidRPr="00951B63">
        <w:rPr>
          <w:rFonts w:ascii="Arial" w:hAnsi="Arial"/>
          <w:sz w:val="22"/>
          <w:lang w:val="en-GB"/>
        </w:rPr>
        <w:t>, MD, Surgeon</w:t>
      </w:r>
    </w:p>
    <w:p w14:paraId="024CCBFD" w14:textId="6DCE23D7" w:rsidR="00B45CD0" w:rsidRPr="00B45CD0" w:rsidRDefault="00CA7EBE" w:rsidP="00B45CD0">
      <w:pPr>
        <w:jc w:val="both"/>
        <w:rPr>
          <w:rFonts w:ascii="Arial" w:hAnsi="Arial" w:cs="Arial"/>
          <w:sz w:val="22"/>
          <w:szCs w:val="22"/>
        </w:rPr>
      </w:pPr>
      <w:r w:rsidRPr="00951B63">
        <w:rPr>
          <w:rFonts w:ascii="Arial" w:hAnsi="Arial"/>
          <w:sz w:val="22"/>
          <w:lang w:val="en-GB"/>
        </w:rPr>
        <w:t>Department of Trauma</w:t>
      </w:r>
      <w:r>
        <w:rPr>
          <w:rFonts w:ascii="Arial" w:hAnsi="Arial"/>
          <w:sz w:val="22"/>
          <w:lang w:val="en-GB"/>
        </w:rPr>
        <w:t xml:space="preserve">, Hand and Reconstructive Surgery Giessen, </w:t>
      </w:r>
      <w:r>
        <w:rPr>
          <w:rFonts w:ascii="Arial" w:hAnsi="Arial"/>
          <w:sz w:val="22"/>
          <w:lang w:val="en-GB"/>
        </w:rPr>
        <w:br/>
      </w:r>
      <w:r w:rsidR="00B45CD0">
        <w:rPr>
          <w:rFonts w:ascii="Arial" w:hAnsi="Arial" w:cs="Arial"/>
          <w:sz w:val="22"/>
          <w:szCs w:val="22"/>
        </w:rPr>
        <w:t>Campus</w:t>
      </w:r>
      <w:r w:rsidR="00B07DFB">
        <w:rPr>
          <w:rFonts w:ascii="Arial" w:hAnsi="Arial" w:cs="Arial"/>
          <w:sz w:val="22"/>
          <w:szCs w:val="22"/>
        </w:rPr>
        <w:t xml:space="preserve"> </w:t>
      </w:r>
      <w:proofErr w:type="spellStart"/>
      <w:r w:rsidR="00B07DFB">
        <w:rPr>
          <w:rFonts w:ascii="Arial" w:hAnsi="Arial" w:cs="Arial"/>
          <w:sz w:val="22"/>
          <w:szCs w:val="22"/>
        </w:rPr>
        <w:t>Giessen</w:t>
      </w:r>
      <w:proofErr w:type="spellEnd"/>
      <w:r w:rsidR="00B07DFB">
        <w:rPr>
          <w:rFonts w:ascii="Arial" w:hAnsi="Arial" w:cs="Arial"/>
          <w:sz w:val="22"/>
          <w:szCs w:val="22"/>
        </w:rPr>
        <w:t xml:space="preserve">, </w:t>
      </w:r>
      <w:r w:rsidR="00B45CD0" w:rsidRPr="00B45CD0">
        <w:rPr>
          <w:rFonts w:ascii="Arial" w:hAnsi="Arial" w:cs="Arial"/>
          <w:sz w:val="22"/>
          <w:szCs w:val="22"/>
        </w:rPr>
        <w:t xml:space="preserve">Rudolf-Buchheim-Str. 7, 35385 </w:t>
      </w:r>
      <w:proofErr w:type="spellStart"/>
      <w:r w:rsidR="00B45CD0" w:rsidRPr="00B45CD0">
        <w:rPr>
          <w:rFonts w:ascii="Arial" w:hAnsi="Arial" w:cs="Arial"/>
          <w:sz w:val="22"/>
          <w:szCs w:val="22"/>
        </w:rPr>
        <w:t>Giessen</w:t>
      </w:r>
      <w:proofErr w:type="spellEnd"/>
      <w:r w:rsidR="00B45CD0" w:rsidRPr="00B45CD0">
        <w:rPr>
          <w:rFonts w:ascii="Arial" w:hAnsi="Arial" w:cs="Arial"/>
          <w:sz w:val="22"/>
          <w:szCs w:val="22"/>
        </w:rPr>
        <w:t>, Germany</w:t>
      </w:r>
    </w:p>
    <w:p w14:paraId="43A07D8C" w14:textId="77777777" w:rsidR="00B45CD0" w:rsidRPr="00B45CD0" w:rsidRDefault="00B45CD0" w:rsidP="00B45CD0">
      <w:pPr>
        <w:jc w:val="both"/>
        <w:rPr>
          <w:rFonts w:ascii="Arial" w:hAnsi="Arial" w:cs="Arial"/>
          <w:sz w:val="22"/>
          <w:szCs w:val="22"/>
        </w:rPr>
      </w:pPr>
    </w:p>
    <w:p w14:paraId="7EFD4EDA" w14:textId="38D7ECE4" w:rsidR="00B45CD0" w:rsidRPr="00B45CD0" w:rsidRDefault="000D4EBC" w:rsidP="00B45CD0">
      <w:pPr>
        <w:jc w:val="both"/>
        <w:rPr>
          <w:rFonts w:ascii="Arial" w:hAnsi="Arial" w:cs="Arial"/>
          <w:sz w:val="22"/>
          <w:szCs w:val="22"/>
        </w:rPr>
      </w:pPr>
      <w:r>
        <w:rPr>
          <w:rFonts w:ascii="Arial" w:hAnsi="Arial" w:cs="Arial"/>
          <w:sz w:val="22"/>
          <w:szCs w:val="22"/>
        </w:rPr>
        <w:t>C</w:t>
      </w:r>
      <w:r w:rsidR="00B45CD0" w:rsidRPr="00B45CD0">
        <w:rPr>
          <w:rFonts w:ascii="Arial" w:hAnsi="Arial" w:cs="Arial"/>
          <w:sz w:val="22"/>
          <w:szCs w:val="22"/>
        </w:rPr>
        <w:t xml:space="preserve">. </w:t>
      </w:r>
      <w:proofErr w:type="spellStart"/>
      <w:r>
        <w:rPr>
          <w:rFonts w:ascii="Arial" w:hAnsi="Arial" w:cs="Arial"/>
          <w:sz w:val="22"/>
          <w:szCs w:val="22"/>
        </w:rPr>
        <w:t>Heiss</w:t>
      </w:r>
      <w:proofErr w:type="spellEnd"/>
      <w:r w:rsidR="00B45CD0" w:rsidRPr="00B45CD0">
        <w:rPr>
          <w:rFonts w:ascii="Arial" w:hAnsi="Arial" w:cs="Arial"/>
          <w:sz w:val="22"/>
          <w:szCs w:val="22"/>
        </w:rPr>
        <w:t>, MD</w:t>
      </w:r>
      <w:r w:rsidR="00CA7EBE">
        <w:rPr>
          <w:rFonts w:ascii="Arial" w:hAnsi="Arial" w:cs="Arial"/>
          <w:sz w:val="22"/>
          <w:szCs w:val="22"/>
        </w:rPr>
        <w:t xml:space="preserve">, Professor </w:t>
      </w:r>
      <w:r w:rsidR="00324DBB">
        <w:rPr>
          <w:rFonts w:ascii="Arial" w:hAnsi="Arial" w:cs="Arial"/>
          <w:sz w:val="22"/>
          <w:szCs w:val="22"/>
        </w:rPr>
        <w:t>Chairman</w:t>
      </w:r>
    </w:p>
    <w:p w14:paraId="763BE506" w14:textId="5536D48A" w:rsidR="00B45CD0" w:rsidRPr="00B45CD0" w:rsidRDefault="00CA7EBE" w:rsidP="00B45CD0">
      <w:pPr>
        <w:jc w:val="both"/>
        <w:rPr>
          <w:rFonts w:ascii="Arial" w:hAnsi="Arial" w:cs="Arial"/>
          <w:sz w:val="22"/>
          <w:szCs w:val="22"/>
        </w:rPr>
      </w:pPr>
      <w:r w:rsidRPr="00951B63">
        <w:rPr>
          <w:rFonts w:ascii="Arial" w:hAnsi="Arial"/>
          <w:sz w:val="22"/>
          <w:lang w:val="en-GB"/>
        </w:rPr>
        <w:t>Department of Trauma</w:t>
      </w:r>
      <w:r>
        <w:rPr>
          <w:rFonts w:ascii="Arial" w:hAnsi="Arial"/>
          <w:sz w:val="22"/>
          <w:lang w:val="en-GB"/>
        </w:rPr>
        <w:t>, Hand and Reconstructive</w:t>
      </w:r>
      <w:r w:rsidRPr="00951B63">
        <w:rPr>
          <w:rFonts w:ascii="Arial" w:hAnsi="Arial"/>
          <w:sz w:val="22"/>
          <w:lang w:val="en-GB"/>
        </w:rPr>
        <w:t xml:space="preserve"> Surgery Giessen</w:t>
      </w:r>
      <w:r w:rsidR="00B45CD0" w:rsidRPr="00B45CD0">
        <w:rPr>
          <w:rFonts w:ascii="Arial" w:hAnsi="Arial" w:cs="Arial"/>
          <w:sz w:val="22"/>
          <w:szCs w:val="22"/>
        </w:rPr>
        <w:t xml:space="preserve"> </w:t>
      </w:r>
    </w:p>
    <w:p w14:paraId="643940D1" w14:textId="18791987" w:rsidR="00B45CD0" w:rsidRDefault="00B45CD0" w:rsidP="00B45CD0">
      <w:pPr>
        <w:jc w:val="both"/>
        <w:rPr>
          <w:rFonts w:ascii="Arial" w:hAnsi="Arial"/>
          <w:sz w:val="22"/>
          <w:lang w:val="en-GB"/>
        </w:rPr>
      </w:pPr>
      <w:r>
        <w:rPr>
          <w:rFonts w:ascii="Arial" w:hAnsi="Arial" w:cs="Arial"/>
          <w:sz w:val="22"/>
          <w:szCs w:val="22"/>
        </w:rPr>
        <w:t>Campus</w:t>
      </w:r>
      <w:r w:rsidR="00B07DFB">
        <w:rPr>
          <w:rFonts w:ascii="Arial" w:hAnsi="Arial" w:cs="Arial"/>
          <w:sz w:val="22"/>
          <w:szCs w:val="22"/>
        </w:rPr>
        <w:t xml:space="preserve"> </w:t>
      </w:r>
      <w:proofErr w:type="spellStart"/>
      <w:r w:rsidR="00B07DFB">
        <w:rPr>
          <w:rFonts w:ascii="Arial" w:hAnsi="Arial" w:cs="Arial"/>
          <w:sz w:val="22"/>
          <w:szCs w:val="22"/>
        </w:rPr>
        <w:t>Giessen</w:t>
      </w:r>
      <w:proofErr w:type="spellEnd"/>
      <w:r w:rsidR="00B07DFB">
        <w:rPr>
          <w:rFonts w:ascii="Arial" w:hAnsi="Arial" w:cs="Arial"/>
          <w:sz w:val="22"/>
          <w:szCs w:val="22"/>
        </w:rPr>
        <w:t xml:space="preserve">, </w:t>
      </w:r>
      <w:r w:rsidRPr="00B45CD0">
        <w:rPr>
          <w:rFonts w:ascii="Arial" w:hAnsi="Arial" w:cs="Arial"/>
          <w:sz w:val="22"/>
          <w:szCs w:val="22"/>
        </w:rPr>
        <w:t xml:space="preserve">Rudolf-Buchheim-Str. </w:t>
      </w:r>
      <w:r w:rsidRPr="00951B63">
        <w:rPr>
          <w:rFonts w:ascii="Arial" w:hAnsi="Arial"/>
          <w:sz w:val="22"/>
          <w:lang w:val="en-GB"/>
        </w:rPr>
        <w:t>7, 35385 Giessen, Germany</w:t>
      </w:r>
    </w:p>
    <w:p w14:paraId="44FB36D0" w14:textId="77777777" w:rsidR="009C3E9D" w:rsidRDefault="009C3E9D" w:rsidP="00B45CD0">
      <w:pPr>
        <w:jc w:val="both"/>
        <w:rPr>
          <w:rFonts w:ascii="Arial" w:hAnsi="Arial"/>
          <w:sz w:val="22"/>
          <w:lang w:val="en-GB"/>
        </w:rPr>
      </w:pPr>
    </w:p>
    <w:p w14:paraId="437DD845" w14:textId="77777777" w:rsidR="00102E84" w:rsidRDefault="00102E84" w:rsidP="00102E84">
      <w:pPr>
        <w:jc w:val="both"/>
        <w:rPr>
          <w:rFonts w:ascii="Arial" w:hAnsi="Arial"/>
          <w:sz w:val="22"/>
          <w:lang w:val="en-GB"/>
        </w:rPr>
      </w:pPr>
      <w:r>
        <w:rPr>
          <w:rFonts w:ascii="Arial" w:hAnsi="Arial"/>
          <w:sz w:val="22"/>
          <w:lang w:val="en-GB"/>
        </w:rPr>
        <w:t xml:space="preserve">Peter V </w:t>
      </w:r>
      <w:proofErr w:type="spellStart"/>
      <w:r>
        <w:rPr>
          <w:rFonts w:ascii="Arial" w:hAnsi="Arial"/>
          <w:sz w:val="22"/>
          <w:lang w:val="en-GB"/>
        </w:rPr>
        <w:t>Giannoudis</w:t>
      </w:r>
      <w:proofErr w:type="spellEnd"/>
      <w:r>
        <w:rPr>
          <w:rFonts w:ascii="Arial" w:hAnsi="Arial"/>
          <w:sz w:val="22"/>
          <w:lang w:val="en-GB"/>
        </w:rPr>
        <w:t xml:space="preserve"> BSc, MD, FRCS</w:t>
      </w:r>
    </w:p>
    <w:p w14:paraId="4DDEAAA1" w14:textId="77777777" w:rsidR="00102E84" w:rsidRDefault="00102E84" w:rsidP="00102E84">
      <w:pPr>
        <w:jc w:val="both"/>
        <w:rPr>
          <w:rFonts w:ascii="Arial" w:hAnsi="Arial"/>
          <w:sz w:val="22"/>
          <w:lang w:val="en-GB"/>
        </w:rPr>
      </w:pPr>
      <w:r>
        <w:rPr>
          <w:rFonts w:ascii="Arial" w:hAnsi="Arial"/>
          <w:sz w:val="22"/>
          <w:lang w:val="en-GB"/>
        </w:rPr>
        <w:t>Professor and Chairman</w:t>
      </w:r>
    </w:p>
    <w:p w14:paraId="7244BAFA" w14:textId="77777777" w:rsidR="00102E84" w:rsidRPr="00CA7EBE" w:rsidRDefault="00102E84" w:rsidP="00102E84">
      <w:pPr>
        <w:jc w:val="both"/>
        <w:rPr>
          <w:rFonts w:ascii="Arial" w:hAnsi="Arial"/>
          <w:sz w:val="22"/>
          <w:lang w:val="en-GB"/>
        </w:rPr>
      </w:pPr>
      <w:r w:rsidRPr="00CA7EBE">
        <w:rPr>
          <w:rFonts w:ascii="Arial" w:hAnsi="Arial"/>
          <w:sz w:val="22"/>
          <w:lang w:val="en-GB"/>
        </w:rPr>
        <w:t>Leeds Teaching Hospitals NHS Trust</w:t>
      </w:r>
    </w:p>
    <w:p w14:paraId="51C5F684" w14:textId="77777777" w:rsidR="00102E84" w:rsidRPr="00CA7EBE" w:rsidRDefault="00102E84" w:rsidP="00102E84">
      <w:pPr>
        <w:jc w:val="both"/>
        <w:rPr>
          <w:rFonts w:ascii="Arial" w:hAnsi="Arial"/>
          <w:sz w:val="22"/>
          <w:lang w:val="en-GB"/>
        </w:rPr>
      </w:pPr>
      <w:r w:rsidRPr="00CA7EBE">
        <w:rPr>
          <w:rFonts w:ascii="Arial" w:hAnsi="Arial"/>
          <w:sz w:val="22"/>
          <w:lang w:val="en-GB"/>
        </w:rPr>
        <w:t>Academic Department of Trauma and Orthopaedics</w:t>
      </w:r>
    </w:p>
    <w:p w14:paraId="328EFCCC" w14:textId="77777777" w:rsidR="00102E84" w:rsidRDefault="00102E84" w:rsidP="00102E84">
      <w:pPr>
        <w:jc w:val="both"/>
        <w:rPr>
          <w:rFonts w:ascii="Arial" w:hAnsi="Arial"/>
          <w:sz w:val="22"/>
          <w:lang w:val="en-GB"/>
        </w:rPr>
      </w:pPr>
      <w:r w:rsidRPr="00CA7EBE">
        <w:rPr>
          <w:rFonts w:ascii="Arial" w:hAnsi="Arial"/>
          <w:sz w:val="22"/>
          <w:lang w:val="en-GB"/>
        </w:rPr>
        <w:t>School of Medicine, University of Leeds</w:t>
      </w:r>
    </w:p>
    <w:p w14:paraId="2A16B080" w14:textId="77777777" w:rsidR="00102E84" w:rsidRDefault="00102E84" w:rsidP="009C3E9D">
      <w:pPr>
        <w:jc w:val="both"/>
        <w:rPr>
          <w:rFonts w:ascii="Arial" w:hAnsi="Arial" w:cs="Arial"/>
          <w:sz w:val="22"/>
          <w:szCs w:val="22"/>
          <w:lang w:val="en-GB"/>
        </w:rPr>
      </w:pPr>
    </w:p>
    <w:p w14:paraId="6CB43AEF" w14:textId="77777777" w:rsidR="009C3E9D" w:rsidRPr="00951B63" w:rsidRDefault="009C3E9D" w:rsidP="009C3E9D">
      <w:pPr>
        <w:jc w:val="both"/>
        <w:rPr>
          <w:rFonts w:ascii="Arial" w:hAnsi="Arial"/>
          <w:sz w:val="22"/>
          <w:lang w:val="en-GB"/>
        </w:rPr>
      </w:pPr>
      <w:r w:rsidRPr="00861FCA">
        <w:rPr>
          <w:rFonts w:ascii="Arial" w:hAnsi="Arial" w:cs="Arial"/>
          <w:sz w:val="22"/>
          <w:szCs w:val="22"/>
          <w:lang w:val="en-GB"/>
        </w:rPr>
        <w:t xml:space="preserve">F. Song, </w:t>
      </w:r>
      <w:r>
        <w:rPr>
          <w:rFonts w:ascii="Arial" w:hAnsi="Arial" w:cs="Arial"/>
          <w:sz w:val="22"/>
          <w:szCs w:val="22"/>
          <w:lang w:val="en-GB"/>
        </w:rPr>
        <w:t>PhD, Professor in Research Synthesis and Health Service Research</w:t>
      </w:r>
    </w:p>
    <w:p w14:paraId="7472A1C0" w14:textId="5945CA26" w:rsidR="009C3E9D" w:rsidRPr="00951B63" w:rsidRDefault="009C3E9D" w:rsidP="009C3E9D">
      <w:pPr>
        <w:jc w:val="both"/>
        <w:rPr>
          <w:rFonts w:ascii="Arial" w:hAnsi="Arial"/>
          <w:sz w:val="22"/>
          <w:lang w:val="en-GB"/>
        </w:rPr>
      </w:pPr>
      <w:r w:rsidRPr="00951B63">
        <w:rPr>
          <w:rFonts w:ascii="Arial" w:hAnsi="Arial"/>
          <w:sz w:val="22"/>
          <w:lang w:val="en-GB"/>
        </w:rPr>
        <w:t>Faculty of Health, University of East Anglia, Norwich NR4 7SY UK</w:t>
      </w:r>
    </w:p>
    <w:p w14:paraId="5B22E666" w14:textId="77777777" w:rsidR="00B45CD0" w:rsidRPr="00951B63" w:rsidRDefault="00B45CD0" w:rsidP="00B45CD0">
      <w:pPr>
        <w:jc w:val="both"/>
        <w:rPr>
          <w:rFonts w:ascii="Arial" w:hAnsi="Arial"/>
          <w:sz w:val="22"/>
          <w:lang w:val="en-GB"/>
        </w:rPr>
      </w:pPr>
    </w:p>
    <w:p w14:paraId="64EDC439" w14:textId="77777777" w:rsidR="00B45CD0" w:rsidRPr="00951B63" w:rsidRDefault="00B45CD0" w:rsidP="00B45CD0">
      <w:pPr>
        <w:jc w:val="both"/>
        <w:rPr>
          <w:rFonts w:ascii="Arial" w:hAnsi="Arial"/>
          <w:sz w:val="22"/>
          <w:lang w:val="en-GB"/>
        </w:rPr>
      </w:pPr>
    </w:p>
    <w:p w14:paraId="7EE0FC2E" w14:textId="77777777" w:rsidR="004C2AA9" w:rsidRDefault="004C2AA9" w:rsidP="00B45CD0">
      <w:pPr>
        <w:jc w:val="both"/>
        <w:rPr>
          <w:rFonts w:ascii="Arial" w:hAnsi="Arial"/>
          <w:sz w:val="22"/>
          <w:lang w:val="en-GB"/>
        </w:rPr>
      </w:pPr>
    </w:p>
    <w:p w14:paraId="18377E2E" w14:textId="77777777" w:rsidR="004C2AA9" w:rsidRDefault="004C2AA9" w:rsidP="00B45CD0">
      <w:pPr>
        <w:jc w:val="both"/>
        <w:rPr>
          <w:rFonts w:ascii="Arial" w:hAnsi="Arial"/>
          <w:sz w:val="22"/>
          <w:lang w:val="en-GB"/>
        </w:rPr>
      </w:pPr>
    </w:p>
    <w:p w14:paraId="23F05BCA" w14:textId="77777777" w:rsidR="004C2AA9" w:rsidRDefault="004C2AA9" w:rsidP="00B45CD0">
      <w:pPr>
        <w:jc w:val="both"/>
        <w:rPr>
          <w:rFonts w:ascii="Arial" w:hAnsi="Arial"/>
          <w:sz w:val="22"/>
          <w:lang w:val="en-GB"/>
        </w:rPr>
      </w:pPr>
    </w:p>
    <w:p w14:paraId="56FE2D3F" w14:textId="77777777" w:rsidR="004C2AA9" w:rsidRDefault="004C2AA9" w:rsidP="00B45CD0">
      <w:pPr>
        <w:jc w:val="both"/>
        <w:rPr>
          <w:rFonts w:ascii="Arial" w:hAnsi="Arial"/>
          <w:sz w:val="22"/>
          <w:lang w:val="en-GB"/>
        </w:rPr>
      </w:pPr>
    </w:p>
    <w:p w14:paraId="701AB40F" w14:textId="77777777" w:rsidR="004C2AA9" w:rsidRDefault="004C2AA9" w:rsidP="00B45CD0">
      <w:pPr>
        <w:jc w:val="both"/>
        <w:rPr>
          <w:rFonts w:ascii="Arial" w:hAnsi="Arial"/>
          <w:sz w:val="22"/>
          <w:lang w:val="en-GB"/>
        </w:rPr>
      </w:pPr>
    </w:p>
    <w:p w14:paraId="108DB180" w14:textId="77777777" w:rsidR="00B45CD0" w:rsidRPr="00951B63" w:rsidRDefault="00B45CD0" w:rsidP="00B45CD0">
      <w:pPr>
        <w:jc w:val="both"/>
        <w:rPr>
          <w:rFonts w:ascii="Arial" w:hAnsi="Arial"/>
          <w:sz w:val="22"/>
          <w:lang w:val="en-GB"/>
        </w:rPr>
      </w:pPr>
      <w:r w:rsidRPr="00951B63">
        <w:rPr>
          <w:rFonts w:ascii="Arial" w:hAnsi="Arial"/>
          <w:sz w:val="22"/>
          <w:lang w:val="en-GB"/>
        </w:rPr>
        <w:t xml:space="preserve">Correspondence should be sent to: </w:t>
      </w:r>
    </w:p>
    <w:p w14:paraId="26DF3978" w14:textId="03787D9A" w:rsidR="00B45CD0" w:rsidRPr="00951B63" w:rsidRDefault="00B45CD0" w:rsidP="00B07DFB">
      <w:pPr>
        <w:spacing w:before="120"/>
        <w:jc w:val="both"/>
        <w:rPr>
          <w:rFonts w:ascii="Arial" w:hAnsi="Arial"/>
          <w:sz w:val="22"/>
          <w:lang w:val="en-GB"/>
        </w:rPr>
      </w:pPr>
      <w:proofErr w:type="spellStart"/>
      <w:r w:rsidRPr="00951B63">
        <w:rPr>
          <w:rFonts w:ascii="Arial" w:hAnsi="Arial"/>
          <w:sz w:val="22"/>
          <w:lang w:val="en-GB"/>
        </w:rPr>
        <w:t>Prof.</w:t>
      </w:r>
      <w:proofErr w:type="spellEnd"/>
      <w:r w:rsidRPr="00951B63">
        <w:rPr>
          <w:rFonts w:ascii="Arial" w:hAnsi="Arial"/>
          <w:sz w:val="22"/>
          <w:lang w:val="en-GB"/>
        </w:rPr>
        <w:t xml:space="preserve"> </w:t>
      </w:r>
      <w:proofErr w:type="spellStart"/>
      <w:r w:rsidRPr="00951B63">
        <w:rPr>
          <w:rFonts w:ascii="Arial" w:hAnsi="Arial"/>
          <w:sz w:val="22"/>
          <w:lang w:val="en-GB"/>
        </w:rPr>
        <w:t>Dr.</w:t>
      </w:r>
      <w:proofErr w:type="spellEnd"/>
      <w:r w:rsidRPr="00951B63">
        <w:rPr>
          <w:rFonts w:ascii="Arial" w:hAnsi="Arial"/>
          <w:sz w:val="22"/>
          <w:lang w:val="en-GB"/>
        </w:rPr>
        <w:t xml:space="preserve"> </w:t>
      </w:r>
      <w:proofErr w:type="spellStart"/>
      <w:r w:rsidRPr="00951B63">
        <w:rPr>
          <w:rFonts w:ascii="Arial" w:hAnsi="Arial"/>
          <w:sz w:val="22"/>
          <w:lang w:val="en-GB"/>
        </w:rPr>
        <w:t>Dr.</w:t>
      </w:r>
      <w:proofErr w:type="spellEnd"/>
      <w:r w:rsidRPr="00951B63">
        <w:rPr>
          <w:rFonts w:ascii="Arial" w:hAnsi="Arial"/>
          <w:sz w:val="22"/>
          <w:lang w:val="en-GB"/>
        </w:rPr>
        <w:t xml:space="preserve"> Volker Alt</w:t>
      </w:r>
    </w:p>
    <w:p w14:paraId="5CAC6C63" w14:textId="77777777" w:rsidR="00B45CD0" w:rsidRPr="00951B63" w:rsidRDefault="00B45CD0" w:rsidP="00B45CD0">
      <w:pPr>
        <w:jc w:val="both"/>
        <w:rPr>
          <w:rFonts w:ascii="Arial" w:hAnsi="Arial"/>
          <w:sz w:val="22"/>
          <w:lang w:val="en-GB"/>
        </w:rPr>
      </w:pPr>
      <w:r w:rsidRPr="00951B63">
        <w:rPr>
          <w:rFonts w:ascii="Arial" w:hAnsi="Arial"/>
          <w:sz w:val="22"/>
          <w:lang w:val="en-GB"/>
        </w:rPr>
        <w:t xml:space="preserve">Department of Trauma Surgery Giessen University Hospital Giessen-Marburg, </w:t>
      </w:r>
    </w:p>
    <w:p w14:paraId="5DC6E9DB" w14:textId="77777777" w:rsidR="00B45CD0" w:rsidRPr="00951B63" w:rsidRDefault="00B45CD0" w:rsidP="00B45CD0">
      <w:pPr>
        <w:jc w:val="both"/>
        <w:rPr>
          <w:rFonts w:ascii="Arial" w:hAnsi="Arial"/>
          <w:sz w:val="22"/>
          <w:lang w:val="en-GB"/>
        </w:rPr>
      </w:pPr>
      <w:r w:rsidRPr="00951B63">
        <w:rPr>
          <w:rFonts w:ascii="Arial" w:hAnsi="Arial"/>
          <w:sz w:val="22"/>
          <w:lang w:val="en-GB"/>
        </w:rPr>
        <w:t xml:space="preserve">Site Giessen </w:t>
      </w:r>
    </w:p>
    <w:p w14:paraId="330652DF" w14:textId="77777777" w:rsidR="00B45CD0" w:rsidRPr="00951B63" w:rsidRDefault="00B45CD0" w:rsidP="00B45CD0">
      <w:pPr>
        <w:jc w:val="both"/>
        <w:rPr>
          <w:rFonts w:ascii="Arial" w:hAnsi="Arial"/>
          <w:sz w:val="22"/>
          <w:lang w:val="en-GB"/>
        </w:rPr>
      </w:pPr>
      <w:r w:rsidRPr="00951B63">
        <w:rPr>
          <w:rFonts w:ascii="Arial" w:hAnsi="Arial"/>
          <w:sz w:val="22"/>
          <w:lang w:val="en-GB"/>
        </w:rPr>
        <w:t>Rudolf-</w:t>
      </w:r>
      <w:proofErr w:type="spellStart"/>
      <w:r w:rsidRPr="00951B63">
        <w:rPr>
          <w:rFonts w:ascii="Arial" w:hAnsi="Arial"/>
          <w:sz w:val="22"/>
          <w:lang w:val="en-GB"/>
        </w:rPr>
        <w:t>Buchheim</w:t>
      </w:r>
      <w:proofErr w:type="spellEnd"/>
      <w:r w:rsidRPr="00951B63">
        <w:rPr>
          <w:rFonts w:ascii="Arial" w:hAnsi="Arial"/>
          <w:sz w:val="22"/>
          <w:lang w:val="en-GB"/>
        </w:rPr>
        <w:t xml:space="preserve">-Str. 7 </w:t>
      </w:r>
    </w:p>
    <w:p w14:paraId="14A60676" w14:textId="77777777" w:rsidR="00B45CD0" w:rsidRPr="00951B63" w:rsidRDefault="00B45CD0" w:rsidP="00B45CD0">
      <w:pPr>
        <w:jc w:val="both"/>
        <w:rPr>
          <w:rFonts w:ascii="Arial" w:hAnsi="Arial"/>
          <w:sz w:val="22"/>
          <w:lang w:val="en-GB"/>
        </w:rPr>
      </w:pPr>
      <w:r w:rsidRPr="00951B63">
        <w:rPr>
          <w:rFonts w:ascii="Arial" w:hAnsi="Arial"/>
          <w:sz w:val="22"/>
          <w:lang w:val="en-GB"/>
        </w:rPr>
        <w:t>35385 Giessen, Germany</w:t>
      </w:r>
    </w:p>
    <w:p w14:paraId="4052A15A" w14:textId="77777777" w:rsidR="00B45CD0" w:rsidRPr="00951B63" w:rsidRDefault="00B45CD0" w:rsidP="00B45CD0">
      <w:pPr>
        <w:jc w:val="both"/>
        <w:rPr>
          <w:rFonts w:ascii="Arial" w:hAnsi="Arial"/>
          <w:sz w:val="22"/>
          <w:lang w:val="fr-FR"/>
        </w:rPr>
      </w:pPr>
      <w:proofErr w:type="gramStart"/>
      <w:r w:rsidRPr="00951B63">
        <w:rPr>
          <w:rFonts w:ascii="Arial" w:hAnsi="Arial"/>
          <w:sz w:val="22"/>
          <w:lang w:val="fr-FR"/>
        </w:rPr>
        <w:t>email</w:t>
      </w:r>
      <w:proofErr w:type="gramEnd"/>
      <w:r w:rsidRPr="00951B63">
        <w:rPr>
          <w:rFonts w:ascii="Arial" w:hAnsi="Arial"/>
          <w:sz w:val="22"/>
          <w:lang w:val="fr-FR"/>
        </w:rPr>
        <w:t xml:space="preserve">: </w:t>
      </w:r>
      <w:hyperlink r:id="rId10" w:history="1">
        <w:r w:rsidRPr="00951B63">
          <w:rPr>
            <w:rFonts w:ascii="Arial" w:hAnsi="Arial"/>
            <w:sz w:val="22"/>
            <w:lang w:val="fr-FR"/>
          </w:rPr>
          <w:t>volker.alt@chiru.med.uni-giessen.de</w:t>
        </w:r>
      </w:hyperlink>
    </w:p>
    <w:p w14:paraId="3D04D449" w14:textId="37A34FBE" w:rsidR="00B45CD0" w:rsidRPr="00951B63" w:rsidRDefault="00B45CD0" w:rsidP="00B45CD0">
      <w:pPr>
        <w:jc w:val="both"/>
        <w:rPr>
          <w:rFonts w:ascii="Arial" w:hAnsi="Arial"/>
          <w:sz w:val="22"/>
          <w:lang w:val="en-GB"/>
        </w:rPr>
      </w:pPr>
      <w:proofErr w:type="spellStart"/>
      <w:proofErr w:type="gramStart"/>
      <w:r w:rsidRPr="00951B63">
        <w:rPr>
          <w:rFonts w:ascii="Arial" w:hAnsi="Arial"/>
          <w:sz w:val="22"/>
          <w:lang w:val="en-GB"/>
        </w:rPr>
        <w:t>tel</w:t>
      </w:r>
      <w:proofErr w:type="spellEnd"/>
      <w:proofErr w:type="gramEnd"/>
      <w:r w:rsidRPr="00951B63">
        <w:rPr>
          <w:rFonts w:ascii="Arial" w:hAnsi="Arial"/>
          <w:sz w:val="22"/>
          <w:lang w:val="en-GB"/>
        </w:rPr>
        <w:t>: +49 641 985 44 601</w:t>
      </w:r>
    </w:p>
    <w:p w14:paraId="7D50BF25" w14:textId="74437325" w:rsidR="00B45CD0" w:rsidRPr="00951B63" w:rsidRDefault="00B45CD0" w:rsidP="00B45CD0">
      <w:pPr>
        <w:jc w:val="both"/>
        <w:rPr>
          <w:rFonts w:ascii="Arial" w:hAnsi="Arial"/>
          <w:sz w:val="22"/>
          <w:lang w:val="en-GB"/>
        </w:rPr>
      </w:pPr>
      <w:proofErr w:type="gramStart"/>
      <w:r w:rsidRPr="00951B63">
        <w:rPr>
          <w:rFonts w:ascii="Arial" w:hAnsi="Arial"/>
          <w:sz w:val="22"/>
          <w:lang w:val="en-GB"/>
        </w:rPr>
        <w:t>fax</w:t>
      </w:r>
      <w:proofErr w:type="gramEnd"/>
      <w:r w:rsidRPr="00951B63">
        <w:rPr>
          <w:rFonts w:ascii="Arial" w:hAnsi="Arial"/>
          <w:sz w:val="22"/>
          <w:lang w:val="en-GB"/>
        </w:rPr>
        <w:t>: +49 641 985 44 609</w:t>
      </w:r>
    </w:p>
    <w:p w14:paraId="136BD608" w14:textId="77777777" w:rsidR="00B45CD0" w:rsidRPr="00B45CD0" w:rsidRDefault="00B45CD0" w:rsidP="00B12AAA">
      <w:pPr>
        <w:spacing w:line="480" w:lineRule="auto"/>
        <w:rPr>
          <w:rFonts w:ascii="Arial" w:hAnsi="Arial" w:cs="Arial"/>
          <w:sz w:val="22"/>
          <w:szCs w:val="22"/>
          <w:lang w:val="en-US"/>
        </w:rPr>
      </w:pPr>
    </w:p>
    <w:p w14:paraId="3B3D50CF" w14:textId="02FB73AB" w:rsidR="00B12AAA" w:rsidRPr="000B4154" w:rsidRDefault="00B12AAA">
      <w:pPr>
        <w:rPr>
          <w:lang w:val="en-US"/>
        </w:rPr>
      </w:pPr>
    </w:p>
    <w:p w14:paraId="375B9814" w14:textId="77777777" w:rsidR="004C2AA9" w:rsidRDefault="004C2AA9">
      <w:pPr>
        <w:rPr>
          <w:rFonts w:ascii="Arial" w:hAnsi="Arial" w:cs="Arial"/>
          <w:b/>
          <w:lang w:val="en-US"/>
        </w:rPr>
      </w:pPr>
      <w:r>
        <w:rPr>
          <w:rFonts w:ascii="Arial" w:hAnsi="Arial" w:cs="Arial"/>
          <w:b/>
          <w:lang w:val="en-US"/>
        </w:rPr>
        <w:br w:type="page"/>
      </w:r>
    </w:p>
    <w:p w14:paraId="3A51DE68" w14:textId="4B7A8C0C" w:rsidR="00B12AAA" w:rsidRPr="000B4154" w:rsidRDefault="00B12AAA" w:rsidP="00B12AAA">
      <w:pPr>
        <w:spacing w:after="120" w:line="480" w:lineRule="auto"/>
        <w:rPr>
          <w:rFonts w:ascii="Arial" w:hAnsi="Arial" w:cs="Arial"/>
          <w:b/>
          <w:lang w:val="en-US"/>
        </w:rPr>
      </w:pPr>
      <w:r w:rsidRPr="000B4154">
        <w:rPr>
          <w:rFonts w:ascii="Arial" w:hAnsi="Arial" w:cs="Arial"/>
          <w:b/>
          <w:lang w:val="en-US"/>
        </w:rPr>
        <w:lastRenderedPageBreak/>
        <w:t>Abstract</w:t>
      </w:r>
    </w:p>
    <w:p w14:paraId="71CE0103" w14:textId="77777777" w:rsidR="00B12AAA" w:rsidRPr="000B4154" w:rsidRDefault="00B12AAA" w:rsidP="000F4E94">
      <w:pPr>
        <w:spacing w:after="120" w:line="480" w:lineRule="auto"/>
        <w:jc w:val="both"/>
        <w:rPr>
          <w:rFonts w:ascii="Arial" w:hAnsi="Arial" w:cs="Arial"/>
          <w:sz w:val="22"/>
          <w:szCs w:val="22"/>
          <w:lang w:val="en-US"/>
        </w:rPr>
      </w:pPr>
    </w:p>
    <w:p w14:paraId="4B2D97D1" w14:textId="34846FBE" w:rsidR="00B12AAA" w:rsidRPr="000B4154" w:rsidRDefault="00B12AAA" w:rsidP="000F4E94">
      <w:pPr>
        <w:spacing w:after="120" w:line="480" w:lineRule="auto"/>
        <w:jc w:val="both"/>
        <w:rPr>
          <w:rFonts w:ascii="Arial" w:hAnsi="Arial" w:cs="Arial"/>
          <w:sz w:val="22"/>
          <w:szCs w:val="22"/>
          <w:lang w:val="en-US"/>
        </w:rPr>
      </w:pPr>
      <w:r w:rsidRPr="000B4154">
        <w:rPr>
          <w:rFonts w:ascii="Arial" w:hAnsi="Arial" w:cs="Arial"/>
          <w:sz w:val="22"/>
          <w:szCs w:val="22"/>
          <w:lang w:val="en-US"/>
        </w:rPr>
        <w:t xml:space="preserve">Recombinant human Bone Morphogenetic Protein-2 (rhBMP-2) is licensed in Europe for open tibia fractures treated with </w:t>
      </w:r>
      <w:proofErr w:type="spellStart"/>
      <w:r w:rsidRPr="000B4154">
        <w:rPr>
          <w:rFonts w:ascii="Arial" w:hAnsi="Arial" w:cs="Arial"/>
          <w:sz w:val="22"/>
          <w:szCs w:val="22"/>
          <w:lang w:val="en-US"/>
        </w:rPr>
        <w:t>unreamed</w:t>
      </w:r>
      <w:proofErr w:type="spellEnd"/>
      <w:r w:rsidR="000F4E94" w:rsidRPr="000B4154">
        <w:rPr>
          <w:rFonts w:ascii="Arial" w:hAnsi="Arial" w:cs="Arial"/>
          <w:sz w:val="22"/>
          <w:szCs w:val="22"/>
          <w:lang w:val="en-US"/>
        </w:rPr>
        <w:t xml:space="preserve"> nails. However, there </w:t>
      </w:r>
      <w:r w:rsidR="008C6F1B">
        <w:rPr>
          <w:rFonts w:ascii="Arial" w:hAnsi="Arial" w:cs="Arial"/>
          <w:sz w:val="22"/>
          <w:szCs w:val="22"/>
          <w:lang w:val="en-US"/>
        </w:rPr>
        <w:t>is limited</w:t>
      </w:r>
      <w:r w:rsidR="000F4E94" w:rsidRPr="000B4154">
        <w:rPr>
          <w:rFonts w:ascii="Arial" w:hAnsi="Arial" w:cs="Arial"/>
          <w:sz w:val="22"/>
          <w:szCs w:val="22"/>
          <w:lang w:val="en-US"/>
        </w:rPr>
        <w:t xml:space="preserve"> data available on the </w:t>
      </w:r>
      <w:r w:rsidR="00DE55B2" w:rsidRPr="000B4154">
        <w:rPr>
          <w:rFonts w:ascii="Arial" w:hAnsi="Arial" w:cs="Arial"/>
          <w:sz w:val="22"/>
          <w:szCs w:val="22"/>
          <w:lang w:val="en-US"/>
        </w:rPr>
        <w:t xml:space="preserve">specific </w:t>
      </w:r>
      <w:r w:rsidR="000F4E94" w:rsidRPr="000B4154">
        <w:rPr>
          <w:rFonts w:ascii="Arial" w:hAnsi="Arial" w:cs="Arial"/>
          <w:sz w:val="22"/>
          <w:szCs w:val="22"/>
          <w:lang w:val="en-US"/>
        </w:rPr>
        <w:t xml:space="preserve">use of rhBMP-2 in combination with </w:t>
      </w:r>
      <w:proofErr w:type="spellStart"/>
      <w:r w:rsidR="000F4E94" w:rsidRPr="000B4154">
        <w:rPr>
          <w:rFonts w:ascii="Arial" w:hAnsi="Arial" w:cs="Arial"/>
          <w:sz w:val="22"/>
          <w:szCs w:val="22"/>
          <w:lang w:val="en-US"/>
        </w:rPr>
        <w:t>unreamed</w:t>
      </w:r>
      <w:proofErr w:type="spellEnd"/>
      <w:r w:rsidR="000F4E94" w:rsidRPr="000B4154">
        <w:rPr>
          <w:rFonts w:ascii="Arial" w:hAnsi="Arial" w:cs="Arial"/>
          <w:sz w:val="22"/>
          <w:szCs w:val="22"/>
          <w:lang w:val="en-US"/>
        </w:rPr>
        <w:t xml:space="preserve"> nails for open tibia fractures. </w:t>
      </w:r>
      <w:r w:rsidRPr="000B4154">
        <w:rPr>
          <w:rFonts w:ascii="Arial" w:hAnsi="Arial" w:cs="Arial"/>
          <w:sz w:val="22"/>
          <w:szCs w:val="22"/>
          <w:lang w:val="en-US"/>
        </w:rPr>
        <w:t xml:space="preserve">The intention of the current study was to </w:t>
      </w:r>
      <w:proofErr w:type="spellStart"/>
      <w:r w:rsidRPr="000B4154">
        <w:rPr>
          <w:rFonts w:ascii="Arial" w:hAnsi="Arial" w:cs="Arial"/>
          <w:sz w:val="22"/>
          <w:szCs w:val="22"/>
          <w:lang w:val="en-US"/>
        </w:rPr>
        <w:t>analyse</w:t>
      </w:r>
      <w:proofErr w:type="spellEnd"/>
      <w:r w:rsidRPr="000B4154">
        <w:rPr>
          <w:rFonts w:ascii="Arial" w:hAnsi="Arial" w:cs="Arial"/>
          <w:sz w:val="22"/>
          <w:szCs w:val="22"/>
          <w:lang w:val="en-US"/>
        </w:rPr>
        <w:t xml:space="preserve"> the medical and health-economic effects of rhBMP-2 in </w:t>
      </w:r>
      <w:proofErr w:type="spellStart"/>
      <w:r w:rsidR="00DE55B2" w:rsidRPr="000B4154">
        <w:rPr>
          <w:rFonts w:ascii="Arial" w:hAnsi="Arial" w:cs="Arial"/>
          <w:sz w:val="22"/>
          <w:szCs w:val="22"/>
          <w:lang w:val="en-US"/>
        </w:rPr>
        <w:t>Gustilo</w:t>
      </w:r>
      <w:proofErr w:type="spellEnd"/>
      <w:r w:rsidR="00DE55B2" w:rsidRPr="000B4154">
        <w:rPr>
          <w:rFonts w:ascii="Arial" w:hAnsi="Arial" w:cs="Arial"/>
          <w:sz w:val="22"/>
          <w:szCs w:val="22"/>
          <w:lang w:val="en-US"/>
        </w:rPr>
        <w:t xml:space="preserve">-Anderson </w:t>
      </w:r>
      <w:r w:rsidRPr="000B4154">
        <w:rPr>
          <w:rFonts w:ascii="Arial" w:hAnsi="Arial" w:cs="Arial"/>
          <w:sz w:val="22"/>
          <w:szCs w:val="22"/>
          <w:lang w:val="en-US"/>
        </w:rPr>
        <w:t xml:space="preserve">grade III open tibia fractures treated with </w:t>
      </w:r>
      <w:proofErr w:type="spellStart"/>
      <w:r w:rsidRPr="000B4154">
        <w:rPr>
          <w:rFonts w:ascii="Arial" w:hAnsi="Arial" w:cs="Arial"/>
          <w:sz w:val="22"/>
          <w:szCs w:val="22"/>
          <w:lang w:val="en-US"/>
        </w:rPr>
        <w:t>unreamed</w:t>
      </w:r>
      <w:proofErr w:type="spellEnd"/>
      <w:r w:rsidR="000F4E94" w:rsidRPr="000B4154">
        <w:rPr>
          <w:rFonts w:ascii="Arial" w:hAnsi="Arial" w:cs="Arial"/>
          <w:sz w:val="22"/>
          <w:szCs w:val="22"/>
          <w:lang w:val="en-US"/>
        </w:rPr>
        <w:t xml:space="preserve"> nails based on pooled data analysis of two previously </w:t>
      </w:r>
      <w:r w:rsidR="004E4B8A" w:rsidRPr="000B4154">
        <w:rPr>
          <w:rFonts w:ascii="Arial" w:hAnsi="Arial" w:cs="Arial"/>
          <w:sz w:val="22"/>
          <w:szCs w:val="22"/>
          <w:lang w:val="en-US"/>
        </w:rPr>
        <w:t>published studies. Cox-regression analysis</w:t>
      </w:r>
      <w:r w:rsidR="00EC1B8A" w:rsidRPr="000B4154">
        <w:rPr>
          <w:rFonts w:ascii="Arial" w:hAnsi="Arial" w:cs="Arial"/>
          <w:sz w:val="22"/>
          <w:szCs w:val="22"/>
          <w:lang w:val="en-US"/>
        </w:rPr>
        <w:t xml:space="preserve"> was performed on raw data of 90</w:t>
      </w:r>
      <w:r w:rsidR="004E4B8A" w:rsidRPr="000B4154">
        <w:rPr>
          <w:rFonts w:ascii="Arial" w:hAnsi="Arial" w:cs="Arial"/>
          <w:sz w:val="22"/>
          <w:szCs w:val="22"/>
          <w:lang w:val="en-US"/>
        </w:rPr>
        <w:t xml:space="preserve"> patients that were either treated by standard of care with soft tissue management and </w:t>
      </w:r>
      <w:proofErr w:type="spellStart"/>
      <w:r w:rsidR="00EC1B8A" w:rsidRPr="000B4154">
        <w:rPr>
          <w:rFonts w:ascii="Arial" w:hAnsi="Arial" w:cs="Arial"/>
          <w:sz w:val="22"/>
          <w:szCs w:val="22"/>
          <w:lang w:val="en-US"/>
        </w:rPr>
        <w:t>un</w:t>
      </w:r>
      <w:r w:rsidR="004E4B8A" w:rsidRPr="000B4154">
        <w:rPr>
          <w:rFonts w:ascii="Arial" w:hAnsi="Arial" w:cs="Arial"/>
          <w:sz w:val="22"/>
          <w:szCs w:val="22"/>
          <w:lang w:val="en-US"/>
        </w:rPr>
        <w:t>reamed</w:t>
      </w:r>
      <w:proofErr w:type="spellEnd"/>
      <w:r w:rsidR="004E4B8A" w:rsidRPr="000B4154">
        <w:rPr>
          <w:rFonts w:ascii="Arial" w:hAnsi="Arial" w:cs="Arial"/>
          <w:sz w:val="22"/>
          <w:szCs w:val="22"/>
          <w:lang w:val="en-US"/>
        </w:rPr>
        <w:t xml:space="preserve"> nailing (SOC group) </w:t>
      </w:r>
      <w:r w:rsidR="00EC1B8A" w:rsidRPr="000B4154">
        <w:rPr>
          <w:rFonts w:ascii="Arial" w:hAnsi="Arial" w:cs="Arial"/>
          <w:sz w:val="22"/>
          <w:szCs w:val="22"/>
          <w:lang w:val="en-US"/>
        </w:rPr>
        <w:t xml:space="preserve">(n=50) </w:t>
      </w:r>
      <w:r w:rsidR="004E4B8A" w:rsidRPr="000B4154">
        <w:rPr>
          <w:rFonts w:ascii="Arial" w:hAnsi="Arial" w:cs="Arial"/>
          <w:sz w:val="22"/>
          <w:szCs w:val="22"/>
          <w:lang w:val="en-US"/>
        </w:rPr>
        <w:t xml:space="preserve">or with rhBMP-2 in addition to soft tissue management and </w:t>
      </w:r>
      <w:proofErr w:type="spellStart"/>
      <w:r w:rsidR="00EC1B8A" w:rsidRPr="000B4154">
        <w:rPr>
          <w:rFonts w:ascii="Arial" w:hAnsi="Arial" w:cs="Arial"/>
          <w:sz w:val="22"/>
          <w:szCs w:val="22"/>
          <w:lang w:val="en-US"/>
        </w:rPr>
        <w:t>un</w:t>
      </w:r>
      <w:r w:rsidR="004E4B8A" w:rsidRPr="000B4154">
        <w:rPr>
          <w:rFonts w:ascii="Arial" w:hAnsi="Arial" w:cs="Arial"/>
          <w:sz w:val="22"/>
          <w:szCs w:val="22"/>
          <w:lang w:val="en-US"/>
        </w:rPr>
        <w:t>reamed</w:t>
      </w:r>
      <w:proofErr w:type="spellEnd"/>
      <w:r w:rsidR="004E4B8A" w:rsidRPr="000B4154">
        <w:rPr>
          <w:rFonts w:ascii="Arial" w:hAnsi="Arial" w:cs="Arial"/>
          <w:sz w:val="22"/>
          <w:szCs w:val="22"/>
          <w:lang w:val="en-US"/>
        </w:rPr>
        <w:t xml:space="preserve"> nailing (rhBMP-2 group)</w:t>
      </w:r>
      <w:r w:rsidR="00EC1B8A" w:rsidRPr="000B4154">
        <w:rPr>
          <w:rFonts w:ascii="Arial" w:hAnsi="Arial" w:cs="Arial"/>
          <w:sz w:val="22"/>
          <w:szCs w:val="22"/>
          <w:lang w:val="en-US"/>
        </w:rPr>
        <w:t xml:space="preserve"> (n=40)</w:t>
      </w:r>
      <w:r w:rsidR="004E4B8A" w:rsidRPr="000B4154">
        <w:rPr>
          <w:rFonts w:ascii="Arial" w:hAnsi="Arial" w:cs="Arial"/>
          <w:sz w:val="22"/>
          <w:szCs w:val="22"/>
          <w:lang w:val="en-US"/>
        </w:rPr>
        <w:t xml:space="preserve">. </w:t>
      </w:r>
      <w:r w:rsidR="003F7D13">
        <w:rPr>
          <w:rFonts w:ascii="Arial" w:hAnsi="Arial" w:cs="Arial"/>
          <w:sz w:val="22"/>
          <w:szCs w:val="22"/>
          <w:lang w:val="en-US"/>
        </w:rPr>
        <w:t>For all</w:t>
      </w:r>
      <w:r w:rsidR="003F7D13" w:rsidRPr="000B4154">
        <w:rPr>
          <w:rFonts w:ascii="Arial" w:hAnsi="Arial" w:cs="Arial"/>
          <w:sz w:val="22"/>
          <w:szCs w:val="22"/>
          <w:lang w:val="en-US"/>
        </w:rPr>
        <w:t xml:space="preserve"> types of revision</w:t>
      </w:r>
      <w:r w:rsidR="003F7D13">
        <w:rPr>
          <w:rFonts w:ascii="Arial" w:hAnsi="Arial" w:cs="Arial"/>
          <w:sz w:val="22"/>
          <w:szCs w:val="22"/>
          <w:lang w:val="en-US"/>
        </w:rPr>
        <w:t xml:space="preserve">, a significant lower percentage of patients (27.5%) of the </w:t>
      </w:r>
      <w:r w:rsidR="003F7D13" w:rsidRPr="000B4154">
        <w:rPr>
          <w:rFonts w:ascii="Arial" w:hAnsi="Arial" w:cs="Arial"/>
          <w:sz w:val="22"/>
          <w:szCs w:val="22"/>
          <w:lang w:val="en-US"/>
        </w:rPr>
        <w:t xml:space="preserve">rhBMP-2 </w:t>
      </w:r>
      <w:r w:rsidR="003F7D13">
        <w:rPr>
          <w:rFonts w:ascii="Arial" w:hAnsi="Arial" w:cs="Arial"/>
          <w:sz w:val="22"/>
          <w:szCs w:val="22"/>
          <w:lang w:val="en-US"/>
        </w:rPr>
        <w:t>group</w:t>
      </w:r>
      <w:r w:rsidR="003F7D13" w:rsidRPr="000B4154">
        <w:rPr>
          <w:rFonts w:ascii="Arial" w:hAnsi="Arial" w:cs="Arial"/>
          <w:sz w:val="22"/>
          <w:szCs w:val="22"/>
          <w:lang w:val="en-US"/>
        </w:rPr>
        <w:t xml:space="preserve"> </w:t>
      </w:r>
      <w:r w:rsidR="003F7D13">
        <w:rPr>
          <w:rFonts w:ascii="Arial" w:hAnsi="Arial" w:cs="Arial"/>
          <w:sz w:val="22"/>
          <w:szCs w:val="22"/>
          <w:lang w:val="en-US"/>
        </w:rPr>
        <w:t xml:space="preserve">had to be revised </w:t>
      </w:r>
      <w:r w:rsidR="003F7D13" w:rsidRPr="000B4154">
        <w:rPr>
          <w:rFonts w:ascii="Arial" w:hAnsi="Arial" w:cs="Arial"/>
          <w:sz w:val="22"/>
          <w:szCs w:val="22"/>
          <w:lang w:val="en-US"/>
        </w:rPr>
        <w:t xml:space="preserve">compared </w:t>
      </w:r>
      <w:r w:rsidR="008C6F1B">
        <w:rPr>
          <w:rFonts w:ascii="Arial" w:hAnsi="Arial" w:cs="Arial"/>
          <w:sz w:val="22"/>
          <w:szCs w:val="22"/>
          <w:lang w:val="en-US"/>
        </w:rPr>
        <w:t xml:space="preserve">to </w:t>
      </w:r>
      <w:r w:rsidR="003F7D13">
        <w:rPr>
          <w:rFonts w:ascii="Arial" w:hAnsi="Arial" w:cs="Arial"/>
          <w:sz w:val="22"/>
          <w:szCs w:val="22"/>
          <w:lang w:val="en-US"/>
        </w:rPr>
        <w:t xml:space="preserve">48% of </w:t>
      </w:r>
      <w:r w:rsidR="00A76F37">
        <w:rPr>
          <w:rFonts w:ascii="Arial" w:hAnsi="Arial" w:cs="Arial"/>
          <w:sz w:val="22"/>
          <w:szCs w:val="22"/>
          <w:lang w:val="en-US"/>
        </w:rPr>
        <w:t xml:space="preserve">the patients of the SOC group </w:t>
      </w:r>
      <w:r w:rsidR="003F7D13" w:rsidRPr="000B4154">
        <w:rPr>
          <w:rFonts w:ascii="Arial" w:hAnsi="Arial" w:cs="Arial"/>
          <w:sz w:val="22"/>
          <w:szCs w:val="22"/>
          <w:lang w:val="en-US"/>
        </w:rPr>
        <w:t xml:space="preserve">(p=0.04). </w:t>
      </w:r>
      <w:r w:rsidR="008C6F1B">
        <w:rPr>
          <w:rFonts w:ascii="Arial" w:hAnsi="Arial" w:cs="Arial"/>
          <w:sz w:val="22"/>
          <w:szCs w:val="22"/>
          <w:lang w:val="en-US"/>
        </w:rPr>
        <w:t>When</w:t>
      </w:r>
      <w:r w:rsidR="0050596A">
        <w:rPr>
          <w:rFonts w:ascii="Arial" w:hAnsi="Arial" w:cs="Arial"/>
          <w:sz w:val="22"/>
          <w:szCs w:val="22"/>
          <w:lang w:val="en-US"/>
        </w:rPr>
        <w:t xml:space="preserve"> only invasive secondary interventions </w:t>
      </w:r>
      <w:r w:rsidR="0050596A" w:rsidRPr="000B4154">
        <w:rPr>
          <w:rFonts w:ascii="Arial" w:hAnsi="Arial" w:cs="Arial"/>
          <w:sz w:val="22"/>
          <w:szCs w:val="22"/>
          <w:lang w:val="en-US"/>
        </w:rPr>
        <w:t xml:space="preserve">such as bone grafting and nail exchange </w:t>
      </w:r>
      <w:r w:rsidR="0050596A">
        <w:rPr>
          <w:rFonts w:ascii="Arial" w:hAnsi="Arial" w:cs="Arial"/>
          <w:sz w:val="22"/>
          <w:szCs w:val="22"/>
          <w:lang w:val="en-US"/>
        </w:rPr>
        <w:t>were considered, t</w:t>
      </w:r>
      <w:r w:rsidR="0050596A" w:rsidRPr="000B4154">
        <w:rPr>
          <w:rFonts w:ascii="Arial" w:hAnsi="Arial" w:cs="Arial"/>
          <w:sz w:val="22"/>
          <w:szCs w:val="22"/>
          <w:lang w:val="en-US"/>
        </w:rPr>
        <w:t>here was a</w:t>
      </w:r>
      <w:r w:rsidR="0050596A">
        <w:rPr>
          <w:rFonts w:ascii="Arial" w:hAnsi="Arial" w:cs="Arial"/>
          <w:sz w:val="22"/>
          <w:szCs w:val="22"/>
          <w:lang w:val="en-US"/>
        </w:rPr>
        <w:t>lso a</w:t>
      </w:r>
      <w:r w:rsidR="0050596A" w:rsidRPr="000B4154">
        <w:rPr>
          <w:rFonts w:ascii="Arial" w:hAnsi="Arial" w:cs="Arial"/>
          <w:sz w:val="22"/>
          <w:szCs w:val="22"/>
          <w:lang w:val="en-US"/>
        </w:rPr>
        <w:t xml:space="preserve"> statistically significant reduction in the rhBMP-2 g</w:t>
      </w:r>
      <w:r w:rsidR="0050596A">
        <w:rPr>
          <w:rFonts w:ascii="Arial" w:hAnsi="Arial" w:cs="Arial"/>
          <w:sz w:val="22"/>
          <w:szCs w:val="22"/>
          <w:lang w:val="en-US"/>
        </w:rPr>
        <w:t>roup with a revision rate of 10.0</w:t>
      </w:r>
      <w:r w:rsidR="0050596A" w:rsidRPr="000B4154">
        <w:rPr>
          <w:rFonts w:ascii="Arial" w:hAnsi="Arial" w:cs="Arial"/>
          <w:sz w:val="22"/>
          <w:szCs w:val="22"/>
          <w:lang w:val="en-US"/>
        </w:rPr>
        <w:t xml:space="preserve">% </w:t>
      </w:r>
      <w:r w:rsidR="0050596A">
        <w:rPr>
          <w:rFonts w:ascii="Arial" w:hAnsi="Arial" w:cs="Arial"/>
          <w:sz w:val="22"/>
          <w:szCs w:val="22"/>
          <w:lang w:val="en-US"/>
        </w:rPr>
        <w:t xml:space="preserve">(4 of 40 patients) </w:t>
      </w:r>
      <w:r w:rsidR="0050596A" w:rsidRPr="000B4154">
        <w:rPr>
          <w:rFonts w:ascii="Arial" w:hAnsi="Arial" w:cs="Arial"/>
          <w:sz w:val="22"/>
          <w:szCs w:val="22"/>
          <w:lang w:val="en-US"/>
        </w:rPr>
        <w:t>compared to the SOC gr</w:t>
      </w:r>
      <w:r w:rsidR="0050596A">
        <w:rPr>
          <w:rFonts w:ascii="Arial" w:hAnsi="Arial" w:cs="Arial"/>
          <w:sz w:val="22"/>
          <w:szCs w:val="22"/>
          <w:lang w:val="en-US"/>
        </w:rPr>
        <w:t>oup with a revision rate of 28.0</w:t>
      </w:r>
      <w:r w:rsidR="0050596A" w:rsidRPr="000B4154">
        <w:rPr>
          <w:rFonts w:ascii="Arial" w:hAnsi="Arial" w:cs="Arial"/>
          <w:sz w:val="22"/>
          <w:szCs w:val="22"/>
          <w:lang w:val="en-US"/>
        </w:rPr>
        <w:t>%</w:t>
      </w:r>
      <w:r w:rsidR="0050596A">
        <w:rPr>
          <w:rFonts w:ascii="Arial" w:hAnsi="Arial" w:cs="Arial"/>
          <w:sz w:val="22"/>
          <w:szCs w:val="22"/>
          <w:lang w:val="en-US"/>
        </w:rPr>
        <w:t xml:space="preserve"> (14 of 50 patients)</w:t>
      </w:r>
      <w:r w:rsidR="00162F24">
        <w:rPr>
          <w:rFonts w:ascii="Arial" w:hAnsi="Arial" w:cs="Arial"/>
          <w:sz w:val="22"/>
          <w:szCs w:val="22"/>
          <w:lang w:val="en-US"/>
        </w:rPr>
        <w:t xml:space="preserve"> (p=0.01</w:t>
      </w:r>
      <w:r w:rsidR="0050596A" w:rsidRPr="000B4154">
        <w:rPr>
          <w:rFonts w:ascii="Arial" w:hAnsi="Arial" w:cs="Arial"/>
          <w:sz w:val="22"/>
          <w:szCs w:val="22"/>
          <w:lang w:val="en-US"/>
        </w:rPr>
        <w:t>).</w:t>
      </w:r>
      <w:r w:rsidR="00162F24">
        <w:rPr>
          <w:rFonts w:ascii="Arial" w:hAnsi="Arial" w:cs="Arial"/>
          <w:sz w:val="22"/>
          <w:szCs w:val="22"/>
          <w:lang w:val="en-US"/>
        </w:rPr>
        <w:t xml:space="preserve"> </w:t>
      </w:r>
      <w:r w:rsidR="00CB7E97" w:rsidRPr="000B4154">
        <w:rPr>
          <w:rFonts w:ascii="Arial" w:hAnsi="Arial" w:cs="Arial"/>
          <w:sz w:val="22"/>
          <w:szCs w:val="22"/>
          <w:lang w:val="en-US"/>
        </w:rPr>
        <w:t>Mean fracture healing time of 228 days in the rhBMP-2 compared to 266 days in the SOC group was not stati</w:t>
      </w:r>
      <w:r w:rsidR="00FB22A7">
        <w:rPr>
          <w:rFonts w:ascii="Arial" w:hAnsi="Arial" w:cs="Arial"/>
          <w:sz w:val="22"/>
          <w:szCs w:val="22"/>
          <w:lang w:val="en-US"/>
        </w:rPr>
        <w:t xml:space="preserve">stically significant (p=0.24). </w:t>
      </w:r>
      <w:r w:rsidR="00896FCC" w:rsidRPr="000B4154">
        <w:rPr>
          <w:rFonts w:ascii="Arial" w:hAnsi="Arial" w:cs="Arial"/>
          <w:sz w:val="22"/>
          <w:szCs w:val="22"/>
          <w:lang w:val="en-US"/>
        </w:rPr>
        <w:t xml:space="preserve">Health-economic </w:t>
      </w:r>
      <w:r w:rsidR="002962EC" w:rsidRPr="000B4154">
        <w:rPr>
          <w:rFonts w:ascii="Arial" w:hAnsi="Arial" w:cs="Arial"/>
          <w:sz w:val="22"/>
          <w:szCs w:val="22"/>
          <w:lang w:val="en-US"/>
        </w:rPr>
        <w:t xml:space="preserve">analysis </w:t>
      </w:r>
      <w:r w:rsidR="00896FCC" w:rsidRPr="000B4154">
        <w:rPr>
          <w:rFonts w:ascii="Arial" w:hAnsi="Arial" w:cs="Arial"/>
          <w:sz w:val="22"/>
          <w:szCs w:val="22"/>
          <w:lang w:val="en-US"/>
        </w:rPr>
        <w:t xml:space="preserve">based on </w:t>
      </w:r>
      <w:r w:rsidR="008C6F1B">
        <w:rPr>
          <w:rFonts w:ascii="Arial" w:hAnsi="Arial" w:cs="Arial"/>
          <w:sz w:val="22"/>
          <w:szCs w:val="22"/>
          <w:lang w:val="en-US"/>
        </w:rPr>
        <w:t>a</w:t>
      </w:r>
      <w:r w:rsidR="00896FCC" w:rsidRPr="000B4154">
        <w:rPr>
          <w:rFonts w:ascii="Arial" w:hAnsi="Arial" w:cs="Arial"/>
          <w:sz w:val="22"/>
          <w:szCs w:val="22"/>
          <w:lang w:val="en-US"/>
        </w:rPr>
        <w:t xml:space="preserve"> societal perspective</w:t>
      </w:r>
      <w:r w:rsidR="001D796F" w:rsidRPr="000B4154">
        <w:rPr>
          <w:rFonts w:ascii="Arial" w:hAnsi="Arial" w:cs="Arial"/>
          <w:sz w:val="22"/>
          <w:szCs w:val="22"/>
          <w:lang w:val="en-US"/>
        </w:rPr>
        <w:t xml:space="preserve"> with calculation of overall treatment costs after initial surgery </w:t>
      </w:r>
      <w:r w:rsidR="00736028">
        <w:rPr>
          <w:rFonts w:ascii="Arial" w:hAnsi="Arial" w:cs="Arial"/>
          <w:sz w:val="22"/>
          <w:szCs w:val="22"/>
          <w:lang w:val="en-US"/>
        </w:rPr>
        <w:t xml:space="preserve">and </w:t>
      </w:r>
      <w:r w:rsidR="00AA5D86">
        <w:rPr>
          <w:rFonts w:ascii="Arial" w:hAnsi="Arial" w:cs="Arial"/>
          <w:sz w:val="22"/>
          <w:szCs w:val="22"/>
          <w:lang w:val="en-US"/>
        </w:rPr>
        <w:t xml:space="preserve">including </w:t>
      </w:r>
      <w:r w:rsidR="00736028">
        <w:rPr>
          <w:rFonts w:ascii="Arial" w:hAnsi="Arial" w:cs="Arial"/>
          <w:sz w:val="22"/>
          <w:szCs w:val="22"/>
          <w:lang w:val="en-US"/>
        </w:rPr>
        <w:t xml:space="preserve">productivity losses </w:t>
      </w:r>
      <w:r w:rsidR="00723399">
        <w:rPr>
          <w:rFonts w:ascii="Arial" w:hAnsi="Arial" w:cs="Arial"/>
          <w:sz w:val="22"/>
          <w:szCs w:val="22"/>
          <w:lang w:val="en-US"/>
        </w:rPr>
        <w:t>revealed</w:t>
      </w:r>
      <w:r w:rsidR="001D796F" w:rsidRPr="000B4154">
        <w:rPr>
          <w:rFonts w:ascii="Arial" w:hAnsi="Arial" w:cs="Arial"/>
          <w:sz w:val="22"/>
          <w:szCs w:val="22"/>
          <w:lang w:val="en-US"/>
        </w:rPr>
        <w:t xml:space="preserve"> savings </w:t>
      </w:r>
      <w:r w:rsidR="00736028">
        <w:rPr>
          <w:rFonts w:ascii="Arial" w:hAnsi="Arial" w:cs="Arial"/>
          <w:sz w:val="22"/>
          <w:szCs w:val="22"/>
          <w:lang w:val="en-US"/>
        </w:rPr>
        <w:t xml:space="preserve">of </w:t>
      </w:r>
      <w:r w:rsidR="00572C9C">
        <w:rPr>
          <w:rFonts w:ascii="Arial" w:hAnsi="Arial" w:cs="Arial"/>
          <w:sz w:val="22"/>
          <w:szCs w:val="22"/>
          <w:lang w:val="en-US"/>
        </w:rPr>
        <w:t>€</w:t>
      </w:r>
      <w:r w:rsidR="008D2AF5">
        <w:rPr>
          <w:rFonts w:ascii="Arial" w:hAnsi="Arial" w:cs="Arial"/>
          <w:sz w:val="22"/>
          <w:szCs w:val="22"/>
          <w:lang w:val="en-US"/>
        </w:rPr>
        <w:t>6</w:t>
      </w:r>
      <w:r w:rsidR="00572C9C">
        <w:rPr>
          <w:rFonts w:ascii="Arial" w:hAnsi="Arial" w:cs="Arial"/>
          <w:sz w:val="22"/>
          <w:szCs w:val="22"/>
          <w:lang w:val="en-US"/>
        </w:rPr>
        <w:t>,</w:t>
      </w:r>
      <w:r w:rsidR="008D2AF5">
        <w:rPr>
          <w:rFonts w:ascii="Arial" w:hAnsi="Arial" w:cs="Arial"/>
          <w:sz w:val="22"/>
          <w:szCs w:val="22"/>
          <w:lang w:val="en-US"/>
        </w:rPr>
        <w:t>239</w:t>
      </w:r>
      <w:r w:rsidR="00DF4F0E">
        <w:rPr>
          <w:rFonts w:ascii="Arial" w:hAnsi="Arial" w:cs="Arial"/>
          <w:sz w:val="22"/>
          <w:szCs w:val="22"/>
          <w:lang w:val="en-US"/>
        </w:rPr>
        <w:t xml:space="preserve"> </w:t>
      </w:r>
      <w:r w:rsidR="002962EC" w:rsidRPr="00736028">
        <w:rPr>
          <w:rFonts w:ascii="Arial" w:hAnsi="Arial" w:cs="Arial"/>
          <w:sz w:val="22"/>
          <w:szCs w:val="22"/>
          <w:lang w:val="en-US"/>
        </w:rPr>
        <w:t>for Germany and</w:t>
      </w:r>
      <w:r w:rsidR="002962EC" w:rsidRPr="000B4154">
        <w:rPr>
          <w:rFonts w:ascii="Arial" w:hAnsi="Arial" w:cs="Arial"/>
          <w:color w:val="FF0000"/>
          <w:sz w:val="22"/>
          <w:szCs w:val="22"/>
          <w:lang w:val="en-US"/>
        </w:rPr>
        <w:t xml:space="preserve"> </w:t>
      </w:r>
      <w:r w:rsidR="00DF4F0E">
        <w:rPr>
          <w:rFonts w:ascii="Arial" w:hAnsi="Arial" w:cs="Arial"/>
          <w:sz w:val="22"/>
          <w:szCs w:val="22"/>
          <w:lang w:val="en-US"/>
        </w:rPr>
        <w:t>€</w:t>
      </w:r>
      <w:r w:rsidR="008D2AF5" w:rsidRPr="008D2AF5">
        <w:rPr>
          <w:rFonts w:ascii="Arial" w:hAnsi="Arial" w:cs="Arial"/>
          <w:sz w:val="22"/>
          <w:szCs w:val="22"/>
          <w:lang w:val="en-US"/>
        </w:rPr>
        <w:t>4</w:t>
      </w:r>
      <w:r w:rsidR="00572C9C">
        <w:rPr>
          <w:rFonts w:ascii="Arial" w:hAnsi="Arial" w:cs="Arial"/>
          <w:sz w:val="22"/>
          <w:szCs w:val="22"/>
          <w:lang w:val="en-US"/>
        </w:rPr>
        <w:t>,</w:t>
      </w:r>
      <w:r w:rsidR="008F04F0">
        <w:rPr>
          <w:rFonts w:ascii="Arial" w:hAnsi="Arial" w:cs="Arial"/>
          <w:sz w:val="22"/>
          <w:szCs w:val="22"/>
          <w:lang w:val="en-US"/>
        </w:rPr>
        <w:t>752</w:t>
      </w:r>
      <w:r w:rsidR="00736028">
        <w:rPr>
          <w:rFonts w:ascii="Arial" w:hAnsi="Arial" w:cs="Arial"/>
          <w:color w:val="FF0000"/>
          <w:sz w:val="22"/>
          <w:szCs w:val="22"/>
          <w:lang w:val="en-US"/>
        </w:rPr>
        <w:t xml:space="preserve"> </w:t>
      </w:r>
      <w:r w:rsidR="00736028">
        <w:rPr>
          <w:rFonts w:ascii="Arial" w:hAnsi="Arial" w:cs="Arial"/>
          <w:sz w:val="22"/>
          <w:szCs w:val="22"/>
          <w:lang w:val="en-US"/>
        </w:rPr>
        <w:t xml:space="preserve">for the UK </w:t>
      </w:r>
      <w:r w:rsidR="00E9136E">
        <w:rPr>
          <w:rFonts w:ascii="Arial" w:hAnsi="Arial" w:cs="Arial"/>
          <w:sz w:val="22"/>
          <w:szCs w:val="22"/>
          <w:lang w:val="en-US"/>
        </w:rPr>
        <w:t>in favo</w:t>
      </w:r>
      <w:r w:rsidR="002962EC" w:rsidRPr="000B4154">
        <w:rPr>
          <w:rFonts w:ascii="Arial" w:hAnsi="Arial" w:cs="Arial"/>
          <w:sz w:val="22"/>
          <w:szCs w:val="22"/>
          <w:lang w:val="en-US"/>
        </w:rPr>
        <w:t xml:space="preserve">r of rhBMP-2 which </w:t>
      </w:r>
      <w:r w:rsidR="008C6F1B">
        <w:rPr>
          <w:rFonts w:ascii="Arial" w:hAnsi="Arial" w:cs="Arial"/>
          <w:sz w:val="22"/>
          <w:szCs w:val="22"/>
          <w:lang w:val="en-US"/>
        </w:rPr>
        <w:t>was</w:t>
      </w:r>
      <w:r w:rsidR="008C6F1B" w:rsidRPr="000B4154">
        <w:rPr>
          <w:rFonts w:ascii="Arial" w:hAnsi="Arial" w:cs="Arial"/>
          <w:sz w:val="22"/>
          <w:szCs w:val="22"/>
          <w:lang w:val="en-US"/>
        </w:rPr>
        <w:t xml:space="preserve"> </w:t>
      </w:r>
      <w:r w:rsidR="002962EC" w:rsidRPr="000B4154">
        <w:rPr>
          <w:rFonts w:ascii="Arial" w:hAnsi="Arial" w:cs="Arial"/>
          <w:sz w:val="22"/>
          <w:szCs w:val="22"/>
          <w:lang w:val="en-US"/>
        </w:rPr>
        <w:t xml:space="preserve">mainly driven by reduction of productivity losses due to faster fracture healing time. In conclusion, rhBMP-2 reduces secondary interventions in patients with grade III open tibia fractures </w:t>
      </w:r>
      <w:r w:rsidR="00093AB5" w:rsidRPr="000B4154">
        <w:rPr>
          <w:rFonts w:ascii="Arial" w:hAnsi="Arial" w:cs="Arial"/>
          <w:sz w:val="22"/>
          <w:szCs w:val="22"/>
          <w:lang w:val="en-US"/>
        </w:rPr>
        <w:t xml:space="preserve">treated with an </w:t>
      </w:r>
      <w:proofErr w:type="spellStart"/>
      <w:r w:rsidR="00093AB5" w:rsidRPr="000B4154">
        <w:rPr>
          <w:rFonts w:ascii="Arial" w:hAnsi="Arial" w:cs="Arial"/>
          <w:sz w:val="22"/>
          <w:szCs w:val="22"/>
          <w:lang w:val="en-US"/>
        </w:rPr>
        <w:t>unreamed</w:t>
      </w:r>
      <w:proofErr w:type="spellEnd"/>
      <w:r w:rsidR="00093AB5" w:rsidRPr="000B4154">
        <w:rPr>
          <w:rFonts w:ascii="Arial" w:hAnsi="Arial" w:cs="Arial"/>
          <w:sz w:val="22"/>
          <w:szCs w:val="22"/>
          <w:lang w:val="en-US"/>
        </w:rPr>
        <w:t xml:space="preserve"> nail </w:t>
      </w:r>
      <w:r w:rsidR="002962EC" w:rsidRPr="000B4154">
        <w:rPr>
          <w:rFonts w:ascii="Arial" w:hAnsi="Arial" w:cs="Arial"/>
          <w:sz w:val="22"/>
          <w:szCs w:val="22"/>
          <w:lang w:val="en-US"/>
        </w:rPr>
        <w:t xml:space="preserve">and its use leads to net savings for </w:t>
      </w:r>
      <w:r w:rsidR="00736028">
        <w:rPr>
          <w:rFonts w:ascii="Arial" w:hAnsi="Arial" w:cs="Arial"/>
          <w:sz w:val="22"/>
          <w:szCs w:val="22"/>
          <w:lang w:val="en-US"/>
        </w:rPr>
        <w:t xml:space="preserve">Germany and the UK </w:t>
      </w:r>
      <w:r w:rsidR="002962EC" w:rsidRPr="000B4154">
        <w:rPr>
          <w:rFonts w:ascii="Arial" w:hAnsi="Arial" w:cs="Arial"/>
          <w:sz w:val="22"/>
          <w:szCs w:val="22"/>
          <w:lang w:val="en-US"/>
        </w:rPr>
        <w:t xml:space="preserve">from a societal perspective. </w:t>
      </w:r>
    </w:p>
    <w:p w14:paraId="4F2F9C95" w14:textId="77777777" w:rsidR="0017449F" w:rsidRPr="000B4154" w:rsidRDefault="0017449F" w:rsidP="000F4E94">
      <w:pPr>
        <w:spacing w:after="120" w:line="480" w:lineRule="auto"/>
        <w:jc w:val="both"/>
        <w:rPr>
          <w:rFonts w:ascii="Arial" w:hAnsi="Arial" w:cs="Arial"/>
          <w:sz w:val="22"/>
          <w:szCs w:val="22"/>
          <w:lang w:val="en-US"/>
        </w:rPr>
      </w:pPr>
    </w:p>
    <w:p w14:paraId="18F037B8" w14:textId="1D6E9FB1" w:rsidR="00162F24" w:rsidRDefault="0017449F" w:rsidP="00186EB8">
      <w:pPr>
        <w:spacing w:after="120" w:line="480" w:lineRule="auto"/>
        <w:jc w:val="both"/>
        <w:rPr>
          <w:rFonts w:ascii="Arial" w:hAnsi="Arial" w:cs="Arial"/>
          <w:sz w:val="22"/>
          <w:szCs w:val="22"/>
          <w:lang w:val="en-US"/>
        </w:rPr>
      </w:pPr>
      <w:r w:rsidRPr="000B4154">
        <w:rPr>
          <w:rFonts w:ascii="Arial" w:hAnsi="Arial" w:cs="Arial"/>
          <w:sz w:val="22"/>
          <w:szCs w:val="22"/>
          <w:lang w:val="en-US"/>
        </w:rPr>
        <w:t xml:space="preserve">Key words: BMP-2, fracture, tibia, fracture, </w:t>
      </w:r>
      <w:proofErr w:type="gramStart"/>
      <w:r w:rsidRPr="000B4154">
        <w:rPr>
          <w:rFonts w:ascii="Arial" w:hAnsi="Arial" w:cs="Arial"/>
          <w:sz w:val="22"/>
          <w:szCs w:val="22"/>
          <w:lang w:val="en-US"/>
        </w:rPr>
        <w:t>health</w:t>
      </w:r>
      <w:proofErr w:type="gramEnd"/>
      <w:r w:rsidRPr="000B4154">
        <w:rPr>
          <w:rFonts w:ascii="Arial" w:hAnsi="Arial" w:cs="Arial"/>
          <w:sz w:val="22"/>
          <w:szCs w:val="22"/>
          <w:lang w:val="en-US"/>
        </w:rPr>
        <w:t xml:space="preserve"> economics</w:t>
      </w:r>
    </w:p>
    <w:p w14:paraId="2BA61489" w14:textId="77777777" w:rsidR="002A4809" w:rsidRPr="000B4154" w:rsidRDefault="002A4809" w:rsidP="00186EB8">
      <w:pPr>
        <w:spacing w:after="120" w:line="480" w:lineRule="auto"/>
        <w:jc w:val="both"/>
        <w:rPr>
          <w:rFonts w:ascii="Arial" w:hAnsi="Arial" w:cs="Arial"/>
          <w:sz w:val="22"/>
          <w:szCs w:val="22"/>
          <w:lang w:val="en-US"/>
        </w:rPr>
      </w:pPr>
    </w:p>
    <w:p w14:paraId="09F0EAE5" w14:textId="6C93FAAE" w:rsidR="00BE2B1F" w:rsidRPr="000B4154" w:rsidRDefault="00186EB8" w:rsidP="00186EB8">
      <w:pPr>
        <w:spacing w:after="120" w:line="480" w:lineRule="auto"/>
        <w:rPr>
          <w:rFonts w:ascii="Arial" w:hAnsi="Arial" w:cs="Arial"/>
          <w:b/>
          <w:lang w:val="en-US"/>
        </w:rPr>
      </w:pPr>
      <w:r w:rsidRPr="000B4154">
        <w:rPr>
          <w:rFonts w:ascii="Arial" w:hAnsi="Arial" w:cs="Arial"/>
          <w:b/>
          <w:lang w:val="en-US"/>
        </w:rPr>
        <w:lastRenderedPageBreak/>
        <w:t>1. I</w:t>
      </w:r>
      <w:r w:rsidR="00BE2B1F" w:rsidRPr="000B4154">
        <w:rPr>
          <w:rFonts w:ascii="Arial" w:hAnsi="Arial" w:cs="Arial"/>
          <w:b/>
          <w:lang w:val="en-US"/>
        </w:rPr>
        <w:t>ntroduction</w:t>
      </w:r>
    </w:p>
    <w:p w14:paraId="42684CCD" w14:textId="4E826548" w:rsidR="00186EB8" w:rsidRPr="000B4154" w:rsidRDefault="00BE2B1F" w:rsidP="00BE2B1F">
      <w:pPr>
        <w:spacing w:after="120" w:line="480" w:lineRule="auto"/>
        <w:jc w:val="both"/>
        <w:rPr>
          <w:rFonts w:ascii="Arial" w:hAnsi="Arial" w:cs="Arial"/>
          <w:sz w:val="22"/>
          <w:szCs w:val="22"/>
          <w:lang w:val="en-US"/>
        </w:rPr>
      </w:pPr>
      <w:r w:rsidRPr="000B4154">
        <w:rPr>
          <w:rFonts w:ascii="Arial" w:hAnsi="Arial" w:cs="Arial"/>
          <w:sz w:val="22"/>
          <w:szCs w:val="22"/>
          <w:lang w:val="en-US"/>
        </w:rPr>
        <w:t xml:space="preserve">Recombinant human Bone Morphogenetic Protein-2 (rhBMP-2) is licensed in </w:t>
      </w:r>
      <w:proofErr w:type="spellStart"/>
      <w:r w:rsidRPr="000B4154">
        <w:rPr>
          <w:rFonts w:ascii="Arial" w:hAnsi="Arial" w:cs="Arial"/>
          <w:sz w:val="22"/>
          <w:szCs w:val="22"/>
          <w:lang w:val="en-US"/>
        </w:rPr>
        <w:t>orthopaedic</w:t>
      </w:r>
      <w:proofErr w:type="spellEnd"/>
      <w:r w:rsidRPr="000B4154">
        <w:rPr>
          <w:rFonts w:ascii="Arial" w:hAnsi="Arial" w:cs="Arial"/>
          <w:sz w:val="22"/>
          <w:szCs w:val="22"/>
          <w:lang w:val="en-US"/>
        </w:rPr>
        <w:t xml:space="preserve"> trauma surgery in Europe for open tibia fractures treated with </w:t>
      </w:r>
      <w:proofErr w:type="spellStart"/>
      <w:r w:rsidRPr="000B4154">
        <w:rPr>
          <w:rFonts w:ascii="Arial" w:hAnsi="Arial" w:cs="Arial"/>
          <w:sz w:val="22"/>
          <w:szCs w:val="22"/>
          <w:lang w:val="en-US"/>
        </w:rPr>
        <w:t>unreamed</w:t>
      </w:r>
      <w:proofErr w:type="spellEnd"/>
      <w:r w:rsidRPr="000B4154">
        <w:rPr>
          <w:rFonts w:ascii="Arial" w:hAnsi="Arial" w:cs="Arial"/>
          <w:sz w:val="22"/>
          <w:szCs w:val="22"/>
          <w:lang w:val="en-US"/>
        </w:rPr>
        <w:t xml:space="preserve"> nails. The first clinical trial of rhBMP-2 in open tibia fractures was published by </w:t>
      </w:r>
      <w:proofErr w:type="spellStart"/>
      <w:r w:rsidRPr="000B4154">
        <w:rPr>
          <w:rFonts w:ascii="Arial" w:hAnsi="Arial" w:cs="Arial"/>
          <w:sz w:val="22"/>
          <w:szCs w:val="22"/>
          <w:lang w:val="en-US"/>
        </w:rPr>
        <w:t>Govender</w:t>
      </w:r>
      <w:proofErr w:type="spellEnd"/>
      <w:r w:rsidRPr="000B4154">
        <w:rPr>
          <w:rFonts w:ascii="Arial" w:hAnsi="Arial" w:cs="Arial"/>
          <w:sz w:val="22"/>
          <w:szCs w:val="22"/>
          <w:lang w:val="en-US"/>
        </w:rPr>
        <w:t xml:space="preserve"> et al. </w:t>
      </w:r>
      <w:r w:rsidR="008E5F0A">
        <w:rPr>
          <w:rFonts w:ascii="Arial" w:hAnsi="Arial" w:cs="Arial"/>
          <w:sz w:val="22"/>
          <w:szCs w:val="22"/>
          <w:lang w:val="en-US"/>
        </w:rPr>
        <w:t>[1]</w:t>
      </w:r>
      <w:r w:rsidRPr="000B4154">
        <w:rPr>
          <w:rFonts w:ascii="Arial" w:hAnsi="Arial" w:cs="Arial"/>
          <w:sz w:val="22"/>
          <w:szCs w:val="22"/>
          <w:lang w:val="en-US"/>
        </w:rPr>
        <w:t xml:space="preserve"> </w:t>
      </w:r>
      <w:r w:rsidR="001A6479" w:rsidRPr="000B4154">
        <w:rPr>
          <w:rFonts w:ascii="Arial" w:hAnsi="Arial" w:cs="Arial"/>
          <w:sz w:val="22"/>
          <w:szCs w:val="22"/>
          <w:lang w:val="en-US"/>
        </w:rPr>
        <w:t xml:space="preserve">and showed a statistically significant reduction of secondary interventions which was the primary outcome parameter of this study by the additional use of rhBMP-2 compared to standard soft tissue management and intramedullary nailing alone </w:t>
      </w:r>
      <w:proofErr w:type="spellStart"/>
      <w:r w:rsidR="001A6479" w:rsidRPr="000B4154">
        <w:rPr>
          <w:rFonts w:ascii="Arial" w:hAnsi="Arial" w:cs="Arial"/>
          <w:sz w:val="22"/>
          <w:szCs w:val="22"/>
          <w:lang w:val="en-US"/>
        </w:rPr>
        <w:t>Govender</w:t>
      </w:r>
      <w:proofErr w:type="spellEnd"/>
      <w:r w:rsidR="001A6479" w:rsidRPr="000B4154">
        <w:rPr>
          <w:rFonts w:ascii="Arial" w:hAnsi="Arial" w:cs="Arial"/>
          <w:sz w:val="22"/>
          <w:szCs w:val="22"/>
          <w:lang w:val="en-US"/>
        </w:rPr>
        <w:t xml:space="preserve"> et al. (2002). </w:t>
      </w:r>
      <w:r w:rsidR="00B06800" w:rsidRPr="000B4154">
        <w:rPr>
          <w:rFonts w:ascii="Arial" w:hAnsi="Arial" w:cs="Arial"/>
          <w:sz w:val="22"/>
          <w:szCs w:val="22"/>
          <w:lang w:val="en-US"/>
        </w:rPr>
        <w:t>Furthermore, secondary parameters such as fracture healing time, hardware fai</w:t>
      </w:r>
      <w:r w:rsidR="001D5E8B" w:rsidRPr="000B4154">
        <w:rPr>
          <w:rFonts w:ascii="Arial" w:hAnsi="Arial" w:cs="Arial"/>
          <w:sz w:val="22"/>
          <w:szCs w:val="22"/>
          <w:lang w:val="en-US"/>
        </w:rPr>
        <w:t>lures (p=</w:t>
      </w:r>
      <w:r w:rsidR="00162F24">
        <w:rPr>
          <w:rFonts w:ascii="Arial" w:hAnsi="Arial" w:cs="Arial"/>
          <w:sz w:val="22"/>
          <w:szCs w:val="22"/>
          <w:lang w:val="en-US"/>
        </w:rPr>
        <w:t>0.017</w:t>
      </w:r>
      <w:r w:rsidR="00B06800" w:rsidRPr="000B4154">
        <w:rPr>
          <w:rFonts w:ascii="Arial" w:hAnsi="Arial" w:cs="Arial"/>
          <w:sz w:val="22"/>
          <w:szCs w:val="22"/>
          <w:lang w:val="en-US"/>
        </w:rPr>
        <w:t xml:space="preserve">), infections in association with </w:t>
      </w:r>
      <w:proofErr w:type="spellStart"/>
      <w:r w:rsidR="00B06800" w:rsidRPr="000B4154">
        <w:rPr>
          <w:rFonts w:ascii="Arial" w:hAnsi="Arial" w:cs="Arial"/>
          <w:sz w:val="22"/>
          <w:szCs w:val="22"/>
          <w:lang w:val="en-US"/>
        </w:rPr>
        <w:t>Gustilo</w:t>
      </w:r>
      <w:proofErr w:type="spellEnd"/>
      <w:r w:rsidR="00B06800" w:rsidRPr="000B4154">
        <w:rPr>
          <w:rFonts w:ascii="Arial" w:hAnsi="Arial" w:cs="Arial"/>
          <w:sz w:val="22"/>
          <w:szCs w:val="22"/>
          <w:lang w:val="en-US"/>
        </w:rPr>
        <w:t xml:space="preserve">-Anderson type-III and wound-healing were significantly better for the 1.5 mg/ml rhBMP-2 group compared to SOC. </w:t>
      </w:r>
      <w:r w:rsidR="001A6479" w:rsidRPr="000B4154">
        <w:rPr>
          <w:rFonts w:ascii="Arial" w:hAnsi="Arial" w:cs="Arial"/>
          <w:sz w:val="22"/>
          <w:szCs w:val="22"/>
          <w:lang w:val="en-US"/>
        </w:rPr>
        <w:t>Within this study, a statistically higher percentage of the patients receiving the 1.5 mg/ml rhBMP-2 dose (41%)</w:t>
      </w:r>
      <w:r w:rsidR="00CA6CBB">
        <w:rPr>
          <w:rFonts w:ascii="Arial" w:hAnsi="Arial" w:cs="Arial"/>
          <w:sz w:val="22"/>
          <w:szCs w:val="22"/>
          <w:lang w:val="en-US"/>
        </w:rPr>
        <w:t>,</w:t>
      </w:r>
      <w:r w:rsidR="001A6479" w:rsidRPr="000B4154">
        <w:rPr>
          <w:rFonts w:ascii="Arial" w:hAnsi="Arial" w:cs="Arial"/>
          <w:sz w:val="22"/>
          <w:szCs w:val="22"/>
          <w:lang w:val="en-US"/>
        </w:rPr>
        <w:t xml:space="preserve"> which is the established clinical dosage for open tibia fractures</w:t>
      </w:r>
      <w:r w:rsidR="00CA6CBB">
        <w:rPr>
          <w:rFonts w:ascii="Arial" w:hAnsi="Arial" w:cs="Arial"/>
          <w:sz w:val="22"/>
          <w:szCs w:val="22"/>
          <w:lang w:val="en-US"/>
        </w:rPr>
        <w:t>,</w:t>
      </w:r>
      <w:r w:rsidR="001A6479" w:rsidRPr="000B4154">
        <w:rPr>
          <w:rFonts w:ascii="Arial" w:hAnsi="Arial" w:cs="Arial"/>
          <w:sz w:val="22"/>
          <w:szCs w:val="22"/>
          <w:lang w:val="en-US"/>
        </w:rPr>
        <w:t xml:space="preserve"> were treated with a reamed nail compared to the standard of care group (27%) suggesting that the obse</w:t>
      </w:r>
      <w:r w:rsidR="00B06800" w:rsidRPr="000B4154">
        <w:rPr>
          <w:rFonts w:ascii="Arial" w:hAnsi="Arial" w:cs="Arial"/>
          <w:sz w:val="22"/>
          <w:szCs w:val="22"/>
          <w:lang w:val="en-US"/>
        </w:rPr>
        <w:t>rved improved medical outcome in the rhBMP-2 was not related to rhBMP-2 but to the effec</w:t>
      </w:r>
      <w:r w:rsidR="008E5F0A">
        <w:rPr>
          <w:rFonts w:ascii="Arial" w:hAnsi="Arial" w:cs="Arial"/>
          <w:sz w:val="22"/>
          <w:szCs w:val="22"/>
          <w:lang w:val="en-US"/>
        </w:rPr>
        <w:t xml:space="preserve">ts of reaming. </w:t>
      </w:r>
      <w:proofErr w:type="spellStart"/>
      <w:r w:rsidR="008E5F0A">
        <w:rPr>
          <w:rFonts w:ascii="Arial" w:hAnsi="Arial" w:cs="Arial"/>
          <w:sz w:val="22"/>
          <w:szCs w:val="22"/>
          <w:lang w:val="en-US"/>
        </w:rPr>
        <w:t>Aro</w:t>
      </w:r>
      <w:proofErr w:type="spellEnd"/>
      <w:r w:rsidR="008E5F0A">
        <w:rPr>
          <w:rFonts w:ascii="Arial" w:hAnsi="Arial" w:cs="Arial"/>
          <w:sz w:val="22"/>
          <w:szCs w:val="22"/>
          <w:lang w:val="en-US"/>
        </w:rPr>
        <w:t xml:space="preserve"> et al. [2</w:t>
      </w:r>
      <w:r w:rsidR="008E5F0A">
        <w:rPr>
          <w:rFonts w:ascii="Arial" w:hAnsi="Arial" w:cs="Arial"/>
          <w:sz w:val="22"/>
          <w:szCs w:val="22"/>
          <w:lang w:val="en-US"/>
        </w:rPr>
        <w:t>]</w:t>
      </w:r>
      <w:r w:rsidR="00B06800" w:rsidRPr="000B4154">
        <w:rPr>
          <w:rFonts w:ascii="Arial" w:hAnsi="Arial" w:cs="Arial"/>
          <w:sz w:val="22"/>
          <w:szCs w:val="22"/>
          <w:lang w:val="en-US"/>
        </w:rPr>
        <w:t xml:space="preserve"> investigated the effects of </w:t>
      </w:r>
      <w:r w:rsidR="004E2380" w:rsidRPr="000B4154">
        <w:rPr>
          <w:rFonts w:ascii="Arial" w:hAnsi="Arial" w:cs="Arial"/>
          <w:sz w:val="22"/>
          <w:szCs w:val="22"/>
          <w:lang w:val="en-US"/>
        </w:rPr>
        <w:t xml:space="preserve">1.5 mg/ml </w:t>
      </w:r>
      <w:r w:rsidR="00B06800" w:rsidRPr="000B4154">
        <w:rPr>
          <w:rFonts w:ascii="Arial" w:hAnsi="Arial" w:cs="Arial"/>
          <w:sz w:val="22"/>
          <w:szCs w:val="22"/>
          <w:lang w:val="en-US"/>
        </w:rPr>
        <w:t xml:space="preserve">rhBMP-2 in patients with open tibia fractures treated with a reamed nail which and </w:t>
      </w:r>
      <w:r w:rsidR="004E2380" w:rsidRPr="000B4154">
        <w:rPr>
          <w:rFonts w:ascii="Arial" w:hAnsi="Arial" w:cs="Arial"/>
          <w:sz w:val="22"/>
          <w:szCs w:val="22"/>
          <w:lang w:val="en-US"/>
        </w:rPr>
        <w:t xml:space="preserve">found </w:t>
      </w:r>
      <w:r w:rsidR="00B06800" w:rsidRPr="000B4154">
        <w:rPr>
          <w:rFonts w:ascii="Arial" w:hAnsi="Arial" w:cs="Arial"/>
          <w:sz w:val="22"/>
          <w:szCs w:val="22"/>
          <w:lang w:val="en-US"/>
        </w:rPr>
        <w:t xml:space="preserve">no statistically significant </w:t>
      </w:r>
      <w:r w:rsidR="004E2380" w:rsidRPr="000B4154">
        <w:rPr>
          <w:rFonts w:ascii="Arial" w:hAnsi="Arial" w:cs="Arial"/>
          <w:sz w:val="22"/>
          <w:szCs w:val="22"/>
          <w:lang w:val="en-US"/>
        </w:rPr>
        <w:t>acceleration of healing compared to reamed nail f</w:t>
      </w:r>
      <w:r w:rsidR="00162F24">
        <w:rPr>
          <w:rFonts w:ascii="Arial" w:hAnsi="Arial" w:cs="Arial"/>
          <w:sz w:val="22"/>
          <w:szCs w:val="22"/>
          <w:lang w:val="en-US"/>
        </w:rPr>
        <w:t xml:space="preserve">ixation alone after 12 </w:t>
      </w:r>
      <w:r w:rsidR="004E2380" w:rsidRPr="000B4154">
        <w:rPr>
          <w:rFonts w:ascii="Arial" w:hAnsi="Arial" w:cs="Arial"/>
          <w:sz w:val="22"/>
          <w:szCs w:val="22"/>
          <w:lang w:val="en-US"/>
        </w:rPr>
        <w:t>and 20 weeks by rhBMP-2. A further finding was the non-signi</w:t>
      </w:r>
      <w:r w:rsidR="001D5E8B" w:rsidRPr="000B4154">
        <w:rPr>
          <w:rFonts w:ascii="Arial" w:hAnsi="Arial" w:cs="Arial"/>
          <w:sz w:val="22"/>
          <w:szCs w:val="22"/>
          <w:lang w:val="en-US"/>
        </w:rPr>
        <w:t>ficant decrease</w:t>
      </w:r>
      <w:r w:rsidR="004E2380" w:rsidRPr="000B4154">
        <w:rPr>
          <w:rFonts w:ascii="Arial" w:hAnsi="Arial" w:cs="Arial"/>
          <w:sz w:val="22"/>
          <w:szCs w:val="22"/>
          <w:lang w:val="en-US"/>
        </w:rPr>
        <w:t xml:space="preserve"> of infection rates in the control (11%) compa</w:t>
      </w:r>
      <w:r w:rsidR="00162F24">
        <w:rPr>
          <w:rFonts w:ascii="Arial" w:hAnsi="Arial" w:cs="Arial"/>
          <w:sz w:val="22"/>
          <w:szCs w:val="22"/>
          <w:lang w:val="en-US"/>
        </w:rPr>
        <w:t>red to the rhBMP-2 (19%)</w:t>
      </w:r>
      <w:r w:rsidR="000A6155" w:rsidRPr="000B4154">
        <w:rPr>
          <w:rFonts w:ascii="Arial" w:hAnsi="Arial" w:cs="Arial"/>
          <w:sz w:val="22"/>
          <w:szCs w:val="22"/>
          <w:lang w:val="en-US"/>
        </w:rPr>
        <w:t xml:space="preserve">. The potentially elevated infection risk in patients treated with reamed intramedullary </w:t>
      </w:r>
      <w:r w:rsidR="00140C92" w:rsidRPr="000B4154">
        <w:rPr>
          <w:rFonts w:ascii="Arial" w:hAnsi="Arial" w:cs="Arial"/>
          <w:sz w:val="22"/>
          <w:szCs w:val="22"/>
          <w:lang w:val="en-US"/>
        </w:rPr>
        <w:t>nail fixation in combination with</w:t>
      </w:r>
      <w:r w:rsidR="000A6155" w:rsidRPr="000B4154">
        <w:rPr>
          <w:rFonts w:ascii="Arial" w:hAnsi="Arial" w:cs="Arial"/>
          <w:sz w:val="22"/>
          <w:szCs w:val="22"/>
          <w:lang w:val="en-US"/>
        </w:rPr>
        <w:t xml:space="preserve"> rhBMP-2 then led to limitation of the </w:t>
      </w:r>
      <w:r w:rsidR="00CA6CBB" w:rsidRPr="000B4154">
        <w:rPr>
          <w:rFonts w:ascii="Arial" w:hAnsi="Arial" w:cs="Arial"/>
          <w:sz w:val="22"/>
          <w:szCs w:val="22"/>
          <w:lang w:val="en-US"/>
        </w:rPr>
        <w:t>license</w:t>
      </w:r>
      <w:r w:rsidR="000A6155" w:rsidRPr="000B4154">
        <w:rPr>
          <w:rFonts w:ascii="Arial" w:hAnsi="Arial" w:cs="Arial"/>
          <w:sz w:val="22"/>
          <w:szCs w:val="22"/>
          <w:lang w:val="en-US"/>
        </w:rPr>
        <w:t xml:space="preserve"> of rhBMP-2 to </w:t>
      </w:r>
      <w:proofErr w:type="spellStart"/>
      <w:r w:rsidR="000A6155" w:rsidRPr="000B4154">
        <w:rPr>
          <w:rFonts w:ascii="Arial" w:hAnsi="Arial" w:cs="Arial"/>
          <w:sz w:val="22"/>
          <w:szCs w:val="22"/>
          <w:lang w:val="en-US"/>
        </w:rPr>
        <w:t>unreamed</w:t>
      </w:r>
      <w:proofErr w:type="spellEnd"/>
      <w:r w:rsidR="000A6155" w:rsidRPr="000B4154">
        <w:rPr>
          <w:rFonts w:ascii="Arial" w:hAnsi="Arial" w:cs="Arial"/>
          <w:sz w:val="22"/>
          <w:szCs w:val="22"/>
          <w:lang w:val="en-US"/>
        </w:rPr>
        <w:t xml:space="preserve"> nailing technique in open tibia fractures. </w:t>
      </w:r>
      <w:r w:rsidR="002A4809" w:rsidRPr="000B4154">
        <w:rPr>
          <w:rFonts w:ascii="Arial" w:hAnsi="Arial" w:cs="Arial"/>
          <w:sz w:val="22"/>
          <w:szCs w:val="22"/>
          <w:lang w:val="en-US"/>
        </w:rPr>
        <w:t xml:space="preserve">However, currently there is no available </w:t>
      </w:r>
      <w:r w:rsidR="00CA6CBB">
        <w:rPr>
          <w:rFonts w:ascii="Arial" w:hAnsi="Arial" w:cs="Arial"/>
          <w:sz w:val="22"/>
          <w:szCs w:val="22"/>
          <w:lang w:val="en-US"/>
        </w:rPr>
        <w:t xml:space="preserve">evidence </w:t>
      </w:r>
      <w:r w:rsidR="002A4809" w:rsidRPr="000B4154">
        <w:rPr>
          <w:rFonts w:ascii="Arial" w:hAnsi="Arial" w:cs="Arial"/>
          <w:sz w:val="22"/>
          <w:szCs w:val="22"/>
          <w:lang w:val="en-US"/>
        </w:rPr>
        <w:t>in the literature looking specifically at the effects on the license</w:t>
      </w:r>
      <w:r w:rsidR="00CA6CBB">
        <w:rPr>
          <w:rFonts w:ascii="Arial" w:hAnsi="Arial" w:cs="Arial"/>
          <w:sz w:val="22"/>
          <w:szCs w:val="22"/>
          <w:lang w:val="en-US"/>
        </w:rPr>
        <w:t>d</w:t>
      </w:r>
      <w:r w:rsidR="002A4809" w:rsidRPr="000B4154">
        <w:rPr>
          <w:rFonts w:ascii="Arial" w:hAnsi="Arial" w:cs="Arial"/>
          <w:sz w:val="22"/>
          <w:szCs w:val="22"/>
          <w:lang w:val="en-US"/>
        </w:rPr>
        <w:t xml:space="preserve"> rhMP-2 </w:t>
      </w:r>
      <w:r w:rsidR="00CA6CBB">
        <w:rPr>
          <w:rFonts w:ascii="Arial" w:hAnsi="Arial" w:cs="Arial"/>
          <w:sz w:val="22"/>
          <w:szCs w:val="22"/>
          <w:lang w:val="en-US"/>
        </w:rPr>
        <w:t xml:space="preserve">use </w:t>
      </w:r>
      <w:r w:rsidR="002A4809" w:rsidRPr="000B4154">
        <w:rPr>
          <w:rFonts w:ascii="Arial" w:hAnsi="Arial" w:cs="Arial"/>
          <w:sz w:val="22"/>
          <w:szCs w:val="22"/>
          <w:lang w:val="en-US"/>
        </w:rPr>
        <w:t xml:space="preserve">in open tibia fractures treated with an </w:t>
      </w:r>
      <w:proofErr w:type="spellStart"/>
      <w:r w:rsidR="002A4809" w:rsidRPr="000B4154">
        <w:rPr>
          <w:rFonts w:ascii="Arial" w:hAnsi="Arial" w:cs="Arial"/>
          <w:sz w:val="22"/>
          <w:szCs w:val="22"/>
          <w:lang w:val="en-US"/>
        </w:rPr>
        <w:t>unreamed</w:t>
      </w:r>
      <w:proofErr w:type="spellEnd"/>
      <w:r w:rsidR="002A4809" w:rsidRPr="000B4154">
        <w:rPr>
          <w:rFonts w:ascii="Arial" w:hAnsi="Arial" w:cs="Arial"/>
          <w:sz w:val="22"/>
          <w:szCs w:val="22"/>
          <w:lang w:val="en-US"/>
        </w:rPr>
        <w:t xml:space="preserve"> nail. The intention of the current study was to </w:t>
      </w:r>
      <w:proofErr w:type="spellStart"/>
      <w:r w:rsidR="002A4809" w:rsidRPr="000B4154">
        <w:rPr>
          <w:rFonts w:ascii="Arial" w:hAnsi="Arial" w:cs="Arial"/>
          <w:sz w:val="22"/>
          <w:szCs w:val="22"/>
          <w:lang w:val="en-US"/>
        </w:rPr>
        <w:t>analyse</w:t>
      </w:r>
      <w:proofErr w:type="spellEnd"/>
      <w:r w:rsidR="002A4809" w:rsidRPr="000B4154">
        <w:rPr>
          <w:rFonts w:ascii="Arial" w:hAnsi="Arial" w:cs="Arial"/>
          <w:sz w:val="22"/>
          <w:szCs w:val="22"/>
          <w:lang w:val="en-US"/>
        </w:rPr>
        <w:t xml:space="preserve"> the medical and health-economic effects of rhBMP-2 in grade III open tibia fractures treated with </w:t>
      </w:r>
      <w:proofErr w:type="spellStart"/>
      <w:r w:rsidR="002A4809" w:rsidRPr="000B4154">
        <w:rPr>
          <w:rFonts w:ascii="Arial" w:hAnsi="Arial" w:cs="Arial"/>
          <w:sz w:val="22"/>
          <w:szCs w:val="22"/>
          <w:lang w:val="en-US"/>
        </w:rPr>
        <w:t>unreamed</w:t>
      </w:r>
      <w:proofErr w:type="spellEnd"/>
      <w:r w:rsidR="002A4809" w:rsidRPr="000B4154">
        <w:rPr>
          <w:rFonts w:ascii="Arial" w:hAnsi="Arial" w:cs="Arial"/>
          <w:sz w:val="22"/>
          <w:szCs w:val="22"/>
          <w:lang w:val="en-US"/>
        </w:rPr>
        <w:t xml:space="preserve"> nails based on pooled data analysis of two previously published studies. Hypothesis was that rhBMP-2 reduces secondary intervention rates and leads to financial savings from a societal health economic perspective. </w:t>
      </w:r>
    </w:p>
    <w:p w14:paraId="35A212FF" w14:textId="77777777" w:rsidR="00162F24" w:rsidRDefault="00162F24" w:rsidP="00300B2C">
      <w:pPr>
        <w:rPr>
          <w:rFonts w:ascii="Arial" w:hAnsi="Arial" w:cs="Arial"/>
          <w:b/>
          <w:lang w:val="en-US"/>
        </w:rPr>
      </w:pPr>
    </w:p>
    <w:p w14:paraId="25BF97A1" w14:textId="77777777" w:rsidR="00162F24" w:rsidRDefault="00162F24" w:rsidP="00300B2C">
      <w:pPr>
        <w:rPr>
          <w:rFonts w:ascii="Arial" w:hAnsi="Arial" w:cs="Arial"/>
          <w:b/>
          <w:lang w:val="en-US"/>
        </w:rPr>
      </w:pPr>
    </w:p>
    <w:p w14:paraId="4228D0E8" w14:textId="77777777" w:rsidR="00162F24" w:rsidRDefault="00162F24" w:rsidP="00300B2C">
      <w:pPr>
        <w:rPr>
          <w:rFonts w:ascii="Arial" w:hAnsi="Arial" w:cs="Arial"/>
          <w:b/>
          <w:lang w:val="en-US"/>
        </w:rPr>
      </w:pPr>
    </w:p>
    <w:p w14:paraId="204A5E45" w14:textId="68FD63A0" w:rsidR="00BE2B1F" w:rsidRPr="000B4154" w:rsidRDefault="00186EB8" w:rsidP="00300B2C">
      <w:pPr>
        <w:rPr>
          <w:rFonts w:ascii="Arial" w:hAnsi="Arial" w:cs="Arial"/>
          <w:b/>
          <w:lang w:val="en-US"/>
        </w:rPr>
      </w:pPr>
      <w:r w:rsidRPr="000B4154">
        <w:rPr>
          <w:rFonts w:ascii="Arial" w:hAnsi="Arial" w:cs="Arial"/>
          <w:b/>
          <w:lang w:val="en-US"/>
        </w:rPr>
        <w:t>2. Materials and methods</w:t>
      </w:r>
    </w:p>
    <w:p w14:paraId="65A6CAE0" w14:textId="77777777" w:rsidR="006D4E10" w:rsidRPr="000B4154" w:rsidRDefault="006D4E10" w:rsidP="00BE2B1F">
      <w:pPr>
        <w:spacing w:after="120" w:line="480" w:lineRule="auto"/>
        <w:jc w:val="both"/>
        <w:rPr>
          <w:rFonts w:ascii="Arial" w:hAnsi="Arial" w:cs="Arial"/>
          <w:sz w:val="22"/>
          <w:szCs w:val="22"/>
          <w:lang w:val="en-US"/>
        </w:rPr>
      </w:pPr>
    </w:p>
    <w:p w14:paraId="36573701" w14:textId="64F17FD8" w:rsidR="00186EB8" w:rsidRPr="000B4154" w:rsidRDefault="00186EB8" w:rsidP="00BE2B1F">
      <w:pPr>
        <w:spacing w:after="120" w:line="480" w:lineRule="auto"/>
        <w:jc w:val="both"/>
        <w:rPr>
          <w:rFonts w:ascii="Arial" w:hAnsi="Arial" w:cs="Arial"/>
          <w:sz w:val="22"/>
          <w:szCs w:val="22"/>
          <w:lang w:val="en-US"/>
        </w:rPr>
      </w:pPr>
      <w:r w:rsidRPr="000B4154">
        <w:rPr>
          <w:rFonts w:ascii="Arial" w:hAnsi="Arial" w:cs="Arial"/>
          <w:sz w:val="22"/>
          <w:szCs w:val="22"/>
          <w:lang w:val="en-US"/>
        </w:rPr>
        <w:t xml:space="preserve">2.1. Patient data </w:t>
      </w:r>
    </w:p>
    <w:p w14:paraId="03EB30D4" w14:textId="1CB7662D" w:rsidR="00186EB8" w:rsidRPr="000B4154" w:rsidRDefault="00186EB8" w:rsidP="00BE2B1F">
      <w:pPr>
        <w:spacing w:after="120" w:line="480" w:lineRule="auto"/>
        <w:jc w:val="both"/>
        <w:rPr>
          <w:rFonts w:ascii="Arial" w:hAnsi="Arial" w:cs="Arial"/>
          <w:sz w:val="22"/>
          <w:szCs w:val="22"/>
          <w:lang w:val="en-US"/>
        </w:rPr>
      </w:pPr>
      <w:r w:rsidRPr="000B4154">
        <w:rPr>
          <w:rFonts w:ascii="Arial" w:hAnsi="Arial" w:cs="Arial"/>
          <w:sz w:val="22"/>
          <w:szCs w:val="22"/>
          <w:lang w:val="en-US"/>
        </w:rPr>
        <w:t>Patient raw data from the previously published s</w:t>
      </w:r>
      <w:r w:rsidR="008E5F0A">
        <w:rPr>
          <w:rFonts w:ascii="Arial" w:hAnsi="Arial" w:cs="Arial"/>
          <w:sz w:val="22"/>
          <w:szCs w:val="22"/>
          <w:lang w:val="en-US"/>
        </w:rPr>
        <w:t xml:space="preserve">tudy from </w:t>
      </w:r>
      <w:proofErr w:type="spellStart"/>
      <w:r w:rsidR="008E5F0A">
        <w:rPr>
          <w:rFonts w:ascii="Arial" w:hAnsi="Arial" w:cs="Arial"/>
          <w:sz w:val="22"/>
          <w:szCs w:val="22"/>
          <w:lang w:val="en-US"/>
        </w:rPr>
        <w:t>Govender</w:t>
      </w:r>
      <w:proofErr w:type="spellEnd"/>
      <w:r w:rsidR="008E5F0A">
        <w:rPr>
          <w:rFonts w:ascii="Arial" w:hAnsi="Arial" w:cs="Arial"/>
          <w:sz w:val="22"/>
          <w:szCs w:val="22"/>
          <w:lang w:val="en-US"/>
        </w:rPr>
        <w:t xml:space="preserve"> et al.</w:t>
      </w:r>
      <w:r w:rsidR="008E5F0A" w:rsidRPr="008E5F0A">
        <w:rPr>
          <w:rFonts w:ascii="Arial" w:hAnsi="Arial" w:cs="Arial"/>
          <w:sz w:val="22"/>
          <w:szCs w:val="22"/>
          <w:lang w:val="en-US"/>
        </w:rPr>
        <w:t xml:space="preserve"> </w:t>
      </w:r>
      <w:r w:rsidR="008E5F0A">
        <w:rPr>
          <w:rFonts w:ascii="Arial" w:hAnsi="Arial" w:cs="Arial"/>
          <w:sz w:val="22"/>
          <w:szCs w:val="22"/>
          <w:lang w:val="en-US"/>
        </w:rPr>
        <w:t>[1]</w:t>
      </w:r>
      <w:r w:rsidR="008E5F0A" w:rsidRPr="000B4154">
        <w:rPr>
          <w:rFonts w:ascii="Arial" w:hAnsi="Arial" w:cs="Arial"/>
          <w:sz w:val="22"/>
          <w:szCs w:val="22"/>
          <w:lang w:val="en-US"/>
        </w:rPr>
        <w:t xml:space="preserve"> </w:t>
      </w:r>
      <w:r w:rsidRPr="000B4154">
        <w:rPr>
          <w:rFonts w:ascii="Arial" w:hAnsi="Arial" w:cs="Arial"/>
          <w:sz w:val="22"/>
          <w:szCs w:val="22"/>
          <w:lang w:val="en-US"/>
        </w:rPr>
        <w:t xml:space="preserve">and from </w:t>
      </w:r>
      <w:proofErr w:type="spellStart"/>
      <w:r w:rsidRPr="000B4154">
        <w:rPr>
          <w:rFonts w:ascii="Arial" w:hAnsi="Arial" w:cs="Arial"/>
          <w:sz w:val="22"/>
          <w:szCs w:val="22"/>
          <w:lang w:val="en-US"/>
        </w:rPr>
        <w:t>Swiontkowski</w:t>
      </w:r>
      <w:proofErr w:type="spellEnd"/>
      <w:r w:rsidRPr="000B4154">
        <w:rPr>
          <w:rFonts w:ascii="Arial" w:hAnsi="Arial" w:cs="Arial"/>
          <w:sz w:val="22"/>
          <w:szCs w:val="22"/>
          <w:lang w:val="en-US"/>
        </w:rPr>
        <w:t xml:space="preserve"> et al. </w:t>
      </w:r>
      <w:r w:rsidR="008E5F0A">
        <w:rPr>
          <w:rFonts w:ascii="Arial" w:hAnsi="Arial" w:cs="Arial"/>
          <w:sz w:val="22"/>
          <w:szCs w:val="22"/>
          <w:lang w:val="en-US"/>
        </w:rPr>
        <w:t>[3</w:t>
      </w:r>
      <w:r w:rsidR="008E5F0A">
        <w:rPr>
          <w:rFonts w:ascii="Arial" w:hAnsi="Arial" w:cs="Arial"/>
          <w:sz w:val="22"/>
          <w:szCs w:val="22"/>
          <w:lang w:val="en-US"/>
        </w:rPr>
        <w:t>]</w:t>
      </w:r>
      <w:r w:rsidR="008E5F0A" w:rsidRPr="000B4154">
        <w:rPr>
          <w:rFonts w:ascii="Arial" w:hAnsi="Arial" w:cs="Arial"/>
          <w:sz w:val="22"/>
          <w:szCs w:val="22"/>
          <w:lang w:val="en-US"/>
        </w:rPr>
        <w:t xml:space="preserve"> </w:t>
      </w:r>
      <w:r w:rsidRPr="000B4154">
        <w:rPr>
          <w:rFonts w:ascii="Arial" w:hAnsi="Arial" w:cs="Arial"/>
          <w:sz w:val="22"/>
          <w:szCs w:val="22"/>
          <w:lang w:val="en-US"/>
        </w:rPr>
        <w:t>were</w:t>
      </w:r>
      <w:r w:rsidR="00CC614F" w:rsidRPr="000B4154">
        <w:rPr>
          <w:rFonts w:ascii="Arial" w:hAnsi="Arial" w:cs="Arial"/>
          <w:sz w:val="22"/>
          <w:szCs w:val="22"/>
          <w:lang w:val="en-US"/>
        </w:rPr>
        <w:t xml:space="preserve"> used for the current analysis. In both studies the effects of 1</w:t>
      </w:r>
      <w:proofErr w:type="gramStart"/>
      <w:r w:rsidR="00CC614F" w:rsidRPr="000B4154">
        <w:rPr>
          <w:rFonts w:ascii="Arial" w:hAnsi="Arial" w:cs="Arial"/>
          <w:sz w:val="22"/>
          <w:szCs w:val="22"/>
          <w:lang w:val="en-US"/>
        </w:rPr>
        <w:t>.5 mg/</w:t>
      </w:r>
      <w:proofErr w:type="gramEnd"/>
      <w:r w:rsidR="00CC614F" w:rsidRPr="000B4154">
        <w:rPr>
          <w:rFonts w:ascii="Arial" w:hAnsi="Arial" w:cs="Arial"/>
          <w:sz w:val="22"/>
          <w:szCs w:val="22"/>
          <w:lang w:val="en-US"/>
        </w:rPr>
        <w:t xml:space="preserve">ml rhBMP-2 on an absorbable bovine collagen type I sponge as additional treatment to soft tissue management and intramedullary nailing compared to soft tissue management and intramedullary nailing alone </w:t>
      </w:r>
      <w:r w:rsidR="007F24EA" w:rsidRPr="000B4154">
        <w:rPr>
          <w:rFonts w:ascii="Arial" w:hAnsi="Arial" w:cs="Arial"/>
          <w:sz w:val="22"/>
          <w:szCs w:val="22"/>
          <w:lang w:val="en-US"/>
        </w:rPr>
        <w:t xml:space="preserve">(standard of care, SOC) </w:t>
      </w:r>
      <w:r w:rsidR="00CC614F" w:rsidRPr="000B4154">
        <w:rPr>
          <w:rFonts w:ascii="Arial" w:hAnsi="Arial" w:cs="Arial"/>
          <w:sz w:val="22"/>
          <w:szCs w:val="22"/>
          <w:lang w:val="en-US"/>
        </w:rPr>
        <w:t xml:space="preserve">was </w:t>
      </w:r>
      <w:proofErr w:type="spellStart"/>
      <w:r w:rsidR="00CC614F" w:rsidRPr="000B4154">
        <w:rPr>
          <w:rFonts w:ascii="Arial" w:hAnsi="Arial" w:cs="Arial"/>
          <w:sz w:val="22"/>
          <w:szCs w:val="22"/>
          <w:lang w:val="en-US"/>
        </w:rPr>
        <w:t>analysed</w:t>
      </w:r>
      <w:proofErr w:type="spellEnd"/>
      <w:r w:rsidR="00CC614F" w:rsidRPr="000B4154">
        <w:rPr>
          <w:rFonts w:ascii="Arial" w:hAnsi="Arial" w:cs="Arial"/>
          <w:sz w:val="22"/>
          <w:szCs w:val="22"/>
          <w:lang w:val="en-US"/>
        </w:rPr>
        <w:t xml:space="preserve">. </w:t>
      </w:r>
      <w:r w:rsidR="007F24EA" w:rsidRPr="000B4154">
        <w:rPr>
          <w:rFonts w:ascii="Arial" w:hAnsi="Arial" w:cs="Arial"/>
          <w:sz w:val="22"/>
          <w:szCs w:val="22"/>
          <w:lang w:val="en-US"/>
        </w:rPr>
        <w:t>The s</w:t>
      </w:r>
      <w:r w:rsidR="008E5F0A">
        <w:rPr>
          <w:rFonts w:ascii="Arial" w:hAnsi="Arial" w:cs="Arial"/>
          <w:sz w:val="22"/>
          <w:szCs w:val="22"/>
          <w:lang w:val="en-US"/>
        </w:rPr>
        <w:t xml:space="preserve">tudy from </w:t>
      </w:r>
      <w:proofErr w:type="spellStart"/>
      <w:r w:rsidR="008E5F0A">
        <w:rPr>
          <w:rFonts w:ascii="Arial" w:hAnsi="Arial" w:cs="Arial"/>
          <w:sz w:val="22"/>
          <w:szCs w:val="22"/>
          <w:lang w:val="en-US"/>
        </w:rPr>
        <w:t>Govender</w:t>
      </w:r>
      <w:proofErr w:type="spellEnd"/>
      <w:r w:rsidR="008E5F0A">
        <w:rPr>
          <w:rFonts w:ascii="Arial" w:hAnsi="Arial" w:cs="Arial"/>
          <w:sz w:val="22"/>
          <w:szCs w:val="22"/>
          <w:lang w:val="en-US"/>
        </w:rPr>
        <w:t xml:space="preserve"> et al. </w:t>
      </w:r>
      <w:r w:rsidR="008E5F0A">
        <w:rPr>
          <w:rFonts w:ascii="Arial" w:hAnsi="Arial" w:cs="Arial"/>
          <w:sz w:val="22"/>
          <w:szCs w:val="22"/>
          <w:lang w:val="en-US"/>
        </w:rPr>
        <w:t>[1]</w:t>
      </w:r>
      <w:r w:rsidR="008E5F0A" w:rsidRPr="000B4154">
        <w:rPr>
          <w:rFonts w:ascii="Arial" w:hAnsi="Arial" w:cs="Arial"/>
          <w:sz w:val="22"/>
          <w:szCs w:val="22"/>
          <w:lang w:val="en-US"/>
        </w:rPr>
        <w:t xml:space="preserve"> </w:t>
      </w:r>
      <w:r w:rsidR="007F24EA" w:rsidRPr="000B4154">
        <w:rPr>
          <w:rFonts w:ascii="Arial" w:hAnsi="Arial" w:cs="Arial"/>
          <w:sz w:val="22"/>
          <w:szCs w:val="22"/>
          <w:lang w:val="en-US"/>
        </w:rPr>
        <w:t xml:space="preserve">is a prospective, </w:t>
      </w:r>
      <w:proofErr w:type="spellStart"/>
      <w:r w:rsidR="007F24EA" w:rsidRPr="000B4154">
        <w:rPr>
          <w:rFonts w:ascii="Arial" w:hAnsi="Arial" w:cs="Arial"/>
          <w:sz w:val="22"/>
          <w:szCs w:val="22"/>
          <w:lang w:val="en-US"/>
        </w:rPr>
        <w:t>randomised</w:t>
      </w:r>
      <w:proofErr w:type="spellEnd"/>
      <w:r w:rsidR="007F24EA" w:rsidRPr="000B4154">
        <w:rPr>
          <w:rFonts w:ascii="Arial" w:hAnsi="Arial" w:cs="Arial"/>
          <w:sz w:val="22"/>
          <w:szCs w:val="22"/>
          <w:lang w:val="en-US"/>
        </w:rPr>
        <w:t xml:space="preserve"> and controlled </w:t>
      </w:r>
      <w:proofErr w:type="spellStart"/>
      <w:r w:rsidR="007F24EA" w:rsidRPr="000B4154">
        <w:rPr>
          <w:rFonts w:ascii="Arial" w:hAnsi="Arial" w:cs="Arial"/>
          <w:sz w:val="22"/>
          <w:szCs w:val="22"/>
          <w:lang w:val="en-US"/>
        </w:rPr>
        <w:t>multicentre</w:t>
      </w:r>
      <w:proofErr w:type="spellEnd"/>
      <w:r w:rsidR="007F24EA" w:rsidRPr="000B4154">
        <w:rPr>
          <w:rFonts w:ascii="Arial" w:hAnsi="Arial" w:cs="Arial"/>
          <w:sz w:val="22"/>
          <w:szCs w:val="22"/>
          <w:lang w:val="en-US"/>
        </w:rPr>
        <w:t xml:space="preserve"> international study with 450 patients with open tibia fractures that showed that the additional application of 1.5 mg/ml rhBMP-2 significant</w:t>
      </w:r>
      <w:r w:rsidR="00676299" w:rsidRPr="000B4154">
        <w:rPr>
          <w:rFonts w:ascii="Arial" w:hAnsi="Arial" w:cs="Arial"/>
          <w:sz w:val="22"/>
          <w:szCs w:val="22"/>
          <w:lang w:val="en-US"/>
        </w:rPr>
        <w:t>ly</w:t>
      </w:r>
      <w:r w:rsidR="007F24EA" w:rsidRPr="000B4154">
        <w:rPr>
          <w:rFonts w:ascii="Arial" w:hAnsi="Arial" w:cs="Arial"/>
          <w:sz w:val="22"/>
          <w:szCs w:val="22"/>
          <w:lang w:val="en-US"/>
        </w:rPr>
        <w:t xml:space="preserve"> </w:t>
      </w:r>
      <w:r w:rsidR="00676299" w:rsidRPr="000B4154">
        <w:rPr>
          <w:rFonts w:ascii="Arial" w:hAnsi="Arial" w:cs="Arial"/>
          <w:sz w:val="22"/>
          <w:szCs w:val="22"/>
          <w:lang w:val="en-US"/>
        </w:rPr>
        <w:t>reduced</w:t>
      </w:r>
      <w:r w:rsidR="007F24EA" w:rsidRPr="000B4154">
        <w:rPr>
          <w:rFonts w:ascii="Arial" w:hAnsi="Arial" w:cs="Arial"/>
          <w:sz w:val="22"/>
          <w:szCs w:val="22"/>
          <w:lang w:val="en-US"/>
        </w:rPr>
        <w:t xml:space="preserve"> secondary interventions for delayed fracture healing, significantly </w:t>
      </w:r>
      <w:r w:rsidR="00676299" w:rsidRPr="000B4154">
        <w:rPr>
          <w:rFonts w:ascii="Arial" w:hAnsi="Arial" w:cs="Arial"/>
          <w:sz w:val="22"/>
          <w:szCs w:val="22"/>
          <w:lang w:val="en-US"/>
        </w:rPr>
        <w:t xml:space="preserve">accelerated </w:t>
      </w:r>
      <w:r w:rsidR="007F24EA" w:rsidRPr="000B4154">
        <w:rPr>
          <w:rFonts w:ascii="Arial" w:hAnsi="Arial" w:cs="Arial"/>
          <w:sz w:val="22"/>
          <w:szCs w:val="22"/>
          <w:lang w:val="en-US"/>
        </w:rPr>
        <w:t xml:space="preserve">faster fracture healing </w:t>
      </w:r>
      <w:r w:rsidR="00676299" w:rsidRPr="000B4154">
        <w:rPr>
          <w:rFonts w:ascii="Arial" w:hAnsi="Arial" w:cs="Arial"/>
          <w:sz w:val="22"/>
          <w:szCs w:val="22"/>
          <w:lang w:val="en-US"/>
        </w:rPr>
        <w:t xml:space="preserve">time and </w:t>
      </w:r>
      <w:r w:rsidR="007F24EA" w:rsidRPr="000B4154">
        <w:rPr>
          <w:rFonts w:ascii="Arial" w:hAnsi="Arial" w:cs="Arial"/>
          <w:sz w:val="22"/>
          <w:szCs w:val="22"/>
          <w:lang w:val="en-US"/>
        </w:rPr>
        <w:t>significant</w:t>
      </w:r>
      <w:r w:rsidR="00676299" w:rsidRPr="000B4154">
        <w:rPr>
          <w:rFonts w:ascii="Arial" w:hAnsi="Arial" w:cs="Arial"/>
          <w:sz w:val="22"/>
          <w:szCs w:val="22"/>
          <w:lang w:val="en-US"/>
        </w:rPr>
        <w:t>ly reduced</w:t>
      </w:r>
      <w:r w:rsidR="007F24EA" w:rsidRPr="000B4154">
        <w:rPr>
          <w:rFonts w:ascii="Arial" w:hAnsi="Arial" w:cs="Arial"/>
          <w:sz w:val="22"/>
          <w:szCs w:val="22"/>
          <w:lang w:val="en-US"/>
        </w:rPr>
        <w:t xml:space="preserve"> infection rates in grade III open tibia fractures compared to </w:t>
      </w:r>
      <w:r w:rsidR="00676299" w:rsidRPr="000B4154">
        <w:rPr>
          <w:rFonts w:ascii="Arial" w:hAnsi="Arial" w:cs="Arial"/>
          <w:sz w:val="22"/>
          <w:szCs w:val="22"/>
          <w:lang w:val="en-US"/>
        </w:rPr>
        <w:t>SOC</w:t>
      </w:r>
      <w:r w:rsidR="007F24EA" w:rsidRPr="000B4154">
        <w:rPr>
          <w:rFonts w:ascii="Arial" w:hAnsi="Arial" w:cs="Arial"/>
          <w:sz w:val="22"/>
          <w:szCs w:val="22"/>
          <w:lang w:val="en-US"/>
        </w:rPr>
        <w:t xml:space="preserve">. </w:t>
      </w:r>
      <w:r w:rsidR="00B67788" w:rsidRPr="000B4154">
        <w:rPr>
          <w:rFonts w:ascii="Arial" w:hAnsi="Arial" w:cs="Arial"/>
          <w:sz w:val="22"/>
          <w:szCs w:val="22"/>
          <w:lang w:val="en-US"/>
        </w:rPr>
        <w:t>The wo</w:t>
      </w:r>
      <w:r w:rsidR="008E5F0A">
        <w:rPr>
          <w:rFonts w:ascii="Arial" w:hAnsi="Arial" w:cs="Arial"/>
          <w:sz w:val="22"/>
          <w:szCs w:val="22"/>
          <w:lang w:val="en-US"/>
        </w:rPr>
        <w:t xml:space="preserve">rk of </w:t>
      </w:r>
      <w:proofErr w:type="spellStart"/>
      <w:r w:rsidR="008E5F0A">
        <w:rPr>
          <w:rFonts w:ascii="Arial" w:hAnsi="Arial" w:cs="Arial"/>
          <w:sz w:val="22"/>
          <w:szCs w:val="22"/>
          <w:lang w:val="en-US"/>
        </w:rPr>
        <w:t>Swiontkowski</w:t>
      </w:r>
      <w:proofErr w:type="spellEnd"/>
      <w:r w:rsidR="008E5F0A">
        <w:rPr>
          <w:rFonts w:ascii="Arial" w:hAnsi="Arial" w:cs="Arial"/>
          <w:sz w:val="22"/>
          <w:szCs w:val="22"/>
          <w:lang w:val="en-US"/>
        </w:rPr>
        <w:t xml:space="preserve"> et al. [3</w:t>
      </w:r>
      <w:r w:rsidR="008E5F0A">
        <w:rPr>
          <w:rFonts w:ascii="Arial" w:hAnsi="Arial" w:cs="Arial"/>
          <w:sz w:val="22"/>
          <w:szCs w:val="22"/>
          <w:lang w:val="en-US"/>
        </w:rPr>
        <w:t>]</w:t>
      </w:r>
      <w:r w:rsidR="008E5F0A" w:rsidRPr="000B4154">
        <w:rPr>
          <w:rFonts w:ascii="Arial" w:hAnsi="Arial" w:cs="Arial"/>
          <w:sz w:val="22"/>
          <w:szCs w:val="22"/>
          <w:lang w:val="en-US"/>
        </w:rPr>
        <w:t xml:space="preserve"> </w:t>
      </w:r>
      <w:r w:rsidR="00B67788" w:rsidRPr="000B4154">
        <w:rPr>
          <w:rFonts w:ascii="Arial" w:hAnsi="Arial" w:cs="Arial"/>
          <w:sz w:val="22"/>
          <w:szCs w:val="22"/>
          <w:lang w:val="en-US"/>
        </w:rPr>
        <w:t>combined the data fro</w:t>
      </w:r>
      <w:r w:rsidR="008E5F0A">
        <w:rPr>
          <w:rFonts w:ascii="Arial" w:hAnsi="Arial" w:cs="Arial"/>
          <w:sz w:val="22"/>
          <w:szCs w:val="22"/>
          <w:lang w:val="en-US"/>
        </w:rPr>
        <w:t xml:space="preserve">m the study of </w:t>
      </w:r>
      <w:proofErr w:type="spellStart"/>
      <w:r w:rsidR="008E5F0A">
        <w:rPr>
          <w:rFonts w:ascii="Arial" w:hAnsi="Arial" w:cs="Arial"/>
          <w:sz w:val="22"/>
          <w:szCs w:val="22"/>
          <w:lang w:val="en-US"/>
        </w:rPr>
        <w:t>Govender</w:t>
      </w:r>
      <w:proofErr w:type="spellEnd"/>
      <w:r w:rsidR="008E5F0A">
        <w:rPr>
          <w:rFonts w:ascii="Arial" w:hAnsi="Arial" w:cs="Arial"/>
          <w:sz w:val="22"/>
          <w:szCs w:val="22"/>
          <w:lang w:val="en-US"/>
        </w:rPr>
        <w:t xml:space="preserve"> et al. </w:t>
      </w:r>
      <w:r w:rsidR="008E5F0A">
        <w:rPr>
          <w:rFonts w:ascii="Arial" w:hAnsi="Arial" w:cs="Arial"/>
          <w:sz w:val="22"/>
          <w:szCs w:val="22"/>
          <w:lang w:val="en-US"/>
        </w:rPr>
        <w:t>[1]</w:t>
      </w:r>
      <w:r w:rsidR="008E5F0A" w:rsidRPr="000B4154">
        <w:rPr>
          <w:rFonts w:ascii="Arial" w:hAnsi="Arial" w:cs="Arial"/>
          <w:sz w:val="22"/>
          <w:szCs w:val="22"/>
          <w:lang w:val="en-US"/>
        </w:rPr>
        <w:t xml:space="preserve"> </w:t>
      </w:r>
      <w:r w:rsidR="00B67788" w:rsidRPr="000B4154">
        <w:rPr>
          <w:rFonts w:ascii="Arial" w:hAnsi="Arial" w:cs="Arial"/>
          <w:sz w:val="22"/>
          <w:szCs w:val="22"/>
          <w:lang w:val="en-US"/>
        </w:rPr>
        <w:t xml:space="preserve">with </w:t>
      </w:r>
      <w:r w:rsidR="00965431" w:rsidRPr="000B4154">
        <w:rPr>
          <w:rFonts w:ascii="Arial" w:hAnsi="Arial" w:cs="Arial"/>
          <w:sz w:val="22"/>
          <w:szCs w:val="22"/>
          <w:lang w:val="en-US"/>
        </w:rPr>
        <w:t>findings from</w:t>
      </w:r>
      <w:r w:rsidR="00B67788" w:rsidRPr="000B4154">
        <w:rPr>
          <w:rFonts w:ascii="Arial" w:hAnsi="Arial" w:cs="Arial"/>
          <w:sz w:val="22"/>
          <w:szCs w:val="22"/>
          <w:lang w:val="en-US"/>
        </w:rPr>
        <w:t xml:space="preserve"> a </w:t>
      </w:r>
      <w:r w:rsidR="00965431" w:rsidRPr="000B4154">
        <w:rPr>
          <w:rFonts w:ascii="Arial" w:hAnsi="Arial" w:cs="Arial"/>
          <w:sz w:val="22"/>
          <w:szCs w:val="22"/>
          <w:lang w:val="en-US"/>
        </w:rPr>
        <w:t xml:space="preserve">60 patient trial </w:t>
      </w:r>
      <w:r w:rsidR="00B67788" w:rsidRPr="000B4154">
        <w:rPr>
          <w:rFonts w:ascii="Arial" w:hAnsi="Arial" w:cs="Arial"/>
          <w:sz w:val="22"/>
          <w:szCs w:val="22"/>
          <w:lang w:val="en-US"/>
        </w:rPr>
        <w:t>conducted in the United</w:t>
      </w:r>
      <w:r w:rsidR="00965431" w:rsidRPr="000B4154">
        <w:rPr>
          <w:rFonts w:ascii="Arial" w:hAnsi="Arial" w:cs="Arial"/>
          <w:sz w:val="22"/>
          <w:szCs w:val="22"/>
          <w:lang w:val="en-US"/>
        </w:rPr>
        <w:t xml:space="preserve"> </w:t>
      </w:r>
      <w:r w:rsidR="00B67788" w:rsidRPr="000B4154">
        <w:rPr>
          <w:rFonts w:ascii="Arial" w:hAnsi="Arial" w:cs="Arial"/>
          <w:sz w:val="22"/>
          <w:szCs w:val="22"/>
          <w:lang w:val="en-US"/>
        </w:rPr>
        <w:t xml:space="preserve">States </w:t>
      </w:r>
      <w:r w:rsidR="00965431" w:rsidRPr="000B4154">
        <w:rPr>
          <w:rFonts w:ascii="Arial" w:hAnsi="Arial" w:cs="Arial"/>
          <w:sz w:val="22"/>
          <w:szCs w:val="22"/>
          <w:lang w:val="en-US"/>
        </w:rPr>
        <w:t xml:space="preserve">and was intended to conduct a subgroup analysis on </w:t>
      </w:r>
      <w:proofErr w:type="spellStart"/>
      <w:r w:rsidR="00965431" w:rsidRPr="000B4154">
        <w:rPr>
          <w:rFonts w:ascii="Arial" w:hAnsi="Arial" w:cs="Arial"/>
          <w:sz w:val="22"/>
          <w:szCs w:val="22"/>
          <w:lang w:val="en-US"/>
        </w:rPr>
        <w:t>Gustilo</w:t>
      </w:r>
      <w:proofErr w:type="spellEnd"/>
      <w:r w:rsidR="00965431" w:rsidRPr="000B4154">
        <w:rPr>
          <w:rFonts w:ascii="Arial" w:hAnsi="Arial" w:cs="Arial"/>
          <w:sz w:val="22"/>
          <w:szCs w:val="22"/>
          <w:lang w:val="en-US"/>
        </w:rPr>
        <w:t xml:space="preserve">-Anderson grade III open tibia fractures (subgroup 1) and reamed nailing technique (subgroup 2). 131 patients were identified for subgroup 1 </w:t>
      </w:r>
      <w:r w:rsidR="006B322F">
        <w:rPr>
          <w:rFonts w:ascii="Arial" w:hAnsi="Arial" w:cs="Arial"/>
          <w:sz w:val="22"/>
          <w:szCs w:val="22"/>
          <w:lang w:val="en-US"/>
        </w:rPr>
        <w:t>where</w:t>
      </w:r>
      <w:r w:rsidR="00965431" w:rsidRPr="000B4154">
        <w:rPr>
          <w:rFonts w:ascii="Arial" w:hAnsi="Arial" w:cs="Arial"/>
          <w:sz w:val="22"/>
          <w:szCs w:val="22"/>
          <w:lang w:val="en-US"/>
        </w:rPr>
        <w:t xml:space="preserve"> significant improvements in the</w:t>
      </w:r>
      <w:r w:rsidR="00D83FFF">
        <w:rPr>
          <w:rFonts w:ascii="Arial" w:hAnsi="Arial" w:cs="Arial"/>
          <w:sz w:val="22"/>
          <w:szCs w:val="22"/>
          <w:lang w:val="en-US"/>
        </w:rPr>
        <w:t xml:space="preserve"> rhBMP-2 group, with fewer bone </w:t>
      </w:r>
      <w:r w:rsidR="00965431" w:rsidRPr="000B4154">
        <w:rPr>
          <w:rFonts w:ascii="Arial" w:hAnsi="Arial" w:cs="Arial"/>
          <w:sz w:val="22"/>
          <w:szCs w:val="22"/>
          <w:lang w:val="en-US"/>
        </w:rPr>
        <w:t>grafting procedures,</w:t>
      </w:r>
      <w:r w:rsidR="00A12781" w:rsidRPr="000B4154">
        <w:rPr>
          <w:rFonts w:ascii="Arial" w:hAnsi="Arial" w:cs="Arial"/>
          <w:sz w:val="22"/>
          <w:szCs w:val="22"/>
          <w:lang w:val="en-US"/>
        </w:rPr>
        <w:t xml:space="preserve"> </w:t>
      </w:r>
      <w:r w:rsidR="00965431" w:rsidRPr="000B4154">
        <w:rPr>
          <w:rFonts w:ascii="Arial" w:hAnsi="Arial" w:cs="Arial"/>
          <w:sz w:val="22"/>
          <w:szCs w:val="22"/>
          <w:lang w:val="en-US"/>
        </w:rPr>
        <w:t>fewer invasive secondary interventions and a lower rate of infection, compared with the control</w:t>
      </w:r>
      <w:r w:rsidR="00CF1909" w:rsidRPr="000B4154">
        <w:rPr>
          <w:rFonts w:ascii="Arial" w:hAnsi="Arial" w:cs="Arial"/>
          <w:sz w:val="22"/>
          <w:szCs w:val="22"/>
          <w:lang w:val="en-US"/>
        </w:rPr>
        <w:t xml:space="preserve"> </w:t>
      </w:r>
      <w:r w:rsidR="00965431" w:rsidRPr="000B4154">
        <w:rPr>
          <w:rFonts w:ascii="Arial" w:hAnsi="Arial" w:cs="Arial"/>
          <w:sz w:val="22"/>
          <w:szCs w:val="22"/>
          <w:lang w:val="en-US"/>
        </w:rPr>
        <w:t xml:space="preserve">group was identified. The second subgroup analysis of fractures treated with reamed intramedullary nailing </w:t>
      </w:r>
      <w:r w:rsidR="00CF1909" w:rsidRPr="000B4154">
        <w:rPr>
          <w:rFonts w:ascii="Arial" w:hAnsi="Arial" w:cs="Arial"/>
          <w:sz w:val="22"/>
          <w:szCs w:val="22"/>
          <w:lang w:val="en-US"/>
        </w:rPr>
        <w:t>did no</w:t>
      </w:r>
      <w:r w:rsidR="00965431" w:rsidRPr="000B4154">
        <w:rPr>
          <w:rFonts w:ascii="Arial" w:hAnsi="Arial" w:cs="Arial"/>
          <w:sz w:val="22"/>
          <w:szCs w:val="22"/>
          <w:lang w:val="en-US"/>
        </w:rPr>
        <w:t>t</w:t>
      </w:r>
      <w:r w:rsidR="00CF1909" w:rsidRPr="000B4154">
        <w:rPr>
          <w:rFonts w:ascii="Arial" w:hAnsi="Arial" w:cs="Arial"/>
          <w:sz w:val="22"/>
          <w:szCs w:val="22"/>
          <w:lang w:val="en-US"/>
        </w:rPr>
        <w:t xml:space="preserve"> reveal any significant differences between the two treatment groups. </w:t>
      </w:r>
      <w:r w:rsidR="00A12781" w:rsidRPr="000B4154">
        <w:rPr>
          <w:rFonts w:ascii="Arial" w:hAnsi="Arial" w:cs="Arial"/>
          <w:sz w:val="22"/>
          <w:szCs w:val="22"/>
          <w:lang w:val="en-US"/>
        </w:rPr>
        <w:t xml:space="preserve">In these two studies no specific analysis on an </w:t>
      </w:r>
      <w:proofErr w:type="spellStart"/>
      <w:r w:rsidR="00A12781" w:rsidRPr="000B4154">
        <w:rPr>
          <w:rFonts w:ascii="Arial" w:hAnsi="Arial" w:cs="Arial"/>
          <w:sz w:val="22"/>
          <w:szCs w:val="22"/>
          <w:lang w:val="en-US"/>
        </w:rPr>
        <w:t>unreamed</w:t>
      </w:r>
      <w:proofErr w:type="spellEnd"/>
      <w:r w:rsidR="00A12781" w:rsidRPr="000B4154">
        <w:rPr>
          <w:rFonts w:ascii="Arial" w:hAnsi="Arial" w:cs="Arial"/>
          <w:sz w:val="22"/>
          <w:szCs w:val="22"/>
          <w:lang w:val="en-US"/>
        </w:rPr>
        <w:t xml:space="preserve"> patient group was done which is the purpose of the current work. </w:t>
      </w:r>
      <w:r w:rsidR="00CC614F" w:rsidRPr="000B4154">
        <w:rPr>
          <w:rFonts w:ascii="Arial" w:hAnsi="Arial" w:cs="Arial"/>
          <w:sz w:val="22"/>
          <w:szCs w:val="22"/>
          <w:lang w:val="en-US"/>
        </w:rPr>
        <w:t xml:space="preserve">Only patients with </w:t>
      </w:r>
      <w:proofErr w:type="spellStart"/>
      <w:r w:rsidR="00CC614F" w:rsidRPr="000B4154">
        <w:rPr>
          <w:rFonts w:ascii="Arial" w:hAnsi="Arial" w:cs="Arial"/>
          <w:sz w:val="22"/>
          <w:szCs w:val="22"/>
          <w:lang w:val="en-US"/>
        </w:rPr>
        <w:t>Gustilo</w:t>
      </w:r>
      <w:proofErr w:type="spellEnd"/>
      <w:r w:rsidR="00CC614F" w:rsidRPr="000B4154">
        <w:rPr>
          <w:rFonts w:ascii="Arial" w:hAnsi="Arial" w:cs="Arial"/>
          <w:sz w:val="22"/>
          <w:szCs w:val="22"/>
          <w:lang w:val="en-US"/>
        </w:rPr>
        <w:t xml:space="preserve">-Anderson grade IIIA and IIIB </w:t>
      </w:r>
      <w:r w:rsidR="007F24EA" w:rsidRPr="000B4154">
        <w:rPr>
          <w:rFonts w:ascii="Arial" w:hAnsi="Arial" w:cs="Arial"/>
          <w:sz w:val="22"/>
          <w:szCs w:val="22"/>
          <w:lang w:val="en-US"/>
        </w:rPr>
        <w:t xml:space="preserve">from these two studies </w:t>
      </w:r>
      <w:r w:rsidR="00CC614F" w:rsidRPr="000B4154">
        <w:rPr>
          <w:rFonts w:ascii="Arial" w:hAnsi="Arial" w:cs="Arial"/>
          <w:sz w:val="22"/>
          <w:szCs w:val="22"/>
          <w:lang w:val="en-US"/>
        </w:rPr>
        <w:t xml:space="preserve">that were treated with a </w:t>
      </w:r>
      <w:proofErr w:type="spellStart"/>
      <w:r w:rsidR="00CC614F" w:rsidRPr="000B4154">
        <w:rPr>
          <w:rFonts w:ascii="Arial" w:hAnsi="Arial" w:cs="Arial"/>
          <w:sz w:val="22"/>
          <w:szCs w:val="22"/>
          <w:lang w:val="en-US"/>
        </w:rPr>
        <w:t>unreamed</w:t>
      </w:r>
      <w:proofErr w:type="spellEnd"/>
      <w:r w:rsidR="00CC614F" w:rsidRPr="000B4154">
        <w:rPr>
          <w:rFonts w:ascii="Arial" w:hAnsi="Arial" w:cs="Arial"/>
          <w:sz w:val="22"/>
          <w:szCs w:val="22"/>
          <w:lang w:val="en-US"/>
        </w:rPr>
        <w:t xml:space="preserve"> nail of the standard of care and 1.5 mg/ml </w:t>
      </w:r>
      <w:r w:rsidR="007F24EA" w:rsidRPr="000B4154">
        <w:rPr>
          <w:rFonts w:ascii="Arial" w:hAnsi="Arial" w:cs="Arial"/>
          <w:sz w:val="22"/>
          <w:szCs w:val="22"/>
          <w:lang w:val="en-US"/>
        </w:rPr>
        <w:t xml:space="preserve">rhBMP-2 </w:t>
      </w:r>
      <w:r w:rsidR="00CC614F" w:rsidRPr="000B4154">
        <w:rPr>
          <w:rFonts w:ascii="Arial" w:hAnsi="Arial" w:cs="Arial"/>
          <w:sz w:val="22"/>
          <w:szCs w:val="22"/>
          <w:lang w:val="en-US"/>
        </w:rPr>
        <w:t>group were included</w:t>
      </w:r>
      <w:r w:rsidR="007F24EA" w:rsidRPr="000B4154">
        <w:rPr>
          <w:rFonts w:ascii="Arial" w:hAnsi="Arial" w:cs="Arial"/>
          <w:sz w:val="22"/>
          <w:szCs w:val="22"/>
          <w:lang w:val="en-US"/>
        </w:rPr>
        <w:t xml:space="preserve"> for the current study</w:t>
      </w:r>
      <w:r w:rsidR="00CC614F" w:rsidRPr="000B4154">
        <w:rPr>
          <w:rFonts w:ascii="Arial" w:hAnsi="Arial" w:cs="Arial"/>
          <w:sz w:val="22"/>
          <w:szCs w:val="22"/>
          <w:lang w:val="en-US"/>
        </w:rPr>
        <w:t>. Patient demographic data such as gender, age and tobacco use were extracted for each patient.</w:t>
      </w:r>
    </w:p>
    <w:p w14:paraId="5BE3ED5B" w14:textId="77777777" w:rsidR="00300B2C" w:rsidRDefault="00300B2C" w:rsidP="00BE2B1F">
      <w:pPr>
        <w:spacing w:after="120" w:line="480" w:lineRule="auto"/>
        <w:jc w:val="both"/>
        <w:rPr>
          <w:rFonts w:ascii="Arial" w:hAnsi="Arial" w:cs="Arial"/>
          <w:sz w:val="22"/>
          <w:szCs w:val="22"/>
          <w:lang w:val="en-US"/>
        </w:rPr>
      </w:pPr>
    </w:p>
    <w:p w14:paraId="441045FF" w14:textId="0F3EBAB3" w:rsidR="00CC614F" w:rsidRPr="000B4154" w:rsidRDefault="00CC614F" w:rsidP="00BE2B1F">
      <w:pPr>
        <w:spacing w:after="120" w:line="480" w:lineRule="auto"/>
        <w:jc w:val="both"/>
        <w:rPr>
          <w:rFonts w:ascii="Arial" w:hAnsi="Arial" w:cs="Arial"/>
          <w:sz w:val="22"/>
          <w:szCs w:val="22"/>
          <w:lang w:val="en-US"/>
        </w:rPr>
      </w:pPr>
      <w:r w:rsidRPr="000B4154">
        <w:rPr>
          <w:rFonts w:ascii="Arial" w:hAnsi="Arial" w:cs="Arial"/>
          <w:sz w:val="22"/>
          <w:szCs w:val="22"/>
          <w:lang w:val="en-US"/>
        </w:rPr>
        <w:lastRenderedPageBreak/>
        <w:t xml:space="preserve">2.2. </w:t>
      </w:r>
      <w:r w:rsidR="006D4E10" w:rsidRPr="000B4154">
        <w:rPr>
          <w:rFonts w:ascii="Arial" w:hAnsi="Arial" w:cs="Arial"/>
          <w:sz w:val="22"/>
          <w:szCs w:val="22"/>
          <w:lang w:val="en-US"/>
        </w:rPr>
        <w:t>Outcome parameters</w:t>
      </w:r>
    </w:p>
    <w:p w14:paraId="77C3025E" w14:textId="7E9FE893" w:rsidR="006D4E10" w:rsidRPr="000B4154" w:rsidRDefault="006D4E10" w:rsidP="00BE2B1F">
      <w:pPr>
        <w:spacing w:after="120" w:line="480" w:lineRule="auto"/>
        <w:jc w:val="both"/>
        <w:rPr>
          <w:rFonts w:ascii="Arial" w:hAnsi="Arial" w:cs="Arial"/>
          <w:sz w:val="22"/>
          <w:szCs w:val="22"/>
          <w:lang w:val="en-US"/>
        </w:rPr>
      </w:pPr>
      <w:r w:rsidRPr="000B4154">
        <w:rPr>
          <w:rFonts w:ascii="Arial" w:hAnsi="Arial" w:cs="Arial"/>
          <w:sz w:val="22"/>
          <w:szCs w:val="22"/>
          <w:lang w:val="en-US"/>
        </w:rPr>
        <w:t>All operative surgical revision procedures for each patient were noted and separated into severe and less severe procedures</w:t>
      </w:r>
      <w:r w:rsidR="001F3E8B" w:rsidRPr="000B4154">
        <w:rPr>
          <w:rFonts w:ascii="Arial" w:hAnsi="Arial" w:cs="Arial"/>
          <w:sz w:val="22"/>
          <w:szCs w:val="22"/>
          <w:lang w:val="en-US"/>
        </w:rPr>
        <w:t xml:space="preserve"> for each treatment group</w:t>
      </w:r>
      <w:r w:rsidRPr="000B4154">
        <w:rPr>
          <w:rFonts w:ascii="Arial" w:hAnsi="Arial" w:cs="Arial"/>
          <w:sz w:val="22"/>
          <w:szCs w:val="22"/>
          <w:lang w:val="en-US"/>
        </w:rPr>
        <w:t>. Severe procedures for delayed fracture healing were defin</w:t>
      </w:r>
      <w:r w:rsidR="007A5395" w:rsidRPr="000B4154">
        <w:rPr>
          <w:rFonts w:ascii="Arial" w:hAnsi="Arial" w:cs="Arial"/>
          <w:sz w:val="22"/>
          <w:szCs w:val="22"/>
          <w:lang w:val="en-US"/>
        </w:rPr>
        <w:t xml:space="preserve">ed as bone grafting procedures, </w:t>
      </w:r>
      <w:r w:rsidRPr="000B4154">
        <w:rPr>
          <w:rFonts w:ascii="Arial" w:hAnsi="Arial" w:cs="Arial"/>
          <w:sz w:val="22"/>
          <w:szCs w:val="22"/>
          <w:lang w:val="en-US"/>
        </w:rPr>
        <w:t>exchange nailing</w:t>
      </w:r>
      <w:r w:rsidR="007A5395" w:rsidRPr="000B4154">
        <w:rPr>
          <w:rFonts w:ascii="Arial" w:hAnsi="Arial" w:cs="Arial"/>
          <w:sz w:val="22"/>
          <w:szCs w:val="22"/>
          <w:lang w:val="en-US"/>
        </w:rPr>
        <w:t xml:space="preserve"> and fibular osteotomy</w:t>
      </w:r>
      <w:r w:rsidR="00572C9C">
        <w:rPr>
          <w:rFonts w:ascii="Arial" w:hAnsi="Arial" w:cs="Arial"/>
          <w:sz w:val="22"/>
          <w:szCs w:val="22"/>
          <w:lang w:val="en-US"/>
        </w:rPr>
        <w:t>,</w:t>
      </w:r>
      <w:r w:rsidR="007A5395" w:rsidRPr="000B4154">
        <w:rPr>
          <w:rFonts w:ascii="Arial" w:hAnsi="Arial" w:cs="Arial"/>
          <w:sz w:val="22"/>
          <w:szCs w:val="22"/>
          <w:lang w:val="en-US"/>
        </w:rPr>
        <w:t xml:space="preserve"> whereas </w:t>
      </w:r>
      <w:proofErr w:type="spellStart"/>
      <w:r w:rsidR="007A5395" w:rsidRPr="000B4154">
        <w:rPr>
          <w:rFonts w:ascii="Arial" w:hAnsi="Arial" w:cs="Arial"/>
          <w:sz w:val="22"/>
          <w:szCs w:val="22"/>
          <w:lang w:val="en-US"/>
        </w:rPr>
        <w:t>dynamisation</w:t>
      </w:r>
      <w:proofErr w:type="spellEnd"/>
      <w:r w:rsidR="007A5395" w:rsidRPr="000B4154">
        <w:rPr>
          <w:rFonts w:ascii="Arial" w:hAnsi="Arial" w:cs="Arial"/>
          <w:sz w:val="22"/>
          <w:szCs w:val="22"/>
          <w:lang w:val="en-US"/>
        </w:rPr>
        <w:t xml:space="preserve"> of nails was considered as less invasive procedure. A similar separation was done for infection treatment for which removal of the nail combined with debridement procedures was separated from less invasive irrigation and debridement </w:t>
      </w:r>
      <w:r w:rsidR="000F5829" w:rsidRPr="000B4154">
        <w:rPr>
          <w:rFonts w:ascii="Arial" w:hAnsi="Arial" w:cs="Arial"/>
          <w:sz w:val="22"/>
          <w:szCs w:val="22"/>
          <w:lang w:val="en-US"/>
        </w:rPr>
        <w:t>with retention of the implant. Fracture healing time for each patient was also assessed</w:t>
      </w:r>
      <w:r w:rsidR="001F3E8B" w:rsidRPr="000B4154">
        <w:rPr>
          <w:rFonts w:ascii="Arial" w:hAnsi="Arial" w:cs="Arial"/>
          <w:sz w:val="22"/>
          <w:szCs w:val="22"/>
          <w:lang w:val="en-US"/>
        </w:rPr>
        <w:t xml:space="preserve">. </w:t>
      </w:r>
    </w:p>
    <w:p w14:paraId="243C37E2" w14:textId="77777777" w:rsidR="000F5829" w:rsidRPr="000B4154" w:rsidRDefault="000F5829" w:rsidP="00BE2B1F">
      <w:pPr>
        <w:spacing w:after="120" w:line="480" w:lineRule="auto"/>
        <w:jc w:val="both"/>
        <w:rPr>
          <w:rFonts w:ascii="Arial" w:hAnsi="Arial" w:cs="Arial"/>
          <w:sz w:val="22"/>
          <w:szCs w:val="22"/>
          <w:lang w:val="en-US"/>
        </w:rPr>
      </w:pPr>
    </w:p>
    <w:p w14:paraId="57AF01D4" w14:textId="580E7510" w:rsidR="000F5829" w:rsidRPr="000B4154" w:rsidRDefault="000F5829" w:rsidP="000F5829">
      <w:pPr>
        <w:spacing w:after="120" w:line="480" w:lineRule="auto"/>
        <w:jc w:val="both"/>
        <w:rPr>
          <w:rFonts w:ascii="Arial" w:hAnsi="Arial" w:cs="Arial"/>
          <w:sz w:val="22"/>
          <w:szCs w:val="22"/>
          <w:lang w:val="en-US"/>
        </w:rPr>
      </w:pPr>
      <w:r w:rsidRPr="000B4154">
        <w:rPr>
          <w:rFonts w:ascii="Arial" w:hAnsi="Arial" w:cs="Arial"/>
          <w:sz w:val="22"/>
          <w:szCs w:val="22"/>
          <w:lang w:val="en-US"/>
        </w:rPr>
        <w:t>2.3. Health economic model</w:t>
      </w:r>
    </w:p>
    <w:p w14:paraId="6FE6176D" w14:textId="0E24B4FE" w:rsidR="000F5829" w:rsidRPr="000B4154" w:rsidRDefault="000F5829" w:rsidP="000F5829">
      <w:pPr>
        <w:spacing w:after="120" w:line="480" w:lineRule="auto"/>
        <w:jc w:val="both"/>
        <w:rPr>
          <w:rFonts w:ascii="Arial" w:hAnsi="Arial" w:cs="Arial"/>
          <w:sz w:val="22"/>
          <w:szCs w:val="22"/>
          <w:lang w:val="en-US"/>
        </w:rPr>
      </w:pPr>
      <w:r w:rsidRPr="000B4154">
        <w:rPr>
          <w:rFonts w:ascii="Arial" w:hAnsi="Arial" w:cs="Arial"/>
          <w:sz w:val="22"/>
          <w:szCs w:val="22"/>
          <w:lang w:val="en-US"/>
        </w:rPr>
        <w:t xml:space="preserve">The transfer of the medical data into health economic figures is based on the model of Alt et al. </w:t>
      </w:r>
      <w:bookmarkStart w:id="0" w:name="_GoBack"/>
      <w:bookmarkEnd w:id="0"/>
      <w:r w:rsidRPr="000B4154">
        <w:rPr>
          <w:rFonts w:ascii="Arial" w:hAnsi="Arial" w:cs="Arial"/>
          <w:sz w:val="22"/>
          <w:szCs w:val="22"/>
          <w:lang w:val="en-US"/>
        </w:rPr>
        <w:t xml:space="preserve">that </w:t>
      </w:r>
      <w:proofErr w:type="spellStart"/>
      <w:r w:rsidRPr="000B4154">
        <w:rPr>
          <w:rFonts w:ascii="Arial" w:hAnsi="Arial" w:cs="Arial"/>
          <w:sz w:val="22"/>
          <w:szCs w:val="22"/>
          <w:lang w:val="en-US"/>
        </w:rPr>
        <w:t>analysed</w:t>
      </w:r>
      <w:proofErr w:type="spellEnd"/>
      <w:r w:rsidRPr="000B4154">
        <w:rPr>
          <w:rFonts w:ascii="Arial" w:hAnsi="Arial" w:cs="Arial"/>
          <w:sz w:val="22"/>
          <w:szCs w:val="22"/>
          <w:lang w:val="en-US"/>
        </w:rPr>
        <w:t xml:space="preserve"> the health economic</w:t>
      </w:r>
      <w:r w:rsidR="006B322F">
        <w:rPr>
          <w:rFonts w:ascii="Arial" w:hAnsi="Arial" w:cs="Arial"/>
          <w:sz w:val="22"/>
          <w:szCs w:val="22"/>
          <w:lang w:val="en-US"/>
        </w:rPr>
        <w:t xml:space="preserve"> impact</w:t>
      </w:r>
      <w:r w:rsidRPr="000B4154">
        <w:rPr>
          <w:rFonts w:ascii="Arial" w:hAnsi="Arial" w:cs="Arial"/>
          <w:sz w:val="22"/>
          <w:szCs w:val="22"/>
          <w:lang w:val="en-US"/>
        </w:rPr>
        <w:t xml:space="preserve"> of the use of rhBMP-2</w:t>
      </w:r>
      <w:r w:rsidR="007F24EA" w:rsidRPr="000B4154">
        <w:rPr>
          <w:rFonts w:ascii="Arial" w:hAnsi="Arial" w:cs="Arial"/>
          <w:sz w:val="22"/>
          <w:szCs w:val="22"/>
          <w:lang w:val="en-US"/>
        </w:rPr>
        <w:t xml:space="preserve"> in open tibia fractures treated with reamed and </w:t>
      </w:r>
      <w:proofErr w:type="spellStart"/>
      <w:r w:rsidR="007F24EA" w:rsidRPr="000B4154">
        <w:rPr>
          <w:rFonts w:ascii="Arial" w:hAnsi="Arial" w:cs="Arial"/>
          <w:sz w:val="22"/>
          <w:szCs w:val="22"/>
          <w:lang w:val="en-US"/>
        </w:rPr>
        <w:t>unreamed</w:t>
      </w:r>
      <w:proofErr w:type="spellEnd"/>
      <w:r w:rsidR="007F24EA" w:rsidRPr="000B4154">
        <w:rPr>
          <w:rFonts w:ascii="Arial" w:hAnsi="Arial" w:cs="Arial"/>
          <w:sz w:val="22"/>
          <w:szCs w:val="22"/>
          <w:lang w:val="en-US"/>
        </w:rPr>
        <w:t xml:space="preserve"> nailing</w:t>
      </w:r>
      <w:r w:rsidR="00DD6D62">
        <w:rPr>
          <w:rFonts w:ascii="Arial" w:hAnsi="Arial" w:cs="Arial"/>
          <w:sz w:val="22"/>
          <w:szCs w:val="22"/>
          <w:lang w:val="en-US"/>
        </w:rPr>
        <w:t xml:space="preserve"> [4]</w:t>
      </w:r>
      <w:r w:rsidR="007F24EA" w:rsidRPr="000B4154">
        <w:rPr>
          <w:rFonts w:ascii="Arial" w:hAnsi="Arial" w:cs="Arial"/>
          <w:sz w:val="22"/>
          <w:szCs w:val="22"/>
          <w:lang w:val="en-US"/>
        </w:rPr>
        <w:t>.</w:t>
      </w:r>
      <w:r w:rsidR="00BF2D26" w:rsidRPr="000B4154">
        <w:rPr>
          <w:rFonts w:ascii="Arial" w:hAnsi="Arial" w:cs="Arial"/>
          <w:sz w:val="22"/>
          <w:szCs w:val="22"/>
          <w:lang w:val="en-US"/>
        </w:rPr>
        <w:t xml:space="preserve"> In brief, the average overall secondary treatment</w:t>
      </w:r>
      <w:r w:rsidR="007F24EA" w:rsidRPr="000B4154">
        <w:rPr>
          <w:rFonts w:ascii="Arial" w:hAnsi="Arial" w:cs="Arial"/>
          <w:sz w:val="22"/>
          <w:szCs w:val="22"/>
          <w:lang w:val="en-US"/>
        </w:rPr>
        <w:t xml:space="preserve"> costs</w:t>
      </w:r>
      <w:r w:rsidR="00BF2D26" w:rsidRPr="000B4154">
        <w:rPr>
          <w:rFonts w:ascii="Arial" w:hAnsi="Arial" w:cs="Arial"/>
          <w:sz w:val="22"/>
          <w:szCs w:val="22"/>
          <w:lang w:val="en-US"/>
        </w:rPr>
        <w:t xml:space="preserve"> of </w:t>
      </w:r>
      <w:proofErr w:type="spellStart"/>
      <w:r w:rsidR="00BF2D26" w:rsidRPr="000B4154">
        <w:rPr>
          <w:rFonts w:ascii="Arial" w:hAnsi="Arial" w:cs="Arial"/>
          <w:sz w:val="22"/>
          <w:szCs w:val="22"/>
          <w:lang w:val="en-US"/>
        </w:rPr>
        <w:t>Gustilo</w:t>
      </w:r>
      <w:proofErr w:type="spellEnd"/>
      <w:r w:rsidR="00BF2D26" w:rsidRPr="000B4154">
        <w:rPr>
          <w:rFonts w:ascii="Arial" w:hAnsi="Arial" w:cs="Arial"/>
          <w:sz w:val="22"/>
          <w:szCs w:val="22"/>
          <w:lang w:val="en-US"/>
        </w:rPr>
        <w:t>-Anderson grade IIIA and B open tibia</w:t>
      </w:r>
      <w:r w:rsidR="007F24EA" w:rsidRPr="000B4154">
        <w:rPr>
          <w:rFonts w:ascii="Arial" w:hAnsi="Arial" w:cs="Arial"/>
          <w:sz w:val="22"/>
          <w:szCs w:val="22"/>
          <w:lang w:val="en-US"/>
        </w:rPr>
        <w:t xml:space="preserve"> </w:t>
      </w:r>
      <w:r w:rsidR="006B322F">
        <w:rPr>
          <w:rFonts w:ascii="Arial" w:hAnsi="Arial" w:cs="Arial"/>
          <w:sz w:val="22"/>
          <w:szCs w:val="22"/>
          <w:lang w:val="en-US"/>
        </w:rPr>
        <w:t xml:space="preserve">fractures </w:t>
      </w:r>
      <w:r w:rsidR="007F24EA" w:rsidRPr="000B4154">
        <w:rPr>
          <w:rFonts w:ascii="Arial" w:hAnsi="Arial" w:cs="Arial"/>
          <w:sz w:val="22"/>
          <w:szCs w:val="22"/>
          <w:lang w:val="en-US"/>
        </w:rPr>
        <w:t>are calculated on a per patient basis for the SOC group and</w:t>
      </w:r>
      <w:r w:rsidR="00BF2D26" w:rsidRPr="000B4154">
        <w:rPr>
          <w:rFonts w:ascii="Arial" w:hAnsi="Arial" w:cs="Arial"/>
          <w:sz w:val="22"/>
          <w:szCs w:val="22"/>
          <w:lang w:val="en-US"/>
        </w:rPr>
        <w:t xml:space="preserve"> for the rhBMP-2</w:t>
      </w:r>
      <w:r w:rsidR="006B322F">
        <w:rPr>
          <w:rFonts w:ascii="Arial" w:hAnsi="Arial" w:cs="Arial"/>
          <w:sz w:val="22"/>
          <w:szCs w:val="22"/>
          <w:lang w:val="en-US"/>
        </w:rPr>
        <w:t xml:space="preserve"> group</w:t>
      </w:r>
      <w:r w:rsidR="00BF2D26" w:rsidRPr="000B4154">
        <w:rPr>
          <w:rFonts w:ascii="Arial" w:hAnsi="Arial" w:cs="Arial"/>
          <w:sz w:val="22"/>
          <w:szCs w:val="22"/>
          <w:lang w:val="en-US"/>
        </w:rPr>
        <w:t>, respectively, for Germany and UK.</w:t>
      </w:r>
      <w:r w:rsidR="0050008D" w:rsidRPr="000B4154">
        <w:rPr>
          <w:rFonts w:ascii="Arial" w:hAnsi="Arial" w:cs="Arial"/>
          <w:sz w:val="22"/>
          <w:szCs w:val="22"/>
          <w:lang w:val="en-US"/>
        </w:rPr>
        <w:t xml:space="preserve"> The model is conducted from a societal perspective as it includes both direct health care costs</w:t>
      </w:r>
      <w:r w:rsidR="008F197C">
        <w:rPr>
          <w:rFonts w:ascii="Arial" w:hAnsi="Arial" w:cs="Arial"/>
          <w:sz w:val="22"/>
          <w:szCs w:val="22"/>
          <w:lang w:val="en-US"/>
        </w:rPr>
        <w:t>,</w:t>
      </w:r>
      <w:r w:rsidR="0050008D" w:rsidRPr="000B4154">
        <w:rPr>
          <w:rFonts w:ascii="Arial" w:hAnsi="Arial" w:cs="Arial"/>
          <w:sz w:val="22"/>
          <w:szCs w:val="22"/>
          <w:lang w:val="en-US"/>
        </w:rPr>
        <w:t xml:space="preserve"> such as costs for revision surgery</w:t>
      </w:r>
      <w:r w:rsidR="008F197C">
        <w:rPr>
          <w:rFonts w:ascii="Arial" w:hAnsi="Arial" w:cs="Arial"/>
          <w:sz w:val="22"/>
          <w:szCs w:val="22"/>
          <w:lang w:val="en-US"/>
        </w:rPr>
        <w:t>,</w:t>
      </w:r>
      <w:r w:rsidR="0050008D" w:rsidRPr="000B4154">
        <w:rPr>
          <w:rFonts w:ascii="Arial" w:hAnsi="Arial" w:cs="Arial"/>
          <w:sz w:val="22"/>
          <w:szCs w:val="22"/>
          <w:lang w:val="en-US"/>
        </w:rPr>
        <w:t xml:space="preserve"> and productivity losses as indirect health care cost parameter. </w:t>
      </w:r>
    </w:p>
    <w:p w14:paraId="13E6440B" w14:textId="60AF9461" w:rsidR="005F4598" w:rsidRPr="000B4154" w:rsidRDefault="00717E27" w:rsidP="00717E27">
      <w:pPr>
        <w:spacing w:after="120" w:line="480" w:lineRule="auto"/>
        <w:jc w:val="both"/>
        <w:rPr>
          <w:rFonts w:ascii="Arial" w:hAnsi="Arial" w:cs="Arial"/>
          <w:sz w:val="22"/>
          <w:szCs w:val="22"/>
          <w:lang w:val="en-US"/>
        </w:rPr>
      </w:pPr>
      <w:r w:rsidRPr="000B4154">
        <w:rPr>
          <w:rFonts w:ascii="Arial" w:hAnsi="Arial" w:cs="Arial"/>
          <w:sz w:val="22"/>
          <w:szCs w:val="22"/>
          <w:lang w:val="en-US"/>
        </w:rPr>
        <w:t>For calculation of secondary surgery costs</w:t>
      </w:r>
      <w:r w:rsidR="008F197C">
        <w:rPr>
          <w:rFonts w:ascii="Arial" w:hAnsi="Arial" w:cs="Arial"/>
          <w:sz w:val="22"/>
          <w:szCs w:val="22"/>
          <w:lang w:val="en-US"/>
        </w:rPr>
        <w:t>,</w:t>
      </w:r>
      <w:r w:rsidRPr="000B4154">
        <w:rPr>
          <w:rFonts w:ascii="Arial" w:hAnsi="Arial" w:cs="Arial"/>
          <w:sz w:val="22"/>
          <w:szCs w:val="22"/>
          <w:lang w:val="en-US"/>
        </w:rPr>
        <w:t xml:space="preserve"> </w:t>
      </w:r>
      <w:r w:rsidR="00186EB8" w:rsidRPr="000B4154">
        <w:rPr>
          <w:rFonts w:ascii="Arial" w:hAnsi="Arial" w:cs="Arial"/>
          <w:sz w:val="22"/>
          <w:szCs w:val="22"/>
          <w:lang w:val="en-US"/>
        </w:rPr>
        <w:t>for delayed fracture healing and infection treatment</w:t>
      </w:r>
      <w:r w:rsidR="008F197C">
        <w:rPr>
          <w:rFonts w:ascii="Arial" w:hAnsi="Arial" w:cs="Arial"/>
          <w:sz w:val="22"/>
          <w:szCs w:val="22"/>
          <w:lang w:val="en-US"/>
        </w:rPr>
        <w:t>,</w:t>
      </w:r>
      <w:r w:rsidR="00186EB8" w:rsidRPr="000B4154">
        <w:rPr>
          <w:rFonts w:ascii="Arial" w:hAnsi="Arial" w:cs="Arial"/>
          <w:sz w:val="22"/>
          <w:szCs w:val="22"/>
          <w:lang w:val="en-US"/>
        </w:rPr>
        <w:t xml:space="preserve"> the respective costs for the </w:t>
      </w:r>
      <w:r w:rsidRPr="000B4154">
        <w:rPr>
          <w:rFonts w:ascii="Arial" w:hAnsi="Arial" w:cs="Arial"/>
          <w:sz w:val="22"/>
          <w:szCs w:val="22"/>
          <w:lang w:val="en-US"/>
        </w:rPr>
        <w:t xml:space="preserve">German and UK </w:t>
      </w:r>
      <w:r w:rsidR="00186EB8" w:rsidRPr="000B4154">
        <w:rPr>
          <w:rFonts w:ascii="Arial" w:hAnsi="Arial" w:cs="Arial"/>
          <w:sz w:val="22"/>
          <w:szCs w:val="22"/>
          <w:lang w:val="en-US"/>
        </w:rPr>
        <w:t xml:space="preserve">health care system </w:t>
      </w:r>
      <w:r w:rsidRPr="000B4154">
        <w:rPr>
          <w:rFonts w:ascii="Arial" w:hAnsi="Arial" w:cs="Arial"/>
          <w:sz w:val="22"/>
          <w:szCs w:val="22"/>
          <w:lang w:val="en-US"/>
        </w:rPr>
        <w:t xml:space="preserve">based on </w:t>
      </w:r>
      <w:r w:rsidR="00186EB8" w:rsidRPr="000B4154">
        <w:rPr>
          <w:rFonts w:ascii="Arial" w:hAnsi="Arial" w:cs="Arial"/>
          <w:sz w:val="22"/>
          <w:szCs w:val="22"/>
          <w:lang w:val="en-US"/>
        </w:rPr>
        <w:t>reimbursement rate of the respective national c</w:t>
      </w:r>
      <w:r w:rsidRPr="000B4154">
        <w:rPr>
          <w:rFonts w:ascii="Arial" w:hAnsi="Arial" w:cs="Arial"/>
          <w:sz w:val="22"/>
          <w:szCs w:val="22"/>
          <w:lang w:val="en-US"/>
        </w:rPr>
        <w:t>are system to the hospital</w:t>
      </w:r>
      <w:r w:rsidR="00186EB8" w:rsidRPr="000B4154">
        <w:rPr>
          <w:rFonts w:ascii="Arial" w:hAnsi="Arial" w:cs="Arial"/>
          <w:sz w:val="22"/>
          <w:szCs w:val="22"/>
          <w:lang w:val="en-US"/>
        </w:rPr>
        <w:t xml:space="preserve"> </w:t>
      </w:r>
      <w:r w:rsidRPr="000B4154">
        <w:rPr>
          <w:rFonts w:ascii="Arial" w:hAnsi="Arial" w:cs="Arial"/>
          <w:sz w:val="22"/>
          <w:szCs w:val="22"/>
          <w:lang w:val="en-US"/>
        </w:rPr>
        <w:t>were determined from 2014 tariffs (Table 1)</w:t>
      </w:r>
      <w:r w:rsidR="00186EB8" w:rsidRPr="000B4154">
        <w:rPr>
          <w:rFonts w:ascii="Arial" w:hAnsi="Arial" w:cs="Arial"/>
          <w:sz w:val="22"/>
          <w:szCs w:val="22"/>
          <w:lang w:val="en-US"/>
        </w:rPr>
        <w:t xml:space="preserve">. </w:t>
      </w:r>
      <w:r w:rsidRPr="000B4154">
        <w:rPr>
          <w:rFonts w:ascii="Arial" w:hAnsi="Arial" w:cs="Arial"/>
          <w:sz w:val="22"/>
          <w:szCs w:val="22"/>
          <w:lang w:val="en-US"/>
        </w:rPr>
        <w:t>A</w:t>
      </w:r>
      <w:r w:rsidR="00186EB8" w:rsidRPr="000B4154">
        <w:rPr>
          <w:rFonts w:ascii="Arial" w:hAnsi="Arial" w:cs="Arial"/>
          <w:sz w:val="22"/>
          <w:szCs w:val="22"/>
          <w:lang w:val="en-US"/>
        </w:rPr>
        <w:t>ll secondary surgical procedures for delayed fracture healing and infection treatme</w:t>
      </w:r>
      <w:r w:rsidRPr="000B4154">
        <w:rPr>
          <w:rFonts w:ascii="Arial" w:hAnsi="Arial" w:cs="Arial"/>
          <w:sz w:val="22"/>
          <w:szCs w:val="22"/>
          <w:lang w:val="en-US"/>
        </w:rPr>
        <w:t xml:space="preserve">nt were then calculated for all patients of the </w:t>
      </w:r>
      <w:r w:rsidR="00186EB8" w:rsidRPr="000B4154">
        <w:rPr>
          <w:rFonts w:ascii="Arial" w:hAnsi="Arial" w:cs="Arial"/>
          <w:sz w:val="22"/>
          <w:szCs w:val="22"/>
          <w:lang w:val="en-US"/>
        </w:rPr>
        <w:t>S</w:t>
      </w:r>
      <w:r w:rsidRPr="000B4154">
        <w:rPr>
          <w:rFonts w:ascii="Arial" w:hAnsi="Arial" w:cs="Arial"/>
          <w:sz w:val="22"/>
          <w:szCs w:val="22"/>
          <w:lang w:val="en-US"/>
        </w:rPr>
        <w:t>O</w:t>
      </w:r>
      <w:r w:rsidR="00186EB8" w:rsidRPr="000B4154">
        <w:rPr>
          <w:rFonts w:ascii="Arial" w:hAnsi="Arial" w:cs="Arial"/>
          <w:sz w:val="22"/>
          <w:szCs w:val="22"/>
          <w:lang w:val="en-US"/>
        </w:rPr>
        <w:t>C a</w:t>
      </w:r>
      <w:r w:rsidRPr="000B4154">
        <w:rPr>
          <w:rFonts w:ascii="Arial" w:hAnsi="Arial" w:cs="Arial"/>
          <w:sz w:val="22"/>
          <w:szCs w:val="22"/>
          <w:lang w:val="en-US"/>
        </w:rPr>
        <w:t>nd the 1</w:t>
      </w:r>
      <w:proofErr w:type="gramStart"/>
      <w:r w:rsidRPr="000B4154">
        <w:rPr>
          <w:rFonts w:ascii="Arial" w:hAnsi="Arial" w:cs="Arial"/>
          <w:sz w:val="22"/>
          <w:szCs w:val="22"/>
          <w:lang w:val="en-US"/>
        </w:rPr>
        <w:t>.5 mg/</w:t>
      </w:r>
      <w:proofErr w:type="gramEnd"/>
      <w:r w:rsidRPr="000B4154">
        <w:rPr>
          <w:rFonts w:ascii="Arial" w:hAnsi="Arial" w:cs="Arial"/>
          <w:sz w:val="22"/>
          <w:szCs w:val="22"/>
          <w:lang w:val="en-US"/>
        </w:rPr>
        <w:t xml:space="preserve">ml rhBMP-2 groups </w:t>
      </w:r>
      <w:r w:rsidR="00186EB8" w:rsidRPr="000B4154">
        <w:rPr>
          <w:rFonts w:ascii="Arial" w:hAnsi="Arial" w:cs="Arial"/>
          <w:sz w:val="22"/>
          <w:szCs w:val="22"/>
          <w:lang w:val="en-US"/>
        </w:rPr>
        <w:t xml:space="preserve">(Table 2). </w:t>
      </w:r>
      <w:r w:rsidR="005F4598" w:rsidRPr="000B4154">
        <w:rPr>
          <w:rFonts w:ascii="Arial" w:hAnsi="Arial" w:cs="Arial"/>
          <w:sz w:val="22"/>
          <w:szCs w:val="22"/>
          <w:lang w:val="en-US"/>
        </w:rPr>
        <w:t xml:space="preserve">These overall treatment costs were divided by the number of patients in the respective group leading to an average costs per patient per group. </w:t>
      </w:r>
    </w:p>
    <w:p w14:paraId="52159C0A" w14:textId="77777777" w:rsidR="00300B2C" w:rsidRDefault="00300B2C" w:rsidP="000B4154">
      <w:pPr>
        <w:spacing w:before="240" w:after="120" w:line="480" w:lineRule="auto"/>
        <w:jc w:val="both"/>
        <w:rPr>
          <w:rFonts w:ascii="Arial" w:hAnsi="Arial" w:cs="Arial"/>
          <w:sz w:val="22"/>
          <w:szCs w:val="22"/>
          <w:lang w:val="en-US"/>
        </w:rPr>
      </w:pPr>
    </w:p>
    <w:p w14:paraId="25ADB0C7" w14:textId="122E104B" w:rsidR="001F3E8B" w:rsidRPr="000B4154" w:rsidRDefault="001F3E8B" w:rsidP="000B4154">
      <w:pPr>
        <w:spacing w:before="240" w:after="120" w:line="480" w:lineRule="auto"/>
        <w:jc w:val="both"/>
        <w:rPr>
          <w:rFonts w:ascii="Arial" w:hAnsi="Arial" w:cs="Arial"/>
          <w:sz w:val="22"/>
          <w:szCs w:val="22"/>
          <w:lang w:val="en-US"/>
        </w:rPr>
      </w:pPr>
      <w:r w:rsidRPr="000B4154">
        <w:rPr>
          <w:rFonts w:ascii="Arial" w:hAnsi="Arial" w:cs="Arial"/>
          <w:sz w:val="22"/>
          <w:szCs w:val="22"/>
          <w:lang w:val="en-US"/>
        </w:rPr>
        <w:lastRenderedPageBreak/>
        <w:t>2.3.1. Calculation of secondary treatment procedures for Germany</w:t>
      </w:r>
    </w:p>
    <w:p w14:paraId="4749E48F" w14:textId="608C2A63" w:rsidR="000B4154" w:rsidRDefault="00973749" w:rsidP="000B4154">
      <w:pPr>
        <w:spacing w:line="480" w:lineRule="auto"/>
        <w:jc w:val="both"/>
        <w:rPr>
          <w:rFonts w:ascii="Arial" w:hAnsi="Arial"/>
          <w:sz w:val="22"/>
          <w:szCs w:val="22"/>
          <w:lang w:val="en-US"/>
        </w:rPr>
      </w:pPr>
      <w:r>
        <w:rPr>
          <w:rFonts w:ascii="Arial" w:hAnsi="Arial"/>
          <w:sz w:val="22"/>
          <w:szCs w:val="22"/>
          <w:lang w:val="en-US"/>
        </w:rPr>
        <w:t>The diagnosis (ICD-10-</w:t>
      </w:r>
      <w:r w:rsidR="000B4154" w:rsidRPr="000B4154">
        <w:rPr>
          <w:rFonts w:ascii="Arial" w:hAnsi="Arial"/>
          <w:sz w:val="22"/>
          <w:szCs w:val="22"/>
          <w:lang w:val="en-US"/>
        </w:rPr>
        <w:t>GM</w:t>
      </w:r>
      <w:r>
        <w:rPr>
          <w:rFonts w:ascii="Arial" w:hAnsi="Arial"/>
          <w:sz w:val="22"/>
          <w:szCs w:val="22"/>
          <w:lang w:val="en-US"/>
        </w:rPr>
        <w:t xml:space="preserve"> 2014</w:t>
      </w:r>
      <w:r w:rsidR="000B4154" w:rsidRPr="000B4154">
        <w:rPr>
          <w:rFonts w:ascii="Arial" w:hAnsi="Arial"/>
          <w:sz w:val="22"/>
          <w:szCs w:val="22"/>
          <w:lang w:val="en-US"/>
        </w:rPr>
        <w:t>) combined with the respective surgical procedure (</w:t>
      </w:r>
      <w:proofErr w:type="gramStart"/>
      <w:r w:rsidR="000B4154" w:rsidRPr="000B4154">
        <w:rPr>
          <w:rFonts w:ascii="Arial" w:hAnsi="Arial"/>
          <w:sz w:val="22"/>
          <w:szCs w:val="22"/>
          <w:lang w:val="en-US"/>
        </w:rPr>
        <w:t xml:space="preserve">OPS </w:t>
      </w:r>
      <w:r>
        <w:rPr>
          <w:rFonts w:ascii="Arial" w:hAnsi="Arial"/>
          <w:sz w:val="22"/>
          <w:szCs w:val="22"/>
          <w:lang w:val="en-US"/>
        </w:rPr>
        <w:t xml:space="preserve"> Version</w:t>
      </w:r>
      <w:proofErr w:type="gramEnd"/>
      <w:r>
        <w:rPr>
          <w:rFonts w:ascii="Arial" w:hAnsi="Arial"/>
          <w:sz w:val="22"/>
          <w:szCs w:val="22"/>
          <w:lang w:val="en-US"/>
        </w:rPr>
        <w:t xml:space="preserve"> 2014</w:t>
      </w:r>
      <w:r w:rsidR="000B4154" w:rsidRPr="000B4154">
        <w:rPr>
          <w:rFonts w:ascii="Arial" w:hAnsi="Arial"/>
          <w:sz w:val="22"/>
          <w:szCs w:val="22"/>
          <w:lang w:val="en-US"/>
        </w:rPr>
        <w:t>) were used to</w:t>
      </w:r>
      <w:r>
        <w:rPr>
          <w:rFonts w:ascii="Arial" w:hAnsi="Arial"/>
          <w:sz w:val="22"/>
          <w:szCs w:val="22"/>
          <w:lang w:val="en-US"/>
        </w:rPr>
        <w:t xml:space="preserve"> identify the related G-DRG 2014</w:t>
      </w:r>
      <w:r w:rsidR="000B4154" w:rsidRPr="000B4154">
        <w:rPr>
          <w:rFonts w:ascii="Arial" w:hAnsi="Arial"/>
          <w:sz w:val="22"/>
          <w:szCs w:val="22"/>
          <w:lang w:val="en-US"/>
        </w:rPr>
        <w:t xml:space="preserve"> code and the respective case mix index </w:t>
      </w:r>
      <w:r w:rsidR="000B4154">
        <w:rPr>
          <w:rFonts w:ascii="Arial" w:hAnsi="Arial"/>
          <w:sz w:val="22"/>
          <w:szCs w:val="22"/>
          <w:lang w:val="en-US"/>
        </w:rPr>
        <w:t xml:space="preserve"> for each type of secondary surgical intervention </w:t>
      </w:r>
      <w:r w:rsidR="000B4154" w:rsidRPr="000B4154">
        <w:rPr>
          <w:rFonts w:ascii="Arial" w:hAnsi="Arial"/>
          <w:sz w:val="22"/>
          <w:szCs w:val="22"/>
          <w:lang w:val="en-US"/>
        </w:rPr>
        <w:t xml:space="preserve">(Table 1). A base rate of </w:t>
      </w:r>
      <w:r w:rsidR="008F197C">
        <w:rPr>
          <w:rFonts w:ascii="Arial" w:hAnsi="Arial"/>
          <w:sz w:val="22"/>
          <w:szCs w:val="22"/>
          <w:lang w:val="en-US"/>
        </w:rPr>
        <w:t>€</w:t>
      </w:r>
      <w:r>
        <w:rPr>
          <w:rFonts w:ascii="Arial" w:hAnsi="Arial"/>
          <w:sz w:val="22"/>
          <w:szCs w:val="22"/>
          <w:lang w:val="en-US"/>
        </w:rPr>
        <w:t>3</w:t>
      </w:r>
      <w:r w:rsidR="008F197C">
        <w:rPr>
          <w:rFonts w:ascii="Arial" w:hAnsi="Arial"/>
          <w:sz w:val="22"/>
          <w:szCs w:val="22"/>
          <w:lang w:val="en-US"/>
        </w:rPr>
        <w:t>,</w:t>
      </w:r>
      <w:r>
        <w:rPr>
          <w:rFonts w:ascii="Arial" w:hAnsi="Arial"/>
          <w:sz w:val="22"/>
          <w:szCs w:val="22"/>
          <w:lang w:val="en-US"/>
        </w:rPr>
        <w:t>157</w:t>
      </w:r>
      <w:r w:rsidR="000B4154" w:rsidRPr="000B4154">
        <w:rPr>
          <w:rFonts w:ascii="Arial" w:hAnsi="Arial"/>
          <w:sz w:val="22"/>
          <w:szCs w:val="22"/>
          <w:lang w:val="en-US"/>
        </w:rPr>
        <w:t xml:space="preserve"> was used as average base rate </w:t>
      </w:r>
      <w:r w:rsidR="000B4154">
        <w:rPr>
          <w:rFonts w:ascii="Arial" w:hAnsi="Arial"/>
          <w:sz w:val="22"/>
          <w:szCs w:val="22"/>
          <w:lang w:val="en-US"/>
        </w:rPr>
        <w:t>for t</w:t>
      </w:r>
      <w:r w:rsidR="000B4154" w:rsidRPr="000B4154">
        <w:rPr>
          <w:rFonts w:ascii="Arial" w:hAnsi="Arial"/>
          <w:sz w:val="22"/>
          <w:szCs w:val="22"/>
          <w:lang w:val="en-US"/>
        </w:rPr>
        <w:t>h</w:t>
      </w:r>
      <w:r w:rsidR="000B4154">
        <w:rPr>
          <w:rFonts w:ascii="Arial" w:hAnsi="Arial"/>
          <w:sz w:val="22"/>
          <w:szCs w:val="22"/>
          <w:lang w:val="en-US"/>
        </w:rPr>
        <w:t>e</w:t>
      </w:r>
      <w:r w:rsidR="000B4154" w:rsidRPr="000B4154">
        <w:rPr>
          <w:rFonts w:ascii="Arial" w:hAnsi="Arial"/>
          <w:sz w:val="22"/>
          <w:szCs w:val="22"/>
          <w:lang w:val="en-US"/>
        </w:rPr>
        <w:t xml:space="preserve"> German health care system for the calculation of the reimbursement payment from health insurances </w:t>
      </w:r>
      <w:r w:rsidR="000B4154">
        <w:rPr>
          <w:rFonts w:ascii="Arial" w:hAnsi="Arial"/>
          <w:sz w:val="22"/>
          <w:szCs w:val="22"/>
          <w:lang w:val="en-US"/>
        </w:rPr>
        <w:t>to</w:t>
      </w:r>
      <w:r w:rsidR="000B4154" w:rsidRPr="000B4154">
        <w:rPr>
          <w:rFonts w:ascii="Arial" w:hAnsi="Arial"/>
          <w:sz w:val="22"/>
          <w:szCs w:val="22"/>
          <w:lang w:val="en-US"/>
        </w:rPr>
        <w:t xml:space="preserve"> </w:t>
      </w:r>
      <w:r w:rsidR="000B4154">
        <w:rPr>
          <w:rFonts w:ascii="Arial" w:hAnsi="Arial"/>
          <w:sz w:val="22"/>
          <w:szCs w:val="22"/>
          <w:lang w:val="en-US"/>
        </w:rPr>
        <w:t>t</w:t>
      </w:r>
      <w:r w:rsidR="000B4154" w:rsidRPr="000B4154">
        <w:rPr>
          <w:rFonts w:ascii="Arial" w:hAnsi="Arial"/>
          <w:sz w:val="22"/>
          <w:szCs w:val="22"/>
          <w:lang w:val="en-US"/>
        </w:rPr>
        <w:t xml:space="preserve">he hospital. </w:t>
      </w:r>
    </w:p>
    <w:p w14:paraId="10728E55" w14:textId="5F7AA1A3" w:rsidR="000B4154" w:rsidRPr="00A76F37" w:rsidRDefault="00973749" w:rsidP="000B4154">
      <w:pPr>
        <w:spacing w:line="480" w:lineRule="auto"/>
        <w:jc w:val="both"/>
        <w:rPr>
          <w:rFonts w:ascii="Arial" w:hAnsi="Arial"/>
          <w:sz w:val="22"/>
          <w:szCs w:val="22"/>
          <w:lang w:val="en-US"/>
        </w:rPr>
      </w:pPr>
      <w:r>
        <w:rPr>
          <w:rFonts w:ascii="Arial" w:hAnsi="Arial"/>
          <w:sz w:val="22"/>
          <w:szCs w:val="22"/>
          <w:lang w:val="en-US"/>
        </w:rPr>
        <w:t xml:space="preserve">Invasive secondary interventions for delayed fracture healing were exchange nailing, </w:t>
      </w:r>
      <w:proofErr w:type="spellStart"/>
      <w:r>
        <w:rPr>
          <w:rFonts w:ascii="Arial" w:hAnsi="Arial"/>
          <w:sz w:val="22"/>
          <w:szCs w:val="22"/>
          <w:lang w:val="en-US"/>
        </w:rPr>
        <w:t>autogenous</w:t>
      </w:r>
      <w:proofErr w:type="spellEnd"/>
      <w:r>
        <w:rPr>
          <w:rFonts w:ascii="Arial" w:hAnsi="Arial"/>
          <w:sz w:val="22"/>
          <w:szCs w:val="22"/>
          <w:lang w:val="en-US"/>
        </w:rPr>
        <w:t xml:space="preserve"> bone grafting, </w:t>
      </w:r>
      <w:proofErr w:type="spellStart"/>
      <w:r>
        <w:rPr>
          <w:rFonts w:ascii="Arial" w:hAnsi="Arial"/>
          <w:sz w:val="22"/>
          <w:szCs w:val="22"/>
          <w:lang w:val="en-US"/>
        </w:rPr>
        <w:t>autogenous</w:t>
      </w:r>
      <w:proofErr w:type="spellEnd"/>
      <w:r>
        <w:rPr>
          <w:rFonts w:ascii="Arial" w:hAnsi="Arial"/>
          <w:sz w:val="22"/>
          <w:szCs w:val="22"/>
          <w:lang w:val="en-US"/>
        </w:rPr>
        <w:t xml:space="preserve"> bone grafting with re</w:t>
      </w:r>
      <w:r w:rsidR="008F197C">
        <w:rPr>
          <w:rFonts w:ascii="Arial" w:hAnsi="Arial"/>
          <w:sz w:val="22"/>
          <w:szCs w:val="22"/>
          <w:lang w:val="en-US"/>
        </w:rPr>
        <w:t>-</w:t>
      </w:r>
      <w:proofErr w:type="spellStart"/>
      <w:r>
        <w:rPr>
          <w:rFonts w:ascii="Arial" w:hAnsi="Arial"/>
          <w:sz w:val="22"/>
          <w:szCs w:val="22"/>
          <w:lang w:val="en-US"/>
        </w:rPr>
        <w:t>osteosynthesis</w:t>
      </w:r>
      <w:proofErr w:type="spellEnd"/>
      <w:r>
        <w:rPr>
          <w:rFonts w:ascii="Arial" w:hAnsi="Arial"/>
          <w:sz w:val="22"/>
          <w:szCs w:val="22"/>
          <w:lang w:val="en-US"/>
        </w:rPr>
        <w:t xml:space="preserve"> and fibula osteotomy. For exchange nailing and fibula osteotomy G-DRG 2014 </w:t>
      </w:r>
      <w:r w:rsidR="009C6C62">
        <w:rPr>
          <w:rFonts w:ascii="Arial" w:hAnsi="Arial"/>
          <w:sz w:val="22"/>
          <w:szCs w:val="22"/>
          <w:lang w:val="en-US"/>
        </w:rPr>
        <w:t xml:space="preserve">I13E code </w:t>
      </w:r>
      <w:r>
        <w:rPr>
          <w:rFonts w:ascii="Arial" w:hAnsi="Arial"/>
          <w:sz w:val="22"/>
          <w:szCs w:val="22"/>
          <w:lang w:val="en-US"/>
        </w:rPr>
        <w:t>with a case mix inde</w:t>
      </w:r>
      <w:r w:rsidR="009C6C62">
        <w:rPr>
          <w:rFonts w:ascii="Arial" w:hAnsi="Arial"/>
          <w:sz w:val="22"/>
          <w:szCs w:val="22"/>
          <w:lang w:val="en-US"/>
        </w:rPr>
        <w:t>x of 1.34 was identified. With the official</w:t>
      </w:r>
      <w:r>
        <w:rPr>
          <w:rFonts w:ascii="Arial" w:hAnsi="Arial"/>
          <w:sz w:val="22"/>
          <w:szCs w:val="22"/>
          <w:lang w:val="en-US"/>
        </w:rPr>
        <w:t xml:space="preserve"> base rate </w:t>
      </w:r>
      <w:r w:rsidR="009C6C62">
        <w:rPr>
          <w:rFonts w:ascii="Arial" w:hAnsi="Arial"/>
          <w:sz w:val="22"/>
          <w:szCs w:val="22"/>
          <w:lang w:val="en-US"/>
        </w:rPr>
        <w:t xml:space="preserve">for Germany for 2014 </w:t>
      </w:r>
      <w:r>
        <w:rPr>
          <w:rFonts w:ascii="Arial" w:hAnsi="Arial"/>
          <w:sz w:val="22"/>
          <w:szCs w:val="22"/>
          <w:lang w:val="en-US"/>
        </w:rPr>
        <w:t xml:space="preserve">of </w:t>
      </w:r>
      <w:r w:rsidR="008F197C">
        <w:rPr>
          <w:rFonts w:ascii="Arial" w:hAnsi="Arial"/>
          <w:sz w:val="22"/>
          <w:szCs w:val="22"/>
          <w:lang w:val="en-US"/>
        </w:rPr>
        <w:t>€</w:t>
      </w:r>
      <w:r>
        <w:rPr>
          <w:rFonts w:ascii="Arial" w:hAnsi="Arial"/>
          <w:sz w:val="22"/>
          <w:szCs w:val="22"/>
          <w:lang w:val="en-US"/>
        </w:rPr>
        <w:t>3</w:t>
      </w:r>
      <w:r w:rsidR="008F197C">
        <w:rPr>
          <w:rFonts w:ascii="Arial" w:hAnsi="Arial"/>
          <w:sz w:val="22"/>
          <w:szCs w:val="22"/>
          <w:lang w:val="en-US"/>
        </w:rPr>
        <w:t>,</w:t>
      </w:r>
      <w:r>
        <w:rPr>
          <w:rFonts w:ascii="Arial" w:hAnsi="Arial"/>
          <w:sz w:val="22"/>
          <w:szCs w:val="22"/>
          <w:lang w:val="en-US"/>
        </w:rPr>
        <w:t xml:space="preserve">157, reimbursement of </w:t>
      </w:r>
      <w:r w:rsidR="008F197C">
        <w:rPr>
          <w:rFonts w:ascii="Arial" w:hAnsi="Arial"/>
          <w:sz w:val="22"/>
          <w:szCs w:val="22"/>
          <w:lang w:val="en-US"/>
        </w:rPr>
        <w:t>€</w:t>
      </w:r>
      <w:r>
        <w:rPr>
          <w:rFonts w:ascii="Arial" w:hAnsi="Arial"/>
          <w:sz w:val="22"/>
          <w:szCs w:val="22"/>
          <w:lang w:val="en-US"/>
        </w:rPr>
        <w:t>4</w:t>
      </w:r>
      <w:r w:rsidR="008F197C">
        <w:rPr>
          <w:rFonts w:ascii="Arial" w:hAnsi="Arial"/>
          <w:sz w:val="22"/>
          <w:szCs w:val="22"/>
          <w:lang w:val="en-US"/>
        </w:rPr>
        <w:t>,</w:t>
      </w:r>
      <w:r>
        <w:rPr>
          <w:rFonts w:ascii="Arial" w:hAnsi="Arial"/>
          <w:sz w:val="22"/>
          <w:szCs w:val="22"/>
          <w:lang w:val="en-US"/>
        </w:rPr>
        <w:t xml:space="preserve">230 was calculated for these procedures. </w:t>
      </w:r>
      <w:r w:rsidR="009C6C62">
        <w:rPr>
          <w:rFonts w:ascii="Arial" w:hAnsi="Arial"/>
          <w:sz w:val="22"/>
          <w:szCs w:val="22"/>
          <w:lang w:val="en-US"/>
        </w:rPr>
        <w:t>G-DRG 2014 I13D</w:t>
      </w:r>
      <w:r>
        <w:rPr>
          <w:rFonts w:ascii="Arial" w:hAnsi="Arial"/>
          <w:sz w:val="22"/>
          <w:szCs w:val="22"/>
          <w:lang w:val="en-US"/>
        </w:rPr>
        <w:t xml:space="preserve"> </w:t>
      </w:r>
      <w:r w:rsidR="009C6C62">
        <w:rPr>
          <w:rFonts w:ascii="Arial" w:hAnsi="Arial"/>
          <w:sz w:val="22"/>
          <w:szCs w:val="22"/>
          <w:lang w:val="en-US"/>
        </w:rPr>
        <w:t xml:space="preserve">code with a case mix index of 1.635 and a reimbursement of </w:t>
      </w:r>
      <w:r w:rsidR="008F197C">
        <w:rPr>
          <w:rFonts w:ascii="Arial" w:hAnsi="Arial"/>
          <w:sz w:val="22"/>
          <w:szCs w:val="22"/>
          <w:lang w:val="en-US"/>
        </w:rPr>
        <w:t>€</w:t>
      </w:r>
      <w:r w:rsidR="009C6C62">
        <w:rPr>
          <w:rFonts w:ascii="Arial" w:hAnsi="Arial"/>
          <w:sz w:val="22"/>
          <w:szCs w:val="22"/>
          <w:lang w:val="en-US"/>
        </w:rPr>
        <w:t>5</w:t>
      </w:r>
      <w:r w:rsidR="008F197C">
        <w:rPr>
          <w:rFonts w:ascii="Arial" w:hAnsi="Arial"/>
          <w:sz w:val="22"/>
          <w:szCs w:val="22"/>
          <w:lang w:val="en-US"/>
        </w:rPr>
        <w:t>,</w:t>
      </w:r>
      <w:r w:rsidR="009C6C62">
        <w:rPr>
          <w:rFonts w:ascii="Arial" w:hAnsi="Arial"/>
          <w:sz w:val="22"/>
          <w:szCs w:val="22"/>
          <w:lang w:val="en-US"/>
        </w:rPr>
        <w:t xml:space="preserve">161 was determined for </w:t>
      </w:r>
      <w:proofErr w:type="spellStart"/>
      <w:r w:rsidR="009C6C62">
        <w:rPr>
          <w:rFonts w:ascii="Arial" w:hAnsi="Arial"/>
          <w:sz w:val="22"/>
          <w:szCs w:val="22"/>
          <w:lang w:val="en-US"/>
        </w:rPr>
        <w:t>autogenous</w:t>
      </w:r>
      <w:proofErr w:type="spellEnd"/>
      <w:r w:rsidR="009C6C62">
        <w:rPr>
          <w:rFonts w:ascii="Arial" w:hAnsi="Arial"/>
          <w:sz w:val="22"/>
          <w:szCs w:val="22"/>
          <w:lang w:val="en-US"/>
        </w:rPr>
        <w:t xml:space="preserve"> bone grafting without modification of the </w:t>
      </w:r>
      <w:proofErr w:type="spellStart"/>
      <w:r w:rsidR="009C6C62">
        <w:rPr>
          <w:rFonts w:ascii="Arial" w:hAnsi="Arial"/>
          <w:sz w:val="22"/>
          <w:szCs w:val="22"/>
          <w:lang w:val="en-US"/>
        </w:rPr>
        <w:t>osteosynthesis</w:t>
      </w:r>
      <w:proofErr w:type="spellEnd"/>
      <w:r w:rsidR="009C6C62">
        <w:rPr>
          <w:rFonts w:ascii="Arial" w:hAnsi="Arial"/>
          <w:sz w:val="22"/>
          <w:szCs w:val="22"/>
          <w:lang w:val="en-US"/>
        </w:rPr>
        <w:t xml:space="preserve">. For </w:t>
      </w:r>
      <w:proofErr w:type="spellStart"/>
      <w:r w:rsidR="009C6C62">
        <w:rPr>
          <w:rFonts w:ascii="Arial" w:hAnsi="Arial"/>
          <w:sz w:val="22"/>
          <w:szCs w:val="22"/>
          <w:lang w:val="en-US"/>
        </w:rPr>
        <w:t>autogenous</w:t>
      </w:r>
      <w:proofErr w:type="spellEnd"/>
      <w:r w:rsidR="009C6C62">
        <w:rPr>
          <w:rFonts w:ascii="Arial" w:hAnsi="Arial"/>
          <w:sz w:val="22"/>
          <w:szCs w:val="22"/>
          <w:lang w:val="en-US"/>
        </w:rPr>
        <w:t xml:space="preserve"> bone grafting with modification of the </w:t>
      </w:r>
      <w:proofErr w:type="spellStart"/>
      <w:r w:rsidR="009C6C62">
        <w:rPr>
          <w:rFonts w:ascii="Arial" w:hAnsi="Arial"/>
          <w:sz w:val="22"/>
          <w:szCs w:val="22"/>
          <w:lang w:val="en-US"/>
        </w:rPr>
        <w:t>osteosynthesis</w:t>
      </w:r>
      <w:proofErr w:type="spellEnd"/>
      <w:r w:rsidR="009C6C62">
        <w:rPr>
          <w:rFonts w:ascii="Arial" w:hAnsi="Arial"/>
          <w:sz w:val="22"/>
          <w:szCs w:val="22"/>
          <w:lang w:val="en-US"/>
        </w:rPr>
        <w:t xml:space="preserve"> G-DRG 2014 I13C code with a case mix index of 2.056 and a reimbu</w:t>
      </w:r>
      <w:r w:rsidR="00A76F37">
        <w:rPr>
          <w:rFonts w:ascii="Arial" w:hAnsi="Arial"/>
          <w:sz w:val="22"/>
          <w:szCs w:val="22"/>
          <w:lang w:val="en-US"/>
        </w:rPr>
        <w:t xml:space="preserve">rsement of </w:t>
      </w:r>
      <w:r w:rsidR="008F197C">
        <w:rPr>
          <w:rFonts w:ascii="Arial" w:hAnsi="Arial"/>
          <w:sz w:val="22"/>
          <w:szCs w:val="22"/>
          <w:lang w:val="en-US"/>
        </w:rPr>
        <w:t>€</w:t>
      </w:r>
      <w:r w:rsidR="00A76F37">
        <w:rPr>
          <w:rFonts w:ascii="Arial" w:hAnsi="Arial"/>
          <w:sz w:val="22"/>
          <w:szCs w:val="22"/>
          <w:lang w:val="en-US"/>
        </w:rPr>
        <w:t>6</w:t>
      </w:r>
      <w:r w:rsidR="008F197C">
        <w:rPr>
          <w:rFonts w:ascii="Arial" w:hAnsi="Arial"/>
          <w:sz w:val="22"/>
          <w:szCs w:val="22"/>
          <w:lang w:val="en-US"/>
        </w:rPr>
        <w:t>,</w:t>
      </w:r>
      <w:r w:rsidR="00A76F37">
        <w:rPr>
          <w:rFonts w:ascii="Arial" w:hAnsi="Arial"/>
          <w:sz w:val="22"/>
          <w:szCs w:val="22"/>
          <w:lang w:val="en-US"/>
        </w:rPr>
        <w:t xml:space="preserve">490 was applied. </w:t>
      </w:r>
      <w:r w:rsidR="000B4154" w:rsidRPr="000B4154">
        <w:rPr>
          <w:rFonts w:ascii="Arial" w:hAnsi="Arial"/>
          <w:sz w:val="22"/>
          <w:szCs w:val="22"/>
          <w:lang w:val="en-US"/>
        </w:rPr>
        <w:t xml:space="preserve">For infection treatment, interventions with “irrigation and debridement and modification </w:t>
      </w:r>
      <w:r w:rsidR="004C4C9E">
        <w:rPr>
          <w:rFonts w:ascii="Arial" w:hAnsi="Arial"/>
          <w:sz w:val="22"/>
          <w:szCs w:val="22"/>
          <w:lang w:val="en-US"/>
        </w:rPr>
        <w:t xml:space="preserve">of the </w:t>
      </w:r>
      <w:proofErr w:type="spellStart"/>
      <w:r w:rsidR="004C4C9E">
        <w:rPr>
          <w:rFonts w:ascii="Arial" w:hAnsi="Arial"/>
          <w:sz w:val="22"/>
          <w:szCs w:val="22"/>
          <w:lang w:val="en-US"/>
        </w:rPr>
        <w:t>osteosynthesis</w:t>
      </w:r>
      <w:proofErr w:type="spellEnd"/>
      <w:r w:rsidR="004C4C9E">
        <w:rPr>
          <w:rFonts w:ascii="Arial" w:hAnsi="Arial"/>
          <w:sz w:val="22"/>
          <w:szCs w:val="22"/>
          <w:lang w:val="en-US"/>
        </w:rPr>
        <w:t>” (DRG: I13D</w:t>
      </w:r>
      <w:r w:rsidR="005E1963">
        <w:rPr>
          <w:rFonts w:ascii="Arial" w:hAnsi="Arial"/>
          <w:sz w:val="22"/>
          <w:szCs w:val="22"/>
          <w:lang w:val="en-US"/>
        </w:rPr>
        <w:t>, case mix index: 1.635</w:t>
      </w:r>
      <w:r w:rsidR="000B4154" w:rsidRPr="000B4154">
        <w:rPr>
          <w:rFonts w:ascii="Arial" w:hAnsi="Arial"/>
          <w:sz w:val="22"/>
          <w:szCs w:val="22"/>
          <w:lang w:val="en-US"/>
        </w:rPr>
        <w:t>) were calcula</w:t>
      </w:r>
      <w:r w:rsidR="004C4C9E">
        <w:rPr>
          <w:rFonts w:ascii="Arial" w:hAnsi="Arial"/>
          <w:sz w:val="22"/>
          <w:szCs w:val="22"/>
          <w:lang w:val="en-US"/>
        </w:rPr>
        <w:t xml:space="preserve">ted with reimbursement of </w:t>
      </w:r>
      <w:r w:rsidR="008F197C">
        <w:rPr>
          <w:rFonts w:ascii="Arial" w:hAnsi="Arial"/>
          <w:sz w:val="22"/>
          <w:szCs w:val="22"/>
          <w:lang w:val="en-US"/>
        </w:rPr>
        <w:t>€</w:t>
      </w:r>
      <w:r w:rsidR="004C4C9E">
        <w:rPr>
          <w:rFonts w:ascii="Arial" w:hAnsi="Arial"/>
          <w:sz w:val="22"/>
          <w:szCs w:val="22"/>
          <w:lang w:val="en-US"/>
        </w:rPr>
        <w:t>5</w:t>
      </w:r>
      <w:r w:rsidR="008F197C">
        <w:rPr>
          <w:rFonts w:ascii="Arial" w:hAnsi="Arial"/>
          <w:sz w:val="22"/>
          <w:szCs w:val="22"/>
          <w:lang w:val="en-US"/>
        </w:rPr>
        <w:t>,</w:t>
      </w:r>
      <w:r w:rsidR="004C4C9E">
        <w:rPr>
          <w:rFonts w:ascii="Arial" w:hAnsi="Arial"/>
          <w:sz w:val="22"/>
          <w:szCs w:val="22"/>
          <w:lang w:val="en-US"/>
        </w:rPr>
        <w:t xml:space="preserve">161 per intervention. Payment of </w:t>
      </w:r>
      <w:r w:rsidR="008F197C">
        <w:rPr>
          <w:rFonts w:ascii="Arial" w:hAnsi="Arial"/>
          <w:sz w:val="22"/>
          <w:szCs w:val="22"/>
          <w:lang w:val="en-US"/>
        </w:rPr>
        <w:t>€</w:t>
      </w:r>
      <w:r w:rsidR="004C4C9E">
        <w:rPr>
          <w:rFonts w:ascii="Arial" w:hAnsi="Arial"/>
          <w:sz w:val="22"/>
          <w:szCs w:val="22"/>
          <w:lang w:val="en-US"/>
        </w:rPr>
        <w:t>4</w:t>
      </w:r>
      <w:r w:rsidR="008F197C">
        <w:rPr>
          <w:rFonts w:ascii="Arial" w:hAnsi="Arial"/>
          <w:sz w:val="22"/>
          <w:szCs w:val="22"/>
          <w:lang w:val="en-US"/>
        </w:rPr>
        <w:t>,</w:t>
      </w:r>
      <w:r w:rsidR="004C4C9E">
        <w:rPr>
          <w:rFonts w:ascii="Arial" w:hAnsi="Arial"/>
          <w:sz w:val="22"/>
          <w:szCs w:val="22"/>
          <w:lang w:val="en-US"/>
        </w:rPr>
        <w:t>315</w:t>
      </w:r>
      <w:r w:rsidR="000B4154" w:rsidRPr="000B4154">
        <w:rPr>
          <w:rFonts w:ascii="Arial" w:hAnsi="Arial"/>
          <w:sz w:val="22"/>
          <w:szCs w:val="22"/>
          <w:lang w:val="en-US"/>
        </w:rPr>
        <w:t xml:space="preserve"> was assumed for “irrigation and debridement interventions without modification of the </w:t>
      </w:r>
      <w:proofErr w:type="spellStart"/>
      <w:r w:rsidR="000B4154" w:rsidRPr="000B4154">
        <w:rPr>
          <w:rFonts w:ascii="Arial" w:hAnsi="Arial"/>
          <w:sz w:val="22"/>
          <w:szCs w:val="22"/>
          <w:lang w:val="en-US"/>
        </w:rPr>
        <w:t>osteosynthesis</w:t>
      </w:r>
      <w:proofErr w:type="spellEnd"/>
      <w:r w:rsidR="000B4154" w:rsidRPr="000B4154">
        <w:rPr>
          <w:rFonts w:ascii="Arial" w:hAnsi="Arial"/>
          <w:sz w:val="22"/>
          <w:szCs w:val="22"/>
          <w:lang w:val="en-US"/>
        </w:rPr>
        <w:t xml:space="preserve">” </w:t>
      </w:r>
      <w:r w:rsidR="005E1963">
        <w:rPr>
          <w:rFonts w:ascii="Arial" w:hAnsi="Arial"/>
          <w:sz w:val="22"/>
          <w:szCs w:val="22"/>
          <w:lang w:val="en-US"/>
        </w:rPr>
        <w:t>(DRG: I12C; case mix index: 1.367</w:t>
      </w:r>
      <w:r w:rsidR="000B4154" w:rsidRPr="000B4154">
        <w:rPr>
          <w:rFonts w:ascii="Arial" w:hAnsi="Arial"/>
          <w:sz w:val="22"/>
          <w:szCs w:val="22"/>
          <w:lang w:val="en-US"/>
        </w:rPr>
        <w:t xml:space="preserve">). </w:t>
      </w:r>
    </w:p>
    <w:p w14:paraId="23DF8F41" w14:textId="7E97C074" w:rsidR="000B4154" w:rsidRDefault="000B4154" w:rsidP="000B4154">
      <w:pPr>
        <w:spacing w:line="480" w:lineRule="auto"/>
        <w:jc w:val="both"/>
        <w:rPr>
          <w:rFonts w:ascii="Arial" w:hAnsi="Arial"/>
          <w:sz w:val="22"/>
          <w:szCs w:val="22"/>
          <w:lang w:val="en-US"/>
        </w:rPr>
      </w:pPr>
      <w:r>
        <w:rPr>
          <w:rFonts w:ascii="Arial" w:hAnsi="Arial"/>
          <w:sz w:val="22"/>
          <w:szCs w:val="22"/>
          <w:lang w:val="en-US"/>
        </w:rPr>
        <w:t>Outpatient treatment such as “r</w:t>
      </w:r>
      <w:r w:rsidRPr="000B4154">
        <w:rPr>
          <w:rFonts w:ascii="Arial" w:hAnsi="Arial"/>
          <w:sz w:val="22"/>
          <w:szCs w:val="22"/>
          <w:lang w:val="en-US"/>
        </w:rPr>
        <w:t xml:space="preserve">emoval of locking bolts for </w:t>
      </w:r>
      <w:proofErr w:type="spellStart"/>
      <w:r w:rsidRPr="000B4154">
        <w:rPr>
          <w:rFonts w:ascii="Arial" w:hAnsi="Arial"/>
          <w:sz w:val="22"/>
          <w:szCs w:val="22"/>
          <w:lang w:val="en-US"/>
        </w:rPr>
        <w:t>dynamisation</w:t>
      </w:r>
      <w:proofErr w:type="spellEnd"/>
      <w:r w:rsidRPr="000B4154">
        <w:rPr>
          <w:rFonts w:ascii="Arial" w:hAnsi="Arial"/>
          <w:sz w:val="22"/>
          <w:szCs w:val="22"/>
          <w:lang w:val="en-US"/>
        </w:rPr>
        <w:t>” were c</w:t>
      </w:r>
      <w:r>
        <w:rPr>
          <w:rFonts w:ascii="Arial" w:hAnsi="Arial"/>
          <w:sz w:val="22"/>
          <w:szCs w:val="22"/>
          <w:lang w:val="en-US"/>
        </w:rPr>
        <w:t>alculated</w:t>
      </w:r>
      <w:r w:rsidR="004C4C9E">
        <w:rPr>
          <w:rFonts w:ascii="Arial" w:hAnsi="Arial"/>
          <w:sz w:val="22"/>
          <w:szCs w:val="22"/>
          <w:lang w:val="en-US"/>
        </w:rPr>
        <w:t xml:space="preserve"> with a reimbursement of </w:t>
      </w:r>
      <w:r w:rsidR="008F197C">
        <w:rPr>
          <w:rFonts w:ascii="Arial" w:hAnsi="Arial"/>
          <w:sz w:val="22"/>
          <w:szCs w:val="22"/>
          <w:lang w:val="en-US"/>
        </w:rPr>
        <w:t>€</w:t>
      </w:r>
      <w:r w:rsidR="004C4C9E">
        <w:rPr>
          <w:rFonts w:ascii="Arial" w:hAnsi="Arial"/>
          <w:sz w:val="22"/>
          <w:szCs w:val="22"/>
          <w:lang w:val="en-US"/>
        </w:rPr>
        <w:t>372</w:t>
      </w:r>
      <w:r w:rsidRPr="000B4154">
        <w:rPr>
          <w:rFonts w:ascii="Arial" w:hAnsi="Arial"/>
          <w:sz w:val="22"/>
          <w:szCs w:val="22"/>
          <w:lang w:val="en-US"/>
        </w:rPr>
        <w:t xml:space="preserve"> (EBM 2000 plus). </w:t>
      </w:r>
    </w:p>
    <w:p w14:paraId="3682D82E" w14:textId="77777777" w:rsidR="00162F24" w:rsidRDefault="00162F24" w:rsidP="000B4154">
      <w:pPr>
        <w:spacing w:line="480" w:lineRule="auto"/>
        <w:jc w:val="both"/>
        <w:rPr>
          <w:rFonts w:ascii="Arial" w:hAnsi="Arial"/>
          <w:sz w:val="22"/>
          <w:szCs w:val="22"/>
          <w:lang w:val="en-US"/>
        </w:rPr>
      </w:pPr>
    </w:p>
    <w:p w14:paraId="29CAC860" w14:textId="564E1A16" w:rsidR="000B4154" w:rsidRPr="000B4154" w:rsidRDefault="000B4154" w:rsidP="000B4154">
      <w:pPr>
        <w:spacing w:before="240" w:after="120" w:line="480" w:lineRule="auto"/>
        <w:jc w:val="both"/>
        <w:rPr>
          <w:rFonts w:ascii="Arial" w:hAnsi="Arial" w:cs="Arial"/>
          <w:sz w:val="22"/>
          <w:szCs w:val="22"/>
          <w:lang w:val="en-US"/>
        </w:rPr>
      </w:pPr>
      <w:r w:rsidRPr="000B4154">
        <w:rPr>
          <w:rFonts w:ascii="Arial" w:hAnsi="Arial" w:cs="Arial"/>
          <w:sz w:val="22"/>
          <w:szCs w:val="22"/>
          <w:lang w:val="en-US"/>
        </w:rPr>
        <w:t xml:space="preserve">2.3.1. Calculation of secondary treatment procedures for </w:t>
      </w:r>
      <w:r>
        <w:rPr>
          <w:rFonts w:ascii="Arial" w:hAnsi="Arial" w:cs="Arial"/>
          <w:sz w:val="22"/>
          <w:szCs w:val="22"/>
          <w:lang w:val="en-US"/>
        </w:rPr>
        <w:t>UK</w:t>
      </w:r>
    </w:p>
    <w:p w14:paraId="51ABB7A5" w14:textId="25F9F744" w:rsidR="00186EB8" w:rsidRPr="004A3B87" w:rsidRDefault="00186EB8" w:rsidP="00DF4F0E">
      <w:pPr>
        <w:spacing w:line="480" w:lineRule="auto"/>
        <w:jc w:val="both"/>
        <w:rPr>
          <w:rFonts w:ascii="Arial" w:hAnsi="Arial" w:cs="Arial"/>
          <w:i/>
          <w:sz w:val="22"/>
          <w:szCs w:val="22"/>
          <w:lang w:val="en-US"/>
        </w:rPr>
      </w:pPr>
      <w:bookmarkStart w:id="1" w:name="OLE_LINK3"/>
      <w:r w:rsidRPr="004A3B87">
        <w:rPr>
          <w:rFonts w:ascii="Arial" w:hAnsi="Arial" w:cs="Arial"/>
          <w:i/>
          <w:sz w:val="22"/>
          <w:szCs w:val="22"/>
          <w:lang w:val="en-US"/>
        </w:rPr>
        <w:t xml:space="preserve">Reduction of secondary treatment costs for UK </w:t>
      </w:r>
    </w:p>
    <w:p w14:paraId="43B11A8B" w14:textId="2BC674F2" w:rsidR="00186EB8" w:rsidRPr="004A3B87" w:rsidRDefault="00186EB8" w:rsidP="00DF4F0E">
      <w:pPr>
        <w:spacing w:line="480" w:lineRule="auto"/>
        <w:jc w:val="both"/>
        <w:rPr>
          <w:rFonts w:ascii="Arial" w:hAnsi="Arial" w:cs="Arial"/>
          <w:sz w:val="22"/>
          <w:szCs w:val="22"/>
          <w:lang w:val="en-US"/>
        </w:rPr>
      </w:pPr>
      <w:r w:rsidRPr="004A3B87">
        <w:rPr>
          <w:rFonts w:ascii="Arial" w:hAnsi="Arial" w:cs="Arial"/>
          <w:sz w:val="22"/>
          <w:szCs w:val="22"/>
          <w:lang w:val="en-US"/>
        </w:rPr>
        <w:t>Reduction of costs for secondary interventions for delayed fracture healing and infection treatment was calculated using National Tariff 20</w:t>
      </w:r>
      <w:r w:rsidR="0041547E" w:rsidRPr="004A3B87">
        <w:rPr>
          <w:rFonts w:ascii="Arial" w:hAnsi="Arial" w:cs="Arial"/>
          <w:sz w:val="22"/>
          <w:szCs w:val="22"/>
          <w:lang w:val="en-US"/>
        </w:rPr>
        <w:t>13-2014</w:t>
      </w:r>
      <w:r w:rsidRPr="004A3B87">
        <w:rPr>
          <w:rFonts w:ascii="Arial" w:hAnsi="Arial" w:cs="Arial"/>
          <w:sz w:val="22"/>
          <w:szCs w:val="22"/>
          <w:lang w:val="en-US"/>
        </w:rPr>
        <w:t xml:space="preserve"> coding (Table 1)</w:t>
      </w:r>
      <w:r w:rsidR="004A3B87" w:rsidRPr="004A3B87">
        <w:rPr>
          <w:rFonts w:ascii="Arial" w:hAnsi="Arial" w:cs="Arial"/>
          <w:sz w:val="22"/>
          <w:szCs w:val="22"/>
          <w:lang w:val="en-US"/>
        </w:rPr>
        <w:t xml:space="preserve">. </w:t>
      </w:r>
      <w:r w:rsidRPr="004A3B87">
        <w:rPr>
          <w:rFonts w:ascii="Arial" w:hAnsi="Arial" w:cs="Arial"/>
          <w:sz w:val="22"/>
          <w:szCs w:val="22"/>
          <w:lang w:val="en-US"/>
        </w:rPr>
        <w:t xml:space="preserve"> Only basic tariffs were applied that do not include any top up</w:t>
      </w:r>
      <w:r w:rsidR="0041547E" w:rsidRPr="004A3B87">
        <w:rPr>
          <w:rFonts w:ascii="Arial" w:hAnsi="Arial" w:cs="Arial"/>
          <w:sz w:val="22"/>
          <w:szCs w:val="22"/>
          <w:lang w:val="en-US"/>
        </w:rPr>
        <w:t xml:space="preserve">s, </w:t>
      </w:r>
      <w:r w:rsidRPr="004A3B87">
        <w:rPr>
          <w:rFonts w:ascii="Arial" w:hAnsi="Arial" w:cs="Arial"/>
          <w:sz w:val="22"/>
          <w:szCs w:val="22"/>
          <w:lang w:val="en-US"/>
        </w:rPr>
        <w:t>trim tariffs</w:t>
      </w:r>
      <w:r w:rsidR="0041547E" w:rsidRPr="004A3B87">
        <w:rPr>
          <w:rFonts w:ascii="Arial" w:hAnsi="Arial" w:cs="Arial"/>
          <w:sz w:val="22"/>
          <w:szCs w:val="22"/>
          <w:lang w:val="en-US"/>
        </w:rPr>
        <w:t xml:space="preserve"> or Best Practice Tariffs (BPT), </w:t>
      </w:r>
      <w:r w:rsidR="00911ACA" w:rsidRPr="004A3B87">
        <w:rPr>
          <w:rFonts w:ascii="Arial" w:hAnsi="Arial" w:cs="Arial"/>
          <w:sz w:val="22"/>
          <w:szCs w:val="22"/>
          <w:lang w:val="en-US"/>
        </w:rPr>
        <w:lastRenderedPageBreak/>
        <w:t xml:space="preserve">neither the market forces factor (MFF) which in NHS England are Hospital / Trust specific. For </w:t>
      </w:r>
      <w:r w:rsidR="0041547E" w:rsidRPr="004A3B87">
        <w:rPr>
          <w:rFonts w:ascii="Arial" w:hAnsi="Arial" w:cs="Arial"/>
          <w:sz w:val="22"/>
          <w:szCs w:val="22"/>
          <w:lang w:val="en-US"/>
        </w:rPr>
        <w:t xml:space="preserve">example for </w:t>
      </w:r>
      <w:r w:rsidR="00911ACA" w:rsidRPr="004A3B87">
        <w:rPr>
          <w:rFonts w:ascii="Arial" w:hAnsi="Arial" w:cs="Arial"/>
          <w:sz w:val="22"/>
          <w:szCs w:val="22"/>
          <w:lang w:val="en-US"/>
        </w:rPr>
        <w:t>the Leeds Teaching Hospitals NHS Trust this is 4.62%.</w:t>
      </w:r>
      <w:r w:rsidRPr="004A3B87">
        <w:rPr>
          <w:rFonts w:ascii="Arial" w:hAnsi="Arial" w:cs="Arial"/>
          <w:sz w:val="22"/>
          <w:szCs w:val="22"/>
          <w:lang w:val="en-US"/>
        </w:rPr>
        <w:t xml:space="preserve"> </w:t>
      </w:r>
      <w:r w:rsidR="00716A5F" w:rsidRPr="004A3B87">
        <w:rPr>
          <w:rFonts w:ascii="Arial" w:hAnsi="Arial" w:cs="Arial"/>
          <w:sz w:val="22"/>
          <w:szCs w:val="22"/>
          <w:lang w:val="en-US"/>
        </w:rPr>
        <w:t xml:space="preserve">Tariffs in </w:t>
      </w:r>
      <w:r w:rsidR="00716A5F" w:rsidRPr="004A3B87">
        <w:rPr>
          <w:rFonts w:ascii="Arial" w:hAnsi="Arial" w:cs="Arial"/>
          <w:sz w:val="22"/>
          <w:szCs w:val="22"/>
        </w:rPr>
        <w:t xml:space="preserve">£ </w:t>
      </w:r>
      <w:r w:rsidR="00716A5F" w:rsidRPr="004A3B87">
        <w:rPr>
          <w:rFonts w:ascii="Arial" w:hAnsi="Arial" w:cs="Arial"/>
          <w:sz w:val="22"/>
          <w:szCs w:val="22"/>
          <w:lang w:val="en-US"/>
        </w:rPr>
        <w:t xml:space="preserve">were converted into € using an exchange rate of 0.73 </w:t>
      </w:r>
      <w:r w:rsidR="00716A5F" w:rsidRPr="004A3B87">
        <w:rPr>
          <w:rFonts w:ascii="Arial" w:hAnsi="Arial" w:cs="Arial"/>
          <w:sz w:val="22"/>
          <w:szCs w:val="22"/>
        </w:rPr>
        <w:t xml:space="preserve">£/€ </w:t>
      </w:r>
      <w:proofErr w:type="spellStart"/>
      <w:r w:rsidR="00716A5F" w:rsidRPr="004A3B87">
        <w:rPr>
          <w:rFonts w:ascii="Arial" w:hAnsi="Arial" w:cs="Arial"/>
          <w:sz w:val="22"/>
          <w:szCs w:val="22"/>
        </w:rPr>
        <w:t>which</w:t>
      </w:r>
      <w:proofErr w:type="spellEnd"/>
      <w:r w:rsidR="00716A5F" w:rsidRPr="004A3B87">
        <w:rPr>
          <w:rFonts w:ascii="Arial" w:hAnsi="Arial" w:cs="Arial"/>
          <w:sz w:val="22"/>
          <w:szCs w:val="22"/>
        </w:rPr>
        <w:t xml:space="preserve"> </w:t>
      </w:r>
      <w:proofErr w:type="spellStart"/>
      <w:r w:rsidR="00716A5F" w:rsidRPr="004A3B87">
        <w:rPr>
          <w:rFonts w:ascii="Arial" w:hAnsi="Arial" w:cs="Arial"/>
          <w:sz w:val="22"/>
          <w:szCs w:val="22"/>
        </w:rPr>
        <w:t>represents</w:t>
      </w:r>
      <w:proofErr w:type="spellEnd"/>
      <w:r w:rsidR="00716A5F" w:rsidRPr="004A3B87">
        <w:rPr>
          <w:rFonts w:ascii="Arial" w:hAnsi="Arial" w:cs="Arial"/>
          <w:sz w:val="22"/>
          <w:szCs w:val="22"/>
        </w:rPr>
        <w:t xml:space="preserve"> </w:t>
      </w:r>
      <w:proofErr w:type="spellStart"/>
      <w:r w:rsidR="00716A5F" w:rsidRPr="004A3B87">
        <w:rPr>
          <w:rFonts w:ascii="Arial" w:hAnsi="Arial" w:cs="Arial"/>
          <w:sz w:val="22"/>
          <w:szCs w:val="22"/>
        </w:rPr>
        <w:t>the</w:t>
      </w:r>
      <w:proofErr w:type="spellEnd"/>
      <w:r w:rsidR="00716A5F" w:rsidRPr="004A3B87">
        <w:rPr>
          <w:rFonts w:ascii="Arial" w:hAnsi="Arial" w:cs="Arial"/>
          <w:sz w:val="22"/>
          <w:szCs w:val="22"/>
        </w:rPr>
        <w:t xml:space="preserve"> </w:t>
      </w:r>
      <w:proofErr w:type="spellStart"/>
      <w:r w:rsidR="00716A5F" w:rsidRPr="004A3B87">
        <w:rPr>
          <w:rFonts w:ascii="Arial" w:hAnsi="Arial" w:cs="Arial"/>
          <w:sz w:val="22"/>
          <w:szCs w:val="22"/>
        </w:rPr>
        <w:t>average</w:t>
      </w:r>
      <w:proofErr w:type="spellEnd"/>
      <w:r w:rsidR="00716A5F" w:rsidRPr="004A3B87">
        <w:rPr>
          <w:rFonts w:ascii="Arial" w:hAnsi="Arial" w:cs="Arial"/>
          <w:sz w:val="22"/>
          <w:szCs w:val="22"/>
        </w:rPr>
        <w:t xml:space="preserve"> </w:t>
      </w:r>
      <w:proofErr w:type="spellStart"/>
      <w:r w:rsidR="00716A5F" w:rsidRPr="004A3B87">
        <w:rPr>
          <w:rFonts w:ascii="Arial" w:hAnsi="Arial" w:cs="Arial"/>
          <w:sz w:val="22"/>
          <w:szCs w:val="22"/>
        </w:rPr>
        <w:t>exchange</w:t>
      </w:r>
      <w:proofErr w:type="spellEnd"/>
      <w:r w:rsidR="00716A5F" w:rsidRPr="004A3B87">
        <w:rPr>
          <w:rFonts w:ascii="Arial" w:hAnsi="Arial" w:cs="Arial"/>
          <w:sz w:val="22"/>
          <w:szCs w:val="22"/>
        </w:rPr>
        <w:t xml:space="preserve"> rate </w:t>
      </w:r>
      <w:proofErr w:type="spellStart"/>
      <w:r w:rsidR="00716A5F" w:rsidRPr="004A3B87">
        <w:rPr>
          <w:rFonts w:ascii="Arial" w:hAnsi="Arial" w:cs="Arial"/>
          <w:sz w:val="22"/>
          <w:szCs w:val="22"/>
        </w:rPr>
        <w:t>from</w:t>
      </w:r>
      <w:proofErr w:type="spellEnd"/>
      <w:r w:rsidR="00716A5F" w:rsidRPr="004A3B87">
        <w:rPr>
          <w:rFonts w:ascii="Arial" w:hAnsi="Arial" w:cs="Arial"/>
          <w:sz w:val="22"/>
          <w:szCs w:val="22"/>
        </w:rPr>
        <w:t xml:space="preserve"> </w:t>
      </w:r>
      <w:proofErr w:type="spellStart"/>
      <w:r w:rsidR="00716A5F" w:rsidRPr="004A3B87">
        <w:rPr>
          <w:rFonts w:ascii="Arial" w:hAnsi="Arial" w:cs="Arial"/>
          <w:sz w:val="22"/>
          <w:szCs w:val="22"/>
        </w:rPr>
        <w:t>January</w:t>
      </w:r>
      <w:proofErr w:type="spellEnd"/>
      <w:r w:rsidR="00716A5F" w:rsidRPr="004A3B87">
        <w:rPr>
          <w:rFonts w:ascii="Arial" w:hAnsi="Arial" w:cs="Arial"/>
          <w:sz w:val="22"/>
          <w:szCs w:val="22"/>
        </w:rPr>
        <w:t xml:space="preserve"> 1st</w:t>
      </w:r>
      <w:r w:rsidR="00AA38B6" w:rsidRPr="004A3B87">
        <w:rPr>
          <w:rFonts w:ascii="Arial" w:hAnsi="Arial" w:cs="Arial"/>
          <w:sz w:val="22"/>
          <w:szCs w:val="22"/>
        </w:rPr>
        <w:t xml:space="preserve"> </w:t>
      </w:r>
      <w:r w:rsidR="00716A5F" w:rsidRPr="004A3B87">
        <w:rPr>
          <w:rFonts w:ascii="Arial" w:hAnsi="Arial" w:cs="Arial"/>
          <w:sz w:val="22"/>
          <w:szCs w:val="22"/>
        </w:rPr>
        <w:t>- April 1st</w:t>
      </w:r>
      <w:r w:rsidR="00AA38B6" w:rsidRPr="004A3B87">
        <w:rPr>
          <w:rFonts w:ascii="Arial" w:hAnsi="Arial" w:cs="Arial"/>
          <w:sz w:val="22"/>
          <w:szCs w:val="22"/>
        </w:rPr>
        <w:t>,</w:t>
      </w:r>
      <w:r w:rsidR="00716A5F" w:rsidRPr="004A3B87">
        <w:rPr>
          <w:rFonts w:ascii="Arial" w:hAnsi="Arial" w:cs="Arial"/>
          <w:sz w:val="22"/>
          <w:szCs w:val="22"/>
        </w:rPr>
        <w:t xml:space="preserve"> 2015 </w:t>
      </w:r>
      <w:r w:rsidR="004A3B87" w:rsidRPr="004A3B87">
        <w:rPr>
          <w:rFonts w:ascii="Arial" w:hAnsi="Arial" w:cs="Arial"/>
          <w:sz w:val="22"/>
          <w:szCs w:val="22"/>
          <w:lang w:val="en-US"/>
        </w:rPr>
        <w:t>[5]</w:t>
      </w:r>
      <w:r w:rsidR="004A3B87">
        <w:rPr>
          <w:rFonts w:ascii="Arial" w:hAnsi="Arial" w:cs="Arial"/>
          <w:sz w:val="22"/>
          <w:szCs w:val="22"/>
          <w:lang w:val="en-US"/>
        </w:rPr>
        <w:t>.</w:t>
      </w:r>
    </w:p>
    <w:p w14:paraId="7C542C05" w14:textId="5EA1B876" w:rsidR="00186EB8" w:rsidRPr="004A3B87" w:rsidRDefault="00186EB8" w:rsidP="00DF4F0E">
      <w:pPr>
        <w:spacing w:line="480" w:lineRule="auto"/>
        <w:ind w:firstLine="720"/>
        <w:jc w:val="both"/>
        <w:rPr>
          <w:rFonts w:ascii="Arial" w:hAnsi="Arial" w:cs="Arial"/>
          <w:sz w:val="22"/>
          <w:szCs w:val="22"/>
          <w:lang w:val="en-US"/>
        </w:rPr>
      </w:pPr>
      <w:r w:rsidRPr="004A3B87">
        <w:rPr>
          <w:rFonts w:ascii="Arial" w:hAnsi="Arial" w:cs="Arial"/>
          <w:sz w:val="22"/>
          <w:szCs w:val="22"/>
          <w:lang w:val="en-US"/>
        </w:rPr>
        <w:t>For secondary interventions for delayed fracture healing, National Tariff 20</w:t>
      </w:r>
      <w:r w:rsidR="0041547E" w:rsidRPr="004A3B87">
        <w:rPr>
          <w:rFonts w:ascii="Arial" w:hAnsi="Arial" w:cs="Arial"/>
          <w:sz w:val="22"/>
          <w:szCs w:val="22"/>
          <w:lang w:val="en-US"/>
        </w:rPr>
        <w:t>13-14</w:t>
      </w:r>
      <w:r w:rsidRPr="004A3B87">
        <w:rPr>
          <w:rFonts w:ascii="Arial" w:hAnsi="Arial" w:cs="Arial"/>
          <w:sz w:val="22"/>
          <w:szCs w:val="22"/>
          <w:lang w:val="en-US"/>
        </w:rPr>
        <w:t xml:space="preserve"> HRG Code: (</w:t>
      </w:r>
      <w:r w:rsidR="009E3119" w:rsidRPr="004A3B87">
        <w:rPr>
          <w:rFonts w:ascii="Arial" w:hAnsi="Arial" w:cs="Arial"/>
          <w:sz w:val="22"/>
          <w:szCs w:val="22"/>
          <w:lang w:val="en-US"/>
        </w:rPr>
        <w:t xml:space="preserve">Soft </w:t>
      </w:r>
      <w:r w:rsidRPr="004A3B87">
        <w:rPr>
          <w:rFonts w:ascii="Arial" w:hAnsi="Arial" w:cs="Arial"/>
          <w:sz w:val="22"/>
          <w:szCs w:val="22"/>
          <w:lang w:val="en-US"/>
        </w:rPr>
        <w:t xml:space="preserve">Tissue or Other Bone Procedures) was used for </w:t>
      </w:r>
      <w:r w:rsidR="009E3119" w:rsidRPr="004A3B87">
        <w:rPr>
          <w:rFonts w:ascii="Arial" w:hAnsi="Arial" w:cs="Arial"/>
          <w:sz w:val="22"/>
          <w:szCs w:val="22"/>
          <w:lang w:val="en-US"/>
        </w:rPr>
        <w:t xml:space="preserve">HA25C </w:t>
      </w:r>
      <w:r w:rsidRPr="004A3B87">
        <w:rPr>
          <w:rFonts w:ascii="Arial" w:hAnsi="Arial" w:cs="Arial"/>
          <w:sz w:val="22"/>
          <w:szCs w:val="22"/>
          <w:lang w:val="en-US"/>
        </w:rPr>
        <w:t xml:space="preserve">“bone grafting procedures” and </w:t>
      </w:r>
      <w:r w:rsidR="009E3119" w:rsidRPr="004A3B87">
        <w:rPr>
          <w:rFonts w:ascii="Arial" w:hAnsi="Arial" w:cs="Arial"/>
          <w:sz w:val="22"/>
          <w:szCs w:val="22"/>
          <w:lang w:val="en-US"/>
        </w:rPr>
        <w:t xml:space="preserve">HA21C </w:t>
      </w:r>
      <w:r w:rsidRPr="004A3B87">
        <w:rPr>
          <w:rFonts w:ascii="Arial" w:hAnsi="Arial" w:cs="Arial"/>
          <w:sz w:val="22"/>
          <w:szCs w:val="22"/>
          <w:lang w:val="en-US"/>
        </w:rPr>
        <w:t xml:space="preserve">“revision by plate fixation” with a reimbursement of </w:t>
      </w:r>
      <w:r w:rsidR="009E3119" w:rsidRPr="004A3B87">
        <w:rPr>
          <w:rFonts w:ascii="Arial" w:hAnsi="Arial" w:cs="Arial"/>
          <w:sz w:val="22"/>
          <w:szCs w:val="22"/>
          <w:lang w:val="en-US"/>
        </w:rPr>
        <w:t>£2</w:t>
      </w:r>
      <w:r w:rsidR="00B60400" w:rsidRPr="004A3B87">
        <w:rPr>
          <w:rFonts w:ascii="Arial" w:hAnsi="Arial" w:cs="Arial"/>
          <w:sz w:val="22"/>
          <w:szCs w:val="22"/>
          <w:lang w:val="en-US"/>
        </w:rPr>
        <w:t>,</w:t>
      </w:r>
      <w:r w:rsidR="009E3119" w:rsidRPr="004A3B87">
        <w:rPr>
          <w:rFonts w:ascii="Arial" w:hAnsi="Arial" w:cs="Arial"/>
          <w:sz w:val="22"/>
          <w:szCs w:val="22"/>
          <w:lang w:val="en-US"/>
        </w:rPr>
        <w:t>557 (€</w:t>
      </w:r>
      <w:r w:rsidR="009E3119" w:rsidRPr="004A3B87">
        <w:rPr>
          <w:rFonts w:ascii="Arial" w:hAnsi="Arial" w:cs="Arial"/>
          <w:sz w:val="22"/>
          <w:szCs w:val="22"/>
        </w:rPr>
        <w:t>3</w:t>
      </w:r>
      <w:r w:rsidR="00B60400" w:rsidRPr="004A3B87">
        <w:rPr>
          <w:rFonts w:ascii="Arial" w:hAnsi="Arial" w:cs="Arial"/>
          <w:sz w:val="22"/>
          <w:szCs w:val="22"/>
        </w:rPr>
        <w:t>,</w:t>
      </w:r>
      <w:r w:rsidR="009E3119" w:rsidRPr="004A3B87">
        <w:rPr>
          <w:rFonts w:ascii="Arial" w:hAnsi="Arial" w:cs="Arial"/>
          <w:sz w:val="22"/>
          <w:szCs w:val="22"/>
        </w:rPr>
        <w:t>50</w:t>
      </w:r>
      <w:r w:rsidR="00281C23" w:rsidRPr="004A3B87">
        <w:rPr>
          <w:rFonts w:ascii="Arial" w:hAnsi="Arial" w:cs="Arial"/>
          <w:sz w:val="22"/>
          <w:szCs w:val="22"/>
        </w:rPr>
        <w:t>2</w:t>
      </w:r>
      <w:r w:rsidR="009E3119" w:rsidRPr="004A3B87">
        <w:rPr>
          <w:rFonts w:ascii="Arial" w:hAnsi="Arial" w:cs="Arial"/>
          <w:sz w:val="22"/>
          <w:szCs w:val="22"/>
          <w:lang w:val="en-US"/>
        </w:rPr>
        <w:t xml:space="preserve">) and </w:t>
      </w:r>
      <w:r w:rsidRPr="004A3B87">
        <w:rPr>
          <w:rFonts w:ascii="Arial" w:hAnsi="Arial" w:cs="Arial"/>
          <w:sz w:val="22"/>
          <w:szCs w:val="22"/>
          <w:lang w:val="en-US"/>
        </w:rPr>
        <w:t>£</w:t>
      </w:r>
      <w:r w:rsidR="009E3119" w:rsidRPr="004A3B87">
        <w:rPr>
          <w:rFonts w:ascii="Arial" w:hAnsi="Arial" w:cs="Arial"/>
          <w:sz w:val="22"/>
          <w:szCs w:val="22"/>
          <w:lang w:val="en-US"/>
        </w:rPr>
        <w:t>5</w:t>
      </w:r>
      <w:r w:rsidR="00B60400" w:rsidRPr="004A3B87">
        <w:rPr>
          <w:rFonts w:ascii="Arial" w:hAnsi="Arial" w:cs="Arial"/>
          <w:sz w:val="22"/>
          <w:szCs w:val="22"/>
          <w:lang w:val="en-US"/>
        </w:rPr>
        <w:t>,</w:t>
      </w:r>
      <w:r w:rsidR="009E3119" w:rsidRPr="004A3B87">
        <w:rPr>
          <w:rFonts w:ascii="Arial" w:hAnsi="Arial" w:cs="Arial"/>
          <w:sz w:val="22"/>
          <w:szCs w:val="22"/>
          <w:lang w:val="en-US"/>
        </w:rPr>
        <w:t>907</w:t>
      </w:r>
      <w:r w:rsidRPr="004A3B87">
        <w:rPr>
          <w:rFonts w:ascii="Arial" w:hAnsi="Arial" w:cs="Arial"/>
          <w:sz w:val="22"/>
          <w:szCs w:val="22"/>
          <w:lang w:val="en-US"/>
        </w:rPr>
        <w:t xml:space="preserve"> (€</w:t>
      </w:r>
      <w:r w:rsidR="009E3119" w:rsidRPr="004A3B87">
        <w:rPr>
          <w:rFonts w:ascii="Arial" w:hAnsi="Arial" w:cs="Arial"/>
          <w:sz w:val="22"/>
          <w:szCs w:val="22"/>
          <w:lang w:val="en-US"/>
        </w:rPr>
        <w:t>8</w:t>
      </w:r>
      <w:r w:rsidR="00B60400" w:rsidRPr="004A3B87">
        <w:rPr>
          <w:rFonts w:ascii="Arial" w:hAnsi="Arial" w:cs="Arial"/>
          <w:sz w:val="22"/>
          <w:szCs w:val="22"/>
          <w:lang w:val="en-US"/>
        </w:rPr>
        <w:t>,</w:t>
      </w:r>
      <w:r w:rsidR="009E3119" w:rsidRPr="004A3B87">
        <w:rPr>
          <w:rFonts w:ascii="Arial" w:hAnsi="Arial" w:cs="Arial"/>
          <w:sz w:val="22"/>
          <w:szCs w:val="22"/>
          <w:lang w:val="en-US"/>
        </w:rPr>
        <w:t>0</w:t>
      </w:r>
      <w:r w:rsidR="00281C23" w:rsidRPr="004A3B87">
        <w:rPr>
          <w:rFonts w:ascii="Arial" w:hAnsi="Arial" w:cs="Arial"/>
          <w:sz w:val="22"/>
          <w:szCs w:val="22"/>
          <w:lang w:val="en-US"/>
        </w:rPr>
        <w:t>90</w:t>
      </w:r>
      <w:r w:rsidRPr="004A3B87">
        <w:rPr>
          <w:rFonts w:ascii="Arial" w:hAnsi="Arial" w:cs="Arial"/>
          <w:sz w:val="22"/>
          <w:szCs w:val="22"/>
          <w:lang w:val="en-US"/>
        </w:rPr>
        <w:t>) per case</w:t>
      </w:r>
      <w:r w:rsidR="009E3119" w:rsidRPr="004A3B87">
        <w:rPr>
          <w:rFonts w:ascii="Arial" w:hAnsi="Arial" w:cs="Arial"/>
          <w:sz w:val="22"/>
          <w:szCs w:val="22"/>
          <w:lang w:val="en-US"/>
        </w:rPr>
        <w:t xml:space="preserve"> respectively</w:t>
      </w:r>
      <w:r w:rsidRPr="004A3B87">
        <w:rPr>
          <w:rFonts w:ascii="Arial" w:hAnsi="Arial" w:cs="Arial"/>
          <w:sz w:val="22"/>
          <w:szCs w:val="22"/>
          <w:lang w:val="en-US"/>
        </w:rPr>
        <w:t xml:space="preserve">. “Exchange nailing” </w:t>
      </w:r>
      <w:r w:rsidR="009E3119" w:rsidRPr="004A3B87">
        <w:rPr>
          <w:rFonts w:ascii="Arial" w:hAnsi="Arial" w:cs="Arial"/>
          <w:sz w:val="22"/>
          <w:szCs w:val="22"/>
        </w:rPr>
        <w:t>HA22C</w:t>
      </w:r>
      <w:r w:rsidR="009E3119" w:rsidRPr="004A3B87">
        <w:rPr>
          <w:rFonts w:ascii="Arial" w:hAnsi="Arial" w:cs="Arial"/>
          <w:sz w:val="22"/>
          <w:szCs w:val="22"/>
          <w:lang w:val="en-US"/>
        </w:rPr>
        <w:t xml:space="preserve"> </w:t>
      </w:r>
      <w:r w:rsidRPr="004A3B87">
        <w:rPr>
          <w:rFonts w:ascii="Arial" w:hAnsi="Arial" w:cs="Arial"/>
          <w:sz w:val="22"/>
          <w:szCs w:val="22"/>
          <w:lang w:val="en-US"/>
        </w:rPr>
        <w:t xml:space="preserve">and “fibular osteotomy” </w:t>
      </w:r>
      <w:r w:rsidR="009E3119" w:rsidRPr="004A3B87">
        <w:rPr>
          <w:rFonts w:ascii="Arial" w:hAnsi="Arial" w:cs="Arial"/>
          <w:sz w:val="22"/>
          <w:szCs w:val="22"/>
        </w:rPr>
        <w:t>HA23C</w:t>
      </w:r>
      <w:r w:rsidR="009E3119" w:rsidRPr="004A3B87">
        <w:rPr>
          <w:rFonts w:ascii="Arial" w:hAnsi="Arial" w:cs="Arial"/>
          <w:sz w:val="22"/>
          <w:szCs w:val="22"/>
          <w:lang w:val="en-US"/>
        </w:rPr>
        <w:t xml:space="preserve"> receive </w:t>
      </w:r>
      <w:r w:rsidRPr="004A3B87">
        <w:rPr>
          <w:rFonts w:ascii="Arial" w:hAnsi="Arial" w:cs="Arial"/>
          <w:sz w:val="22"/>
          <w:szCs w:val="22"/>
          <w:lang w:val="en-US"/>
        </w:rPr>
        <w:t xml:space="preserve">reimbursement of </w:t>
      </w:r>
      <w:r w:rsidR="009E3119" w:rsidRPr="004A3B87">
        <w:rPr>
          <w:rFonts w:ascii="Arial" w:hAnsi="Arial" w:cs="Arial"/>
          <w:sz w:val="22"/>
          <w:szCs w:val="22"/>
        </w:rPr>
        <w:t xml:space="preserve">£3,623 </w:t>
      </w:r>
      <w:r w:rsidR="009E3119" w:rsidRPr="004A3B87">
        <w:rPr>
          <w:rFonts w:ascii="Arial" w:hAnsi="Arial" w:cs="Arial"/>
          <w:sz w:val="22"/>
          <w:szCs w:val="22"/>
          <w:lang w:val="en-US"/>
        </w:rPr>
        <w:t>(€</w:t>
      </w:r>
      <w:proofErr w:type="gramStart"/>
      <w:r w:rsidR="00B60400" w:rsidRPr="004A3B87">
        <w:rPr>
          <w:rFonts w:ascii="Arial" w:hAnsi="Arial" w:cs="Arial"/>
          <w:sz w:val="22"/>
          <w:szCs w:val="22"/>
          <w:lang w:val="en-US"/>
        </w:rPr>
        <w:t>,</w:t>
      </w:r>
      <w:r w:rsidR="009E3119" w:rsidRPr="004A3B87">
        <w:rPr>
          <w:rFonts w:ascii="Arial" w:hAnsi="Arial" w:cs="Arial"/>
          <w:sz w:val="22"/>
          <w:szCs w:val="22"/>
        </w:rPr>
        <w:t>496</w:t>
      </w:r>
      <w:r w:rsidR="00281C23" w:rsidRPr="004A3B87">
        <w:rPr>
          <w:rFonts w:ascii="Arial" w:hAnsi="Arial" w:cs="Arial"/>
          <w:sz w:val="22"/>
          <w:szCs w:val="22"/>
        </w:rPr>
        <w:t>2</w:t>
      </w:r>
      <w:proofErr w:type="gramEnd"/>
      <w:r w:rsidR="009E3119" w:rsidRPr="004A3B87">
        <w:rPr>
          <w:rFonts w:ascii="Arial" w:hAnsi="Arial" w:cs="Arial"/>
          <w:sz w:val="22"/>
          <w:szCs w:val="22"/>
          <w:lang w:val="en-US"/>
        </w:rPr>
        <w:t xml:space="preserve">) and </w:t>
      </w:r>
      <w:r w:rsidR="009E3119" w:rsidRPr="004A3B87">
        <w:rPr>
          <w:rFonts w:ascii="Arial" w:hAnsi="Arial" w:cs="Arial"/>
          <w:sz w:val="22"/>
          <w:szCs w:val="22"/>
        </w:rPr>
        <w:t>£2,995</w:t>
      </w:r>
      <w:r w:rsidRPr="004A3B87">
        <w:rPr>
          <w:rFonts w:ascii="Arial" w:hAnsi="Arial" w:cs="Arial"/>
          <w:sz w:val="22"/>
          <w:szCs w:val="22"/>
          <w:lang w:val="en-US"/>
        </w:rPr>
        <w:t xml:space="preserve"> (€</w:t>
      </w:r>
      <w:r w:rsidR="009E3119" w:rsidRPr="004A3B87">
        <w:rPr>
          <w:rFonts w:ascii="Arial" w:hAnsi="Arial" w:cs="Arial"/>
          <w:sz w:val="22"/>
          <w:szCs w:val="22"/>
          <w:lang w:val="en-US"/>
        </w:rPr>
        <w:t>4</w:t>
      </w:r>
      <w:r w:rsidR="00B60400" w:rsidRPr="004A3B87">
        <w:rPr>
          <w:rFonts w:ascii="Arial" w:hAnsi="Arial" w:cs="Arial"/>
          <w:sz w:val="22"/>
          <w:szCs w:val="22"/>
          <w:lang w:val="en-US"/>
        </w:rPr>
        <w:t>,</w:t>
      </w:r>
      <w:r w:rsidR="009E3119" w:rsidRPr="004A3B87">
        <w:rPr>
          <w:rFonts w:ascii="Arial" w:hAnsi="Arial" w:cs="Arial"/>
          <w:sz w:val="22"/>
          <w:szCs w:val="22"/>
          <w:lang w:val="en-US"/>
        </w:rPr>
        <w:t>10</w:t>
      </w:r>
      <w:r w:rsidR="00281C23" w:rsidRPr="004A3B87">
        <w:rPr>
          <w:rFonts w:ascii="Arial" w:hAnsi="Arial" w:cs="Arial"/>
          <w:sz w:val="22"/>
          <w:szCs w:val="22"/>
          <w:lang w:val="en-US"/>
        </w:rPr>
        <w:t>2</w:t>
      </w:r>
      <w:r w:rsidRPr="004A3B87">
        <w:rPr>
          <w:rFonts w:ascii="Arial" w:hAnsi="Arial" w:cs="Arial"/>
          <w:sz w:val="22"/>
          <w:szCs w:val="22"/>
          <w:lang w:val="en-US"/>
        </w:rPr>
        <w:t>) per procedure</w:t>
      </w:r>
      <w:r w:rsidR="009E3119" w:rsidRPr="004A3B87">
        <w:rPr>
          <w:rFonts w:ascii="Arial" w:hAnsi="Arial" w:cs="Arial"/>
          <w:sz w:val="22"/>
          <w:szCs w:val="22"/>
          <w:lang w:val="en-US"/>
        </w:rPr>
        <w:t xml:space="preserve"> respectively</w:t>
      </w:r>
      <w:r w:rsidRPr="004A3B87">
        <w:rPr>
          <w:rFonts w:ascii="Arial" w:hAnsi="Arial" w:cs="Arial"/>
          <w:sz w:val="22"/>
          <w:szCs w:val="22"/>
          <w:lang w:val="en-US"/>
        </w:rPr>
        <w:t xml:space="preserve">. </w:t>
      </w:r>
      <w:r w:rsidR="009E3119" w:rsidRPr="004A3B87">
        <w:rPr>
          <w:rFonts w:ascii="Arial" w:hAnsi="Arial" w:cs="Arial"/>
          <w:sz w:val="22"/>
          <w:szCs w:val="22"/>
        </w:rPr>
        <w:t>HA23C</w:t>
      </w:r>
      <w:r w:rsidRPr="004A3B87">
        <w:rPr>
          <w:rFonts w:ascii="Arial" w:hAnsi="Arial" w:cs="Arial"/>
          <w:sz w:val="22"/>
          <w:szCs w:val="22"/>
          <w:lang w:val="en-US"/>
        </w:rPr>
        <w:t xml:space="preserve"> with a rate £</w:t>
      </w:r>
      <w:r w:rsidR="009E3119" w:rsidRPr="004A3B87">
        <w:rPr>
          <w:rFonts w:ascii="Arial" w:hAnsi="Arial" w:cs="Arial"/>
          <w:sz w:val="22"/>
          <w:szCs w:val="22"/>
        </w:rPr>
        <w:t>£2,995</w:t>
      </w:r>
      <w:r w:rsidR="009E3119" w:rsidRPr="004A3B87" w:rsidDel="009E3119">
        <w:rPr>
          <w:rFonts w:ascii="Arial" w:hAnsi="Arial" w:cs="Arial"/>
          <w:sz w:val="22"/>
          <w:szCs w:val="22"/>
          <w:lang w:val="en-US"/>
        </w:rPr>
        <w:t xml:space="preserve"> </w:t>
      </w:r>
      <w:r w:rsidRPr="004A3B87">
        <w:rPr>
          <w:rFonts w:ascii="Arial" w:hAnsi="Arial" w:cs="Arial"/>
          <w:sz w:val="22"/>
          <w:szCs w:val="22"/>
          <w:lang w:val="en-US"/>
        </w:rPr>
        <w:t>(€</w:t>
      </w:r>
      <w:r w:rsidR="009E3119" w:rsidRPr="004A3B87">
        <w:rPr>
          <w:rFonts w:ascii="Arial" w:hAnsi="Arial" w:cs="Arial"/>
          <w:sz w:val="22"/>
          <w:szCs w:val="22"/>
          <w:lang w:val="en-US"/>
        </w:rPr>
        <w:t>4</w:t>
      </w:r>
      <w:r w:rsidR="00B60400" w:rsidRPr="004A3B87">
        <w:rPr>
          <w:rFonts w:ascii="Arial" w:hAnsi="Arial" w:cs="Arial"/>
          <w:sz w:val="22"/>
          <w:szCs w:val="22"/>
          <w:lang w:val="en-US"/>
        </w:rPr>
        <w:t>,</w:t>
      </w:r>
      <w:r w:rsidR="009E3119" w:rsidRPr="004A3B87">
        <w:rPr>
          <w:rFonts w:ascii="Arial" w:hAnsi="Arial" w:cs="Arial"/>
          <w:sz w:val="22"/>
          <w:szCs w:val="22"/>
          <w:lang w:val="en-US"/>
        </w:rPr>
        <w:t>10</w:t>
      </w:r>
      <w:r w:rsidR="00281C23" w:rsidRPr="004A3B87">
        <w:rPr>
          <w:rFonts w:ascii="Arial" w:hAnsi="Arial" w:cs="Arial"/>
          <w:sz w:val="22"/>
          <w:szCs w:val="22"/>
          <w:lang w:val="en-US"/>
        </w:rPr>
        <w:t>2</w:t>
      </w:r>
      <w:r w:rsidRPr="004A3B87">
        <w:rPr>
          <w:rFonts w:ascii="Arial" w:hAnsi="Arial" w:cs="Arial"/>
          <w:sz w:val="22"/>
          <w:szCs w:val="22"/>
          <w:lang w:val="en-US"/>
        </w:rPr>
        <w:t>) per case was applied for “</w:t>
      </w:r>
      <w:proofErr w:type="spellStart"/>
      <w:r w:rsidRPr="004A3B87">
        <w:rPr>
          <w:rFonts w:ascii="Arial" w:hAnsi="Arial" w:cs="Arial"/>
          <w:sz w:val="22"/>
          <w:szCs w:val="22"/>
          <w:lang w:val="en-US"/>
        </w:rPr>
        <w:t>dynamisation</w:t>
      </w:r>
      <w:proofErr w:type="spellEnd"/>
      <w:r w:rsidRPr="004A3B87">
        <w:rPr>
          <w:rFonts w:ascii="Arial" w:hAnsi="Arial" w:cs="Arial"/>
          <w:sz w:val="22"/>
          <w:szCs w:val="22"/>
          <w:lang w:val="en-US"/>
        </w:rPr>
        <w:t>” and “removal of nails”. Regarding infection treatment, for “irrigation and debridement only” and for “irrigation and debridement with additional modification of the internal fixation” for severe infections such as removal of the implant and application of external fixation” a reimbursement of £1</w:t>
      </w:r>
      <w:r w:rsidR="008F197C" w:rsidRPr="004A3B87">
        <w:rPr>
          <w:rFonts w:ascii="Arial" w:hAnsi="Arial" w:cs="Arial"/>
          <w:sz w:val="22"/>
          <w:szCs w:val="22"/>
          <w:lang w:val="en-US"/>
        </w:rPr>
        <w:t>,</w:t>
      </w:r>
      <w:r w:rsidR="009E3119" w:rsidRPr="004A3B87">
        <w:rPr>
          <w:rFonts w:ascii="Arial" w:hAnsi="Arial" w:cs="Arial"/>
          <w:sz w:val="22"/>
          <w:szCs w:val="22"/>
          <w:lang w:val="en-US"/>
        </w:rPr>
        <w:t>092</w:t>
      </w:r>
      <w:r w:rsidRPr="004A3B87">
        <w:rPr>
          <w:rFonts w:ascii="Arial" w:hAnsi="Arial" w:cs="Arial"/>
          <w:sz w:val="22"/>
          <w:szCs w:val="22"/>
          <w:lang w:val="en-US"/>
        </w:rPr>
        <w:t xml:space="preserve"> (€</w:t>
      </w:r>
      <w:r w:rsidR="009E3119" w:rsidRPr="004A3B87">
        <w:rPr>
          <w:rFonts w:ascii="Arial" w:hAnsi="Arial" w:cs="Arial"/>
          <w:sz w:val="22"/>
          <w:szCs w:val="22"/>
          <w:lang w:val="en-US"/>
        </w:rPr>
        <w:t>1</w:t>
      </w:r>
      <w:r w:rsidR="00B60400" w:rsidRPr="004A3B87">
        <w:rPr>
          <w:rFonts w:ascii="Arial" w:hAnsi="Arial" w:cs="Arial"/>
          <w:sz w:val="22"/>
          <w:szCs w:val="22"/>
          <w:lang w:val="en-US"/>
        </w:rPr>
        <w:t>,</w:t>
      </w:r>
      <w:r w:rsidR="009E3119" w:rsidRPr="004A3B87">
        <w:rPr>
          <w:rFonts w:ascii="Arial" w:hAnsi="Arial" w:cs="Arial"/>
          <w:sz w:val="22"/>
          <w:szCs w:val="22"/>
          <w:lang w:val="en-US"/>
        </w:rPr>
        <w:t>49</w:t>
      </w:r>
      <w:r w:rsidR="00281C23" w:rsidRPr="004A3B87">
        <w:rPr>
          <w:rFonts w:ascii="Arial" w:hAnsi="Arial" w:cs="Arial"/>
          <w:sz w:val="22"/>
          <w:szCs w:val="22"/>
          <w:lang w:val="en-US"/>
        </w:rPr>
        <w:t>6</w:t>
      </w:r>
      <w:r w:rsidRPr="004A3B87">
        <w:rPr>
          <w:rFonts w:ascii="Arial" w:hAnsi="Arial" w:cs="Arial"/>
          <w:sz w:val="22"/>
          <w:szCs w:val="22"/>
          <w:lang w:val="en-US"/>
        </w:rPr>
        <w:t>) and £</w:t>
      </w:r>
      <w:r w:rsidR="009E3119" w:rsidRPr="004A3B87">
        <w:rPr>
          <w:rFonts w:ascii="Arial" w:hAnsi="Arial" w:cs="Arial"/>
          <w:sz w:val="22"/>
          <w:szCs w:val="22"/>
          <w:lang w:val="en-US"/>
        </w:rPr>
        <w:t>3</w:t>
      </w:r>
      <w:r w:rsidR="00B60400" w:rsidRPr="004A3B87">
        <w:rPr>
          <w:rFonts w:ascii="Arial" w:hAnsi="Arial" w:cs="Arial"/>
          <w:sz w:val="22"/>
          <w:szCs w:val="22"/>
          <w:lang w:val="en-US"/>
        </w:rPr>
        <w:t>,</w:t>
      </w:r>
      <w:r w:rsidR="009E3119" w:rsidRPr="004A3B87">
        <w:rPr>
          <w:rFonts w:ascii="Arial" w:hAnsi="Arial" w:cs="Arial"/>
          <w:sz w:val="22"/>
          <w:szCs w:val="22"/>
          <w:lang w:val="en-US"/>
        </w:rPr>
        <w:t>623</w:t>
      </w:r>
      <w:r w:rsidRPr="004A3B87">
        <w:rPr>
          <w:rFonts w:ascii="Arial" w:hAnsi="Arial" w:cs="Arial"/>
          <w:sz w:val="22"/>
          <w:szCs w:val="22"/>
          <w:lang w:val="en-US"/>
        </w:rPr>
        <w:t xml:space="preserve"> (€</w:t>
      </w:r>
      <w:r w:rsidR="00281C23" w:rsidRPr="004A3B87">
        <w:rPr>
          <w:rFonts w:ascii="Arial" w:hAnsi="Arial" w:cs="Arial"/>
          <w:sz w:val="22"/>
          <w:szCs w:val="22"/>
        </w:rPr>
        <w:t>4</w:t>
      </w:r>
      <w:r w:rsidR="00B60400" w:rsidRPr="004A3B87">
        <w:rPr>
          <w:rFonts w:ascii="Arial" w:hAnsi="Arial" w:cs="Arial"/>
          <w:sz w:val="22"/>
          <w:szCs w:val="22"/>
        </w:rPr>
        <w:t>,</w:t>
      </w:r>
      <w:r w:rsidR="00281C23" w:rsidRPr="004A3B87">
        <w:rPr>
          <w:rFonts w:ascii="Arial" w:hAnsi="Arial" w:cs="Arial"/>
          <w:sz w:val="22"/>
          <w:szCs w:val="22"/>
        </w:rPr>
        <w:t>962</w:t>
      </w:r>
      <w:r w:rsidRPr="004A3B87">
        <w:rPr>
          <w:rFonts w:ascii="Arial" w:hAnsi="Arial" w:cs="Arial"/>
          <w:sz w:val="22"/>
          <w:szCs w:val="22"/>
          <w:lang w:val="en-US"/>
        </w:rPr>
        <w:t>) was selected, respectively.</w:t>
      </w:r>
    </w:p>
    <w:p w14:paraId="4429C0BD" w14:textId="77777777" w:rsidR="00186EB8" w:rsidRPr="000B4154" w:rsidRDefault="00186EB8" w:rsidP="00186EB8">
      <w:pPr>
        <w:jc w:val="both"/>
        <w:rPr>
          <w:rFonts w:ascii="Times New Roman" w:hAnsi="Times New Roman"/>
          <w:i/>
          <w:lang w:val="en-US"/>
        </w:rPr>
      </w:pPr>
    </w:p>
    <w:bookmarkEnd w:id="1"/>
    <w:p w14:paraId="54AC3EA4" w14:textId="77777777" w:rsidR="00162F24" w:rsidRDefault="00162F24" w:rsidP="00300B2C">
      <w:pPr>
        <w:spacing w:before="120" w:line="480" w:lineRule="auto"/>
        <w:jc w:val="both"/>
        <w:rPr>
          <w:rFonts w:ascii="Arial" w:hAnsi="Arial"/>
          <w:b/>
          <w:sz w:val="22"/>
          <w:szCs w:val="22"/>
          <w:lang w:val="en-US"/>
        </w:rPr>
      </w:pPr>
    </w:p>
    <w:p w14:paraId="422B4447" w14:textId="7DC99AAC" w:rsidR="00186EB8" w:rsidRPr="00300B2C" w:rsidRDefault="000B4154" w:rsidP="00300B2C">
      <w:pPr>
        <w:spacing w:before="120" w:line="480" w:lineRule="auto"/>
        <w:jc w:val="both"/>
        <w:rPr>
          <w:rFonts w:ascii="Arial" w:hAnsi="Arial"/>
          <w:b/>
          <w:sz w:val="22"/>
          <w:szCs w:val="22"/>
          <w:lang w:val="en-US"/>
        </w:rPr>
      </w:pPr>
      <w:r w:rsidRPr="00300B2C">
        <w:rPr>
          <w:rFonts w:ascii="Arial" w:hAnsi="Arial"/>
          <w:b/>
          <w:sz w:val="22"/>
          <w:szCs w:val="22"/>
          <w:lang w:val="en-US"/>
        </w:rPr>
        <w:t xml:space="preserve">2.3.2 </w:t>
      </w:r>
      <w:r w:rsidR="00300B2C">
        <w:rPr>
          <w:rFonts w:ascii="Arial" w:hAnsi="Arial"/>
          <w:b/>
          <w:sz w:val="22"/>
          <w:szCs w:val="22"/>
          <w:lang w:val="en-US"/>
        </w:rPr>
        <w:t>Calculation</w:t>
      </w:r>
      <w:r w:rsidR="00186EB8" w:rsidRPr="00300B2C">
        <w:rPr>
          <w:rFonts w:ascii="Arial" w:hAnsi="Arial"/>
          <w:b/>
          <w:sz w:val="22"/>
          <w:szCs w:val="22"/>
          <w:lang w:val="en-US"/>
        </w:rPr>
        <w:t xml:space="preserve"> of productivity losses  </w:t>
      </w:r>
    </w:p>
    <w:p w14:paraId="12FCD6F8" w14:textId="4B17823A" w:rsidR="00300B2C" w:rsidRDefault="00300B2C" w:rsidP="00300B2C">
      <w:pPr>
        <w:spacing w:before="120" w:line="480" w:lineRule="auto"/>
        <w:jc w:val="both"/>
        <w:rPr>
          <w:rFonts w:ascii="Arial" w:hAnsi="Arial"/>
          <w:sz w:val="22"/>
          <w:szCs w:val="22"/>
          <w:lang w:val="en-US"/>
        </w:rPr>
      </w:pPr>
      <w:r>
        <w:rPr>
          <w:rFonts w:ascii="Arial" w:hAnsi="Arial"/>
          <w:sz w:val="22"/>
          <w:szCs w:val="22"/>
          <w:lang w:val="en-US"/>
        </w:rPr>
        <w:t xml:space="preserve">The time point of resumption of work was not assessed in the studies of </w:t>
      </w:r>
      <w:proofErr w:type="spellStart"/>
      <w:r>
        <w:rPr>
          <w:rFonts w:ascii="Arial" w:hAnsi="Arial"/>
          <w:sz w:val="22"/>
          <w:szCs w:val="22"/>
          <w:lang w:val="en-US"/>
        </w:rPr>
        <w:t>Govender</w:t>
      </w:r>
      <w:proofErr w:type="spellEnd"/>
      <w:r>
        <w:rPr>
          <w:rFonts w:ascii="Arial" w:hAnsi="Arial"/>
          <w:sz w:val="22"/>
          <w:szCs w:val="22"/>
          <w:lang w:val="en-US"/>
        </w:rPr>
        <w:t xml:space="preserve"> </w:t>
      </w:r>
      <w:r w:rsidR="000B4732">
        <w:rPr>
          <w:rFonts w:ascii="Arial" w:hAnsi="Arial"/>
          <w:sz w:val="22"/>
          <w:szCs w:val="22"/>
          <w:lang w:val="en-US"/>
        </w:rPr>
        <w:t>et al.</w:t>
      </w:r>
      <w:r w:rsidR="004A3B87">
        <w:rPr>
          <w:rFonts w:ascii="Arial" w:hAnsi="Arial"/>
          <w:sz w:val="22"/>
          <w:szCs w:val="22"/>
          <w:lang w:val="en-US"/>
        </w:rPr>
        <w:t xml:space="preserve"> </w:t>
      </w:r>
      <w:r w:rsidR="004A3B87">
        <w:rPr>
          <w:rFonts w:ascii="Arial" w:hAnsi="Arial" w:cs="Arial"/>
          <w:sz w:val="22"/>
          <w:szCs w:val="22"/>
          <w:lang w:val="en-US"/>
        </w:rPr>
        <w:t xml:space="preserve">[1] </w:t>
      </w:r>
      <w:r>
        <w:rPr>
          <w:rFonts w:ascii="Arial" w:hAnsi="Arial"/>
          <w:sz w:val="22"/>
          <w:szCs w:val="22"/>
          <w:lang w:val="en-US"/>
        </w:rPr>
        <w:t xml:space="preserve">and </w:t>
      </w:r>
      <w:proofErr w:type="spellStart"/>
      <w:r>
        <w:rPr>
          <w:rFonts w:ascii="Arial" w:hAnsi="Arial"/>
          <w:sz w:val="22"/>
          <w:szCs w:val="22"/>
          <w:lang w:val="en-US"/>
        </w:rPr>
        <w:t>Swiontkowski</w:t>
      </w:r>
      <w:r w:rsidR="00AA5D86">
        <w:rPr>
          <w:rFonts w:ascii="Arial" w:hAnsi="Arial"/>
          <w:sz w:val="22"/>
          <w:szCs w:val="22"/>
          <w:lang w:val="en-US"/>
        </w:rPr>
        <w:t>et</w:t>
      </w:r>
      <w:proofErr w:type="spellEnd"/>
      <w:r w:rsidR="00AA5D86">
        <w:rPr>
          <w:rFonts w:ascii="Arial" w:hAnsi="Arial"/>
          <w:sz w:val="22"/>
          <w:szCs w:val="22"/>
          <w:lang w:val="en-US"/>
        </w:rPr>
        <w:t xml:space="preserve"> al.</w:t>
      </w:r>
      <w:r>
        <w:rPr>
          <w:rFonts w:ascii="Arial" w:hAnsi="Arial"/>
          <w:sz w:val="22"/>
          <w:szCs w:val="22"/>
          <w:lang w:val="en-US"/>
        </w:rPr>
        <w:t xml:space="preserve"> (2006)</w:t>
      </w:r>
      <w:r w:rsidR="004A3B87">
        <w:rPr>
          <w:rFonts w:ascii="Arial" w:hAnsi="Arial"/>
          <w:sz w:val="22"/>
          <w:szCs w:val="22"/>
          <w:lang w:val="en-US"/>
        </w:rPr>
        <w:t xml:space="preserve"> </w:t>
      </w:r>
      <w:r w:rsidR="004A3B87">
        <w:rPr>
          <w:rFonts w:ascii="Arial" w:hAnsi="Arial" w:cs="Arial"/>
          <w:sz w:val="22"/>
          <w:szCs w:val="22"/>
          <w:lang w:val="en-US"/>
        </w:rPr>
        <w:t>[3]</w:t>
      </w:r>
      <w:r>
        <w:rPr>
          <w:rFonts w:ascii="Arial" w:hAnsi="Arial"/>
          <w:sz w:val="22"/>
          <w:szCs w:val="22"/>
          <w:lang w:val="en-US"/>
        </w:rPr>
        <w:t xml:space="preserve">. According to our previous </w:t>
      </w:r>
      <w:r w:rsidR="0091578D">
        <w:rPr>
          <w:rFonts w:ascii="Arial" w:hAnsi="Arial"/>
          <w:sz w:val="22"/>
          <w:szCs w:val="22"/>
          <w:lang w:val="en-US"/>
        </w:rPr>
        <w:t xml:space="preserve">published </w:t>
      </w:r>
      <w:r>
        <w:rPr>
          <w:rFonts w:ascii="Arial" w:hAnsi="Arial"/>
          <w:sz w:val="22"/>
          <w:szCs w:val="22"/>
          <w:lang w:val="en-US"/>
        </w:rPr>
        <w:t xml:space="preserve">health economic model in which </w:t>
      </w:r>
      <w:proofErr w:type="gramStart"/>
      <w:r>
        <w:rPr>
          <w:rFonts w:ascii="Arial" w:hAnsi="Arial"/>
          <w:sz w:val="22"/>
          <w:szCs w:val="22"/>
          <w:lang w:val="en-US"/>
        </w:rPr>
        <w:t>fracture healing</w:t>
      </w:r>
      <w:proofErr w:type="gramEnd"/>
      <w:r>
        <w:rPr>
          <w:rFonts w:ascii="Arial" w:hAnsi="Arial"/>
          <w:sz w:val="22"/>
          <w:szCs w:val="22"/>
          <w:lang w:val="en-US"/>
        </w:rPr>
        <w:t xml:space="preserve"> time was deemed to correspond with resumption of work this approximation was also used for the current study</w:t>
      </w:r>
      <w:r w:rsidR="004A3B87">
        <w:rPr>
          <w:rFonts w:ascii="Arial" w:hAnsi="Arial"/>
          <w:sz w:val="22"/>
          <w:szCs w:val="22"/>
          <w:lang w:val="en-US"/>
        </w:rPr>
        <w:t xml:space="preserve"> </w:t>
      </w:r>
      <w:r w:rsidR="004A3B87">
        <w:rPr>
          <w:rFonts w:ascii="Arial" w:hAnsi="Arial" w:cs="Arial"/>
          <w:sz w:val="22"/>
          <w:szCs w:val="22"/>
          <w:lang w:val="en-US"/>
        </w:rPr>
        <w:t>[4]</w:t>
      </w:r>
      <w:r>
        <w:rPr>
          <w:rFonts w:ascii="Arial" w:hAnsi="Arial"/>
          <w:sz w:val="22"/>
          <w:szCs w:val="22"/>
          <w:lang w:val="en-US"/>
        </w:rPr>
        <w:t xml:space="preserve">.  </w:t>
      </w:r>
    </w:p>
    <w:p w14:paraId="7E914A53" w14:textId="432DEAF2" w:rsidR="00162F24" w:rsidRDefault="00A01B35" w:rsidP="00162F24">
      <w:pPr>
        <w:spacing w:before="120" w:line="480" w:lineRule="auto"/>
        <w:ind w:firstLine="720"/>
        <w:jc w:val="both"/>
        <w:rPr>
          <w:rFonts w:ascii="Arial" w:hAnsi="Arial"/>
          <w:sz w:val="22"/>
          <w:szCs w:val="22"/>
          <w:lang w:val="en-US"/>
        </w:rPr>
      </w:pPr>
      <w:r w:rsidRPr="00D301E1">
        <w:rPr>
          <w:rFonts w:ascii="Arial" w:hAnsi="Arial" w:cs="Arial"/>
          <w:sz w:val="22"/>
          <w:szCs w:val="22"/>
          <w:lang w:val="en-US"/>
        </w:rPr>
        <w:t xml:space="preserve">Daily cost for productivity losses in Germany and the UK, respectively, was found by first taking the 2013 labor cost per hour </w:t>
      </w:r>
      <w:r w:rsidR="004A3B87">
        <w:rPr>
          <w:rFonts w:ascii="Arial" w:hAnsi="Arial" w:cs="Arial"/>
          <w:sz w:val="22"/>
          <w:szCs w:val="22"/>
          <w:lang w:val="en-US"/>
        </w:rPr>
        <w:t>[6]</w:t>
      </w:r>
      <w:r w:rsidRPr="00D301E1">
        <w:rPr>
          <w:rFonts w:ascii="Arial" w:hAnsi="Arial" w:cs="Arial"/>
          <w:sz w:val="22"/>
          <w:szCs w:val="22"/>
          <w:lang w:val="en-US"/>
        </w:rPr>
        <w:t xml:space="preserve"> inflated to 2014 price level using consumer price index </w:t>
      </w:r>
      <w:r w:rsidR="004A3B87">
        <w:rPr>
          <w:rFonts w:ascii="Arial" w:hAnsi="Arial" w:cs="Arial"/>
          <w:sz w:val="22"/>
          <w:szCs w:val="22"/>
          <w:lang w:val="en-US"/>
        </w:rPr>
        <w:t>[7]</w:t>
      </w:r>
      <w:r w:rsidRPr="00D301E1">
        <w:rPr>
          <w:rFonts w:ascii="Arial" w:hAnsi="Arial" w:cs="Arial"/>
          <w:sz w:val="22"/>
          <w:szCs w:val="22"/>
          <w:lang w:val="en-US"/>
        </w:rPr>
        <w:t xml:space="preserve"> and then controlling for average hours worked </w:t>
      </w:r>
      <w:r w:rsidR="004A3B87">
        <w:rPr>
          <w:rFonts w:ascii="Arial" w:hAnsi="Arial" w:cs="Arial"/>
          <w:sz w:val="22"/>
          <w:szCs w:val="22"/>
          <w:lang w:val="en-US"/>
        </w:rPr>
        <w:t xml:space="preserve">[6], </w:t>
      </w:r>
      <w:r w:rsidRPr="00D301E1">
        <w:rPr>
          <w:rFonts w:ascii="Arial" w:hAnsi="Arial" w:cs="Arial"/>
          <w:sz w:val="22"/>
          <w:szCs w:val="22"/>
          <w:lang w:val="en-US"/>
        </w:rPr>
        <w:t xml:space="preserve">working days per year </w:t>
      </w:r>
      <w:r w:rsidR="007F46D8">
        <w:rPr>
          <w:rFonts w:ascii="Arial" w:hAnsi="Arial" w:cs="Arial"/>
          <w:sz w:val="22"/>
          <w:szCs w:val="22"/>
          <w:lang w:val="en-US"/>
        </w:rPr>
        <w:t>[8</w:t>
      </w:r>
      <w:proofErr w:type="gramStart"/>
      <w:r w:rsidR="007F46D8">
        <w:rPr>
          <w:rFonts w:ascii="Arial" w:hAnsi="Arial" w:cs="Arial"/>
          <w:sz w:val="22"/>
          <w:szCs w:val="22"/>
          <w:lang w:val="en-US"/>
        </w:rPr>
        <w:t>;9</w:t>
      </w:r>
      <w:proofErr w:type="gramEnd"/>
      <w:r w:rsidR="007F46D8">
        <w:rPr>
          <w:rFonts w:ascii="Arial" w:hAnsi="Arial" w:cs="Arial"/>
          <w:sz w:val="22"/>
          <w:szCs w:val="22"/>
          <w:lang w:val="en-US"/>
        </w:rPr>
        <w:t xml:space="preserve">] </w:t>
      </w:r>
      <w:r w:rsidRPr="00D301E1">
        <w:rPr>
          <w:rFonts w:ascii="Arial" w:hAnsi="Arial" w:cs="Arial"/>
          <w:sz w:val="22"/>
          <w:szCs w:val="22"/>
          <w:lang w:val="en-US"/>
        </w:rPr>
        <w:t xml:space="preserve">and unemployment rate </w:t>
      </w:r>
      <w:r w:rsidR="007F46D8">
        <w:rPr>
          <w:rFonts w:ascii="Arial" w:hAnsi="Arial" w:cs="Arial"/>
          <w:sz w:val="22"/>
          <w:szCs w:val="22"/>
          <w:lang w:val="en-US"/>
        </w:rPr>
        <w:t>[6]</w:t>
      </w:r>
      <w:r w:rsidRPr="00D301E1">
        <w:rPr>
          <w:rFonts w:ascii="Arial" w:hAnsi="Arial" w:cs="Arial"/>
          <w:sz w:val="22"/>
          <w:szCs w:val="22"/>
          <w:lang w:val="en-US"/>
        </w:rPr>
        <w:t xml:space="preserve">. This resulted in a standardized labor cost per day of </w:t>
      </w:r>
      <w:r w:rsidR="008F1631">
        <w:rPr>
          <w:rFonts w:ascii="Arial" w:hAnsi="Arial" w:cs="Arial"/>
          <w:sz w:val="22"/>
          <w:szCs w:val="22"/>
          <w:lang w:val="en-US"/>
        </w:rPr>
        <w:t xml:space="preserve">€133 </w:t>
      </w:r>
      <w:r w:rsidRPr="00D301E1">
        <w:rPr>
          <w:rFonts w:ascii="Arial" w:hAnsi="Arial" w:cs="Arial"/>
          <w:sz w:val="22"/>
          <w:szCs w:val="22"/>
          <w:lang w:val="en-US"/>
        </w:rPr>
        <w:t xml:space="preserve">for Germany and </w:t>
      </w:r>
      <w:r w:rsidR="008F1631">
        <w:rPr>
          <w:rFonts w:ascii="Arial" w:hAnsi="Arial" w:cs="Arial"/>
          <w:sz w:val="22"/>
          <w:szCs w:val="22"/>
          <w:lang w:val="en-US"/>
        </w:rPr>
        <w:t xml:space="preserve">€93 </w:t>
      </w:r>
      <w:r w:rsidRPr="00D301E1">
        <w:rPr>
          <w:rFonts w:ascii="Arial" w:hAnsi="Arial" w:cs="Arial"/>
          <w:sz w:val="22"/>
          <w:szCs w:val="22"/>
          <w:lang w:val="en-US"/>
        </w:rPr>
        <w:t>for the UK.</w:t>
      </w:r>
    </w:p>
    <w:p w14:paraId="1D5E14C5" w14:textId="77777777" w:rsidR="00E16EAD" w:rsidRDefault="00E16EAD" w:rsidP="00300B2C">
      <w:pPr>
        <w:spacing w:before="120" w:line="480" w:lineRule="auto"/>
        <w:jc w:val="both"/>
        <w:rPr>
          <w:rFonts w:ascii="Arial" w:hAnsi="Arial"/>
          <w:b/>
          <w:sz w:val="22"/>
          <w:szCs w:val="22"/>
          <w:lang w:val="en-US"/>
        </w:rPr>
      </w:pPr>
    </w:p>
    <w:p w14:paraId="128CA83A" w14:textId="144CDE7D" w:rsidR="00186EB8" w:rsidRPr="00300B2C" w:rsidRDefault="000B4154" w:rsidP="00300B2C">
      <w:pPr>
        <w:spacing w:before="120" w:line="480" w:lineRule="auto"/>
        <w:jc w:val="both"/>
        <w:rPr>
          <w:rFonts w:ascii="Arial" w:hAnsi="Arial"/>
          <w:b/>
          <w:sz w:val="22"/>
          <w:szCs w:val="22"/>
          <w:lang w:val="en-US"/>
        </w:rPr>
      </w:pPr>
      <w:r w:rsidRPr="00300B2C">
        <w:rPr>
          <w:rFonts w:ascii="Arial" w:hAnsi="Arial"/>
          <w:b/>
          <w:sz w:val="22"/>
          <w:szCs w:val="22"/>
          <w:lang w:val="en-US"/>
        </w:rPr>
        <w:lastRenderedPageBreak/>
        <w:t xml:space="preserve">2.4. </w:t>
      </w:r>
      <w:r w:rsidR="00186EB8" w:rsidRPr="00300B2C">
        <w:rPr>
          <w:rFonts w:ascii="Arial" w:hAnsi="Arial"/>
          <w:b/>
          <w:sz w:val="22"/>
          <w:szCs w:val="22"/>
          <w:lang w:val="en-US"/>
        </w:rPr>
        <w:t xml:space="preserve">Statistical analysis   </w:t>
      </w:r>
    </w:p>
    <w:p w14:paraId="16C2AD3F" w14:textId="0C8E42EE" w:rsidR="00C4148D" w:rsidRPr="00334DB1" w:rsidRDefault="00F02DD6" w:rsidP="00E16EAD">
      <w:pPr>
        <w:spacing w:before="120" w:line="480" w:lineRule="auto"/>
        <w:jc w:val="both"/>
        <w:rPr>
          <w:rFonts w:ascii="Arial" w:hAnsi="Arial"/>
          <w:sz w:val="22"/>
          <w:szCs w:val="22"/>
          <w:lang w:val="en-US"/>
        </w:rPr>
      </w:pPr>
      <w:r w:rsidRPr="00334DB1">
        <w:rPr>
          <w:rFonts w:ascii="Arial" w:hAnsi="Arial"/>
          <w:sz w:val="22"/>
          <w:szCs w:val="22"/>
          <w:lang w:val="en-US"/>
        </w:rPr>
        <w:t xml:space="preserve">The difference in </w:t>
      </w:r>
      <w:r w:rsidR="00C4148D" w:rsidRPr="00334DB1">
        <w:rPr>
          <w:rFonts w:ascii="Arial" w:hAnsi="Arial"/>
          <w:sz w:val="22"/>
          <w:szCs w:val="22"/>
          <w:lang w:val="en-US"/>
        </w:rPr>
        <w:t xml:space="preserve">the </w:t>
      </w:r>
      <w:r w:rsidRPr="00334DB1">
        <w:rPr>
          <w:rFonts w:ascii="Arial" w:hAnsi="Arial"/>
          <w:sz w:val="22"/>
          <w:szCs w:val="22"/>
          <w:lang w:val="en-US"/>
        </w:rPr>
        <w:t>proportion of surgical revision procedures between</w:t>
      </w:r>
      <w:r w:rsidR="00C4148D" w:rsidRPr="00334DB1">
        <w:rPr>
          <w:rFonts w:ascii="Arial" w:hAnsi="Arial"/>
          <w:sz w:val="22"/>
          <w:szCs w:val="22"/>
          <w:lang w:val="en-US"/>
        </w:rPr>
        <w:t xml:space="preserve"> the </w:t>
      </w:r>
      <w:r w:rsidRPr="00334DB1">
        <w:rPr>
          <w:rFonts w:ascii="Arial" w:hAnsi="Arial"/>
          <w:sz w:val="22"/>
          <w:szCs w:val="22"/>
          <w:lang w:val="en-US"/>
        </w:rPr>
        <w:t xml:space="preserve">rhBMP-2 and the SOC group was statistically tested using </w:t>
      </w:r>
      <w:r w:rsidR="001505BA" w:rsidRPr="00334DB1">
        <w:rPr>
          <w:rFonts w:ascii="Arial" w:hAnsi="Arial"/>
          <w:sz w:val="22"/>
          <w:szCs w:val="22"/>
          <w:lang w:val="en-US"/>
        </w:rPr>
        <w:t xml:space="preserve">the </w:t>
      </w:r>
      <w:r w:rsidRPr="00334DB1">
        <w:rPr>
          <w:rFonts w:ascii="Arial" w:hAnsi="Arial"/>
          <w:sz w:val="22"/>
          <w:szCs w:val="22"/>
          <w:lang w:val="en-US"/>
        </w:rPr>
        <w:t>chi-squared test.</w:t>
      </w:r>
      <w:r w:rsidR="001505BA" w:rsidRPr="00334DB1">
        <w:rPr>
          <w:rFonts w:ascii="Arial" w:hAnsi="Arial"/>
          <w:sz w:val="22"/>
          <w:szCs w:val="22"/>
          <w:lang w:val="en-US"/>
        </w:rPr>
        <w:t xml:space="preserve"> </w:t>
      </w:r>
      <w:r w:rsidR="00D40A8E" w:rsidRPr="00334DB1">
        <w:rPr>
          <w:rFonts w:ascii="Arial" w:hAnsi="Arial"/>
          <w:sz w:val="22"/>
          <w:szCs w:val="22"/>
          <w:lang w:val="en-US"/>
        </w:rPr>
        <w:t>For the purpose of economic evaluation, we used linear regression method to estimate the mean difference in time to healing between the rhBMP-2 and the SOC group</w:t>
      </w:r>
      <w:r w:rsidR="008E6F6D" w:rsidRPr="00334DB1">
        <w:rPr>
          <w:rFonts w:ascii="Arial" w:hAnsi="Arial"/>
          <w:sz w:val="22"/>
          <w:szCs w:val="22"/>
          <w:lang w:val="en-US"/>
        </w:rPr>
        <w:t>, in which the dependent variable was time to healing (days) and the independent variable was the use of rhBMP-2</w:t>
      </w:r>
      <w:r w:rsidR="005C4B0C" w:rsidRPr="00334DB1">
        <w:rPr>
          <w:rFonts w:ascii="Arial" w:hAnsi="Arial"/>
          <w:sz w:val="22"/>
          <w:szCs w:val="22"/>
          <w:lang w:val="en-US"/>
        </w:rPr>
        <w:t xml:space="preserve"> (x=1)</w:t>
      </w:r>
      <w:r w:rsidR="008E6F6D" w:rsidRPr="00334DB1">
        <w:rPr>
          <w:rFonts w:ascii="Arial" w:hAnsi="Arial"/>
          <w:sz w:val="22"/>
          <w:szCs w:val="22"/>
          <w:lang w:val="en-US"/>
        </w:rPr>
        <w:t xml:space="preserve"> or not</w:t>
      </w:r>
      <w:r w:rsidR="005C4B0C" w:rsidRPr="00334DB1">
        <w:rPr>
          <w:rFonts w:ascii="Arial" w:hAnsi="Arial"/>
          <w:sz w:val="22"/>
          <w:szCs w:val="22"/>
          <w:lang w:val="en-US"/>
        </w:rPr>
        <w:t xml:space="preserve"> (x=0)</w:t>
      </w:r>
      <w:r w:rsidR="00D40A8E" w:rsidRPr="00334DB1">
        <w:rPr>
          <w:rFonts w:ascii="Arial" w:hAnsi="Arial"/>
          <w:sz w:val="22"/>
          <w:szCs w:val="22"/>
          <w:lang w:val="en-US"/>
        </w:rPr>
        <w:t xml:space="preserve">. </w:t>
      </w:r>
      <w:r w:rsidR="00D40A8E" w:rsidRPr="00334DB1">
        <w:rPr>
          <w:rFonts w:ascii="Arial" w:hAnsi="Arial"/>
          <w:i/>
          <w:iCs/>
          <w:sz w:val="22"/>
          <w:szCs w:val="22"/>
          <w:lang w:val="en-US"/>
        </w:rPr>
        <w:t>P</w:t>
      </w:r>
      <w:r w:rsidR="00D40A8E" w:rsidRPr="00334DB1">
        <w:rPr>
          <w:rFonts w:ascii="Arial" w:hAnsi="Arial"/>
          <w:sz w:val="22"/>
          <w:szCs w:val="22"/>
          <w:lang w:val="en-US"/>
        </w:rPr>
        <w:t>-values &lt; 0.05 were considered to be statistically significant.</w:t>
      </w:r>
      <w:r w:rsidR="008E6F6D" w:rsidRPr="00334DB1">
        <w:rPr>
          <w:rFonts w:ascii="Arial" w:hAnsi="Arial"/>
          <w:sz w:val="22"/>
          <w:szCs w:val="22"/>
          <w:lang w:val="en-US"/>
        </w:rPr>
        <w:t xml:space="preserve"> </w:t>
      </w:r>
      <w:r w:rsidR="00C4148D" w:rsidRPr="00334DB1">
        <w:rPr>
          <w:rFonts w:ascii="Arial" w:hAnsi="Arial"/>
          <w:sz w:val="22"/>
          <w:szCs w:val="22"/>
          <w:lang w:val="en-US"/>
        </w:rPr>
        <w:t xml:space="preserve"> </w:t>
      </w:r>
    </w:p>
    <w:p w14:paraId="391E8439" w14:textId="7EBBFE0B" w:rsidR="00186EB8" w:rsidRPr="00334DB1" w:rsidRDefault="00186EB8" w:rsidP="00E16EAD">
      <w:pPr>
        <w:spacing w:before="120" w:line="480" w:lineRule="auto"/>
        <w:ind w:firstLine="708"/>
        <w:jc w:val="both"/>
        <w:rPr>
          <w:rFonts w:ascii="Arial" w:hAnsi="Arial"/>
          <w:sz w:val="22"/>
          <w:szCs w:val="22"/>
          <w:lang w:val="en-US"/>
        </w:rPr>
      </w:pPr>
      <w:r w:rsidRPr="00334DB1">
        <w:rPr>
          <w:rFonts w:ascii="Arial" w:hAnsi="Arial"/>
          <w:sz w:val="22"/>
          <w:szCs w:val="22"/>
          <w:lang w:val="en-US"/>
        </w:rPr>
        <w:t>Productivity loss assumed to correspond with fracture healing time was by far the parameter with the highest health economic impact</w:t>
      </w:r>
      <w:r w:rsidR="00D40A8E" w:rsidRPr="00334DB1">
        <w:rPr>
          <w:rFonts w:ascii="Arial" w:hAnsi="Arial"/>
          <w:sz w:val="22"/>
          <w:szCs w:val="22"/>
          <w:lang w:val="en-US"/>
        </w:rPr>
        <w:t xml:space="preserve">. </w:t>
      </w:r>
      <w:r w:rsidRPr="00334DB1">
        <w:rPr>
          <w:rFonts w:ascii="Arial" w:hAnsi="Arial"/>
          <w:sz w:val="22"/>
          <w:szCs w:val="22"/>
          <w:lang w:val="en-US"/>
        </w:rPr>
        <w:t>T</w:t>
      </w:r>
      <w:r w:rsidR="00D40A8E" w:rsidRPr="00334DB1">
        <w:rPr>
          <w:rFonts w:ascii="Arial" w:hAnsi="Arial"/>
          <w:sz w:val="22"/>
          <w:szCs w:val="22"/>
          <w:lang w:val="en-US"/>
        </w:rPr>
        <w:t>herefore, t</w:t>
      </w:r>
      <w:r w:rsidRPr="00334DB1">
        <w:rPr>
          <w:rFonts w:ascii="Arial" w:hAnsi="Arial"/>
          <w:sz w:val="22"/>
          <w:szCs w:val="22"/>
          <w:lang w:val="en-US"/>
        </w:rPr>
        <w:t xml:space="preserve">he lower 5% confidence bound for the mean difference of productivity loss time was calculated on which conservative calculation of savings in this context could be based. </w:t>
      </w:r>
    </w:p>
    <w:p w14:paraId="1FE967D2" w14:textId="77777777" w:rsidR="00162F24" w:rsidRDefault="00162F24" w:rsidP="00BB5752">
      <w:pPr>
        <w:rPr>
          <w:rFonts w:ascii="Arial" w:hAnsi="Arial" w:cs="Arial"/>
          <w:sz w:val="22"/>
          <w:szCs w:val="22"/>
          <w:lang w:val="en-US"/>
        </w:rPr>
      </w:pPr>
    </w:p>
    <w:p w14:paraId="5840AD3E" w14:textId="77777777" w:rsidR="00162F24" w:rsidRDefault="00162F24" w:rsidP="00BB5752">
      <w:pPr>
        <w:rPr>
          <w:rFonts w:ascii="Arial" w:hAnsi="Arial" w:cs="Arial"/>
          <w:sz w:val="22"/>
          <w:szCs w:val="22"/>
          <w:lang w:val="en-US"/>
        </w:rPr>
      </w:pPr>
    </w:p>
    <w:p w14:paraId="44430814" w14:textId="77777777" w:rsidR="00162F24" w:rsidRDefault="00162F24" w:rsidP="00BB5752">
      <w:pPr>
        <w:rPr>
          <w:rFonts w:ascii="Arial" w:hAnsi="Arial" w:cs="Arial"/>
          <w:sz w:val="22"/>
          <w:szCs w:val="22"/>
          <w:lang w:val="en-US"/>
        </w:rPr>
      </w:pPr>
    </w:p>
    <w:p w14:paraId="5A99B7F6" w14:textId="77777777" w:rsidR="00162F24" w:rsidRDefault="00162F24" w:rsidP="00BB5752">
      <w:pPr>
        <w:rPr>
          <w:rFonts w:ascii="Arial" w:hAnsi="Arial" w:cs="Arial"/>
          <w:sz w:val="22"/>
          <w:szCs w:val="22"/>
          <w:lang w:val="en-US"/>
        </w:rPr>
      </w:pPr>
    </w:p>
    <w:p w14:paraId="56334A42" w14:textId="24E49F88" w:rsidR="00CD15BA" w:rsidRDefault="00CD15BA">
      <w:pPr>
        <w:rPr>
          <w:rFonts w:ascii="Arial" w:hAnsi="Arial" w:cs="Arial"/>
          <w:sz w:val="22"/>
          <w:szCs w:val="22"/>
          <w:lang w:val="en-US"/>
        </w:rPr>
      </w:pPr>
      <w:r>
        <w:rPr>
          <w:rFonts w:ascii="Arial" w:hAnsi="Arial" w:cs="Arial"/>
          <w:sz w:val="22"/>
          <w:szCs w:val="22"/>
          <w:lang w:val="en-US"/>
        </w:rPr>
        <w:br w:type="page"/>
      </w:r>
    </w:p>
    <w:p w14:paraId="71C8E01F" w14:textId="77777777" w:rsidR="00162F24" w:rsidRDefault="00162F24" w:rsidP="00BB5752">
      <w:pPr>
        <w:rPr>
          <w:rFonts w:ascii="Arial" w:hAnsi="Arial" w:cs="Arial"/>
          <w:sz w:val="22"/>
          <w:szCs w:val="22"/>
          <w:lang w:val="en-US"/>
        </w:rPr>
      </w:pPr>
    </w:p>
    <w:p w14:paraId="08B4A36A" w14:textId="77777777" w:rsidR="00162F24" w:rsidRDefault="00162F24" w:rsidP="00BB5752">
      <w:pPr>
        <w:rPr>
          <w:rFonts w:ascii="Arial" w:hAnsi="Arial" w:cs="Arial"/>
          <w:sz w:val="22"/>
          <w:szCs w:val="22"/>
          <w:lang w:val="en-US"/>
        </w:rPr>
      </w:pPr>
    </w:p>
    <w:p w14:paraId="65C94D63" w14:textId="6F36AF21" w:rsidR="00BB5752" w:rsidRPr="00162F24" w:rsidRDefault="00BB5752" w:rsidP="00BB5752">
      <w:pPr>
        <w:rPr>
          <w:rFonts w:ascii="Arial" w:hAnsi="Arial" w:cs="Arial"/>
          <w:sz w:val="22"/>
          <w:szCs w:val="22"/>
          <w:lang w:val="en-US"/>
        </w:rPr>
      </w:pPr>
      <w:r>
        <w:rPr>
          <w:rFonts w:ascii="Arial" w:hAnsi="Arial" w:cs="Arial"/>
          <w:b/>
          <w:lang w:val="en-US"/>
        </w:rPr>
        <w:t>3</w:t>
      </w:r>
      <w:r w:rsidRPr="000B4154">
        <w:rPr>
          <w:rFonts w:ascii="Arial" w:hAnsi="Arial" w:cs="Arial"/>
          <w:b/>
          <w:lang w:val="en-US"/>
        </w:rPr>
        <w:t xml:space="preserve">. </w:t>
      </w:r>
      <w:r>
        <w:rPr>
          <w:rFonts w:ascii="Arial" w:hAnsi="Arial" w:cs="Arial"/>
          <w:b/>
          <w:lang w:val="en-US"/>
        </w:rPr>
        <w:t>Results</w:t>
      </w:r>
    </w:p>
    <w:p w14:paraId="76AAC81F" w14:textId="77777777" w:rsidR="00BB5752" w:rsidRPr="000B4154" w:rsidRDefault="00BB5752" w:rsidP="00BB5752">
      <w:pPr>
        <w:spacing w:after="120" w:line="480" w:lineRule="auto"/>
        <w:jc w:val="both"/>
        <w:rPr>
          <w:rFonts w:ascii="Arial" w:hAnsi="Arial" w:cs="Arial"/>
          <w:sz w:val="22"/>
          <w:szCs w:val="22"/>
          <w:lang w:val="en-US"/>
        </w:rPr>
      </w:pPr>
    </w:p>
    <w:p w14:paraId="10CC4274" w14:textId="704B1DC1" w:rsidR="00BB5752" w:rsidRDefault="00BB5752" w:rsidP="00BB5752">
      <w:pPr>
        <w:spacing w:after="120" w:line="480" w:lineRule="auto"/>
        <w:jc w:val="both"/>
        <w:rPr>
          <w:rFonts w:ascii="Arial" w:hAnsi="Arial" w:cs="Arial"/>
          <w:sz w:val="22"/>
          <w:szCs w:val="22"/>
          <w:lang w:val="en-US"/>
        </w:rPr>
      </w:pPr>
      <w:r>
        <w:rPr>
          <w:rFonts w:ascii="Arial" w:hAnsi="Arial" w:cs="Arial"/>
          <w:sz w:val="22"/>
          <w:szCs w:val="22"/>
          <w:lang w:val="en-US"/>
        </w:rPr>
        <w:t>3</w:t>
      </w:r>
      <w:r w:rsidRPr="000B4154">
        <w:rPr>
          <w:rFonts w:ascii="Arial" w:hAnsi="Arial" w:cs="Arial"/>
          <w:sz w:val="22"/>
          <w:szCs w:val="22"/>
          <w:lang w:val="en-US"/>
        </w:rPr>
        <w:t xml:space="preserve">.1. Patient data </w:t>
      </w:r>
    </w:p>
    <w:p w14:paraId="3740692C" w14:textId="2285C46C" w:rsidR="00D83FFF" w:rsidRDefault="00BB5752" w:rsidP="00BB5752">
      <w:pPr>
        <w:spacing w:after="120" w:line="480" w:lineRule="auto"/>
        <w:jc w:val="both"/>
        <w:rPr>
          <w:rFonts w:ascii="Arial" w:hAnsi="Arial" w:cs="Arial"/>
          <w:sz w:val="22"/>
          <w:szCs w:val="22"/>
          <w:lang w:val="en-US"/>
        </w:rPr>
      </w:pPr>
      <w:r>
        <w:rPr>
          <w:rFonts w:ascii="Arial" w:hAnsi="Arial" w:cs="Arial"/>
          <w:sz w:val="22"/>
          <w:szCs w:val="22"/>
          <w:lang w:val="en-US"/>
        </w:rPr>
        <w:t xml:space="preserve">From the total number of </w:t>
      </w:r>
      <w:r w:rsidR="008F197C">
        <w:rPr>
          <w:rFonts w:ascii="Arial" w:hAnsi="Arial" w:cs="Arial"/>
          <w:sz w:val="22"/>
          <w:szCs w:val="22"/>
          <w:lang w:val="en-US"/>
        </w:rPr>
        <w:t>450 patients</w:t>
      </w:r>
      <w:r>
        <w:rPr>
          <w:rFonts w:ascii="Arial" w:hAnsi="Arial" w:cs="Arial"/>
          <w:sz w:val="22"/>
          <w:szCs w:val="22"/>
          <w:lang w:val="en-US"/>
        </w:rPr>
        <w:t xml:space="preserve"> from the </w:t>
      </w:r>
      <w:r w:rsidR="000210AE">
        <w:rPr>
          <w:rFonts w:ascii="Arial" w:hAnsi="Arial" w:cs="Arial"/>
          <w:sz w:val="22"/>
          <w:szCs w:val="22"/>
          <w:lang w:val="en-US"/>
        </w:rPr>
        <w:t xml:space="preserve">study of </w:t>
      </w:r>
      <w:proofErr w:type="spellStart"/>
      <w:r w:rsidR="000210AE">
        <w:rPr>
          <w:rFonts w:ascii="Arial" w:hAnsi="Arial" w:cs="Arial"/>
          <w:sz w:val="22"/>
          <w:szCs w:val="22"/>
          <w:lang w:val="en-US"/>
        </w:rPr>
        <w:t>Govender</w:t>
      </w:r>
      <w:proofErr w:type="spellEnd"/>
      <w:r w:rsidR="000210AE">
        <w:rPr>
          <w:rFonts w:ascii="Arial" w:hAnsi="Arial" w:cs="Arial"/>
          <w:sz w:val="22"/>
          <w:szCs w:val="22"/>
          <w:lang w:val="en-US"/>
        </w:rPr>
        <w:t xml:space="preserve"> et al. [1] </w:t>
      </w:r>
      <w:r>
        <w:rPr>
          <w:rFonts w:ascii="Arial" w:hAnsi="Arial" w:cs="Arial"/>
          <w:sz w:val="22"/>
          <w:szCs w:val="22"/>
          <w:lang w:val="en-US"/>
        </w:rPr>
        <w:t xml:space="preserve">and 60 patients from the work of </w:t>
      </w:r>
      <w:proofErr w:type="spellStart"/>
      <w:r>
        <w:rPr>
          <w:rFonts w:ascii="Arial" w:hAnsi="Arial" w:cs="Arial"/>
          <w:sz w:val="22"/>
          <w:szCs w:val="22"/>
          <w:lang w:val="en-US"/>
        </w:rPr>
        <w:t>Swiontkowski</w:t>
      </w:r>
      <w:proofErr w:type="spellEnd"/>
      <w:r w:rsidR="000210AE">
        <w:rPr>
          <w:rFonts w:ascii="Arial" w:hAnsi="Arial" w:cs="Arial"/>
          <w:sz w:val="22"/>
          <w:szCs w:val="22"/>
          <w:lang w:val="en-US"/>
        </w:rPr>
        <w:t xml:space="preserve"> et al. [3]</w:t>
      </w:r>
      <w:r>
        <w:rPr>
          <w:rFonts w:ascii="Arial" w:hAnsi="Arial" w:cs="Arial"/>
          <w:sz w:val="22"/>
          <w:szCs w:val="22"/>
          <w:lang w:val="en-US"/>
        </w:rPr>
        <w:t xml:space="preserve">, 90 patients were identified that had sustained a </w:t>
      </w:r>
      <w:proofErr w:type="spellStart"/>
      <w:r w:rsidR="00D83FFF">
        <w:rPr>
          <w:rFonts w:ascii="Arial" w:hAnsi="Arial" w:cs="Arial"/>
          <w:sz w:val="22"/>
          <w:szCs w:val="22"/>
          <w:lang w:val="en-US"/>
        </w:rPr>
        <w:t>Gustilo</w:t>
      </w:r>
      <w:proofErr w:type="spellEnd"/>
      <w:r w:rsidR="00D83FFF">
        <w:rPr>
          <w:rFonts w:ascii="Arial" w:hAnsi="Arial" w:cs="Arial"/>
          <w:sz w:val="22"/>
          <w:szCs w:val="22"/>
          <w:lang w:val="en-US"/>
        </w:rPr>
        <w:t xml:space="preserve">-Anderson grade IIIA or </w:t>
      </w:r>
      <w:r>
        <w:rPr>
          <w:rFonts w:ascii="Arial" w:hAnsi="Arial" w:cs="Arial"/>
          <w:sz w:val="22"/>
          <w:szCs w:val="22"/>
          <w:lang w:val="en-US"/>
        </w:rPr>
        <w:t>grade IIIB open tibia fracture</w:t>
      </w:r>
      <w:r w:rsidR="008F197C">
        <w:rPr>
          <w:rFonts w:ascii="Arial" w:hAnsi="Arial" w:cs="Arial"/>
          <w:sz w:val="22"/>
          <w:szCs w:val="22"/>
          <w:lang w:val="en-US"/>
        </w:rPr>
        <w:t>,</w:t>
      </w:r>
      <w:r>
        <w:rPr>
          <w:rFonts w:ascii="Arial" w:hAnsi="Arial" w:cs="Arial"/>
          <w:sz w:val="22"/>
          <w:szCs w:val="22"/>
          <w:lang w:val="en-US"/>
        </w:rPr>
        <w:t xml:space="preserve"> and that were treated with an </w:t>
      </w:r>
      <w:proofErr w:type="spellStart"/>
      <w:r>
        <w:rPr>
          <w:rFonts w:ascii="Arial" w:hAnsi="Arial" w:cs="Arial"/>
          <w:sz w:val="22"/>
          <w:szCs w:val="22"/>
          <w:lang w:val="en-US"/>
        </w:rPr>
        <w:t>unreamed</w:t>
      </w:r>
      <w:proofErr w:type="spellEnd"/>
      <w:r>
        <w:rPr>
          <w:rFonts w:ascii="Arial" w:hAnsi="Arial" w:cs="Arial"/>
          <w:sz w:val="22"/>
          <w:szCs w:val="22"/>
          <w:lang w:val="en-US"/>
        </w:rPr>
        <w:t xml:space="preserve"> intramedullary nail either in the SOC or in the 1.5 mg/ml rhBMP-2 group. </w:t>
      </w:r>
      <w:r w:rsidR="00B6260F">
        <w:rPr>
          <w:rFonts w:ascii="Arial" w:hAnsi="Arial" w:cs="Arial"/>
          <w:sz w:val="22"/>
          <w:szCs w:val="22"/>
          <w:lang w:val="en-US"/>
        </w:rPr>
        <w:t>50 patients were included</w:t>
      </w:r>
      <w:r w:rsidR="0013288B">
        <w:rPr>
          <w:rFonts w:ascii="Arial" w:hAnsi="Arial" w:cs="Arial"/>
          <w:sz w:val="22"/>
          <w:szCs w:val="22"/>
          <w:lang w:val="en-US"/>
        </w:rPr>
        <w:t xml:space="preserve"> in the SOC and 40 patients in the 1</w:t>
      </w:r>
      <w:proofErr w:type="gramStart"/>
      <w:r w:rsidR="0013288B">
        <w:rPr>
          <w:rFonts w:ascii="Arial" w:hAnsi="Arial" w:cs="Arial"/>
          <w:sz w:val="22"/>
          <w:szCs w:val="22"/>
          <w:lang w:val="en-US"/>
        </w:rPr>
        <w:t>.5 mg/</w:t>
      </w:r>
      <w:proofErr w:type="gramEnd"/>
      <w:r w:rsidR="0013288B">
        <w:rPr>
          <w:rFonts w:ascii="Arial" w:hAnsi="Arial" w:cs="Arial"/>
          <w:sz w:val="22"/>
          <w:szCs w:val="22"/>
          <w:lang w:val="en-US"/>
        </w:rPr>
        <w:t xml:space="preserve">ml rhBMP-2 group. </w:t>
      </w:r>
    </w:p>
    <w:p w14:paraId="25496391" w14:textId="77777777" w:rsidR="00BB5752" w:rsidRDefault="00BB5752" w:rsidP="00BE2B1F">
      <w:pPr>
        <w:spacing w:after="120" w:line="480" w:lineRule="auto"/>
        <w:jc w:val="both"/>
        <w:rPr>
          <w:rFonts w:ascii="Arial" w:hAnsi="Arial" w:cs="Arial"/>
          <w:sz w:val="22"/>
          <w:szCs w:val="22"/>
          <w:lang w:val="en-US"/>
        </w:rPr>
      </w:pPr>
    </w:p>
    <w:p w14:paraId="0B7D6CF3" w14:textId="21BF2C41" w:rsidR="00BB5752" w:rsidRDefault="00D83FFF" w:rsidP="00BE2B1F">
      <w:pPr>
        <w:spacing w:after="120" w:line="480" w:lineRule="auto"/>
        <w:jc w:val="both"/>
        <w:rPr>
          <w:rFonts w:ascii="Arial" w:hAnsi="Arial" w:cs="Arial"/>
          <w:sz w:val="22"/>
          <w:szCs w:val="22"/>
          <w:lang w:val="en-US"/>
        </w:rPr>
      </w:pPr>
      <w:r>
        <w:rPr>
          <w:rFonts w:ascii="Arial" w:hAnsi="Arial" w:cs="Arial"/>
          <w:sz w:val="22"/>
          <w:szCs w:val="22"/>
          <w:lang w:val="en-US"/>
        </w:rPr>
        <w:t>3.2</w:t>
      </w:r>
      <w:r w:rsidRPr="000B4154">
        <w:rPr>
          <w:rFonts w:ascii="Arial" w:hAnsi="Arial" w:cs="Arial"/>
          <w:sz w:val="22"/>
          <w:szCs w:val="22"/>
          <w:lang w:val="en-US"/>
        </w:rPr>
        <w:t xml:space="preserve">. </w:t>
      </w:r>
      <w:r>
        <w:rPr>
          <w:rFonts w:ascii="Arial" w:hAnsi="Arial" w:cs="Arial"/>
          <w:sz w:val="22"/>
          <w:szCs w:val="22"/>
          <w:lang w:val="en-US"/>
        </w:rPr>
        <w:t>Risk for secondary surgical procedures</w:t>
      </w:r>
      <w:r w:rsidRPr="000B4154">
        <w:rPr>
          <w:rFonts w:ascii="Arial" w:hAnsi="Arial" w:cs="Arial"/>
          <w:sz w:val="22"/>
          <w:szCs w:val="22"/>
          <w:lang w:val="en-US"/>
        </w:rPr>
        <w:t xml:space="preserve"> </w:t>
      </w:r>
    </w:p>
    <w:p w14:paraId="3BD24744" w14:textId="14C4C29F" w:rsidR="00D83FFF" w:rsidRDefault="00CE64C8" w:rsidP="00BE2B1F">
      <w:pPr>
        <w:spacing w:after="120" w:line="480" w:lineRule="auto"/>
        <w:jc w:val="both"/>
        <w:rPr>
          <w:rFonts w:ascii="Arial" w:hAnsi="Arial" w:cs="Arial"/>
          <w:sz w:val="22"/>
          <w:szCs w:val="22"/>
          <w:lang w:val="en-US"/>
        </w:rPr>
      </w:pPr>
      <w:r>
        <w:rPr>
          <w:rFonts w:ascii="Arial" w:hAnsi="Arial" w:cs="Arial"/>
          <w:sz w:val="22"/>
          <w:szCs w:val="22"/>
          <w:lang w:val="en-US"/>
        </w:rPr>
        <w:t>For all</w:t>
      </w:r>
      <w:r w:rsidR="00C4148D" w:rsidRPr="000B4154">
        <w:rPr>
          <w:rFonts w:ascii="Arial" w:hAnsi="Arial" w:cs="Arial"/>
          <w:sz w:val="22"/>
          <w:szCs w:val="22"/>
          <w:lang w:val="en-US"/>
        </w:rPr>
        <w:t xml:space="preserve"> types of revision including less invasive procedures such as </w:t>
      </w:r>
      <w:proofErr w:type="spellStart"/>
      <w:r w:rsidR="00C4148D" w:rsidRPr="000B4154">
        <w:rPr>
          <w:rFonts w:ascii="Arial" w:hAnsi="Arial" w:cs="Arial"/>
          <w:sz w:val="22"/>
          <w:szCs w:val="22"/>
          <w:lang w:val="en-US"/>
        </w:rPr>
        <w:t>dynamisation</w:t>
      </w:r>
      <w:proofErr w:type="spellEnd"/>
      <w:r w:rsidR="00C4148D" w:rsidRPr="000B4154">
        <w:rPr>
          <w:rFonts w:ascii="Arial" w:hAnsi="Arial" w:cs="Arial"/>
          <w:sz w:val="22"/>
          <w:szCs w:val="22"/>
          <w:lang w:val="en-US"/>
        </w:rPr>
        <w:t xml:space="preserve"> of nails</w:t>
      </w:r>
      <w:r w:rsidR="00D83FFF">
        <w:rPr>
          <w:rFonts w:ascii="Arial" w:hAnsi="Arial" w:cs="Arial"/>
          <w:sz w:val="22"/>
          <w:szCs w:val="22"/>
          <w:lang w:val="en-US"/>
        </w:rPr>
        <w:t>,</w:t>
      </w:r>
      <w:r w:rsidR="00C4148D" w:rsidRPr="000B4154">
        <w:rPr>
          <w:rFonts w:ascii="Arial" w:hAnsi="Arial" w:cs="Arial"/>
          <w:sz w:val="22"/>
          <w:szCs w:val="22"/>
          <w:lang w:val="en-US"/>
        </w:rPr>
        <w:t xml:space="preserve"> </w:t>
      </w:r>
      <w:proofErr w:type="gramStart"/>
      <w:r w:rsidR="001000B0">
        <w:rPr>
          <w:rFonts w:ascii="Arial" w:hAnsi="Arial" w:cs="Arial"/>
          <w:sz w:val="22"/>
          <w:szCs w:val="22"/>
          <w:lang w:val="en-US"/>
        </w:rPr>
        <w:t xml:space="preserve">11 </w:t>
      </w:r>
      <w:r w:rsidR="00BD6B80">
        <w:rPr>
          <w:rFonts w:ascii="Arial" w:hAnsi="Arial" w:cs="Arial"/>
          <w:sz w:val="22"/>
          <w:szCs w:val="22"/>
          <w:lang w:val="en-US"/>
        </w:rPr>
        <w:t xml:space="preserve"> of</w:t>
      </w:r>
      <w:proofErr w:type="gramEnd"/>
      <w:r w:rsidR="00BD6B80">
        <w:rPr>
          <w:rFonts w:ascii="Arial" w:hAnsi="Arial" w:cs="Arial"/>
          <w:sz w:val="22"/>
          <w:szCs w:val="22"/>
          <w:lang w:val="en-US"/>
        </w:rPr>
        <w:t xml:space="preserve"> the 40 patients </w:t>
      </w:r>
      <w:r w:rsidR="00C4148D" w:rsidRPr="000B4154">
        <w:rPr>
          <w:rFonts w:ascii="Arial" w:hAnsi="Arial" w:cs="Arial"/>
          <w:sz w:val="22"/>
          <w:szCs w:val="22"/>
          <w:lang w:val="en-US"/>
        </w:rPr>
        <w:t xml:space="preserve">of the rhBMP-2 </w:t>
      </w:r>
      <w:r>
        <w:rPr>
          <w:rFonts w:ascii="Arial" w:hAnsi="Arial" w:cs="Arial"/>
          <w:sz w:val="22"/>
          <w:szCs w:val="22"/>
          <w:lang w:val="en-US"/>
        </w:rPr>
        <w:t>group (</w:t>
      </w:r>
      <w:r w:rsidRPr="000B4154">
        <w:rPr>
          <w:rFonts w:ascii="Arial" w:hAnsi="Arial" w:cs="Arial"/>
          <w:sz w:val="22"/>
          <w:szCs w:val="22"/>
          <w:lang w:val="en-US"/>
        </w:rPr>
        <w:t>27.5%</w:t>
      </w:r>
      <w:r>
        <w:rPr>
          <w:rFonts w:ascii="Arial" w:hAnsi="Arial" w:cs="Arial"/>
          <w:sz w:val="22"/>
          <w:szCs w:val="22"/>
          <w:lang w:val="en-US"/>
        </w:rPr>
        <w:t>)</w:t>
      </w:r>
      <w:r w:rsidRPr="000B4154">
        <w:rPr>
          <w:rFonts w:ascii="Arial" w:hAnsi="Arial" w:cs="Arial"/>
          <w:sz w:val="22"/>
          <w:szCs w:val="22"/>
          <w:lang w:val="en-US"/>
        </w:rPr>
        <w:t xml:space="preserve"> </w:t>
      </w:r>
      <w:r>
        <w:rPr>
          <w:rFonts w:ascii="Arial" w:hAnsi="Arial" w:cs="Arial"/>
          <w:sz w:val="22"/>
          <w:szCs w:val="22"/>
          <w:lang w:val="en-US"/>
        </w:rPr>
        <w:t xml:space="preserve">had to be revised </w:t>
      </w:r>
      <w:r w:rsidR="00C4148D" w:rsidRPr="000B4154">
        <w:rPr>
          <w:rFonts w:ascii="Arial" w:hAnsi="Arial" w:cs="Arial"/>
          <w:sz w:val="22"/>
          <w:szCs w:val="22"/>
          <w:lang w:val="en-US"/>
        </w:rPr>
        <w:t xml:space="preserve">compared to </w:t>
      </w:r>
      <w:r w:rsidR="001000B0">
        <w:rPr>
          <w:rFonts w:ascii="Arial" w:hAnsi="Arial" w:cs="Arial"/>
          <w:sz w:val="22"/>
          <w:szCs w:val="22"/>
          <w:lang w:val="en-US"/>
        </w:rPr>
        <w:t xml:space="preserve">25 of the 50 patients in </w:t>
      </w:r>
      <w:r>
        <w:rPr>
          <w:rFonts w:ascii="Arial" w:hAnsi="Arial" w:cs="Arial"/>
          <w:sz w:val="22"/>
          <w:szCs w:val="22"/>
          <w:lang w:val="en-US"/>
        </w:rPr>
        <w:t>the SOC group (</w:t>
      </w:r>
      <w:r w:rsidR="001000B0">
        <w:rPr>
          <w:rFonts w:ascii="Arial" w:hAnsi="Arial" w:cs="Arial"/>
          <w:sz w:val="22"/>
          <w:szCs w:val="22"/>
          <w:lang w:val="en-US"/>
        </w:rPr>
        <w:t>48</w:t>
      </w:r>
      <w:r w:rsidRPr="000B4154">
        <w:rPr>
          <w:rFonts w:ascii="Arial" w:hAnsi="Arial" w:cs="Arial"/>
          <w:sz w:val="22"/>
          <w:szCs w:val="22"/>
          <w:lang w:val="en-US"/>
        </w:rPr>
        <w:t>.0</w:t>
      </w:r>
      <w:r>
        <w:rPr>
          <w:rFonts w:ascii="Arial" w:hAnsi="Arial" w:cs="Arial"/>
          <w:sz w:val="22"/>
          <w:szCs w:val="22"/>
          <w:lang w:val="en-US"/>
        </w:rPr>
        <w:t xml:space="preserve">%) </w:t>
      </w:r>
      <w:r w:rsidR="001000B0">
        <w:rPr>
          <w:rFonts w:ascii="Arial" w:hAnsi="Arial" w:cs="Arial"/>
          <w:sz w:val="22"/>
          <w:szCs w:val="22"/>
          <w:lang w:val="en-US"/>
        </w:rPr>
        <w:t xml:space="preserve">which means a statistically significant reduction of revision procedures for patients treated with rhBMP-2 </w:t>
      </w:r>
      <w:r w:rsidR="00C4148D" w:rsidRPr="000B4154">
        <w:rPr>
          <w:rFonts w:ascii="Arial" w:hAnsi="Arial" w:cs="Arial"/>
          <w:sz w:val="22"/>
          <w:szCs w:val="22"/>
          <w:lang w:val="en-US"/>
        </w:rPr>
        <w:t xml:space="preserve">(p=0.04). </w:t>
      </w:r>
      <w:r>
        <w:rPr>
          <w:rFonts w:ascii="Arial" w:hAnsi="Arial" w:cs="Arial"/>
          <w:sz w:val="22"/>
          <w:szCs w:val="22"/>
          <w:lang w:val="en-US"/>
        </w:rPr>
        <w:t xml:space="preserve">If only invasive secondary interventions </w:t>
      </w:r>
      <w:r w:rsidRPr="000B4154">
        <w:rPr>
          <w:rFonts w:ascii="Arial" w:hAnsi="Arial" w:cs="Arial"/>
          <w:sz w:val="22"/>
          <w:szCs w:val="22"/>
          <w:lang w:val="en-US"/>
        </w:rPr>
        <w:t xml:space="preserve">such as bone grafting and nail exchange </w:t>
      </w:r>
      <w:r>
        <w:rPr>
          <w:rFonts w:ascii="Arial" w:hAnsi="Arial" w:cs="Arial"/>
          <w:sz w:val="22"/>
          <w:szCs w:val="22"/>
          <w:lang w:val="en-US"/>
        </w:rPr>
        <w:t>were considered, t</w:t>
      </w:r>
      <w:r w:rsidRPr="000B4154">
        <w:rPr>
          <w:rFonts w:ascii="Arial" w:hAnsi="Arial" w:cs="Arial"/>
          <w:sz w:val="22"/>
          <w:szCs w:val="22"/>
          <w:lang w:val="en-US"/>
        </w:rPr>
        <w:t>here was a</w:t>
      </w:r>
      <w:r>
        <w:rPr>
          <w:rFonts w:ascii="Arial" w:hAnsi="Arial" w:cs="Arial"/>
          <w:sz w:val="22"/>
          <w:szCs w:val="22"/>
          <w:lang w:val="en-US"/>
        </w:rPr>
        <w:t>lso a</w:t>
      </w:r>
      <w:r w:rsidRPr="000B4154">
        <w:rPr>
          <w:rFonts w:ascii="Arial" w:hAnsi="Arial" w:cs="Arial"/>
          <w:sz w:val="22"/>
          <w:szCs w:val="22"/>
          <w:lang w:val="en-US"/>
        </w:rPr>
        <w:t xml:space="preserve"> statistically significant reduction in the rhBMP-2 g</w:t>
      </w:r>
      <w:r w:rsidR="001000B0">
        <w:rPr>
          <w:rFonts w:ascii="Arial" w:hAnsi="Arial" w:cs="Arial"/>
          <w:sz w:val="22"/>
          <w:szCs w:val="22"/>
          <w:lang w:val="en-US"/>
        </w:rPr>
        <w:t>roup with a revision rate of 10.0</w:t>
      </w:r>
      <w:r w:rsidRPr="000B4154">
        <w:rPr>
          <w:rFonts w:ascii="Arial" w:hAnsi="Arial" w:cs="Arial"/>
          <w:sz w:val="22"/>
          <w:szCs w:val="22"/>
          <w:lang w:val="en-US"/>
        </w:rPr>
        <w:t xml:space="preserve">% </w:t>
      </w:r>
      <w:r w:rsidR="001000B0">
        <w:rPr>
          <w:rFonts w:ascii="Arial" w:hAnsi="Arial" w:cs="Arial"/>
          <w:sz w:val="22"/>
          <w:szCs w:val="22"/>
          <w:lang w:val="en-US"/>
        </w:rPr>
        <w:t xml:space="preserve">(4 of 40 patients) </w:t>
      </w:r>
      <w:r w:rsidRPr="000B4154">
        <w:rPr>
          <w:rFonts w:ascii="Arial" w:hAnsi="Arial" w:cs="Arial"/>
          <w:sz w:val="22"/>
          <w:szCs w:val="22"/>
          <w:lang w:val="en-US"/>
        </w:rPr>
        <w:t>compared to the SOC gr</w:t>
      </w:r>
      <w:r w:rsidR="001000B0">
        <w:rPr>
          <w:rFonts w:ascii="Arial" w:hAnsi="Arial" w:cs="Arial"/>
          <w:sz w:val="22"/>
          <w:szCs w:val="22"/>
          <w:lang w:val="en-US"/>
        </w:rPr>
        <w:t>oup with a revision rate of 28.0</w:t>
      </w:r>
      <w:r w:rsidRPr="000B4154">
        <w:rPr>
          <w:rFonts w:ascii="Arial" w:hAnsi="Arial" w:cs="Arial"/>
          <w:sz w:val="22"/>
          <w:szCs w:val="22"/>
          <w:lang w:val="en-US"/>
        </w:rPr>
        <w:t>%</w:t>
      </w:r>
      <w:r>
        <w:rPr>
          <w:rFonts w:ascii="Arial" w:hAnsi="Arial" w:cs="Arial"/>
          <w:sz w:val="22"/>
          <w:szCs w:val="22"/>
          <w:lang w:val="en-US"/>
        </w:rPr>
        <w:t xml:space="preserve"> </w:t>
      </w:r>
      <w:r w:rsidR="001000B0">
        <w:rPr>
          <w:rFonts w:ascii="Arial" w:hAnsi="Arial" w:cs="Arial"/>
          <w:sz w:val="22"/>
          <w:szCs w:val="22"/>
          <w:lang w:val="en-US"/>
        </w:rPr>
        <w:t>(14 of 50 patients)</w:t>
      </w:r>
      <w:r w:rsidRPr="000B4154">
        <w:rPr>
          <w:rFonts w:ascii="Arial" w:hAnsi="Arial" w:cs="Arial"/>
          <w:sz w:val="22"/>
          <w:szCs w:val="22"/>
          <w:lang w:val="en-US"/>
        </w:rPr>
        <w:t xml:space="preserve"> (p=0.012)</w:t>
      </w:r>
      <w:r>
        <w:rPr>
          <w:rFonts w:ascii="Arial" w:hAnsi="Arial" w:cs="Arial"/>
          <w:sz w:val="22"/>
          <w:szCs w:val="22"/>
          <w:lang w:val="en-US"/>
        </w:rPr>
        <w:t xml:space="preserve"> (Table 2)</w:t>
      </w:r>
      <w:r w:rsidRPr="000B4154">
        <w:rPr>
          <w:rFonts w:ascii="Arial" w:hAnsi="Arial" w:cs="Arial"/>
          <w:sz w:val="22"/>
          <w:szCs w:val="22"/>
          <w:lang w:val="en-US"/>
        </w:rPr>
        <w:t>.</w:t>
      </w:r>
    </w:p>
    <w:p w14:paraId="0C6D1396" w14:textId="77777777" w:rsidR="00D83FFF" w:rsidRDefault="00D83FFF" w:rsidP="00BE2B1F">
      <w:pPr>
        <w:spacing w:after="120" w:line="480" w:lineRule="auto"/>
        <w:jc w:val="both"/>
        <w:rPr>
          <w:rFonts w:ascii="Arial" w:hAnsi="Arial" w:cs="Arial"/>
          <w:sz w:val="22"/>
          <w:szCs w:val="22"/>
          <w:lang w:val="en-US"/>
        </w:rPr>
      </w:pPr>
    </w:p>
    <w:p w14:paraId="53D3D780" w14:textId="1FEFA5CA" w:rsidR="00D83FFF" w:rsidRDefault="00D83FFF" w:rsidP="00BE2B1F">
      <w:pPr>
        <w:spacing w:after="120" w:line="480" w:lineRule="auto"/>
        <w:jc w:val="both"/>
        <w:rPr>
          <w:rFonts w:ascii="Arial" w:hAnsi="Arial" w:cs="Arial"/>
          <w:sz w:val="22"/>
          <w:szCs w:val="22"/>
          <w:lang w:val="en-US"/>
        </w:rPr>
      </w:pPr>
      <w:r>
        <w:rPr>
          <w:rFonts w:ascii="Arial" w:hAnsi="Arial" w:cs="Arial"/>
          <w:sz w:val="22"/>
          <w:szCs w:val="22"/>
          <w:lang w:val="en-US"/>
        </w:rPr>
        <w:t>3.3</w:t>
      </w:r>
      <w:r w:rsidRPr="000B4154">
        <w:rPr>
          <w:rFonts w:ascii="Arial" w:hAnsi="Arial" w:cs="Arial"/>
          <w:sz w:val="22"/>
          <w:szCs w:val="22"/>
          <w:lang w:val="en-US"/>
        </w:rPr>
        <w:t xml:space="preserve">. </w:t>
      </w:r>
      <w:r>
        <w:rPr>
          <w:rFonts w:ascii="Arial" w:hAnsi="Arial" w:cs="Arial"/>
          <w:sz w:val="22"/>
          <w:szCs w:val="22"/>
          <w:lang w:val="en-US"/>
        </w:rPr>
        <w:t>Fracture healing time</w:t>
      </w:r>
      <w:r w:rsidRPr="000B4154">
        <w:rPr>
          <w:rFonts w:ascii="Arial" w:hAnsi="Arial" w:cs="Arial"/>
          <w:sz w:val="22"/>
          <w:szCs w:val="22"/>
          <w:lang w:val="en-US"/>
        </w:rPr>
        <w:t xml:space="preserve"> </w:t>
      </w:r>
    </w:p>
    <w:p w14:paraId="47B7FA31" w14:textId="0E824B9D" w:rsidR="00D83FFF" w:rsidRPr="00C94F9E" w:rsidRDefault="00C4148D" w:rsidP="00BE2B1F">
      <w:pPr>
        <w:spacing w:after="120" w:line="480" w:lineRule="auto"/>
        <w:jc w:val="both"/>
        <w:rPr>
          <w:rFonts w:ascii="Arial" w:hAnsi="Arial" w:cs="Arial"/>
          <w:sz w:val="22"/>
          <w:szCs w:val="22"/>
          <w:lang w:val="en-US"/>
        </w:rPr>
      </w:pPr>
      <w:r w:rsidRPr="00C94F9E">
        <w:rPr>
          <w:rFonts w:ascii="Arial" w:hAnsi="Arial" w:cs="Arial"/>
          <w:sz w:val="22"/>
          <w:szCs w:val="22"/>
          <w:lang w:val="en-US"/>
        </w:rPr>
        <w:t xml:space="preserve">Mean fracture healing time </w:t>
      </w:r>
      <w:r w:rsidR="0039096F" w:rsidRPr="00C94F9E">
        <w:rPr>
          <w:rFonts w:ascii="Arial" w:hAnsi="Arial" w:cs="Arial"/>
          <w:sz w:val="22"/>
          <w:szCs w:val="22"/>
          <w:lang w:val="en-US"/>
        </w:rPr>
        <w:t>was</w:t>
      </w:r>
      <w:r w:rsidRPr="00C94F9E">
        <w:rPr>
          <w:rFonts w:ascii="Arial" w:hAnsi="Arial" w:cs="Arial"/>
          <w:sz w:val="22"/>
          <w:szCs w:val="22"/>
          <w:lang w:val="en-US"/>
        </w:rPr>
        <w:t xml:space="preserve"> 228 days in the rhBMP-2 </w:t>
      </w:r>
      <w:r w:rsidR="0039096F" w:rsidRPr="00C94F9E">
        <w:rPr>
          <w:rFonts w:ascii="Arial" w:hAnsi="Arial" w:cs="Arial"/>
          <w:sz w:val="22"/>
          <w:szCs w:val="22"/>
          <w:lang w:val="en-US"/>
        </w:rPr>
        <w:t>and</w:t>
      </w:r>
      <w:r w:rsidRPr="00C94F9E">
        <w:rPr>
          <w:rFonts w:ascii="Arial" w:hAnsi="Arial" w:cs="Arial"/>
          <w:sz w:val="22"/>
          <w:szCs w:val="22"/>
          <w:lang w:val="en-US"/>
        </w:rPr>
        <w:t xml:space="preserve"> 266 days in the SOC group. </w:t>
      </w:r>
      <w:r w:rsidR="00780AF2" w:rsidRPr="00C94F9E">
        <w:rPr>
          <w:rFonts w:ascii="Arial" w:hAnsi="Arial" w:cs="Arial"/>
          <w:sz w:val="22"/>
          <w:szCs w:val="22"/>
          <w:lang w:val="en-US"/>
        </w:rPr>
        <w:t xml:space="preserve">According to the results of linear regression analysis, the mean difference in time to healing between the rhBMP-2 group and the control group was 37.91 days (95% CI: -3.75 to 79.57), which was statistically non-significant (P=0.074). According to its 90% confidence interval (3.06 to 72.76), the </w:t>
      </w:r>
      <w:r w:rsidR="00180687" w:rsidRPr="00C94F9E">
        <w:rPr>
          <w:rFonts w:ascii="Arial" w:hAnsi="Arial"/>
          <w:sz w:val="22"/>
          <w:szCs w:val="22"/>
          <w:lang w:val="en-US"/>
        </w:rPr>
        <w:t xml:space="preserve">lower 5% confidence bound for the mean difference of productivity loss time was 3.06. </w:t>
      </w:r>
      <w:r w:rsidR="00780AF2" w:rsidRPr="00C94F9E">
        <w:rPr>
          <w:rFonts w:ascii="Arial" w:hAnsi="Arial" w:cs="Arial"/>
          <w:sz w:val="22"/>
          <w:szCs w:val="22"/>
          <w:lang w:val="en-US"/>
        </w:rPr>
        <w:t xml:space="preserve"> </w:t>
      </w:r>
    </w:p>
    <w:p w14:paraId="03934BFA" w14:textId="77777777" w:rsidR="00662DB7" w:rsidRDefault="00662DB7" w:rsidP="00662DB7">
      <w:pPr>
        <w:spacing w:after="120" w:line="480" w:lineRule="auto"/>
        <w:jc w:val="both"/>
        <w:rPr>
          <w:rFonts w:ascii="Arial" w:hAnsi="Arial" w:cs="Arial"/>
          <w:sz w:val="22"/>
          <w:szCs w:val="22"/>
          <w:lang w:val="en-US"/>
        </w:rPr>
      </w:pPr>
    </w:p>
    <w:p w14:paraId="70D7572D" w14:textId="77777777" w:rsidR="00662DB7" w:rsidRDefault="00662DB7" w:rsidP="00662DB7">
      <w:pPr>
        <w:spacing w:after="120" w:line="480" w:lineRule="auto"/>
        <w:jc w:val="both"/>
        <w:rPr>
          <w:rFonts w:ascii="Arial" w:hAnsi="Arial" w:cs="Arial"/>
          <w:sz w:val="22"/>
          <w:szCs w:val="22"/>
          <w:lang w:val="en-US"/>
        </w:rPr>
      </w:pPr>
      <w:r>
        <w:rPr>
          <w:rFonts w:ascii="Arial" w:hAnsi="Arial" w:cs="Arial"/>
          <w:sz w:val="22"/>
          <w:szCs w:val="22"/>
          <w:lang w:val="en-US"/>
        </w:rPr>
        <w:t>3.4</w:t>
      </w:r>
      <w:r w:rsidRPr="000B4154">
        <w:rPr>
          <w:rFonts w:ascii="Arial" w:hAnsi="Arial" w:cs="Arial"/>
          <w:sz w:val="22"/>
          <w:szCs w:val="22"/>
          <w:lang w:val="en-US"/>
        </w:rPr>
        <w:t xml:space="preserve">. </w:t>
      </w:r>
      <w:r>
        <w:rPr>
          <w:rFonts w:ascii="Arial" w:hAnsi="Arial" w:cs="Arial"/>
          <w:sz w:val="22"/>
          <w:szCs w:val="22"/>
          <w:lang w:val="en-US"/>
        </w:rPr>
        <w:t>Health economic assessment</w:t>
      </w:r>
    </w:p>
    <w:p w14:paraId="2654EA79" w14:textId="6C0B6493" w:rsidR="00662DB7" w:rsidRDefault="00662DB7" w:rsidP="00662DB7">
      <w:pPr>
        <w:spacing w:after="120" w:line="480" w:lineRule="auto"/>
        <w:jc w:val="both"/>
        <w:rPr>
          <w:rFonts w:ascii="Arial" w:hAnsi="Arial" w:cs="Arial"/>
          <w:sz w:val="22"/>
          <w:szCs w:val="22"/>
          <w:lang w:val="en-US"/>
        </w:rPr>
      </w:pPr>
      <w:r>
        <w:rPr>
          <w:rFonts w:ascii="Arial" w:hAnsi="Arial" w:cs="Arial"/>
          <w:sz w:val="22"/>
          <w:szCs w:val="22"/>
          <w:lang w:val="en-US"/>
        </w:rPr>
        <w:t>3.4.1 Health economic results for Germany</w:t>
      </w:r>
    </w:p>
    <w:p w14:paraId="39F3D949" w14:textId="2EACDC33" w:rsidR="000F0EBE" w:rsidRDefault="00662DB7" w:rsidP="00BE2B1F">
      <w:pPr>
        <w:spacing w:after="120" w:line="480" w:lineRule="auto"/>
        <w:jc w:val="both"/>
        <w:rPr>
          <w:rFonts w:ascii="Arial" w:hAnsi="Arial" w:cs="Arial"/>
          <w:sz w:val="22"/>
          <w:szCs w:val="22"/>
          <w:lang w:val="en-US"/>
        </w:rPr>
      </w:pPr>
      <w:r>
        <w:rPr>
          <w:rFonts w:ascii="Arial" w:hAnsi="Arial" w:cs="Arial"/>
          <w:sz w:val="22"/>
          <w:szCs w:val="22"/>
          <w:lang w:val="en-US"/>
        </w:rPr>
        <w:t xml:space="preserve">The average costs per case for secondary interventions was </w:t>
      </w:r>
      <w:r w:rsidR="008F197C">
        <w:rPr>
          <w:rFonts w:ascii="Arial" w:hAnsi="Arial" w:cs="Arial"/>
          <w:sz w:val="22"/>
          <w:szCs w:val="22"/>
          <w:lang w:val="en-US"/>
        </w:rPr>
        <w:t>€</w:t>
      </w:r>
      <w:proofErr w:type="gramStart"/>
      <w:r>
        <w:rPr>
          <w:rFonts w:ascii="Arial" w:hAnsi="Arial" w:cs="Arial"/>
          <w:sz w:val="22"/>
          <w:szCs w:val="22"/>
          <w:lang w:val="en-US"/>
        </w:rPr>
        <w:t>1</w:t>
      </w:r>
      <w:r w:rsidR="009C3289">
        <w:rPr>
          <w:rFonts w:ascii="Arial" w:hAnsi="Arial" w:cs="Arial"/>
          <w:sz w:val="22"/>
          <w:szCs w:val="22"/>
          <w:lang w:val="en-US"/>
        </w:rPr>
        <w:t>,</w:t>
      </w:r>
      <w:r>
        <w:rPr>
          <w:rFonts w:ascii="Arial" w:hAnsi="Arial" w:cs="Arial"/>
          <w:sz w:val="22"/>
          <w:szCs w:val="22"/>
          <w:lang w:val="en-US"/>
        </w:rPr>
        <w:t>915  for</w:t>
      </w:r>
      <w:proofErr w:type="gramEnd"/>
      <w:r>
        <w:rPr>
          <w:rFonts w:ascii="Arial" w:hAnsi="Arial" w:cs="Arial"/>
          <w:sz w:val="22"/>
          <w:szCs w:val="22"/>
          <w:lang w:val="en-US"/>
        </w:rPr>
        <w:t xml:space="preserve"> the standard of care group and </w:t>
      </w:r>
      <w:r w:rsidR="007F333B">
        <w:rPr>
          <w:rFonts w:ascii="Arial" w:hAnsi="Arial" w:cs="Arial"/>
          <w:sz w:val="22"/>
          <w:szCs w:val="22"/>
          <w:lang w:val="en-US"/>
        </w:rPr>
        <w:t>€</w:t>
      </w:r>
      <w:r>
        <w:rPr>
          <w:rFonts w:ascii="Arial" w:hAnsi="Arial" w:cs="Arial"/>
          <w:sz w:val="22"/>
          <w:szCs w:val="22"/>
          <w:lang w:val="en-US"/>
        </w:rPr>
        <w:t>730 for the rhBMP-</w:t>
      </w:r>
      <w:r w:rsidR="000B5AB1">
        <w:rPr>
          <w:rFonts w:ascii="Arial" w:hAnsi="Arial" w:cs="Arial"/>
          <w:sz w:val="22"/>
          <w:szCs w:val="22"/>
          <w:lang w:val="en-US"/>
        </w:rPr>
        <w:t xml:space="preserve">2 group for Germany (Table 2). </w:t>
      </w:r>
    </w:p>
    <w:p w14:paraId="66EC77B9" w14:textId="7B84BD28" w:rsidR="00662DB7" w:rsidRDefault="00662DB7" w:rsidP="00BE2B1F">
      <w:pPr>
        <w:spacing w:after="120" w:line="480" w:lineRule="auto"/>
        <w:jc w:val="both"/>
        <w:rPr>
          <w:rFonts w:ascii="Arial" w:hAnsi="Arial" w:cs="Arial"/>
          <w:sz w:val="22"/>
          <w:szCs w:val="22"/>
          <w:lang w:val="en-US"/>
        </w:rPr>
      </w:pPr>
      <w:r>
        <w:rPr>
          <w:rFonts w:ascii="Arial" w:hAnsi="Arial" w:cs="Arial"/>
          <w:sz w:val="22"/>
          <w:szCs w:val="22"/>
          <w:lang w:val="en-US"/>
        </w:rPr>
        <w:t xml:space="preserve">A difference in fracture healing of time 38 days can be assumed to result in differences in productivity losses of </w:t>
      </w:r>
      <w:r w:rsidR="007F333B">
        <w:rPr>
          <w:rFonts w:ascii="Arial" w:hAnsi="Arial" w:cs="Arial"/>
          <w:sz w:val="22"/>
          <w:szCs w:val="22"/>
          <w:lang w:val="en-US"/>
        </w:rPr>
        <w:t>€</w:t>
      </w:r>
      <w:r w:rsidR="00C94F9E">
        <w:rPr>
          <w:rFonts w:ascii="Arial" w:hAnsi="Arial" w:cs="Arial"/>
          <w:sz w:val="22"/>
          <w:szCs w:val="22"/>
          <w:lang w:val="en-US"/>
        </w:rPr>
        <w:t>5</w:t>
      </w:r>
      <w:r w:rsidR="007F333B">
        <w:rPr>
          <w:rFonts w:ascii="Arial" w:hAnsi="Arial" w:cs="Arial"/>
          <w:sz w:val="22"/>
          <w:szCs w:val="22"/>
          <w:lang w:val="en-US"/>
        </w:rPr>
        <w:t>,</w:t>
      </w:r>
      <w:r w:rsidR="00C94F9E">
        <w:rPr>
          <w:rFonts w:ascii="Arial" w:hAnsi="Arial" w:cs="Arial"/>
          <w:sz w:val="22"/>
          <w:szCs w:val="22"/>
          <w:lang w:val="en-US"/>
        </w:rPr>
        <w:t>054</w:t>
      </w:r>
      <w:r w:rsidR="006458AE">
        <w:rPr>
          <w:rFonts w:ascii="Arial" w:hAnsi="Arial" w:cs="Arial"/>
          <w:sz w:val="22"/>
          <w:szCs w:val="22"/>
          <w:lang w:val="en-US"/>
        </w:rPr>
        <w:t xml:space="preserve"> in favo</w:t>
      </w:r>
      <w:r w:rsidR="00462269">
        <w:rPr>
          <w:rFonts w:ascii="Arial" w:hAnsi="Arial" w:cs="Arial"/>
          <w:sz w:val="22"/>
          <w:szCs w:val="22"/>
          <w:lang w:val="en-US"/>
        </w:rPr>
        <w:t xml:space="preserve">r of the rhBMP-2 group per case with an average overall productivity loss of </w:t>
      </w:r>
      <w:r w:rsidR="007F333B">
        <w:rPr>
          <w:rFonts w:ascii="Arial" w:hAnsi="Arial" w:cs="Arial"/>
          <w:sz w:val="22"/>
          <w:szCs w:val="22"/>
          <w:lang w:val="en-US"/>
        </w:rPr>
        <w:t>€</w:t>
      </w:r>
      <w:r w:rsidR="00C94F9E">
        <w:rPr>
          <w:rFonts w:ascii="Arial" w:hAnsi="Arial" w:cs="Arial"/>
          <w:sz w:val="22"/>
          <w:szCs w:val="22"/>
          <w:lang w:val="en-US"/>
        </w:rPr>
        <w:t>35</w:t>
      </w:r>
      <w:r w:rsidR="007F333B">
        <w:rPr>
          <w:rFonts w:ascii="Arial" w:hAnsi="Arial" w:cs="Arial"/>
          <w:sz w:val="22"/>
          <w:szCs w:val="22"/>
          <w:lang w:val="en-US"/>
        </w:rPr>
        <w:t>,</w:t>
      </w:r>
      <w:r w:rsidR="00C94F9E">
        <w:rPr>
          <w:rFonts w:ascii="Arial" w:hAnsi="Arial" w:cs="Arial"/>
          <w:sz w:val="22"/>
          <w:szCs w:val="22"/>
          <w:lang w:val="en-US"/>
        </w:rPr>
        <w:t>378</w:t>
      </w:r>
      <w:r>
        <w:rPr>
          <w:rFonts w:ascii="Arial" w:hAnsi="Arial" w:cs="Arial"/>
          <w:sz w:val="22"/>
          <w:szCs w:val="22"/>
          <w:lang w:val="en-US"/>
        </w:rPr>
        <w:t xml:space="preserve"> and </w:t>
      </w:r>
      <w:r w:rsidR="007F333B">
        <w:rPr>
          <w:rFonts w:ascii="Arial" w:hAnsi="Arial" w:cs="Arial"/>
          <w:sz w:val="22"/>
          <w:szCs w:val="22"/>
          <w:lang w:val="en-US"/>
        </w:rPr>
        <w:t>€</w:t>
      </w:r>
      <w:r w:rsidR="00C94F9E">
        <w:rPr>
          <w:rFonts w:ascii="Arial" w:hAnsi="Arial" w:cs="Arial"/>
          <w:sz w:val="22"/>
          <w:szCs w:val="22"/>
          <w:lang w:val="en-US"/>
        </w:rPr>
        <w:t>30</w:t>
      </w:r>
      <w:r w:rsidR="007F333B">
        <w:rPr>
          <w:rFonts w:ascii="Arial" w:hAnsi="Arial" w:cs="Arial"/>
          <w:sz w:val="22"/>
          <w:szCs w:val="22"/>
          <w:lang w:val="en-US"/>
        </w:rPr>
        <w:t>,</w:t>
      </w:r>
      <w:r w:rsidR="00C94F9E">
        <w:rPr>
          <w:rFonts w:ascii="Arial" w:hAnsi="Arial" w:cs="Arial"/>
          <w:sz w:val="22"/>
          <w:szCs w:val="22"/>
          <w:lang w:val="en-US"/>
        </w:rPr>
        <w:t>324</w:t>
      </w:r>
      <w:r>
        <w:rPr>
          <w:rFonts w:ascii="Arial" w:hAnsi="Arial" w:cs="Arial"/>
          <w:sz w:val="22"/>
          <w:szCs w:val="22"/>
          <w:lang w:val="en-US"/>
        </w:rPr>
        <w:t xml:space="preserve"> per case for the control and the rhBMP-2, respectively (Table 3).</w:t>
      </w:r>
    </w:p>
    <w:p w14:paraId="4AC8F92D" w14:textId="6E6FC0DC" w:rsidR="00D83FFF" w:rsidRDefault="009C3289" w:rsidP="000F0EBE">
      <w:pPr>
        <w:spacing w:after="120" w:line="480" w:lineRule="auto"/>
        <w:jc w:val="both"/>
        <w:rPr>
          <w:rFonts w:ascii="Arial" w:hAnsi="Arial" w:cs="Arial"/>
          <w:sz w:val="22"/>
          <w:szCs w:val="22"/>
          <w:lang w:val="en-US"/>
        </w:rPr>
      </w:pPr>
      <w:r>
        <w:rPr>
          <w:rFonts w:ascii="Arial" w:hAnsi="Arial" w:cs="Arial"/>
          <w:sz w:val="22"/>
          <w:szCs w:val="22"/>
          <w:lang w:val="en-US"/>
        </w:rPr>
        <w:t>The average total costs for direct secondary treatment and indirect productivity</w:t>
      </w:r>
      <w:r w:rsidR="000F0EBE">
        <w:rPr>
          <w:rFonts w:ascii="Arial" w:hAnsi="Arial" w:cs="Arial"/>
          <w:sz w:val="22"/>
          <w:szCs w:val="22"/>
          <w:lang w:val="en-US"/>
        </w:rPr>
        <w:t xml:space="preserve"> </w:t>
      </w:r>
      <w:r>
        <w:rPr>
          <w:rFonts w:ascii="Arial" w:hAnsi="Arial" w:cs="Arial"/>
          <w:sz w:val="22"/>
          <w:szCs w:val="22"/>
          <w:lang w:val="en-US"/>
        </w:rPr>
        <w:t>losses amounted to</w:t>
      </w:r>
      <w:r w:rsidR="000F0EBE">
        <w:rPr>
          <w:rFonts w:ascii="Arial" w:hAnsi="Arial" w:cs="Arial"/>
          <w:sz w:val="22"/>
          <w:szCs w:val="22"/>
          <w:lang w:val="en-US"/>
        </w:rPr>
        <w:t xml:space="preserve"> </w:t>
      </w:r>
      <w:r w:rsidR="007F333B">
        <w:rPr>
          <w:rFonts w:ascii="Arial" w:hAnsi="Arial" w:cs="Arial"/>
          <w:sz w:val="22"/>
          <w:szCs w:val="22"/>
          <w:lang w:val="en-US"/>
        </w:rPr>
        <w:t>€</w:t>
      </w:r>
      <w:r w:rsidR="00DD60C2">
        <w:rPr>
          <w:rFonts w:ascii="Arial" w:hAnsi="Arial" w:cs="Arial"/>
          <w:sz w:val="22"/>
          <w:szCs w:val="22"/>
          <w:lang w:val="en-US"/>
        </w:rPr>
        <w:t>37</w:t>
      </w:r>
      <w:r w:rsidR="007F333B">
        <w:rPr>
          <w:rFonts w:ascii="Arial" w:hAnsi="Arial" w:cs="Arial"/>
          <w:sz w:val="22"/>
          <w:szCs w:val="22"/>
          <w:lang w:val="en-US"/>
        </w:rPr>
        <w:t>,</w:t>
      </w:r>
      <w:r w:rsidR="00DD60C2">
        <w:rPr>
          <w:rFonts w:ascii="Arial" w:hAnsi="Arial" w:cs="Arial"/>
          <w:sz w:val="22"/>
          <w:szCs w:val="22"/>
          <w:lang w:val="en-US"/>
        </w:rPr>
        <w:t>293</w:t>
      </w:r>
      <w:r w:rsidR="000F0EBE">
        <w:rPr>
          <w:rFonts w:ascii="Arial" w:hAnsi="Arial" w:cs="Arial"/>
          <w:sz w:val="22"/>
          <w:szCs w:val="22"/>
          <w:lang w:val="en-US"/>
        </w:rPr>
        <w:t xml:space="preserve"> and </w:t>
      </w:r>
      <w:r w:rsidR="007F333B">
        <w:rPr>
          <w:rFonts w:ascii="Arial" w:hAnsi="Arial" w:cs="Arial"/>
          <w:sz w:val="22"/>
          <w:szCs w:val="22"/>
          <w:lang w:val="en-US"/>
        </w:rPr>
        <w:t>€</w:t>
      </w:r>
      <w:r w:rsidR="00DD60C2">
        <w:rPr>
          <w:rFonts w:ascii="Arial" w:hAnsi="Arial" w:cs="Arial"/>
          <w:sz w:val="22"/>
          <w:szCs w:val="22"/>
          <w:lang w:val="en-US"/>
        </w:rPr>
        <w:t>31</w:t>
      </w:r>
      <w:r w:rsidR="007F333B">
        <w:rPr>
          <w:rFonts w:ascii="Arial" w:hAnsi="Arial" w:cs="Arial"/>
          <w:sz w:val="22"/>
          <w:szCs w:val="22"/>
          <w:lang w:val="en-US"/>
        </w:rPr>
        <w:t>,</w:t>
      </w:r>
      <w:r w:rsidR="00DD60C2">
        <w:rPr>
          <w:rFonts w:ascii="Arial" w:hAnsi="Arial" w:cs="Arial"/>
          <w:sz w:val="22"/>
          <w:szCs w:val="22"/>
          <w:lang w:val="en-US"/>
        </w:rPr>
        <w:t>054</w:t>
      </w:r>
      <w:r w:rsidR="000F0EBE">
        <w:rPr>
          <w:rFonts w:ascii="Arial" w:hAnsi="Arial" w:cs="Arial"/>
          <w:sz w:val="22"/>
          <w:szCs w:val="22"/>
          <w:lang w:val="en-US"/>
        </w:rPr>
        <w:t xml:space="preserve"> for the control and the rhBMP-2 group per case, respectively</w:t>
      </w:r>
      <w:r w:rsidR="00D9785E">
        <w:rPr>
          <w:rFonts w:ascii="Arial" w:hAnsi="Arial" w:cs="Arial"/>
          <w:sz w:val="22"/>
          <w:szCs w:val="22"/>
          <w:lang w:val="en-US"/>
        </w:rPr>
        <w:t xml:space="preserve"> (Table 4). This leads to </w:t>
      </w:r>
      <w:r w:rsidR="000F0EBE">
        <w:rPr>
          <w:rFonts w:ascii="Arial" w:hAnsi="Arial" w:cs="Arial"/>
          <w:sz w:val="22"/>
          <w:szCs w:val="22"/>
          <w:lang w:val="en-US"/>
        </w:rPr>
        <w:t xml:space="preserve">savings of </w:t>
      </w:r>
      <w:r w:rsidR="007F333B">
        <w:rPr>
          <w:rFonts w:ascii="Arial" w:hAnsi="Arial" w:cs="Arial"/>
          <w:sz w:val="22"/>
          <w:szCs w:val="22"/>
          <w:lang w:val="en-US"/>
        </w:rPr>
        <w:t>€</w:t>
      </w:r>
      <w:r w:rsidR="002F53BA">
        <w:rPr>
          <w:rFonts w:ascii="Arial" w:hAnsi="Arial" w:cs="Arial"/>
          <w:sz w:val="22"/>
          <w:szCs w:val="22"/>
          <w:lang w:val="en-US"/>
        </w:rPr>
        <w:t>6</w:t>
      </w:r>
      <w:r w:rsidR="007F333B">
        <w:rPr>
          <w:rFonts w:ascii="Arial" w:hAnsi="Arial" w:cs="Arial"/>
          <w:sz w:val="22"/>
          <w:szCs w:val="22"/>
          <w:lang w:val="en-US"/>
        </w:rPr>
        <w:t>,</w:t>
      </w:r>
      <w:r w:rsidR="002F53BA">
        <w:rPr>
          <w:rFonts w:ascii="Arial" w:hAnsi="Arial" w:cs="Arial"/>
          <w:sz w:val="22"/>
          <w:szCs w:val="22"/>
          <w:lang w:val="en-US"/>
        </w:rPr>
        <w:t>239</w:t>
      </w:r>
      <w:r w:rsidR="000F0EBE">
        <w:rPr>
          <w:rFonts w:ascii="Arial" w:hAnsi="Arial" w:cs="Arial"/>
          <w:sz w:val="22"/>
          <w:szCs w:val="22"/>
          <w:lang w:val="en-US"/>
        </w:rPr>
        <w:t xml:space="preserve"> for the rhBMP-2 group per case compared to the control group</w:t>
      </w:r>
      <w:r w:rsidR="007B6102">
        <w:rPr>
          <w:rFonts w:ascii="Arial" w:hAnsi="Arial" w:cs="Arial"/>
          <w:sz w:val="22"/>
          <w:szCs w:val="22"/>
          <w:lang w:val="en-US"/>
        </w:rPr>
        <w:t xml:space="preserve"> which exceeds by far the price for rhBMP-2 of approximately </w:t>
      </w:r>
      <w:r w:rsidR="007F333B">
        <w:rPr>
          <w:rFonts w:ascii="Arial" w:hAnsi="Arial" w:cs="Arial"/>
          <w:sz w:val="22"/>
          <w:szCs w:val="22"/>
          <w:lang w:val="en-US"/>
        </w:rPr>
        <w:t>€</w:t>
      </w:r>
      <w:r w:rsidR="007B6102">
        <w:rPr>
          <w:rFonts w:ascii="Arial" w:hAnsi="Arial" w:cs="Arial"/>
          <w:sz w:val="22"/>
          <w:szCs w:val="22"/>
          <w:lang w:val="en-US"/>
        </w:rPr>
        <w:t>3</w:t>
      </w:r>
      <w:r w:rsidR="007F333B">
        <w:rPr>
          <w:rFonts w:ascii="Arial" w:hAnsi="Arial" w:cs="Arial"/>
          <w:sz w:val="22"/>
          <w:szCs w:val="22"/>
          <w:lang w:val="en-US"/>
        </w:rPr>
        <w:t>,</w:t>
      </w:r>
      <w:r w:rsidR="007B6102">
        <w:rPr>
          <w:rFonts w:ascii="Arial" w:hAnsi="Arial" w:cs="Arial"/>
          <w:sz w:val="22"/>
          <w:szCs w:val="22"/>
          <w:lang w:val="en-US"/>
        </w:rPr>
        <w:t>000 for Germany</w:t>
      </w:r>
      <w:r w:rsidR="000F0EBE">
        <w:rPr>
          <w:rFonts w:ascii="Arial" w:hAnsi="Arial" w:cs="Arial"/>
          <w:sz w:val="22"/>
          <w:szCs w:val="22"/>
          <w:lang w:val="en-US"/>
        </w:rPr>
        <w:t xml:space="preserve">. </w:t>
      </w:r>
    </w:p>
    <w:p w14:paraId="67C6A68F" w14:textId="77777777" w:rsidR="0043741A" w:rsidRDefault="0043741A" w:rsidP="000F0EBE">
      <w:pPr>
        <w:spacing w:before="240" w:after="120" w:line="480" w:lineRule="auto"/>
        <w:jc w:val="both"/>
        <w:rPr>
          <w:rFonts w:ascii="Arial" w:hAnsi="Arial" w:cs="Arial"/>
          <w:sz w:val="22"/>
          <w:szCs w:val="22"/>
          <w:lang w:val="en-US"/>
        </w:rPr>
      </w:pPr>
    </w:p>
    <w:p w14:paraId="784FEFD0" w14:textId="20DA71DF" w:rsidR="000F0EBE" w:rsidRDefault="000F0EBE" w:rsidP="000F0EBE">
      <w:pPr>
        <w:spacing w:before="240" w:after="120" w:line="480" w:lineRule="auto"/>
        <w:jc w:val="both"/>
        <w:rPr>
          <w:rFonts w:ascii="Arial" w:hAnsi="Arial" w:cs="Arial"/>
          <w:sz w:val="22"/>
          <w:szCs w:val="22"/>
          <w:lang w:val="en-US"/>
        </w:rPr>
      </w:pPr>
      <w:r>
        <w:rPr>
          <w:rFonts w:ascii="Arial" w:hAnsi="Arial" w:cs="Arial"/>
          <w:sz w:val="22"/>
          <w:szCs w:val="22"/>
          <w:lang w:val="en-US"/>
        </w:rPr>
        <w:t>3.4.2 Health economic results for the UK</w:t>
      </w:r>
    </w:p>
    <w:p w14:paraId="2355E8EC" w14:textId="13CD915E" w:rsidR="002F53BA" w:rsidRPr="002F53BA" w:rsidRDefault="002F53BA" w:rsidP="006A4CE5">
      <w:pPr>
        <w:spacing w:after="120" w:line="480" w:lineRule="auto"/>
        <w:jc w:val="both"/>
        <w:rPr>
          <w:rFonts w:ascii="Arial" w:hAnsi="Arial" w:cs="Arial"/>
          <w:sz w:val="22"/>
          <w:szCs w:val="22"/>
          <w:lang w:val="en-US"/>
        </w:rPr>
      </w:pPr>
      <w:r w:rsidRPr="002F53BA">
        <w:rPr>
          <w:rFonts w:ascii="Arial" w:hAnsi="Arial" w:cs="Arial"/>
          <w:sz w:val="22"/>
          <w:szCs w:val="22"/>
          <w:lang w:val="en-US"/>
        </w:rPr>
        <w:t>For UK, s</w:t>
      </w:r>
      <w:r w:rsidR="00B220AF">
        <w:rPr>
          <w:rFonts w:ascii="Arial" w:hAnsi="Arial" w:cs="Arial"/>
          <w:sz w:val="22"/>
          <w:szCs w:val="22"/>
          <w:lang w:val="en-US"/>
        </w:rPr>
        <w:t xml:space="preserve">econdary intervention costs of </w:t>
      </w:r>
      <w:r w:rsidR="006A4CE5">
        <w:rPr>
          <w:rFonts w:ascii="Arial" w:hAnsi="Arial" w:cs="Arial"/>
          <w:sz w:val="22"/>
          <w:szCs w:val="22"/>
          <w:lang w:val="en-US"/>
        </w:rPr>
        <w:t>€2,385 and €1,167</w:t>
      </w:r>
      <w:r w:rsidRPr="002F53BA">
        <w:rPr>
          <w:rFonts w:ascii="Arial" w:hAnsi="Arial" w:cs="Arial"/>
          <w:sz w:val="22"/>
          <w:szCs w:val="22"/>
          <w:lang w:val="en-US"/>
        </w:rPr>
        <w:t xml:space="preserve"> were calculated for the standard of care group and rhBMP-2 group,</w:t>
      </w:r>
      <w:r w:rsidR="006A4CE5">
        <w:rPr>
          <w:rFonts w:ascii="Arial" w:hAnsi="Arial" w:cs="Arial"/>
          <w:sz w:val="22"/>
          <w:szCs w:val="22"/>
          <w:lang w:val="en-US"/>
        </w:rPr>
        <w:t xml:space="preserve"> respectively, with savings of €1,218</w:t>
      </w:r>
      <w:r w:rsidRPr="002F53BA">
        <w:rPr>
          <w:rFonts w:ascii="Arial" w:hAnsi="Arial" w:cs="Arial"/>
          <w:sz w:val="22"/>
          <w:szCs w:val="22"/>
          <w:lang w:val="en-US"/>
        </w:rPr>
        <w:t xml:space="preserve"> in favor for the rhBMP-2 group (Table 2).</w:t>
      </w:r>
    </w:p>
    <w:p w14:paraId="56C92176" w14:textId="4C58F9D3" w:rsidR="00413351" w:rsidRDefault="00413351" w:rsidP="002F53BA">
      <w:pPr>
        <w:spacing w:after="120" w:line="480" w:lineRule="auto"/>
        <w:jc w:val="both"/>
        <w:rPr>
          <w:rFonts w:ascii="Arial" w:hAnsi="Arial" w:cs="Arial"/>
          <w:sz w:val="22"/>
          <w:szCs w:val="22"/>
          <w:lang w:val="en-US"/>
        </w:rPr>
      </w:pPr>
      <w:r>
        <w:rPr>
          <w:rFonts w:ascii="Arial" w:hAnsi="Arial" w:cs="Arial"/>
          <w:sz w:val="22"/>
          <w:szCs w:val="22"/>
          <w:lang w:val="en-US"/>
        </w:rPr>
        <w:t>There is a difference in productivity losses based on the faster fracture healing of time 38 days in the rhBMP-2</w:t>
      </w:r>
      <w:r w:rsidR="007F333B">
        <w:rPr>
          <w:rFonts w:ascii="Arial" w:hAnsi="Arial" w:cs="Arial"/>
          <w:sz w:val="22"/>
          <w:szCs w:val="22"/>
          <w:lang w:val="en-US"/>
        </w:rPr>
        <w:t>. With</w:t>
      </w:r>
      <w:r>
        <w:rPr>
          <w:rFonts w:ascii="Arial" w:hAnsi="Arial" w:cs="Arial"/>
          <w:sz w:val="22"/>
          <w:szCs w:val="22"/>
          <w:lang w:val="en-US"/>
        </w:rPr>
        <w:t xml:space="preserve"> an average daily productivity loss of </w:t>
      </w:r>
      <w:r w:rsidRPr="002F53BA">
        <w:rPr>
          <w:rFonts w:ascii="Arial" w:hAnsi="Arial" w:cs="Arial"/>
          <w:sz w:val="22"/>
          <w:szCs w:val="22"/>
          <w:lang w:val="en-US"/>
        </w:rPr>
        <w:t>£9</w:t>
      </w:r>
      <w:r>
        <w:rPr>
          <w:rFonts w:ascii="Arial" w:hAnsi="Arial" w:cs="Arial"/>
          <w:sz w:val="22"/>
          <w:szCs w:val="22"/>
          <w:lang w:val="en-US"/>
        </w:rPr>
        <w:t>3</w:t>
      </w:r>
      <w:r w:rsidR="007F333B">
        <w:rPr>
          <w:rFonts w:ascii="Arial" w:hAnsi="Arial" w:cs="Arial"/>
          <w:sz w:val="22"/>
          <w:szCs w:val="22"/>
          <w:lang w:val="en-US"/>
        </w:rPr>
        <w:t xml:space="preserve">, a difference </w:t>
      </w:r>
      <w:r>
        <w:rPr>
          <w:rFonts w:ascii="Arial" w:hAnsi="Arial" w:cs="Arial"/>
          <w:sz w:val="22"/>
          <w:szCs w:val="22"/>
          <w:lang w:val="en-US"/>
        </w:rPr>
        <w:t xml:space="preserve">of </w:t>
      </w:r>
      <w:r w:rsidRPr="002F53BA">
        <w:rPr>
          <w:rFonts w:ascii="Arial" w:hAnsi="Arial" w:cs="Arial"/>
          <w:sz w:val="22"/>
          <w:szCs w:val="22"/>
          <w:lang w:val="en-US"/>
        </w:rPr>
        <w:t>£</w:t>
      </w:r>
      <w:r w:rsidR="006317E8">
        <w:rPr>
          <w:rFonts w:ascii="Arial" w:hAnsi="Arial" w:cs="Arial"/>
          <w:sz w:val="22"/>
          <w:szCs w:val="22"/>
          <w:lang w:val="en-US"/>
        </w:rPr>
        <w:t>3</w:t>
      </w:r>
      <w:r w:rsidR="007F333B">
        <w:rPr>
          <w:rFonts w:ascii="Arial" w:hAnsi="Arial" w:cs="Arial"/>
          <w:sz w:val="22"/>
          <w:szCs w:val="22"/>
          <w:lang w:val="en-US"/>
        </w:rPr>
        <w:t>,</w:t>
      </w:r>
      <w:r w:rsidR="006317E8">
        <w:rPr>
          <w:rFonts w:ascii="Arial" w:hAnsi="Arial" w:cs="Arial"/>
          <w:sz w:val="22"/>
          <w:szCs w:val="22"/>
          <w:lang w:val="en-US"/>
        </w:rPr>
        <w:t xml:space="preserve">534 </w:t>
      </w:r>
      <w:r w:rsidR="007F333B">
        <w:rPr>
          <w:rFonts w:ascii="Arial" w:hAnsi="Arial" w:cs="Arial"/>
          <w:sz w:val="22"/>
          <w:szCs w:val="22"/>
          <w:lang w:val="en-US"/>
        </w:rPr>
        <w:t xml:space="preserve">was recorded </w:t>
      </w:r>
      <w:r w:rsidR="006317E8">
        <w:rPr>
          <w:rFonts w:ascii="Arial" w:hAnsi="Arial" w:cs="Arial"/>
          <w:sz w:val="22"/>
          <w:szCs w:val="22"/>
          <w:lang w:val="en-US"/>
        </w:rPr>
        <w:t>between the rhBMP-2 and the standard of care group</w:t>
      </w:r>
      <w:r w:rsidR="00A70EB8">
        <w:rPr>
          <w:rFonts w:ascii="Arial" w:hAnsi="Arial" w:cs="Arial"/>
          <w:sz w:val="22"/>
          <w:szCs w:val="22"/>
          <w:lang w:val="en-US"/>
        </w:rPr>
        <w:t xml:space="preserve"> (Table 3)</w:t>
      </w:r>
      <w:r w:rsidR="006317E8">
        <w:rPr>
          <w:rFonts w:ascii="Arial" w:hAnsi="Arial" w:cs="Arial"/>
          <w:sz w:val="22"/>
          <w:szCs w:val="22"/>
          <w:lang w:val="en-US"/>
        </w:rPr>
        <w:t xml:space="preserve">. </w:t>
      </w:r>
      <w:r>
        <w:rPr>
          <w:rFonts w:ascii="Arial" w:hAnsi="Arial" w:cs="Arial"/>
          <w:sz w:val="22"/>
          <w:szCs w:val="22"/>
          <w:lang w:val="en-US"/>
        </w:rPr>
        <w:t xml:space="preserve"> </w:t>
      </w:r>
    </w:p>
    <w:p w14:paraId="31D56E1E" w14:textId="64955677" w:rsidR="002F53BA" w:rsidRPr="00037A9B" w:rsidRDefault="00D9785E" w:rsidP="002F53BA">
      <w:pPr>
        <w:spacing w:after="120" w:line="480" w:lineRule="auto"/>
        <w:jc w:val="both"/>
        <w:rPr>
          <w:rFonts w:ascii="Arial" w:hAnsi="Arial" w:cs="Arial"/>
          <w:sz w:val="22"/>
          <w:szCs w:val="22"/>
          <w:lang w:val="en-US"/>
        </w:rPr>
      </w:pPr>
      <w:r>
        <w:rPr>
          <w:rFonts w:ascii="Arial" w:hAnsi="Arial" w:cs="Arial"/>
          <w:sz w:val="22"/>
          <w:szCs w:val="22"/>
          <w:lang w:val="en-US"/>
        </w:rPr>
        <w:t xml:space="preserve">In summary, </w:t>
      </w:r>
      <w:r w:rsidR="00D375F6" w:rsidRPr="00037A9B">
        <w:rPr>
          <w:rFonts w:ascii="Arial" w:hAnsi="Arial" w:cs="Arial"/>
          <w:sz w:val="22"/>
          <w:szCs w:val="22"/>
          <w:lang w:val="en-US"/>
        </w:rPr>
        <w:t>costs inc</w:t>
      </w:r>
      <w:r w:rsidR="006A4CE5" w:rsidRPr="00037A9B">
        <w:rPr>
          <w:rFonts w:ascii="Arial" w:hAnsi="Arial" w:cs="Arial"/>
          <w:sz w:val="22"/>
          <w:szCs w:val="22"/>
          <w:lang w:val="en-US"/>
        </w:rPr>
        <w:t>luding productivity losses are €27</w:t>
      </w:r>
      <w:r w:rsidR="007F333B" w:rsidRPr="00037A9B">
        <w:rPr>
          <w:rFonts w:ascii="Arial" w:hAnsi="Arial" w:cs="Arial"/>
          <w:sz w:val="22"/>
          <w:szCs w:val="22"/>
          <w:lang w:val="en-US"/>
        </w:rPr>
        <w:t>,</w:t>
      </w:r>
      <w:r w:rsidR="006A4CE5" w:rsidRPr="00037A9B">
        <w:rPr>
          <w:rFonts w:ascii="Arial" w:hAnsi="Arial" w:cs="Arial"/>
          <w:sz w:val="22"/>
          <w:szCs w:val="22"/>
          <w:lang w:val="en-US"/>
        </w:rPr>
        <w:t>123 and €</w:t>
      </w:r>
      <w:r w:rsidR="00D375F6" w:rsidRPr="00037A9B">
        <w:rPr>
          <w:rFonts w:ascii="Arial" w:hAnsi="Arial" w:cs="Arial"/>
          <w:sz w:val="22"/>
          <w:szCs w:val="22"/>
          <w:lang w:val="en-US"/>
        </w:rPr>
        <w:t>22</w:t>
      </w:r>
      <w:r w:rsidR="007F333B" w:rsidRPr="00037A9B">
        <w:rPr>
          <w:rFonts w:ascii="Arial" w:hAnsi="Arial" w:cs="Arial"/>
          <w:sz w:val="22"/>
          <w:szCs w:val="22"/>
          <w:lang w:val="en-US"/>
        </w:rPr>
        <w:t>,</w:t>
      </w:r>
      <w:r w:rsidR="006A4CE5" w:rsidRPr="00037A9B">
        <w:rPr>
          <w:rFonts w:ascii="Arial" w:hAnsi="Arial" w:cs="Arial"/>
          <w:sz w:val="22"/>
          <w:szCs w:val="22"/>
          <w:lang w:val="en-US"/>
        </w:rPr>
        <w:t>371</w:t>
      </w:r>
      <w:r w:rsidR="00D375F6" w:rsidRPr="00037A9B">
        <w:rPr>
          <w:rFonts w:ascii="Arial" w:hAnsi="Arial" w:cs="Arial"/>
          <w:sz w:val="22"/>
          <w:szCs w:val="22"/>
          <w:lang w:val="en-US"/>
        </w:rPr>
        <w:t xml:space="preserve"> for the standard treatment and the rhBMP-2 </w:t>
      </w:r>
      <w:r w:rsidR="00C3508D" w:rsidRPr="00037A9B">
        <w:rPr>
          <w:rFonts w:ascii="Arial" w:hAnsi="Arial" w:cs="Arial"/>
          <w:sz w:val="22"/>
          <w:szCs w:val="22"/>
          <w:lang w:val="en-US"/>
        </w:rPr>
        <w:t>group, respe</w:t>
      </w:r>
      <w:r>
        <w:rPr>
          <w:rFonts w:ascii="Arial" w:hAnsi="Arial" w:cs="Arial"/>
          <w:sz w:val="22"/>
          <w:szCs w:val="22"/>
          <w:lang w:val="en-US"/>
        </w:rPr>
        <w:t xml:space="preserve">ctively, with </w:t>
      </w:r>
      <w:r w:rsidR="006A4CE5" w:rsidRPr="00037A9B">
        <w:rPr>
          <w:rFonts w:ascii="Arial" w:hAnsi="Arial" w:cs="Arial"/>
          <w:sz w:val="22"/>
          <w:szCs w:val="22"/>
          <w:lang w:val="en-US"/>
        </w:rPr>
        <w:t>savings of €</w:t>
      </w:r>
      <w:r w:rsidR="00C3508D" w:rsidRPr="00037A9B">
        <w:rPr>
          <w:rFonts w:ascii="Arial" w:hAnsi="Arial" w:cs="Arial"/>
          <w:sz w:val="22"/>
          <w:szCs w:val="22"/>
          <w:lang w:val="en-US"/>
        </w:rPr>
        <w:t>4</w:t>
      </w:r>
      <w:r w:rsidR="007F333B" w:rsidRPr="00037A9B">
        <w:rPr>
          <w:rFonts w:ascii="Arial" w:hAnsi="Arial" w:cs="Arial"/>
          <w:sz w:val="22"/>
          <w:szCs w:val="22"/>
          <w:lang w:val="en-US"/>
        </w:rPr>
        <w:t>,</w:t>
      </w:r>
      <w:r w:rsidR="006A4CE5" w:rsidRPr="00037A9B">
        <w:rPr>
          <w:rFonts w:ascii="Arial" w:hAnsi="Arial" w:cs="Arial"/>
          <w:sz w:val="22"/>
          <w:szCs w:val="22"/>
          <w:lang w:val="en-US"/>
        </w:rPr>
        <w:t>752</w:t>
      </w:r>
      <w:r w:rsidR="00C3508D" w:rsidRPr="00037A9B">
        <w:rPr>
          <w:rFonts w:ascii="Arial" w:hAnsi="Arial" w:cs="Arial"/>
          <w:sz w:val="22"/>
          <w:szCs w:val="22"/>
          <w:lang w:val="en-US"/>
        </w:rPr>
        <w:t xml:space="preserve"> per patient treated with rhBMP-2. </w:t>
      </w:r>
      <w:r w:rsidR="00E8652B" w:rsidRPr="00037A9B">
        <w:rPr>
          <w:rFonts w:ascii="Arial" w:hAnsi="Arial" w:cs="Arial"/>
          <w:sz w:val="22"/>
          <w:szCs w:val="22"/>
          <w:lang w:val="en-US"/>
        </w:rPr>
        <w:t>Compared to the product price of rhBMP-2</w:t>
      </w:r>
      <w:r w:rsidR="00E56B7E" w:rsidRPr="00037A9B">
        <w:rPr>
          <w:rFonts w:ascii="Arial" w:hAnsi="Arial" w:cs="Arial"/>
          <w:sz w:val="22"/>
          <w:szCs w:val="22"/>
          <w:lang w:val="en-US"/>
        </w:rPr>
        <w:t xml:space="preserve"> (</w:t>
      </w:r>
      <w:proofErr w:type="spellStart"/>
      <w:r w:rsidR="00E56B7E" w:rsidRPr="00037A9B">
        <w:rPr>
          <w:rFonts w:ascii="Arial" w:hAnsi="Arial" w:cs="Arial"/>
          <w:sz w:val="22"/>
          <w:szCs w:val="22"/>
          <w:lang w:val="en-US"/>
        </w:rPr>
        <w:t>InductOs</w:t>
      </w:r>
      <w:proofErr w:type="spellEnd"/>
      <w:r w:rsidR="00E56B7E" w:rsidRPr="00037A9B">
        <w:rPr>
          <w:rFonts w:ascii="Arial" w:hAnsi="Arial" w:cs="Arial"/>
          <w:sz w:val="22"/>
          <w:szCs w:val="22"/>
          <w:lang w:val="en-US"/>
        </w:rPr>
        <w:t xml:space="preserve">® </w:t>
      </w:r>
      <w:r w:rsidR="00E56B7E" w:rsidRPr="00037A9B">
        <w:rPr>
          <w:rFonts w:ascii="Arial" w:hAnsi="Arial" w:cs="Arial"/>
          <w:sz w:val="22"/>
          <w:szCs w:val="22"/>
        </w:rPr>
        <w:t xml:space="preserve">Medtronic </w:t>
      </w:r>
      <w:proofErr w:type="spellStart"/>
      <w:r w:rsidR="00E56B7E" w:rsidRPr="00037A9B">
        <w:rPr>
          <w:rFonts w:ascii="Arial" w:hAnsi="Arial" w:cs="Arial"/>
          <w:sz w:val="22"/>
          <w:szCs w:val="22"/>
        </w:rPr>
        <w:t>BioPharma</w:t>
      </w:r>
      <w:proofErr w:type="spellEnd"/>
      <w:r w:rsidR="00E56B7E" w:rsidRPr="00037A9B">
        <w:rPr>
          <w:rFonts w:ascii="Arial" w:hAnsi="Arial" w:cs="Arial"/>
          <w:sz w:val="22"/>
          <w:szCs w:val="22"/>
        </w:rPr>
        <w:t xml:space="preserve"> </w:t>
      </w:r>
      <w:r w:rsidR="00E56B7E" w:rsidRPr="00037A9B">
        <w:rPr>
          <w:rFonts w:ascii="Arial" w:hAnsi="Arial" w:cs="Arial"/>
          <w:sz w:val="22"/>
          <w:szCs w:val="22"/>
        </w:rPr>
        <w:lastRenderedPageBreak/>
        <w:t>B.V)</w:t>
      </w:r>
      <w:r w:rsidR="00E8652B" w:rsidRPr="00037A9B">
        <w:rPr>
          <w:rFonts w:ascii="Arial" w:hAnsi="Arial" w:cs="Arial"/>
          <w:sz w:val="22"/>
          <w:szCs w:val="22"/>
          <w:lang w:val="en-US"/>
        </w:rPr>
        <w:t xml:space="preserve"> of </w:t>
      </w:r>
      <w:r w:rsidR="00D63944">
        <w:rPr>
          <w:rFonts w:ascii="Arial" w:hAnsi="Arial" w:cs="Arial"/>
          <w:sz w:val="22"/>
          <w:szCs w:val="22"/>
          <w:lang w:val="en-US"/>
        </w:rPr>
        <w:t>€XXXX (</w:t>
      </w:r>
      <w:r w:rsidR="008B1554" w:rsidRPr="00037A9B">
        <w:rPr>
          <w:rFonts w:ascii="Arial" w:hAnsi="Arial" w:cs="Arial"/>
          <w:color w:val="FF0000"/>
          <w:sz w:val="22"/>
          <w:szCs w:val="22"/>
          <w:lang w:val="en-US"/>
        </w:rPr>
        <w:t>£</w:t>
      </w:r>
      <w:r w:rsidR="00D63944">
        <w:rPr>
          <w:rFonts w:ascii="Arial" w:hAnsi="Arial" w:cs="Arial"/>
          <w:color w:val="FF0000"/>
          <w:sz w:val="22"/>
          <w:szCs w:val="22"/>
          <w:lang w:val="en-US"/>
        </w:rPr>
        <w:t xml:space="preserve">1,720 </w:t>
      </w:r>
      <w:r w:rsidR="00E56B7E" w:rsidRPr="00037A9B">
        <w:rPr>
          <w:rFonts w:ascii="Arial" w:hAnsi="Arial" w:cs="Arial"/>
          <w:color w:val="FF0000"/>
          <w:sz w:val="22"/>
          <w:szCs w:val="22"/>
          <w:lang w:val="en-US"/>
        </w:rPr>
        <w:t>after the application of the standard Medtronic NHS discount to the NHS list price of £2,023.40)</w:t>
      </w:r>
      <w:r w:rsidR="008B1554" w:rsidRPr="00037A9B">
        <w:rPr>
          <w:rFonts w:ascii="Arial" w:hAnsi="Arial" w:cs="Arial"/>
          <w:sz w:val="22"/>
          <w:szCs w:val="22"/>
          <w:lang w:val="en-US"/>
        </w:rPr>
        <w:t xml:space="preserve">, it can be stated that those savings exceed the upfront price of the product. </w:t>
      </w:r>
    </w:p>
    <w:p w14:paraId="3B8C0B37" w14:textId="77777777" w:rsidR="00D301E1" w:rsidRDefault="00D301E1">
      <w:pPr>
        <w:rPr>
          <w:rFonts w:ascii="Arial" w:hAnsi="Arial" w:cs="Arial"/>
          <w:sz w:val="22"/>
          <w:szCs w:val="22"/>
          <w:lang w:val="en-US"/>
        </w:rPr>
      </w:pPr>
    </w:p>
    <w:p w14:paraId="600F431F" w14:textId="4DC25E1A" w:rsidR="007B6D68" w:rsidRDefault="007B6D68" w:rsidP="00D301E1">
      <w:pPr>
        <w:spacing w:line="480" w:lineRule="auto"/>
        <w:jc w:val="both"/>
        <w:rPr>
          <w:rFonts w:ascii="Arial" w:hAnsi="Arial" w:cs="Arial"/>
          <w:sz w:val="22"/>
          <w:szCs w:val="22"/>
          <w:lang w:val="en-US"/>
        </w:rPr>
      </w:pPr>
      <w:r>
        <w:rPr>
          <w:rFonts w:ascii="Arial" w:hAnsi="Arial" w:cs="Arial"/>
          <w:sz w:val="22"/>
          <w:szCs w:val="22"/>
          <w:lang w:val="en-US"/>
        </w:rPr>
        <w:br w:type="page"/>
      </w:r>
    </w:p>
    <w:p w14:paraId="1DB1526A" w14:textId="77777777" w:rsidR="00CD09DA" w:rsidRDefault="00CD09DA" w:rsidP="00BE2B1F">
      <w:pPr>
        <w:spacing w:after="120" w:line="480" w:lineRule="auto"/>
        <w:jc w:val="both"/>
        <w:rPr>
          <w:rFonts w:ascii="Arial" w:hAnsi="Arial" w:cs="Arial"/>
          <w:b/>
          <w:sz w:val="22"/>
          <w:szCs w:val="22"/>
          <w:lang w:val="en-US"/>
        </w:rPr>
      </w:pPr>
    </w:p>
    <w:p w14:paraId="004F7554" w14:textId="14EDE065" w:rsidR="00BE2B1F" w:rsidRDefault="00162F24" w:rsidP="00BE2B1F">
      <w:pPr>
        <w:spacing w:after="120" w:line="480" w:lineRule="auto"/>
        <w:jc w:val="both"/>
        <w:rPr>
          <w:rFonts w:ascii="Arial" w:hAnsi="Arial" w:cs="Arial"/>
          <w:sz w:val="22"/>
          <w:szCs w:val="22"/>
          <w:lang w:val="en-US"/>
        </w:rPr>
      </w:pPr>
      <w:r w:rsidRPr="00162F24">
        <w:rPr>
          <w:rFonts w:ascii="Arial" w:hAnsi="Arial" w:cs="Arial"/>
          <w:b/>
          <w:sz w:val="22"/>
          <w:szCs w:val="22"/>
          <w:lang w:val="en-US"/>
        </w:rPr>
        <w:t>4</w:t>
      </w:r>
      <w:r>
        <w:rPr>
          <w:rFonts w:ascii="Arial" w:hAnsi="Arial" w:cs="Arial"/>
          <w:sz w:val="22"/>
          <w:szCs w:val="22"/>
          <w:lang w:val="en-US"/>
        </w:rPr>
        <w:t xml:space="preserve">. </w:t>
      </w:r>
      <w:r w:rsidR="007B6D68" w:rsidRPr="00162F24">
        <w:rPr>
          <w:rFonts w:ascii="Arial" w:hAnsi="Arial" w:cs="Arial"/>
          <w:b/>
          <w:sz w:val="22"/>
          <w:szCs w:val="22"/>
          <w:lang w:val="en-US"/>
        </w:rPr>
        <w:t>Discussion</w:t>
      </w:r>
    </w:p>
    <w:p w14:paraId="36B3684D" w14:textId="77777777" w:rsidR="00CD09DA" w:rsidRDefault="00CD09DA" w:rsidP="00BE2B1F">
      <w:pPr>
        <w:spacing w:after="120" w:line="480" w:lineRule="auto"/>
        <w:jc w:val="both"/>
        <w:rPr>
          <w:rFonts w:ascii="Arial" w:hAnsi="Arial" w:cs="Arial"/>
          <w:sz w:val="22"/>
          <w:szCs w:val="22"/>
          <w:lang w:val="en-US"/>
        </w:rPr>
      </w:pPr>
    </w:p>
    <w:p w14:paraId="0354CDB1" w14:textId="7C1070CA" w:rsidR="007B6D68" w:rsidRDefault="0049005F" w:rsidP="00BE2B1F">
      <w:pPr>
        <w:spacing w:after="120" w:line="480" w:lineRule="auto"/>
        <w:jc w:val="both"/>
        <w:rPr>
          <w:rFonts w:ascii="Arial" w:hAnsi="Arial" w:cs="Arial"/>
          <w:sz w:val="22"/>
          <w:szCs w:val="22"/>
          <w:lang w:val="en-US"/>
        </w:rPr>
      </w:pPr>
      <w:r>
        <w:rPr>
          <w:rFonts w:ascii="Arial" w:hAnsi="Arial" w:cs="Arial"/>
          <w:sz w:val="22"/>
          <w:szCs w:val="22"/>
          <w:lang w:val="en-US"/>
        </w:rPr>
        <w:t xml:space="preserve">The current study shows a </w:t>
      </w:r>
      <w:r w:rsidR="006C21C7">
        <w:rPr>
          <w:rFonts w:ascii="Arial" w:hAnsi="Arial" w:cs="Arial"/>
          <w:sz w:val="22"/>
          <w:szCs w:val="22"/>
          <w:lang w:val="en-US"/>
        </w:rPr>
        <w:t xml:space="preserve">significant effect of the additional use of rhBMP-2 in patients with </w:t>
      </w:r>
      <w:proofErr w:type="spellStart"/>
      <w:r w:rsidR="006C21C7">
        <w:rPr>
          <w:rFonts w:ascii="Arial" w:hAnsi="Arial" w:cs="Arial"/>
          <w:sz w:val="22"/>
          <w:szCs w:val="22"/>
          <w:lang w:val="en-US"/>
        </w:rPr>
        <w:t>Gustilo</w:t>
      </w:r>
      <w:proofErr w:type="spellEnd"/>
      <w:r w:rsidR="006C21C7">
        <w:rPr>
          <w:rFonts w:ascii="Arial" w:hAnsi="Arial" w:cs="Arial"/>
          <w:sz w:val="22"/>
          <w:szCs w:val="22"/>
          <w:lang w:val="en-US"/>
        </w:rPr>
        <w:t xml:space="preserve">-Anderson type 3 A and 3 B open tibia fractures on the reduction of secondary </w:t>
      </w:r>
      <w:r w:rsidR="00136574">
        <w:rPr>
          <w:rFonts w:ascii="Arial" w:hAnsi="Arial" w:cs="Arial"/>
          <w:sz w:val="22"/>
          <w:szCs w:val="22"/>
          <w:lang w:val="en-US"/>
        </w:rPr>
        <w:t xml:space="preserve">surgical </w:t>
      </w:r>
      <w:r w:rsidR="006C21C7">
        <w:rPr>
          <w:rFonts w:ascii="Arial" w:hAnsi="Arial" w:cs="Arial"/>
          <w:sz w:val="22"/>
          <w:szCs w:val="22"/>
          <w:lang w:val="en-US"/>
        </w:rPr>
        <w:t>intervention</w:t>
      </w:r>
      <w:r w:rsidR="00892967">
        <w:rPr>
          <w:rFonts w:ascii="Arial" w:hAnsi="Arial" w:cs="Arial"/>
          <w:sz w:val="22"/>
          <w:szCs w:val="22"/>
          <w:lang w:val="en-US"/>
        </w:rPr>
        <w:t>s,</w:t>
      </w:r>
      <w:r w:rsidR="006C21C7">
        <w:rPr>
          <w:rFonts w:ascii="Arial" w:hAnsi="Arial" w:cs="Arial"/>
          <w:sz w:val="22"/>
          <w:szCs w:val="22"/>
          <w:lang w:val="en-US"/>
        </w:rPr>
        <w:t xml:space="preserve"> </w:t>
      </w:r>
      <w:r w:rsidR="00136574">
        <w:rPr>
          <w:rFonts w:ascii="Arial" w:hAnsi="Arial" w:cs="Arial"/>
          <w:sz w:val="22"/>
          <w:szCs w:val="22"/>
          <w:lang w:val="en-US"/>
        </w:rPr>
        <w:t xml:space="preserve">including less invasive procedures such as </w:t>
      </w:r>
      <w:proofErr w:type="spellStart"/>
      <w:r w:rsidR="00136574">
        <w:rPr>
          <w:rFonts w:ascii="Arial" w:hAnsi="Arial" w:cs="Arial"/>
          <w:sz w:val="22"/>
          <w:szCs w:val="22"/>
          <w:lang w:val="en-US"/>
        </w:rPr>
        <w:t>dynamisation</w:t>
      </w:r>
      <w:proofErr w:type="spellEnd"/>
      <w:r w:rsidR="00136574">
        <w:rPr>
          <w:rFonts w:ascii="Arial" w:hAnsi="Arial" w:cs="Arial"/>
          <w:sz w:val="22"/>
          <w:szCs w:val="22"/>
          <w:lang w:val="en-US"/>
        </w:rPr>
        <w:t xml:space="preserve"> of nails</w:t>
      </w:r>
      <w:r w:rsidR="006C21C7">
        <w:rPr>
          <w:rFonts w:ascii="Arial" w:hAnsi="Arial" w:cs="Arial"/>
          <w:sz w:val="22"/>
          <w:szCs w:val="22"/>
          <w:lang w:val="en-US"/>
        </w:rPr>
        <w:t xml:space="preserve"> compared to patients </w:t>
      </w:r>
      <w:r w:rsidR="00892967">
        <w:rPr>
          <w:rFonts w:ascii="Arial" w:hAnsi="Arial" w:cs="Arial"/>
          <w:sz w:val="22"/>
          <w:szCs w:val="22"/>
          <w:lang w:val="en-US"/>
        </w:rPr>
        <w:t>that receive s</w:t>
      </w:r>
      <w:r w:rsidR="00F82FF2">
        <w:rPr>
          <w:rFonts w:ascii="Arial" w:hAnsi="Arial" w:cs="Arial"/>
          <w:sz w:val="22"/>
          <w:szCs w:val="22"/>
          <w:lang w:val="en-US"/>
        </w:rPr>
        <w:t xml:space="preserve">oft tissue management and </w:t>
      </w:r>
      <w:proofErr w:type="spellStart"/>
      <w:r w:rsidR="00F82FF2">
        <w:rPr>
          <w:rFonts w:ascii="Arial" w:hAnsi="Arial" w:cs="Arial"/>
          <w:sz w:val="22"/>
          <w:szCs w:val="22"/>
          <w:lang w:val="en-US"/>
        </w:rPr>
        <w:t>unreamed</w:t>
      </w:r>
      <w:proofErr w:type="spellEnd"/>
      <w:r w:rsidR="00F82FF2">
        <w:rPr>
          <w:rFonts w:ascii="Arial" w:hAnsi="Arial" w:cs="Arial"/>
          <w:sz w:val="22"/>
          <w:szCs w:val="22"/>
          <w:lang w:val="en-US"/>
        </w:rPr>
        <w:t xml:space="preserve"> nailing alone</w:t>
      </w:r>
      <w:r w:rsidR="006C21C7">
        <w:rPr>
          <w:rFonts w:ascii="Arial" w:hAnsi="Arial" w:cs="Arial"/>
          <w:sz w:val="22"/>
          <w:szCs w:val="22"/>
          <w:lang w:val="en-US"/>
        </w:rPr>
        <w:t xml:space="preserve">. </w:t>
      </w:r>
      <w:r w:rsidR="00136574">
        <w:rPr>
          <w:rFonts w:ascii="Arial" w:hAnsi="Arial" w:cs="Arial"/>
          <w:sz w:val="22"/>
          <w:szCs w:val="22"/>
          <w:lang w:val="en-US"/>
        </w:rPr>
        <w:t xml:space="preserve">This significant reduction was also observed </w:t>
      </w:r>
      <w:r w:rsidR="00F82FF2">
        <w:rPr>
          <w:rFonts w:ascii="Arial" w:hAnsi="Arial" w:cs="Arial"/>
          <w:sz w:val="22"/>
          <w:szCs w:val="22"/>
          <w:lang w:val="en-US"/>
        </w:rPr>
        <w:t>if</w:t>
      </w:r>
      <w:r w:rsidR="00136574">
        <w:rPr>
          <w:rFonts w:ascii="Arial" w:hAnsi="Arial" w:cs="Arial"/>
          <w:sz w:val="22"/>
          <w:szCs w:val="22"/>
          <w:lang w:val="en-US"/>
        </w:rPr>
        <w:t xml:space="preserve"> only invasive procedures </w:t>
      </w:r>
      <w:r w:rsidR="00F82FF2">
        <w:rPr>
          <w:rFonts w:ascii="Arial" w:hAnsi="Arial" w:cs="Arial"/>
          <w:sz w:val="22"/>
          <w:szCs w:val="22"/>
          <w:lang w:val="en-US"/>
        </w:rPr>
        <w:t xml:space="preserve">such as bone grafting and nail exchange </w:t>
      </w:r>
      <w:r w:rsidR="00892967">
        <w:rPr>
          <w:rFonts w:ascii="Arial" w:hAnsi="Arial" w:cs="Arial"/>
          <w:sz w:val="22"/>
          <w:szCs w:val="22"/>
          <w:lang w:val="en-US"/>
        </w:rPr>
        <w:t>wer</w:t>
      </w:r>
      <w:r w:rsidR="00F82FF2">
        <w:rPr>
          <w:rFonts w:ascii="Arial" w:hAnsi="Arial" w:cs="Arial"/>
          <w:sz w:val="22"/>
          <w:szCs w:val="22"/>
          <w:lang w:val="en-US"/>
        </w:rPr>
        <w:t xml:space="preserve">e considered. </w:t>
      </w:r>
    </w:p>
    <w:p w14:paraId="6B388509" w14:textId="59B0A343" w:rsidR="00D46757" w:rsidRDefault="00D46757" w:rsidP="00BE2B1F">
      <w:pPr>
        <w:spacing w:after="120" w:line="480" w:lineRule="auto"/>
        <w:jc w:val="both"/>
        <w:rPr>
          <w:rFonts w:ascii="Arial" w:hAnsi="Arial" w:cs="Arial"/>
          <w:sz w:val="22"/>
          <w:szCs w:val="22"/>
          <w:lang w:val="en-US"/>
        </w:rPr>
      </w:pPr>
      <w:r>
        <w:rPr>
          <w:rFonts w:ascii="Arial" w:hAnsi="Arial" w:cs="Arial"/>
          <w:sz w:val="22"/>
          <w:szCs w:val="22"/>
          <w:lang w:val="en-US"/>
        </w:rPr>
        <w:t xml:space="preserve">Overall revision rates </w:t>
      </w:r>
      <w:r w:rsidR="00EE6F03">
        <w:rPr>
          <w:rFonts w:ascii="Arial" w:hAnsi="Arial" w:cs="Arial"/>
          <w:sz w:val="22"/>
          <w:szCs w:val="22"/>
          <w:lang w:val="en-US"/>
        </w:rPr>
        <w:t xml:space="preserve">in the current study </w:t>
      </w:r>
      <w:r w:rsidR="003C20E7">
        <w:rPr>
          <w:rFonts w:ascii="Arial" w:hAnsi="Arial" w:cs="Arial"/>
          <w:sz w:val="22"/>
          <w:szCs w:val="22"/>
          <w:lang w:val="en-US"/>
        </w:rPr>
        <w:t xml:space="preserve">in the control group </w:t>
      </w:r>
      <w:r>
        <w:rPr>
          <w:rFonts w:ascii="Arial" w:hAnsi="Arial" w:cs="Arial"/>
          <w:sz w:val="22"/>
          <w:szCs w:val="22"/>
          <w:lang w:val="en-US"/>
        </w:rPr>
        <w:t xml:space="preserve">of 48.0% </w:t>
      </w:r>
      <w:r w:rsidR="008F615A">
        <w:rPr>
          <w:rFonts w:ascii="Arial" w:hAnsi="Arial" w:cs="Arial"/>
          <w:sz w:val="22"/>
          <w:szCs w:val="22"/>
          <w:lang w:val="en-US"/>
        </w:rPr>
        <w:t>can be deemed in line with reported complication rates in grade III open tibia fractures</w:t>
      </w:r>
      <w:r w:rsidR="00892967">
        <w:rPr>
          <w:rFonts w:ascii="Arial" w:hAnsi="Arial" w:cs="Arial"/>
          <w:sz w:val="22"/>
          <w:szCs w:val="22"/>
          <w:lang w:val="en-US"/>
        </w:rPr>
        <w:t>, which vary</w:t>
      </w:r>
      <w:r w:rsidR="008F615A">
        <w:rPr>
          <w:rFonts w:ascii="Arial" w:hAnsi="Arial" w:cs="Arial"/>
          <w:sz w:val="22"/>
          <w:szCs w:val="22"/>
          <w:lang w:val="en-US"/>
        </w:rPr>
        <w:t xml:space="preserve"> </w:t>
      </w:r>
      <w:r w:rsidR="00AD7A02">
        <w:rPr>
          <w:rFonts w:ascii="Arial" w:hAnsi="Arial" w:cs="Arial"/>
          <w:sz w:val="22"/>
          <w:szCs w:val="22"/>
          <w:lang w:val="en-US"/>
        </w:rPr>
        <w:t xml:space="preserve">between 18% for </w:t>
      </w:r>
      <w:proofErr w:type="spellStart"/>
      <w:r w:rsidR="00AD7A02">
        <w:rPr>
          <w:rFonts w:ascii="Arial" w:hAnsi="Arial" w:cs="Arial"/>
          <w:sz w:val="22"/>
          <w:szCs w:val="22"/>
          <w:lang w:val="en-US"/>
        </w:rPr>
        <w:t>Gustilo</w:t>
      </w:r>
      <w:proofErr w:type="spellEnd"/>
      <w:r w:rsidR="00AD7A02">
        <w:rPr>
          <w:rFonts w:ascii="Arial" w:hAnsi="Arial" w:cs="Arial"/>
          <w:sz w:val="22"/>
          <w:szCs w:val="22"/>
          <w:lang w:val="en-US"/>
        </w:rPr>
        <w:t xml:space="preserve">-Anderson grade III A and 65.6% </w:t>
      </w:r>
      <w:r w:rsidR="003C20E7">
        <w:rPr>
          <w:rFonts w:ascii="Arial" w:hAnsi="Arial" w:cs="Arial"/>
          <w:sz w:val="22"/>
          <w:szCs w:val="22"/>
          <w:lang w:val="en-US"/>
        </w:rPr>
        <w:t xml:space="preserve">for grade III B injuries </w:t>
      </w:r>
      <w:r w:rsidR="00AD7A02">
        <w:rPr>
          <w:rFonts w:ascii="Arial" w:hAnsi="Arial" w:cs="Arial"/>
          <w:sz w:val="22"/>
          <w:szCs w:val="22"/>
          <w:lang w:val="en-US"/>
        </w:rPr>
        <w:t xml:space="preserve">in a large series of 128 cases </w:t>
      </w:r>
      <w:r w:rsidR="00892967">
        <w:rPr>
          <w:rFonts w:ascii="Arial" w:hAnsi="Arial" w:cs="Arial"/>
          <w:sz w:val="22"/>
          <w:szCs w:val="22"/>
          <w:lang w:val="en-US"/>
        </w:rPr>
        <w:t xml:space="preserve">treated with a reamed nail </w:t>
      </w:r>
      <w:r w:rsidR="00AD7A02">
        <w:rPr>
          <w:rFonts w:ascii="Arial" w:hAnsi="Arial" w:cs="Arial"/>
          <w:sz w:val="22"/>
          <w:szCs w:val="22"/>
          <w:lang w:val="en-US"/>
        </w:rPr>
        <w:t xml:space="preserve">from Court-Brown et al. </w:t>
      </w:r>
      <w:r w:rsidR="00A72A9F">
        <w:rPr>
          <w:rFonts w:ascii="Arial" w:hAnsi="Arial" w:cs="Arial"/>
          <w:sz w:val="22"/>
          <w:szCs w:val="22"/>
          <w:lang w:val="en-US"/>
        </w:rPr>
        <w:t>[10]</w:t>
      </w:r>
      <w:r w:rsidR="00AD7A02">
        <w:rPr>
          <w:rFonts w:ascii="Arial" w:hAnsi="Arial" w:cs="Arial"/>
          <w:sz w:val="22"/>
          <w:szCs w:val="22"/>
          <w:lang w:val="en-US"/>
        </w:rPr>
        <w:t xml:space="preserve">. </w:t>
      </w:r>
    </w:p>
    <w:p w14:paraId="4006F108" w14:textId="0C9C149A" w:rsidR="00283CCC" w:rsidRDefault="00262998" w:rsidP="00930309">
      <w:pPr>
        <w:spacing w:after="120" w:line="480" w:lineRule="auto"/>
        <w:jc w:val="both"/>
        <w:rPr>
          <w:rFonts w:ascii="Arial" w:hAnsi="Arial" w:cs="Arial"/>
          <w:sz w:val="22"/>
          <w:szCs w:val="22"/>
          <w:lang w:val="en-US"/>
        </w:rPr>
      </w:pPr>
      <w:r>
        <w:rPr>
          <w:rFonts w:ascii="Arial" w:hAnsi="Arial" w:cs="Arial"/>
          <w:sz w:val="22"/>
          <w:szCs w:val="22"/>
          <w:lang w:val="en-US"/>
        </w:rPr>
        <w:t xml:space="preserve">Also </w:t>
      </w:r>
      <w:r w:rsidR="00934151">
        <w:rPr>
          <w:rFonts w:ascii="Arial" w:hAnsi="Arial" w:cs="Arial"/>
          <w:sz w:val="22"/>
          <w:szCs w:val="22"/>
          <w:lang w:val="en-US"/>
        </w:rPr>
        <w:t xml:space="preserve">in </w:t>
      </w:r>
      <w:r w:rsidR="00085D3E">
        <w:rPr>
          <w:rFonts w:ascii="Arial" w:hAnsi="Arial" w:cs="Arial"/>
          <w:sz w:val="22"/>
          <w:szCs w:val="22"/>
          <w:lang w:val="en-US"/>
        </w:rPr>
        <w:t>the pivotal clinical trial on the use of rhBMP-2 in open tibia fractures</w:t>
      </w:r>
      <w:r w:rsidR="0070682F">
        <w:rPr>
          <w:rFonts w:ascii="Arial" w:hAnsi="Arial" w:cs="Arial"/>
          <w:sz w:val="22"/>
          <w:szCs w:val="22"/>
          <w:lang w:val="en-US"/>
        </w:rPr>
        <w:t xml:space="preserve"> </w:t>
      </w:r>
      <w:r w:rsidR="00D421EB">
        <w:rPr>
          <w:rFonts w:ascii="Arial" w:hAnsi="Arial" w:cs="Arial"/>
          <w:sz w:val="22"/>
          <w:szCs w:val="22"/>
          <w:lang w:val="en-US"/>
        </w:rPr>
        <w:t xml:space="preserve">from </w:t>
      </w:r>
      <w:proofErr w:type="spellStart"/>
      <w:r w:rsidR="00D421EB">
        <w:rPr>
          <w:rFonts w:ascii="Arial" w:hAnsi="Arial" w:cs="Arial"/>
          <w:sz w:val="22"/>
          <w:szCs w:val="22"/>
          <w:lang w:val="en-US"/>
        </w:rPr>
        <w:t>Govender</w:t>
      </w:r>
      <w:proofErr w:type="spellEnd"/>
      <w:r w:rsidR="00D421EB">
        <w:rPr>
          <w:rFonts w:ascii="Arial" w:hAnsi="Arial" w:cs="Arial"/>
          <w:sz w:val="22"/>
          <w:szCs w:val="22"/>
          <w:lang w:val="en-US"/>
        </w:rPr>
        <w:t xml:space="preserve"> et al. [1] </w:t>
      </w:r>
      <w:r>
        <w:rPr>
          <w:rFonts w:ascii="Arial" w:hAnsi="Arial" w:cs="Arial"/>
          <w:sz w:val="22"/>
          <w:szCs w:val="22"/>
          <w:lang w:val="en-US"/>
        </w:rPr>
        <w:t xml:space="preserve">including reamed and </w:t>
      </w:r>
      <w:proofErr w:type="spellStart"/>
      <w:r>
        <w:rPr>
          <w:rFonts w:ascii="Arial" w:hAnsi="Arial" w:cs="Arial"/>
          <w:sz w:val="22"/>
          <w:szCs w:val="22"/>
          <w:lang w:val="en-US"/>
        </w:rPr>
        <w:t>unreamed</w:t>
      </w:r>
      <w:proofErr w:type="spellEnd"/>
      <w:r>
        <w:rPr>
          <w:rFonts w:ascii="Arial" w:hAnsi="Arial" w:cs="Arial"/>
          <w:sz w:val="22"/>
          <w:szCs w:val="22"/>
          <w:lang w:val="en-US"/>
        </w:rPr>
        <w:t xml:space="preserve"> nailing technique, the </w:t>
      </w:r>
      <w:r w:rsidR="00D9176D">
        <w:rPr>
          <w:rFonts w:ascii="Arial" w:hAnsi="Arial" w:cs="Arial"/>
          <w:sz w:val="22"/>
          <w:szCs w:val="22"/>
          <w:lang w:val="en-US"/>
        </w:rPr>
        <w:t xml:space="preserve">use of BMP-2 was </w:t>
      </w:r>
      <w:r w:rsidR="00934151">
        <w:rPr>
          <w:rFonts w:ascii="Arial" w:hAnsi="Arial" w:cs="Arial"/>
          <w:sz w:val="22"/>
          <w:szCs w:val="22"/>
          <w:lang w:val="en-US"/>
        </w:rPr>
        <w:t>shown to lead</w:t>
      </w:r>
      <w:r w:rsidR="00D9176D">
        <w:rPr>
          <w:rFonts w:ascii="Arial" w:hAnsi="Arial" w:cs="Arial"/>
          <w:sz w:val="22"/>
          <w:szCs w:val="22"/>
          <w:lang w:val="en-US"/>
        </w:rPr>
        <w:t xml:space="preserve"> to a reduction in</w:t>
      </w:r>
      <w:r w:rsidR="00D27A37">
        <w:rPr>
          <w:rFonts w:ascii="Arial" w:hAnsi="Arial" w:cs="Arial"/>
          <w:sz w:val="22"/>
          <w:szCs w:val="22"/>
          <w:lang w:val="en-US"/>
        </w:rPr>
        <w:t xml:space="preserve"> secondary surgical interventions both for invasive such as re-</w:t>
      </w:r>
      <w:proofErr w:type="spellStart"/>
      <w:r w:rsidR="00D27A37">
        <w:rPr>
          <w:rFonts w:ascii="Arial" w:hAnsi="Arial" w:cs="Arial"/>
          <w:sz w:val="22"/>
          <w:szCs w:val="22"/>
          <w:lang w:val="en-US"/>
        </w:rPr>
        <w:t>osteosynthesis</w:t>
      </w:r>
      <w:proofErr w:type="spellEnd"/>
      <w:r w:rsidR="00D27A37">
        <w:rPr>
          <w:rFonts w:ascii="Arial" w:hAnsi="Arial" w:cs="Arial"/>
          <w:sz w:val="22"/>
          <w:szCs w:val="22"/>
          <w:lang w:val="en-US"/>
        </w:rPr>
        <w:t xml:space="preserve">, bone grafting etc. and </w:t>
      </w:r>
      <w:r w:rsidR="00085D3E">
        <w:rPr>
          <w:rFonts w:ascii="Arial" w:hAnsi="Arial" w:cs="Arial"/>
          <w:sz w:val="22"/>
          <w:szCs w:val="22"/>
          <w:lang w:val="en-US"/>
        </w:rPr>
        <w:t xml:space="preserve">less invasive procedures such as locking bolt removals. </w:t>
      </w:r>
      <w:r w:rsidR="003752CA">
        <w:rPr>
          <w:rFonts w:ascii="Arial" w:hAnsi="Arial" w:cs="Arial"/>
          <w:sz w:val="22"/>
          <w:szCs w:val="22"/>
          <w:lang w:val="en-US"/>
        </w:rPr>
        <w:t xml:space="preserve">The study of </w:t>
      </w:r>
      <w:proofErr w:type="spellStart"/>
      <w:r w:rsidR="003752CA">
        <w:rPr>
          <w:rFonts w:ascii="Arial" w:hAnsi="Arial" w:cs="Arial"/>
          <w:sz w:val="22"/>
          <w:szCs w:val="22"/>
          <w:lang w:val="en-US"/>
        </w:rPr>
        <w:t>Swiontkowski</w:t>
      </w:r>
      <w:proofErr w:type="spellEnd"/>
      <w:r w:rsidR="003752CA">
        <w:rPr>
          <w:rFonts w:ascii="Arial" w:hAnsi="Arial" w:cs="Arial"/>
          <w:sz w:val="22"/>
          <w:szCs w:val="22"/>
          <w:lang w:val="en-US"/>
        </w:rPr>
        <w:t xml:space="preserve"> et al. </w:t>
      </w:r>
      <w:r w:rsidR="0070682F">
        <w:rPr>
          <w:rFonts w:ascii="Arial" w:hAnsi="Arial" w:cs="Arial"/>
          <w:sz w:val="22"/>
          <w:szCs w:val="22"/>
          <w:lang w:val="en-US"/>
        </w:rPr>
        <w:t xml:space="preserve">[3] </w:t>
      </w:r>
      <w:r w:rsidR="003752CA">
        <w:rPr>
          <w:rFonts w:ascii="Arial" w:hAnsi="Arial" w:cs="Arial"/>
          <w:sz w:val="22"/>
          <w:szCs w:val="22"/>
          <w:lang w:val="en-US"/>
        </w:rPr>
        <w:t xml:space="preserve">confirmed this positive effect of rhBMP-2 in </w:t>
      </w:r>
      <w:proofErr w:type="spellStart"/>
      <w:r w:rsidR="00A42855">
        <w:rPr>
          <w:rFonts w:ascii="Arial" w:hAnsi="Arial" w:cs="Arial"/>
          <w:sz w:val="22"/>
          <w:szCs w:val="22"/>
          <w:lang w:val="en-US"/>
        </w:rPr>
        <w:t>Gustilo</w:t>
      </w:r>
      <w:proofErr w:type="spellEnd"/>
      <w:r w:rsidR="00A42855">
        <w:rPr>
          <w:rFonts w:ascii="Arial" w:hAnsi="Arial" w:cs="Arial"/>
          <w:sz w:val="22"/>
          <w:szCs w:val="22"/>
          <w:lang w:val="en-US"/>
        </w:rPr>
        <w:t xml:space="preserve">-Anderson grade III A and B open tibia fractures with significant reduction of </w:t>
      </w:r>
      <w:r w:rsidR="00CE4986">
        <w:rPr>
          <w:rFonts w:ascii="Arial" w:hAnsi="Arial" w:cs="Arial"/>
          <w:sz w:val="22"/>
          <w:szCs w:val="22"/>
          <w:lang w:val="en-US"/>
        </w:rPr>
        <w:t xml:space="preserve">invasive secondary procedures and infection rates compared to the control group. </w:t>
      </w:r>
      <w:r w:rsidR="00867C68">
        <w:rPr>
          <w:rFonts w:ascii="Arial" w:hAnsi="Arial" w:cs="Arial"/>
          <w:sz w:val="22"/>
          <w:szCs w:val="22"/>
          <w:lang w:val="en-US"/>
        </w:rPr>
        <w:t xml:space="preserve">The </w:t>
      </w:r>
      <w:r w:rsidR="0070682F">
        <w:rPr>
          <w:rFonts w:ascii="Arial" w:hAnsi="Arial" w:cs="Arial"/>
          <w:sz w:val="22"/>
          <w:szCs w:val="22"/>
          <w:lang w:val="en-US"/>
        </w:rPr>
        <w:t xml:space="preserve">publication of </w:t>
      </w:r>
      <w:proofErr w:type="spellStart"/>
      <w:r w:rsidR="0070682F">
        <w:rPr>
          <w:rFonts w:ascii="Arial" w:hAnsi="Arial" w:cs="Arial"/>
          <w:sz w:val="22"/>
          <w:szCs w:val="22"/>
          <w:lang w:val="en-US"/>
        </w:rPr>
        <w:t>Aro</w:t>
      </w:r>
      <w:proofErr w:type="spellEnd"/>
      <w:r w:rsidR="0070682F">
        <w:rPr>
          <w:rFonts w:ascii="Arial" w:hAnsi="Arial" w:cs="Arial"/>
          <w:sz w:val="22"/>
          <w:szCs w:val="22"/>
          <w:lang w:val="en-US"/>
        </w:rPr>
        <w:t xml:space="preserve"> et al. [2</w:t>
      </w:r>
      <w:proofErr w:type="gramStart"/>
      <w:r w:rsidR="0070682F">
        <w:rPr>
          <w:rFonts w:ascii="Arial" w:hAnsi="Arial" w:cs="Arial"/>
          <w:sz w:val="22"/>
          <w:szCs w:val="22"/>
          <w:lang w:val="en-US"/>
        </w:rPr>
        <w:t>]  d</w:t>
      </w:r>
      <w:r w:rsidR="00867C68">
        <w:rPr>
          <w:rFonts w:ascii="Arial" w:hAnsi="Arial" w:cs="Arial"/>
          <w:sz w:val="22"/>
          <w:szCs w:val="22"/>
          <w:lang w:val="en-US"/>
        </w:rPr>
        <w:t>id</w:t>
      </w:r>
      <w:proofErr w:type="gramEnd"/>
      <w:r w:rsidR="00867C68">
        <w:rPr>
          <w:rFonts w:ascii="Arial" w:hAnsi="Arial" w:cs="Arial"/>
          <w:sz w:val="22"/>
          <w:szCs w:val="22"/>
          <w:lang w:val="en-US"/>
        </w:rPr>
        <w:t xml:space="preserve"> not show any significant differences between rhBMP-2 and standard of care in patients with open tibia fractu</w:t>
      </w:r>
      <w:r w:rsidR="00E72F89">
        <w:rPr>
          <w:rFonts w:ascii="Arial" w:hAnsi="Arial" w:cs="Arial"/>
          <w:sz w:val="22"/>
          <w:szCs w:val="22"/>
          <w:lang w:val="en-US"/>
        </w:rPr>
        <w:t>res treated with a reamed nail.</w:t>
      </w:r>
      <w:r w:rsidR="00BB7907">
        <w:rPr>
          <w:rFonts w:ascii="Arial" w:hAnsi="Arial" w:cs="Arial"/>
          <w:sz w:val="22"/>
          <w:szCs w:val="22"/>
          <w:lang w:val="en-US"/>
        </w:rPr>
        <w:t xml:space="preserve"> The current work is the first </w:t>
      </w:r>
      <w:r w:rsidR="00892967">
        <w:rPr>
          <w:rFonts w:ascii="Arial" w:hAnsi="Arial" w:cs="Arial"/>
          <w:sz w:val="22"/>
          <w:szCs w:val="22"/>
          <w:lang w:val="en-US"/>
        </w:rPr>
        <w:t xml:space="preserve">one </w:t>
      </w:r>
      <w:r w:rsidR="00BB7907">
        <w:rPr>
          <w:rFonts w:ascii="Arial" w:hAnsi="Arial" w:cs="Arial"/>
          <w:sz w:val="22"/>
          <w:szCs w:val="22"/>
          <w:lang w:val="en-US"/>
        </w:rPr>
        <w:t xml:space="preserve">that specifically looks at patients with open tibia fractures treated with rhBMP-2 and an </w:t>
      </w:r>
      <w:proofErr w:type="spellStart"/>
      <w:r w:rsidR="00BB7907">
        <w:rPr>
          <w:rFonts w:ascii="Arial" w:hAnsi="Arial" w:cs="Arial"/>
          <w:sz w:val="22"/>
          <w:szCs w:val="22"/>
          <w:lang w:val="en-US"/>
        </w:rPr>
        <w:t>unreamed</w:t>
      </w:r>
      <w:proofErr w:type="spellEnd"/>
      <w:r w:rsidR="00BB7907">
        <w:rPr>
          <w:rFonts w:ascii="Arial" w:hAnsi="Arial" w:cs="Arial"/>
          <w:sz w:val="22"/>
          <w:szCs w:val="22"/>
          <w:lang w:val="en-US"/>
        </w:rPr>
        <w:t xml:space="preserve"> nail. </w:t>
      </w:r>
    </w:p>
    <w:p w14:paraId="1EA698AE" w14:textId="18F6FD4F" w:rsidR="00934151" w:rsidRDefault="008617C1" w:rsidP="00930309">
      <w:pPr>
        <w:spacing w:after="120" w:line="480" w:lineRule="auto"/>
        <w:jc w:val="both"/>
        <w:rPr>
          <w:rFonts w:ascii="Arial" w:hAnsi="Arial" w:cs="Arial"/>
          <w:sz w:val="22"/>
          <w:szCs w:val="22"/>
          <w:lang w:val="en-US"/>
        </w:rPr>
      </w:pPr>
      <w:r>
        <w:rPr>
          <w:rFonts w:ascii="Arial" w:hAnsi="Arial" w:cs="Arial"/>
          <w:sz w:val="22"/>
          <w:szCs w:val="22"/>
          <w:lang w:val="en-US"/>
        </w:rPr>
        <w:t>It</w:t>
      </w:r>
      <w:r w:rsidR="00934151">
        <w:rPr>
          <w:rFonts w:ascii="Arial" w:hAnsi="Arial" w:cs="Arial"/>
          <w:sz w:val="22"/>
          <w:szCs w:val="22"/>
          <w:lang w:val="en-US"/>
        </w:rPr>
        <w:t xml:space="preserve"> contains patient raw</w:t>
      </w:r>
      <w:r w:rsidR="00AB42CB">
        <w:rPr>
          <w:rFonts w:ascii="Arial" w:hAnsi="Arial" w:cs="Arial"/>
          <w:sz w:val="22"/>
          <w:szCs w:val="22"/>
          <w:lang w:val="en-US"/>
        </w:rPr>
        <w:t xml:space="preserve"> </w:t>
      </w:r>
      <w:r>
        <w:rPr>
          <w:rFonts w:ascii="Arial" w:hAnsi="Arial" w:cs="Arial"/>
          <w:sz w:val="22"/>
          <w:szCs w:val="22"/>
          <w:lang w:val="en-US"/>
        </w:rPr>
        <w:t xml:space="preserve">data </w:t>
      </w:r>
      <w:r w:rsidR="00AB42CB">
        <w:rPr>
          <w:rFonts w:ascii="Arial" w:hAnsi="Arial" w:cs="Arial"/>
          <w:sz w:val="22"/>
          <w:szCs w:val="22"/>
          <w:lang w:val="en-US"/>
        </w:rPr>
        <w:t xml:space="preserve">from two different studies </w:t>
      </w:r>
      <w:r w:rsidR="00934151">
        <w:rPr>
          <w:rFonts w:ascii="Arial" w:hAnsi="Arial" w:cs="Arial"/>
          <w:sz w:val="22"/>
          <w:szCs w:val="22"/>
          <w:lang w:val="en-US"/>
        </w:rPr>
        <w:t xml:space="preserve">from </w:t>
      </w:r>
      <w:proofErr w:type="spellStart"/>
      <w:r w:rsidR="00934151">
        <w:rPr>
          <w:rFonts w:ascii="Arial" w:hAnsi="Arial" w:cs="Arial"/>
          <w:sz w:val="22"/>
          <w:szCs w:val="22"/>
          <w:lang w:val="en-US"/>
        </w:rPr>
        <w:t>Govender</w:t>
      </w:r>
      <w:proofErr w:type="spellEnd"/>
      <w:r w:rsidR="00934151">
        <w:rPr>
          <w:rFonts w:ascii="Arial" w:hAnsi="Arial" w:cs="Arial"/>
          <w:sz w:val="22"/>
          <w:szCs w:val="22"/>
          <w:lang w:val="en-US"/>
        </w:rPr>
        <w:t xml:space="preserve"> et al.</w:t>
      </w:r>
      <w:r w:rsidR="0070682F">
        <w:rPr>
          <w:rFonts w:ascii="Arial" w:hAnsi="Arial" w:cs="Arial"/>
          <w:sz w:val="22"/>
          <w:szCs w:val="22"/>
          <w:lang w:val="en-US"/>
        </w:rPr>
        <w:t xml:space="preserve"> [1] and </w:t>
      </w:r>
      <w:proofErr w:type="spellStart"/>
      <w:r w:rsidR="0070682F">
        <w:rPr>
          <w:rFonts w:ascii="Arial" w:hAnsi="Arial" w:cs="Arial"/>
          <w:sz w:val="22"/>
          <w:szCs w:val="22"/>
          <w:lang w:val="en-US"/>
        </w:rPr>
        <w:t>Swiontokowski</w:t>
      </w:r>
      <w:proofErr w:type="spellEnd"/>
      <w:r w:rsidR="0070682F">
        <w:rPr>
          <w:rFonts w:ascii="Arial" w:hAnsi="Arial" w:cs="Arial"/>
          <w:sz w:val="22"/>
          <w:szCs w:val="22"/>
          <w:lang w:val="en-US"/>
        </w:rPr>
        <w:t xml:space="preserve"> et al. [3] </w:t>
      </w:r>
      <w:r w:rsidR="00930309">
        <w:rPr>
          <w:rFonts w:ascii="Arial" w:hAnsi="Arial" w:cs="Arial"/>
          <w:sz w:val="22"/>
          <w:szCs w:val="22"/>
          <w:lang w:val="en-US"/>
        </w:rPr>
        <w:t xml:space="preserve">from which only patients that were treated with an </w:t>
      </w:r>
      <w:proofErr w:type="spellStart"/>
      <w:r w:rsidR="00930309">
        <w:rPr>
          <w:rFonts w:ascii="Arial" w:hAnsi="Arial" w:cs="Arial"/>
          <w:sz w:val="22"/>
          <w:szCs w:val="22"/>
          <w:lang w:val="en-US"/>
        </w:rPr>
        <w:t>unreamed</w:t>
      </w:r>
      <w:proofErr w:type="spellEnd"/>
      <w:r w:rsidR="00930309">
        <w:rPr>
          <w:rFonts w:ascii="Arial" w:hAnsi="Arial" w:cs="Arial"/>
          <w:sz w:val="22"/>
          <w:szCs w:val="22"/>
          <w:lang w:val="en-US"/>
        </w:rPr>
        <w:t xml:space="preserve"> nail were taken into consideration for the current study</w:t>
      </w:r>
      <w:r w:rsidR="00934151">
        <w:rPr>
          <w:rFonts w:ascii="Arial" w:hAnsi="Arial" w:cs="Arial"/>
          <w:sz w:val="22"/>
          <w:szCs w:val="22"/>
          <w:lang w:val="en-US"/>
        </w:rPr>
        <w:t>. B</w:t>
      </w:r>
      <w:r w:rsidR="00934151" w:rsidRPr="000B4154">
        <w:rPr>
          <w:rFonts w:ascii="Arial" w:hAnsi="Arial" w:cs="Arial"/>
          <w:sz w:val="22"/>
          <w:szCs w:val="22"/>
          <w:lang w:val="en-US"/>
        </w:rPr>
        <w:t xml:space="preserve">oth studies </w:t>
      </w:r>
      <w:r w:rsidR="00934151">
        <w:rPr>
          <w:rFonts w:ascii="Arial" w:hAnsi="Arial" w:cs="Arial"/>
          <w:sz w:val="22"/>
          <w:szCs w:val="22"/>
          <w:lang w:val="en-US"/>
        </w:rPr>
        <w:t xml:space="preserve">looked at </w:t>
      </w:r>
      <w:r w:rsidR="00934151" w:rsidRPr="000B4154">
        <w:rPr>
          <w:rFonts w:ascii="Arial" w:hAnsi="Arial" w:cs="Arial"/>
          <w:sz w:val="22"/>
          <w:szCs w:val="22"/>
          <w:lang w:val="en-US"/>
        </w:rPr>
        <w:t>the effects of 1</w:t>
      </w:r>
      <w:proofErr w:type="gramStart"/>
      <w:r w:rsidR="00934151" w:rsidRPr="000B4154">
        <w:rPr>
          <w:rFonts w:ascii="Arial" w:hAnsi="Arial" w:cs="Arial"/>
          <w:sz w:val="22"/>
          <w:szCs w:val="22"/>
          <w:lang w:val="en-US"/>
        </w:rPr>
        <w:t xml:space="preserve">.5 </w:t>
      </w:r>
      <w:r w:rsidR="00934151" w:rsidRPr="000B4154">
        <w:rPr>
          <w:rFonts w:ascii="Arial" w:hAnsi="Arial" w:cs="Arial"/>
          <w:sz w:val="22"/>
          <w:szCs w:val="22"/>
          <w:lang w:val="en-US"/>
        </w:rPr>
        <w:lastRenderedPageBreak/>
        <w:t>mg/</w:t>
      </w:r>
      <w:proofErr w:type="gramEnd"/>
      <w:r w:rsidR="00934151" w:rsidRPr="000B4154">
        <w:rPr>
          <w:rFonts w:ascii="Arial" w:hAnsi="Arial" w:cs="Arial"/>
          <w:sz w:val="22"/>
          <w:szCs w:val="22"/>
          <w:lang w:val="en-US"/>
        </w:rPr>
        <w:t xml:space="preserve">ml rhBMP-2 as additional treatment to soft tissue management and intramedullary nailing compared to soft tissue management and intramedullary nailing alone (standard of care, SOC) </w:t>
      </w:r>
      <w:r w:rsidR="00934151">
        <w:rPr>
          <w:rFonts w:ascii="Arial" w:hAnsi="Arial" w:cs="Arial"/>
          <w:sz w:val="22"/>
          <w:szCs w:val="22"/>
          <w:lang w:val="en-US"/>
        </w:rPr>
        <w:t>in op</w:t>
      </w:r>
      <w:r w:rsidR="00930309">
        <w:rPr>
          <w:rFonts w:ascii="Arial" w:hAnsi="Arial" w:cs="Arial"/>
          <w:sz w:val="22"/>
          <w:szCs w:val="22"/>
          <w:lang w:val="en-US"/>
        </w:rPr>
        <w:t xml:space="preserve">en tibia fracture patients and </w:t>
      </w:r>
      <w:r w:rsidR="00930309" w:rsidRPr="00930309">
        <w:rPr>
          <w:rFonts w:ascii="Arial" w:hAnsi="Arial" w:cs="Arial"/>
          <w:sz w:val="22"/>
          <w:szCs w:val="22"/>
          <w:lang w:val="en-US"/>
        </w:rPr>
        <w:t>used the same study design and protocol</w:t>
      </w:r>
      <w:r w:rsidR="00930309">
        <w:rPr>
          <w:rFonts w:ascii="Arial" w:hAnsi="Arial" w:cs="Arial"/>
          <w:sz w:val="22"/>
          <w:szCs w:val="22"/>
          <w:lang w:val="en-US"/>
        </w:rPr>
        <w:t>. Therefore, pooled data analysis from these two studies for the current work can be deemed adequate keeping in mind that the current analysis</w:t>
      </w:r>
      <w:r w:rsidR="00934151">
        <w:rPr>
          <w:rFonts w:ascii="Arial" w:hAnsi="Arial" w:cs="Arial"/>
          <w:sz w:val="22"/>
          <w:szCs w:val="22"/>
          <w:lang w:val="en-US"/>
        </w:rPr>
        <w:t xml:space="preserve"> does not represent a full stand-alone prospective trial</w:t>
      </w:r>
      <w:r w:rsidR="00930309">
        <w:rPr>
          <w:rFonts w:ascii="Arial" w:hAnsi="Arial" w:cs="Arial"/>
          <w:sz w:val="22"/>
          <w:szCs w:val="22"/>
          <w:lang w:val="en-US"/>
        </w:rPr>
        <w:t xml:space="preserve">. </w:t>
      </w:r>
    </w:p>
    <w:p w14:paraId="0646EA1D" w14:textId="5CF701C4" w:rsidR="00616CFA" w:rsidRDefault="006458AE" w:rsidP="00616CFA">
      <w:pPr>
        <w:spacing w:before="120" w:line="480" w:lineRule="auto"/>
        <w:ind w:firstLine="720"/>
        <w:jc w:val="both"/>
        <w:rPr>
          <w:rFonts w:ascii="Arial" w:hAnsi="Arial"/>
          <w:sz w:val="22"/>
          <w:szCs w:val="22"/>
          <w:lang w:val="en-US"/>
        </w:rPr>
      </w:pPr>
      <w:r>
        <w:rPr>
          <w:rFonts w:ascii="Arial" w:hAnsi="Arial" w:cs="Arial"/>
          <w:sz w:val="22"/>
          <w:szCs w:val="22"/>
          <w:lang w:val="en-US"/>
        </w:rPr>
        <w:t>Health economic analysis shows that the use of rhBMP-2 in patients with grade III open tibia fractures is a cost-saving treatment in for Germany</w:t>
      </w:r>
      <w:r w:rsidR="006B52ED">
        <w:rPr>
          <w:rFonts w:ascii="Arial" w:hAnsi="Arial" w:cs="Arial"/>
          <w:sz w:val="22"/>
          <w:szCs w:val="22"/>
          <w:lang w:val="en-US"/>
        </w:rPr>
        <w:t xml:space="preserve"> and UK</w:t>
      </w:r>
      <w:r>
        <w:rPr>
          <w:rFonts w:ascii="Arial" w:hAnsi="Arial" w:cs="Arial"/>
          <w:sz w:val="22"/>
          <w:szCs w:val="22"/>
          <w:lang w:val="en-US"/>
        </w:rPr>
        <w:t xml:space="preserve"> from a societal perspective if direct secondary treatment costs and indirect productivity losses are included. Savings of </w:t>
      </w:r>
      <w:r w:rsidR="00892967">
        <w:rPr>
          <w:rFonts w:ascii="Arial" w:hAnsi="Arial" w:cs="Arial"/>
          <w:sz w:val="22"/>
          <w:szCs w:val="22"/>
          <w:lang w:val="en-US"/>
        </w:rPr>
        <w:t>€</w:t>
      </w:r>
      <w:r w:rsidR="00853AAB">
        <w:rPr>
          <w:rFonts w:ascii="Arial" w:hAnsi="Arial" w:cs="Arial"/>
          <w:sz w:val="22"/>
          <w:szCs w:val="22"/>
          <w:lang w:val="en-US"/>
        </w:rPr>
        <w:t>6</w:t>
      </w:r>
      <w:r w:rsidR="00892967">
        <w:rPr>
          <w:rFonts w:ascii="Arial" w:hAnsi="Arial" w:cs="Arial"/>
          <w:sz w:val="22"/>
          <w:szCs w:val="22"/>
          <w:lang w:val="en-US"/>
        </w:rPr>
        <w:t>,</w:t>
      </w:r>
      <w:r w:rsidR="00853AAB">
        <w:rPr>
          <w:rFonts w:ascii="Arial" w:hAnsi="Arial" w:cs="Arial"/>
          <w:sz w:val="22"/>
          <w:szCs w:val="22"/>
          <w:lang w:val="en-US"/>
        </w:rPr>
        <w:t xml:space="preserve">239 </w:t>
      </w:r>
      <w:r w:rsidR="00853AAB" w:rsidRPr="00736028">
        <w:rPr>
          <w:rFonts w:ascii="Arial" w:hAnsi="Arial" w:cs="Arial"/>
          <w:sz w:val="22"/>
          <w:szCs w:val="22"/>
          <w:lang w:val="en-US"/>
        </w:rPr>
        <w:t>for Germany and</w:t>
      </w:r>
      <w:r w:rsidR="00853AAB" w:rsidRPr="000B4154">
        <w:rPr>
          <w:rFonts w:ascii="Arial" w:hAnsi="Arial" w:cs="Arial"/>
          <w:color w:val="FF0000"/>
          <w:sz w:val="22"/>
          <w:szCs w:val="22"/>
          <w:lang w:val="en-US"/>
        </w:rPr>
        <w:t xml:space="preserve"> </w:t>
      </w:r>
      <w:r w:rsidR="00E70C05">
        <w:rPr>
          <w:rFonts w:ascii="Arial" w:hAnsi="Arial" w:cs="Arial"/>
          <w:sz w:val="22"/>
          <w:szCs w:val="22"/>
          <w:lang w:val="en-US"/>
        </w:rPr>
        <w:t>€</w:t>
      </w:r>
      <w:r w:rsidR="00853AAB" w:rsidRPr="008D2AF5">
        <w:rPr>
          <w:rFonts w:ascii="Arial" w:hAnsi="Arial" w:cs="Arial"/>
          <w:sz w:val="22"/>
          <w:szCs w:val="22"/>
          <w:lang w:val="en-US"/>
        </w:rPr>
        <w:t>4</w:t>
      </w:r>
      <w:r w:rsidR="00892967">
        <w:rPr>
          <w:rFonts w:ascii="Arial" w:hAnsi="Arial" w:cs="Arial"/>
          <w:sz w:val="22"/>
          <w:szCs w:val="22"/>
          <w:lang w:val="en-US"/>
        </w:rPr>
        <w:t>,</w:t>
      </w:r>
      <w:r w:rsidR="00E70C05">
        <w:rPr>
          <w:rFonts w:ascii="Arial" w:hAnsi="Arial" w:cs="Arial"/>
          <w:sz w:val="22"/>
          <w:szCs w:val="22"/>
          <w:lang w:val="en-US"/>
        </w:rPr>
        <w:t>752</w:t>
      </w:r>
      <w:r w:rsidR="00853AAB">
        <w:rPr>
          <w:rFonts w:ascii="Arial" w:hAnsi="Arial" w:cs="Arial"/>
          <w:color w:val="FF0000"/>
          <w:sz w:val="22"/>
          <w:szCs w:val="22"/>
          <w:lang w:val="en-US"/>
        </w:rPr>
        <w:t xml:space="preserve"> </w:t>
      </w:r>
      <w:r w:rsidR="00853AAB">
        <w:rPr>
          <w:rFonts w:ascii="Arial" w:hAnsi="Arial" w:cs="Arial"/>
          <w:sz w:val="22"/>
          <w:szCs w:val="22"/>
          <w:lang w:val="en-US"/>
        </w:rPr>
        <w:t>for the UK in favo</w:t>
      </w:r>
      <w:r w:rsidR="00853AAB" w:rsidRPr="000B4154">
        <w:rPr>
          <w:rFonts w:ascii="Arial" w:hAnsi="Arial" w:cs="Arial"/>
          <w:sz w:val="22"/>
          <w:szCs w:val="22"/>
          <w:lang w:val="en-US"/>
        </w:rPr>
        <w:t xml:space="preserve">r of rhBMP-2 </w:t>
      </w:r>
      <w:r w:rsidR="00853AAB">
        <w:rPr>
          <w:rFonts w:ascii="Arial" w:hAnsi="Arial" w:cs="Arial"/>
          <w:sz w:val="22"/>
          <w:szCs w:val="22"/>
          <w:lang w:val="en-US"/>
        </w:rPr>
        <w:t xml:space="preserve">can be assumed per patient. </w:t>
      </w:r>
      <w:r>
        <w:rPr>
          <w:rFonts w:ascii="Arial" w:hAnsi="Arial" w:cs="Arial"/>
          <w:sz w:val="22"/>
          <w:szCs w:val="22"/>
          <w:lang w:val="en-US"/>
        </w:rPr>
        <w:t xml:space="preserve">The key driver for these health economic savings is the faster fracture healing in the rhBMP-2. For this analysis </w:t>
      </w:r>
      <w:r w:rsidR="00853AAB">
        <w:rPr>
          <w:rFonts w:ascii="Arial" w:hAnsi="Arial" w:cs="Arial"/>
          <w:sz w:val="22"/>
          <w:szCs w:val="22"/>
          <w:lang w:val="en-US"/>
        </w:rPr>
        <w:t>a similar</w:t>
      </w:r>
      <w:r>
        <w:rPr>
          <w:rFonts w:ascii="Arial" w:hAnsi="Arial" w:cs="Arial"/>
          <w:sz w:val="22"/>
          <w:szCs w:val="22"/>
          <w:lang w:val="en-US"/>
        </w:rPr>
        <w:t xml:space="preserve"> health economic model was used </w:t>
      </w:r>
      <w:r w:rsidR="00892967">
        <w:rPr>
          <w:rFonts w:ascii="Arial" w:hAnsi="Arial" w:cs="Arial"/>
          <w:sz w:val="22"/>
          <w:szCs w:val="22"/>
          <w:lang w:val="en-US"/>
        </w:rPr>
        <w:t>in</w:t>
      </w:r>
      <w:r>
        <w:rPr>
          <w:rFonts w:ascii="Arial" w:hAnsi="Arial" w:cs="Arial"/>
          <w:sz w:val="22"/>
          <w:szCs w:val="22"/>
          <w:lang w:val="en-US"/>
        </w:rPr>
        <w:t xml:space="preserve"> our previous analysis </w:t>
      </w:r>
      <w:r w:rsidR="00BE6E8C">
        <w:rPr>
          <w:rFonts w:ascii="Arial" w:hAnsi="Arial" w:cs="Arial"/>
          <w:sz w:val="22"/>
          <w:szCs w:val="22"/>
          <w:lang w:val="en-US"/>
        </w:rPr>
        <w:t xml:space="preserve">for the effects of rhBMP-2 in grade III open tibia fractures including reamed and </w:t>
      </w:r>
      <w:proofErr w:type="spellStart"/>
      <w:r w:rsidR="00BE6E8C">
        <w:rPr>
          <w:rFonts w:ascii="Arial" w:hAnsi="Arial" w:cs="Arial"/>
          <w:sz w:val="22"/>
          <w:szCs w:val="22"/>
          <w:lang w:val="en-US"/>
        </w:rPr>
        <w:t>unr</w:t>
      </w:r>
      <w:r w:rsidR="005F4D3D">
        <w:rPr>
          <w:rFonts w:ascii="Arial" w:hAnsi="Arial" w:cs="Arial"/>
          <w:sz w:val="22"/>
          <w:szCs w:val="22"/>
          <w:lang w:val="en-US"/>
        </w:rPr>
        <w:t>eamed</w:t>
      </w:r>
      <w:proofErr w:type="spellEnd"/>
      <w:r w:rsidR="005F4D3D">
        <w:rPr>
          <w:rFonts w:ascii="Arial" w:hAnsi="Arial" w:cs="Arial"/>
          <w:sz w:val="22"/>
          <w:szCs w:val="22"/>
          <w:lang w:val="en-US"/>
        </w:rPr>
        <w:t xml:space="preserve"> nailing  [4].</w:t>
      </w:r>
      <w:r w:rsidR="00BE6E8C">
        <w:rPr>
          <w:rFonts w:ascii="Arial" w:hAnsi="Arial" w:cs="Arial"/>
          <w:sz w:val="22"/>
          <w:szCs w:val="22"/>
          <w:lang w:val="en-US"/>
        </w:rPr>
        <w:t xml:space="preserve"> This study showed the same effects with faster fracture healing </w:t>
      </w:r>
      <w:r w:rsidR="00892967">
        <w:rPr>
          <w:rFonts w:ascii="Arial" w:hAnsi="Arial" w:cs="Arial"/>
          <w:sz w:val="22"/>
          <w:szCs w:val="22"/>
          <w:lang w:val="en-US"/>
        </w:rPr>
        <w:t xml:space="preserve">and was </w:t>
      </w:r>
      <w:r w:rsidR="00BE6E8C">
        <w:rPr>
          <w:rFonts w:ascii="Arial" w:hAnsi="Arial" w:cs="Arial"/>
          <w:sz w:val="22"/>
          <w:szCs w:val="22"/>
          <w:lang w:val="en-US"/>
        </w:rPr>
        <w:t xml:space="preserve">associated with high savings </w:t>
      </w:r>
      <w:r w:rsidR="00892967">
        <w:rPr>
          <w:rFonts w:ascii="Arial" w:hAnsi="Arial" w:cs="Arial"/>
          <w:sz w:val="22"/>
          <w:szCs w:val="22"/>
          <w:lang w:val="en-US"/>
        </w:rPr>
        <w:t>on</w:t>
      </w:r>
      <w:r w:rsidR="00BE6E8C">
        <w:rPr>
          <w:rFonts w:ascii="Arial" w:hAnsi="Arial" w:cs="Arial"/>
          <w:sz w:val="22"/>
          <w:szCs w:val="22"/>
          <w:lang w:val="en-US"/>
        </w:rPr>
        <w:t xml:space="preserve"> productivity losses for </w:t>
      </w:r>
      <w:r w:rsidR="00892967">
        <w:rPr>
          <w:rFonts w:ascii="Arial" w:hAnsi="Arial" w:cs="Arial"/>
          <w:sz w:val="22"/>
          <w:szCs w:val="22"/>
          <w:lang w:val="en-US"/>
        </w:rPr>
        <w:t xml:space="preserve">the </w:t>
      </w:r>
      <w:r w:rsidR="00BE6E8C">
        <w:rPr>
          <w:rFonts w:ascii="Arial" w:hAnsi="Arial" w:cs="Arial"/>
          <w:sz w:val="22"/>
          <w:szCs w:val="22"/>
          <w:lang w:val="en-US"/>
        </w:rPr>
        <w:t>rhBMP-2 patient</w:t>
      </w:r>
      <w:r w:rsidR="00892967">
        <w:rPr>
          <w:rFonts w:ascii="Arial" w:hAnsi="Arial" w:cs="Arial"/>
          <w:sz w:val="22"/>
          <w:szCs w:val="22"/>
          <w:lang w:val="en-US"/>
        </w:rPr>
        <w:t xml:space="preserve"> group</w:t>
      </w:r>
      <w:r w:rsidR="00BE6E8C">
        <w:rPr>
          <w:rFonts w:ascii="Arial" w:hAnsi="Arial" w:cs="Arial"/>
          <w:sz w:val="22"/>
          <w:szCs w:val="22"/>
          <w:lang w:val="en-US"/>
        </w:rPr>
        <w:t xml:space="preserve">. The main drawback of this health economic model is that no direct patient data were available </w:t>
      </w:r>
      <w:r w:rsidR="00892967">
        <w:rPr>
          <w:rFonts w:ascii="Arial" w:hAnsi="Arial" w:cs="Arial"/>
          <w:sz w:val="22"/>
          <w:szCs w:val="22"/>
          <w:lang w:val="en-US"/>
        </w:rPr>
        <w:t>relevant to</w:t>
      </w:r>
      <w:r w:rsidR="00BE6E8C">
        <w:rPr>
          <w:rFonts w:ascii="Arial" w:hAnsi="Arial" w:cs="Arial"/>
          <w:sz w:val="22"/>
          <w:szCs w:val="22"/>
          <w:lang w:val="en-US"/>
        </w:rPr>
        <w:t xml:space="preserve"> the </w:t>
      </w:r>
      <w:r w:rsidR="00892967">
        <w:rPr>
          <w:rFonts w:ascii="Arial" w:hAnsi="Arial" w:cs="Arial"/>
          <w:sz w:val="22"/>
          <w:szCs w:val="22"/>
          <w:lang w:val="en-US"/>
        </w:rPr>
        <w:t xml:space="preserve">time to </w:t>
      </w:r>
      <w:r w:rsidR="00BE6E8C">
        <w:rPr>
          <w:rFonts w:ascii="Arial" w:hAnsi="Arial" w:cs="Arial"/>
          <w:sz w:val="22"/>
          <w:szCs w:val="22"/>
          <w:lang w:val="en-US"/>
        </w:rPr>
        <w:t xml:space="preserve">resumption of work. Therefore, </w:t>
      </w:r>
      <w:proofErr w:type="gramStart"/>
      <w:r w:rsidR="00BE6E8C">
        <w:rPr>
          <w:rFonts w:ascii="Arial" w:hAnsi="Arial" w:cs="Arial"/>
          <w:sz w:val="22"/>
          <w:szCs w:val="22"/>
          <w:lang w:val="en-US"/>
        </w:rPr>
        <w:t>f</w:t>
      </w:r>
      <w:r w:rsidR="005F4D3D">
        <w:rPr>
          <w:rFonts w:ascii="Arial" w:hAnsi="Arial" w:cs="Arial"/>
          <w:sz w:val="22"/>
          <w:szCs w:val="22"/>
          <w:lang w:val="en-US"/>
        </w:rPr>
        <w:t>r</w:t>
      </w:r>
      <w:r w:rsidR="00BE6E8C">
        <w:rPr>
          <w:rFonts w:ascii="Arial" w:hAnsi="Arial" w:cs="Arial"/>
          <w:sz w:val="22"/>
          <w:szCs w:val="22"/>
          <w:lang w:val="en-US"/>
        </w:rPr>
        <w:t>acture healing</w:t>
      </w:r>
      <w:proofErr w:type="gramEnd"/>
      <w:r w:rsidR="00BE6E8C">
        <w:rPr>
          <w:rFonts w:ascii="Arial" w:hAnsi="Arial" w:cs="Arial"/>
          <w:sz w:val="22"/>
          <w:szCs w:val="22"/>
          <w:lang w:val="en-US"/>
        </w:rPr>
        <w:t xml:space="preserve"> time was </w:t>
      </w:r>
      <w:r w:rsidR="00892967">
        <w:rPr>
          <w:rFonts w:ascii="Arial" w:hAnsi="Arial" w:cs="Arial"/>
          <w:sz w:val="22"/>
          <w:szCs w:val="22"/>
          <w:lang w:val="en-US"/>
        </w:rPr>
        <w:t xml:space="preserve">used </w:t>
      </w:r>
      <w:r w:rsidR="00BE6E8C">
        <w:rPr>
          <w:rFonts w:ascii="Arial" w:hAnsi="Arial" w:cs="Arial"/>
          <w:sz w:val="22"/>
          <w:szCs w:val="22"/>
          <w:lang w:val="en-US"/>
        </w:rPr>
        <w:t>a</w:t>
      </w:r>
      <w:r w:rsidR="00892967">
        <w:rPr>
          <w:rFonts w:ascii="Arial" w:hAnsi="Arial" w:cs="Arial"/>
          <w:sz w:val="22"/>
          <w:szCs w:val="22"/>
          <w:lang w:val="en-US"/>
        </w:rPr>
        <w:t xml:space="preserve">lso as </w:t>
      </w:r>
      <w:r w:rsidR="00BE6E8C">
        <w:rPr>
          <w:rFonts w:ascii="Arial" w:hAnsi="Arial" w:cs="Arial"/>
          <w:sz w:val="22"/>
          <w:szCs w:val="22"/>
          <w:lang w:val="en-US"/>
        </w:rPr>
        <w:t xml:space="preserve">the time for work resumption and the </w:t>
      </w:r>
      <w:r w:rsidR="00892967">
        <w:rPr>
          <w:rFonts w:ascii="Arial" w:hAnsi="Arial" w:cs="Arial"/>
          <w:sz w:val="22"/>
          <w:szCs w:val="22"/>
          <w:lang w:val="en-US"/>
        </w:rPr>
        <w:t xml:space="preserve">subsequent </w:t>
      </w:r>
      <w:r w:rsidR="00BE6E8C">
        <w:rPr>
          <w:rFonts w:ascii="Arial" w:hAnsi="Arial" w:cs="Arial"/>
          <w:sz w:val="22"/>
          <w:szCs w:val="22"/>
          <w:lang w:val="en-US"/>
        </w:rPr>
        <w:t>calculation of productivity losses</w:t>
      </w:r>
      <w:r w:rsidR="00892967">
        <w:rPr>
          <w:rFonts w:ascii="Arial" w:hAnsi="Arial" w:cs="Arial"/>
          <w:sz w:val="22"/>
          <w:szCs w:val="22"/>
          <w:lang w:val="en-US"/>
        </w:rPr>
        <w:t>,</w:t>
      </w:r>
      <w:r w:rsidR="00BE6E8C">
        <w:rPr>
          <w:rFonts w:ascii="Arial" w:hAnsi="Arial" w:cs="Arial"/>
          <w:sz w:val="22"/>
          <w:szCs w:val="22"/>
          <w:lang w:val="en-US"/>
        </w:rPr>
        <w:t xml:space="preserve"> which does not necessarily represent the actual </w:t>
      </w:r>
      <w:r w:rsidR="00987E26">
        <w:rPr>
          <w:rFonts w:ascii="Arial" w:hAnsi="Arial" w:cs="Arial"/>
          <w:sz w:val="22"/>
          <w:szCs w:val="22"/>
          <w:lang w:val="en-US"/>
        </w:rPr>
        <w:t xml:space="preserve">productivity losses. However, this approach was used in the rhBMP-2 and in the control group providing a comparable basis for this calculation. </w:t>
      </w:r>
      <w:r w:rsidR="00853AAB">
        <w:rPr>
          <w:rFonts w:ascii="Arial" w:hAnsi="Arial" w:cs="Arial"/>
          <w:sz w:val="22"/>
          <w:szCs w:val="22"/>
          <w:lang w:val="en-US"/>
        </w:rPr>
        <w:t xml:space="preserve">In contrast to the previously used model, </w:t>
      </w:r>
      <w:r w:rsidR="002467B1">
        <w:rPr>
          <w:rFonts w:ascii="Arial" w:hAnsi="Arial" w:cs="Arial"/>
          <w:sz w:val="22"/>
          <w:szCs w:val="22"/>
          <w:lang w:val="en-US"/>
        </w:rPr>
        <w:t xml:space="preserve">a more detailed approach for the calculation of the average daily productivity loss was chosen </w:t>
      </w:r>
      <w:r w:rsidR="00616CFA">
        <w:rPr>
          <w:rFonts w:ascii="Arial" w:hAnsi="Arial" w:cs="Arial"/>
          <w:sz w:val="22"/>
          <w:szCs w:val="22"/>
          <w:lang w:val="en-US"/>
        </w:rPr>
        <w:t>including average hours worked,</w:t>
      </w:r>
      <w:r w:rsidR="00616CFA" w:rsidRPr="00D301E1">
        <w:rPr>
          <w:rFonts w:ascii="Arial" w:hAnsi="Arial" w:cs="Arial"/>
          <w:sz w:val="22"/>
          <w:szCs w:val="22"/>
          <w:lang w:val="en-US"/>
        </w:rPr>
        <w:t xml:space="preserve"> working days per year une</w:t>
      </w:r>
      <w:r w:rsidR="00616CFA">
        <w:rPr>
          <w:rFonts w:ascii="Arial" w:hAnsi="Arial" w:cs="Arial"/>
          <w:sz w:val="22"/>
          <w:szCs w:val="22"/>
          <w:lang w:val="en-US"/>
        </w:rPr>
        <w:t>mployment rate</w:t>
      </w:r>
      <w:r w:rsidR="00616CFA" w:rsidRPr="00D301E1">
        <w:rPr>
          <w:rFonts w:ascii="Arial" w:hAnsi="Arial" w:cs="Arial"/>
          <w:sz w:val="22"/>
          <w:szCs w:val="22"/>
          <w:lang w:val="en-US"/>
        </w:rPr>
        <w:t xml:space="preserve">. This resulted in a standardized labor cost per day of </w:t>
      </w:r>
      <w:r w:rsidR="00892967">
        <w:rPr>
          <w:rFonts w:ascii="Arial" w:hAnsi="Arial" w:cs="Arial"/>
          <w:sz w:val="22"/>
          <w:szCs w:val="22"/>
          <w:lang w:val="en-US"/>
        </w:rPr>
        <w:t>€</w:t>
      </w:r>
      <w:r w:rsidR="00616CFA" w:rsidRPr="00D301E1">
        <w:rPr>
          <w:rFonts w:ascii="Arial" w:hAnsi="Arial" w:cs="Arial"/>
          <w:sz w:val="22"/>
          <w:szCs w:val="22"/>
          <w:lang w:val="en-US"/>
        </w:rPr>
        <w:t xml:space="preserve">133 for Germany and </w:t>
      </w:r>
      <w:r w:rsidR="00E70C05">
        <w:rPr>
          <w:rFonts w:ascii="Arial" w:hAnsi="Arial" w:cs="Arial"/>
          <w:sz w:val="22"/>
          <w:szCs w:val="22"/>
          <w:lang w:val="en-US"/>
        </w:rPr>
        <w:t>€</w:t>
      </w:r>
      <w:r w:rsidR="008E760E">
        <w:rPr>
          <w:rFonts w:ascii="Arial" w:hAnsi="Arial" w:cs="Arial"/>
          <w:sz w:val="22"/>
          <w:szCs w:val="22"/>
          <w:lang w:val="en-US"/>
        </w:rPr>
        <w:t>93</w:t>
      </w:r>
      <w:r w:rsidR="00616CFA" w:rsidRPr="00D301E1">
        <w:rPr>
          <w:rFonts w:ascii="Arial" w:hAnsi="Arial" w:cs="Arial"/>
          <w:sz w:val="22"/>
          <w:szCs w:val="22"/>
          <w:lang w:val="en-US"/>
        </w:rPr>
        <w:t xml:space="preserve"> for the UK</w:t>
      </w:r>
      <w:r w:rsidR="00CC52B4">
        <w:rPr>
          <w:rFonts w:ascii="Arial" w:hAnsi="Arial" w:cs="Arial"/>
          <w:sz w:val="22"/>
          <w:szCs w:val="22"/>
          <w:lang w:val="en-US"/>
        </w:rPr>
        <w:t xml:space="preserve"> </w:t>
      </w:r>
      <w:r w:rsidR="008E760E">
        <w:rPr>
          <w:rFonts w:ascii="Arial" w:hAnsi="Arial" w:cs="Arial"/>
          <w:sz w:val="22"/>
          <w:szCs w:val="22"/>
          <w:lang w:val="en-US"/>
        </w:rPr>
        <w:t xml:space="preserve">compared to </w:t>
      </w:r>
      <w:r w:rsidR="00892967">
        <w:rPr>
          <w:rFonts w:ascii="Arial" w:hAnsi="Arial" w:cs="Arial"/>
          <w:sz w:val="22"/>
          <w:szCs w:val="22"/>
          <w:lang w:val="en-US"/>
        </w:rPr>
        <w:t>€</w:t>
      </w:r>
      <w:r w:rsidR="008E760E">
        <w:rPr>
          <w:rFonts w:ascii="Arial" w:hAnsi="Arial" w:cs="Arial"/>
          <w:sz w:val="22"/>
          <w:szCs w:val="22"/>
          <w:lang w:val="en-US"/>
        </w:rPr>
        <w:t xml:space="preserve">181 and </w:t>
      </w:r>
      <w:r w:rsidR="00E70C05">
        <w:rPr>
          <w:rFonts w:ascii="Arial" w:hAnsi="Arial" w:cs="Arial"/>
          <w:sz w:val="22"/>
          <w:szCs w:val="22"/>
          <w:lang w:val="en-US"/>
        </w:rPr>
        <w:t>€</w:t>
      </w:r>
      <w:r w:rsidR="008E760E">
        <w:rPr>
          <w:rFonts w:ascii="Arial" w:hAnsi="Arial" w:cs="Arial"/>
          <w:sz w:val="22"/>
          <w:szCs w:val="22"/>
          <w:lang w:val="en-US"/>
        </w:rPr>
        <w:t xml:space="preserve">164 in the </w:t>
      </w:r>
      <w:r w:rsidR="005F4D3D">
        <w:rPr>
          <w:rFonts w:ascii="Arial" w:hAnsi="Arial" w:cs="Arial"/>
          <w:sz w:val="22"/>
          <w:szCs w:val="22"/>
          <w:lang w:val="en-US"/>
        </w:rPr>
        <w:t>initial study [4].</w:t>
      </w:r>
      <w:r w:rsidR="00ED2046">
        <w:rPr>
          <w:rFonts w:ascii="Arial" w:hAnsi="Arial" w:cs="Arial"/>
          <w:sz w:val="22"/>
          <w:szCs w:val="22"/>
          <w:lang w:val="en-US"/>
        </w:rPr>
        <w:t xml:space="preserve"> This explains the reduced impact of productivity losses on the overall results by decreasing difference in productivity losses </w:t>
      </w:r>
      <w:r w:rsidR="00EF34BC">
        <w:rPr>
          <w:rFonts w:ascii="Arial" w:hAnsi="Arial" w:cs="Arial"/>
          <w:sz w:val="22"/>
          <w:szCs w:val="22"/>
          <w:lang w:val="en-US"/>
        </w:rPr>
        <w:t xml:space="preserve">from </w:t>
      </w:r>
      <w:r w:rsidR="00892967">
        <w:rPr>
          <w:rFonts w:ascii="Arial" w:hAnsi="Arial" w:cs="Arial"/>
          <w:sz w:val="22"/>
          <w:szCs w:val="22"/>
          <w:lang w:val="en-US"/>
        </w:rPr>
        <w:t>€</w:t>
      </w:r>
      <w:r w:rsidR="00EF34BC">
        <w:rPr>
          <w:rFonts w:ascii="Arial" w:hAnsi="Arial" w:cs="Arial"/>
          <w:sz w:val="22"/>
          <w:szCs w:val="22"/>
          <w:lang w:val="en-US"/>
        </w:rPr>
        <w:t>8</w:t>
      </w:r>
      <w:r w:rsidR="00892967">
        <w:rPr>
          <w:rFonts w:ascii="Arial" w:hAnsi="Arial" w:cs="Arial"/>
          <w:sz w:val="22"/>
          <w:szCs w:val="22"/>
          <w:lang w:val="en-US"/>
        </w:rPr>
        <w:t>,</w:t>
      </w:r>
      <w:r w:rsidR="00EF34BC">
        <w:rPr>
          <w:rFonts w:ascii="Arial" w:hAnsi="Arial" w:cs="Arial"/>
          <w:sz w:val="22"/>
          <w:szCs w:val="22"/>
          <w:lang w:val="en-US"/>
        </w:rPr>
        <w:t xml:space="preserve">145 for Germany in the study of Alt et al. </w:t>
      </w:r>
      <w:r w:rsidR="00DD1A63">
        <w:rPr>
          <w:rFonts w:ascii="Arial" w:hAnsi="Arial" w:cs="Arial"/>
          <w:sz w:val="22"/>
          <w:szCs w:val="22"/>
          <w:lang w:val="en-US"/>
        </w:rPr>
        <w:t xml:space="preserve">[4] </w:t>
      </w:r>
      <w:r w:rsidR="00EF34BC">
        <w:rPr>
          <w:rFonts w:ascii="Arial" w:hAnsi="Arial" w:cs="Arial"/>
          <w:sz w:val="22"/>
          <w:szCs w:val="22"/>
          <w:lang w:val="en-US"/>
        </w:rPr>
        <w:t xml:space="preserve">to </w:t>
      </w:r>
      <w:r w:rsidR="00892967">
        <w:rPr>
          <w:rFonts w:ascii="Arial" w:hAnsi="Arial" w:cs="Arial"/>
          <w:sz w:val="22"/>
          <w:szCs w:val="22"/>
          <w:lang w:val="en-US"/>
        </w:rPr>
        <w:t>€</w:t>
      </w:r>
      <w:r w:rsidR="00EF34BC">
        <w:rPr>
          <w:rFonts w:ascii="Arial" w:hAnsi="Arial" w:cs="Arial"/>
          <w:sz w:val="22"/>
          <w:szCs w:val="22"/>
          <w:lang w:val="en-US"/>
        </w:rPr>
        <w:t>5</w:t>
      </w:r>
      <w:r w:rsidR="00892967">
        <w:rPr>
          <w:rFonts w:ascii="Arial" w:hAnsi="Arial" w:cs="Arial"/>
          <w:sz w:val="22"/>
          <w:szCs w:val="22"/>
          <w:lang w:val="en-US"/>
        </w:rPr>
        <w:t>,</w:t>
      </w:r>
      <w:r w:rsidR="00EF34BC">
        <w:rPr>
          <w:rFonts w:ascii="Arial" w:hAnsi="Arial" w:cs="Arial"/>
          <w:sz w:val="22"/>
          <w:szCs w:val="22"/>
          <w:lang w:val="en-US"/>
        </w:rPr>
        <w:t xml:space="preserve">054 in the current work both in favor of rhBMP-2 compared to standard of care. For </w:t>
      </w:r>
      <w:r w:rsidR="00EF34BC">
        <w:rPr>
          <w:rFonts w:ascii="Arial" w:hAnsi="Arial" w:cs="Arial"/>
          <w:sz w:val="22"/>
          <w:szCs w:val="22"/>
          <w:lang w:val="en-US"/>
        </w:rPr>
        <w:lastRenderedPageBreak/>
        <w:t xml:space="preserve">UK, </w:t>
      </w:r>
      <w:r w:rsidR="009D6C80">
        <w:rPr>
          <w:rFonts w:ascii="Arial" w:hAnsi="Arial" w:cs="Arial"/>
          <w:sz w:val="22"/>
          <w:szCs w:val="22"/>
          <w:lang w:val="en-US"/>
        </w:rPr>
        <w:t xml:space="preserve">differences in productivity losses were decreased from </w:t>
      </w:r>
      <w:r w:rsidR="00E70C05">
        <w:rPr>
          <w:rFonts w:ascii="Arial" w:hAnsi="Arial" w:cs="Arial"/>
          <w:sz w:val="22"/>
          <w:szCs w:val="22"/>
          <w:lang w:val="en-US"/>
        </w:rPr>
        <w:t>€</w:t>
      </w:r>
      <w:r w:rsidR="009D6C80">
        <w:rPr>
          <w:rFonts w:ascii="Arial" w:hAnsi="Arial" w:cs="Arial"/>
          <w:sz w:val="22"/>
          <w:szCs w:val="22"/>
          <w:lang w:val="en-US"/>
        </w:rPr>
        <w:t>7</w:t>
      </w:r>
      <w:r w:rsidR="00892967">
        <w:rPr>
          <w:rFonts w:ascii="Arial" w:hAnsi="Arial" w:cs="Arial"/>
          <w:sz w:val="22"/>
          <w:szCs w:val="22"/>
          <w:lang w:val="en-US"/>
        </w:rPr>
        <w:t>,</w:t>
      </w:r>
      <w:r w:rsidR="009D6C80">
        <w:rPr>
          <w:rFonts w:ascii="Arial" w:hAnsi="Arial" w:cs="Arial"/>
          <w:sz w:val="22"/>
          <w:szCs w:val="22"/>
          <w:lang w:val="en-US"/>
        </w:rPr>
        <w:t xml:space="preserve">380 </w:t>
      </w:r>
      <w:r w:rsidR="00587ACB">
        <w:rPr>
          <w:rFonts w:ascii="Arial" w:hAnsi="Arial" w:cs="Arial"/>
          <w:sz w:val="22"/>
          <w:szCs w:val="22"/>
          <w:lang w:val="en-US"/>
        </w:rPr>
        <w:t>[4] t</w:t>
      </w:r>
      <w:r w:rsidR="009D6C80">
        <w:rPr>
          <w:rFonts w:ascii="Arial" w:hAnsi="Arial" w:cs="Arial"/>
          <w:sz w:val="22"/>
          <w:szCs w:val="22"/>
          <w:lang w:val="en-US"/>
        </w:rPr>
        <w:t xml:space="preserve">o </w:t>
      </w:r>
      <w:r w:rsidR="00E70C05">
        <w:rPr>
          <w:rFonts w:ascii="Arial" w:hAnsi="Arial" w:cs="Arial"/>
          <w:sz w:val="22"/>
          <w:szCs w:val="22"/>
          <w:lang w:val="en-US"/>
        </w:rPr>
        <w:t>€</w:t>
      </w:r>
      <w:r w:rsidR="00C61A77">
        <w:rPr>
          <w:rFonts w:ascii="Arial" w:hAnsi="Arial" w:cs="Arial"/>
          <w:sz w:val="22"/>
          <w:szCs w:val="22"/>
          <w:lang w:val="en-US"/>
        </w:rPr>
        <w:t>3</w:t>
      </w:r>
      <w:r w:rsidR="00892967">
        <w:rPr>
          <w:rFonts w:ascii="Arial" w:hAnsi="Arial" w:cs="Arial"/>
          <w:sz w:val="22"/>
          <w:szCs w:val="22"/>
          <w:lang w:val="en-US"/>
        </w:rPr>
        <w:t>,</w:t>
      </w:r>
      <w:r w:rsidR="00C61A77">
        <w:rPr>
          <w:rFonts w:ascii="Arial" w:hAnsi="Arial" w:cs="Arial"/>
          <w:sz w:val="22"/>
          <w:szCs w:val="22"/>
          <w:lang w:val="en-US"/>
        </w:rPr>
        <w:t xml:space="preserve">534 in the current work. </w:t>
      </w:r>
    </w:p>
    <w:p w14:paraId="4214D6A8" w14:textId="5B2F17DF" w:rsidR="003D39B6" w:rsidRPr="003D39B6" w:rsidRDefault="003D39B6" w:rsidP="003D39B6">
      <w:pPr>
        <w:spacing w:after="120" w:line="480" w:lineRule="auto"/>
        <w:jc w:val="both"/>
        <w:rPr>
          <w:rFonts w:ascii="Arial" w:hAnsi="Arial" w:cs="Arial"/>
          <w:sz w:val="22"/>
          <w:szCs w:val="22"/>
          <w:lang w:val="en-US"/>
        </w:rPr>
      </w:pPr>
      <w:r>
        <w:rPr>
          <w:rFonts w:ascii="Arial" w:hAnsi="Arial" w:cs="Arial"/>
          <w:sz w:val="22"/>
          <w:szCs w:val="22"/>
          <w:lang w:val="en-US"/>
        </w:rPr>
        <w:t xml:space="preserve">Other studies on the health economic value of </w:t>
      </w:r>
      <w:proofErr w:type="spellStart"/>
      <w:r>
        <w:rPr>
          <w:rFonts w:ascii="Arial" w:hAnsi="Arial" w:cs="Arial"/>
          <w:sz w:val="22"/>
          <w:szCs w:val="22"/>
          <w:lang w:val="en-US"/>
        </w:rPr>
        <w:t>rhBMPs</w:t>
      </w:r>
      <w:proofErr w:type="spellEnd"/>
      <w:r>
        <w:rPr>
          <w:rFonts w:ascii="Arial" w:hAnsi="Arial" w:cs="Arial"/>
          <w:sz w:val="22"/>
          <w:szCs w:val="22"/>
          <w:lang w:val="en-US"/>
        </w:rPr>
        <w:t xml:space="preserve"> on long bones could also demonstrate superior results to treatment without </w:t>
      </w:r>
      <w:proofErr w:type="spellStart"/>
      <w:r>
        <w:rPr>
          <w:rFonts w:ascii="Arial" w:hAnsi="Arial" w:cs="Arial"/>
          <w:sz w:val="22"/>
          <w:szCs w:val="22"/>
          <w:lang w:val="en-US"/>
        </w:rPr>
        <w:t>rhBMPs</w:t>
      </w:r>
      <w:proofErr w:type="spellEnd"/>
      <w:r>
        <w:rPr>
          <w:rFonts w:ascii="Arial" w:hAnsi="Arial" w:cs="Arial"/>
          <w:sz w:val="22"/>
          <w:szCs w:val="22"/>
          <w:lang w:val="en-US"/>
        </w:rPr>
        <w:t xml:space="preserve">.  </w:t>
      </w:r>
      <w:proofErr w:type="spellStart"/>
      <w:r w:rsidRPr="0065211B">
        <w:rPr>
          <w:rFonts w:ascii="Arial" w:hAnsi="Arial" w:cs="Arial"/>
          <w:sz w:val="22"/>
          <w:szCs w:val="22"/>
          <w:lang w:val="en-US"/>
        </w:rPr>
        <w:t>Dahabreh</w:t>
      </w:r>
      <w:proofErr w:type="spellEnd"/>
      <w:r w:rsidRPr="0065211B">
        <w:rPr>
          <w:rFonts w:ascii="Arial" w:hAnsi="Arial" w:cs="Arial"/>
          <w:sz w:val="22"/>
          <w:szCs w:val="22"/>
          <w:lang w:val="en-US"/>
        </w:rPr>
        <w:t xml:space="preserve"> et al. </w:t>
      </w:r>
      <w:r w:rsidR="00587ACB">
        <w:rPr>
          <w:rFonts w:ascii="Arial" w:hAnsi="Arial" w:cs="Arial"/>
          <w:sz w:val="22"/>
          <w:szCs w:val="22"/>
          <w:lang w:val="en-US"/>
        </w:rPr>
        <w:t>[11]</w:t>
      </w:r>
      <w:r w:rsidR="008C6C88">
        <w:rPr>
          <w:rFonts w:ascii="Arial" w:hAnsi="Arial" w:cs="Arial"/>
          <w:sz w:val="22"/>
          <w:szCs w:val="22"/>
          <w:lang w:val="en-US"/>
        </w:rPr>
        <w:t xml:space="preserve"> </w:t>
      </w:r>
      <w:r w:rsidRPr="0065211B">
        <w:rPr>
          <w:rFonts w:ascii="Arial" w:hAnsi="Arial" w:cs="Arial"/>
          <w:sz w:val="22"/>
          <w:szCs w:val="22"/>
          <w:lang w:val="en-US"/>
        </w:rPr>
        <w:t xml:space="preserve">showed that the use of BMP-7 was leading to a reduction in direct treatment costs in patients with complex and persisting fracture non-union in long bones. In summary, overall treatment cost of persistent fracture non-unions were reduced highly significantly </w:t>
      </w:r>
      <w:r w:rsidR="0065211B" w:rsidRPr="0065211B">
        <w:rPr>
          <w:rFonts w:ascii="Arial" w:hAnsi="Arial" w:cs="Arial"/>
          <w:sz w:val="22"/>
          <w:szCs w:val="22"/>
          <w:lang w:val="en-US"/>
        </w:rPr>
        <w:t>by the use</w:t>
      </w:r>
      <w:r w:rsidRPr="0065211B">
        <w:rPr>
          <w:rFonts w:ascii="Arial" w:hAnsi="Arial" w:cs="Arial"/>
          <w:sz w:val="22"/>
          <w:szCs w:val="22"/>
          <w:lang w:val="en-US"/>
        </w:rPr>
        <w:t xml:space="preserve"> BM</w:t>
      </w:r>
      <w:r w:rsidR="0065211B" w:rsidRPr="0065211B">
        <w:rPr>
          <w:rFonts w:ascii="Arial" w:hAnsi="Arial" w:cs="Arial"/>
          <w:sz w:val="22"/>
          <w:szCs w:val="22"/>
          <w:lang w:val="en-US"/>
        </w:rPr>
        <w:t xml:space="preserve">P-7 </w:t>
      </w:r>
      <w:r w:rsidRPr="0065211B">
        <w:rPr>
          <w:rFonts w:ascii="Arial" w:hAnsi="Arial" w:cs="Arial"/>
          <w:sz w:val="22"/>
          <w:szCs w:val="22"/>
          <w:lang w:val="en-US"/>
        </w:rPr>
        <w:t xml:space="preserve">by 47 % </w:t>
      </w:r>
      <w:r w:rsidR="0065211B" w:rsidRPr="0065211B">
        <w:rPr>
          <w:rFonts w:ascii="Arial" w:hAnsi="Arial" w:cs="Arial"/>
          <w:sz w:val="22"/>
          <w:szCs w:val="22"/>
          <w:lang w:val="en-US"/>
        </w:rPr>
        <w:t>compared n</w:t>
      </w:r>
      <w:r w:rsidRPr="0065211B">
        <w:rPr>
          <w:rFonts w:ascii="Arial" w:hAnsi="Arial" w:cs="Arial"/>
          <w:sz w:val="22"/>
          <w:szCs w:val="22"/>
          <w:lang w:val="en-US"/>
        </w:rPr>
        <w:t>umerous previous unsuccessful treatments (p</w:t>
      </w:r>
      <w:r w:rsidRPr="0065211B">
        <w:rPr>
          <w:rFonts w:ascii="Arial" w:hAnsi="Arial" w:cs="Arial"/>
          <w:noProof/>
          <w:sz w:val="22"/>
          <w:szCs w:val="22"/>
        </w:rPr>
        <w:drawing>
          <wp:inline distT="0" distB="0" distL="0" distR="0" wp14:anchorId="0BD7A9B4" wp14:editId="6DABA5B6">
            <wp:extent cx="17145" cy="1714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11B">
        <w:rPr>
          <w:rFonts w:ascii="Arial" w:hAnsi="Arial" w:cs="Arial"/>
          <w:sz w:val="22"/>
          <w:szCs w:val="22"/>
          <w:lang w:val="en-US"/>
        </w:rPr>
        <w:t>=</w:t>
      </w:r>
      <w:r w:rsidRPr="0065211B">
        <w:rPr>
          <w:rFonts w:ascii="Arial" w:hAnsi="Arial" w:cs="Arial"/>
          <w:noProof/>
          <w:sz w:val="22"/>
          <w:szCs w:val="22"/>
        </w:rPr>
        <w:drawing>
          <wp:inline distT="0" distB="0" distL="0" distR="0" wp14:anchorId="6B96190F" wp14:editId="2AA9AE04">
            <wp:extent cx="17145" cy="17145"/>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r w:rsidRPr="0065211B">
        <w:rPr>
          <w:rFonts w:ascii="Arial" w:hAnsi="Arial" w:cs="Arial"/>
          <w:sz w:val="22"/>
          <w:szCs w:val="22"/>
          <w:lang w:val="en-US"/>
        </w:rPr>
        <w:t xml:space="preserve">0.001). </w:t>
      </w:r>
    </w:p>
    <w:p w14:paraId="347BC8EB" w14:textId="00574DC8" w:rsidR="003D39B6" w:rsidRPr="0065211B" w:rsidRDefault="009C3E9D" w:rsidP="003D39B6">
      <w:pPr>
        <w:pStyle w:val="Verffentlichung"/>
        <w:rPr>
          <w:rFonts w:eastAsiaTheme="minorEastAsia" w:cs="Arial"/>
          <w:lang w:eastAsia="de-DE"/>
        </w:rPr>
      </w:pPr>
      <w:r>
        <w:rPr>
          <w:rFonts w:eastAsiaTheme="minorEastAsia" w:cs="Arial"/>
          <w:lang w:eastAsia="de-DE"/>
        </w:rPr>
        <w:t>In a further study, t</w:t>
      </w:r>
      <w:r w:rsidR="003D39B6" w:rsidRPr="0065211B">
        <w:rPr>
          <w:rFonts w:eastAsiaTheme="minorEastAsia" w:cs="Arial"/>
          <w:lang w:eastAsia="de-DE"/>
        </w:rPr>
        <w:t xml:space="preserve">he same group </w:t>
      </w:r>
      <w:r w:rsidR="008C6C88">
        <w:rPr>
          <w:rFonts w:cs="Arial"/>
        </w:rPr>
        <w:t xml:space="preserve">[12] </w:t>
      </w:r>
      <w:r w:rsidR="003D39B6" w:rsidRPr="0065211B">
        <w:rPr>
          <w:rFonts w:eastAsiaTheme="minorEastAsia" w:cs="Arial"/>
          <w:lang w:eastAsia="de-DE"/>
        </w:rPr>
        <w:t xml:space="preserve">published an analysis on direct costs from a UK hospital perspective for the treatment of aseptic </w:t>
      </w:r>
      <w:proofErr w:type="spellStart"/>
      <w:r w:rsidR="003D39B6" w:rsidRPr="0065211B">
        <w:rPr>
          <w:rFonts w:eastAsiaTheme="minorEastAsia" w:cs="Arial"/>
          <w:lang w:eastAsia="de-DE"/>
        </w:rPr>
        <w:t>nonunions</w:t>
      </w:r>
      <w:proofErr w:type="spellEnd"/>
      <w:r w:rsidR="003D39B6" w:rsidRPr="0065211B">
        <w:rPr>
          <w:rFonts w:eastAsiaTheme="minorEastAsia" w:cs="Arial"/>
          <w:lang w:eastAsia="de-DE"/>
        </w:rPr>
        <w:t xml:space="preserve"> after </w:t>
      </w:r>
      <w:proofErr w:type="spellStart"/>
      <w:r w:rsidR="003D39B6" w:rsidRPr="0065211B">
        <w:rPr>
          <w:rFonts w:eastAsiaTheme="minorEastAsia" w:cs="Arial"/>
          <w:lang w:eastAsia="de-DE"/>
        </w:rPr>
        <w:t>tibial</w:t>
      </w:r>
      <w:proofErr w:type="spellEnd"/>
      <w:r w:rsidR="003D39B6" w:rsidRPr="0065211B">
        <w:rPr>
          <w:rFonts w:eastAsiaTheme="minorEastAsia" w:cs="Arial"/>
          <w:lang w:eastAsia="de-DE"/>
        </w:rPr>
        <w:t xml:space="preserve"> fractures with </w:t>
      </w:r>
      <w:proofErr w:type="spellStart"/>
      <w:r w:rsidR="003D39B6" w:rsidRPr="0065211B">
        <w:rPr>
          <w:rFonts w:eastAsiaTheme="minorEastAsia" w:cs="Arial"/>
          <w:lang w:eastAsia="de-DE"/>
        </w:rPr>
        <w:t>autogenous</w:t>
      </w:r>
      <w:proofErr w:type="spellEnd"/>
      <w:r w:rsidR="003D39B6" w:rsidRPr="0065211B">
        <w:rPr>
          <w:rFonts w:eastAsiaTheme="minorEastAsia" w:cs="Arial"/>
          <w:lang w:eastAsia="de-DE"/>
        </w:rPr>
        <w:t xml:space="preserve"> bone grafting from the iliac crest (n=12) compared to BMP-7 (n=15) treatment.</w:t>
      </w:r>
      <w:r>
        <w:rPr>
          <w:rFonts w:eastAsiaTheme="minorEastAsia" w:cs="Arial"/>
          <w:lang w:eastAsia="de-DE"/>
        </w:rPr>
        <w:t xml:space="preserve"> </w:t>
      </w:r>
      <w:r w:rsidR="003D39B6" w:rsidRPr="0065211B">
        <w:rPr>
          <w:rFonts w:eastAsiaTheme="minorEastAsia" w:cs="Arial"/>
          <w:lang w:eastAsia="de-DE"/>
        </w:rPr>
        <w:t xml:space="preserve">ICBG treatment added up to a total cost of £6,831 per patient compared to BMP-7 with  £7,294 per patient, including the price for the growth factor of £3,002. All patients </w:t>
      </w:r>
      <w:r>
        <w:rPr>
          <w:rFonts w:eastAsiaTheme="minorEastAsia" w:cs="Arial"/>
          <w:lang w:eastAsia="de-DE"/>
        </w:rPr>
        <w:t xml:space="preserve">of both groups </w:t>
      </w:r>
      <w:r w:rsidR="003D39B6" w:rsidRPr="0065211B">
        <w:rPr>
          <w:rFonts w:eastAsiaTheme="minorEastAsia" w:cs="Arial"/>
          <w:lang w:eastAsia="de-DE"/>
        </w:rPr>
        <w:t xml:space="preserve">healed their non-union, however, there was a statistically faster bone healing in the BMP-7 group of 5.5 months compared to 6.9 months in the ICBG group. </w:t>
      </w:r>
      <w:r>
        <w:rPr>
          <w:rFonts w:eastAsiaTheme="minorEastAsia" w:cs="Arial"/>
          <w:lang w:eastAsia="de-DE"/>
        </w:rPr>
        <w:t>It can be stated that t</w:t>
      </w:r>
      <w:r w:rsidR="003D39B6" w:rsidRPr="0065211B">
        <w:rPr>
          <w:rFonts w:eastAsiaTheme="minorEastAsia" w:cs="Arial"/>
          <w:lang w:eastAsia="de-DE"/>
        </w:rPr>
        <w:t xml:space="preserve">his would </w:t>
      </w:r>
      <w:r>
        <w:rPr>
          <w:rFonts w:eastAsiaTheme="minorEastAsia" w:cs="Arial"/>
          <w:lang w:eastAsia="de-DE"/>
        </w:rPr>
        <w:t xml:space="preserve">certainly have impacted the health economic result </w:t>
      </w:r>
      <w:r w:rsidR="003D39B6" w:rsidRPr="0065211B">
        <w:rPr>
          <w:rFonts w:eastAsiaTheme="minorEastAsia" w:cs="Arial"/>
          <w:lang w:eastAsia="de-DE"/>
        </w:rPr>
        <w:t xml:space="preserve">if the study had included indirect costs such as productivity losses. </w:t>
      </w:r>
    </w:p>
    <w:p w14:paraId="4DFDBD0F" w14:textId="77777777" w:rsidR="003D39B6" w:rsidRDefault="003D39B6" w:rsidP="00BE2B1F">
      <w:pPr>
        <w:spacing w:after="120" w:line="480" w:lineRule="auto"/>
        <w:jc w:val="both"/>
        <w:rPr>
          <w:rFonts w:ascii="Arial" w:hAnsi="Arial" w:cs="Arial"/>
          <w:sz w:val="22"/>
          <w:szCs w:val="22"/>
          <w:lang w:val="en-US"/>
        </w:rPr>
      </w:pPr>
    </w:p>
    <w:p w14:paraId="3142121F" w14:textId="77777777" w:rsidR="00D9176D" w:rsidRDefault="00D9176D" w:rsidP="00BE2B1F">
      <w:pPr>
        <w:spacing w:after="120" w:line="480" w:lineRule="auto"/>
        <w:jc w:val="both"/>
        <w:rPr>
          <w:rFonts w:ascii="Arial" w:hAnsi="Arial" w:cs="Arial"/>
          <w:sz w:val="22"/>
          <w:szCs w:val="22"/>
          <w:lang w:val="en-US"/>
        </w:rPr>
      </w:pPr>
    </w:p>
    <w:p w14:paraId="67CCA604" w14:textId="77777777" w:rsidR="00D9176D" w:rsidRDefault="00D9176D" w:rsidP="00BE2B1F">
      <w:pPr>
        <w:spacing w:after="120" w:line="480" w:lineRule="auto"/>
        <w:jc w:val="both"/>
        <w:rPr>
          <w:rFonts w:ascii="Arial" w:hAnsi="Arial" w:cs="Arial"/>
          <w:sz w:val="22"/>
          <w:szCs w:val="22"/>
          <w:lang w:val="en-US"/>
        </w:rPr>
      </w:pPr>
    </w:p>
    <w:p w14:paraId="78AE66BD" w14:textId="55A85E04" w:rsidR="007B6D68" w:rsidRDefault="007B6D68">
      <w:pPr>
        <w:rPr>
          <w:rFonts w:ascii="Arial" w:hAnsi="Arial" w:cs="Arial"/>
          <w:sz w:val="22"/>
          <w:szCs w:val="22"/>
          <w:lang w:val="en-US"/>
        </w:rPr>
      </w:pPr>
      <w:r>
        <w:rPr>
          <w:rFonts w:ascii="Arial" w:hAnsi="Arial" w:cs="Arial"/>
          <w:sz w:val="22"/>
          <w:szCs w:val="22"/>
          <w:lang w:val="en-US"/>
        </w:rPr>
        <w:br w:type="page"/>
      </w:r>
    </w:p>
    <w:p w14:paraId="252E6C99" w14:textId="77777777" w:rsidR="00D86663" w:rsidRPr="00162F24" w:rsidRDefault="00D86663" w:rsidP="00D86663">
      <w:pPr>
        <w:spacing w:after="120" w:line="480" w:lineRule="auto"/>
        <w:jc w:val="both"/>
        <w:rPr>
          <w:rFonts w:ascii="Arial" w:hAnsi="Arial" w:cs="Arial"/>
          <w:b/>
          <w:sz w:val="22"/>
          <w:szCs w:val="22"/>
          <w:lang w:val="en-US"/>
        </w:rPr>
      </w:pPr>
      <w:r>
        <w:rPr>
          <w:rFonts w:ascii="Arial" w:hAnsi="Arial" w:cs="Arial"/>
          <w:b/>
          <w:sz w:val="22"/>
          <w:szCs w:val="22"/>
          <w:lang w:val="en-US"/>
        </w:rPr>
        <w:lastRenderedPageBreak/>
        <w:t xml:space="preserve">5. </w:t>
      </w:r>
      <w:r w:rsidRPr="00162F24">
        <w:rPr>
          <w:rFonts w:ascii="Arial" w:hAnsi="Arial" w:cs="Arial"/>
          <w:b/>
          <w:sz w:val="22"/>
          <w:szCs w:val="22"/>
          <w:lang w:val="en-US"/>
        </w:rPr>
        <w:t>Literature</w:t>
      </w:r>
    </w:p>
    <w:p w14:paraId="0108E814" w14:textId="77777777" w:rsidR="00D86663" w:rsidRDefault="00D86663" w:rsidP="00D86663">
      <w:pPr>
        <w:spacing w:after="120" w:line="480" w:lineRule="auto"/>
        <w:jc w:val="both"/>
        <w:rPr>
          <w:rFonts w:ascii="Arial" w:hAnsi="Arial" w:cs="Arial"/>
          <w:sz w:val="22"/>
          <w:szCs w:val="22"/>
          <w:lang w:val="en-US"/>
        </w:rPr>
      </w:pPr>
    </w:p>
    <w:p w14:paraId="0AACC122" w14:textId="77777777" w:rsidR="000B4732" w:rsidRDefault="000B4732" w:rsidP="000B4732">
      <w:pPr>
        <w:pStyle w:val="Textkrper"/>
        <w:numPr>
          <w:ilvl w:val="0"/>
          <w:numId w:val="1"/>
        </w:numPr>
        <w:tabs>
          <w:tab w:val="num" w:pos="360"/>
        </w:tabs>
        <w:spacing w:before="240"/>
        <w:ind w:left="357" w:hanging="357"/>
        <w:jc w:val="both"/>
        <w:rPr>
          <w:szCs w:val="22"/>
        </w:rPr>
      </w:pPr>
      <w:proofErr w:type="spellStart"/>
      <w:r w:rsidRPr="000E2AD8">
        <w:rPr>
          <w:szCs w:val="22"/>
        </w:rPr>
        <w:t>Govender</w:t>
      </w:r>
      <w:proofErr w:type="spellEnd"/>
      <w:r w:rsidRPr="000E2AD8">
        <w:rPr>
          <w:szCs w:val="22"/>
        </w:rPr>
        <w:t xml:space="preserve"> S, </w:t>
      </w:r>
      <w:proofErr w:type="spellStart"/>
      <w:r w:rsidRPr="000E2AD8">
        <w:rPr>
          <w:szCs w:val="22"/>
        </w:rPr>
        <w:t>Csimma</w:t>
      </w:r>
      <w:proofErr w:type="spellEnd"/>
      <w:r w:rsidRPr="000E2AD8">
        <w:rPr>
          <w:szCs w:val="22"/>
        </w:rPr>
        <w:t xml:space="preserve"> C, </w:t>
      </w:r>
      <w:proofErr w:type="spellStart"/>
      <w:r w:rsidRPr="000E2AD8">
        <w:rPr>
          <w:szCs w:val="22"/>
        </w:rPr>
        <w:t>Genant</w:t>
      </w:r>
      <w:proofErr w:type="spellEnd"/>
      <w:r w:rsidRPr="000E2AD8">
        <w:rPr>
          <w:szCs w:val="22"/>
        </w:rPr>
        <w:t xml:space="preserve"> HK, </w:t>
      </w:r>
      <w:proofErr w:type="spellStart"/>
      <w:r w:rsidRPr="000E2AD8">
        <w:rPr>
          <w:szCs w:val="22"/>
        </w:rPr>
        <w:t>Valentin-Opran</w:t>
      </w:r>
      <w:proofErr w:type="spellEnd"/>
      <w:r w:rsidRPr="000E2AD8">
        <w:rPr>
          <w:szCs w:val="22"/>
        </w:rPr>
        <w:t xml:space="preserve"> A, by the BMP-2 Evaluation in Surgery for </w:t>
      </w:r>
      <w:proofErr w:type="spellStart"/>
      <w:r w:rsidRPr="000E2AD8">
        <w:rPr>
          <w:szCs w:val="22"/>
        </w:rPr>
        <w:t>Tibial</w:t>
      </w:r>
      <w:proofErr w:type="spellEnd"/>
      <w:r w:rsidRPr="000E2AD8">
        <w:rPr>
          <w:szCs w:val="22"/>
        </w:rPr>
        <w:t xml:space="preserve"> Trauma (BESTT) Study Group. Recombinant human bone morphogenetic protein-2 for treatment of open </w:t>
      </w:r>
      <w:proofErr w:type="spellStart"/>
      <w:r w:rsidRPr="000E2AD8">
        <w:rPr>
          <w:szCs w:val="22"/>
        </w:rPr>
        <w:t>tibial</w:t>
      </w:r>
      <w:proofErr w:type="spellEnd"/>
      <w:r w:rsidRPr="000E2AD8">
        <w:rPr>
          <w:szCs w:val="22"/>
        </w:rPr>
        <w:t xml:space="preserve"> fractures. A prospective, controlled, randomized study of four hundred and fifty patients. J Bone Joint Surgery 2002; 84-A</w:t>
      </w:r>
      <w:proofErr w:type="gramStart"/>
      <w:r w:rsidRPr="000E2AD8">
        <w:rPr>
          <w:szCs w:val="22"/>
        </w:rPr>
        <w:t>:2123</w:t>
      </w:r>
      <w:proofErr w:type="gramEnd"/>
      <w:r w:rsidRPr="000E2AD8">
        <w:rPr>
          <w:szCs w:val="22"/>
        </w:rPr>
        <w:noBreakHyphen/>
        <w:t>34</w:t>
      </w:r>
    </w:p>
    <w:p w14:paraId="00EB72EC" w14:textId="77777777" w:rsidR="000B4732" w:rsidRDefault="000B4732" w:rsidP="000B4732">
      <w:pPr>
        <w:pStyle w:val="Textkrper"/>
        <w:numPr>
          <w:ilvl w:val="0"/>
          <w:numId w:val="1"/>
        </w:numPr>
        <w:tabs>
          <w:tab w:val="num" w:pos="360"/>
        </w:tabs>
        <w:spacing w:before="240"/>
        <w:ind w:left="357" w:hanging="357"/>
        <w:jc w:val="both"/>
        <w:rPr>
          <w:szCs w:val="22"/>
        </w:rPr>
      </w:pPr>
      <w:proofErr w:type="spellStart"/>
      <w:r w:rsidRPr="000E2AD8">
        <w:rPr>
          <w:szCs w:val="22"/>
        </w:rPr>
        <w:t>Aro</w:t>
      </w:r>
      <w:proofErr w:type="spellEnd"/>
      <w:r w:rsidRPr="000E2AD8">
        <w:rPr>
          <w:szCs w:val="22"/>
        </w:rPr>
        <w:t xml:space="preserve"> HT, </w:t>
      </w:r>
      <w:proofErr w:type="spellStart"/>
      <w:r w:rsidRPr="000E2AD8">
        <w:rPr>
          <w:szCs w:val="22"/>
        </w:rPr>
        <w:t>Govender</w:t>
      </w:r>
      <w:proofErr w:type="spellEnd"/>
      <w:r w:rsidRPr="000E2AD8">
        <w:rPr>
          <w:szCs w:val="22"/>
        </w:rPr>
        <w:t xml:space="preserve"> S, Patel AD, </w:t>
      </w:r>
      <w:proofErr w:type="spellStart"/>
      <w:r w:rsidRPr="000E2AD8">
        <w:rPr>
          <w:szCs w:val="22"/>
        </w:rPr>
        <w:t>Hernigou</w:t>
      </w:r>
      <w:proofErr w:type="spellEnd"/>
      <w:r w:rsidRPr="000E2AD8">
        <w:rPr>
          <w:szCs w:val="22"/>
        </w:rPr>
        <w:t xml:space="preserve"> P, </w:t>
      </w:r>
      <w:proofErr w:type="spellStart"/>
      <w:r w:rsidRPr="000E2AD8">
        <w:rPr>
          <w:szCs w:val="22"/>
        </w:rPr>
        <w:t>Perera</w:t>
      </w:r>
      <w:proofErr w:type="spellEnd"/>
      <w:r w:rsidRPr="000E2AD8">
        <w:rPr>
          <w:szCs w:val="22"/>
        </w:rPr>
        <w:t xml:space="preserve"> de Gregorio A, </w:t>
      </w:r>
      <w:proofErr w:type="spellStart"/>
      <w:r w:rsidRPr="000E2AD8">
        <w:rPr>
          <w:szCs w:val="22"/>
        </w:rPr>
        <w:t>Popescu</w:t>
      </w:r>
      <w:proofErr w:type="spellEnd"/>
      <w:r w:rsidRPr="000E2AD8">
        <w:rPr>
          <w:szCs w:val="22"/>
        </w:rPr>
        <w:t xml:space="preserve"> GI, Golden JD, Christensen J, </w:t>
      </w:r>
      <w:proofErr w:type="spellStart"/>
      <w:r w:rsidRPr="000E2AD8">
        <w:rPr>
          <w:szCs w:val="22"/>
        </w:rPr>
        <w:t>Valentin</w:t>
      </w:r>
      <w:proofErr w:type="spellEnd"/>
      <w:r w:rsidRPr="000E2AD8">
        <w:rPr>
          <w:szCs w:val="22"/>
        </w:rPr>
        <w:t xml:space="preserve"> A. Recombinant human bone morphogenetic protein-2: a randomized trial in open </w:t>
      </w:r>
      <w:proofErr w:type="spellStart"/>
      <w:r w:rsidRPr="000E2AD8">
        <w:rPr>
          <w:szCs w:val="22"/>
        </w:rPr>
        <w:t>tibial</w:t>
      </w:r>
      <w:proofErr w:type="spellEnd"/>
      <w:r w:rsidRPr="000E2AD8">
        <w:rPr>
          <w:szCs w:val="22"/>
        </w:rPr>
        <w:t xml:space="preserve"> fractures treated with reamed nail fixation. J Bone Joint Surg. 2011; 93-A</w:t>
      </w:r>
      <w:proofErr w:type="gramStart"/>
      <w:r w:rsidRPr="000E2AD8">
        <w:rPr>
          <w:szCs w:val="22"/>
        </w:rPr>
        <w:t>:801</w:t>
      </w:r>
      <w:proofErr w:type="gramEnd"/>
      <w:r w:rsidRPr="000E2AD8">
        <w:rPr>
          <w:szCs w:val="22"/>
        </w:rPr>
        <w:t>-8</w:t>
      </w:r>
    </w:p>
    <w:p w14:paraId="1D817686" w14:textId="7A1965C0" w:rsidR="000B4732" w:rsidRPr="000B4732" w:rsidRDefault="000B4732" w:rsidP="00D86663">
      <w:pPr>
        <w:numPr>
          <w:ilvl w:val="0"/>
          <w:numId w:val="1"/>
        </w:numPr>
        <w:tabs>
          <w:tab w:val="num" w:pos="360"/>
        </w:tabs>
        <w:spacing w:before="240" w:line="480" w:lineRule="auto"/>
        <w:ind w:left="357" w:hanging="357"/>
        <w:jc w:val="both"/>
        <w:rPr>
          <w:szCs w:val="22"/>
        </w:rPr>
      </w:pPr>
      <w:proofErr w:type="spellStart"/>
      <w:r w:rsidRPr="00D96987">
        <w:rPr>
          <w:rFonts w:ascii="Arial" w:hAnsi="Arial"/>
          <w:sz w:val="22"/>
          <w:lang w:val="en-GB"/>
        </w:rPr>
        <w:t>Swiontkowski</w:t>
      </w:r>
      <w:proofErr w:type="spellEnd"/>
      <w:r w:rsidRPr="00D96987">
        <w:rPr>
          <w:rFonts w:ascii="Arial" w:hAnsi="Arial"/>
          <w:sz w:val="22"/>
          <w:lang w:val="en-GB"/>
        </w:rPr>
        <w:t xml:space="preserve"> MF, </w:t>
      </w:r>
      <w:proofErr w:type="spellStart"/>
      <w:r w:rsidRPr="00D96987">
        <w:rPr>
          <w:rFonts w:ascii="Arial" w:hAnsi="Arial"/>
          <w:sz w:val="22"/>
          <w:lang w:val="en-GB"/>
        </w:rPr>
        <w:t>Aro</w:t>
      </w:r>
      <w:proofErr w:type="spellEnd"/>
      <w:r w:rsidRPr="00D96987">
        <w:rPr>
          <w:rFonts w:ascii="Arial" w:hAnsi="Arial"/>
          <w:sz w:val="22"/>
          <w:lang w:val="en-GB"/>
        </w:rPr>
        <w:t xml:space="preserve"> HT, </w:t>
      </w:r>
      <w:proofErr w:type="spellStart"/>
      <w:r w:rsidRPr="00D96987">
        <w:rPr>
          <w:rFonts w:ascii="Arial" w:hAnsi="Arial"/>
          <w:sz w:val="22"/>
          <w:lang w:val="en-GB"/>
        </w:rPr>
        <w:t>Donell</w:t>
      </w:r>
      <w:proofErr w:type="spellEnd"/>
      <w:r w:rsidRPr="00D96987">
        <w:rPr>
          <w:rFonts w:ascii="Arial" w:hAnsi="Arial"/>
          <w:sz w:val="22"/>
          <w:lang w:val="en-GB"/>
        </w:rPr>
        <w:t xml:space="preserve"> S, </w:t>
      </w:r>
      <w:proofErr w:type="spellStart"/>
      <w:r w:rsidRPr="00D96987">
        <w:rPr>
          <w:rFonts w:ascii="Arial" w:hAnsi="Arial"/>
          <w:sz w:val="22"/>
          <w:lang w:val="en-GB"/>
        </w:rPr>
        <w:t>Esterhai</w:t>
      </w:r>
      <w:proofErr w:type="spellEnd"/>
      <w:r w:rsidRPr="00D96987">
        <w:rPr>
          <w:rFonts w:ascii="Arial" w:hAnsi="Arial"/>
          <w:sz w:val="22"/>
          <w:lang w:val="en-GB"/>
        </w:rPr>
        <w:t xml:space="preserve"> JL, </w:t>
      </w:r>
      <w:proofErr w:type="spellStart"/>
      <w:r w:rsidRPr="00D96987">
        <w:rPr>
          <w:rFonts w:ascii="Arial" w:hAnsi="Arial"/>
          <w:sz w:val="22"/>
          <w:lang w:val="en-GB"/>
        </w:rPr>
        <w:t>Goulet</w:t>
      </w:r>
      <w:proofErr w:type="spellEnd"/>
      <w:r w:rsidRPr="00D96987">
        <w:rPr>
          <w:rFonts w:ascii="Arial" w:hAnsi="Arial"/>
          <w:sz w:val="22"/>
          <w:lang w:val="en-GB"/>
        </w:rPr>
        <w:t xml:space="preserve"> J, Jones A, </w:t>
      </w:r>
      <w:proofErr w:type="spellStart"/>
      <w:r w:rsidRPr="00D96987">
        <w:rPr>
          <w:rFonts w:ascii="Arial" w:hAnsi="Arial"/>
          <w:sz w:val="22"/>
          <w:lang w:val="en-GB"/>
        </w:rPr>
        <w:t>Kregor</w:t>
      </w:r>
      <w:proofErr w:type="spellEnd"/>
      <w:r w:rsidRPr="00D96987">
        <w:rPr>
          <w:rFonts w:ascii="Arial" w:hAnsi="Arial"/>
          <w:sz w:val="22"/>
          <w:lang w:val="en-GB"/>
        </w:rPr>
        <w:t xml:space="preserve"> PJ, </w:t>
      </w:r>
      <w:proofErr w:type="spellStart"/>
      <w:r w:rsidRPr="00D96987">
        <w:rPr>
          <w:rFonts w:ascii="Arial" w:hAnsi="Arial"/>
          <w:sz w:val="22"/>
          <w:lang w:val="en-GB"/>
        </w:rPr>
        <w:t>Nordsletten</w:t>
      </w:r>
      <w:proofErr w:type="spellEnd"/>
      <w:r w:rsidRPr="00D96987">
        <w:rPr>
          <w:rFonts w:ascii="Arial" w:hAnsi="Arial"/>
          <w:sz w:val="22"/>
          <w:lang w:val="en-GB"/>
        </w:rPr>
        <w:t xml:space="preserve"> L, </w:t>
      </w:r>
      <w:proofErr w:type="spellStart"/>
      <w:r w:rsidRPr="00D96987">
        <w:rPr>
          <w:rFonts w:ascii="Arial" w:hAnsi="Arial"/>
          <w:sz w:val="22"/>
          <w:lang w:val="en-GB"/>
        </w:rPr>
        <w:t>Paiement</w:t>
      </w:r>
      <w:proofErr w:type="spellEnd"/>
      <w:r w:rsidRPr="00D96987">
        <w:rPr>
          <w:rFonts w:ascii="Arial" w:hAnsi="Arial"/>
          <w:sz w:val="22"/>
          <w:lang w:val="en-GB"/>
        </w:rPr>
        <w:t xml:space="preserve"> G, Patel A. </w:t>
      </w:r>
      <w:hyperlink r:id="rId12" w:history="1">
        <w:r w:rsidRPr="00D96987">
          <w:rPr>
            <w:rFonts w:ascii="Arial" w:hAnsi="Arial"/>
            <w:sz w:val="22"/>
            <w:lang w:val="en-GB"/>
          </w:rPr>
          <w:t xml:space="preserve">Recombinant human bone morphogenetic protein-2 in open </w:t>
        </w:r>
        <w:proofErr w:type="spellStart"/>
        <w:r w:rsidRPr="00D96987">
          <w:rPr>
            <w:rFonts w:ascii="Arial" w:hAnsi="Arial"/>
            <w:sz w:val="22"/>
            <w:lang w:val="en-GB"/>
          </w:rPr>
          <w:t>tibial</w:t>
        </w:r>
        <w:proofErr w:type="spellEnd"/>
        <w:r w:rsidRPr="00D96987">
          <w:rPr>
            <w:rFonts w:ascii="Arial" w:hAnsi="Arial"/>
            <w:sz w:val="22"/>
            <w:lang w:val="en-GB"/>
          </w:rPr>
          <w:t xml:space="preserve"> fractures. A subgroup analysis of data combined from two prospective randomized studies.</w:t>
        </w:r>
      </w:hyperlink>
      <w:r w:rsidRPr="00D96987">
        <w:rPr>
          <w:rFonts w:ascii="Arial" w:hAnsi="Arial"/>
          <w:sz w:val="22"/>
          <w:lang w:val="en-GB"/>
        </w:rPr>
        <w:t xml:space="preserve"> </w:t>
      </w:r>
      <w:r w:rsidRPr="000B4732">
        <w:rPr>
          <w:rFonts w:ascii="Arial" w:hAnsi="Arial" w:cs="Arial"/>
          <w:sz w:val="22"/>
          <w:szCs w:val="22"/>
        </w:rPr>
        <w:t xml:space="preserve">J </w:t>
      </w:r>
      <w:proofErr w:type="spellStart"/>
      <w:r w:rsidRPr="000B4732">
        <w:rPr>
          <w:rFonts w:ascii="Arial" w:hAnsi="Arial" w:cs="Arial"/>
          <w:sz w:val="22"/>
          <w:szCs w:val="22"/>
        </w:rPr>
        <w:t>Bone</w:t>
      </w:r>
      <w:proofErr w:type="spellEnd"/>
      <w:r w:rsidRPr="000B4732">
        <w:rPr>
          <w:rFonts w:ascii="Arial" w:hAnsi="Arial" w:cs="Arial"/>
          <w:sz w:val="22"/>
          <w:szCs w:val="22"/>
        </w:rPr>
        <w:t xml:space="preserve"> Joint </w:t>
      </w:r>
      <w:proofErr w:type="spellStart"/>
      <w:r w:rsidRPr="000B4732">
        <w:rPr>
          <w:rFonts w:ascii="Arial" w:hAnsi="Arial" w:cs="Arial"/>
          <w:sz w:val="22"/>
          <w:szCs w:val="22"/>
        </w:rPr>
        <w:t>Surg</w:t>
      </w:r>
      <w:proofErr w:type="spellEnd"/>
      <w:r w:rsidRPr="000B4732">
        <w:rPr>
          <w:rFonts w:ascii="Arial" w:hAnsi="Arial" w:cs="Arial"/>
          <w:sz w:val="22"/>
          <w:szCs w:val="22"/>
        </w:rPr>
        <w:t xml:space="preserve"> 2006;88-A:1258-6</w:t>
      </w:r>
    </w:p>
    <w:p w14:paraId="4DBBE71C" w14:textId="77777777" w:rsidR="00D86663" w:rsidRDefault="00D86663" w:rsidP="00D86663">
      <w:pPr>
        <w:pStyle w:val="Textkrper"/>
        <w:numPr>
          <w:ilvl w:val="0"/>
          <w:numId w:val="1"/>
        </w:numPr>
        <w:tabs>
          <w:tab w:val="num" w:pos="360"/>
        </w:tabs>
        <w:spacing w:before="240"/>
        <w:ind w:left="357" w:hanging="357"/>
        <w:jc w:val="both"/>
        <w:rPr>
          <w:szCs w:val="22"/>
        </w:rPr>
      </w:pPr>
      <w:r w:rsidRPr="000E2AD8">
        <w:rPr>
          <w:szCs w:val="22"/>
        </w:rPr>
        <w:t xml:space="preserve">Alt V, </w:t>
      </w:r>
      <w:proofErr w:type="spellStart"/>
      <w:r w:rsidRPr="000E2AD8">
        <w:rPr>
          <w:szCs w:val="22"/>
        </w:rPr>
        <w:t>Donell</w:t>
      </w:r>
      <w:proofErr w:type="spellEnd"/>
      <w:r w:rsidRPr="000E2AD8">
        <w:rPr>
          <w:szCs w:val="22"/>
        </w:rPr>
        <w:t xml:space="preserve"> ST, </w:t>
      </w:r>
      <w:proofErr w:type="spellStart"/>
      <w:r w:rsidRPr="000E2AD8">
        <w:rPr>
          <w:szCs w:val="22"/>
        </w:rPr>
        <w:t>Chhabra</w:t>
      </w:r>
      <w:proofErr w:type="spellEnd"/>
      <w:r w:rsidRPr="000E2AD8">
        <w:rPr>
          <w:szCs w:val="22"/>
        </w:rPr>
        <w:t xml:space="preserve"> A, Bentley A, </w:t>
      </w:r>
      <w:proofErr w:type="spellStart"/>
      <w:r w:rsidRPr="000E2AD8">
        <w:rPr>
          <w:szCs w:val="22"/>
        </w:rPr>
        <w:t>Eicher</w:t>
      </w:r>
      <w:proofErr w:type="spellEnd"/>
      <w:r w:rsidRPr="000E2AD8">
        <w:rPr>
          <w:szCs w:val="22"/>
        </w:rPr>
        <w:t xml:space="preserve"> A, </w:t>
      </w:r>
      <w:proofErr w:type="spellStart"/>
      <w:r w:rsidRPr="000E2AD8">
        <w:rPr>
          <w:szCs w:val="22"/>
        </w:rPr>
        <w:t>Schnettler</w:t>
      </w:r>
      <w:proofErr w:type="spellEnd"/>
      <w:r w:rsidRPr="000E2AD8">
        <w:rPr>
          <w:szCs w:val="22"/>
        </w:rPr>
        <w:t xml:space="preserve"> R. A health economic analysis of the use of rhBMP-2 in </w:t>
      </w:r>
      <w:proofErr w:type="spellStart"/>
      <w:r w:rsidRPr="000E2AD8">
        <w:rPr>
          <w:szCs w:val="22"/>
        </w:rPr>
        <w:t>Gustilo</w:t>
      </w:r>
      <w:proofErr w:type="spellEnd"/>
      <w:r w:rsidRPr="000E2AD8">
        <w:rPr>
          <w:szCs w:val="22"/>
        </w:rPr>
        <w:t xml:space="preserve">-Anderson grade III open </w:t>
      </w:r>
      <w:proofErr w:type="spellStart"/>
      <w:r w:rsidRPr="000E2AD8">
        <w:rPr>
          <w:szCs w:val="22"/>
        </w:rPr>
        <w:t>tibial</w:t>
      </w:r>
      <w:proofErr w:type="spellEnd"/>
      <w:r w:rsidRPr="000E2AD8">
        <w:rPr>
          <w:szCs w:val="22"/>
        </w:rPr>
        <w:t xml:space="preserve"> fractures for the UK, Germany, and France. Injury 2009</w:t>
      </w:r>
      <w:proofErr w:type="gramStart"/>
      <w:r w:rsidRPr="000E2AD8">
        <w:rPr>
          <w:szCs w:val="22"/>
        </w:rPr>
        <w:t>;40:1269</w:t>
      </w:r>
      <w:proofErr w:type="gramEnd"/>
      <w:r w:rsidRPr="000E2AD8">
        <w:rPr>
          <w:szCs w:val="22"/>
        </w:rPr>
        <w:t>-75</w:t>
      </w:r>
    </w:p>
    <w:p w14:paraId="3B616652" w14:textId="5F88ADEE" w:rsidR="000B4732" w:rsidRDefault="008313B8" w:rsidP="00D86663">
      <w:pPr>
        <w:pStyle w:val="Textkrper"/>
        <w:numPr>
          <w:ilvl w:val="0"/>
          <w:numId w:val="1"/>
        </w:numPr>
        <w:tabs>
          <w:tab w:val="num" w:pos="360"/>
        </w:tabs>
        <w:spacing w:before="240"/>
        <w:ind w:left="357" w:hanging="357"/>
        <w:jc w:val="both"/>
        <w:rPr>
          <w:szCs w:val="22"/>
        </w:rPr>
      </w:pPr>
      <w:proofErr w:type="spellStart"/>
      <w:r>
        <w:rPr>
          <w:szCs w:val="22"/>
        </w:rPr>
        <w:t>Oanda</w:t>
      </w:r>
      <w:proofErr w:type="spellEnd"/>
      <w:r>
        <w:rPr>
          <w:szCs w:val="22"/>
        </w:rPr>
        <w:t>, 2015. Historical exchange rates. Accessed online 2015-04-06.</w:t>
      </w:r>
      <w:r w:rsidR="000B4732">
        <w:rPr>
          <w:szCs w:val="22"/>
        </w:rPr>
        <w:t xml:space="preserve"> </w:t>
      </w:r>
      <w:r>
        <w:rPr>
          <w:szCs w:val="22"/>
        </w:rPr>
        <w:t>(</w:t>
      </w:r>
      <w:r w:rsidRPr="008313B8">
        <w:rPr>
          <w:szCs w:val="22"/>
        </w:rPr>
        <w:t>http://www.oanda.com/lang/de/currency/historical-rates/</w:t>
      </w:r>
    </w:p>
    <w:p w14:paraId="2DCB4B8A" w14:textId="77777777" w:rsidR="000B4732" w:rsidRPr="00D96987" w:rsidRDefault="000B4732" w:rsidP="000B4732">
      <w:pPr>
        <w:pStyle w:val="Textkrper"/>
        <w:numPr>
          <w:ilvl w:val="0"/>
          <w:numId w:val="1"/>
        </w:numPr>
        <w:tabs>
          <w:tab w:val="num" w:pos="360"/>
        </w:tabs>
        <w:spacing w:before="240"/>
        <w:ind w:left="357" w:hanging="357"/>
        <w:jc w:val="both"/>
        <w:rPr>
          <w:lang w:val="en-US" w:eastAsia="de-DE"/>
        </w:rPr>
      </w:pPr>
      <w:r w:rsidRPr="00D96987">
        <w:rPr>
          <w:lang w:val="en-US" w:eastAsia="de-DE"/>
        </w:rPr>
        <w:t xml:space="preserve">Eurostat, 2015a. </w:t>
      </w:r>
      <w:proofErr w:type="spellStart"/>
      <w:r w:rsidRPr="00D96987">
        <w:rPr>
          <w:lang w:val="en-US" w:eastAsia="de-DE"/>
        </w:rPr>
        <w:t>Labour</w:t>
      </w:r>
      <w:proofErr w:type="spellEnd"/>
      <w:r w:rsidRPr="00D96987">
        <w:rPr>
          <w:lang w:val="en-US" w:eastAsia="de-DE"/>
        </w:rPr>
        <w:t xml:space="preserve"> market statistics. Accessed online 2015-03-26 (</w:t>
      </w:r>
      <w:hyperlink r:id="rId13" w:history="1">
        <w:r w:rsidRPr="00D96987">
          <w:rPr>
            <w:lang w:val="en-US" w:eastAsia="de-DE"/>
          </w:rPr>
          <w:t>http://ec.europa.eu/eurostat</w:t>
        </w:r>
      </w:hyperlink>
      <w:r w:rsidRPr="00D96987">
        <w:rPr>
          <w:lang w:val="en-US" w:eastAsia="de-DE"/>
        </w:rPr>
        <w:t>)</w:t>
      </w:r>
    </w:p>
    <w:p w14:paraId="6F531C8B" w14:textId="77777777" w:rsidR="000B4732" w:rsidRPr="00D96987" w:rsidRDefault="000B4732" w:rsidP="000B4732">
      <w:pPr>
        <w:pStyle w:val="Textkrper"/>
        <w:numPr>
          <w:ilvl w:val="0"/>
          <w:numId w:val="1"/>
        </w:numPr>
        <w:tabs>
          <w:tab w:val="num" w:pos="360"/>
        </w:tabs>
        <w:spacing w:before="240"/>
        <w:ind w:left="357" w:hanging="357"/>
        <w:jc w:val="both"/>
        <w:rPr>
          <w:lang w:val="en-US" w:eastAsia="de-DE"/>
        </w:rPr>
      </w:pPr>
      <w:r w:rsidRPr="00D96987">
        <w:rPr>
          <w:lang w:val="en-US" w:eastAsia="de-DE"/>
        </w:rPr>
        <w:t>Eurostat, 2015b. Price statistics. Accessed online 2015-03-26 (</w:t>
      </w:r>
      <w:hyperlink r:id="rId14" w:history="1">
        <w:r w:rsidRPr="00D96987">
          <w:rPr>
            <w:lang w:val="en-US" w:eastAsia="de-DE"/>
          </w:rPr>
          <w:t>http://ec.europa.eu/eurostat</w:t>
        </w:r>
      </w:hyperlink>
      <w:r w:rsidRPr="00D96987">
        <w:rPr>
          <w:lang w:val="en-US" w:eastAsia="de-DE"/>
        </w:rPr>
        <w:t>)</w:t>
      </w:r>
    </w:p>
    <w:p w14:paraId="1FD752D1" w14:textId="77777777" w:rsidR="000B4732" w:rsidRPr="00D96987" w:rsidRDefault="000B4732" w:rsidP="000B4732">
      <w:pPr>
        <w:pStyle w:val="Textkrper"/>
        <w:numPr>
          <w:ilvl w:val="0"/>
          <w:numId w:val="1"/>
        </w:numPr>
        <w:tabs>
          <w:tab w:val="num" w:pos="360"/>
        </w:tabs>
        <w:spacing w:before="240"/>
        <w:ind w:left="357" w:hanging="357"/>
        <w:jc w:val="both"/>
        <w:rPr>
          <w:lang w:val="en-US" w:eastAsia="de-DE"/>
        </w:rPr>
      </w:pPr>
      <w:r w:rsidRPr="00D96987">
        <w:rPr>
          <w:lang w:val="en-US" w:eastAsia="de-DE"/>
        </w:rPr>
        <w:lastRenderedPageBreak/>
        <w:t>German federal statistics office, 2015. Indicators / Vacation days actually taken. Accessed online 2015-03-26 (</w:t>
      </w:r>
      <w:hyperlink r:id="rId15" w:history="1">
        <w:r w:rsidRPr="00D96987">
          <w:rPr>
            <w:lang w:val="en-US" w:eastAsia="de-DE"/>
          </w:rPr>
          <w:t>www.destatis.de</w:t>
        </w:r>
      </w:hyperlink>
      <w:r w:rsidRPr="00D96987">
        <w:rPr>
          <w:lang w:val="en-US" w:eastAsia="de-DE"/>
        </w:rPr>
        <w:t>)</w:t>
      </w:r>
    </w:p>
    <w:p w14:paraId="75B4A282" w14:textId="027C8F29" w:rsidR="000B4732" w:rsidRPr="000B4732" w:rsidRDefault="000B4732" w:rsidP="00D86663">
      <w:pPr>
        <w:numPr>
          <w:ilvl w:val="0"/>
          <w:numId w:val="1"/>
        </w:numPr>
        <w:tabs>
          <w:tab w:val="num" w:pos="360"/>
        </w:tabs>
        <w:spacing w:before="240" w:line="480" w:lineRule="auto"/>
        <w:ind w:left="357" w:hanging="357"/>
        <w:jc w:val="both"/>
        <w:rPr>
          <w:rFonts w:ascii="Arial" w:hAnsi="Arial" w:cs="Arial"/>
          <w:sz w:val="22"/>
          <w:szCs w:val="22"/>
          <w:lang w:val="en-US"/>
        </w:rPr>
      </w:pPr>
      <w:r w:rsidRPr="00D96987">
        <w:rPr>
          <w:rFonts w:ascii="Arial" w:hAnsi="Arial" w:cs="Arial"/>
          <w:sz w:val="22"/>
          <w:szCs w:val="22"/>
          <w:lang w:val="en-US"/>
        </w:rPr>
        <w:t>UK Government 2015. Holiday entitlements. Accessed online 2015-03-26 (</w:t>
      </w:r>
      <w:hyperlink r:id="rId16" w:history="1">
        <w:r w:rsidRPr="00D96987">
          <w:rPr>
            <w:rStyle w:val="Link"/>
            <w:rFonts w:ascii="Arial" w:hAnsi="Arial" w:cs="Arial"/>
            <w:sz w:val="22"/>
            <w:szCs w:val="22"/>
            <w:lang w:val="en-US"/>
          </w:rPr>
          <w:t>www.gov.uk</w:t>
        </w:r>
      </w:hyperlink>
      <w:r w:rsidRPr="00D96987">
        <w:rPr>
          <w:rFonts w:ascii="Arial" w:hAnsi="Arial" w:cs="Arial"/>
          <w:sz w:val="22"/>
          <w:szCs w:val="22"/>
          <w:lang w:val="en-US"/>
        </w:rPr>
        <w:t>)</w:t>
      </w:r>
    </w:p>
    <w:p w14:paraId="143C5E2B" w14:textId="77777777" w:rsidR="00D86663" w:rsidRDefault="00D86663" w:rsidP="00D86663">
      <w:pPr>
        <w:pStyle w:val="Textkrper"/>
        <w:numPr>
          <w:ilvl w:val="0"/>
          <w:numId w:val="1"/>
        </w:numPr>
        <w:tabs>
          <w:tab w:val="num" w:pos="360"/>
        </w:tabs>
        <w:spacing w:before="240"/>
        <w:ind w:left="357" w:hanging="357"/>
        <w:jc w:val="both"/>
        <w:rPr>
          <w:szCs w:val="22"/>
        </w:rPr>
      </w:pPr>
      <w:r w:rsidRPr="00503DF7">
        <w:rPr>
          <w:szCs w:val="22"/>
        </w:rPr>
        <w:t xml:space="preserve">Court-Brown CM. </w:t>
      </w:r>
      <w:hyperlink r:id="rId17" w:history="1">
        <w:r w:rsidRPr="00503DF7">
          <w:rPr>
            <w:szCs w:val="22"/>
          </w:rPr>
          <w:t xml:space="preserve">Reamed intramedullary </w:t>
        </w:r>
        <w:proofErr w:type="spellStart"/>
        <w:r w:rsidRPr="00503DF7">
          <w:rPr>
            <w:szCs w:val="22"/>
          </w:rPr>
          <w:t>tibial</w:t>
        </w:r>
        <w:proofErr w:type="spellEnd"/>
        <w:r w:rsidRPr="00503DF7">
          <w:rPr>
            <w:szCs w:val="22"/>
          </w:rPr>
          <w:t xml:space="preserve"> nailing: an overview and analysis of 1106 cases.</w:t>
        </w:r>
      </w:hyperlink>
      <w:r w:rsidRPr="00503DF7">
        <w:rPr>
          <w:szCs w:val="22"/>
        </w:rPr>
        <w:t xml:space="preserve"> J </w:t>
      </w:r>
      <w:proofErr w:type="spellStart"/>
      <w:r w:rsidRPr="00503DF7">
        <w:rPr>
          <w:szCs w:val="22"/>
        </w:rPr>
        <w:t>Orthop</w:t>
      </w:r>
      <w:proofErr w:type="spellEnd"/>
      <w:r w:rsidRPr="00503DF7">
        <w:rPr>
          <w:szCs w:val="22"/>
        </w:rPr>
        <w:t xml:space="preserve"> Trauma. 2004 Feb</w:t>
      </w:r>
      <w:proofErr w:type="gramStart"/>
      <w:r w:rsidRPr="00503DF7">
        <w:rPr>
          <w:szCs w:val="22"/>
        </w:rPr>
        <w:t>;18</w:t>
      </w:r>
      <w:proofErr w:type="gramEnd"/>
      <w:r w:rsidRPr="00503DF7">
        <w:rPr>
          <w:szCs w:val="22"/>
        </w:rPr>
        <w:t>(2):96-101</w:t>
      </w:r>
    </w:p>
    <w:p w14:paraId="6AF54866" w14:textId="77777777" w:rsidR="00D86663" w:rsidRPr="00D96987" w:rsidRDefault="00D86663" w:rsidP="00D86663">
      <w:pPr>
        <w:pStyle w:val="Textkrper"/>
        <w:numPr>
          <w:ilvl w:val="0"/>
          <w:numId w:val="1"/>
        </w:numPr>
        <w:tabs>
          <w:tab w:val="num" w:pos="360"/>
        </w:tabs>
        <w:spacing w:before="240"/>
        <w:ind w:left="357" w:hanging="357"/>
        <w:jc w:val="both"/>
        <w:rPr>
          <w:lang w:val="en-US" w:eastAsia="de-DE"/>
        </w:rPr>
      </w:pPr>
      <w:proofErr w:type="spellStart"/>
      <w:r w:rsidRPr="00D96987">
        <w:rPr>
          <w:bCs/>
          <w:lang w:eastAsia="de-DE"/>
        </w:rPr>
        <w:t>Dahabreh</w:t>
      </w:r>
      <w:proofErr w:type="spellEnd"/>
      <w:r w:rsidRPr="00D96987">
        <w:rPr>
          <w:lang w:eastAsia="de-DE"/>
        </w:rPr>
        <w:t xml:space="preserve"> Z, </w:t>
      </w:r>
      <w:proofErr w:type="spellStart"/>
      <w:r w:rsidRPr="00D96987">
        <w:rPr>
          <w:lang w:eastAsia="de-DE"/>
        </w:rPr>
        <w:t>Dimitriou</w:t>
      </w:r>
      <w:proofErr w:type="spellEnd"/>
      <w:r w:rsidRPr="00D96987">
        <w:rPr>
          <w:lang w:eastAsia="de-DE"/>
        </w:rPr>
        <w:t xml:space="preserve"> R, </w:t>
      </w:r>
      <w:proofErr w:type="spellStart"/>
      <w:r w:rsidRPr="00D96987">
        <w:rPr>
          <w:bCs/>
          <w:lang w:eastAsia="de-DE"/>
        </w:rPr>
        <w:t>Giannoudis</w:t>
      </w:r>
      <w:proofErr w:type="spellEnd"/>
      <w:r w:rsidRPr="00D96987">
        <w:rPr>
          <w:lang w:eastAsia="de-DE"/>
        </w:rPr>
        <w:t xml:space="preserve"> PV. </w:t>
      </w:r>
      <w:hyperlink r:id="rId18" w:history="1">
        <w:r w:rsidRPr="00D96987">
          <w:rPr>
            <w:lang w:val="en-US" w:eastAsia="de-DE"/>
          </w:rPr>
          <w:t>Health economics: a cost analysis of treatment of persistent fracture non-unions using bone morphogenetic protein-7.</w:t>
        </w:r>
      </w:hyperlink>
      <w:r w:rsidRPr="00D96987">
        <w:rPr>
          <w:lang w:val="en-US" w:eastAsia="de-DE"/>
        </w:rPr>
        <w:t xml:space="preserve"> </w:t>
      </w:r>
      <w:proofErr w:type="spellStart"/>
      <w:r w:rsidRPr="006424CD">
        <w:rPr>
          <w:lang w:val="de-DE" w:eastAsia="de-DE"/>
        </w:rPr>
        <w:t>Injury</w:t>
      </w:r>
      <w:proofErr w:type="spellEnd"/>
      <w:r w:rsidRPr="006424CD">
        <w:rPr>
          <w:lang w:val="de-DE" w:eastAsia="de-DE"/>
        </w:rPr>
        <w:t xml:space="preserve">. </w:t>
      </w:r>
      <w:r w:rsidRPr="006424CD">
        <w:rPr>
          <w:bCs/>
          <w:lang w:val="de-DE" w:eastAsia="de-DE"/>
        </w:rPr>
        <w:t>2007</w:t>
      </w:r>
      <w:r w:rsidRPr="006424CD">
        <w:rPr>
          <w:lang w:val="de-DE" w:eastAsia="de-DE"/>
        </w:rPr>
        <w:t>;38:371-7</w:t>
      </w:r>
    </w:p>
    <w:p w14:paraId="112EA294" w14:textId="4303369F" w:rsidR="007B6D68" w:rsidRPr="00B216F4" w:rsidRDefault="00D86663" w:rsidP="00B216F4">
      <w:pPr>
        <w:pStyle w:val="Textkrper"/>
        <w:numPr>
          <w:ilvl w:val="0"/>
          <w:numId w:val="1"/>
        </w:numPr>
        <w:tabs>
          <w:tab w:val="num" w:pos="360"/>
        </w:tabs>
        <w:spacing w:before="240"/>
        <w:ind w:left="357" w:hanging="357"/>
        <w:jc w:val="both"/>
        <w:rPr>
          <w:szCs w:val="22"/>
        </w:rPr>
      </w:pPr>
      <w:proofErr w:type="spellStart"/>
      <w:r w:rsidRPr="00505073">
        <w:t>Kanakaris</w:t>
      </w:r>
      <w:proofErr w:type="spellEnd"/>
      <w:r w:rsidRPr="00505073">
        <w:t xml:space="preserve"> NN, </w:t>
      </w:r>
      <w:proofErr w:type="spellStart"/>
      <w:r w:rsidRPr="00505073">
        <w:t>Giannoudis</w:t>
      </w:r>
      <w:proofErr w:type="spellEnd"/>
      <w:r w:rsidRPr="00505073">
        <w:t xml:space="preserve"> PV. The health economics of the treatment of long-bone-unions. </w:t>
      </w:r>
      <w:r w:rsidRPr="00505073">
        <w:rPr>
          <w:i/>
        </w:rPr>
        <w:t xml:space="preserve">Injury </w:t>
      </w:r>
      <w:r w:rsidRPr="00505073">
        <w:t>2007; 38S: S77-S84.</w:t>
      </w:r>
    </w:p>
    <w:p w14:paraId="4EFCB16E" w14:textId="77777777" w:rsidR="0017449F" w:rsidRPr="00951B63" w:rsidRDefault="0017449F" w:rsidP="00B12AAA">
      <w:pPr>
        <w:spacing w:after="120" w:line="480" w:lineRule="auto"/>
        <w:rPr>
          <w:rFonts w:ascii="Arial" w:hAnsi="Arial"/>
        </w:rPr>
      </w:pPr>
    </w:p>
    <w:p w14:paraId="5F8B2E22" w14:textId="77777777" w:rsidR="00B12AAA" w:rsidRPr="00C66F42" w:rsidRDefault="00B12AAA" w:rsidP="00B12AAA">
      <w:pPr>
        <w:spacing w:after="120" w:line="480" w:lineRule="auto"/>
        <w:rPr>
          <w:rFonts w:ascii="Arial" w:hAnsi="Arial"/>
          <w:sz w:val="28"/>
        </w:rPr>
      </w:pPr>
    </w:p>
    <w:p w14:paraId="7975C1AA" w14:textId="77777777" w:rsidR="00B12AAA" w:rsidRPr="00861FCA" w:rsidRDefault="00B12AAA" w:rsidP="00B12AAA">
      <w:pPr>
        <w:spacing w:after="120" w:line="480" w:lineRule="auto"/>
        <w:rPr>
          <w:rFonts w:ascii="Arial" w:hAnsi="Arial"/>
          <w:sz w:val="28"/>
        </w:rPr>
      </w:pPr>
    </w:p>
    <w:sectPr w:rsidR="00B12AAA" w:rsidRPr="00861FCA" w:rsidSect="0009272A">
      <w:headerReference w:type="even" r:id="rId19"/>
      <w:headerReference w:type="default" r:id="rId20"/>
      <w:footerReference w:type="even" r:id="rId21"/>
      <w:footerReference w:type="default" r:id="rId22"/>
      <w:headerReference w:type="first" r:id="rId23"/>
      <w:footerReference w:type="first" r:id="rId24"/>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72A21A" w14:textId="77777777" w:rsidR="0033066F" w:rsidRDefault="0033066F" w:rsidP="0033066F">
      <w:r>
        <w:separator/>
      </w:r>
    </w:p>
  </w:endnote>
  <w:endnote w:type="continuationSeparator" w:id="0">
    <w:p w14:paraId="56F9E9A1" w14:textId="77777777" w:rsidR="0033066F" w:rsidRDefault="0033066F" w:rsidP="003306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AD3E0" w14:textId="77777777" w:rsidR="0033066F" w:rsidRDefault="0033066F" w:rsidP="00384262">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3DAF30C" w14:textId="77777777" w:rsidR="0033066F" w:rsidRDefault="0033066F" w:rsidP="0033066F">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AE810" w14:textId="77777777" w:rsidR="0033066F" w:rsidRPr="0033066F" w:rsidRDefault="0033066F" w:rsidP="00384262">
    <w:pPr>
      <w:pStyle w:val="Fuzeile"/>
      <w:framePr w:wrap="around" w:vAnchor="text" w:hAnchor="margin" w:xAlign="right" w:y="1"/>
      <w:rPr>
        <w:rStyle w:val="Seitenzahl"/>
        <w:rFonts w:ascii="Arial" w:hAnsi="Arial" w:cs="Arial"/>
        <w:sz w:val="22"/>
        <w:szCs w:val="22"/>
      </w:rPr>
    </w:pPr>
    <w:r w:rsidRPr="0033066F">
      <w:rPr>
        <w:rStyle w:val="Seitenzahl"/>
        <w:rFonts w:ascii="Arial" w:hAnsi="Arial" w:cs="Arial"/>
        <w:sz w:val="22"/>
        <w:szCs w:val="22"/>
      </w:rPr>
      <w:fldChar w:fldCharType="begin"/>
    </w:r>
    <w:r w:rsidRPr="0033066F">
      <w:rPr>
        <w:rStyle w:val="Seitenzahl"/>
        <w:rFonts w:ascii="Arial" w:hAnsi="Arial" w:cs="Arial"/>
        <w:sz w:val="22"/>
        <w:szCs w:val="22"/>
      </w:rPr>
      <w:instrText xml:space="preserve">PAGE  </w:instrText>
    </w:r>
    <w:r w:rsidRPr="0033066F">
      <w:rPr>
        <w:rStyle w:val="Seitenzahl"/>
        <w:rFonts w:ascii="Arial" w:hAnsi="Arial" w:cs="Arial"/>
        <w:sz w:val="22"/>
        <w:szCs w:val="22"/>
      </w:rPr>
      <w:fldChar w:fldCharType="separate"/>
    </w:r>
    <w:r w:rsidR="004C1DBC">
      <w:rPr>
        <w:rStyle w:val="Seitenzahl"/>
        <w:rFonts w:ascii="Arial" w:hAnsi="Arial" w:cs="Arial"/>
        <w:noProof/>
        <w:sz w:val="22"/>
        <w:szCs w:val="22"/>
      </w:rPr>
      <w:t>7</w:t>
    </w:r>
    <w:r w:rsidRPr="0033066F">
      <w:rPr>
        <w:rStyle w:val="Seitenzahl"/>
        <w:rFonts w:ascii="Arial" w:hAnsi="Arial" w:cs="Arial"/>
        <w:sz w:val="22"/>
        <w:szCs w:val="22"/>
      </w:rPr>
      <w:fldChar w:fldCharType="end"/>
    </w:r>
  </w:p>
  <w:p w14:paraId="353CA1E0" w14:textId="77777777" w:rsidR="0033066F" w:rsidRDefault="0033066F" w:rsidP="0033066F">
    <w:pPr>
      <w:pStyle w:val="Fuzeile"/>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4D4B4B" w14:textId="77777777" w:rsidR="0033066F" w:rsidRDefault="0033066F">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9F82B5" w14:textId="77777777" w:rsidR="0033066F" w:rsidRDefault="0033066F" w:rsidP="0033066F">
      <w:r>
        <w:separator/>
      </w:r>
    </w:p>
  </w:footnote>
  <w:footnote w:type="continuationSeparator" w:id="0">
    <w:p w14:paraId="567E44DE" w14:textId="77777777" w:rsidR="0033066F" w:rsidRDefault="0033066F" w:rsidP="0033066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1A747" w14:textId="77777777" w:rsidR="0033066F" w:rsidRDefault="0033066F">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D855DC" w14:textId="77777777" w:rsidR="0033066F" w:rsidRDefault="0033066F">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9E54F" w14:textId="77777777" w:rsidR="0033066F" w:rsidRDefault="0033066F">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A07A4"/>
    <w:multiLevelType w:val="hybridMultilevel"/>
    <w:tmpl w:val="AD6EEED0"/>
    <w:lvl w:ilvl="0" w:tplc="0407000F">
      <w:start w:val="1"/>
      <w:numFmt w:val="decimal"/>
      <w:lvlText w:val="%1."/>
      <w:lvlJc w:val="left"/>
      <w:pPr>
        <w:tabs>
          <w:tab w:val="num" w:pos="2417"/>
        </w:tabs>
        <w:ind w:left="2417"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k Kanakaris">
    <w15:presenceInfo w15:providerId="Windows Live" w15:userId="be06cc44a11b5bf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proofState w:spelling="clean" w:grammar="clean"/>
  <w:doNotTrackMove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AAA"/>
    <w:rsid w:val="000210AE"/>
    <w:rsid w:val="00037A9B"/>
    <w:rsid w:val="00077452"/>
    <w:rsid w:val="00085D3E"/>
    <w:rsid w:val="0009272A"/>
    <w:rsid w:val="00093AB5"/>
    <w:rsid w:val="0009432C"/>
    <w:rsid w:val="000A6155"/>
    <w:rsid w:val="000B4154"/>
    <w:rsid w:val="000B4732"/>
    <w:rsid w:val="000B5AB1"/>
    <w:rsid w:val="000D4EBC"/>
    <w:rsid w:val="000E2AD8"/>
    <w:rsid w:val="000F0EBE"/>
    <w:rsid w:val="000F4E94"/>
    <w:rsid w:val="000F5829"/>
    <w:rsid w:val="001000B0"/>
    <w:rsid w:val="00102E84"/>
    <w:rsid w:val="0013288B"/>
    <w:rsid w:val="00136574"/>
    <w:rsid w:val="00140C92"/>
    <w:rsid w:val="001505BA"/>
    <w:rsid w:val="00162F24"/>
    <w:rsid w:val="00165F44"/>
    <w:rsid w:val="0017449F"/>
    <w:rsid w:val="00180687"/>
    <w:rsid w:val="00186EB8"/>
    <w:rsid w:val="001A6479"/>
    <w:rsid w:val="001D5E8B"/>
    <w:rsid w:val="001D796F"/>
    <w:rsid w:val="001F3E8B"/>
    <w:rsid w:val="002467B1"/>
    <w:rsid w:val="00261973"/>
    <w:rsid w:val="00262998"/>
    <w:rsid w:val="00264A0C"/>
    <w:rsid w:val="00271CF5"/>
    <w:rsid w:val="00281C23"/>
    <w:rsid w:val="00283CCC"/>
    <w:rsid w:val="002962EC"/>
    <w:rsid w:val="002A4809"/>
    <w:rsid w:val="002F53BA"/>
    <w:rsid w:val="00300B2C"/>
    <w:rsid w:val="00304B27"/>
    <w:rsid w:val="00324DBB"/>
    <w:rsid w:val="0033066F"/>
    <w:rsid w:val="00334DB1"/>
    <w:rsid w:val="00335826"/>
    <w:rsid w:val="003377FA"/>
    <w:rsid w:val="003557DF"/>
    <w:rsid w:val="003752CA"/>
    <w:rsid w:val="00387D47"/>
    <w:rsid w:val="0039096F"/>
    <w:rsid w:val="003C20E7"/>
    <w:rsid w:val="003C6B56"/>
    <w:rsid w:val="003D39B6"/>
    <w:rsid w:val="003E45A5"/>
    <w:rsid w:val="003F7D13"/>
    <w:rsid w:val="00412B81"/>
    <w:rsid w:val="00413351"/>
    <w:rsid w:val="0041547E"/>
    <w:rsid w:val="0043741A"/>
    <w:rsid w:val="00462269"/>
    <w:rsid w:val="00465207"/>
    <w:rsid w:val="00471D2B"/>
    <w:rsid w:val="0049005F"/>
    <w:rsid w:val="004A3B87"/>
    <w:rsid w:val="004C1DBC"/>
    <w:rsid w:val="004C2AA9"/>
    <w:rsid w:val="004C4C9E"/>
    <w:rsid w:val="004E2380"/>
    <w:rsid w:val="004E4B8A"/>
    <w:rsid w:val="0050008D"/>
    <w:rsid w:val="00502EDF"/>
    <w:rsid w:val="00503DF7"/>
    <w:rsid w:val="0050491C"/>
    <w:rsid w:val="0050596A"/>
    <w:rsid w:val="00572C9C"/>
    <w:rsid w:val="00587ACB"/>
    <w:rsid w:val="005A51FD"/>
    <w:rsid w:val="005A6B6C"/>
    <w:rsid w:val="005C4B0C"/>
    <w:rsid w:val="005E1963"/>
    <w:rsid w:val="005F4598"/>
    <w:rsid w:val="005F4D3D"/>
    <w:rsid w:val="00616CFA"/>
    <w:rsid w:val="006317E8"/>
    <w:rsid w:val="006362AB"/>
    <w:rsid w:val="006424CD"/>
    <w:rsid w:val="006458AE"/>
    <w:rsid w:val="0065211B"/>
    <w:rsid w:val="00662DB7"/>
    <w:rsid w:val="006640F2"/>
    <w:rsid w:val="00676299"/>
    <w:rsid w:val="0068083A"/>
    <w:rsid w:val="006A4CE5"/>
    <w:rsid w:val="006B322F"/>
    <w:rsid w:val="006B52ED"/>
    <w:rsid w:val="006C21C7"/>
    <w:rsid w:val="006D4E10"/>
    <w:rsid w:val="006E0D4F"/>
    <w:rsid w:val="0070682F"/>
    <w:rsid w:val="00716A5F"/>
    <w:rsid w:val="00717E27"/>
    <w:rsid w:val="00723399"/>
    <w:rsid w:val="00736028"/>
    <w:rsid w:val="0076405E"/>
    <w:rsid w:val="00764A19"/>
    <w:rsid w:val="00780AF2"/>
    <w:rsid w:val="007A5395"/>
    <w:rsid w:val="007B6102"/>
    <w:rsid w:val="007B6D2F"/>
    <w:rsid w:val="007B6D68"/>
    <w:rsid w:val="007F24EA"/>
    <w:rsid w:val="007F333B"/>
    <w:rsid w:val="007F46D8"/>
    <w:rsid w:val="00815769"/>
    <w:rsid w:val="008313B8"/>
    <w:rsid w:val="00840122"/>
    <w:rsid w:val="00853AAB"/>
    <w:rsid w:val="008617C1"/>
    <w:rsid w:val="00861FCA"/>
    <w:rsid w:val="00867C68"/>
    <w:rsid w:val="00892967"/>
    <w:rsid w:val="00896FCC"/>
    <w:rsid w:val="008B1554"/>
    <w:rsid w:val="008C5C3B"/>
    <w:rsid w:val="008C6C88"/>
    <w:rsid w:val="008C6F1B"/>
    <w:rsid w:val="008D2AF5"/>
    <w:rsid w:val="008E5F0A"/>
    <w:rsid w:val="008E6F6D"/>
    <w:rsid w:val="008E760E"/>
    <w:rsid w:val="008F04F0"/>
    <w:rsid w:val="008F1631"/>
    <w:rsid w:val="008F197C"/>
    <w:rsid w:val="008F615A"/>
    <w:rsid w:val="00911ACA"/>
    <w:rsid w:val="0091578D"/>
    <w:rsid w:val="00927571"/>
    <w:rsid w:val="00930309"/>
    <w:rsid w:val="00934151"/>
    <w:rsid w:val="00951B63"/>
    <w:rsid w:val="00965431"/>
    <w:rsid w:val="00973749"/>
    <w:rsid w:val="00974BEE"/>
    <w:rsid w:val="00987E26"/>
    <w:rsid w:val="009B5F05"/>
    <w:rsid w:val="009C092E"/>
    <w:rsid w:val="009C3289"/>
    <w:rsid w:val="009C3E9D"/>
    <w:rsid w:val="009C6C62"/>
    <w:rsid w:val="009D6C80"/>
    <w:rsid w:val="009E3119"/>
    <w:rsid w:val="00A01B35"/>
    <w:rsid w:val="00A12781"/>
    <w:rsid w:val="00A42855"/>
    <w:rsid w:val="00A44C78"/>
    <w:rsid w:val="00A45A96"/>
    <w:rsid w:val="00A63F1F"/>
    <w:rsid w:val="00A70EB8"/>
    <w:rsid w:val="00A72A9F"/>
    <w:rsid w:val="00A74452"/>
    <w:rsid w:val="00A76F37"/>
    <w:rsid w:val="00AA38B6"/>
    <w:rsid w:val="00AA5D86"/>
    <w:rsid w:val="00AB42CB"/>
    <w:rsid w:val="00AD7A02"/>
    <w:rsid w:val="00AE1A10"/>
    <w:rsid w:val="00B06800"/>
    <w:rsid w:val="00B07BDA"/>
    <w:rsid w:val="00B07DFB"/>
    <w:rsid w:val="00B12AAA"/>
    <w:rsid w:val="00B216F4"/>
    <w:rsid w:val="00B220AF"/>
    <w:rsid w:val="00B45CD0"/>
    <w:rsid w:val="00B60400"/>
    <w:rsid w:val="00B6260F"/>
    <w:rsid w:val="00B67788"/>
    <w:rsid w:val="00B92BC7"/>
    <w:rsid w:val="00BA0367"/>
    <w:rsid w:val="00BB5752"/>
    <w:rsid w:val="00BB7907"/>
    <w:rsid w:val="00BD6B80"/>
    <w:rsid w:val="00BE2B1F"/>
    <w:rsid w:val="00BE6E8C"/>
    <w:rsid w:val="00BF2D26"/>
    <w:rsid w:val="00C21B1B"/>
    <w:rsid w:val="00C3508D"/>
    <w:rsid w:val="00C4148D"/>
    <w:rsid w:val="00C61A77"/>
    <w:rsid w:val="00C66F42"/>
    <w:rsid w:val="00C94F9E"/>
    <w:rsid w:val="00CA6CBB"/>
    <w:rsid w:val="00CA7EBE"/>
    <w:rsid w:val="00CB7E97"/>
    <w:rsid w:val="00CC0B00"/>
    <w:rsid w:val="00CC52B4"/>
    <w:rsid w:val="00CC52F9"/>
    <w:rsid w:val="00CC614F"/>
    <w:rsid w:val="00CD09DA"/>
    <w:rsid w:val="00CD15BA"/>
    <w:rsid w:val="00CE4986"/>
    <w:rsid w:val="00CE64C8"/>
    <w:rsid w:val="00CF1909"/>
    <w:rsid w:val="00D21A7D"/>
    <w:rsid w:val="00D27A37"/>
    <w:rsid w:val="00D301E1"/>
    <w:rsid w:val="00D375F6"/>
    <w:rsid w:val="00D40A8E"/>
    <w:rsid w:val="00D421EB"/>
    <w:rsid w:val="00D46757"/>
    <w:rsid w:val="00D63944"/>
    <w:rsid w:val="00D83FFF"/>
    <w:rsid w:val="00D86663"/>
    <w:rsid w:val="00D9176D"/>
    <w:rsid w:val="00D9785E"/>
    <w:rsid w:val="00DD1A63"/>
    <w:rsid w:val="00DD60C2"/>
    <w:rsid w:val="00DD6D62"/>
    <w:rsid w:val="00DE55B2"/>
    <w:rsid w:val="00DF4F0E"/>
    <w:rsid w:val="00E034CD"/>
    <w:rsid w:val="00E16EAD"/>
    <w:rsid w:val="00E56B7E"/>
    <w:rsid w:val="00E6795E"/>
    <w:rsid w:val="00E70C05"/>
    <w:rsid w:val="00E72F89"/>
    <w:rsid w:val="00E8652B"/>
    <w:rsid w:val="00E9136E"/>
    <w:rsid w:val="00EC1B8A"/>
    <w:rsid w:val="00ED2046"/>
    <w:rsid w:val="00EE6F03"/>
    <w:rsid w:val="00EF34BC"/>
    <w:rsid w:val="00F02DD6"/>
    <w:rsid w:val="00F35A6F"/>
    <w:rsid w:val="00F82FF2"/>
    <w:rsid w:val="00FB22A7"/>
    <w:rsid w:val="00FC76C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756B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eichen"/>
    <w:rsid w:val="007B6D68"/>
    <w:pPr>
      <w:spacing w:before="120" w:line="480" w:lineRule="auto"/>
    </w:pPr>
    <w:rPr>
      <w:rFonts w:ascii="Arial" w:eastAsia="Times New Roman" w:hAnsi="Arial" w:cs="Arial"/>
      <w:sz w:val="22"/>
      <w:lang w:val="en-GB" w:eastAsia="en-US"/>
    </w:rPr>
  </w:style>
  <w:style w:type="character" w:customStyle="1" w:styleId="TextkrperZeichen">
    <w:name w:val="Textkörper Zeichen"/>
    <w:basedOn w:val="Absatzstandardschriftart"/>
    <w:link w:val="Textkrper"/>
    <w:rsid w:val="007B6D68"/>
    <w:rPr>
      <w:rFonts w:ascii="Arial" w:eastAsia="Times New Roman" w:hAnsi="Arial" w:cs="Arial"/>
      <w:sz w:val="22"/>
      <w:lang w:val="en-GB" w:eastAsia="en-US"/>
    </w:rPr>
  </w:style>
  <w:style w:type="character" w:styleId="Link">
    <w:name w:val="Hyperlink"/>
    <w:basedOn w:val="Absatzstandardschriftart"/>
    <w:rsid w:val="007B6D68"/>
    <w:rPr>
      <w:color w:val="0000FF"/>
      <w:u w:val="single"/>
    </w:rPr>
  </w:style>
  <w:style w:type="character" w:styleId="Kommentarzeichen">
    <w:name w:val="annotation reference"/>
    <w:basedOn w:val="Absatzstandardschriftart"/>
    <w:uiPriority w:val="99"/>
    <w:semiHidden/>
    <w:unhideWhenUsed/>
    <w:rsid w:val="00C66F42"/>
    <w:rPr>
      <w:sz w:val="16"/>
      <w:szCs w:val="16"/>
    </w:rPr>
  </w:style>
  <w:style w:type="paragraph" w:styleId="Kommentartext">
    <w:name w:val="annotation text"/>
    <w:basedOn w:val="Standard"/>
    <w:link w:val="KommentartextZeichen"/>
    <w:uiPriority w:val="99"/>
    <w:semiHidden/>
    <w:unhideWhenUsed/>
    <w:rsid w:val="00C66F42"/>
    <w:rPr>
      <w:sz w:val="20"/>
      <w:szCs w:val="20"/>
    </w:rPr>
  </w:style>
  <w:style w:type="character" w:customStyle="1" w:styleId="KommentartextZeichen">
    <w:name w:val="Kommentartext Zeichen"/>
    <w:basedOn w:val="Absatzstandardschriftart"/>
    <w:link w:val="Kommentartext"/>
    <w:uiPriority w:val="99"/>
    <w:semiHidden/>
    <w:rsid w:val="00C66F42"/>
    <w:rPr>
      <w:sz w:val="20"/>
      <w:szCs w:val="20"/>
    </w:rPr>
  </w:style>
  <w:style w:type="paragraph" w:styleId="Kommentarthema">
    <w:name w:val="annotation subject"/>
    <w:basedOn w:val="Kommentartext"/>
    <w:next w:val="Kommentartext"/>
    <w:link w:val="KommentarthemaZeichen"/>
    <w:uiPriority w:val="99"/>
    <w:semiHidden/>
    <w:unhideWhenUsed/>
    <w:rsid w:val="00C66F42"/>
    <w:rPr>
      <w:b/>
      <w:bCs/>
    </w:rPr>
  </w:style>
  <w:style w:type="character" w:customStyle="1" w:styleId="KommentarthemaZeichen">
    <w:name w:val="Kommentarthema Zeichen"/>
    <w:basedOn w:val="KommentartextZeichen"/>
    <w:link w:val="Kommentarthema"/>
    <w:uiPriority w:val="99"/>
    <w:semiHidden/>
    <w:rsid w:val="00C66F42"/>
    <w:rPr>
      <w:b/>
      <w:bCs/>
      <w:sz w:val="20"/>
      <w:szCs w:val="20"/>
    </w:rPr>
  </w:style>
  <w:style w:type="paragraph" w:styleId="Sprechblasentext">
    <w:name w:val="Balloon Text"/>
    <w:basedOn w:val="Standard"/>
    <w:link w:val="SprechblasentextZeichen"/>
    <w:uiPriority w:val="99"/>
    <w:semiHidden/>
    <w:unhideWhenUsed/>
    <w:rsid w:val="00C66F42"/>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C66F42"/>
    <w:rPr>
      <w:rFonts w:ascii="Tahoma" w:hAnsi="Tahoma" w:cs="Tahoma"/>
      <w:sz w:val="16"/>
      <w:szCs w:val="16"/>
    </w:rPr>
  </w:style>
  <w:style w:type="paragraph" w:styleId="Listenabsatz">
    <w:name w:val="List Paragraph"/>
    <w:basedOn w:val="Standard"/>
    <w:uiPriority w:val="34"/>
    <w:qFormat/>
    <w:rsid w:val="00AD7A02"/>
    <w:pPr>
      <w:ind w:left="720"/>
      <w:contextualSpacing/>
    </w:pPr>
  </w:style>
  <w:style w:type="paragraph" w:customStyle="1" w:styleId="Verffentlichung">
    <w:name w:val="Veröffentlichung"/>
    <w:basedOn w:val="Standard"/>
    <w:link w:val="VerffentlichungZchn"/>
    <w:autoRedefine/>
    <w:rsid w:val="003D39B6"/>
    <w:pPr>
      <w:spacing w:line="480" w:lineRule="auto"/>
      <w:jc w:val="both"/>
    </w:pPr>
    <w:rPr>
      <w:rFonts w:ascii="Arial" w:eastAsia="Times New Roman" w:hAnsi="Arial" w:cs="Times New Roman"/>
      <w:sz w:val="22"/>
      <w:szCs w:val="22"/>
      <w:lang w:val="en-US" w:eastAsia="en-US"/>
    </w:rPr>
  </w:style>
  <w:style w:type="character" w:customStyle="1" w:styleId="VerffentlichungZchn">
    <w:name w:val="Veröffentlichung Zchn"/>
    <w:link w:val="Verffentlichung"/>
    <w:rsid w:val="003D39B6"/>
    <w:rPr>
      <w:rFonts w:ascii="Arial" w:eastAsia="Times New Roman" w:hAnsi="Arial" w:cs="Times New Roman"/>
      <w:sz w:val="22"/>
      <w:szCs w:val="22"/>
      <w:lang w:val="en-US" w:eastAsia="en-US"/>
    </w:rPr>
  </w:style>
  <w:style w:type="paragraph" w:styleId="Bearbeitung">
    <w:name w:val="Revision"/>
    <w:hidden/>
    <w:uiPriority w:val="99"/>
    <w:semiHidden/>
    <w:rsid w:val="00DF4F0E"/>
  </w:style>
  <w:style w:type="paragraph" w:styleId="Fuzeile">
    <w:name w:val="footer"/>
    <w:basedOn w:val="Standard"/>
    <w:link w:val="FuzeileZeichen"/>
    <w:uiPriority w:val="99"/>
    <w:unhideWhenUsed/>
    <w:rsid w:val="0033066F"/>
    <w:pPr>
      <w:tabs>
        <w:tab w:val="center" w:pos="4536"/>
        <w:tab w:val="right" w:pos="9072"/>
      </w:tabs>
    </w:pPr>
  </w:style>
  <w:style w:type="character" w:customStyle="1" w:styleId="FuzeileZeichen">
    <w:name w:val="Fußzeile Zeichen"/>
    <w:basedOn w:val="Absatzstandardschriftart"/>
    <w:link w:val="Fuzeile"/>
    <w:uiPriority w:val="99"/>
    <w:rsid w:val="0033066F"/>
  </w:style>
  <w:style w:type="character" w:styleId="Seitenzahl">
    <w:name w:val="page number"/>
    <w:basedOn w:val="Absatzstandardschriftart"/>
    <w:uiPriority w:val="99"/>
    <w:semiHidden/>
    <w:unhideWhenUsed/>
    <w:rsid w:val="0033066F"/>
  </w:style>
  <w:style w:type="paragraph" w:styleId="Kopfzeile">
    <w:name w:val="header"/>
    <w:basedOn w:val="Standard"/>
    <w:link w:val="KopfzeileZeichen"/>
    <w:uiPriority w:val="99"/>
    <w:unhideWhenUsed/>
    <w:rsid w:val="0033066F"/>
    <w:pPr>
      <w:tabs>
        <w:tab w:val="center" w:pos="4536"/>
        <w:tab w:val="right" w:pos="9072"/>
      </w:tabs>
    </w:pPr>
  </w:style>
  <w:style w:type="character" w:customStyle="1" w:styleId="KopfzeileZeichen">
    <w:name w:val="Kopfzeile Zeichen"/>
    <w:basedOn w:val="Absatzstandardschriftart"/>
    <w:link w:val="Kopfzeile"/>
    <w:uiPriority w:val="99"/>
    <w:rsid w:val="0033066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eichen"/>
    <w:rsid w:val="007B6D68"/>
    <w:pPr>
      <w:spacing w:before="120" w:line="480" w:lineRule="auto"/>
    </w:pPr>
    <w:rPr>
      <w:rFonts w:ascii="Arial" w:eastAsia="Times New Roman" w:hAnsi="Arial" w:cs="Arial"/>
      <w:sz w:val="22"/>
      <w:lang w:val="en-GB" w:eastAsia="en-US"/>
    </w:rPr>
  </w:style>
  <w:style w:type="character" w:customStyle="1" w:styleId="TextkrperZeichen">
    <w:name w:val="Textkörper Zeichen"/>
    <w:basedOn w:val="Absatzstandardschriftart"/>
    <w:link w:val="Textkrper"/>
    <w:rsid w:val="007B6D68"/>
    <w:rPr>
      <w:rFonts w:ascii="Arial" w:eastAsia="Times New Roman" w:hAnsi="Arial" w:cs="Arial"/>
      <w:sz w:val="22"/>
      <w:lang w:val="en-GB" w:eastAsia="en-US"/>
    </w:rPr>
  </w:style>
  <w:style w:type="character" w:styleId="Link">
    <w:name w:val="Hyperlink"/>
    <w:basedOn w:val="Absatzstandardschriftart"/>
    <w:rsid w:val="007B6D68"/>
    <w:rPr>
      <w:color w:val="0000FF"/>
      <w:u w:val="single"/>
    </w:rPr>
  </w:style>
  <w:style w:type="character" w:styleId="Kommentarzeichen">
    <w:name w:val="annotation reference"/>
    <w:basedOn w:val="Absatzstandardschriftart"/>
    <w:uiPriority w:val="99"/>
    <w:semiHidden/>
    <w:unhideWhenUsed/>
    <w:rsid w:val="00C66F42"/>
    <w:rPr>
      <w:sz w:val="16"/>
      <w:szCs w:val="16"/>
    </w:rPr>
  </w:style>
  <w:style w:type="paragraph" w:styleId="Kommentartext">
    <w:name w:val="annotation text"/>
    <w:basedOn w:val="Standard"/>
    <w:link w:val="KommentartextZeichen"/>
    <w:uiPriority w:val="99"/>
    <w:semiHidden/>
    <w:unhideWhenUsed/>
    <w:rsid w:val="00C66F42"/>
    <w:rPr>
      <w:sz w:val="20"/>
      <w:szCs w:val="20"/>
    </w:rPr>
  </w:style>
  <w:style w:type="character" w:customStyle="1" w:styleId="KommentartextZeichen">
    <w:name w:val="Kommentartext Zeichen"/>
    <w:basedOn w:val="Absatzstandardschriftart"/>
    <w:link w:val="Kommentartext"/>
    <w:uiPriority w:val="99"/>
    <w:semiHidden/>
    <w:rsid w:val="00C66F42"/>
    <w:rPr>
      <w:sz w:val="20"/>
      <w:szCs w:val="20"/>
    </w:rPr>
  </w:style>
  <w:style w:type="paragraph" w:styleId="Kommentarthema">
    <w:name w:val="annotation subject"/>
    <w:basedOn w:val="Kommentartext"/>
    <w:next w:val="Kommentartext"/>
    <w:link w:val="KommentarthemaZeichen"/>
    <w:uiPriority w:val="99"/>
    <w:semiHidden/>
    <w:unhideWhenUsed/>
    <w:rsid w:val="00C66F42"/>
    <w:rPr>
      <w:b/>
      <w:bCs/>
    </w:rPr>
  </w:style>
  <w:style w:type="character" w:customStyle="1" w:styleId="KommentarthemaZeichen">
    <w:name w:val="Kommentarthema Zeichen"/>
    <w:basedOn w:val="KommentartextZeichen"/>
    <w:link w:val="Kommentarthema"/>
    <w:uiPriority w:val="99"/>
    <w:semiHidden/>
    <w:rsid w:val="00C66F42"/>
    <w:rPr>
      <w:b/>
      <w:bCs/>
      <w:sz w:val="20"/>
      <w:szCs w:val="20"/>
    </w:rPr>
  </w:style>
  <w:style w:type="paragraph" w:styleId="Sprechblasentext">
    <w:name w:val="Balloon Text"/>
    <w:basedOn w:val="Standard"/>
    <w:link w:val="SprechblasentextZeichen"/>
    <w:uiPriority w:val="99"/>
    <w:semiHidden/>
    <w:unhideWhenUsed/>
    <w:rsid w:val="00C66F42"/>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C66F42"/>
    <w:rPr>
      <w:rFonts w:ascii="Tahoma" w:hAnsi="Tahoma" w:cs="Tahoma"/>
      <w:sz w:val="16"/>
      <w:szCs w:val="16"/>
    </w:rPr>
  </w:style>
  <w:style w:type="paragraph" w:styleId="Listenabsatz">
    <w:name w:val="List Paragraph"/>
    <w:basedOn w:val="Standard"/>
    <w:uiPriority w:val="34"/>
    <w:qFormat/>
    <w:rsid w:val="00AD7A02"/>
    <w:pPr>
      <w:ind w:left="720"/>
      <w:contextualSpacing/>
    </w:pPr>
  </w:style>
  <w:style w:type="paragraph" w:customStyle="1" w:styleId="Verffentlichung">
    <w:name w:val="Veröffentlichung"/>
    <w:basedOn w:val="Standard"/>
    <w:link w:val="VerffentlichungZchn"/>
    <w:autoRedefine/>
    <w:rsid w:val="003D39B6"/>
    <w:pPr>
      <w:spacing w:line="480" w:lineRule="auto"/>
      <w:jc w:val="both"/>
    </w:pPr>
    <w:rPr>
      <w:rFonts w:ascii="Arial" w:eastAsia="Times New Roman" w:hAnsi="Arial" w:cs="Times New Roman"/>
      <w:sz w:val="22"/>
      <w:szCs w:val="22"/>
      <w:lang w:val="en-US" w:eastAsia="en-US"/>
    </w:rPr>
  </w:style>
  <w:style w:type="character" w:customStyle="1" w:styleId="VerffentlichungZchn">
    <w:name w:val="Veröffentlichung Zchn"/>
    <w:link w:val="Verffentlichung"/>
    <w:rsid w:val="003D39B6"/>
    <w:rPr>
      <w:rFonts w:ascii="Arial" w:eastAsia="Times New Roman" w:hAnsi="Arial" w:cs="Times New Roman"/>
      <w:sz w:val="22"/>
      <w:szCs w:val="22"/>
      <w:lang w:val="en-US" w:eastAsia="en-US"/>
    </w:rPr>
  </w:style>
  <w:style w:type="paragraph" w:styleId="Bearbeitung">
    <w:name w:val="Revision"/>
    <w:hidden/>
    <w:uiPriority w:val="99"/>
    <w:semiHidden/>
    <w:rsid w:val="00DF4F0E"/>
  </w:style>
  <w:style w:type="paragraph" w:styleId="Fuzeile">
    <w:name w:val="footer"/>
    <w:basedOn w:val="Standard"/>
    <w:link w:val="FuzeileZeichen"/>
    <w:uiPriority w:val="99"/>
    <w:unhideWhenUsed/>
    <w:rsid w:val="0033066F"/>
    <w:pPr>
      <w:tabs>
        <w:tab w:val="center" w:pos="4536"/>
        <w:tab w:val="right" w:pos="9072"/>
      </w:tabs>
    </w:pPr>
  </w:style>
  <w:style w:type="character" w:customStyle="1" w:styleId="FuzeileZeichen">
    <w:name w:val="Fußzeile Zeichen"/>
    <w:basedOn w:val="Absatzstandardschriftart"/>
    <w:link w:val="Fuzeile"/>
    <w:uiPriority w:val="99"/>
    <w:rsid w:val="0033066F"/>
  </w:style>
  <w:style w:type="character" w:styleId="Seitenzahl">
    <w:name w:val="page number"/>
    <w:basedOn w:val="Absatzstandardschriftart"/>
    <w:uiPriority w:val="99"/>
    <w:semiHidden/>
    <w:unhideWhenUsed/>
    <w:rsid w:val="0033066F"/>
  </w:style>
  <w:style w:type="paragraph" w:styleId="Kopfzeile">
    <w:name w:val="header"/>
    <w:basedOn w:val="Standard"/>
    <w:link w:val="KopfzeileZeichen"/>
    <w:uiPriority w:val="99"/>
    <w:unhideWhenUsed/>
    <w:rsid w:val="0033066F"/>
    <w:pPr>
      <w:tabs>
        <w:tab w:val="center" w:pos="4536"/>
        <w:tab w:val="right" w:pos="9072"/>
      </w:tabs>
    </w:pPr>
  </w:style>
  <w:style w:type="character" w:customStyle="1" w:styleId="KopfzeileZeichen">
    <w:name w:val="Kopfzeile Zeichen"/>
    <w:basedOn w:val="Absatzstandardschriftart"/>
    <w:link w:val="Kopfzeile"/>
    <w:uiPriority w:val="99"/>
    <w:rsid w:val="003306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endnotes" Target="endnotes.xml"/><Relationship Id="rId20" Type="http://schemas.openxmlformats.org/officeDocument/2006/relationships/header" Target="header2.xm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header" Target="header3.xml"/><Relationship Id="rId24" Type="http://schemas.openxmlformats.org/officeDocument/2006/relationships/footer" Target="footer3.xml"/><Relationship Id="rId25" Type="http://schemas.openxmlformats.org/officeDocument/2006/relationships/fontTable" Target="fontTable.xml"/><Relationship Id="rId26" Type="http://schemas.openxmlformats.org/officeDocument/2006/relationships/theme" Target="theme/theme1.xml"/><Relationship Id="rId27" Type="http://schemas.microsoft.com/office/2011/relationships/people" Target="people.xml"/><Relationship Id="rId10" Type="http://schemas.openxmlformats.org/officeDocument/2006/relationships/hyperlink" Target="mailto:Volker.alt@chiru.med.uni-giessen.de" TargetMode="External"/><Relationship Id="rId11" Type="http://schemas.openxmlformats.org/officeDocument/2006/relationships/image" Target="media/image1.png"/><Relationship Id="rId12" Type="http://schemas.openxmlformats.org/officeDocument/2006/relationships/hyperlink" Target="http://www.ncbi.nlm.nih.gov/pubmed/16757759" TargetMode="External"/><Relationship Id="rId13" Type="http://schemas.openxmlformats.org/officeDocument/2006/relationships/hyperlink" Target="http://ec.europa.eu/eurostat" TargetMode="External"/><Relationship Id="rId14" Type="http://schemas.openxmlformats.org/officeDocument/2006/relationships/hyperlink" Target="http://ec.europa.eu/eurostat" TargetMode="External"/><Relationship Id="rId15" Type="http://schemas.openxmlformats.org/officeDocument/2006/relationships/hyperlink" Target="http://www.destatis.de" TargetMode="External"/><Relationship Id="rId16" Type="http://schemas.openxmlformats.org/officeDocument/2006/relationships/hyperlink" Target="http://www.gov.uk" TargetMode="External"/><Relationship Id="rId17" Type="http://schemas.openxmlformats.org/officeDocument/2006/relationships/hyperlink" Target="http://www.ncbi.nlm.nih.gov/pubmed/14743029" TargetMode="External"/><Relationship Id="rId18" Type="http://schemas.openxmlformats.org/officeDocument/2006/relationships/hyperlink" Target="http://www.ncbi.nlm.nih.gov/pubmed/17070526" TargetMode="Externa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C96F3-C562-3848-BC9D-6203FD5DAF33}">
  <ds:schemaRefs>
    <ds:schemaRef ds:uri="http://schemas.openxmlformats.org/officeDocument/2006/bibliography"/>
  </ds:schemaRefs>
</ds:datastoreItem>
</file>

<file path=customXml/itemProps2.xml><?xml version="1.0" encoding="utf-8"?>
<ds:datastoreItem xmlns:ds="http://schemas.openxmlformats.org/officeDocument/2006/customXml" ds:itemID="{8CA9EAB2-76C4-5540-AF7D-1B926951F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3681</Words>
  <Characters>23191</Characters>
  <Application>Microsoft Macintosh Word</Application>
  <DocSecurity>0</DocSecurity>
  <Lines>193</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PD5966</dc:creator>
  <cp:keywords/>
  <dc:description/>
  <cp:lastModifiedBy>PD5966</cp:lastModifiedBy>
  <cp:revision>34</cp:revision>
  <cp:lastPrinted>2015-04-06T15:59:00Z</cp:lastPrinted>
  <dcterms:created xsi:type="dcterms:W3CDTF">2015-04-06T14:15:00Z</dcterms:created>
  <dcterms:modified xsi:type="dcterms:W3CDTF">2015-04-06T16:08:00Z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-786341772</vt:i4>
  </property>
  <property fmtid="{D5CDD505-2E9C-101B-9397-08002B2CF9AE}" pid="3" name="_NewReviewCycle">
    <vt:lpwstr/>
  </property>
  <property fmtid="{D5CDD505-2E9C-101B-9397-08002B2CF9AE}" pid="4" name="_EmailSubject">
    <vt:lpwstr>Publication</vt:lpwstr>
  </property>
  <property fmtid="{D5CDD505-2E9C-101B-9397-08002B2CF9AE}" pid="5" name="_AuthorEmail">
    <vt:lpwstr>Fujian.Song@uea.ac.uk</vt:lpwstr>
  </property>
  <property fmtid="{D5CDD505-2E9C-101B-9397-08002B2CF9AE}" pid="6" name="_AuthorEmailDisplayName">
    <vt:lpwstr>Fujian Song (MED)</vt:lpwstr>
  </property>
  <property fmtid="{D5CDD505-2E9C-101B-9397-08002B2CF9AE}" pid="7" name="_ReviewingToolsShownOnce">
    <vt:lpwstr/>
  </property>
</Properties>
</file>