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D89778" w14:textId="77777777" w:rsidR="00D03586" w:rsidRPr="00CD4507" w:rsidRDefault="00D03586" w:rsidP="00D03586">
      <w:pPr>
        <w:jc w:val="center"/>
        <w:rPr>
          <w:rFonts w:ascii="Times New Roman" w:hAnsi="Times New Roman"/>
          <w:sz w:val="28"/>
        </w:rPr>
      </w:pPr>
      <w:r w:rsidRPr="00CD4507">
        <w:rPr>
          <w:rFonts w:ascii="Times New Roman" w:hAnsi="Times New Roman"/>
          <w:sz w:val="28"/>
        </w:rPr>
        <w:t xml:space="preserve">New </w:t>
      </w:r>
      <w:proofErr w:type="spellStart"/>
      <w:r w:rsidRPr="00CD4507">
        <w:rPr>
          <w:rFonts w:ascii="Times New Roman" w:hAnsi="Times New Roman"/>
          <w:sz w:val="28"/>
        </w:rPr>
        <w:t>azepinium</w:t>
      </w:r>
      <w:proofErr w:type="spellEnd"/>
      <w:r w:rsidRPr="00CD4507">
        <w:rPr>
          <w:rFonts w:ascii="Times New Roman" w:hAnsi="Times New Roman"/>
          <w:sz w:val="28"/>
        </w:rPr>
        <w:t xml:space="preserve"> salt </w:t>
      </w:r>
      <w:proofErr w:type="spellStart"/>
      <w:r w:rsidRPr="00CD4507">
        <w:rPr>
          <w:rFonts w:ascii="Times New Roman" w:hAnsi="Times New Roman"/>
          <w:sz w:val="28"/>
        </w:rPr>
        <w:t>epoxidation</w:t>
      </w:r>
      <w:proofErr w:type="spellEnd"/>
      <w:r w:rsidRPr="00CD4507">
        <w:rPr>
          <w:rFonts w:ascii="Times New Roman" w:hAnsi="Times New Roman"/>
          <w:sz w:val="28"/>
        </w:rPr>
        <w:t xml:space="preserve"> </w:t>
      </w:r>
      <w:proofErr w:type="spellStart"/>
      <w:r w:rsidRPr="00CD4507">
        <w:rPr>
          <w:rFonts w:ascii="Times New Roman" w:hAnsi="Times New Roman"/>
          <w:sz w:val="28"/>
        </w:rPr>
        <w:t>organocatalysts</w:t>
      </w:r>
      <w:proofErr w:type="spellEnd"/>
      <w:r w:rsidRPr="00CD4507">
        <w:rPr>
          <w:rFonts w:ascii="Times New Roman" w:hAnsi="Times New Roman"/>
          <w:sz w:val="28"/>
        </w:rPr>
        <w:t xml:space="preserve"> derived from amino alcohols: Novel </w:t>
      </w:r>
      <w:proofErr w:type="spellStart"/>
      <w:r w:rsidRPr="00CD4507">
        <w:rPr>
          <w:rFonts w:ascii="Times New Roman" w:hAnsi="Times New Roman"/>
          <w:sz w:val="28"/>
        </w:rPr>
        <w:t>diastereo</w:t>
      </w:r>
      <w:proofErr w:type="spellEnd"/>
      <w:r w:rsidRPr="00CD4507">
        <w:rPr>
          <w:rFonts w:ascii="Times New Roman" w:hAnsi="Times New Roman"/>
          <w:sz w:val="28"/>
        </w:rPr>
        <w:t xml:space="preserve">- and </w:t>
      </w:r>
      <w:proofErr w:type="spellStart"/>
      <w:r w:rsidRPr="00CD4507">
        <w:rPr>
          <w:rFonts w:ascii="Times New Roman" w:hAnsi="Times New Roman"/>
          <w:sz w:val="28"/>
        </w:rPr>
        <w:t>atropo</w:t>
      </w:r>
      <w:proofErr w:type="spellEnd"/>
      <w:r w:rsidRPr="00CD4507">
        <w:rPr>
          <w:rFonts w:ascii="Times New Roman" w:hAnsi="Times New Roman"/>
          <w:sz w:val="28"/>
        </w:rPr>
        <w:t xml:space="preserve">- selective approach to a tetracyclic biphenyl core </w:t>
      </w:r>
    </w:p>
    <w:p w14:paraId="2F37AD4A" w14:textId="77777777" w:rsidR="00D03586" w:rsidRPr="00CD4507" w:rsidRDefault="00D03586" w:rsidP="00D03586">
      <w:pPr>
        <w:jc w:val="center"/>
        <w:rPr>
          <w:rFonts w:ascii="Times New Roman" w:hAnsi="Times New Roman"/>
          <w:sz w:val="28"/>
        </w:rPr>
      </w:pPr>
    </w:p>
    <w:p w14:paraId="05FFA96E" w14:textId="77777777" w:rsidR="00D03586" w:rsidRPr="00CD4507" w:rsidRDefault="00D03586" w:rsidP="00D03586">
      <w:pPr>
        <w:jc w:val="center"/>
        <w:rPr>
          <w:rFonts w:ascii="Times New Roman" w:hAnsi="Times New Roman"/>
        </w:rPr>
      </w:pPr>
      <w:r w:rsidRPr="00CD4507">
        <w:rPr>
          <w:rFonts w:ascii="Times New Roman" w:hAnsi="Times New Roman"/>
        </w:rPr>
        <w:t xml:space="preserve">Philip C. </w:t>
      </w:r>
      <w:proofErr w:type="spellStart"/>
      <w:r w:rsidRPr="00CD4507">
        <w:rPr>
          <w:rFonts w:ascii="Times New Roman" w:hAnsi="Times New Roman"/>
        </w:rPr>
        <w:t>Bulman</w:t>
      </w:r>
      <w:proofErr w:type="spellEnd"/>
      <w:r w:rsidRPr="00CD4507">
        <w:rPr>
          <w:rFonts w:ascii="Times New Roman" w:hAnsi="Times New Roman"/>
        </w:rPr>
        <w:t xml:space="preserve"> </w:t>
      </w:r>
      <w:proofErr w:type="spellStart"/>
      <w:r w:rsidRPr="00CD4507">
        <w:rPr>
          <w:rFonts w:ascii="Times New Roman" w:hAnsi="Times New Roman"/>
        </w:rPr>
        <w:t>Page</w:t>
      </w:r>
      <w:proofErr w:type="gramStart"/>
      <w:r w:rsidRPr="00CD4507">
        <w:rPr>
          <w:rFonts w:ascii="Times New Roman" w:hAnsi="Times New Roman"/>
        </w:rPr>
        <w:t>,</w:t>
      </w:r>
      <w:r w:rsidRPr="00CD4507">
        <w:rPr>
          <w:rFonts w:ascii="Times New Roman" w:hAnsi="Times New Roman"/>
          <w:vertAlign w:val="superscript"/>
        </w:rPr>
        <w:t>a</w:t>
      </w:r>
      <w:proofErr w:type="spellEnd"/>
      <w:proofErr w:type="gramEnd"/>
      <w:r w:rsidRPr="00CD4507">
        <w:rPr>
          <w:rFonts w:ascii="Times New Roman" w:hAnsi="Times New Roman"/>
        </w:rPr>
        <w:t xml:space="preserve">* Christopher A. </w:t>
      </w:r>
      <w:proofErr w:type="spellStart"/>
      <w:r w:rsidRPr="00CD4507">
        <w:rPr>
          <w:rFonts w:ascii="Times New Roman" w:hAnsi="Times New Roman"/>
        </w:rPr>
        <w:t>Pearce,</w:t>
      </w:r>
      <w:r w:rsidRPr="00CD4507">
        <w:rPr>
          <w:rFonts w:ascii="Times New Roman" w:hAnsi="Times New Roman"/>
          <w:vertAlign w:val="superscript"/>
        </w:rPr>
        <w:t>a</w:t>
      </w:r>
      <w:proofErr w:type="spellEnd"/>
      <w:r w:rsidRPr="00CD4507">
        <w:rPr>
          <w:rFonts w:ascii="Times New Roman" w:hAnsi="Times New Roman"/>
        </w:rPr>
        <w:t xml:space="preserve"> </w:t>
      </w:r>
      <w:proofErr w:type="spellStart"/>
      <w:r w:rsidRPr="00CD4507">
        <w:rPr>
          <w:rFonts w:ascii="Times New Roman" w:hAnsi="Times New Roman"/>
        </w:rPr>
        <w:t>Yohan</w:t>
      </w:r>
      <w:proofErr w:type="spellEnd"/>
      <w:r w:rsidRPr="00CD4507">
        <w:rPr>
          <w:rFonts w:ascii="Times New Roman" w:hAnsi="Times New Roman"/>
        </w:rPr>
        <w:t xml:space="preserve"> </w:t>
      </w:r>
      <w:proofErr w:type="spellStart"/>
      <w:r w:rsidRPr="00CD4507">
        <w:rPr>
          <w:rFonts w:ascii="Times New Roman" w:hAnsi="Times New Roman"/>
        </w:rPr>
        <w:t>Chan,</w:t>
      </w:r>
      <w:r w:rsidRPr="00CD4507">
        <w:rPr>
          <w:rFonts w:ascii="Times New Roman" w:hAnsi="Times New Roman"/>
          <w:vertAlign w:val="superscript"/>
        </w:rPr>
        <w:t>a</w:t>
      </w:r>
      <w:proofErr w:type="spellEnd"/>
      <w:r w:rsidRPr="00CD4507">
        <w:rPr>
          <w:rFonts w:ascii="Times New Roman" w:hAnsi="Times New Roman"/>
        </w:rPr>
        <w:t xml:space="preserve"> Phillip </w:t>
      </w:r>
      <w:proofErr w:type="spellStart"/>
      <w:r w:rsidRPr="00CD4507">
        <w:rPr>
          <w:rFonts w:ascii="Times New Roman" w:hAnsi="Times New Roman"/>
        </w:rPr>
        <w:t>Parker,</w:t>
      </w:r>
      <w:r w:rsidRPr="00CD4507">
        <w:rPr>
          <w:rFonts w:ascii="Times New Roman" w:hAnsi="Times New Roman"/>
          <w:vertAlign w:val="superscript"/>
        </w:rPr>
        <w:t>b</w:t>
      </w:r>
      <w:proofErr w:type="spellEnd"/>
      <w:r w:rsidRPr="00CD4507">
        <w:rPr>
          <w:rFonts w:ascii="Times New Roman" w:hAnsi="Times New Roman"/>
        </w:rPr>
        <w:t xml:space="preserve"> Benjamin R. </w:t>
      </w:r>
      <w:proofErr w:type="spellStart"/>
      <w:r w:rsidRPr="00CD4507">
        <w:rPr>
          <w:rFonts w:ascii="Times New Roman" w:hAnsi="Times New Roman"/>
        </w:rPr>
        <w:t>Buckley,</w:t>
      </w:r>
      <w:r w:rsidRPr="00CD4507">
        <w:rPr>
          <w:rFonts w:ascii="Times New Roman" w:hAnsi="Times New Roman"/>
          <w:vertAlign w:val="superscript"/>
        </w:rPr>
        <w:t>b</w:t>
      </w:r>
      <w:proofErr w:type="spellEnd"/>
      <w:r w:rsidRPr="00CD4507">
        <w:rPr>
          <w:rFonts w:ascii="Times New Roman" w:hAnsi="Times New Roman"/>
        </w:rPr>
        <w:t xml:space="preserve"> </w:t>
      </w:r>
      <w:proofErr w:type="spellStart"/>
      <w:r w:rsidRPr="00CD4507">
        <w:rPr>
          <w:rFonts w:ascii="Times New Roman" w:hAnsi="Times New Roman"/>
        </w:rPr>
        <w:t>Gerasimos</w:t>
      </w:r>
      <w:proofErr w:type="spellEnd"/>
      <w:r w:rsidRPr="00CD4507">
        <w:rPr>
          <w:rFonts w:ascii="Times New Roman" w:hAnsi="Times New Roman"/>
        </w:rPr>
        <w:t xml:space="preserve"> A. </w:t>
      </w:r>
      <w:proofErr w:type="spellStart"/>
      <w:r w:rsidRPr="00CD4507">
        <w:rPr>
          <w:rFonts w:ascii="Times New Roman" w:hAnsi="Times New Roman"/>
        </w:rPr>
        <w:t>Rassias,</w:t>
      </w:r>
      <w:r w:rsidRPr="00CD4507">
        <w:rPr>
          <w:rFonts w:ascii="Times New Roman" w:hAnsi="Times New Roman"/>
          <w:vertAlign w:val="superscript"/>
        </w:rPr>
        <w:t>c</w:t>
      </w:r>
      <w:proofErr w:type="spellEnd"/>
      <w:r w:rsidRPr="00CD4507">
        <w:rPr>
          <w:rFonts w:ascii="Times New Roman" w:hAnsi="Times New Roman"/>
        </w:rPr>
        <w:t xml:space="preserve"> and Mark R. J. </w:t>
      </w:r>
      <w:proofErr w:type="spellStart"/>
      <w:r w:rsidRPr="00CD4507">
        <w:rPr>
          <w:rFonts w:ascii="Times New Roman" w:hAnsi="Times New Roman"/>
        </w:rPr>
        <w:t>Elsegood</w:t>
      </w:r>
      <w:proofErr w:type="spellEnd"/>
      <w:r w:rsidRPr="00CD4507">
        <w:rPr>
          <w:rFonts w:ascii="Times New Roman" w:hAnsi="Times New Roman"/>
        </w:rPr>
        <w:t xml:space="preserve"> </w:t>
      </w:r>
      <w:r w:rsidRPr="00CD4507">
        <w:rPr>
          <w:rFonts w:ascii="Times New Roman" w:hAnsi="Times New Roman"/>
          <w:vertAlign w:val="superscript"/>
        </w:rPr>
        <w:t>b</w:t>
      </w:r>
      <w:r w:rsidRPr="00CD4507">
        <w:rPr>
          <w:rFonts w:ascii="Times New Roman" w:hAnsi="Times New Roman"/>
        </w:rPr>
        <w:t xml:space="preserve"> </w:t>
      </w:r>
    </w:p>
    <w:p w14:paraId="3C13A79E" w14:textId="77777777" w:rsidR="00D03586" w:rsidRPr="00CD4507" w:rsidRDefault="00D03586" w:rsidP="00D03586">
      <w:pPr>
        <w:rPr>
          <w:rFonts w:ascii="Times New Roman" w:hAnsi="Times New Roman"/>
        </w:rPr>
      </w:pPr>
    </w:p>
    <w:p w14:paraId="59123D40" w14:textId="77777777" w:rsidR="00D03586" w:rsidRPr="00CD4507" w:rsidRDefault="00D03586" w:rsidP="00D03586">
      <w:pPr>
        <w:jc w:val="center"/>
        <w:rPr>
          <w:rFonts w:ascii="Times New Roman" w:hAnsi="Times New Roman"/>
        </w:rPr>
      </w:pPr>
      <w:proofErr w:type="gramStart"/>
      <w:r w:rsidRPr="00CD4507">
        <w:rPr>
          <w:rFonts w:ascii="Times New Roman" w:hAnsi="Times New Roman"/>
          <w:i/>
          <w:color w:val="000000"/>
          <w:sz w:val="20"/>
          <w:vertAlign w:val="superscript"/>
        </w:rPr>
        <w:t>a</w:t>
      </w:r>
      <w:proofErr w:type="gramEnd"/>
      <w:r w:rsidRPr="00CD4507">
        <w:rPr>
          <w:rFonts w:ascii="Times New Roman" w:hAnsi="Times New Roman"/>
          <w:i/>
          <w:color w:val="000000"/>
          <w:sz w:val="20"/>
        </w:rPr>
        <w:t xml:space="preserve"> </w:t>
      </w:r>
      <w:r w:rsidRPr="00CD4507">
        <w:rPr>
          <w:rFonts w:ascii="Times New Roman" w:hAnsi="Times New Roman"/>
          <w:i/>
          <w:sz w:val="20"/>
        </w:rPr>
        <w:t xml:space="preserve">School of Chemistry, University of East Anglia, Norwich Research Park, Norwich, Norfolk NR4 7TJ, UK </w:t>
      </w:r>
    </w:p>
    <w:p w14:paraId="2BC4ACD3" w14:textId="77777777" w:rsidR="00D03586" w:rsidRPr="00CD4507" w:rsidRDefault="00D03586" w:rsidP="00D03586">
      <w:pPr>
        <w:jc w:val="center"/>
        <w:rPr>
          <w:rFonts w:ascii="Times New Roman" w:hAnsi="Times New Roman"/>
        </w:rPr>
      </w:pPr>
      <w:proofErr w:type="gramStart"/>
      <w:r w:rsidRPr="00CD4507">
        <w:rPr>
          <w:rFonts w:ascii="Times New Roman" w:hAnsi="Times New Roman"/>
          <w:i/>
          <w:sz w:val="20"/>
          <w:vertAlign w:val="superscript"/>
        </w:rPr>
        <w:t>b</w:t>
      </w:r>
      <w:proofErr w:type="gramEnd"/>
      <w:r w:rsidRPr="00CD4507">
        <w:rPr>
          <w:rFonts w:ascii="Times New Roman" w:hAnsi="Times New Roman"/>
          <w:i/>
          <w:sz w:val="20"/>
          <w:vertAlign w:val="superscript"/>
        </w:rPr>
        <w:t xml:space="preserve"> </w:t>
      </w:r>
      <w:r w:rsidRPr="00CD4507">
        <w:rPr>
          <w:rFonts w:ascii="Times New Roman" w:hAnsi="Times New Roman"/>
          <w:i/>
          <w:sz w:val="20"/>
        </w:rPr>
        <w:t xml:space="preserve">Chemistry Department, Loughborough University, Loughborough, Leicestershire LE11 3TU, UK </w:t>
      </w:r>
    </w:p>
    <w:p w14:paraId="3326D5B2" w14:textId="77777777" w:rsidR="00D03586" w:rsidRPr="00CD4507" w:rsidRDefault="00D03586" w:rsidP="00D03586">
      <w:pPr>
        <w:jc w:val="center"/>
        <w:rPr>
          <w:rFonts w:ascii="Times New Roman" w:hAnsi="Times New Roman"/>
        </w:rPr>
      </w:pPr>
      <w:proofErr w:type="gramStart"/>
      <w:r w:rsidRPr="00CD4507">
        <w:rPr>
          <w:rFonts w:ascii="Times New Roman" w:hAnsi="Times New Roman"/>
          <w:i/>
          <w:sz w:val="20"/>
          <w:vertAlign w:val="superscript"/>
        </w:rPr>
        <w:t>c</w:t>
      </w:r>
      <w:proofErr w:type="gramEnd"/>
      <w:r w:rsidRPr="00CD4507">
        <w:rPr>
          <w:rFonts w:ascii="Times New Roman" w:hAnsi="Times New Roman"/>
          <w:i/>
          <w:sz w:val="20"/>
          <w:vertAlign w:val="superscript"/>
        </w:rPr>
        <w:t xml:space="preserve"> </w:t>
      </w:r>
      <w:r w:rsidRPr="00CD4507">
        <w:rPr>
          <w:rFonts w:ascii="Times New Roman" w:hAnsi="Times New Roman"/>
          <w:i/>
          <w:sz w:val="20"/>
        </w:rPr>
        <w:t xml:space="preserve">Department of Chemistry, University of </w:t>
      </w:r>
      <w:proofErr w:type="spellStart"/>
      <w:r w:rsidRPr="00CD4507">
        <w:rPr>
          <w:rFonts w:ascii="Times New Roman" w:hAnsi="Times New Roman"/>
          <w:i/>
          <w:sz w:val="20"/>
        </w:rPr>
        <w:t>Patras</w:t>
      </w:r>
      <w:proofErr w:type="spellEnd"/>
      <w:r w:rsidRPr="00CD4507">
        <w:rPr>
          <w:rFonts w:ascii="Times New Roman" w:hAnsi="Times New Roman"/>
          <w:i/>
          <w:sz w:val="20"/>
        </w:rPr>
        <w:t xml:space="preserve">, 26504 </w:t>
      </w:r>
      <w:proofErr w:type="spellStart"/>
      <w:r w:rsidRPr="00CD4507">
        <w:rPr>
          <w:rFonts w:ascii="Times New Roman" w:hAnsi="Times New Roman"/>
          <w:i/>
          <w:sz w:val="20"/>
        </w:rPr>
        <w:t>Patras</w:t>
      </w:r>
      <w:proofErr w:type="spellEnd"/>
      <w:r w:rsidRPr="00CD4507">
        <w:rPr>
          <w:rFonts w:ascii="Times New Roman" w:hAnsi="Times New Roman"/>
          <w:i/>
          <w:sz w:val="20"/>
        </w:rPr>
        <w:t xml:space="preserve">, Greece </w:t>
      </w:r>
    </w:p>
    <w:p w14:paraId="73E0EC98" w14:textId="77777777" w:rsidR="00D03586" w:rsidRPr="00CD4507" w:rsidRDefault="00D03586" w:rsidP="00D03586">
      <w:pPr>
        <w:jc w:val="center"/>
        <w:rPr>
          <w:rFonts w:ascii="Times New Roman" w:hAnsi="Times New Roman"/>
        </w:rPr>
      </w:pPr>
    </w:p>
    <w:p w14:paraId="16E188BE" w14:textId="77777777" w:rsidR="00D03586" w:rsidRPr="00CD4507" w:rsidRDefault="00D03586" w:rsidP="00D03586">
      <w:pPr>
        <w:jc w:val="center"/>
        <w:rPr>
          <w:rFonts w:ascii="Times New Roman" w:hAnsi="Times New Roman"/>
        </w:rPr>
      </w:pPr>
      <w:proofErr w:type="gramStart"/>
      <w:r w:rsidRPr="00CD4507">
        <w:rPr>
          <w:rFonts w:ascii="Times New Roman" w:hAnsi="Times New Roman"/>
          <w:i/>
          <w:sz w:val="20"/>
        </w:rPr>
        <w:t>p</w:t>
      </w:r>
      <w:proofErr w:type="gramEnd"/>
      <w:r w:rsidRPr="00CD4507">
        <w:rPr>
          <w:rFonts w:ascii="Times New Roman" w:hAnsi="Times New Roman"/>
          <w:i/>
          <w:sz w:val="20"/>
        </w:rPr>
        <w:t xml:space="preserve">.page@uea.ac.uk </w:t>
      </w:r>
    </w:p>
    <w:p w14:paraId="6547AEDF" w14:textId="77777777" w:rsidR="00D03586" w:rsidRPr="00CD4507" w:rsidRDefault="00D03586" w:rsidP="00D03586">
      <w:pPr>
        <w:rPr>
          <w:rFonts w:ascii="Times New Roman" w:hAnsi="Times New Roman"/>
        </w:rPr>
      </w:pPr>
    </w:p>
    <w:p w14:paraId="0A0C96A7" w14:textId="77777777" w:rsidR="00D03586" w:rsidRPr="00CD4507" w:rsidRDefault="00D03586" w:rsidP="00D03586">
      <w:pPr>
        <w:rPr>
          <w:rFonts w:ascii="Times New Roman" w:hAnsi="Times New Roman"/>
        </w:rPr>
      </w:pPr>
      <w:r w:rsidRPr="00CD4507">
        <w:rPr>
          <w:rFonts w:ascii="Times New Roman" w:hAnsi="Times New Roman"/>
          <w:b/>
        </w:rPr>
        <w:t xml:space="preserve">Abstract </w:t>
      </w:r>
    </w:p>
    <w:p w14:paraId="1FFC3EE4" w14:textId="77777777" w:rsidR="00D03586" w:rsidRPr="00CD4507" w:rsidRDefault="00D03586" w:rsidP="00D03586">
      <w:pPr>
        <w:rPr>
          <w:rFonts w:ascii="Times New Roman" w:hAnsi="Times New Roman"/>
        </w:rPr>
      </w:pPr>
      <w:r w:rsidRPr="00CD4507">
        <w:rPr>
          <w:rFonts w:ascii="Times New Roman" w:hAnsi="Times New Roman"/>
        </w:rPr>
        <w:t xml:space="preserve">A range of new </w:t>
      </w:r>
      <w:proofErr w:type="spellStart"/>
      <w:r w:rsidRPr="00CD4507">
        <w:rPr>
          <w:rFonts w:ascii="Times New Roman" w:hAnsi="Times New Roman"/>
        </w:rPr>
        <w:t>biphenylazepinium</w:t>
      </w:r>
      <w:proofErr w:type="spellEnd"/>
      <w:r w:rsidRPr="00CD4507">
        <w:rPr>
          <w:rFonts w:ascii="Times New Roman" w:hAnsi="Times New Roman"/>
        </w:rPr>
        <w:t xml:space="preserve"> salt </w:t>
      </w:r>
      <w:proofErr w:type="spellStart"/>
      <w:r w:rsidRPr="00CD4507">
        <w:rPr>
          <w:rFonts w:ascii="Times New Roman" w:hAnsi="Times New Roman"/>
        </w:rPr>
        <w:t>organocatalysts</w:t>
      </w:r>
      <w:proofErr w:type="spellEnd"/>
      <w:r w:rsidRPr="00CD4507">
        <w:rPr>
          <w:rFonts w:ascii="Times New Roman" w:hAnsi="Times New Roman"/>
        </w:rPr>
        <w:t xml:space="preserve"> effective for asymmetric </w:t>
      </w:r>
      <w:proofErr w:type="spellStart"/>
      <w:r w:rsidRPr="00CD4507">
        <w:rPr>
          <w:rFonts w:ascii="Times New Roman" w:hAnsi="Times New Roman"/>
        </w:rPr>
        <w:t>epoxidation</w:t>
      </w:r>
      <w:proofErr w:type="spellEnd"/>
      <w:r w:rsidRPr="00CD4507">
        <w:rPr>
          <w:rFonts w:ascii="Times New Roman" w:hAnsi="Times New Roman"/>
        </w:rPr>
        <w:t xml:space="preserve"> has been developed incorporating an additional substituted </w:t>
      </w:r>
      <w:proofErr w:type="spellStart"/>
      <w:r w:rsidRPr="00CD4507">
        <w:rPr>
          <w:rFonts w:ascii="Times New Roman" w:hAnsi="Times New Roman"/>
        </w:rPr>
        <w:t>oxazolidine</w:t>
      </w:r>
      <w:proofErr w:type="spellEnd"/>
      <w:r w:rsidRPr="00CD4507">
        <w:rPr>
          <w:rFonts w:ascii="Times New Roman" w:hAnsi="Times New Roman"/>
        </w:rPr>
        <w:t xml:space="preserve"> ring, and providing improved </w:t>
      </w:r>
      <w:proofErr w:type="spellStart"/>
      <w:r w:rsidRPr="00CD4507">
        <w:rPr>
          <w:rFonts w:ascii="Times New Roman" w:hAnsi="Times New Roman"/>
        </w:rPr>
        <w:t>enantiocontrol</w:t>
      </w:r>
      <w:proofErr w:type="spellEnd"/>
      <w:r w:rsidRPr="00CD4507">
        <w:rPr>
          <w:rFonts w:ascii="Times New Roman" w:hAnsi="Times New Roman"/>
        </w:rPr>
        <w:t xml:space="preserve"> in alkene </w:t>
      </w:r>
      <w:proofErr w:type="spellStart"/>
      <w:r w:rsidRPr="00CD4507">
        <w:rPr>
          <w:rFonts w:ascii="Times New Roman" w:hAnsi="Times New Roman"/>
        </w:rPr>
        <w:t>epoxidation</w:t>
      </w:r>
      <w:proofErr w:type="spellEnd"/>
      <w:r w:rsidRPr="00CD4507">
        <w:rPr>
          <w:rFonts w:ascii="Times New Roman" w:hAnsi="Times New Roman"/>
        </w:rPr>
        <w:t xml:space="preserve"> over the parent structure. Starting from </w:t>
      </w:r>
      <w:proofErr w:type="spellStart"/>
      <w:r w:rsidRPr="00CD4507">
        <w:rPr>
          <w:rFonts w:ascii="Times New Roman" w:hAnsi="Times New Roman"/>
        </w:rPr>
        <w:t>enantiomerically</w:t>
      </w:r>
      <w:proofErr w:type="spellEnd"/>
      <w:r w:rsidRPr="00CD4507">
        <w:rPr>
          <w:rFonts w:ascii="Times New Roman" w:hAnsi="Times New Roman"/>
        </w:rPr>
        <w:t xml:space="preserve"> pure amino-alcohols, tetracyclic </w:t>
      </w:r>
      <w:proofErr w:type="spellStart"/>
      <w:r w:rsidRPr="00CD4507">
        <w:rPr>
          <w:rFonts w:ascii="Times New Roman" w:hAnsi="Times New Roman"/>
        </w:rPr>
        <w:t>iminium</w:t>
      </w:r>
      <w:proofErr w:type="spellEnd"/>
      <w:r w:rsidRPr="00CD4507">
        <w:rPr>
          <w:rFonts w:ascii="Times New Roman" w:hAnsi="Times New Roman"/>
        </w:rPr>
        <w:t xml:space="preserve"> salts were obtained as single </w:t>
      </w:r>
      <w:proofErr w:type="spellStart"/>
      <w:r w:rsidRPr="00CD4507">
        <w:rPr>
          <w:rFonts w:ascii="Times New Roman" w:hAnsi="Times New Roman"/>
        </w:rPr>
        <w:t>diastereoisomers</w:t>
      </w:r>
      <w:proofErr w:type="spellEnd"/>
      <w:r w:rsidRPr="00CD4507">
        <w:rPr>
          <w:rFonts w:ascii="Times New Roman" w:hAnsi="Times New Roman"/>
        </w:rPr>
        <w:t xml:space="preserve"> through an </w:t>
      </w:r>
      <w:proofErr w:type="spellStart"/>
      <w:r w:rsidRPr="00CD4507">
        <w:rPr>
          <w:rFonts w:ascii="Times New Roman" w:hAnsi="Times New Roman"/>
        </w:rPr>
        <w:t>atroposelective</w:t>
      </w:r>
      <w:proofErr w:type="spellEnd"/>
      <w:r w:rsidRPr="00CD4507">
        <w:rPr>
          <w:rFonts w:ascii="Times New Roman" w:hAnsi="Times New Roman"/>
        </w:rPr>
        <w:t xml:space="preserve"> </w:t>
      </w:r>
      <w:proofErr w:type="spellStart"/>
      <w:r w:rsidRPr="00CD4507">
        <w:rPr>
          <w:rFonts w:ascii="Times New Roman" w:hAnsi="Times New Roman"/>
        </w:rPr>
        <w:t>oxazolidine</w:t>
      </w:r>
      <w:proofErr w:type="spellEnd"/>
      <w:r w:rsidRPr="00CD4507">
        <w:rPr>
          <w:rFonts w:ascii="Times New Roman" w:hAnsi="Times New Roman"/>
        </w:rPr>
        <w:t xml:space="preserve"> formation. </w:t>
      </w:r>
    </w:p>
    <w:p w14:paraId="2B05697A" w14:textId="77777777" w:rsidR="00D03586" w:rsidRPr="00CD4507" w:rsidRDefault="00D03586" w:rsidP="00D03586">
      <w:pPr>
        <w:rPr>
          <w:rFonts w:ascii="Times New Roman" w:hAnsi="Times New Roman"/>
        </w:rPr>
      </w:pPr>
    </w:p>
    <w:p w14:paraId="09AC2D17" w14:textId="77777777" w:rsidR="00D03586" w:rsidRPr="00CD4507" w:rsidRDefault="00D03586" w:rsidP="00D03586">
      <w:pPr>
        <w:jc w:val="left"/>
        <w:rPr>
          <w:rFonts w:ascii="Times New Roman" w:hAnsi="Times New Roman"/>
          <w:b/>
        </w:rPr>
      </w:pPr>
      <w:r w:rsidRPr="00CD4507">
        <w:rPr>
          <w:rFonts w:ascii="Times New Roman" w:hAnsi="Times New Roman"/>
          <w:b/>
        </w:rPr>
        <w:t xml:space="preserve">Introduction </w:t>
      </w:r>
    </w:p>
    <w:p w14:paraId="2D4A6E93" w14:textId="17289FA5" w:rsidR="00D03586" w:rsidRPr="00CD4507" w:rsidRDefault="00D03586" w:rsidP="00D03586">
      <w:pPr>
        <w:rPr>
          <w:rFonts w:ascii="Times New Roman" w:hAnsi="Times New Roman"/>
        </w:rPr>
      </w:pPr>
      <w:r w:rsidRPr="00CD4507">
        <w:t>Epoxides are versatile building blocks widely used in synthesis.</w:t>
      </w:r>
      <w:r w:rsidRPr="00CD4507">
        <w:rPr>
          <w:vertAlign w:val="superscript"/>
        </w:rPr>
        <w:t>1</w:t>
      </w:r>
      <w:r w:rsidRPr="00CD4507">
        <w:t xml:space="preserve"> The past thirty years have seen the development of many methodologies capable of efficient asymmetric </w:t>
      </w:r>
      <w:proofErr w:type="spellStart"/>
      <w:r w:rsidRPr="00CD4507">
        <w:t>epoxidation</w:t>
      </w:r>
      <w:proofErr w:type="spellEnd"/>
      <w:r w:rsidRPr="00CD4507">
        <w:t xml:space="preserve"> of various types of alkene.</w:t>
      </w:r>
      <w:r w:rsidRPr="00CD4507">
        <w:rPr>
          <w:rStyle w:val="EndnoteReference"/>
        </w:rPr>
        <w:t>2</w:t>
      </w:r>
      <w:r w:rsidRPr="00CD4507">
        <w:t xml:space="preserve"> Dioxiranes,</w:t>
      </w:r>
      <w:r w:rsidRPr="00CD4507">
        <w:rPr>
          <w:rStyle w:val="EndnoteReference"/>
        </w:rPr>
        <w:t>3</w:t>
      </w:r>
      <w:r w:rsidRPr="00CD4507">
        <w:t xml:space="preserve"> and </w:t>
      </w:r>
      <w:proofErr w:type="spellStart"/>
      <w:r w:rsidRPr="00CD4507">
        <w:t>oxaziridinium</w:t>
      </w:r>
      <w:proofErr w:type="spellEnd"/>
      <w:r w:rsidRPr="00CD4507">
        <w:t xml:space="preserve"> salts,</w:t>
      </w:r>
      <w:r w:rsidRPr="00CD4507">
        <w:rPr>
          <w:b/>
        </w:rPr>
        <w:t xml:space="preserve"> </w:t>
      </w:r>
      <w:r w:rsidRPr="00CD4507">
        <w:t>first reported by Lusinchi</w:t>
      </w:r>
      <w:proofErr w:type="gramStart"/>
      <w:r w:rsidRPr="00CD4507">
        <w:t>,</w:t>
      </w:r>
      <w:r w:rsidRPr="00CD4507">
        <w:rPr>
          <w:vertAlign w:val="superscript"/>
        </w:rPr>
        <w:t>4</w:t>
      </w:r>
      <w:proofErr w:type="gramEnd"/>
      <w:r w:rsidRPr="00CD4507">
        <w:t xml:space="preserve"> and </w:t>
      </w:r>
      <w:r w:rsidRPr="00CD4507">
        <w:rPr>
          <w:rFonts w:ascii="Times New Roman" w:hAnsi="Times New Roman"/>
        </w:rPr>
        <w:t xml:space="preserve">generated </w:t>
      </w:r>
      <w:r w:rsidRPr="00CD4507">
        <w:rPr>
          <w:rFonts w:ascii="Times New Roman" w:hAnsi="Times New Roman"/>
          <w:i/>
        </w:rPr>
        <w:t>in situ</w:t>
      </w:r>
      <w:r w:rsidRPr="00CD4507">
        <w:rPr>
          <w:rFonts w:ascii="Times New Roman" w:hAnsi="Times New Roman"/>
        </w:rPr>
        <w:t xml:space="preserve"> from the corresponding </w:t>
      </w:r>
      <w:proofErr w:type="spellStart"/>
      <w:r w:rsidRPr="00CD4507">
        <w:rPr>
          <w:rFonts w:ascii="Times New Roman" w:hAnsi="Times New Roman"/>
        </w:rPr>
        <w:t>iminium</w:t>
      </w:r>
      <w:proofErr w:type="spellEnd"/>
      <w:r w:rsidRPr="00CD4507">
        <w:rPr>
          <w:rFonts w:ascii="Times New Roman" w:hAnsi="Times New Roman"/>
        </w:rPr>
        <w:t xml:space="preserve"> salts</w:t>
      </w:r>
      <w:r w:rsidRPr="00CD4507">
        <w:rPr>
          <w:rFonts w:ascii="Times New Roman" w:hAnsi="Times New Roman"/>
          <w:vertAlign w:val="superscript"/>
        </w:rPr>
        <w:t>5</w:t>
      </w:r>
      <w:r w:rsidRPr="00CD4507">
        <w:rPr>
          <w:rFonts w:ascii="Times New Roman" w:hAnsi="Times New Roman"/>
        </w:rPr>
        <w:t xml:space="preserve"> or amines,</w:t>
      </w:r>
      <w:r w:rsidRPr="00CD4507">
        <w:rPr>
          <w:rFonts w:ascii="Times New Roman" w:hAnsi="Times New Roman"/>
          <w:vertAlign w:val="superscript"/>
        </w:rPr>
        <w:t>6</w:t>
      </w:r>
      <w:r w:rsidRPr="00CD4507">
        <w:rPr>
          <w:rFonts w:ascii="Times New Roman" w:hAnsi="Times New Roman"/>
        </w:rPr>
        <w:t xml:space="preserve"> </w:t>
      </w:r>
      <w:r w:rsidRPr="00CD4507">
        <w:t xml:space="preserve">have proven to be two of the most effective types of </w:t>
      </w:r>
      <w:proofErr w:type="spellStart"/>
      <w:r w:rsidRPr="00CD4507">
        <w:t>organocatalyst</w:t>
      </w:r>
      <w:proofErr w:type="spellEnd"/>
      <w:r w:rsidRPr="00CD4507">
        <w:t xml:space="preserve"> for asymmetric oxygen transfer to weakly </w:t>
      </w:r>
      <w:proofErr w:type="spellStart"/>
      <w:r w:rsidRPr="00CD4507">
        <w:t>nucleophilic</w:t>
      </w:r>
      <w:proofErr w:type="spellEnd"/>
      <w:r w:rsidRPr="00CD4507">
        <w:t xml:space="preserve"> substrates such as </w:t>
      </w:r>
      <w:proofErr w:type="spellStart"/>
      <w:r w:rsidRPr="00CD4507">
        <w:t>unfunctionalized</w:t>
      </w:r>
      <w:proofErr w:type="spellEnd"/>
      <w:r w:rsidRPr="00CD4507">
        <w:t xml:space="preserve"> alkenes. </w:t>
      </w:r>
      <w:r w:rsidRPr="00CD4507">
        <w:rPr>
          <w:rFonts w:ascii="Times New Roman" w:hAnsi="Times New Roman"/>
        </w:rPr>
        <w:t xml:space="preserve">Over the past ten years we have developed a range of </w:t>
      </w:r>
      <w:proofErr w:type="spellStart"/>
      <w:r w:rsidRPr="00CD4507">
        <w:rPr>
          <w:rFonts w:ascii="Times New Roman" w:hAnsi="Times New Roman"/>
        </w:rPr>
        <w:t>enantiopure</w:t>
      </w:r>
      <w:proofErr w:type="spellEnd"/>
      <w:r w:rsidRPr="00CD4507">
        <w:rPr>
          <w:rFonts w:ascii="Times New Roman" w:hAnsi="Times New Roman"/>
        </w:rPr>
        <w:t xml:space="preserve"> </w:t>
      </w:r>
      <w:proofErr w:type="spellStart"/>
      <w:r w:rsidRPr="00CD4507">
        <w:rPr>
          <w:rFonts w:ascii="Times New Roman" w:hAnsi="Times New Roman"/>
        </w:rPr>
        <w:t>iminium</w:t>
      </w:r>
      <w:proofErr w:type="spellEnd"/>
      <w:r w:rsidRPr="00CD4507">
        <w:rPr>
          <w:rFonts w:ascii="Times New Roman" w:hAnsi="Times New Roman"/>
        </w:rPr>
        <w:t xml:space="preserve"> salts effective as </w:t>
      </w:r>
      <w:proofErr w:type="spellStart"/>
      <w:r w:rsidRPr="00CD4507">
        <w:rPr>
          <w:rFonts w:ascii="Times New Roman" w:hAnsi="Times New Roman"/>
        </w:rPr>
        <w:t>organocatalysts</w:t>
      </w:r>
      <w:proofErr w:type="spellEnd"/>
      <w:r w:rsidRPr="00CD4507">
        <w:rPr>
          <w:rFonts w:ascii="Times New Roman" w:hAnsi="Times New Roman"/>
        </w:rPr>
        <w:t xml:space="preserve"> for highly </w:t>
      </w:r>
      <w:proofErr w:type="spellStart"/>
      <w:r w:rsidRPr="00CD4507">
        <w:rPr>
          <w:rFonts w:ascii="Times New Roman" w:hAnsi="Times New Roman"/>
        </w:rPr>
        <w:t>enantioselective</w:t>
      </w:r>
      <w:proofErr w:type="spellEnd"/>
      <w:r w:rsidRPr="00CD4507">
        <w:rPr>
          <w:rFonts w:ascii="Times New Roman" w:hAnsi="Times New Roman"/>
        </w:rPr>
        <w:t xml:space="preserve"> asymmetric </w:t>
      </w:r>
      <w:proofErr w:type="spellStart"/>
      <w:r w:rsidRPr="00CD4507">
        <w:rPr>
          <w:rFonts w:ascii="Times New Roman" w:hAnsi="Times New Roman"/>
        </w:rPr>
        <w:t>epoxidation</w:t>
      </w:r>
      <w:proofErr w:type="spellEnd"/>
      <w:r w:rsidR="00A126E1" w:rsidRPr="00CD4507">
        <w:rPr>
          <w:rFonts w:ascii="Times New Roman" w:hAnsi="Times New Roman"/>
        </w:rPr>
        <w:t xml:space="preserve"> in the presence of </w:t>
      </w:r>
      <w:proofErr w:type="spellStart"/>
      <w:r w:rsidR="00A126E1" w:rsidRPr="00CD4507">
        <w:rPr>
          <w:rFonts w:ascii="Times New Roman" w:hAnsi="Times New Roman"/>
        </w:rPr>
        <w:t>Oxone</w:t>
      </w:r>
      <w:proofErr w:type="spellEnd"/>
      <w:r w:rsidR="00A126E1" w:rsidRPr="00CD4507">
        <w:rPr>
          <w:rFonts w:ascii="Times New Roman" w:hAnsi="Times New Roman"/>
        </w:rPr>
        <w:t xml:space="preserve"> as </w:t>
      </w:r>
      <w:proofErr w:type="spellStart"/>
      <w:r w:rsidR="00A126E1" w:rsidRPr="00CD4507">
        <w:rPr>
          <w:rFonts w:ascii="Times New Roman" w:hAnsi="Times New Roman"/>
        </w:rPr>
        <w:t>stoicheiometric</w:t>
      </w:r>
      <w:proofErr w:type="spellEnd"/>
      <w:r w:rsidR="00A126E1" w:rsidRPr="00CD4507">
        <w:rPr>
          <w:rFonts w:ascii="Times New Roman" w:hAnsi="Times New Roman"/>
        </w:rPr>
        <w:t xml:space="preserve"> oxidant</w:t>
      </w:r>
      <w:r w:rsidRPr="00CD4507">
        <w:rPr>
          <w:rFonts w:ascii="Times New Roman" w:hAnsi="Times New Roman"/>
        </w:rPr>
        <w:t xml:space="preserve">. We have reported that the most reactive and selective </w:t>
      </w:r>
      <w:proofErr w:type="spellStart"/>
      <w:r w:rsidRPr="00CD4507">
        <w:rPr>
          <w:rFonts w:ascii="Times New Roman" w:hAnsi="Times New Roman"/>
        </w:rPr>
        <w:t>iminium</w:t>
      </w:r>
      <w:proofErr w:type="spellEnd"/>
      <w:r w:rsidRPr="00CD4507">
        <w:rPr>
          <w:rFonts w:ascii="Times New Roman" w:hAnsi="Times New Roman"/>
        </w:rPr>
        <w:t xml:space="preserve"> salt catalysts </w:t>
      </w:r>
      <w:r w:rsidR="00A126E1" w:rsidRPr="00CD4507">
        <w:rPr>
          <w:rFonts w:ascii="Times New Roman" w:hAnsi="Times New Roman"/>
        </w:rPr>
        <w:t xml:space="preserve">discovered </w:t>
      </w:r>
      <w:r w:rsidRPr="00CD4507">
        <w:rPr>
          <w:rFonts w:ascii="Times New Roman" w:hAnsi="Times New Roman"/>
        </w:rPr>
        <w:t>to date are based on (</w:t>
      </w:r>
      <w:r w:rsidRPr="00CD4507">
        <w:rPr>
          <w:rFonts w:ascii="Times New Roman" w:hAnsi="Times New Roman"/>
          <w:i/>
        </w:rPr>
        <w:t>S</w:t>
      </w:r>
      <w:proofErr w:type="gramStart"/>
      <w:r w:rsidRPr="00CD4507">
        <w:rPr>
          <w:rFonts w:ascii="Times New Roman" w:hAnsi="Times New Roman"/>
        </w:rPr>
        <w:t>,</w:t>
      </w:r>
      <w:r w:rsidRPr="00CD4507">
        <w:rPr>
          <w:rFonts w:ascii="Times New Roman" w:hAnsi="Times New Roman"/>
          <w:i/>
        </w:rPr>
        <w:t>S</w:t>
      </w:r>
      <w:proofErr w:type="gramEnd"/>
      <w:r w:rsidRPr="00CD4507">
        <w:rPr>
          <w:rFonts w:ascii="Times New Roman" w:hAnsi="Times New Roman"/>
        </w:rPr>
        <w:t>)-</w:t>
      </w:r>
      <w:proofErr w:type="spellStart"/>
      <w:r w:rsidRPr="00CD4507">
        <w:rPr>
          <w:rFonts w:ascii="Times New Roman" w:hAnsi="Times New Roman"/>
        </w:rPr>
        <w:t>acetonamine</w:t>
      </w:r>
      <w:proofErr w:type="spellEnd"/>
      <w:r w:rsidRPr="00CD4507">
        <w:rPr>
          <w:rFonts w:ascii="Times New Roman" w:hAnsi="Times New Roman"/>
        </w:rPr>
        <w:t xml:space="preserve"> derivative </w:t>
      </w:r>
      <w:r w:rsidRPr="00CD4507">
        <w:rPr>
          <w:rFonts w:ascii="Times New Roman" w:hAnsi="Times New Roman"/>
          <w:b/>
        </w:rPr>
        <w:t>1</w:t>
      </w:r>
      <w:r w:rsidRPr="00CD4507">
        <w:rPr>
          <w:rFonts w:ascii="Times New Roman" w:hAnsi="Times New Roman"/>
        </w:rPr>
        <w:t xml:space="preserve"> and a biphenyl backbone such as</w:t>
      </w:r>
      <w:r w:rsidRPr="00CD4507">
        <w:rPr>
          <w:rFonts w:ascii="Times New Roman" w:hAnsi="Times New Roman"/>
          <w:b/>
        </w:rPr>
        <w:t xml:space="preserve"> 2</w:t>
      </w:r>
      <w:r w:rsidRPr="00CD4507">
        <w:rPr>
          <w:rFonts w:ascii="Times New Roman" w:hAnsi="Times New Roman"/>
        </w:rPr>
        <w:t>,</w:t>
      </w:r>
      <w:r w:rsidR="00A126E1" w:rsidRPr="00CD4507">
        <w:rPr>
          <w:rFonts w:ascii="Times New Roman" w:hAnsi="Times New Roman"/>
        </w:rPr>
        <w:t xml:space="preserve"> </w:t>
      </w:r>
      <w:r w:rsidRPr="00CD4507">
        <w:rPr>
          <w:rFonts w:ascii="Times New Roman" w:hAnsi="Times New Roman"/>
          <w:b/>
        </w:rPr>
        <w:t>3</w:t>
      </w:r>
      <w:r w:rsidRPr="00CD4507">
        <w:rPr>
          <w:rFonts w:ascii="Times New Roman" w:hAnsi="Times New Roman"/>
        </w:rPr>
        <w:t xml:space="preserve"> and </w:t>
      </w:r>
      <w:r w:rsidRPr="00CD4507">
        <w:rPr>
          <w:rFonts w:ascii="Times New Roman" w:hAnsi="Times New Roman"/>
          <w:b/>
        </w:rPr>
        <w:t>4</w:t>
      </w:r>
      <w:r w:rsidRPr="00CD4507">
        <w:rPr>
          <w:rFonts w:ascii="Times New Roman" w:hAnsi="Times New Roman"/>
        </w:rPr>
        <w:t xml:space="preserve">, or a </w:t>
      </w:r>
      <w:proofErr w:type="spellStart"/>
      <w:r w:rsidRPr="00CD4507">
        <w:rPr>
          <w:rFonts w:ascii="Times New Roman" w:hAnsi="Times New Roman"/>
        </w:rPr>
        <w:t>binaphthyl</w:t>
      </w:r>
      <w:proofErr w:type="spellEnd"/>
      <w:r w:rsidRPr="00CD4507">
        <w:rPr>
          <w:rFonts w:ascii="Times New Roman" w:hAnsi="Times New Roman"/>
        </w:rPr>
        <w:t xml:space="preserve"> backbone such as </w:t>
      </w:r>
      <w:r w:rsidRPr="00CD4507">
        <w:rPr>
          <w:rFonts w:ascii="Times New Roman" w:hAnsi="Times New Roman"/>
          <w:b/>
        </w:rPr>
        <w:t>5</w:t>
      </w:r>
      <w:r w:rsidRPr="00CD4507">
        <w:rPr>
          <w:rFonts w:ascii="Times New Roman" w:hAnsi="Times New Roman"/>
        </w:rPr>
        <w:t xml:space="preserve">. For example, </w:t>
      </w:r>
      <w:proofErr w:type="spellStart"/>
      <w:r w:rsidRPr="00CD4507">
        <w:rPr>
          <w:rFonts w:ascii="Times New Roman" w:hAnsi="Times New Roman"/>
        </w:rPr>
        <w:t>iminium</w:t>
      </w:r>
      <w:proofErr w:type="spellEnd"/>
      <w:r w:rsidRPr="00CD4507">
        <w:rPr>
          <w:rFonts w:ascii="Times New Roman" w:hAnsi="Times New Roman"/>
        </w:rPr>
        <w:t xml:space="preserve"> species </w:t>
      </w:r>
      <w:r w:rsidRPr="00CD4507">
        <w:rPr>
          <w:rFonts w:ascii="Times New Roman" w:hAnsi="Times New Roman"/>
          <w:b/>
        </w:rPr>
        <w:t>2a</w:t>
      </w:r>
      <w:r w:rsidRPr="00CD4507">
        <w:rPr>
          <w:rFonts w:ascii="Times New Roman" w:hAnsi="Times New Roman"/>
        </w:rPr>
        <w:t xml:space="preserve"> catalyses the oxidation of 1-phenylcyclohexene to its corresponding epoxide in less than 4 minutes inducing up to 60% enantioselectivity</w:t>
      </w:r>
      <w:proofErr w:type="gramStart"/>
      <w:r w:rsidRPr="00CD4507">
        <w:rPr>
          <w:rFonts w:ascii="Times New Roman" w:hAnsi="Times New Roman"/>
        </w:rPr>
        <w:t>,</w:t>
      </w:r>
      <w:r w:rsidRPr="00CD4507">
        <w:rPr>
          <w:rFonts w:ascii="Times New Roman" w:hAnsi="Times New Roman"/>
          <w:vertAlign w:val="superscript"/>
        </w:rPr>
        <w:t>7</w:t>
      </w:r>
      <w:proofErr w:type="gramEnd"/>
      <w:r w:rsidRPr="00CD4507">
        <w:rPr>
          <w:rFonts w:ascii="Times New Roman" w:hAnsi="Times New Roman"/>
          <w:vertAlign w:val="superscript"/>
        </w:rPr>
        <w:t xml:space="preserve"> </w:t>
      </w:r>
      <w:r w:rsidRPr="00CD4507">
        <w:rPr>
          <w:rFonts w:ascii="Times New Roman" w:hAnsi="Times New Roman"/>
        </w:rPr>
        <w:t xml:space="preserve">while catalyst </w:t>
      </w:r>
      <w:r w:rsidRPr="00CD4507">
        <w:rPr>
          <w:rFonts w:ascii="Times New Roman" w:hAnsi="Times New Roman"/>
          <w:b/>
        </w:rPr>
        <w:t>5a</w:t>
      </w:r>
      <w:r w:rsidRPr="00CD4507">
        <w:rPr>
          <w:rFonts w:ascii="Times New Roman" w:hAnsi="Times New Roman"/>
        </w:rPr>
        <w:t xml:space="preserve"> affords the same epoxide in 91% </w:t>
      </w:r>
      <w:proofErr w:type="spellStart"/>
      <w:r w:rsidRPr="00CD4507">
        <w:rPr>
          <w:rFonts w:ascii="Times New Roman" w:hAnsi="Times New Roman"/>
        </w:rPr>
        <w:t>ee</w:t>
      </w:r>
      <w:proofErr w:type="spellEnd"/>
      <w:r w:rsidRPr="00CD4507">
        <w:rPr>
          <w:rFonts w:ascii="Times New Roman" w:hAnsi="Times New Roman"/>
        </w:rPr>
        <w:t xml:space="preserve"> after 15 min.</w:t>
      </w:r>
      <w:r w:rsidRPr="00CD4507">
        <w:rPr>
          <w:rFonts w:ascii="Times New Roman" w:hAnsi="Times New Roman"/>
          <w:vertAlign w:val="superscript"/>
        </w:rPr>
        <w:t xml:space="preserve">8 </w:t>
      </w:r>
      <w:r w:rsidRPr="00CD4507">
        <w:rPr>
          <w:rFonts w:ascii="Times New Roman" w:hAnsi="Times New Roman"/>
        </w:rPr>
        <w:t>The use of alternative oxidants, such as bleach or hydrogen peroxide, has also been explored,</w:t>
      </w:r>
      <w:r w:rsidRPr="00CD4507">
        <w:rPr>
          <w:rFonts w:ascii="Times New Roman" w:hAnsi="Times New Roman"/>
          <w:vertAlign w:val="superscript"/>
        </w:rPr>
        <w:t>9</w:t>
      </w:r>
      <w:r w:rsidRPr="00CD4507">
        <w:rPr>
          <w:rFonts w:ascii="Times New Roman" w:hAnsi="Times New Roman"/>
        </w:rPr>
        <w:t xml:space="preserve"> and the successful development of non-aqueous conditions using </w:t>
      </w:r>
      <w:proofErr w:type="spellStart"/>
      <w:r w:rsidRPr="00CD4507">
        <w:rPr>
          <w:rFonts w:ascii="Times New Roman" w:hAnsi="Times New Roman"/>
        </w:rPr>
        <w:t>tetraphenylphosphonium</w:t>
      </w:r>
      <w:proofErr w:type="spellEnd"/>
      <w:r w:rsidRPr="00CD4507">
        <w:rPr>
          <w:rFonts w:ascii="Times New Roman" w:hAnsi="Times New Roman"/>
        </w:rPr>
        <w:t xml:space="preserve"> monoperoxysulfate</w:t>
      </w:r>
      <w:r w:rsidRPr="00CD4507">
        <w:rPr>
          <w:rFonts w:ascii="Times New Roman" w:hAnsi="Times New Roman"/>
          <w:vertAlign w:val="superscript"/>
        </w:rPr>
        <w:t>10</w:t>
      </w:r>
      <w:r w:rsidRPr="00CD4507">
        <w:rPr>
          <w:rFonts w:ascii="Times New Roman" w:hAnsi="Times New Roman"/>
        </w:rPr>
        <w:t xml:space="preserve"> (TPPP) has allowed us to access highly </w:t>
      </w:r>
      <w:proofErr w:type="spellStart"/>
      <w:r w:rsidRPr="00CD4507">
        <w:rPr>
          <w:rFonts w:ascii="Times New Roman" w:hAnsi="Times New Roman"/>
        </w:rPr>
        <w:t>enantioenriched</w:t>
      </w:r>
      <w:proofErr w:type="spellEnd"/>
      <w:r w:rsidRPr="00CD4507">
        <w:rPr>
          <w:rFonts w:ascii="Times New Roman" w:hAnsi="Times New Roman"/>
        </w:rPr>
        <w:t xml:space="preserve"> epoxides (up to 99% </w:t>
      </w:r>
      <w:proofErr w:type="spellStart"/>
      <w:r w:rsidRPr="00CD4507">
        <w:rPr>
          <w:rFonts w:ascii="Times New Roman" w:hAnsi="Times New Roman"/>
        </w:rPr>
        <w:lastRenderedPageBreak/>
        <w:t>ee</w:t>
      </w:r>
      <w:proofErr w:type="spellEnd"/>
      <w:r w:rsidRPr="00CD4507">
        <w:rPr>
          <w:rFonts w:ascii="Times New Roman" w:hAnsi="Times New Roman"/>
        </w:rPr>
        <w:t>).</w:t>
      </w:r>
      <w:r w:rsidRPr="00CD4507">
        <w:rPr>
          <w:rFonts w:ascii="Times New Roman" w:hAnsi="Times New Roman"/>
          <w:vertAlign w:val="superscript"/>
        </w:rPr>
        <w:t>11</w:t>
      </w:r>
      <w:r w:rsidRPr="00CD4507">
        <w:rPr>
          <w:rFonts w:ascii="Times New Roman" w:hAnsi="Times New Roman"/>
        </w:rPr>
        <w:t xml:space="preserve"> </w:t>
      </w:r>
    </w:p>
    <w:p w14:paraId="1B80BF1E" w14:textId="77777777" w:rsidR="00D03586" w:rsidRPr="00CD4507" w:rsidRDefault="00D03586" w:rsidP="00D03586">
      <w:pPr>
        <w:jc w:val="center"/>
        <w:rPr>
          <w:rFonts w:ascii="Times New Roman" w:eastAsia="Times New Roman" w:hAnsi="Times New Roman"/>
          <w:b/>
          <w:i/>
          <w:noProof/>
        </w:rPr>
      </w:pPr>
      <w:r w:rsidRPr="00CD4507">
        <w:rPr>
          <w:rFonts w:ascii="Times New Roman" w:hAnsi="Times New Roman"/>
        </w:rPr>
        <w:object w:dxaOrig="7012" w:dyaOrig="5711" w14:anchorId="613B26C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4pt;height:264pt" o:ole="">
            <v:imagedata r:id="rId8" o:title=""/>
          </v:shape>
          <o:OLEObject Type="Embed" ProgID="ChemDraw.Document.6.0" ShapeID="_x0000_i1025" DrawAspect="Content" ObjectID="_1372424361" r:id="rId9"/>
        </w:object>
      </w:r>
      <w:r w:rsidRPr="00CD4507">
        <w:rPr>
          <w:rFonts w:ascii="Times New Roman" w:hAnsi="Times New Roman"/>
        </w:rPr>
        <w:t xml:space="preserve"> </w:t>
      </w:r>
    </w:p>
    <w:p w14:paraId="3530A0D7" w14:textId="57195D47" w:rsidR="00D03586" w:rsidRPr="00CD4507" w:rsidRDefault="00D03586" w:rsidP="00D03586">
      <w:pPr>
        <w:jc w:val="center"/>
        <w:rPr>
          <w:rFonts w:ascii="Times New Roman" w:eastAsia="Times New Roman" w:hAnsi="Times New Roman"/>
          <w:b/>
          <w:noProof/>
        </w:rPr>
      </w:pPr>
      <w:r w:rsidRPr="00CD4507">
        <w:rPr>
          <w:rFonts w:ascii="Times New Roman" w:eastAsia="Times New Roman" w:hAnsi="Times New Roman"/>
          <w:b/>
          <w:noProof/>
        </w:rPr>
        <w:t>Figure 1</w:t>
      </w:r>
      <w:r w:rsidR="00A126E1" w:rsidRPr="00CD4507">
        <w:rPr>
          <w:rFonts w:ascii="Times New Roman" w:eastAsia="Times New Roman" w:hAnsi="Times New Roman"/>
          <w:b/>
          <w:noProof/>
        </w:rPr>
        <w:t xml:space="preserve">. </w:t>
      </w:r>
      <w:r w:rsidR="00A126E1" w:rsidRPr="00CD4507">
        <w:rPr>
          <w:rFonts w:ascii="Times New Roman" w:eastAsia="Times New Roman" w:hAnsi="Times New Roman"/>
          <w:noProof/>
        </w:rPr>
        <w:t>Iminium salt catalysts for asymmetric epoxidation</w:t>
      </w:r>
      <w:r w:rsidRPr="00CD4507">
        <w:rPr>
          <w:rFonts w:ascii="Times New Roman" w:eastAsia="Times New Roman" w:hAnsi="Times New Roman"/>
          <w:noProof/>
        </w:rPr>
        <w:t xml:space="preserve"> </w:t>
      </w:r>
    </w:p>
    <w:p w14:paraId="259721C3" w14:textId="77777777" w:rsidR="00D03586" w:rsidRPr="00CD4507" w:rsidRDefault="00D03586" w:rsidP="00D03586">
      <w:pPr>
        <w:rPr>
          <w:rFonts w:ascii="Times New Roman" w:eastAsia="Times New Roman" w:hAnsi="Times New Roman"/>
          <w:b/>
          <w:i/>
          <w:noProof/>
        </w:rPr>
      </w:pPr>
    </w:p>
    <w:p w14:paraId="31F6FE85" w14:textId="112FE10E" w:rsidR="00D03586" w:rsidRPr="00CD4507" w:rsidRDefault="00D03586" w:rsidP="00D03586">
      <w:pPr>
        <w:rPr>
          <w:rFonts w:ascii="Times New Roman" w:hAnsi="Times New Roman"/>
        </w:rPr>
      </w:pPr>
      <w:r w:rsidRPr="00CD4507">
        <w:rPr>
          <w:rFonts w:ascii="Times New Roman" w:hAnsi="Times New Roman"/>
        </w:rPr>
        <w:t>A potential issue concerning cyclic biaryl structures is their ability to rotate through the aryl/aryl bond generating two interconverting atropoisomers.</w:t>
      </w:r>
      <w:r w:rsidRPr="00CD4507">
        <w:rPr>
          <w:rFonts w:ascii="Times New Roman" w:hAnsi="Times New Roman"/>
          <w:vertAlign w:val="superscript"/>
        </w:rPr>
        <w:t>12</w:t>
      </w:r>
      <w:r w:rsidRPr="00CD4507">
        <w:rPr>
          <w:rFonts w:ascii="Times New Roman" w:hAnsi="Times New Roman"/>
        </w:rPr>
        <w:t xml:space="preserve"> Using biaryl azepine </w:t>
      </w:r>
      <w:r w:rsidRPr="00CD4507">
        <w:rPr>
          <w:rFonts w:ascii="Times New Roman" w:hAnsi="Times New Roman"/>
          <w:b/>
        </w:rPr>
        <w:t>6</w:t>
      </w:r>
      <w:r w:rsidRPr="00CD4507">
        <w:rPr>
          <w:rFonts w:ascii="Times New Roman" w:hAnsi="Times New Roman"/>
        </w:rPr>
        <w:t xml:space="preserve"> as a model substrate, Wallace showed that asymmetric introduction of an alkyl group at C(7) could induce a strong conformational preference for one atropoisomer.</w:t>
      </w:r>
      <w:r w:rsidRPr="00CD4507">
        <w:rPr>
          <w:rFonts w:ascii="Times New Roman" w:hAnsi="Times New Roman"/>
          <w:vertAlign w:val="superscript"/>
        </w:rPr>
        <w:t xml:space="preserve">13 </w:t>
      </w:r>
      <w:r w:rsidRPr="00CD4507">
        <w:rPr>
          <w:rFonts w:ascii="Times New Roman" w:hAnsi="Times New Roman"/>
        </w:rPr>
        <w:t>Lacour has used derivatization at the 3,3’-positions on the aromatic rings to prevent such interconversion</w:t>
      </w:r>
      <w:r w:rsidR="000E600D" w:rsidRPr="00CD4507">
        <w:rPr>
          <w:rFonts w:ascii="Times New Roman" w:hAnsi="Times New Roman"/>
        </w:rPr>
        <w:t xml:space="preserve">, as in </w:t>
      </w:r>
      <w:r w:rsidR="000E600D" w:rsidRPr="00CD4507">
        <w:rPr>
          <w:rFonts w:ascii="Times New Roman" w:hAnsi="Times New Roman"/>
          <w:b/>
        </w:rPr>
        <w:t>3a/3b</w:t>
      </w:r>
      <w:r w:rsidRPr="00CD4507">
        <w:rPr>
          <w:rFonts w:ascii="Times New Roman" w:hAnsi="Times New Roman"/>
        </w:rPr>
        <w:t>.</w:t>
      </w:r>
      <w:r w:rsidRPr="00CD4507">
        <w:rPr>
          <w:rFonts w:ascii="Times New Roman" w:hAnsi="Times New Roman"/>
          <w:vertAlign w:val="superscript"/>
        </w:rPr>
        <w:t>14</w:t>
      </w:r>
      <w:r w:rsidRPr="00CD4507">
        <w:rPr>
          <w:rFonts w:ascii="Times New Roman" w:hAnsi="Times New Roman"/>
        </w:rPr>
        <w:t xml:space="preserve"> We have shown that the introduction of an axial substituent at the C(7) position by nucleophilic addition to </w:t>
      </w:r>
      <w:r w:rsidRPr="00CD4507">
        <w:rPr>
          <w:rFonts w:ascii="Times New Roman" w:hAnsi="Times New Roman"/>
          <w:b/>
        </w:rPr>
        <w:t>2a</w:t>
      </w:r>
      <w:r w:rsidRPr="00CD4507">
        <w:rPr>
          <w:rFonts w:ascii="Times New Roman" w:hAnsi="Times New Roman"/>
        </w:rPr>
        <w:t xml:space="preserve"> to create a new chiral centre adjacent to the iminium nitrogen, followed by reoxidation, generates ‘second generation’ iminium salt catalysts such as </w:t>
      </w:r>
      <w:r w:rsidRPr="00CD4507">
        <w:rPr>
          <w:rFonts w:ascii="Times New Roman" w:hAnsi="Times New Roman"/>
          <w:b/>
        </w:rPr>
        <w:t>2b, 3b, 4b</w:t>
      </w:r>
      <w:r w:rsidRPr="00CD4507">
        <w:rPr>
          <w:rFonts w:ascii="Times New Roman" w:hAnsi="Times New Roman"/>
        </w:rPr>
        <w:t xml:space="preserve"> and</w:t>
      </w:r>
      <w:r w:rsidRPr="00CD4507">
        <w:rPr>
          <w:rFonts w:ascii="Times New Roman" w:hAnsi="Times New Roman"/>
          <w:b/>
        </w:rPr>
        <w:t xml:space="preserve"> 5b</w:t>
      </w:r>
      <w:r w:rsidRPr="00CD4507">
        <w:rPr>
          <w:rFonts w:ascii="Times New Roman" w:hAnsi="Times New Roman"/>
        </w:rPr>
        <w:t>, which provide increased enantiocontrol in the epoxidation of alkene substrates.</w:t>
      </w:r>
      <w:r w:rsidRPr="00CD4507">
        <w:rPr>
          <w:rFonts w:ascii="Times New Roman" w:hAnsi="Times New Roman"/>
          <w:vertAlign w:val="superscript"/>
        </w:rPr>
        <w:t xml:space="preserve">15 </w:t>
      </w:r>
    </w:p>
    <w:p w14:paraId="6B8F157F" w14:textId="77777777" w:rsidR="00D03586" w:rsidRPr="00CD4507" w:rsidRDefault="00D03586" w:rsidP="00D03586">
      <w:pPr>
        <w:rPr>
          <w:rFonts w:ascii="Times New Roman" w:hAnsi="Times New Roman"/>
        </w:rPr>
      </w:pPr>
      <w:r w:rsidRPr="00CD4507">
        <w:rPr>
          <w:rFonts w:ascii="Times New Roman" w:hAnsi="Times New Roman"/>
        </w:rPr>
        <w:t xml:space="preserve"> </w:t>
      </w:r>
    </w:p>
    <w:p w14:paraId="6B389987" w14:textId="77777777" w:rsidR="00D03586" w:rsidRPr="00CD4507" w:rsidRDefault="00D03586" w:rsidP="00D03586">
      <w:pPr>
        <w:jc w:val="center"/>
        <w:rPr>
          <w:rFonts w:ascii="Times New Roman" w:hAnsi="Times New Roman"/>
        </w:rPr>
      </w:pPr>
      <w:r w:rsidRPr="00CD4507">
        <w:rPr>
          <w:rFonts w:ascii="Times New Roman" w:hAnsi="Times New Roman"/>
        </w:rPr>
        <w:object w:dxaOrig="6254" w:dyaOrig="2032" w14:anchorId="354BC4B0">
          <v:shape id="_x0000_i1026" type="#_x0000_t75" style="width:312.65pt;height:101.35pt" o:ole="">
            <v:imagedata r:id="rId10" o:title=""/>
          </v:shape>
          <o:OLEObject Type="Embed" ProgID="ChemDraw.Document.6.0" ShapeID="_x0000_i1026" DrawAspect="Content" ObjectID="_1372424362" r:id="rId11"/>
        </w:object>
      </w:r>
      <w:r w:rsidRPr="00CD4507">
        <w:rPr>
          <w:rFonts w:ascii="Times New Roman" w:hAnsi="Times New Roman"/>
          <w:b/>
        </w:rPr>
        <w:t xml:space="preserve"> </w:t>
      </w:r>
    </w:p>
    <w:p w14:paraId="01367655" w14:textId="77777777" w:rsidR="00D03586" w:rsidRPr="00CD4507" w:rsidRDefault="00D03586" w:rsidP="00D03586">
      <w:pPr>
        <w:rPr>
          <w:rFonts w:ascii="Times New Roman" w:hAnsi="Times New Roman"/>
        </w:rPr>
      </w:pPr>
    </w:p>
    <w:p w14:paraId="21664777" w14:textId="77777777" w:rsidR="00D03586" w:rsidRPr="00CD4507" w:rsidRDefault="00D03586" w:rsidP="00D03586">
      <w:pPr>
        <w:rPr>
          <w:rFonts w:ascii="Times New Roman" w:hAnsi="Times New Roman"/>
          <w:szCs w:val="24"/>
          <w:lang w:val="en-US"/>
        </w:rPr>
      </w:pPr>
      <w:r w:rsidRPr="00CD4507">
        <w:rPr>
          <w:rFonts w:ascii="Times New Roman" w:hAnsi="Times New Roman"/>
          <w:szCs w:val="24"/>
          <w:lang w:val="en-US"/>
        </w:rPr>
        <w:t xml:space="preserve">Meyers’ bicyclic lactam methodology has been widely used in the stereoselective construction of five-, six- and seven-membered ring nitrogen heterocycles </w:t>
      </w:r>
      <w:r w:rsidRPr="00CD4507">
        <w:rPr>
          <w:rFonts w:ascii="Times New Roman" w:hAnsi="Times New Roman"/>
          <w:lang w:val="en-US"/>
        </w:rPr>
        <w:t>from enantiopure amino alcohols</w:t>
      </w:r>
      <w:r w:rsidRPr="00CD4507">
        <w:rPr>
          <w:rFonts w:ascii="Times New Roman" w:hAnsi="Times New Roman"/>
          <w:szCs w:val="24"/>
          <w:lang w:val="en-US"/>
        </w:rPr>
        <w:t>.</w:t>
      </w:r>
      <w:r w:rsidRPr="00CD4507">
        <w:rPr>
          <w:rFonts w:ascii="Times New Roman" w:hAnsi="Times New Roman"/>
          <w:vertAlign w:val="superscript"/>
        </w:rPr>
        <w:t>16</w:t>
      </w:r>
      <w:r w:rsidRPr="00CD4507">
        <w:rPr>
          <w:rFonts w:ascii="Times New Roman" w:hAnsi="Times New Roman"/>
        </w:rPr>
        <w:t xml:space="preserve"> </w:t>
      </w:r>
      <w:r w:rsidRPr="00CD4507">
        <w:rPr>
          <w:rFonts w:ascii="Times New Roman" w:hAnsi="Times New Roman"/>
          <w:szCs w:val="24"/>
          <w:lang w:val="en-US"/>
        </w:rPr>
        <w:t xml:space="preserve">Particularly of interest to us, the methodology has been applied to prepare a range of axially chiral </w:t>
      </w:r>
      <w:r w:rsidRPr="00CD4507">
        <w:rPr>
          <w:rFonts w:ascii="Times New Roman" w:hAnsi="Times New Roman"/>
          <w:szCs w:val="24"/>
          <w:lang w:val="en-US"/>
        </w:rPr>
        <w:lastRenderedPageBreak/>
        <w:t xml:space="preserve">biaryl lactams such as </w:t>
      </w:r>
      <w:r w:rsidRPr="00CD4507">
        <w:rPr>
          <w:rFonts w:ascii="Times New Roman" w:hAnsi="Times New Roman"/>
          <w:b/>
          <w:szCs w:val="24"/>
          <w:lang w:val="en-US"/>
        </w:rPr>
        <w:t>7</w:t>
      </w:r>
      <w:r w:rsidRPr="00CD4507">
        <w:rPr>
          <w:rFonts w:ascii="Times New Roman" w:hAnsi="Times New Roman"/>
          <w:szCs w:val="24"/>
          <w:lang w:val="en-US"/>
        </w:rPr>
        <w:t>.</w:t>
      </w:r>
      <w:r w:rsidRPr="00CD4507">
        <w:rPr>
          <w:rFonts w:ascii="Times New Roman" w:hAnsi="Times New Roman"/>
          <w:szCs w:val="24"/>
          <w:vertAlign w:val="superscript"/>
          <w:lang w:val="en-US"/>
        </w:rPr>
        <w:t>17</w:t>
      </w:r>
      <w:r w:rsidRPr="00CD4507">
        <w:rPr>
          <w:rFonts w:ascii="Times New Roman" w:hAnsi="Times New Roman"/>
          <w:szCs w:val="24"/>
          <w:lang w:val="en-US"/>
        </w:rPr>
        <w:t xml:space="preserve"> </w:t>
      </w:r>
      <w:r w:rsidRPr="00CD4507">
        <w:rPr>
          <w:rFonts w:ascii="Times New Roman" w:hAnsi="Times New Roman"/>
        </w:rPr>
        <w:t xml:space="preserve">We postulated that structurally related iminium salts such as </w:t>
      </w:r>
      <w:r w:rsidRPr="00CD4507">
        <w:rPr>
          <w:rFonts w:ascii="Times New Roman" w:hAnsi="Times New Roman"/>
          <w:b/>
        </w:rPr>
        <w:t xml:space="preserve">8 </w:t>
      </w:r>
      <w:r w:rsidRPr="00CD4507">
        <w:rPr>
          <w:rFonts w:ascii="Times New Roman" w:hAnsi="Times New Roman"/>
        </w:rPr>
        <w:t xml:space="preserve">might impart increased levels of enantioselectivity when used as an asymmetric epoxidation catalyst by imparting additional rigidity and structural elements in the transition state compared to catalysts such as </w:t>
      </w:r>
      <w:r w:rsidRPr="00CD4507">
        <w:rPr>
          <w:rFonts w:ascii="Times New Roman" w:hAnsi="Times New Roman"/>
          <w:b/>
        </w:rPr>
        <w:t>4</w:t>
      </w:r>
      <w:r w:rsidRPr="00CD4507">
        <w:rPr>
          <w:rFonts w:ascii="Times New Roman" w:hAnsi="Times New Roman"/>
        </w:rPr>
        <w:t xml:space="preserve">. </w:t>
      </w:r>
    </w:p>
    <w:p w14:paraId="6BD056A1" w14:textId="77777777" w:rsidR="00D03586" w:rsidRPr="00CD4507" w:rsidRDefault="00D03586" w:rsidP="00D03586">
      <w:pPr>
        <w:rPr>
          <w:rFonts w:ascii="Times New Roman" w:hAnsi="Times New Roman"/>
        </w:rPr>
      </w:pPr>
    </w:p>
    <w:p w14:paraId="32983EE2" w14:textId="77777777" w:rsidR="00D03586" w:rsidRPr="00CD4507" w:rsidRDefault="00D03586" w:rsidP="00D03586">
      <w:pPr>
        <w:rPr>
          <w:rFonts w:ascii="Times New Roman" w:hAnsi="Times New Roman"/>
          <w:b/>
        </w:rPr>
      </w:pPr>
      <w:r w:rsidRPr="00CD4507">
        <w:rPr>
          <w:rFonts w:ascii="Times New Roman" w:hAnsi="Times New Roman"/>
          <w:b/>
        </w:rPr>
        <w:t>Results and Discussion</w:t>
      </w:r>
    </w:p>
    <w:p w14:paraId="15B144FD" w14:textId="77777777" w:rsidR="00D03586" w:rsidRPr="00CD4507" w:rsidRDefault="00D03586" w:rsidP="00D03586">
      <w:pPr>
        <w:rPr>
          <w:rFonts w:ascii="Times New Roman" w:hAnsi="Times New Roman"/>
          <w:szCs w:val="24"/>
          <w:lang w:val="en-US"/>
        </w:rPr>
      </w:pPr>
      <w:r w:rsidRPr="00CD4507">
        <w:rPr>
          <w:rFonts w:ascii="Times New Roman" w:hAnsi="Times New Roman"/>
          <w:lang w:val="en-US"/>
        </w:rPr>
        <w:t xml:space="preserve">Our initial hypothesis was that the 7,5-fused bicyclic lactam sub-structure </w:t>
      </w:r>
      <w:r w:rsidRPr="00CD4507">
        <w:rPr>
          <w:rFonts w:ascii="Times New Roman" w:hAnsi="Times New Roman"/>
          <w:b/>
          <w:lang w:val="en-US"/>
        </w:rPr>
        <w:t xml:space="preserve">7 </w:t>
      </w:r>
      <w:r w:rsidRPr="00CD4507">
        <w:rPr>
          <w:rFonts w:ascii="Times New Roman" w:hAnsi="Times New Roman"/>
          <w:lang w:val="en-US"/>
        </w:rPr>
        <w:t xml:space="preserve">could be used to generate amine </w:t>
      </w:r>
      <w:r w:rsidRPr="00CD4507">
        <w:rPr>
          <w:rFonts w:ascii="Times New Roman" w:hAnsi="Times New Roman"/>
          <w:b/>
          <w:lang w:val="en-US"/>
        </w:rPr>
        <w:t>9</w:t>
      </w:r>
      <w:r w:rsidRPr="00CD4507">
        <w:rPr>
          <w:rFonts w:ascii="Times New Roman" w:hAnsi="Times New Roman"/>
          <w:lang w:val="en-US"/>
        </w:rPr>
        <w:t xml:space="preserve">, a suitable precursor to iminium species </w:t>
      </w:r>
      <w:r w:rsidRPr="00CD4507">
        <w:rPr>
          <w:rFonts w:ascii="Times New Roman" w:hAnsi="Times New Roman"/>
          <w:b/>
          <w:lang w:val="en-US"/>
        </w:rPr>
        <w:t>8</w:t>
      </w:r>
      <w:r w:rsidRPr="00CD4507">
        <w:rPr>
          <w:rFonts w:ascii="Times New Roman" w:hAnsi="Times New Roman"/>
          <w:lang w:val="en-US"/>
        </w:rPr>
        <w:t>, by reduction of the lactam unit (Scheme 1)</w:t>
      </w:r>
      <w:r w:rsidRPr="00CD4507">
        <w:rPr>
          <w:rFonts w:ascii="Times New Roman" w:hAnsi="Times New Roman"/>
          <w:szCs w:val="24"/>
          <w:lang w:val="en-US"/>
        </w:rPr>
        <w:t xml:space="preserve">. However, reduction of compound </w:t>
      </w:r>
      <w:r w:rsidRPr="00CD4507">
        <w:rPr>
          <w:rFonts w:ascii="Times New Roman" w:hAnsi="Times New Roman"/>
          <w:b/>
          <w:szCs w:val="24"/>
          <w:lang w:val="en-US"/>
        </w:rPr>
        <w:t>7</w:t>
      </w:r>
      <w:r w:rsidRPr="00CD4507">
        <w:rPr>
          <w:rFonts w:ascii="Times New Roman" w:hAnsi="Times New Roman"/>
          <w:szCs w:val="24"/>
          <w:lang w:val="en-US"/>
        </w:rPr>
        <w:t xml:space="preserve"> is known to lead to amino-alcohol </w:t>
      </w:r>
      <w:r w:rsidRPr="00CD4507">
        <w:rPr>
          <w:rFonts w:ascii="Times New Roman" w:hAnsi="Times New Roman"/>
          <w:b/>
          <w:szCs w:val="24"/>
          <w:lang w:val="en-US"/>
        </w:rPr>
        <w:t>10</w:t>
      </w:r>
      <w:r w:rsidRPr="00CD4507">
        <w:rPr>
          <w:rFonts w:ascii="Times New Roman" w:hAnsi="Times New Roman"/>
          <w:szCs w:val="24"/>
          <w:lang w:val="en-US"/>
        </w:rPr>
        <w:t xml:space="preserve"> using literature procedures.</w:t>
      </w:r>
      <w:r w:rsidRPr="00CD4507">
        <w:rPr>
          <w:rFonts w:ascii="Times New Roman" w:hAnsi="Times New Roman"/>
          <w:vertAlign w:val="superscript"/>
        </w:rPr>
        <w:t>18</w:t>
      </w:r>
      <w:r w:rsidRPr="00CD4507">
        <w:rPr>
          <w:rFonts w:ascii="Times New Roman" w:hAnsi="Times New Roman"/>
          <w:szCs w:val="24"/>
          <w:lang w:val="en-US"/>
        </w:rPr>
        <w:t xml:space="preserve"> We have previously shown that oxidation of such azepines occurs preferentially at the least substituted adjacent position, ruling out the possibility to use this pathway, because </w:t>
      </w:r>
      <w:r w:rsidRPr="00CD4507">
        <w:rPr>
          <w:rFonts w:ascii="Times New Roman" w:hAnsi="Times New Roman"/>
          <w:b/>
          <w:szCs w:val="24"/>
          <w:lang w:val="en-US"/>
        </w:rPr>
        <w:t>10</w:t>
      </w:r>
      <w:r w:rsidRPr="00CD4507">
        <w:rPr>
          <w:rFonts w:ascii="Times New Roman" w:hAnsi="Times New Roman"/>
          <w:szCs w:val="24"/>
          <w:lang w:val="en-US"/>
        </w:rPr>
        <w:t xml:space="preserve"> would not be oxidized to </w:t>
      </w:r>
      <w:r w:rsidRPr="00CD4507">
        <w:rPr>
          <w:rFonts w:ascii="Times New Roman" w:hAnsi="Times New Roman"/>
          <w:b/>
          <w:szCs w:val="24"/>
          <w:lang w:val="en-US"/>
        </w:rPr>
        <w:t>11</w:t>
      </w:r>
      <w:r w:rsidRPr="00CD4507">
        <w:rPr>
          <w:rFonts w:ascii="Times New Roman" w:hAnsi="Times New Roman"/>
          <w:szCs w:val="24"/>
          <w:lang w:val="en-US"/>
        </w:rPr>
        <w:t>.</w:t>
      </w:r>
      <w:r w:rsidRPr="00CD4507">
        <w:rPr>
          <w:rFonts w:ascii="Times New Roman" w:hAnsi="Times New Roman"/>
          <w:szCs w:val="24"/>
          <w:vertAlign w:val="superscript"/>
          <w:lang w:val="en-US"/>
        </w:rPr>
        <w:t>15</w:t>
      </w:r>
      <w:r w:rsidRPr="00CD4507">
        <w:rPr>
          <w:rFonts w:ascii="Times New Roman" w:hAnsi="Times New Roman"/>
          <w:szCs w:val="24"/>
          <w:lang w:val="en-US"/>
        </w:rPr>
        <w:t xml:space="preserve"> We therefore devised an alternative pathway based upon a biaryl coupling of a suitably functionalized oxazolidinone using an adaptation of Fagnou’s methodology</w:t>
      </w:r>
      <w:r w:rsidRPr="00CD4507">
        <w:rPr>
          <w:rFonts w:ascii="Times New Roman" w:hAnsi="Times New Roman"/>
          <w:szCs w:val="24"/>
          <w:vertAlign w:val="superscript"/>
          <w:lang w:val="en-US"/>
        </w:rPr>
        <w:t>19</w:t>
      </w:r>
      <w:r w:rsidRPr="00CD4507">
        <w:rPr>
          <w:rFonts w:ascii="Times New Roman" w:hAnsi="Times New Roman"/>
          <w:szCs w:val="24"/>
          <w:lang w:val="en-US"/>
        </w:rPr>
        <w:t xml:space="preserve"> by Wallace (Scheme 1).</w:t>
      </w:r>
      <w:r w:rsidRPr="00CD4507">
        <w:rPr>
          <w:rFonts w:ascii="Times New Roman" w:hAnsi="Times New Roman"/>
          <w:szCs w:val="24"/>
          <w:vertAlign w:val="superscript"/>
          <w:lang w:val="en-US"/>
        </w:rPr>
        <w:t>20</w:t>
      </w:r>
      <w:r w:rsidRPr="00CD4507">
        <w:rPr>
          <w:rFonts w:ascii="Times New Roman" w:hAnsi="Times New Roman"/>
          <w:szCs w:val="24"/>
          <w:lang w:val="en-US"/>
        </w:rPr>
        <w:t xml:space="preserve"> </w:t>
      </w:r>
      <w:r w:rsidRPr="00CD4507">
        <w:rPr>
          <w:rFonts w:ascii="Times New Roman" w:hAnsi="Times New Roman"/>
        </w:rPr>
        <w:t xml:space="preserve">Synthesis of the cyclization precursor </w:t>
      </w:r>
      <w:r w:rsidRPr="00CD4507">
        <w:rPr>
          <w:rFonts w:ascii="Times New Roman" w:hAnsi="Times New Roman"/>
          <w:b/>
        </w:rPr>
        <w:t>12</w:t>
      </w:r>
      <w:r w:rsidRPr="00CD4507">
        <w:rPr>
          <w:rFonts w:ascii="Times New Roman" w:hAnsi="Times New Roman"/>
        </w:rPr>
        <w:t xml:space="preserve"> would be achieved by Suzuki-Miyaura coupling of a suitably functionalized amino-alcohol </w:t>
      </w:r>
      <w:r w:rsidRPr="00CD4507">
        <w:rPr>
          <w:rFonts w:ascii="Times New Roman" w:hAnsi="Times New Roman"/>
          <w:b/>
        </w:rPr>
        <w:t>14</w:t>
      </w:r>
      <w:r w:rsidRPr="00CD4507">
        <w:rPr>
          <w:rFonts w:ascii="Times New Roman" w:hAnsi="Times New Roman"/>
        </w:rPr>
        <w:t xml:space="preserve"> with 2-acetylphenylboronic acid to give </w:t>
      </w:r>
      <w:r w:rsidRPr="00CD4507">
        <w:rPr>
          <w:rFonts w:ascii="Times New Roman" w:hAnsi="Times New Roman"/>
          <w:b/>
        </w:rPr>
        <w:t>13</w:t>
      </w:r>
      <w:r w:rsidRPr="00CD4507">
        <w:rPr>
          <w:rFonts w:ascii="Times New Roman" w:hAnsi="Times New Roman"/>
        </w:rPr>
        <w:t>, and subsequent hydrolysis of the oxazolidinone protecting group.</w:t>
      </w:r>
      <w:r w:rsidRPr="00CD4507">
        <w:rPr>
          <w:rFonts w:ascii="Times New Roman" w:hAnsi="Times New Roman"/>
          <w:szCs w:val="24"/>
          <w:lang w:val="en-US"/>
        </w:rPr>
        <w:t xml:space="preserve"> Cyclocondensation of </w:t>
      </w:r>
      <w:r w:rsidRPr="00CD4507">
        <w:rPr>
          <w:rFonts w:ascii="Times New Roman" w:hAnsi="Times New Roman"/>
          <w:b/>
          <w:szCs w:val="24"/>
          <w:lang w:val="en-US"/>
        </w:rPr>
        <w:t>12</w:t>
      </w:r>
      <w:r w:rsidRPr="00CD4507">
        <w:rPr>
          <w:rFonts w:ascii="Times New Roman" w:hAnsi="Times New Roman"/>
          <w:szCs w:val="24"/>
          <w:lang w:val="en-US"/>
        </w:rPr>
        <w:t xml:space="preserve"> to form the iminium species </w:t>
      </w:r>
      <w:r w:rsidRPr="00CD4507">
        <w:rPr>
          <w:rFonts w:ascii="Times New Roman" w:hAnsi="Times New Roman"/>
          <w:b/>
          <w:szCs w:val="24"/>
          <w:lang w:val="en-US"/>
        </w:rPr>
        <w:t>11</w:t>
      </w:r>
      <w:r w:rsidRPr="00CD4507">
        <w:rPr>
          <w:rFonts w:ascii="Times New Roman" w:hAnsi="Times New Roman"/>
          <w:szCs w:val="24"/>
          <w:lang w:val="en-US"/>
        </w:rPr>
        <w:t xml:space="preserve"> would result in concomitant cyclization to the oxazolidine </w:t>
      </w:r>
      <w:r w:rsidRPr="00CD4507">
        <w:rPr>
          <w:rFonts w:ascii="Times New Roman" w:hAnsi="Times New Roman"/>
          <w:b/>
          <w:szCs w:val="24"/>
          <w:lang w:val="en-US"/>
        </w:rPr>
        <w:t>9</w:t>
      </w:r>
      <w:r w:rsidRPr="00CD4507">
        <w:rPr>
          <w:rFonts w:ascii="Times New Roman" w:hAnsi="Times New Roman"/>
          <w:szCs w:val="24"/>
          <w:lang w:val="en-US"/>
        </w:rPr>
        <w:t xml:space="preserve"> by intramolecular attack of the hydroxyl group. We have previously observed diastereoselective formation of oxazolidines in a related binaphthyl system when generating iminium species bearing an alcohol moiety.</w:t>
      </w:r>
      <w:r w:rsidRPr="00CD4507">
        <w:rPr>
          <w:rFonts w:ascii="Times New Roman" w:hAnsi="Times New Roman"/>
          <w:szCs w:val="24"/>
          <w:vertAlign w:val="superscript"/>
          <w:lang w:val="en-US"/>
        </w:rPr>
        <w:t>21</w:t>
      </w:r>
      <w:r w:rsidRPr="00CD4507">
        <w:rPr>
          <w:rFonts w:ascii="Times New Roman" w:hAnsi="Times New Roman"/>
          <w:szCs w:val="24"/>
          <w:lang w:val="en-US"/>
        </w:rPr>
        <w:t xml:space="preserve"> Finally, oxidation of </w:t>
      </w:r>
      <w:r w:rsidRPr="00CD4507">
        <w:rPr>
          <w:rFonts w:ascii="Times New Roman" w:hAnsi="Times New Roman"/>
          <w:b/>
          <w:szCs w:val="24"/>
          <w:lang w:val="en-US"/>
        </w:rPr>
        <w:t>9</w:t>
      </w:r>
      <w:r w:rsidRPr="00CD4507">
        <w:rPr>
          <w:rFonts w:ascii="Times New Roman" w:hAnsi="Times New Roman"/>
          <w:szCs w:val="24"/>
          <w:lang w:val="en-US"/>
        </w:rPr>
        <w:t xml:space="preserve"> under our standard conditions would give iminium salt catalyst </w:t>
      </w:r>
      <w:r w:rsidRPr="00CD4507">
        <w:rPr>
          <w:rFonts w:ascii="Times New Roman" w:hAnsi="Times New Roman"/>
          <w:b/>
          <w:szCs w:val="24"/>
          <w:lang w:val="en-US"/>
        </w:rPr>
        <w:t>8</w:t>
      </w:r>
      <w:r w:rsidRPr="00CD4507">
        <w:rPr>
          <w:rFonts w:ascii="Times New Roman" w:hAnsi="Times New Roman"/>
          <w:szCs w:val="24"/>
          <w:lang w:val="en-US"/>
        </w:rPr>
        <w:t xml:space="preserve">. </w:t>
      </w:r>
    </w:p>
    <w:p w14:paraId="4CB04C11" w14:textId="77777777" w:rsidR="00D03586" w:rsidRPr="00CD4507" w:rsidRDefault="00D03586" w:rsidP="00D03586">
      <w:pPr>
        <w:rPr>
          <w:rFonts w:ascii="Times New Roman" w:hAnsi="Times New Roman"/>
          <w:szCs w:val="24"/>
          <w:lang w:val="en-US"/>
        </w:rPr>
      </w:pPr>
    </w:p>
    <w:p w14:paraId="2262FDD2" w14:textId="3F553BE5" w:rsidR="00D03586" w:rsidRPr="00CD4507" w:rsidRDefault="00D03586" w:rsidP="00D03586">
      <w:pPr>
        <w:rPr>
          <w:rFonts w:ascii="Times New Roman" w:hAnsi="Times New Roman"/>
          <w:szCs w:val="24"/>
          <w:lang w:val="en-US"/>
        </w:rPr>
      </w:pPr>
      <w:bookmarkStart w:id="0" w:name="_Ref18410353"/>
      <w:bookmarkStart w:id="1" w:name="_Ref249337434"/>
      <w:r w:rsidRPr="00CD4507">
        <w:rPr>
          <w:rFonts w:ascii="Times New Roman" w:hAnsi="Times New Roman"/>
          <w:szCs w:val="24"/>
          <w:lang w:val="en-US"/>
        </w:rPr>
        <w:t xml:space="preserve">This methodology would allow the use of a wide variety of enantiomerically pure amino-alcohol precursors. </w:t>
      </w:r>
      <w:r w:rsidRPr="00CD4507">
        <w:rPr>
          <w:rFonts w:ascii="Times New Roman" w:hAnsi="Times New Roman"/>
          <w:lang w:val="en-US"/>
        </w:rPr>
        <w:t>Accordingly, alkylation of (</w:t>
      </w:r>
      <w:r w:rsidRPr="00CD4507">
        <w:rPr>
          <w:rFonts w:ascii="Times New Roman" w:hAnsi="Times New Roman"/>
          <w:i/>
          <w:lang w:val="en-US"/>
        </w:rPr>
        <w:t>R</w:t>
      </w:r>
      <w:r w:rsidRPr="00CD4507">
        <w:rPr>
          <w:rFonts w:ascii="Times New Roman" w:hAnsi="Times New Roman"/>
          <w:lang w:val="en-US"/>
        </w:rPr>
        <w:t xml:space="preserve">)-phenyl oxazolidinone </w:t>
      </w:r>
      <w:r w:rsidRPr="00CD4507">
        <w:rPr>
          <w:rFonts w:ascii="Times New Roman" w:hAnsi="Times New Roman"/>
          <w:b/>
          <w:lang w:val="en-US"/>
        </w:rPr>
        <w:t>15</w:t>
      </w:r>
      <w:r w:rsidRPr="00CD4507">
        <w:rPr>
          <w:rFonts w:ascii="Times New Roman" w:hAnsi="Times New Roman"/>
          <w:lang w:val="en-US"/>
        </w:rPr>
        <w:t xml:space="preserve"> with 2-iodobenzylbromide afforded </w:t>
      </w:r>
      <w:r w:rsidRPr="00CD4507">
        <w:rPr>
          <w:rFonts w:ascii="Times New Roman" w:hAnsi="Times New Roman"/>
          <w:i/>
          <w:lang w:val="en-US"/>
        </w:rPr>
        <w:t>N</w:t>
      </w:r>
      <w:r w:rsidRPr="00CD4507">
        <w:rPr>
          <w:rFonts w:ascii="Times New Roman" w:hAnsi="Times New Roman"/>
          <w:lang w:val="en-US"/>
        </w:rPr>
        <w:t xml:space="preserve">-substituted oxazolidinone </w:t>
      </w:r>
      <w:r w:rsidRPr="00CD4507">
        <w:rPr>
          <w:rFonts w:ascii="Times New Roman" w:hAnsi="Times New Roman"/>
          <w:b/>
          <w:lang w:val="en-US"/>
        </w:rPr>
        <w:t>14</w:t>
      </w:r>
      <w:r w:rsidRPr="00CD4507">
        <w:rPr>
          <w:rFonts w:ascii="Times New Roman" w:hAnsi="Times New Roman"/>
          <w:lang w:val="en-US"/>
        </w:rPr>
        <w:t xml:space="preserve"> in 98% yield.</w:t>
      </w:r>
      <w:r w:rsidRPr="00CD4507">
        <w:rPr>
          <w:rFonts w:ascii="Times New Roman" w:hAnsi="Times New Roman"/>
          <w:i/>
          <w:lang w:val="en-US"/>
        </w:rPr>
        <w:t xml:space="preserve"> N</w:t>
      </w:r>
      <w:r w:rsidRPr="00CD4507">
        <w:rPr>
          <w:rFonts w:ascii="Times New Roman" w:hAnsi="Times New Roman"/>
          <w:lang w:val="en-US"/>
        </w:rPr>
        <w:t xml:space="preserve">-Benzyl oxazolidinone </w:t>
      </w:r>
      <w:r w:rsidRPr="00CD4507">
        <w:rPr>
          <w:rFonts w:ascii="Times New Roman" w:hAnsi="Times New Roman"/>
          <w:b/>
          <w:lang w:val="en-US"/>
        </w:rPr>
        <w:t>14</w:t>
      </w:r>
      <w:r w:rsidRPr="00CD4507">
        <w:rPr>
          <w:rFonts w:ascii="Times New Roman" w:hAnsi="Times New Roman"/>
          <w:lang w:val="en-US"/>
        </w:rPr>
        <w:t xml:space="preserve"> was coupled with 2-acetylphenyl boronic acid under conditions used by Levacher.</w:t>
      </w:r>
      <w:r w:rsidRPr="00CD4507">
        <w:rPr>
          <w:rFonts w:ascii="Times New Roman" w:hAnsi="Times New Roman"/>
          <w:vertAlign w:val="superscript"/>
          <w:lang w:val="en-US"/>
        </w:rPr>
        <w:t>17a</w:t>
      </w:r>
      <w:r w:rsidRPr="00CD4507">
        <w:rPr>
          <w:rFonts w:ascii="Times New Roman" w:hAnsi="Times New Roman"/>
          <w:lang w:val="en-US"/>
        </w:rPr>
        <w:t xml:space="preserve"> </w:t>
      </w:r>
      <w:r w:rsidR="008F3B2C" w:rsidRPr="00CD4507">
        <w:rPr>
          <w:rFonts w:ascii="Times New Roman" w:hAnsi="Times New Roman"/>
          <w:lang w:val="en-US"/>
        </w:rPr>
        <w:t>H</w:t>
      </w:r>
      <w:r w:rsidRPr="00CD4507">
        <w:rPr>
          <w:rFonts w:ascii="Times New Roman" w:hAnsi="Times New Roman"/>
          <w:lang w:val="en-US"/>
        </w:rPr>
        <w:t xml:space="preserve">ydrolysis of the crude oxazolidinone </w:t>
      </w:r>
      <w:r w:rsidRPr="00CD4507">
        <w:rPr>
          <w:rFonts w:ascii="Times New Roman" w:hAnsi="Times New Roman"/>
          <w:b/>
          <w:lang w:val="en-US"/>
        </w:rPr>
        <w:t>13</w:t>
      </w:r>
      <w:r w:rsidRPr="00CD4507">
        <w:rPr>
          <w:rFonts w:ascii="Times New Roman" w:hAnsi="Times New Roman"/>
          <w:lang w:val="en-US"/>
        </w:rPr>
        <w:t xml:space="preserve"> was completed with </w:t>
      </w:r>
      <w:r w:rsidRPr="00CD4507">
        <w:rPr>
          <w:rFonts w:ascii="Times New Roman" w:hAnsi="Times New Roman"/>
          <w:szCs w:val="24"/>
          <w:lang w:val="en-US"/>
        </w:rPr>
        <w:t xml:space="preserve">aqueous sodium hydroxide in dichloromethane; the solvent was removed and </w:t>
      </w:r>
      <w:r w:rsidRPr="00CD4507">
        <w:rPr>
          <w:rFonts w:ascii="Times New Roman" w:hAnsi="Times New Roman"/>
          <w:i/>
          <w:szCs w:val="24"/>
          <w:lang w:val="en-US"/>
        </w:rPr>
        <w:t>tert</w:t>
      </w:r>
      <w:r w:rsidRPr="00CD4507">
        <w:rPr>
          <w:rFonts w:ascii="Times New Roman" w:hAnsi="Times New Roman"/>
          <w:szCs w:val="24"/>
          <w:lang w:val="en-US"/>
        </w:rPr>
        <w:t>-butylmethyl ether (TBME) added. The resulting solution of aminoalcohol</w:t>
      </w:r>
      <w:r w:rsidRPr="00CD4507">
        <w:rPr>
          <w:rFonts w:ascii="Times New Roman" w:hAnsi="Times New Roman"/>
          <w:b/>
          <w:szCs w:val="24"/>
          <w:lang w:val="en-US"/>
        </w:rPr>
        <w:t xml:space="preserve"> 12</w:t>
      </w:r>
      <w:r w:rsidRPr="00CD4507">
        <w:rPr>
          <w:rFonts w:ascii="Times New Roman" w:hAnsi="Times New Roman"/>
          <w:szCs w:val="24"/>
          <w:lang w:val="en-US"/>
        </w:rPr>
        <w:t xml:space="preserve"> was treated with aqueous HCl to generate the desired tetracyclic amine </w:t>
      </w:r>
      <w:r w:rsidRPr="00CD4507">
        <w:rPr>
          <w:rFonts w:ascii="Times New Roman" w:hAnsi="Times New Roman"/>
          <w:b/>
          <w:szCs w:val="24"/>
          <w:lang w:val="en-US"/>
        </w:rPr>
        <w:t xml:space="preserve">9 </w:t>
      </w:r>
      <w:r w:rsidRPr="00CD4507">
        <w:rPr>
          <w:rFonts w:ascii="Times New Roman" w:hAnsi="Times New Roman"/>
          <w:i/>
          <w:szCs w:val="24"/>
          <w:lang w:val="en-US"/>
        </w:rPr>
        <w:t>via</w:t>
      </w:r>
      <w:r w:rsidRPr="00CD4507">
        <w:rPr>
          <w:rFonts w:ascii="Times New Roman" w:hAnsi="Times New Roman"/>
          <w:b/>
          <w:szCs w:val="24"/>
          <w:lang w:val="en-US"/>
        </w:rPr>
        <w:t xml:space="preserve"> 11 </w:t>
      </w:r>
      <w:r w:rsidRPr="00CD4507">
        <w:rPr>
          <w:rFonts w:ascii="Times New Roman" w:hAnsi="Times New Roman"/>
          <w:szCs w:val="24"/>
          <w:lang w:val="en-US"/>
        </w:rPr>
        <w:t xml:space="preserve">as a single diastereoisomer in 12% yield over the three steps. Finally, the iminium salt </w:t>
      </w:r>
      <w:r w:rsidRPr="00CD4507">
        <w:rPr>
          <w:rFonts w:ascii="Times New Roman" w:hAnsi="Times New Roman"/>
          <w:b/>
          <w:szCs w:val="24"/>
          <w:lang w:val="en-US"/>
        </w:rPr>
        <w:t>8</w:t>
      </w:r>
      <w:r w:rsidRPr="00CD4507">
        <w:rPr>
          <w:rFonts w:ascii="Times New Roman" w:hAnsi="Times New Roman"/>
          <w:szCs w:val="24"/>
          <w:lang w:val="en-US"/>
        </w:rPr>
        <w:t xml:space="preserve"> was generated by oxidation of the amine using NBS in chloroform in 80% yield. </w:t>
      </w:r>
    </w:p>
    <w:p w14:paraId="4AB02C5E" w14:textId="77777777" w:rsidR="00D03586" w:rsidRPr="00CD4507" w:rsidRDefault="00D03586" w:rsidP="00D03586">
      <w:pPr>
        <w:rPr>
          <w:rFonts w:ascii="Times New Roman" w:hAnsi="Times New Roman"/>
          <w:szCs w:val="24"/>
          <w:lang w:val="en-US"/>
        </w:rPr>
      </w:pPr>
    </w:p>
    <w:p w14:paraId="63A2EC23" w14:textId="66EFF13E" w:rsidR="00D03586" w:rsidRPr="00CD4507" w:rsidRDefault="00A86DB1" w:rsidP="00D03586">
      <w:pPr>
        <w:jc w:val="center"/>
        <w:rPr>
          <w:rFonts w:ascii="Times New Roman" w:hAnsi="Times New Roman"/>
        </w:rPr>
      </w:pPr>
      <w:r w:rsidRPr="00A86DB1">
        <w:lastRenderedPageBreak/>
        <w:t xml:space="preserve"> </w:t>
      </w:r>
      <w:r>
        <w:rPr>
          <w:rFonts w:ascii="Times New Roman" w:hAnsi="Times New Roman"/>
          <w:noProof/>
          <w:lang w:val="en-US"/>
        </w:rPr>
        <w:drawing>
          <wp:inline distT="0" distB="0" distL="0" distR="0" wp14:anchorId="165BD03E" wp14:editId="36BC5C11">
            <wp:extent cx="5732145" cy="6908800"/>
            <wp:effectExtent l="0" t="0" r="8255" b="0"/>
            <wp:docPr id="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2145" cy="6908800"/>
                    </a:xfrm>
                    <a:prstGeom prst="rect">
                      <a:avLst/>
                    </a:prstGeom>
                    <a:noFill/>
                    <a:ln>
                      <a:noFill/>
                    </a:ln>
                  </pic:spPr>
                </pic:pic>
              </a:graphicData>
            </a:graphic>
          </wp:inline>
        </w:drawing>
      </w:r>
      <w:r w:rsidR="00D03586" w:rsidRPr="00CD4507">
        <w:rPr>
          <w:rFonts w:ascii="Times New Roman" w:hAnsi="Times New Roman"/>
        </w:rPr>
        <w:t xml:space="preserve"> </w:t>
      </w:r>
    </w:p>
    <w:p w14:paraId="3849734D" w14:textId="77777777" w:rsidR="00D03586" w:rsidRPr="00CD4507" w:rsidRDefault="00D03586" w:rsidP="00D03586">
      <w:pPr>
        <w:jc w:val="center"/>
        <w:rPr>
          <w:rFonts w:ascii="Times New Roman" w:hAnsi="Times New Roman"/>
        </w:rPr>
      </w:pPr>
      <w:r w:rsidRPr="00CD4507">
        <w:rPr>
          <w:rFonts w:ascii="Times New Roman" w:hAnsi="Times New Roman"/>
          <w:b/>
        </w:rPr>
        <w:t xml:space="preserve">Scheme </w:t>
      </w:r>
      <w:bookmarkEnd w:id="0"/>
      <w:bookmarkEnd w:id="1"/>
      <w:r w:rsidRPr="00CD4507">
        <w:rPr>
          <w:rFonts w:ascii="Times New Roman" w:hAnsi="Times New Roman"/>
          <w:b/>
        </w:rPr>
        <w:t xml:space="preserve">1 </w:t>
      </w:r>
    </w:p>
    <w:p w14:paraId="74D92005" w14:textId="77777777" w:rsidR="00D03586" w:rsidRPr="00CD4507" w:rsidRDefault="00D03586" w:rsidP="00D03586">
      <w:pPr>
        <w:rPr>
          <w:rFonts w:ascii="Times New Roman" w:hAnsi="Times New Roman"/>
          <w:lang w:val="en-US"/>
        </w:rPr>
      </w:pPr>
    </w:p>
    <w:p w14:paraId="48AE51DB" w14:textId="77777777" w:rsidR="00D03586" w:rsidRPr="00CD4507" w:rsidRDefault="00D03586" w:rsidP="00D03586">
      <w:pPr>
        <w:rPr>
          <w:rFonts w:ascii="Times New Roman" w:hAnsi="Times New Roman"/>
          <w:lang w:val="en-US"/>
        </w:rPr>
      </w:pPr>
      <w:r w:rsidRPr="00CD4507">
        <w:rPr>
          <w:rFonts w:ascii="Times New Roman" w:hAnsi="Times New Roman"/>
          <w:szCs w:val="24"/>
          <w:lang w:val="en-US"/>
        </w:rPr>
        <w:t>We tested iminium salt</w:t>
      </w:r>
      <w:r w:rsidRPr="00CD4507">
        <w:rPr>
          <w:rFonts w:ascii="Times New Roman" w:hAnsi="Times New Roman"/>
          <w:b/>
          <w:szCs w:val="24"/>
          <w:lang w:val="en-US"/>
        </w:rPr>
        <w:t xml:space="preserve"> 8 </w:t>
      </w:r>
      <w:r w:rsidRPr="00CD4507">
        <w:rPr>
          <w:rFonts w:ascii="Times New Roman" w:hAnsi="Times New Roman"/>
          <w:lang w:val="en-US"/>
        </w:rPr>
        <w:t xml:space="preserve">for its efficacy as an epoxidation catalyst, using 1-phenylcyclohexene as our test substrate under our standard Oxone oxidative conditions. Catalyst </w:t>
      </w:r>
      <w:r w:rsidRPr="00CD4507">
        <w:rPr>
          <w:rFonts w:ascii="Times New Roman" w:hAnsi="Times New Roman"/>
          <w:b/>
          <w:szCs w:val="24"/>
          <w:lang w:val="en-US"/>
        </w:rPr>
        <w:t xml:space="preserve">8 </w:t>
      </w:r>
      <w:r w:rsidRPr="00CD4507">
        <w:rPr>
          <w:rFonts w:ascii="Times New Roman" w:hAnsi="Times New Roman"/>
          <w:lang w:val="en-US"/>
        </w:rPr>
        <w:t xml:space="preserve">gave 100% conversion within thirty minutes, imparting a fair 55% ee for 1-phenylcyclohexene oxide (Scheme 2). </w:t>
      </w:r>
    </w:p>
    <w:p w14:paraId="62872A14" w14:textId="77777777" w:rsidR="00D03586" w:rsidRPr="00CD4507" w:rsidRDefault="00D03586" w:rsidP="00D03586">
      <w:pPr>
        <w:rPr>
          <w:rFonts w:ascii="Times New Roman" w:hAnsi="Times New Roman"/>
          <w:lang w:val="en-US"/>
        </w:rPr>
      </w:pPr>
    </w:p>
    <w:p w14:paraId="76663434" w14:textId="77777777" w:rsidR="00D03586" w:rsidRPr="00CD4507" w:rsidRDefault="00D03586" w:rsidP="00D03586">
      <w:pPr>
        <w:jc w:val="center"/>
        <w:rPr>
          <w:rFonts w:ascii="Times New Roman" w:hAnsi="Times New Roman"/>
        </w:rPr>
      </w:pPr>
      <w:r w:rsidRPr="00CD4507">
        <w:rPr>
          <w:rFonts w:ascii="Times New Roman" w:hAnsi="Times New Roman"/>
        </w:rPr>
        <w:object w:dxaOrig="5961" w:dyaOrig="2268" w14:anchorId="6BB2E804">
          <v:shape id="_x0000_i1027" type="#_x0000_t75" style="width:298pt;height:113.35pt" o:ole="">
            <v:imagedata r:id="rId13" o:title=""/>
          </v:shape>
          <o:OLEObject Type="Embed" ProgID="ChemDraw.Document.6.0" ShapeID="_x0000_i1027" DrawAspect="Content" ObjectID="_1372424363" r:id="rId14"/>
        </w:object>
      </w:r>
    </w:p>
    <w:p w14:paraId="49EDA128" w14:textId="77777777" w:rsidR="00D03586" w:rsidRPr="00CD4507" w:rsidRDefault="00D03586" w:rsidP="00D03586">
      <w:pPr>
        <w:jc w:val="center"/>
        <w:rPr>
          <w:rFonts w:ascii="Times New Roman" w:hAnsi="Times New Roman"/>
          <w:b/>
          <w:lang w:val="en-US"/>
        </w:rPr>
      </w:pPr>
      <w:r w:rsidRPr="00CD4507">
        <w:rPr>
          <w:rFonts w:ascii="Times New Roman" w:hAnsi="Times New Roman"/>
          <w:b/>
          <w:lang w:val="en-US"/>
        </w:rPr>
        <w:t xml:space="preserve">Scheme 2 </w:t>
      </w:r>
    </w:p>
    <w:p w14:paraId="3C4C5585" w14:textId="77777777" w:rsidR="00D03586" w:rsidRPr="00CD4507" w:rsidRDefault="00D03586" w:rsidP="00D03586">
      <w:pPr>
        <w:jc w:val="center"/>
        <w:rPr>
          <w:rFonts w:ascii="Times New Roman" w:hAnsi="Times New Roman"/>
          <w:lang w:val="en-US"/>
        </w:rPr>
      </w:pPr>
    </w:p>
    <w:p w14:paraId="5779AEEC" w14:textId="77777777" w:rsidR="00D03586" w:rsidRPr="00CD4507" w:rsidRDefault="00D03586" w:rsidP="00D03586">
      <w:pPr>
        <w:rPr>
          <w:rFonts w:ascii="Times New Roman" w:hAnsi="Times New Roman"/>
        </w:rPr>
      </w:pPr>
      <w:r w:rsidRPr="00CD4507">
        <w:rPr>
          <w:rFonts w:ascii="Times New Roman" w:hAnsi="Times New Roman"/>
          <w:lang w:val="en-US"/>
        </w:rPr>
        <w:t xml:space="preserve">While this result established a new sub-structure of iminium salts active for the catalytic asymmetric epoxidation of alkenes, the overall yield of this synthetic route, particularly in the conversion of </w:t>
      </w:r>
      <w:r w:rsidRPr="00CD4507">
        <w:rPr>
          <w:rFonts w:ascii="Times New Roman" w:hAnsi="Times New Roman"/>
          <w:b/>
          <w:lang w:val="en-US"/>
        </w:rPr>
        <w:t>14</w:t>
      </w:r>
      <w:r w:rsidRPr="00CD4507">
        <w:rPr>
          <w:rFonts w:ascii="Times New Roman" w:hAnsi="Times New Roman"/>
          <w:lang w:val="en-US"/>
        </w:rPr>
        <w:t xml:space="preserve"> into </w:t>
      </w:r>
      <w:r w:rsidRPr="00CD4507">
        <w:rPr>
          <w:rFonts w:ascii="Times New Roman" w:hAnsi="Times New Roman"/>
          <w:b/>
          <w:lang w:val="en-US"/>
        </w:rPr>
        <w:t>9</w:t>
      </w:r>
      <w:r w:rsidRPr="00CD4507">
        <w:rPr>
          <w:rFonts w:ascii="Times New Roman" w:hAnsi="Times New Roman"/>
          <w:lang w:val="en-US"/>
        </w:rPr>
        <w:t xml:space="preserve">, coupled with the problematic purification of the unstable oxazolidinone </w:t>
      </w:r>
      <w:r w:rsidRPr="00CD4507">
        <w:rPr>
          <w:rFonts w:ascii="Times New Roman" w:hAnsi="Times New Roman"/>
          <w:b/>
          <w:lang w:val="en-US"/>
        </w:rPr>
        <w:t>13</w:t>
      </w:r>
      <w:r w:rsidRPr="00CD4507">
        <w:rPr>
          <w:rFonts w:ascii="Times New Roman" w:hAnsi="Times New Roman"/>
          <w:lang w:val="en-US"/>
        </w:rPr>
        <w:t xml:space="preserve"> led us to seek an alternative.</w:t>
      </w:r>
      <w:r w:rsidRPr="00CD4507">
        <w:rPr>
          <w:rFonts w:ascii="Times New Roman" w:hAnsi="Times New Roman"/>
        </w:rPr>
        <w:t xml:space="preserve"> </w:t>
      </w:r>
    </w:p>
    <w:p w14:paraId="72388B3E" w14:textId="77777777" w:rsidR="00D03586" w:rsidRPr="00CD4507" w:rsidRDefault="00D03586" w:rsidP="00D03586">
      <w:pPr>
        <w:rPr>
          <w:rFonts w:ascii="Times New Roman" w:hAnsi="Times New Roman"/>
        </w:rPr>
      </w:pPr>
    </w:p>
    <w:p w14:paraId="7E42BEDC" w14:textId="77777777" w:rsidR="00D03586" w:rsidRPr="00CD4507" w:rsidRDefault="00D03586" w:rsidP="00D03586">
      <w:pPr>
        <w:rPr>
          <w:rFonts w:ascii="Times New Roman" w:hAnsi="Times New Roman"/>
        </w:rPr>
      </w:pPr>
      <w:r w:rsidRPr="00CD4507">
        <w:rPr>
          <w:rFonts w:ascii="Times New Roman" w:hAnsi="Times New Roman"/>
        </w:rPr>
        <w:t xml:space="preserve">We reasoned that a change of aminoalcohol protecting group from oxazolidinone to a much more readily hydrolysed oxaminal might improve the process, and so targeted dimethyloxazolidine </w:t>
      </w:r>
      <w:r w:rsidRPr="00CD4507">
        <w:rPr>
          <w:rFonts w:ascii="Times New Roman" w:hAnsi="Times New Roman"/>
          <w:b/>
        </w:rPr>
        <w:t>18</w:t>
      </w:r>
      <w:r w:rsidRPr="00CD4507">
        <w:rPr>
          <w:rFonts w:ascii="Times New Roman" w:hAnsi="Times New Roman"/>
        </w:rPr>
        <w:t xml:space="preserve"> (Scheme 3). Reductive amination of 2-iodobenzaldehyde with (</w:t>
      </w:r>
      <w:r w:rsidRPr="00CD4507">
        <w:rPr>
          <w:rFonts w:ascii="Times New Roman" w:hAnsi="Times New Roman"/>
          <w:i/>
        </w:rPr>
        <w:t>R</w:t>
      </w:r>
      <w:r w:rsidRPr="00CD4507">
        <w:rPr>
          <w:rFonts w:ascii="Times New Roman" w:hAnsi="Times New Roman"/>
        </w:rPr>
        <w:t xml:space="preserve">)-phenyl glycinol </w:t>
      </w:r>
      <w:r w:rsidRPr="00CD4507">
        <w:rPr>
          <w:rFonts w:ascii="Times New Roman" w:hAnsi="Times New Roman"/>
          <w:b/>
        </w:rPr>
        <w:t>16</w:t>
      </w:r>
      <w:r w:rsidRPr="00CD4507">
        <w:rPr>
          <w:rFonts w:ascii="Times New Roman" w:hAnsi="Times New Roman"/>
        </w:rPr>
        <w:t xml:space="preserve"> gave the </w:t>
      </w:r>
      <w:r w:rsidRPr="00CD4507">
        <w:rPr>
          <w:rFonts w:ascii="Times New Roman" w:hAnsi="Times New Roman"/>
          <w:i/>
        </w:rPr>
        <w:t>N</w:t>
      </w:r>
      <w:r w:rsidRPr="00CD4507">
        <w:rPr>
          <w:rFonts w:ascii="Times New Roman" w:hAnsi="Times New Roman"/>
        </w:rPr>
        <w:t xml:space="preserve">-benzyl amino alcohol </w:t>
      </w:r>
      <w:r w:rsidRPr="00CD4507">
        <w:rPr>
          <w:rFonts w:ascii="Times New Roman" w:hAnsi="Times New Roman"/>
          <w:b/>
        </w:rPr>
        <w:t>17</w:t>
      </w:r>
      <w:r w:rsidRPr="00CD4507">
        <w:rPr>
          <w:rFonts w:ascii="Times New Roman" w:hAnsi="Times New Roman"/>
        </w:rPr>
        <w:t xml:space="preserve"> in 81% yield. Protection of the aminoalcohol functionality with dimethoxypropane gave the oxazolidine </w:t>
      </w:r>
      <w:r w:rsidRPr="00CD4507">
        <w:rPr>
          <w:rFonts w:ascii="Times New Roman" w:hAnsi="Times New Roman"/>
          <w:b/>
        </w:rPr>
        <w:t>18</w:t>
      </w:r>
      <w:r w:rsidRPr="00CD4507">
        <w:rPr>
          <w:rFonts w:ascii="Times New Roman" w:hAnsi="Times New Roman"/>
        </w:rPr>
        <w:t xml:space="preserve"> in 96% yield. </w:t>
      </w:r>
    </w:p>
    <w:p w14:paraId="61A0E924" w14:textId="12FE241C" w:rsidR="00D03586" w:rsidRPr="00CD4507" w:rsidRDefault="00D03586" w:rsidP="00D03586">
      <w:pPr>
        <w:jc w:val="center"/>
      </w:pPr>
    </w:p>
    <w:p w14:paraId="2589BCB7" w14:textId="48D17C09" w:rsidR="003B3F60" w:rsidRPr="00CD4507" w:rsidRDefault="003B3F60" w:rsidP="00D03586">
      <w:pPr>
        <w:pStyle w:val="scheme"/>
        <w:spacing w:before="0" w:line="360" w:lineRule="auto"/>
        <w:ind w:left="0" w:right="0"/>
        <w:rPr>
          <w:b w:val="0"/>
          <w:sz w:val="20"/>
          <w:szCs w:val="20"/>
          <w:lang w:val="en-US"/>
        </w:rPr>
      </w:pPr>
      <w:r>
        <w:rPr>
          <w:b w:val="0"/>
          <w:sz w:val="20"/>
          <w:szCs w:val="20"/>
          <w:lang w:val="en-US"/>
        </w:rPr>
        <w:lastRenderedPageBreak/>
        <w:drawing>
          <wp:inline distT="0" distB="0" distL="0" distR="0" wp14:anchorId="1E7F7F68" wp14:editId="58F64B89">
            <wp:extent cx="6087745" cy="5757545"/>
            <wp:effectExtent l="0" t="0" r="8255" b="825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87745" cy="5757545"/>
                    </a:xfrm>
                    <a:prstGeom prst="rect">
                      <a:avLst/>
                    </a:prstGeom>
                    <a:noFill/>
                    <a:ln>
                      <a:noFill/>
                    </a:ln>
                  </pic:spPr>
                </pic:pic>
              </a:graphicData>
            </a:graphic>
          </wp:inline>
        </w:drawing>
      </w:r>
      <w:r w:rsidR="005B620D">
        <w:rPr>
          <w:b w:val="0"/>
          <w:sz w:val="20"/>
          <w:szCs w:val="20"/>
          <w:lang w:val="en-US"/>
        </w:rPr>
        <w:t xml:space="preserve"> </w:t>
      </w:r>
    </w:p>
    <w:p w14:paraId="75B8C27B" w14:textId="6C358BB9" w:rsidR="00D03586" w:rsidRPr="00CD4507" w:rsidRDefault="00D03586" w:rsidP="00D03586">
      <w:pPr>
        <w:jc w:val="center"/>
        <w:rPr>
          <w:b/>
        </w:rPr>
      </w:pPr>
      <w:r w:rsidRPr="00CD4507">
        <w:rPr>
          <w:b/>
        </w:rPr>
        <w:t xml:space="preserve">Scheme 3 </w:t>
      </w:r>
    </w:p>
    <w:p w14:paraId="4C09E37E" w14:textId="77777777" w:rsidR="00D03586" w:rsidRPr="00CD4507" w:rsidRDefault="00D03586" w:rsidP="00D03586">
      <w:pPr>
        <w:jc w:val="center"/>
        <w:rPr>
          <w:rFonts w:ascii="Times New Roman" w:hAnsi="Times New Roman"/>
          <w:b/>
        </w:rPr>
      </w:pPr>
    </w:p>
    <w:p w14:paraId="32692786" w14:textId="77777777" w:rsidR="00D03586" w:rsidRPr="00CD4507" w:rsidRDefault="00D03586" w:rsidP="00D03586">
      <w:pPr>
        <w:rPr>
          <w:rFonts w:ascii="Times New Roman" w:hAnsi="Times New Roman"/>
        </w:rPr>
      </w:pPr>
      <w:r w:rsidRPr="00CD4507">
        <w:rPr>
          <w:rFonts w:ascii="Times New Roman" w:hAnsi="Times New Roman"/>
        </w:rPr>
        <w:t xml:space="preserve">Oxazolidine </w:t>
      </w:r>
      <w:r w:rsidRPr="00CD4507">
        <w:rPr>
          <w:rFonts w:ascii="Times New Roman" w:hAnsi="Times New Roman"/>
          <w:b/>
        </w:rPr>
        <w:t>18</w:t>
      </w:r>
      <w:r w:rsidRPr="00CD4507">
        <w:rPr>
          <w:rFonts w:ascii="Times New Roman" w:hAnsi="Times New Roman"/>
        </w:rPr>
        <w:t xml:space="preserve"> was coupled with 2-acetylphenylboronic acid under the conditions described above. Attempted purification using column chromatography on silica gel of the crude coupled product led to the isolation of a mixture of two inseparable compounds.</w:t>
      </w:r>
      <w:r w:rsidRPr="00CD4507">
        <w:rPr>
          <w:rFonts w:ascii="Times New Roman" w:hAnsi="Times New Roman"/>
          <w:b/>
        </w:rPr>
        <w:t xml:space="preserve"> </w:t>
      </w:r>
      <w:r w:rsidRPr="00CD4507">
        <w:rPr>
          <w:rFonts w:ascii="Times New Roman" w:hAnsi="Times New Roman"/>
        </w:rPr>
        <w:t xml:space="preserve">Upon inspection of the </w:t>
      </w:r>
      <w:r w:rsidRPr="00CD4507">
        <w:rPr>
          <w:rFonts w:ascii="Times New Roman" w:hAnsi="Times New Roman"/>
          <w:vertAlign w:val="superscript"/>
        </w:rPr>
        <w:t>1</w:t>
      </w:r>
      <w:r w:rsidRPr="00CD4507">
        <w:rPr>
          <w:rFonts w:ascii="Times New Roman" w:hAnsi="Times New Roman"/>
        </w:rPr>
        <w:t xml:space="preserve">H NMR spectrum of the mixture, the two products were identified as the desired Suzuki adduct </w:t>
      </w:r>
      <w:r w:rsidRPr="00CD4507">
        <w:rPr>
          <w:rFonts w:ascii="Times New Roman" w:hAnsi="Times New Roman"/>
          <w:b/>
        </w:rPr>
        <w:t>19</w:t>
      </w:r>
      <w:r w:rsidRPr="00CD4507">
        <w:rPr>
          <w:rFonts w:ascii="Times New Roman" w:hAnsi="Times New Roman"/>
        </w:rPr>
        <w:t xml:space="preserve"> and the target tetracyclic 6,6,7,5 material </w:t>
      </w:r>
      <w:r w:rsidRPr="00CD4507">
        <w:rPr>
          <w:rFonts w:ascii="Times New Roman" w:hAnsi="Times New Roman"/>
          <w:b/>
        </w:rPr>
        <w:t>9</w:t>
      </w:r>
      <w:r w:rsidRPr="00CD4507">
        <w:rPr>
          <w:rFonts w:ascii="Times New Roman" w:hAnsi="Times New Roman"/>
        </w:rPr>
        <w:t xml:space="preserve"> as a single diastereoisomer. </w:t>
      </w:r>
    </w:p>
    <w:p w14:paraId="071E15DA" w14:textId="77777777" w:rsidR="00D03586" w:rsidRPr="00CD4507" w:rsidRDefault="00D03586" w:rsidP="00D03586">
      <w:pPr>
        <w:rPr>
          <w:rFonts w:ascii="Times New Roman" w:hAnsi="Times New Roman"/>
        </w:rPr>
      </w:pPr>
    </w:p>
    <w:p w14:paraId="2838FB54" w14:textId="62E91379" w:rsidR="00D03586" w:rsidRPr="00CD4507" w:rsidRDefault="00D03586" w:rsidP="00D03586">
      <w:pPr>
        <w:rPr>
          <w:rFonts w:ascii="Times New Roman" w:hAnsi="Times New Roman"/>
        </w:rPr>
      </w:pPr>
      <w:r w:rsidRPr="00CD4507">
        <w:rPr>
          <w:rFonts w:ascii="Times New Roman" w:hAnsi="Times New Roman"/>
        </w:rPr>
        <w:t xml:space="preserve">Following our conjecture that silica gel had effected a deprotection to expose the aminoalcohol, which then condensed </w:t>
      </w:r>
      <w:r w:rsidRPr="00CD4507">
        <w:rPr>
          <w:rFonts w:ascii="Times New Roman" w:hAnsi="Times New Roman"/>
          <w:i/>
        </w:rPr>
        <w:t>in situ</w:t>
      </w:r>
      <w:r w:rsidRPr="00CD4507">
        <w:rPr>
          <w:rFonts w:ascii="Times New Roman" w:hAnsi="Times New Roman"/>
        </w:rPr>
        <w:t xml:space="preserve"> with the pendent ketone generating the desired tetracycle, we subjected the crude reaction mixture from the Suzuki coupling to silica gel in chloroform over 15 h (Scheme 3), so generating tetracycle </w:t>
      </w:r>
      <w:r w:rsidRPr="00CD4507">
        <w:rPr>
          <w:rFonts w:ascii="Times New Roman" w:hAnsi="Times New Roman"/>
          <w:b/>
        </w:rPr>
        <w:t>9</w:t>
      </w:r>
      <w:r w:rsidRPr="00CD4507">
        <w:rPr>
          <w:rFonts w:ascii="Times New Roman" w:hAnsi="Times New Roman"/>
        </w:rPr>
        <w:t xml:space="preserve"> as a single diastereoisomer in a somewhat improved </w:t>
      </w:r>
      <w:r w:rsidR="00D05B7C" w:rsidRPr="00CD4507">
        <w:rPr>
          <w:rFonts w:ascii="Times New Roman" w:hAnsi="Times New Roman"/>
        </w:rPr>
        <w:t>40</w:t>
      </w:r>
      <w:r w:rsidRPr="00CD4507">
        <w:rPr>
          <w:rFonts w:ascii="Times New Roman" w:hAnsi="Times New Roman"/>
        </w:rPr>
        <w:t xml:space="preserve">% yield. The absolute configuration of </w:t>
      </w:r>
      <w:r w:rsidRPr="00CD4507">
        <w:rPr>
          <w:rFonts w:ascii="Times New Roman" w:hAnsi="Times New Roman"/>
          <w:b/>
        </w:rPr>
        <w:t xml:space="preserve">9 </w:t>
      </w:r>
      <w:r w:rsidRPr="00CD4507">
        <w:rPr>
          <w:rFonts w:ascii="Times New Roman" w:hAnsi="Times New Roman"/>
        </w:rPr>
        <w:t xml:space="preserve">was confirmed by single crystal X-ray analysis. The tetracylic tertiary </w:t>
      </w:r>
      <w:r w:rsidRPr="00CD4507">
        <w:rPr>
          <w:rFonts w:ascii="Times New Roman" w:hAnsi="Times New Roman"/>
        </w:rPr>
        <w:lastRenderedPageBreak/>
        <w:t xml:space="preserve">amine </w:t>
      </w:r>
      <w:r w:rsidRPr="00CD4507">
        <w:rPr>
          <w:rFonts w:ascii="Times New Roman" w:hAnsi="Times New Roman"/>
          <w:b/>
        </w:rPr>
        <w:t>9</w:t>
      </w:r>
      <w:r w:rsidRPr="00CD4507">
        <w:rPr>
          <w:rFonts w:ascii="Times New Roman" w:hAnsi="Times New Roman"/>
        </w:rPr>
        <w:t xml:space="preserve"> was readily converted into iminium salt </w:t>
      </w:r>
      <w:r w:rsidRPr="00CD4507">
        <w:rPr>
          <w:rFonts w:ascii="Times New Roman" w:hAnsi="Times New Roman"/>
          <w:b/>
        </w:rPr>
        <w:t>8</w:t>
      </w:r>
      <w:r w:rsidRPr="00CD4507">
        <w:rPr>
          <w:rFonts w:ascii="Times New Roman" w:hAnsi="Times New Roman"/>
        </w:rPr>
        <w:t xml:space="preserve"> in 80% yield. To test the need for the protection/deprotection steps, a Suzuki coupling between unprotected amino-alcohol </w:t>
      </w:r>
      <w:r w:rsidRPr="00CD4507">
        <w:rPr>
          <w:rFonts w:ascii="Times New Roman" w:hAnsi="Times New Roman"/>
          <w:b/>
        </w:rPr>
        <w:t>17</w:t>
      </w:r>
      <w:r w:rsidRPr="00CD4507">
        <w:rPr>
          <w:rFonts w:ascii="Times New Roman" w:hAnsi="Times New Roman"/>
        </w:rPr>
        <w:t xml:space="preserve"> and 2-acetylphenylboronic acid was attempted.</w:t>
      </w:r>
    </w:p>
    <w:p w14:paraId="2D0E82A9" w14:textId="77777777" w:rsidR="00D03586" w:rsidRPr="00CD4507" w:rsidRDefault="00D03586" w:rsidP="00D03586">
      <w:pPr>
        <w:rPr>
          <w:rFonts w:ascii="Times New Roman" w:hAnsi="Times New Roman"/>
        </w:rPr>
      </w:pPr>
    </w:p>
    <w:p w14:paraId="20B74944" w14:textId="77777777" w:rsidR="00D03586" w:rsidRPr="00CD4507" w:rsidRDefault="00D03586" w:rsidP="00D03586">
      <w:pPr>
        <w:rPr>
          <w:rFonts w:ascii="Times New Roman" w:hAnsi="Times New Roman"/>
        </w:rPr>
      </w:pPr>
      <w:r w:rsidRPr="00CD4507">
        <w:rPr>
          <w:rFonts w:ascii="Times New Roman" w:hAnsi="Times New Roman"/>
        </w:rPr>
        <w:t xml:space="preserve">Anticipating the deactivation of the palladium-phosphine catalyst by the aminoalcohol, we expected to observe poor conversion. To our delight, however, we observed the Suzuki coupling followed by </w:t>
      </w:r>
      <w:r w:rsidRPr="00CD4507">
        <w:rPr>
          <w:rFonts w:ascii="Times New Roman" w:hAnsi="Times New Roman"/>
          <w:i/>
        </w:rPr>
        <w:t>in situ</w:t>
      </w:r>
      <w:r w:rsidRPr="00CD4507">
        <w:rPr>
          <w:rFonts w:ascii="Times New Roman" w:hAnsi="Times New Roman"/>
        </w:rPr>
        <w:t xml:space="preserve"> intramolecular cyclization, generating the 6,6,7,5-tetracyclic core </w:t>
      </w:r>
      <w:r w:rsidRPr="00CD4507">
        <w:rPr>
          <w:rFonts w:ascii="Times New Roman" w:hAnsi="Times New Roman"/>
          <w:b/>
        </w:rPr>
        <w:t>9</w:t>
      </w:r>
      <w:r w:rsidRPr="00CD4507">
        <w:rPr>
          <w:rFonts w:ascii="Times New Roman" w:hAnsi="Times New Roman"/>
        </w:rPr>
        <w:t xml:space="preserve"> as a single diastereoisomer in 40% yield (Scheme 4).</w:t>
      </w:r>
    </w:p>
    <w:p w14:paraId="32826E33" w14:textId="71CC2812" w:rsidR="00D03586" w:rsidRPr="00CD4507" w:rsidRDefault="008F624F" w:rsidP="00D03586">
      <w:pPr>
        <w:jc w:val="center"/>
        <w:rPr>
          <w:rFonts w:ascii="Times New Roman" w:hAnsi="Times New Roman"/>
        </w:rPr>
      </w:pPr>
      <w:r>
        <w:rPr>
          <w:rFonts w:ascii="Times New Roman" w:hAnsi="Times New Roman"/>
          <w:noProof/>
          <w:lang w:val="en-US"/>
        </w:rPr>
        <w:drawing>
          <wp:inline distT="0" distB="0" distL="0" distR="0" wp14:anchorId="28D5E696" wp14:editId="54704321">
            <wp:extent cx="4589145" cy="1524000"/>
            <wp:effectExtent l="0" t="0" r="825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89145" cy="1524000"/>
                    </a:xfrm>
                    <a:prstGeom prst="rect">
                      <a:avLst/>
                    </a:prstGeom>
                    <a:noFill/>
                    <a:ln>
                      <a:noFill/>
                    </a:ln>
                  </pic:spPr>
                </pic:pic>
              </a:graphicData>
            </a:graphic>
          </wp:inline>
        </w:drawing>
      </w:r>
      <w:r w:rsidR="00024007">
        <w:rPr>
          <w:rFonts w:ascii="Times New Roman" w:hAnsi="Times New Roman"/>
        </w:rPr>
        <w:t xml:space="preserve"> </w:t>
      </w:r>
    </w:p>
    <w:p w14:paraId="6AC83715" w14:textId="77777777" w:rsidR="00D03586" w:rsidRPr="00CD4507" w:rsidRDefault="00D03586" w:rsidP="00D03586">
      <w:pPr>
        <w:jc w:val="center"/>
        <w:rPr>
          <w:rFonts w:ascii="Times New Roman" w:hAnsi="Times New Roman"/>
          <w:b/>
        </w:rPr>
      </w:pPr>
      <w:bookmarkStart w:id="2" w:name="_GoBack"/>
      <w:bookmarkEnd w:id="2"/>
      <w:r w:rsidRPr="00CD4507">
        <w:rPr>
          <w:rFonts w:ascii="Times New Roman" w:hAnsi="Times New Roman"/>
          <w:b/>
        </w:rPr>
        <w:t xml:space="preserve">Scheme 4 </w:t>
      </w:r>
    </w:p>
    <w:p w14:paraId="1DF60CFB" w14:textId="77777777" w:rsidR="00D03586" w:rsidRPr="00CD4507" w:rsidRDefault="00D03586" w:rsidP="00D03586">
      <w:pPr>
        <w:jc w:val="center"/>
        <w:rPr>
          <w:rFonts w:ascii="Times New Roman" w:hAnsi="Times New Roman"/>
        </w:rPr>
      </w:pPr>
    </w:p>
    <w:p w14:paraId="035CAADD" w14:textId="2F414ABB" w:rsidR="00D03586" w:rsidRPr="00CD4507" w:rsidRDefault="00D03586" w:rsidP="00D03586">
      <w:pPr>
        <w:rPr>
          <w:rFonts w:ascii="Times New Roman" w:hAnsi="Times New Roman"/>
        </w:rPr>
      </w:pPr>
      <w:r w:rsidRPr="00CD4507">
        <w:rPr>
          <w:rFonts w:ascii="Times New Roman" w:hAnsi="Times New Roman"/>
        </w:rPr>
        <w:t xml:space="preserve">The phenyl substituted azepinium bromide salt </w:t>
      </w:r>
      <w:r w:rsidRPr="00CD4507">
        <w:rPr>
          <w:rFonts w:ascii="Times New Roman" w:hAnsi="Times New Roman"/>
          <w:b/>
        </w:rPr>
        <w:t>8</w:t>
      </w:r>
      <w:r w:rsidRPr="00CD4507">
        <w:rPr>
          <w:rFonts w:ascii="Times New Roman" w:hAnsi="Times New Roman"/>
        </w:rPr>
        <w:t xml:space="preserve"> was thus obtained in just four steps in 26% overall yield from (</w:t>
      </w:r>
      <w:r w:rsidRPr="00CD4507">
        <w:rPr>
          <w:rFonts w:ascii="Times New Roman" w:hAnsi="Times New Roman"/>
          <w:i/>
        </w:rPr>
        <w:t>R</w:t>
      </w:r>
      <w:r w:rsidRPr="00CD4507">
        <w:rPr>
          <w:rFonts w:ascii="Times New Roman" w:hAnsi="Times New Roman"/>
        </w:rPr>
        <w:t xml:space="preserve">)-phenyl glycinol </w:t>
      </w:r>
      <w:r w:rsidRPr="00CD4507">
        <w:rPr>
          <w:rFonts w:ascii="Times New Roman" w:hAnsi="Times New Roman"/>
          <w:b/>
        </w:rPr>
        <w:t>16</w:t>
      </w:r>
      <w:r w:rsidRPr="00CD4507">
        <w:rPr>
          <w:rFonts w:ascii="Times New Roman" w:hAnsi="Times New Roman"/>
        </w:rPr>
        <w:t>. A number of aminoalcohols - (</w:t>
      </w:r>
      <w:r w:rsidRPr="00CD4507">
        <w:rPr>
          <w:rFonts w:ascii="Times New Roman" w:hAnsi="Times New Roman"/>
          <w:i/>
        </w:rPr>
        <w:t>S</w:t>
      </w:r>
      <w:r w:rsidRPr="00CD4507">
        <w:rPr>
          <w:rFonts w:ascii="Times New Roman" w:hAnsi="Times New Roman"/>
        </w:rPr>
        <w:t>)-alaninol, (</w:t>
      </w:r>
      <w:r w:rsidRPr="00CD4507">
        <w:rPr>
          <w:rFonts w:ascii="Times New Roman" w:hAnsi="Times New Roman"/>
          <w:i/>
        </w:rPr>
        <w:t>S</w:t>
      </w:r>
      <w:r w:rsidRPr="00CD4507">
        <w:rPr>
          <w:rFonts w:ascii="Times New Roman" w:hAnsi="Times New Roman"/>
        </w:rPr>
        <w:t>)-valinol, and (</w:t>
      </w:r>
      <w:r w:rsidRPr="00CD4507">
        <w:rPr>
          <w:rFonts w:ascii="Times New Roman" w:hAnsi="Times New Roman"/>
          <w:i/>
        </w:rPr>
        <w:t>R</w:t>
      </w:r>
      <w:r w:rsidRPr="00CD4507">
        <w:rPr>
          <w:rFonts w:ascii="Times New Roman" w:hAnsi="Times New Roman"/>
        </w:rPr>
        <w:t>)- &amp; (</w:t>
      </w:r>
      <w:r w:rsidRPr="00CD4507">
        <w:rPr>
          <w:rFonts w:ascii="Times New Roman" w:hAnsi="Times New Roman"/>
          <w:i/>
        </w:rPr>
        <w:t>S</w:t>
      </w:r>
      <w:r w:rsidRPr="00CD4507">
        <w:rPr>
          <w:rFonts w:ascii="Times New Roman" w:hAnsi="Times New Roman"/>
        </w:rPr>
        <w:t xml:space="preserve">)-phenylalaninol - were subjected to the same reaction sequence to prepare a selection of potential catalysts with different substituents at the </w:t>
      </w:r>
      <w:r w:rsidR="00D05B7C" w:rsidRPr="00CD4507">
        <w:rPr>
          <w:rFonts w:ascii="Times New Roman" w:hAnsi="Times New Roman"/>
        </w:rPr>
        <w:t>oxazolidin</w:t>
      </w:r>
      <w:r w:rsidRPr="00CD4507">
        <w:rPr>
          <w:rFonts w:ascii="Times New Roman" w:hAnsi="Times New Roman"/>
        </w:rPr>
        <w:t>e ring</w:t>
      </w:r>
      <w:r w:rsidR="00D05B7C" w:rsidRPr="00CD4507">
        <w:rPr>
          <w:rFonts w:ascii="Times New Roman" w:hAnsi="Times New Roman"/>
        </w:rPr>
        <w:t xml:space="preserve">, to give the cyclized products </w:t>
      </w:r>
      <w:r w:rsidR="00D05B7C" w:rsidRPr="00CD4507">
        <w:rPr>
          <w:rFonts w:ascii="Times New Roman" w:hAnsi="Times New Roman"/>
          <w:b/>
          <w:bCs/>
        </w:rPr>
        <w:t>8</w:t>
      </w:r>
      <w:r w:rsidR="00D05B7C" w:rsidRPr="00CD4507">
        <w:rPr>
          <w:rFonts w:ascii="Times New Roman" w:hAnsi="Times New Roman"/>
        </w:rPr>
        <w:t xml:space="preserve"> and </w:t>
      </w:r>
      <w:r w:rsidR="00D05B7C" w:rsidRPr="00CD4507">
        <w:rPr>
          <w:rFonts w:ascii="Times New Roman" w:hAnsi="Times New Roman"/>
          <w:b/>
          <w:bCs/>
        </w:rPr>
        <w:t>28</w:t>
      </w:r>
      <w:r w:rsidR="00D05B7C" w:rsidRPr="00CD4507">
        <w:rPr>
          <w:rFonts w:ascii="Times New Roman" w:hAnsi="Times New Roman"/>
        </w:rPr>
        <w:t>-</w:t>
      </w:r>
      <w:r w:rsidR="00D05B7C" w:rsidRPr="00CD4507">
        <w:rPr>
          <w:rFonts w:ascii="Times New Roman" w:hAnsi="Times New Roman"/>
          <w:b/>
        </w:rPr>
        <w:t>31</w:t>
      </w:r>
      <w:r w:rsidR="00D05B7C" w:rsidRPr="00CD4507">
        <w:rPr>
          <w:rFonts w:ascii="Times New Roman" w:hAnsi="Times New Roman"/>
        </w:rPr>
        <w:t>, each again generated as single diastereoisomers</w:t>
      </w:r>
      <w:r w:rsidRPr="00CD4507">
        <w:rPr>
          <w:rFonts w:ascii="Times New Roman" w:hAnsi="Times New Roman"/>
        </w:rPr>
        <w:t xml:space="preserve"> (Table 1</w:t>
      </w:r>
      <w:r w:rsidR="003864EA" w:rsidRPr="00CD4507">
        <w:rPr>
          <w:rFonts w:ascii="Times New Roman" w:hAnsi="Times New Roman"/>
        </w:rPr>
        <w:t>; Figure 2</w:t>
      </w:r>
      <w:r w:rsidRPr="00CD4507">
        <w:rPr>
          <w:rFonts w:ascii="Times New Roman" w:hAnsi="Times New Roman"/>
        </w:rPr>
        <w:t xml:space="preserve">). </w:t>
      </w:r>
    </w:p>
    <w:p w14:paraId="1513A42C" w14:textId="77777777" w:rsidR="00D03586" w:rsidRPr="00CD4507" w:rsidRDefault="00D03586" w:rsidP="00D03586">
      <w:pPr>
        <w:rPr>
          <w:rFonts w:ascii="Times New Roman" w:hAnsi="Times New Roman"/>
        </w:rPr>
      </w:pPr>
      <w:r w:rsidRPr="00CD4507">
        <w:rPr>
          <w:rFonts w:ascii="Times New Roman" w:hAnsi="Times New Roman"/>
        </w:rPr>
        <w:t xml:space="preserve"> </w:t>
      </w:r>
    </w:p>
    <w:p w14:paraId="4B0112D0" w14:textId="7B294419" w:rsidR="00D03586" w:rsidRPr="00577DA5" w:rsidRDefault="00D03586" w:rsidP="00577DA5">
      <w:pPr>
        <w:pStyle w:val="scheme"/>
        <w:spacing w:before="0" w:line="360" w:lineRule="auto"/>
        <w:ind w:left="0" w:right="0"/>
        <w:rPr>
          <w:sz w:val="20"/>
        </w:rPr>
      </w:pPr>
      <w:r w:rsidRPr="00CD4507">
        <w:t xml:space="preserve">Table </w:t>
      </w:r>
      <w:r w:rsidR="000E600D" w:rsidRPr="00CD4507">
        <w:fldChar w:fldCharType="begin"/>
      </w:r>
      <w:r w:rsidR="000E600D" w:rsidRPr="00CD4507">
        <w:instrText xml:space="preserve"> SEQ Table \* ARABIC </w:instrText>
      </w:r>
      <w:r w:rsidR="000E600D" w:rsidRPr="00CD4507">
        <w:fldChar w:fldCharType="separate"/>
      </w:r>
      <w:r w:rsidRPr="00CD4507">
        <w:t>1</w:t>
      </w:r>
      <w:r w:rsidR="000E600D" w:rsidRPr="00CD4507">
        <w:fldChar w:fldCharType="end"/>
      </w:r>
      <w:r w:rsidRPr="00CD4507">
        <w:t>.</w:t>
      </w:r>
      <w:r w:rsidRPr="00CD4507">
        <w:rPr>
          <w:b w:val="0"/>
        </w:rPr>
        <w:t xml:space="preserve"> Isolated yields of the key intermediates in generating six tetracyclic iminium salt catalysts </w:t>
      </w:r>
    </w:p>
    <w:tbl>
      <w:tblPr>
        <w:tblW w:w="79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71"/>
        <w:gridCol w:w="2047"/>
        <w:gridCol w:w="2047"/>
        <w:gridCol w:w="2047"/>
      </w:tblGrid>
      <w:tr w:rsidR="00D03586" w:rsidRPr="00CD4507" w14:paraId="0ABD4816" w14:textId="77777777">
        <w:trPr>
          <w:trHeight w:val="1134"/>
          <w:jc w:val="center"/>
        </w:trPr>
        <w:tc>
          <w:tcPr>
            <w:tcW w:w="1771" w:type="dxa"/>
            <w:vAlign w:val="center"/>
          </w:tcPr>
          <w:p w14:paraId="033BA3B6" w14:textId="77777777" w:rsidR="00D03586" w:rsidRPr="00CD4507" w:rsidRDefault="00D03586" w:rsidP="00312A76">
            <w:pPr>
              <w:jc w:val="center"/>
              <w:rPr>
                <w:rFonts w:ascii="Times New Roman" w:hAnsi="Times New Roman"/>
              </w:rPr>
            </w:pPr>
            <w:r w:rsidRPr="00CD4507">
              <w:rPr>
                <w:rFonts w:ascii="Times New Roman" w:hAnsi="Times New Roman"/>
              </w:rPr>
              <w:object w:dxaOrig="1108" w:dyaOrig="664" w14:anchorId="6D0B0D0D">
                <v:shape id="_x0000_i1030" type="#_x0000_t75" style="width:55.35pt;height:33.35pt" o:ole="">
                  <v:imagedata r:id="rId17" o:title=""/>
                </v:shape>
                <o:OLEObject Type="Embed" ProgID="ChemDraw.Document.6.0" ShapeID="_x0000_i1030" DrawAspect="Content" ObjectID="_1372424364" r:id="rId18"/>
              </w:object>
            </w:r>
          </w:p>
        </w:tc>
        <w:tc>
          <w:tcPr>
            <w:tcW w:w="2047" w:type="dxa"/>
            <w:vAlign w:val="center"/>
          </w:tcPr>
          <w:p w14:paraId="2204310B" w14:textId="77777777" w:rsidR="00D03586" w:rsidRPr="00CD4507" w:rsidRDefault="00D03586" w:rsidP="00312A76">
            <w:pPr>
              <w:jc w:val="center"/>
              <w:rPr>
                <w:rFonts w:ascii="Times New Roman" w:hAnsi="Times New Roman"/>
              </w:rPr>
            </w:pPr>
            <w:r w:rsidRPr="00CD4507">
              <w:rPr>
                <w:rFonts w:ascii="Times New Roman" w:hAnsi="Times New Roman"/>
              </w:rPr>
              <w:object w:dxaOrig="1161" w:dyaOrig="1588" w14:anchorId="5C00930C">
                <v:shape id="_x0000_i1031" type="#_x0000_t75" style="width:58pt;height:79.35pt" o:ole="">
                  <v:imagedata r:id="rId19" o:title=""/>
                </v:shape>
                <o:OLEObject Type="Embed" ProgID="ChemDraw.Document.6.0" ShapeID="_x0000_i1031" DrawAspect="Content" ObjectID="_1372424365" r:id="rId20"/>
              </w:object>
            </w:r>
          </w:p>
        </w:tc>
        <w:tc>
          <w:tcPr>
            <w:tcW w:w="2047" w:type="dxa"/>
            <w:vAlign w:val="center"/>
          </w:tcPr>
          <w:p w14:paraId="15DA481F" w14:textId="77777777" w:rsidR="00D03586" w:rsidRPr="00CD4507" w:rsidRDefault="00D03586" w:rsidP="00312A76">
            <w:pPr>
              <w:jc w:val="center"/>
              <w:rPr>
                <w:rFonts w:ascii="Times New Roman" w:hAnsi="Times New Roman"/>
              </w:rPr>
            </w:pPr>
            <w:r w:rsidRPr="00CD4507">
              <w:rPr>
                <w:rFonts w:ascii="Times New Roman" w:hAnsi="Times New Roman"/>
              </w:rPr>
              <w:object w:dxaOrig="1506" w:dyaOrig="1521" w14:anchorId="1D161FC8">
                <v:shape id="_x0000_i1032" type="#_x0000_t75" style="width:75.35pt;height:76pt" o:ole="">
                  <v:imagedata r:id="rId21" o:title=""/>
                </v:shape>
                <o:OLEObject Type="Embed" ProgID="ChemDraw.Document.6.0" ShapeID="_x0000_i1032" DrawAspect="Content" ObjectID="_1372424366" r:id="rId22"/>
              </w:object>
            </w:r>
          </w:p>
        </w:tc>
        <w:tc>
          <w:tcPr>
            <w:tcW w:w="2047" w:type="dxa"/>
            <w:vAlign w:val="center"/>
          </w:tcPr>
          <w:p w14:paraId="720D7E90" w14:textId="77777777" w:rsidR="00D03586" w:rsidRPr="00CD4507" w:rsidRDefault="00D03586" w:rsidP="00312A76">
            <w:pPr>
              <w:jc w:val="center"/>
              <w:rPr>
                <w:rFonts w:ascii="Times New Roman" w:hAnsi="Times New Roman"/>
              </w:rPr>
            </w:pPr>
            <w:r w:rsidRPr="00CD4507">
              <w:rPr>
                <w:rFonts w:ascii="Times New Roman" w:hAnsi="Times New Roman"/>
              </w:rPr>
              <w:object w:dxaOrig="1506" w:dyaOrig="1521" w14:anchorId="74CE0F20">
                <v:shape id="_x0000_i1033" type="#_x0000_t75" style="width:75.35pt;height:76pt" o:ole="">
                  <v:imagedata r:id="rId23" o:title=""/>
                </v:shape>
                <o:OLEObject Type="Embed" ProgID="ChemDraw.Document.6.0" ShapeID="_x0000_i1033" DrawAspect="Content" ObjectID="_1372424367" r:id="rId24"/>
              </w:object>
            </w:r>
          </w:p>
        </w:tc>
      </w:tr>
      <w:tr w:rsidR="00D03586" w:rsidRPr="00CD4507" w14:paraId="5B363D97" w14:textId="77777777">
        <w:trPr>
          <w:trHeight w:val="567"/>
          <w:jc w:val="center"/>
        </w:trPr>
        <w:tc>
          <w:tcPr>
            <w:tcW w:w="1771" w:type="dxa"/>
            <w:vAlign w:val="center"/>
          </w:tcPr>
          <w:p w14:paraId="1A832B84" w14:textId="77777777" w:rsidR="00D03586" w:rsidRPr="00CD4507" w:rsidRDefault="00D03586" w:rsidP="00312A76">
            <w:pPr>
              <w:jc w:val="center"/>
              <w:rPr>
                <w:rFonts w:ascii="Times New Roman" w:hAnsi="Times New Roman"/>
              </w:rPr>
            </w:pPr>
            <w:r w:rsidRPr="00CD4507">
              <w:rPr>
                <w:rFonts w:ascii="Times New Roman" w:hAnsi="Times New Roman"/>
              </w:rPr>
              <w:t>R = (</w:t>
            </w:r>
            <w:r w:rsidRPr="00CD4507">
              <w:rPr>
                <w:rFonts w:ascii="Times New Roman" w:hAnsi="Times New Roman"/>
                <w:i/>
              </w:rPr>
              <w:t>S</w:t>
            </w:r>
            <w:r w:rsidRPr="00CD4507">
              <w:rPr>
                <w:rFonts w:ascii="Times New Roman" w:hAnsi="Times New Roman"/>
              </w:rPr>
              <w:t>)-Me</w:t>
            </w:r>
          </w:p>
        </w:tc>
        <w:tc>
          <w:tcPr>
            <w:tcW w:w="2047" w:type="dxa"/>
            <w:vAlign w:val="center"/>
          </w:tcPr>
          <w:p w14:paraId="35293148" w14:textId="77777777" w:rsidR="00D03586" w:rsidRPr="00CD4507" w:rsidRDefault="00D03586" w:rsidP="00312A76">
            <w:pPr>
              <w:jc w:val="center"/>
              <w:rPr>
                <w:rFonts w:ascii="Times New Roman" w:hAnsi="Times New Roman"/>
              </w:rPr>
            </w:pPr>
            <w:r w:rsidRPr="00CD4507">
              <w:rPr>
                <w:rFonts w:ascii="Times New Roman" w:hAnsi="Times New Roman"/>
              </w:rPr>
              <w:t>83% (</w:t>
            </w:r>
            <w:r w:rsidRPr="00CD4507">
              <w:rPr>
                <w:rFonts w:ascii="Times New Roman" w:hAnsi="Times New Roman"/>
                <w:b/>
              </w:rPr>
              <w:t>20</w:t>
            </w:r>
            <w:r w:rsidRPr="00CD4507">
              <w:rPr>
                <w:rFonts w:ascii="Times New Roman" w:hAnsi="Times New Roman"/>
              </w:rPr>
              <w:t>)</w:t>
            </w:r>
          </w:p>
        </w:tc>
        <w:tc>
          <w:tcPr>
            <w:tcW w:w="2047" w:type="dxa"/>
            <w:vAlign w:val="center"/>
          </w:tcPr>
          <w:p w14:paraId="08547831" w14:textId="77777777" w:rsidR="00D03586" w:rsidRPr="00CD4507" w:rsidRDefault="00D03586" w:rsidP="00312A76">
            <w:pPr>
              <w:jc w:val="center"/>
              <w:rPr>
                <w:rFonts w:ascii="Times New Roman" w:hAnsi="Times New Roman"/>
              </w:rPr>
            </w:pPr>
            <w:r w:rsidRPr="00CD4507">
              <w:rPr>
                <w:rFonts w:ascii="Times New Roman" w:hAnsi="Times New Roman"/>
              </w:rPr>
              <w:t>22% (</w:t>
            </w:r>
            <w:r w:rsidRPr="00CD4507">
              <w:rPr>
                <w:rFonts w:ascii="Times New Roman" w:hAnsi="Times New Roman"/>
                <w:b/>
              </w:rPr>
              <w:t>24</w:t>
            </w:r>
            <w:r w:rsidRPr="00CD4507">
              <w:rPr>
                <w:rFonts w:ascii="Times New Roman" w:hAnsi="Times New Roman"/>
              </w:rPr>
              <w:t>)</w:t>
            </w:r>
          </w:p>
        </w:tc>
        <w:tc>
          <w:tcPr>
            <w:tcW w:w="2047" w:type="dxa"/>
            <w:vAlign w:val="center"/>
          </w:tcPr>
          <w:p w14:paraId="2B93ABE5" w14:textId="77777777" w:rsidR="00D03586" w:rsidRPr="00CD4507" w:rsidRDefault="00D03586" w:rsidP="00312A76">
            <w:pPr>
              <w:jc w:val="center"/>
              <w:rPr>
                <w:rFonts w:ascii="Times New Roman" w:hAnsi="Times New Roman"/>
              </w:rPr>
            </w:pPr>
            <w:r w:rsidRPr="00CD4507">
              <w:rPr>
                <w:rFonts w:ascii="Times New Roman" w:hAnsi="Times New Roman"/>
              </w:rPr>
              <w:t>74% (</w:t>
            </w:r>
            <w:r w:rsidRPr="00CD4507">
              <w:rPr>
                <w:rFonts w:ascii="Times New Roman" w:hAnsi="Times New Roman"/>
                <w:b/>
              </w:rPr>
              <w:t>28</w:t>
            </w:r>
            <w:r w:rsidRPr="00CD4507">
              <w:rPr>
                <w:rFonts w:ascii="Times New Roman" w:hAnsi="Times New Roman"/>
              </w:rPr>
              <w:t>)</w:t>
            </w:r>
          </w:p>
        </w:tc>
      </w:tr>
      <w:tr w:rsidR="00D03586" w:rsidRPr="00CD4507" w14:paraId="141CFBF2" w14:textId="77777777">
        <w:trPr>
          <w:trHeight w:val="567"/>
          <w:jc w:val="center"/>
        </w:trPr>
        <w:tc>
          <w:tcPr>
            <w:tcW w:w="1771" w:type="dxa"/>
            <w:vAlign w:val="center"/>
          </w:tcPr>
          <w:p w14:paraId="4AE5BC0C" w14:textId="77777777" w:rsidR="00D03586" w:rsidRPr="00CD4507" w:rsidRDefault="00D03586" w:rsidP="00312A76">
            <w:pPr>
              <w:jc w:val="center"/>
              <w:rPr>
                <w:rFonts w:ascii="Times New Roman" w:hAnsi="Times New Roman"/>
              </w:rPr>
            </w:pPr>
            <w:r w:rsidRPr="00CD4507">
              <w:rPr>
                <w:rFonts w:ascii="Times New Roman" w:hAnsi="Times New Roman"/>
              </w:rPr>
              <w:t>R = (</w:t>
            </w:r>
            <w:r w:rsidRPr="00CD4507">
              <w:rPr>
                <w:rFonts w:ascii="Times New Roman" w:hAnsi="Times New Roman"/>
                <w:i/>
              </w:rPr>
              <w:t>S</w:t>
            </w:r>
            <w:r w:rsidRPr="00CD4507">
              <w:rPr>
                <w:rFonts w:ascii="Times New Roman" w:hAnsi="Times New Roman"/>
              </w:rPr>
              <w:t>)-</w:t>
            </w:r>
            <w:r w:rsidRPr="00CD4507">
              <w:rPr>
                <w:rFonts w:ascii="Times New Roman" w:hAnsi="Times New Roman"/>
                <w:vertAlign w:val="superscript"/>
              </w:rPr>
              <w:t>i</w:t>
            </w:r>
            <w:r w:rsidRPr="00CD4507">
              <w:rPr>
                <w:rFonts w:ascii="Times New Roman" w:hAnsi="Times New Roman"/>
              </w:rPr>
              <w:t>Pr</w:t>
            </w:r>
          </w:p>
        </w:tc>
        <w:tc>
          <w:tcPr>
            <w:tcW w:w="2047" w:type="dxa"/>
            <w:vAlign w:val="center"/>
          </w:tcPr>
          <w:p w14:paraId="6A6BEB4D" w14:textId="77777777" w:rsidR="00D03586" w:rsidRPr="00CD4507" w:rsidRDefault="00D03586" w:rsidP="00312A76">
            <w:pPr>
              <w:jc w:val="center"/>
              <w:rPr>
                <w:rFonts w:ascii="Times New Roman" w:hAnsi="Times New Roman"/>
              </w:rPr>
            </w:pPr>
            <w:r w:rsidRPr="00CD4507">
              <w:rPr>
                <w:rFonts w:ascii="Times New Roman" w:hAnsi="Times New Roman"/>
              </w:rPr>
              <w:t>16% (</w:t>
            </w:r>
            <w:r w:rsidRPr="00CD4507">
              <w:rPr>
                <w:rFonts w:ascii="Times New Roman" w:hAnsi="Times New Roman"/>
                <w:b/>
              </w:rPr>
              <w:t>21</w:t>
            </w:r>
            <w:r w:rsidRPr="00CD4507">
              <w:rPr>
                <w:rFonts w:ascii="Times New Roman" w:hAnsi="Times New Roman"/>
              </w:rPr>
              <w:t>)</w:t>
            </w:r>
          </w:p>
        </w:tc>
        <w:tc>
          <w:tcPr>
            <w:tcW w:w="2047" w:type="dxa"/>
            <w:vAlign w:val="center"/>
          </w:tcPr>
          <w:p w14:paraId="492EEC19" w14:textId="77777777" w:rsidR="00D03586" w:rsidRPr="00CD4507" w:rsidRDefault="00D03586" w:rsidP="00312A76">
            <w:pPr>
              <w:jc w:val="center"/>
              <w:rPr>
                <w:rFonts w:ascii="Times New Roman" w:hAnsi="Times New Roman"/>
              </w:rPr>
            </w:pPr>
            <w:r w:rsidRPr="00CD4507">
              <w:rPr>
                <w:rFonts w:ascii="Times New Roman" w:hAnsi="Times New Roman"/>
              </w:rPr>
              <w:t>47% (</w:t>
            </w:r>
            <w:r w:rsidRPr="00CD4507">
              <w:rPr>
                <w:rFonts w:ascii="Times New Roman" w:hAnsi="Times New Roman"/>
                <w:b/>
              </w:rPr>
              <w:t>25</w:t>
            </w:r>
            <w:r w:rsidRPr="00CD4507">
              <w:rPr>
                <w:rFonts w:ascii="Times New Roman" w:hAnsi="Times New Roman"/>
              </w:rPr>
              <w:t>)</w:t>
            </w:r>
          </w:p>
        </w:tc>
        <w:tc>
          <w:tcPr>
            <w:tcW w:w="2047" w:type="dxa"/>
            <w:vAlign w:val="center"/>
          </w:tcPr>
          <w:p w14:paraId="28244FFA" w14:textId="77777777" w:rsidR="00D03586" w:rsidRPr="00CD4507" w:rsidRDefault="00D03586" w:rsidP="00312A76">
            <w:pPr>
              <w:jc w:val="center"/>
              <w:rPr>
                <w:rFonts w:ascii="Times New Roman" w:hAnsi="Times New Roman"/>
              </w:rPr>
            </w:pPr>
            <w:r w:rsidRPr="00CD4507">
              <w:rPr>
                <w:rFonts w:ascii="Times New Roman" w:hAnsi="Times New Roman"/>
              </w:rPr>
              <w:t>81% (</w:t>
            </w:r>
            <w:r w:rsidRPr="00CD4507">
              <w:rPr>
                <w:rFonts w:ascii="Times New Roman" w:hAnsi="Times New Roman"/>
                <w:b/>
              </w:rPr>
              <w:t>29</w:t>
            </w:r>
            <w:r w:rsidRPr="00CD4507">
              <w:rPr>
                <w:rFonts w:ascii="Times New Roman" w:hAnsi="Times New Roman"/>
              </w:rPr>
              <w:t>)</w:t>
            </w:r>
          </w:p>
        </w:tc>
      </w:tr>
      <w:tr w:rsidR="00D03586" w:rsidRPr="00CD4507" w14:paraId="0FA1891B" w14:textId="77777777">
        <w:trPr>
          <w:trHeight w:val="567"/>
          <w:jc w:val="center"/>
        </w:trPr>
        <w:tc>
          <w:tcPr>
            <w:tcW w:w="1771" w:type="dxa"/>
            <w:vAlign w:val="center"/>
          </w:tcPr>
          <w:p w14:paraId="36FA2963" w14:textId="77777777" w:rsidR="00D03586" w:rsidRPr="00CD4507" w:rsidRDefault="00D03586" w:rsidP="00312A76">
            <w:pPr>
              <w:jc w:val="center"/>
              <w:rPr>
                <w:rFonts w:ascii="Times New Roman" w:hAnsi="Times New Roman"/>
              </w:rPr>
            </w:pPr>
            <w:r w:rsidRPr="00CD4507">
              <w:rPr>
                <w:rFonts w:ascii="Times New Roman" w:hAnsi="Times New Roman"/>
              </w:rPr>
              <w:t>R = (</w:t>
            </w:r>
            <w:r w:rsidRPr="00CD4507">
              <w:rPr>
                <w:rFonts w:ascii="Times New Roman" w:hAnsi="Times New Roman"/>
                <w:i/>
              </w:rPr>
              <w:t>R</w:t>
            </w:r>
            <w:r w:rsidRPr="00CD4507">
              <w:rPr>
                <w:rFonts w:ascii="Times New Roman" w:hAnsi="Times New Roman"/>
              </w:rPr>
              <w:t>)-Ph</w:t>
            </w:r>
          </w:p>
        </w:tc>
        <w:tc>
          <w:tcPr>
            <w:tcW w:w="2047" w:type="dxa"/>
            <w:vAlign w:val="center"/>
          </w:tcPr>
          <w:p w14:paraId="361296D4" w14:textId="77777777" w:rsidR="00D03586" w:rsidRPr="00CD4507" w:rsidRDefault="00D03586" w:rsidP="00312A76">
            <w:pPr>
              <w:jc w:val="center"/>
              <w:rPr>
                <w:rFonts w:ascii="Times New Roman" w:hAnsi="Times New Roman"/>
                <w:b/>
              </w:rPr>
            </w:pPr>
            <w:r w:rsidRPr="00CD4507">
              <w:rPr>
                <w:rFonts w:ascii="Times New Roman" w:hAnsi="Times New Roman"/>
              </w:rPr>
              <w:t>81% (</w:t>
            </w:r>
            <w:r w:rsidRPr="00CD4507">
              <w:rPr>
                <w:rFonts w:ascii="Times New Roman" w:hAnsi="Times New Roman"/>
                <w:b/>
              </w:rPr>
              <w:t>17</w:t>
            </w:r>
            <w:r w:rsidRPr="00CD4507">
              <w:rPr>
                <w:rFonts w:ascii="Times New Roman" w:hAnsi="Times New Roman"/>
              </w:rPr>
              <w:t>)</w:t>
            </w:r>
          </w:p>
        </w:tc>
        <w:tc>
          <w:tcPr>
            <w:tcW w:w="2047" w:type="dxa"/>
            <w:vAlign w:val="center"/>
          </w:tcPr>
          <w:p w14:paraId="02311105" w14:textId="77777777" w:rsidR="00D03586" w:rsidRPr="00CD4507" w:rsidRDefault="00D03586" w:rsidP="00312A76">
            <w:pPr>
              <w:jc w:val="center"/>
              <w:rPr>
                <w:rFonts w:ascii="Times New Roman" w:hAnsi="Times New Roman"/>
              </w:rPr>
            </w:pPr>
            <w:r w:rsidRPr="00CD4507">
              <w:rPr>
                <w:rFonts w:ascii="Times New Roman" w:hAnsi="Times New Roman"/>
              </w:rPr>
              <w:t>40% (</w:t>
            </w:r>
            <w:r w:rsidRPr="00CD4507">
              <w:rPr>
                <w:rFonts w:ascii="Times New Roman" w:hAnsi="Times New Roman"/>
                <w:b/>
              </w:rPr>
              <w:t>9</w:t>
            </w:r>
            <w:r w:rsidRPr="00CD4507">
              <w:rPr>
                <w:rFonts w:ascii="Times New Roman" w:hAnsi="Times New Roman"/>
              </w:rPr>
              <w:t>)</w:t>
            </w:r>
          </w:p>
        </w:tc>
        <w:tc>
          <w:tcPr>
            <w:tcW w:w="2047" w:type="dxa"/>
            <w:vAlign w:val="center"/>
          </w:tcPr>
          <w:p w14:paraId="2F66A3AA" w14:textId="77777777" w:rsidR="00D03586" w:rsidRPr="00CD4507" w:rsidRDefault="00D03586" w:rsidP="00312A76">
            <w:pPr>
              <w:jc w:val="center"/>
              <w:rPr>
                <w:rFonts w:ascii="Times New Roman" w:hAnsi="Times New Roman"/>
              </w:rPr>
            </w:pPr>
            <w:r w:rsidRPr="00CD4507">
              <w:rPr>
                <w:rFonts w:ascii="Times New Roman" w:hAnsi="Times New Roman"/>
              </w:rPr>
              <w:t>80% (</w:t>
            </w:r>
            <w:r w:rsidRPr="00CD4507">
              <w:rPr>
                <w:rFonts w:ascii="Times New Roman" w:hAnsi="Times New Roman"/>
                <w:b/>
              </w:rPr>
              <w:t>8</w:t>
            </w:r>
            <w:r w:rsidRPr="00CD4507">
              <w:rPr>
                <w:rFonts w:ascii="Times New Roman" w:hAnsi="Times New Roman"/>
              </w:rPr>
              <w:t>)</w:t>
            </w:r>
          </w:p>
        </w:tc>
      </w:tr>
      <w:tr w:rsidR="00D03586" w:rsidRPr="00CD4507" w14:paraId="4F94ACCD" w14:textId="77777777">
        <w:trPr>
          <w:trHeight w:val="567"/>
          <w:jc w:val="center"/>
        </w:trPr>
        <w:tc>
          <w:tcPr>
            <w:tcW w:w="1771" w:type="dxa"/>
            <w:vAlign w:val="center"/>
          </w:tcPr>
          <w:p w14:paraId="43157AD8" w14:textId="77777777" w:rsidR="00D03586" w:rsidRPr="00CD4507" w:rsidRDefault="00D03586" w:rsidP="00312A76">
            <w:pPr>
              <w:jc w:val="center"/>
              <w:rPr>
                <w:rFonts w:ascii="Times New Roman" w:hAnsi="Times New Roman"/>
              </w:rPr>
            </w:pPr>
            <w:r w:rsidRPr="00CD4507">
              <w:rPr>
                <w:rFonts w:ascii="Times New Roman" w:hAnsi="Times New Roman"/>
              </w:rPr>
              <w:t>R = (</w:t>
            </w:r>
            <w:r w:rsidRPr="00CD4507">
              <w:rPr>
                <w:rFonts w:ascii="Times New Roman" w:hAnsi="Times New Roman"/>
                <w:i/>
              </w:rPr>
              <w:t>R</w:t>
            </w:r>
            <w:r w:rsidRPr="00CD4507">
              <w:rPr>
                <w:rFonts w:ascii="Times New Roman" w:hAnsi="Times New Roman"/>
              </w:rPr>
              <w:t>)-Bn</w:t>
            </w:r>
          </w:p>
        </w:tc>
        <w:tc>
          <w:tcPr>
            <w:tcW w:w="2047" w:type="dxa"/>
            <w:vAlign w:val="center"/>
          </w:tcPr>
          <w:p w14:paraId="2A16867D" w14:textId="77777777" w:rsidR="00D03586" w:rsidRPr="00CD4507" w:rsidRDefault="00D03586" w:rsidP="00312A76">
            <w:pPr>
              <w:jc w:val="center"/>
              <w:rPr>
                <w:rFonts w:ascii="Times New Roman" w:hAnsi="Times New Roman"/>
              </w:rPr>
            </w:pPr>
            <w:bookmarkStart w:id="3" w:name="_Ref251691024"/>
            <w:r w:rsidRPr="00CD4507">
              <w:rPr>
                <w:rFonts w:ascii="Times New Roman" w:hAnsi="Times New Roman"/>
              </w:rPr>
              <w:t>90% (</w:t>
            </w:r>
            <w:bookmarkEnd w:id="3"/>
            <w:r w:rsidRPr="00CD4507">
              <w:rPr>
                <w:rFonts w:ascii="Times New Roman" w:hAnsi="Times New Roman"/>
                <w:b/>
              </w:rPr>
              <w:t>22</w:t>
            </w:r>
            <w:r w:rsidRPr="00CD4507">
              <w:rPr>
                <w:rFonts w:ascii="Times New Roman" w:hAnsi="Times New Roman"/>
              </w:rPr>
              <w:t>)</w:t>
            </w:r>
          </w:p>
        </w:tc>
        <w:tc>
          <w:tcPr>
            <w:tcW w:w="2047" w:type="dxa"/>
            <w:vAlign w:val="center"/>
          </w:tcPr>
          <w:p w14:paraId="3D3230F8" w14:textId="77777777" w:rsidR="00D03586" w:rsidRPr="00CD4507" w:rsidRDefault="00D03586" w:rsidP="00312A76">
            <w:pPr>
              <w:jc w:val="center"/>
              <w:rPr>
                <w:rFonts w:ascii="Times New Roman" w:hAnsi="Times New Roman"/>
              </w:rPr>
            </w:pPr>
            <w:r w:rsidRPr="00CD4507">
              <w:rPr>
                <w:rFonts w:ascii="Times New Roman" w:hAnsi="Times New Roman"/>
              </w:rPr>
              <w:t>60% (</w:t>
            </w:r>
            <w:r w:rsidRPr="00CD4507">
              <w:rPr>
                <w:rFonts w:ascii="Times New Roman" w:hAnsi="Times New Roman"/>
                <w:b/>
              </w:rPr>
              <w:t>26</w:t>
            </w:r>
            <w:r w:rsidRPr="00CD4507">
              <w:rPr>
                <w:rFonts w:ascii="Times New Roman" w:hAnsi="Times New Roman"/>
              </w:rPr>
              <w:t>)</w:t>
            </w:r>
          </w:p>
        </w:tc>
        <w:tc>
          <w:tcPr>
            <w:tcW w:w="2047" w:type="dxa"/>
            <w:vAlign w:val="center"/>
          </w:tcPr>
          <w:p w14:paraId="498D5F7A" w14:textId="77777777" w:rsidR="00D03586" w:rsidRPr="00CD4507" w:rsidRDefault="00D03586" w:rsidP="00312A76">
            <w:pPr>
              <w:jc w:val="center"/>
              <w:rPr>
                <w:rFonts w:ascii="Times New Roman" w:hAnsi="Times New Roman"/>
              </w:rPr>
            </w:pPr>
            <w:r w:rsidRPr="00CD4507">
              <w:rPr>
                <w:rFonts w:ascii="Times New Roman" w:hAnsi="Times New Roman"/>
              </w:rPr>
              <w:t>82% (</w:t>
            </w:r>
            <w:r w:rsidRPr="00CD4507">
              <w:rPr>
                <w:rFonts w:ascii="Times New Roman" w:hAnsi="Times New Roman"/>
                <w:b/>
              </w:rPr>
              <w:t>30</w:t>
            </w:r>
            <w:r w:rsidRPr="00CD4507">
              <w:rPr>
                <w:rFonts w:ascii="Times New Roman" w:hAnsi="Times New Roman"/>
              </w:rPr>
              <w:t>)</w:t>
            </w:r>
          </w:p>
        </w:tc>
      </w:tr>
      <w:tr w:rsidR="00D03586" w:rsidRPr="00CD4507" w14:paraId="36DFA06B" w14:textId="77777777">
        <w:trPr>
          <w:trHeight w:val="567"/>
          <w:jc w:val="center"/>
        </w:trPr>
        <w:tc>
          <w:tcPr>
            <w:tcW w:w="1771" w:type="dxa"/>
            <w:vAlign w:val="center"/>
          </w:tcPr>
          <w:p w14:paraId="15B61A61" w14:textId="77777777" w:rsidR="00D03586" w:rsidRPr="00CD4507" w:rsidRDefault="00D03586" w:rsidP="00312A76">
            <w:pPr>
              <w:jc w:val="center"/>
              <w:rPr>
                <w:rFonts w:ascii="Times New Roman" w:hAnsi="Times New Roman"/>
              </w:rPr>
            </w:pPr>
            <w:r w:rsidRPr="00CD4507">
              <w:rPr>
                <w:rFonts w:ascii="Times New Roman" w:hAnsi="Times New Roman"/>
              </w:rPr>
              <w:t>R = (</w:t>
            </w:r>
            <w:r w:rsidRPr="00CD4507">
              <w:rPr>
                <w:rFonts w:ascii="Times New Roman" w:hAnsi="Times New Roman"/>
                <w:i/>
              </w:rPr>
              <w:t>S</w:t>
            </w:r>
            <w:r w:rsidRPr="00CD4507">
              <w:rPr>
                <w:rFonts w:ascii="Times New Roman" w:hAnsi="Times New Roman"/>
              </w:rPr>
              <w:t>)-Bn</w:t>
            </w:r>
          </w:p>
        </w:tc>
        <w:tc>
          <w:tcPr>
            <w:tcW w:w="2047" w:type="dxa"/>
            <w:vAlign w:val="center"/>
          </w:tcPr>
          <w:p w14:paraId="061EAFEB" w14:textId="77777777" w:rsidR="00D03586" w:rsidRPr="00CD4507" w:rsidRDefault="00D03586" w:rsidP="00312A76">
            <w:pPr>
              <w:jc w:val="center"/>
              <w:rPr>
                <w:rFonts w:ascii="Times New Roman" w:hAnsi="Times New Roman"/>
              </w:rPr>
            </w:pPr>
            <w:bookmarkStart w:id="4" w:name="_Ref251691057"/>
            <w:r w:rsidRPr="00CD4507">
              <w:rPr>
                <w:rFonts w:ascii="Times New Roman" w:hAnsi="Times New Roman"/>
              </w:rPr>
              <w:t>86% (</w:t>
            </w:r>
            <w:bookmarkEnd w:id="4"/>
            <w:r w:rsidRPr="00CD4507">
              <w:rPr>
                <w:rFonts w:ascii="Times New Roman" w:hAnsi="Times New Roman"/>
                <w:b/>
              </w:rPr>
              <w:t>23</w:t>
            </w:r>
            <w:r w:rsidRPr="00CD4507">
              <w:rPr>
                <w:rFonts w:ascii="Times New Roman" w:hAnsi="Times New Roman"/>
              </w:rPr>
              <w:t>)</w:t>
            </w:r>
          </w:p>
        </w:tc>
        <w:tc>
          <w:tcPr>
            <w:tcW w:w="2047" w:type="dxa"/>
            <w:vAlign w:val="center"/>
          </w:tcPr>
          <w:p w14:paraId="624F7215" w14:textId="77777777" w:rsidR="00D03586" w:rsidRPr="00CD4507" w:rsidRDefault="00D03586" w:rsidP="00312A76">
            <w:pPr>
              <w:jc w:val="center"/>
              <w:rPr>
                <w:rFonts w:ascii="Times New Roman" w:hAnsi="Times New Roman"/>
              </w:rPr>
            </w:pPr>
            <w:bookmarkStart w:id="5" w:name="_Ref229488047"/>
            <w:r w:rsidRPr="00CD4507">
              <w:rPr>
                <w:rFonts w:ascii="Times New Roman" w:hAnsi="Times New Roman"/>
              </w:rPr>
              <w:t>30% (</w:t>
            </w:r>
            <w:bookmarkEnd w:id="5"/>
            <w:r w:rsidRPr="00CD4507">
              <w:rPr>
                <w:rFonts w:ascii="Times New Roman" w:hAnsi="Times New Roman"/>
                <w:b/>
              </w:rPr>
              <w:t>27</w:t>
            </w:r>
            <w:r w:rsidRPr="00CD4507">
              <w:rPr>
                <w:rFonts w:ascii="Times New Roman" w:hAnsi="Times New Roman"/>
              </w:rPr>
              <w:t>)</w:t>
            </w:r>
          </w:p>
        </w:tc>
        <w:tc>
          <w:tcPr>
            <w:tcW w:w="2047" w:type="dxa"/>
            <w:vAlign w:val="center"/>
          </w:tcPr>
          <w:p w14:paraId="1CD873CF" w14:textId="77777777" w:rsidR="00D03586" w:rsidRPr="00CD4507" w:rsidRDefault="00D03586" w:rsidP="00312A76">
            <w:pPr>
              <w:jc w:val="center"/>
              <w:rPr>
                <w:rFonts w:ascii="Times New Roman" w:hAnsi="Times New Roman"/>
              </w:rPr>
            </w:pPr>
            <w:r w:rsidRPr="00CD4507">
              <w:rPr>
                <w:rFonts w:ascii="Times New Roman" w:hAnsi="Times New Roman"/>
              </w:rPr>
              <w:t>75% (</w:t>
            </w:r>
            <w:r w:rsidRPr="00CD4507">
              <w:rPr>
                <w:rFonts w:ascii="Times New Roman" w:hAnsi="Times New Roman"/>
                <w:b/>
              </w:rPr>
              <w:t>31</w:t>
            </w:r>
            <w:r w:rsidRPr="00CD4507">
              <w:rPr>
                <w:rFonts w:ascii="Times New Roman" w:hAnsi="Times New Roman"/>
              </w:rPr>
              <w:t>)</w:t>
            </w:r>
          </w:p>
        </w:tc>
      </w:tr>
    </w:tbl>
    <w:p w14:paraId="2DD9CA30" w14:textId="77777777" w:rsidR="00D03586" w:rsidRPr="00CD4507" w:rsidRDefault="00D03586" w:rsidP="00D03586">
      <w:pPr>
        <w:jc w:val="center"/>
        <w:rPr>
          <w:rFonts w:ascii="Times New Roman" w:hAnsi="Times New Roman"/>
        </w:rPr>
      </w:pPr>
    </w:p>
    <w:p w14:paraId="172E6A48" w14:textId="77777777" w:rsidR="00D03586" w:rsidRPr="00CD4507" w:rsidRDefault="00D03586" w:rsidP="00D03586">
      <w:pPr>
        <w:jc w:val="center"/>
        <w:rPr>
          <w:rFonts w:ascii="Times New Roman" w:hAnsi="Times New Roman"/>
          <w:b/>
        </w:rPr>
      </w:pPr>
      <w:r w:rsidRPr="00CD4507">
        <w:rPr>
          <w:rFonts w:ascii="Times New Roman" w:hAnsi="Times New Roman"/>
        </w:rPr>
        <w:object w:dxaOrig="6470" w:dyaOrig="4811" w14:anchorId="202725CE">
          <v:shape id="_x0000_i1034" type="#_x0000_t75" style="width:323.35pt;height:240.65pt" o:ole="">
            <v:imagedata r:id="rId25" o:title=""/>
          </v:shape>
          <o:OLEObject Type="Embed" ProgID="ChemDraw.Document.6.0" ShapeID="_x0000_i1034" DrawAspect="Content" ObjectID="_1372424368" r:id="rId26"/>
        </w:object>
      </w:r>
    </w:p>
    <w:p w14:paraId="6AB013A3" w14:textId="3194AEF9" w:rsidR="00D03586" w:rsidRPr="00CD4507" w:rsidRDefault="00D03586" w:rsidP="00D03586">
      <w:pPr>
        <w:jc w:val="center"/>
        <w:rPr>
          <w:rFonts w:ascii="Times New Roman" w:hAnsi="Times New Roman"/>
        </w:rPr>
      </w:pPr>
      <w:r w:rsidRPr="00CD4507">
        <w:rPr>
          <w:rFonts w:ascii="Times New Roman" w:hAnsi="Times New Roman"/>
          <w:b/>
        </w:rPr>
        <w:t xml:space="preserve">Figure </w:t>
      </w:r>
      <w:r w:rsidR="003864EA" w:rsidRPr="00CD4507">
        <w:rPr>
          <w:rFonts w:ascii="Times New Roman" w:hAnsi="Times New Roman"/>
          <w:b/>
        </w:rPr>
        <w:t>2</w:t>
      </w:r>
      <w:r w:rsidR="003864EA" w:rsidRPr="00CD4507">
        <w:rPr>
          <w:rFonts w:ascii="Times New Roman" w:hAnsi="Times New Roman"/>
        </w:rPr>
        <w:t>.</w:t>
      </w:r>
      <w:r w:rsidRPr="00CD4507">
        <w:rPr>
          <w:rFonts w:ascii="Times New Roman" w:hAnsi="Times New Roman"/>
        </w:rPr>
        <w:t xml:space="preserve"> New iminium salts </w:t>
      </w:r>
    </w:p>
    <w:p w14:paraId="7FEE38FD" w14:textId="77777777" w:rsidR="00D03586" w:rsidRPr="00CD4507" w:rsidRDefault="00D03586" w:rsidP="00D03586">
      <w:pPr>
        <w:jc w:val="center"/>
        <w:rPr>
          <w:rFonts w:ascii="Times New Roman" w:hAnsi="Times New Roman"/>
        </w:rPr>
      </w:pPr>
    </w:p>
    <w:p w14:paraId="710D4DE0" w14:textId="64E58D76" w:rsidR="00D03586" w:rsidRPr="00CD4507" w:rsidRDefault="00D03586" w:rsidP="00D03586">
      <w:pPr>
        <w:rPr>
          <w:rFonts w:ascii="Times New Roman" w:hAnsi="Times New Roman"/>
        </w:rPr>
      </w:pPr>
      <w:r w:rsidRPr="00CD4507">
        <w:rPr>
          <w:rFonts w:ascii="Times New Roman" w:hAnsi="Times New Roman"/>
        </w:rPr>
        <w:t>Single crystal X-ray structure determination carried out on the (</w:t>
      </w:r>
      <w:r w:rsidRPr="00CD4507">
        <w:rPr>
          <w:rFonts w:ascii="Times New Roman" w:hAnsi="Times New Roman"/>
          <w:i/>
        </w:rPr>
        <w:t>R</w:t>
      </w:r>
      <w:r w:rsidRPr="00CD4507">
        <w:rPr>
          <w:rFonts w:ascii="Times New Roman" w:hAnsi="Times New Roman"/>
        </w:rPr>
        <w:t xml:space="preserve">)-phenyl </w:t>
      </w:r>
      <w:r w:rsidRPr="00CD4507">
        <w:rPr>
          <w:rFonts w:ascii="Times New Roman" w:hAnsi="Times New Roman"/>
          <w:b/>
        </w:rPr>
        <w:t>9</w:t>
      </w:r>
      <w:r w:rsidRPr="00CD4507">
        <w:rPr>
          <w:rFonts w:ascii="Times New Roman" w:hAnsi="Times New Roman"/>
        </w:rPr>
        <w:t xml:space="preserve"> and (</w:t>
      </w:r>
      <w:r w:rsidRPr="00CD4507">
        <w:rPr>
          <w:rFonts w:ascii="Times New Roman" w:hAnsi="Times New Roman"/>
          <w:i/>
        </w:rPr>
        <w:t>S</w:t>
      </w:r>
      <w:r w:rsidRPr="00CD4507">
        <w:rPr>
          <w:rFonts w:ascii="Times New Roman" w:hAnsi="Times New Roman"/>
        </w:rPr>
        <w:t xml:space="preserve">)-benzyl </w:t>
      </w:r>
      <w:r w:rsidRPr="00CD4507">
        <w:rPr>
          <w:rFonts w:ascii="Times New Roman" w:hAnsi="Times New Roman"/>
          <w:b/>
          <w:bCs/>
        </w:rPr>
        <w:t>27</w:t>
      </w:r>
      <w:r w:rsidRPr="00CD4507">
        <w:rPr>
          <w:rFonts w:ascii="Times New Roman" w:hAnsi="Times New Roman"/>
        </w:rPr>
        <w:t xml:space="preserve"> derivatives </w:t>
      </w:r>
      <w:r w:rsidR="00312A76" w:rsidRPr="00CD4507">
        <w:rPr>
          <w:rFonts w:ascii="Times New Roman" w:hAnsi="Times New Roman"/>
        </w:rPr>
        <w:t>(Figure 3</w:t>
      </w:r>
      <w:r w:rsidRPr="00CD4507">
        <w:rPr>
          <w:rFonts w:ascii="Times New Roman" w:hAnsi="Times New Roman"/>
        </w:rPr>
        <w:t xml:space="preserve">) show the </w:t>
      </w:r>
      <w:r w:rsidRPr="00CD4507">
        <w:rPr>
          <w:rFonts w:ascii="Times New Roman" w:hAnsi="Times New Roman"/>
          <w:i/>
        </w:rPr>
        <w:t>cis</w:t>
      </w:r>
      <w:r w:rsidRPr="00CD4507">
        <w:rPr>
          <w:rFonts w:ascii="Times New Roman" w:hAnsi="Times New Roman"/>
        </w:rPr>
        <w:t>-relationship between the methyl groups and the oxazolidine ring phenyl and</w:t>
      </w:r>
      <w:r w:rsidRPr="00CD4507">
        <w:rPr>
          <w:rFonts w:ascii="Times New Roman" w:hAnsi="Times New Roman"/>
          <w:b/>
        </w:rPr>
        <w:t xml:space="preserve"> </w:t>
      </w:r>
      <w:r w:rsidRPr="00CD4507">
        <w:rPr>
          <w:rFonts w:ascii="Times New Roman" w:hAnsi="Times New Roman"/>
        </w:rPr>
        <w:t>benzyl substituents derived from the parent aminoalcohols, the pseudo-equatorial placement of these phenyl and</w:t>
      </w:r>
      <w:r w:rsidRPr="00CD4507">
        <w:rPr>
          <w:rFonts w:ascii="Times New Roman" w:hAnsi="Times New Roman"/>
          <w:b/>
        </w:rPr>
        <w:t xml:space="preserve"> </w:t>
      </w:r>
      <w:r w:rsidRPr="00CD4507">
        <w:rPr>
          <w:rFonts w:ascii="Times New Roman" w:hAnsi="Times New Roman"/>
        </w:rPr>
        <w:t>benzyl substituents, the axial orientation of the methyl groups, and the chirality of the atropoisomeric biaryl units.</w:t>
      </w:r>
      <w:r w:rsidR="00312A76" w:rsidRPr="00CD4507">
        <w:rPr>
          <w:rFonts w:ascii="Times New Roman" w:hAnsi="Times New Roman"/>
        </w:rPr>
        <w:t xml:space="preserve"> </w:t>
      </w:r>
    </w:p>
    <w:p w14:paraId="26716FE8" w14:textId="77777777" w:rsidR="00D03586" w:rsidRPr="00CD4507" w:rsidRDefault="00D03586" w:rsidP="00D03586">
      <w:pPr>
        <w:jc w:val="center"/>
        <w:rPr>
          <w:rFonts w:ascii="Times New Roman" w:hAnsi="Times New Roman"/>
        </w:rPr>
      </w:pPr>
      <w:r w:rsidRPr="00CD4507">
        <w:rPr>
          <w:rFonts w:ascii="Times New Roman" w:hAnsi="Times New Roman"/>
          <w:noProof/>
          <w:lang w:val="en-US"/>
        </w:rPr>
        <w:drawing>
          <wp:inline distT="0" distB="0" distL="0" distR="0" wp14:anchorId="18E207F6" wp14:editId="32581DB8">
            <wp:extent cx="2506345" cy="2192655"/>
            <wp:effectExtent l="25400" t="0" r="8255" b="0"/>
            <wp:docPr id="1" name="Picture 1" descr="fig4le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4left"/>
                    <pic:cNvPicPr>
                      <a:picLocks noChangeAspect="1" noChangeArrowheads="1"/>
                    </pic:cNvPicPr>
                  </pic:nvPicPr>
                  <pic:blipFill>
                    <a:blip r:embed="rId27"/>
                    <a:srcRect l="12761" t="7565" r="17169" b="5920"/>
                    <a:stretch>
                      <a:fillRect/>
                    </a:stretch>
                  </pic:blipFill>
                  <pic:spPr bwMode="auto">
                    <a:xfrm>
                      <a:off x="0" y="0"/>
                      <a:ext cx="2506345" cy="2192655"/>
                    </a:xfrm>
                    <a:prstGeom prst="rect">
                      <a:avLst/>
                    </a:prstGeom>
                    <a:noFill/>
                    <a:ln w="9525">
                      <a:noFill/>
                      <a:miter lim="800000"/>
                      <a:headEnd/>
                      <a:tailEnd/>
                    </a:ln>
                  </pic:spPr>
                </pic:pic>
              </a:graphicData>
            </a:graphic>
          </wp:inline>
        </w:drawing>
      </w:r>
      <w:r w:rsidRPr="00CD4507">
        <w:rPr>
          <w:rFonts w:ascii="Times New Roman" w:hAnsi="Times New Roman"/>
          <w:noProof/>
          <w:lang w:val="en-US"/>
        </w:rPr>
        <w:drawing>
          <wp:inline distT="0" distB="0" distL="0" distR="0" wp14:anchorId="7978DBE7" wp14:editId="2C9938BC">
            <wp:extent cx="2870200" cy="2082800"/>
            <wp:effectExtent l="25400" t="0" r="0" b="0"/>
            <wp:docPr id="2" name="Picture 2" descr="fig4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4right"/>
                    <pic:cNvPicPr>
                      <a:picLocks noChangeAspect="1" noChangeArrowheads="1"/>
                    </pic:cNvPicPr>
                  </pic:nvPicPr>
                  <pic:blipFill>
                    <a:blip r:embed="rId28"/>
                    <a:srcRect l="3482" t="9041" r="15668" b="7671"/>
                    <a:stretch>
                      <a:fillRect/>
                    </a:stretch>
                  </pic:blipFill>
                  <pic:spPr bwMode="auto">
                    <a:xfrm>
                      <a:off x="0" y="0"/>
                      <a:ext cx="2870200" cy="2082800"/>
                    </a:xfrm>
                    <a:prstGeom prst="rect">
                      <a:avLst/>
                    </a:prstGeom>
                    <a:noFill/>
                    <a:ln w="9525">
                      <a:noFill/>
                      <a:miter lim="800000"/>
                      <a:headEnd/>
                      <a:tailEnd/>
                    </a:ln>
                  </pic:spPr>
                </pic:pic>
              </a:graphicData>
            </a:graphic>
          </wp:inline>
        </w:drawing>
      </w:r>
    </w:p>
    <w:p w14:paraId="68DECF8D" w14:textId="4AC683C7" w:rsidR="00D03586" w:rsidRPr="00CD4507" w:rsidRDefault="00D03586" w:rsidP="00D03586">
      <w:pPr>
        <w:tabs>
          <w:tab w:val="left" w:pos="180"/>
          <w:tab w:val="left" w:pos="4320"/>
        </w:tabs>
        <w:jc w:val="center"/>
        <w:rPr>
          <w:rFonts w:ascii="Times New Roman" w:hAnsi="Times New Roman"/>
        </w:rPr>
      </w:pPr>
      <w:r w:rsidRPr="00CD4507">
        <w:rPr>
          <w:rFonts w:ascii="Times New Roman" w:hAnsi="Times New Roman"/>
        </w:rPr>
        <w:t>(</w:t>
      </w:r>
      <w:r w:rsidRPr="00CD4507">
        <w:rPr>
          <w:rFonts w:ascii="Times New Roman" w:hAnsi="Times New Roman"/>
          <w:b/>
          <w:i/>
          <w:szCs w:val="24"/>
        </w:rPr>
        <w:t>aR</w:t>
      </w:r>
      <w:r w:rsidRPr="00CD4507">
        <w:rPr>
          <w:rFonts w:ascii="Times New Roman" w:hAnsi="Times New Roman"/>
          <w:b/>
          <w:szCs w:val="24"/>
        </w:rPr>
        <w:t>,3</w:t>
      </w:r>
      <w:r w:rsidRPr="00CD4507">
        <w:rPr>
          <w:rFonts w:ascii="Times New Roman" w:hAnsi="Times New Roman"/>
          <w:b/>
          <w:i/>
          <w:szCs w:val="24"/>
        </w:rPr>
        <w:t>R</w:t>
      </w:r>
      <w:r w:rsidRPr="00CD4507">
        <w:rPr>
          <w:rFonts w:ascii="Times New Roman" w:hAnsi="Times New Roman"/>
          <w:b/>
          <w:szCs w:val="24"/>
        </w:rPr>
        <w:t>,13</w:t>
      </w:r>
      <w:r w:rsidRPr="00CD4507">
        <w:rPr>
          <w:rFonts w:ascii="Times New Roman" w:hAnsi="Times New Roman"/>
          <w:b/>
          <w:i/>
          <w:szCs w:val="24"/>
        </w:rPr>
        <w:t>bS</w:t>
      </w:r>
      <w:r w:rsidRPr="00CD4507">
        <w:rPr>
          <w:rFonts w:ascii="Times New Roman" w:hAnsi="Times New Roman"/>
        </w:rPr>
        <w:t xml:space="preserve">)-amine </w:t>
      </w:r>
      <w:r w:rsidRPr="00CD4507">
        <w:rPr>
          <w:rFonts w:ascii="Times New Roman" w:hAnsi="Times New Roman"/>
          <w:b/>
        </w:rPr>
        <w:t>9</w:t>
      </w:r>
      <w:r w:rsidRPr="00CD4507">
        <w:rPr>
          <w:rFonts w:ascii="Times New Roman" w:hAnsi="Times New Roman"/>
        </w:rPr>
        <w:tab/>
      </w:r>
      <w:r w:rsidRPr="00CD4507">
        <w:rPr>
          <w:rFonts w:ascii="Times New Roman" w:hAnsi="Times New Roman"/>
          <w:b/>
        </w:rPr>
        <w:t>(a</w:t>
      </w:r>
      <w:r w:rsidRPr="00CD4507">
        <w:rPr>
          <w:rFonts w:ascii="Times New Roman" w:hAnsi="Times New Roman"/>
          <w:b/>
          <w:i/>
        </w:rPr>
        <w:t>S</w:t>
      </w:r>
      <w:r w:rsidRPr="00CD4507">
        <w:rPr>
          <w:rFonts w:ascii="Times New Roman" w:hAnsi="Times New Roman"/>
          <w:b/>
        </w:rPr>
        <w:t>,3</w:t>
      </w:r>
      <w:r w:rsidRPr="00CD4507">
        <w:rPr>
          <w:rFonts w:ascii="Times New Roman" w:hAnsi="Times New Roman"/>
          <w:b/>
          <w:i/>
        </w:rPr>
        <w:t>S</w:t>
      </w:r>
      <w:r w:rsidRPr="00CD4507">
        <w:rPr>
          <w:rFonts w:ascii="Times New Roman" w:hAnsi="Times New Roman"/>
          <w:b/>
        </w:rPr>
        <w:t>,13b</w:t>
      </w:r>
      <w:r w:rsidRPr="00CD4507">
        <w:rPr>
          <w:rFonts w:ascii="Times New Roman" w:hAnsi="Times New Roman"/>
          <w:b/>
          <w:i/>
        </w:rPr>
        <w:t>R</w:t>
      </w:r>
      <w:r w:rsidRPr="00CD4507">
        <w:rPr>
          <w:rFonts w:ascii="Times New Roman" w:hAnsi="Times New Roman"/>
          <w:b/>
        </w:rPr>
        <w:t>)-</w:t>
      </w:r>
      <w:r w:rsidRPr="00CD4507">
        <w:rPr>
          <w:rFonts w:ascii="Times New Roman" w:hAnsi="Times New Roman"/>
        </w:rPr>
        <w:t xml:space="preserve">amine </w:t>
      </w:r>
      <w:r w:rsidRPr="00CD4507">
        <w:rPr>
          <w:rFonts w:ascii="Times New Roman" w:hAnsi="Times New Roman"/>
          <w:b/>
        </w:rPr>
        <w:t xml:space="preserve">27 </w:t>
      </w:r>
    </w:p>
    <w:p w14:paraId="46CD3DDF" w14:textId="4BCD5E31" w:rsidR="00D03586" w:rsidRPr="00CD4507" w:rsidRDefault="00D03586" w:rsidP="00D03586">
      <w:pPr>
        <w:jc w:val="center"/>
        <w:rPr>
          <w:rFonts w:ascii="Times New Roman" w:eastAsia="Times New Roman" w:hAnsi="Times New Roman"/>
          <w:noProof/>
        </w:rPr>
      </w:pPr>
      <w:r w:rsidRPr="00CD4507">
        <w:rPr>
          <w:rFonts w:ascii="Times New Roman" w:eastAsia="Times New Roman" w:hAnsi="Times New Roman"/>
          <w:b/>
          <w:noProof/>
        </w:rPr>
        <w:t xml:space="preserve">Figure </w:t>
      </w:r>
      <w:r w:rsidR="00F67C6D">
        <w:rPr>
          <w:rFonts w:ascii="Times New Roman" w:eastAsia="Times New Roman" w:hAnsi="Times New Roman"/>
          <w:b/>
          <w:noProof/>
        </w:rPr>
        <w:t>3</w:t>
      </w:r>
      <w:r w:rsidR="00312A76" w:rsidRPr="00CD4507">
        <w:rPr>
          <w:rFonts w:ascii="Times New Roman" w:eastAsia="Times New Roman" w:hAnsi="Times New Roman"/>
          <w:noProof/>
        </w:rPr>
        <w:t xml:space="preserve">. Single crystal X-ray structural determination of </w:t>
      </w:r>
      <w:r w:rsidR="00312A76" w:rsidRPr="00CD4507">
        <w:rPr>
          <w:rFonts w:ascii="Times New Roman" w:eastAsia="Times New Roman" w:hAnsi="Times New Roman"/>
          <w:b/>
          <w:noProof/>
        </w:rPr>
        <w:t>9</w:t>
      </w:r>
      <w:r w:rsidR="00312A76" w:rsidRPr="00CD4507">
        <w:rPr>
          <w:rFonts w:ascii="Times New Roman" w:eastAsia="Times New Roman" w:hAnsi="Times New Roman"/>
          <w:noProof/>
        </w:rPr>
        <w:t xml:space="preserve"> and </w:t>
      </w:r>
      <w:r w:rsidR="00312A76" w:rsidRPr="00CD4507">
        <w:rPr>
          <w:rFonts w:ascii="Times New Roman" w:eastAsia="Times New Roman" w:hAnsi="Times New Roman"/>
          <w:b/>
          <w:noProof/>
        </w:rPr>
        <w:t>27</w:t>
      </w:r>
      <w:r w:rsidR="00312A76" w:rsidRPr="00CD4507">
        <w:rPr>
          <w:rFonts w:ascii="Times New Roman" w:eastAsia="Times New Roman" w:hAnsi="Times New Roman"/>
          <w:noProof/>
        </w:rPr>
        <w:t xml:space="preserve"> </w:t>
      </w:r>
    </w:p>
    <w:p w14:paraId="4ACB7232" w14:textId="77777777" w:rsidR="00D03586" w:rsidRPr="00CD4507" w:rsidRDefault="00D03586" w:rsidP="00D03586">
      <w:pPr>
        <w:jc w:val="center"/>
        <w:rPr>
          <w:rFonts w:ascii="Times New Roman" w:hAnsi="Times New Roman"/>
        </w:rPr>
      </w:pPr>
    </w:p>
    <w:p w14:paraId="79E8CE5D" w14:textId="77777777" w:rsidR="00D03586" w:rsidRPr="00CD4507" w:rsidRDefault="00D03586" w:rsidP="00D03586">
      <w:pPr>
        <w:rPr>
          <w:rFonts w:ascii="Times New Roman" w:hAnsi="Times New Roman"/>
        </w:rPr>
      </w:pPr>
      <w:r w:rsidRPr="00CD4507">
        <w:rPr>
          <w:rFonts w:ascii="Times New Roman" w:hAnsi="Times New Roman"/>
        </w:rPr>
        <w:t xml:space="preserve">The stereoselectivity of the cyclization of the aminoalcohol functionality in the intermediate iminium species </w:t>
      </w:r>
      <w:r w:rsidRPr="00CD4507">
        <w:rPr>
          <w:rFonts w:ascii="Times New Roman" w:hAnsi="Times New Roman"/>
          <w:b/>
        </w:rPr>
        <w:t>11</w:t>
      </w:r>
      <w:r w:rsidRPr="00CD4507">
        <w:rPr>
          <w:rFonts w:ascii="Times New Roman" w:hAnsi="Times New Roman"/>
        </w:rPr>
        <w:t xml:space="preserve"> may be driven by preferred placement of the smaller methyl substituent in the pseudo-axial orientation (Scheme 5), perhaps through an equilibrium process.</w:t>
      </w:r>
      <w:r w:rsidRPr="00CD4507">
        <w:rPr>
          <w:rFonts w:ascii="Times New Roman" w:hAnsi="Times New Roman"/>
          <w:vertAlign w:val="superscript"/>
        </w:rPr>
        <w:t>17a</w:t>
      </w:r>
      <w:r w:rsidRPr="00CD4507">
        <w:rPr>
          <w:rFonts w:ascii="Times New Roman" w:hAnsi="Times New Roman"/>
        </w:rPr>
        <w:t xml:space="preserve"> </w:t>
      </w:r>
    </w:p>
    <w:p w14:paraId="7341BCB2" w14:textId="77777777" w:rsidR="00D03586" w:rsidRPr="00CD4507" w:rsidRDefault="00D03586" w:rsidP="00D03586">
      <w:pPr>
        <w:rPr>
          <w:rFonts w:ascii="Times New Roman" w:hAnsi="Times New Roman"/>
          <w:sz w:val="20"/>
        </w:rPr>
      </w:pPr>
    </w:p>
    <w:p w14:paraId="3BF0DCB2" w14:textId="77777777" w:rsidR="00D03586" w:rsidRPr="00CD4507" w:rsidRDefault="00D03586" w:rsidP="00D03586">
      <w:pPr>
        <w:jc w:val="center"/>
        <w:rPr>
          <w:rFonts w:ascii="Times New Roman" w:hAnsi="Times New Roman"/>
        </w:rPr>
      </w:pPr>
      <w:r w:rsidRPr="00CD4507">
        <w:rPr>
          <w:rFonts w:ascii="Times New Roman" w:hAnsi="Times New Roman"/>
        </w:rPr>
        <w:object w:dxaOrig="8222" w:dyaOrig="4627" w14:anchorId="0D225C0B">
          <v:shape id="_x0000_i1035" type="#_x0000_t75" style="width:411.35pt;height:231.35pt" o:ole="">
            <v:imagedata r:id="rId29" o:title=""/>
          </v:shape>
          <o:OLEObject Type="Embed" ProgID="ChemDraw.Document.6.0" ShapeID="_x0000_i1035" DrawAspect="Content" ObjectID="_1372424369" r:id="rId30"/>
        </w:object>
      </w:r>
      <w:r w:rsidRPr="00CD4507">
        <w:rPr>
          <w:rFonts w:ascii="Times New Roman" w:hAnsi="Times New Roman"/>
        </w:rPr>
        <w:t xml:space="preserve"> </w:t>
      </w:r>
    </w:p>
    <w:p w14:paraId="224F5F06" w14:textId="77777777" w:rsidR="00D03586" w:rsidRPr="00CD4507" w:rsidRDefault="00D03586" w:rsidP="00D03586">
      <w:pPr>
        <w:jc w:val="center"/>
        <w:rPr>
          <w:rFonts w:ascii="Times New Roman" w:hAnsi="Times New Roman"/>
          <w:b/>
        </w:rPr>
      </w:pPr>
      <w:r w:rsidRPr="00CD4507">
        <w:rPr>
          <w:rFonts w:ascii="Times New Roman" w:hAnsi="Times New Roman"/>
          <w:b/>
        </w:rPr>
        <w:t xml:space="preserve">Scheme 5 </w:t>
      </w:r>
    </w:p>
    <w:p w14:paraId="59FD3229" w14:textId="77777777" w:rsidR="00D03586" w:rsidRPr="00CD4507" w:rsidRDefault="00D03586" w:rsidP="00D03586">
      <w:pPr>
        <w:rPr>
          <w:rFonts w:ascii="Times New Roman" w:hAnsi="Times New Roman"/>
        </w:rPr>
      </w:pPr>
    </w:p>
    <w:p w14:paraId="617A2596" w14:textId="77777777" w:rsidR="00D03586" w:rsidRPr="00CD4507" w:rsidRDefault="00D03586" w:rsidP="00D03586">
      <w:pPr>
        <w:rPr>
          <w:rFonts w:ascii="Times New Roman" w:hAnsi="Times New Roman"/>
        </w:rPr>
      </w:pPr>
      <w:r w:rsidRPr="00CD4507">
        <w:rPr>
          <w:rFonts w:ascii="Times New Roman" w:hAnsi="Times New Roman"/>
        </w:rPr>
        <w:t xml:space="preserve">Catalysts </w:t>
      </w:r>
      <w:r w:rsidRPr="00CD4507">
        <w:rPr>
          <w:rFonts w:ascii="Times New Roman" w:hAnsi="Times New Roman"/>
          <w:b/>
          <w:szCs w:val="24"/>
          <w:lang w:val="en-US"/>
        </w:rPr>
        <w:t xml:space="preserve">8 </w:t>
      </w:r>
      <w:r w:rsidRPr="00CD4507">
        <w:rPr>
          <w:rFonts w:ascii="Times New Roman" w:hAnsi="Times New Roman"/>
          <w:szCs w:val="24"/>
          <w:lang w:val="en-US"/>
        </w:rPr>
        <w:t>a</w:t>
      </w:r>
      <w:r w:rsidRPr="00CD4507">
        <w:rPr>
          <w:rFonts w:ascii="Times New Roman" w:hAnsi="Times New Roman"/>
        </w:rPr>
        <w:t xml:space="preserve">nd </w:t>
      </w:r>
      <w:r w:rsidRPr="00CD4507">
        <w:rPr>
          <w:rFonts w:ascii="Times New Roman" w:hAnsi="Times New Roman"/>
          <w:b/>
        </w:rPr>
        <w:t xml:space="preserve">28-31 </w:t>
      </w:r>
      <w:r w:rsidRPr="00CD4507">
        <w:rPr>
          <w:rFonts w:ascii="Times New Roman" w:hAnsi="Times New Roman"/>
        </w:rPr>
        <w:t xml:space="preserve">were tested for catalytic activity under our standard conditions using oxone as oxidant, and compared to the simple biphenyl azepinium catalyst </w:t>
      </w:r>
      <w:r w:rsidRPr="00CD4507">
        <w:rPr>
          <w:rFonts w:ascii="Times New Roman" w:hAnsi="Times New Roman"/>
          <w:b/>
        </w:rPr>
        <w:t xml:space="preserve">2a </w:t>
      </w:r>
      <w:r w:rsidRPr="00CD4507">
        <w:rPr>
          <w:rFonts w:ascii="Times New Roman" w:hAnsi="Times New Roman"/>
        </w:rPr>
        <w:t xml:space="preserve">(Table 2). </w:t>
      </w:r>
    </w:p>
    <w:p w14:paraId="2600CB67" w14:textId="77777777" w:rsidR="00D03586" w:rsidRPr="00CD4507" w:rsidRDefault="00D03586" w:rsidP="00D03586">
      <w:pPr>
        <w:rPr>
          <w:rFonts w:ascii="Times New Roman" w:hAnsi="Times New Roman"/>
        </w:rPr>
      </w:pPr>
    </w:p>
    <w:p w14:paraId="0787F514" w14:textId="77777777" w:rsidR="00D03586" w:rsidRPr="00CD4507" w:rsidRDefault="00D03586" w:rsidP="00D03586">
      <w:pPr>
        <w:pStyle w:val="scheme"/>
        <w:spacing w:before="0" w:line="360" w:lineRule="auto"/>
        <w:ind w:left="0" w:right="0"/>
      </w:pPr>
      <w:r w:rsidRPr="00CD4507">
        <w:t>Table 2. Asymmetric Epoxidation of a range of alkenes by catalysts 8 and 28-31</w:t>
      </w:r>
      <w:r w:rsidRPr="00CD4507">
        <w:rPr>
          <w:vertAlign w:val="superscript"/>
        </w:rPr>
        <w:t xml:space="preserve">a </w:t>
      </w:r>
    </w:p>
    <w:tbl>
      <w:tblPr>
        <w:tblW w:w="8153" w:type="dxa"/>
        <w:jc w:val="center"/>
        <w:tblLayout w:type="fixed"/>
        <w:tblLook w:val="00A0" w:firstRow="1" w:lastRow="0" w:firstColumn="1" w:lastColumn="0" w:noHBand="0" w:noVBand="0"/>
      </w:tblPr>
      <w:tblGrid>
        <w:gridCol w:w="1710"/>
        <w:gridCol w:w="1099"/>
        <w:gridCol w:w="1984"/>
        <w:gridCol w:w="1134"/>
        <w:gridCol w:w="2226"/>
      </w:tblGrid>
      <w:tr w:rsidR="00D03586" w:rsidRPr="00CD4507" w14:paraId="3C5B4F27" w14:textId="77777777">
        <w:trPr>
          <w:trHeight w:val="685"/>
          <w:jc w:val="center"/>
        </w:trPr>
        <w:tc>
          <w:tcPr>
            <w:tcW w:w="1710" w:type="dxa"/>
            <w:tcBorders>
              <w:top w:val="single" w:sz="4" w:space="0" w:color="auto"/>
              <w:left w:val="single" w:sz="4" w:space="0" w:color="auto"/>
              <w:bottom w:val="single" w:sz="4" w:space="0" w:color="auto"/>
              <w:right w:val="single" w:sz="4" w:space="0" w:color="auto"/>
            </w:tcBorders>
            <w:vAlign w:val="center"/>
          </w:tcPr>
          <w:p w14:paraId="05D1BEC2" w14:textId="77777777" w:rsidR="00D03586" w:rsidRPr="00CD4507" w:rsidRDefault="00D03586" w:rsidP="00312A76">
            <w:pPr>
              <w:jc w:val="center"/>
              <w:rPr>
                <w:rFonts w:ascii="Times New Roman" w:hAnsi="Times New Roman"/>
              </w:rPr>
            </w:pPr>
            <w:r w:rsidRPr="00CD4507">
              <w:rPr>
                <w:rFonts w:ascii="Times New Roman" w:hAnsi="Times New Roman"/>
              </w:rPr>
              <w:t>Epoxide</w:t>
            </w:r>
          </w:p>
        </w:tc>
        <w:tc>
          <w:tcPr>
            <w:tcW w:w="1099" w:type="dxa"/>
            <w:tcBorders>
              <w:top w:val="single" w:sz="4" w:space="0" w:color="auto"/>
              <w:left w:val="single" w:sz="4" w:space="0" w:color="auto"/>
              <w:bottom w:val="single" w:sz="4" w:space="0" w:color="auto"/>
              <w:right w:val="single" w:sz="4" w:space="0" w:color="auto"/>
            </w:tcBorders>
            <w:vAlign w:val="center"/>
          </w:tcPr>
          <w:p w14:paraId="5A8FDEAF" w14:textId="77777777" w:rsidR="00D03586" w:rsidRPr="00CD4507" w:rsidRDefault="00D03586" w:rsidP="00312A76">
            <w:pPr>
              <w:jc w:val="center"/>
              <w:rPr>
                <w:rFonts w:ascii="Times New Roman" w:hAnsi="Times New Roman"/>
              </w:rPr>
            </w:pPr>
            <w:r w:rsidRPr="00CD4507">
              <w:rPr>
                <w:rFonts w:ascii="Times New Roman" w:hAnsi="Times New Roman"/>
              </w:rPr>
              <w:t>Catalyst</w:t>
            </w:r>
          </w:p>
        </w:tc>
        <w:tc>
          <w:tcPr>
            <w:tcW w:w="1984" w:type="dxa"/>
            <w:tcBorders>
              <w:top w:val="single" w:sz="4" w:space="0" w:color="auto"/>
              <w:left w:val="single" w:sz="4" w:space="0" w:color="auto"/>
              <w:bottom w:val="single" w:sz="4" w:space="0" w:color="auto"/>
              <w:right w:val="single" w:sz="4" w:space="0" w:color="auto"/>
            </w:tcBorders>
            <w:vAlign w:val="center"/>
          </w:tcPr>
          <w:p w14:paraId="5C5EC0FB" w14:textId="77777777" w:rsidR="00D03586" w:rsidRPr="00CD4507" w:rsidRDefault="00D03586" w:rsidP="00312A76">
            <w:pPr>
              <w:jc w:val="center"/>
              <w:rPr>
                <w:rFonts w:ascii="Times New Roman" w:hAnsi="Times New Roman"/>
              </w:rPr>
            </w:pPr>
            <w:r w:rsidRPr="00CD4507">
              <w:rPr>
                <w:rFonts w:ascii="Times New Roman" w:hAnsi="Times New Roman"/>
              </w:rPr>
              <w:t>Conversion/%</w:t>
            </w:r>
            <w:r w:rsidRPr="00CD4507">
              <w:rPr>
                <w:rFonts w:ascii="Times New Roman" w:hAnsi="Times New Roman"/>
                <w:vertAlign w:val="superscript"/>
              </w:rPr>
              <w:t xml:space="preserve"> c, d</w:t>
            </w:r>
          </w:p>
        </w:tc>
        <w:tc>
          <w:tcPr>
            <w:tcW w:w="1134" w:type="dxa"/>
            <w:tcBorders>
              <w:top w:val="single" w:sz="4" w:space="0" w:color="auto"/>
              <w:left w:val="single" w:sz="4" w:space="0" w:color="auto"/>
              <w:bottom w:val="single" w:sz="4" w:space="0" w:color="auto"/>
              <w:right w:val="single" w:sz="4" w:space="0" w:color="auto"/>
            </w:tcBorders>
            <w:vAlign w:val="center"/>
          </w:tcPr>
          <w:p w14:paraId="3A1E3C1E" w14:textId="77777777" w:rsidR="00D03586" w:rsidRPr="00CD4507" w:rsidRDefault="00D03586" w:rsidP="00312A76">
            <w:pPr>
              <w:jc w:val="center"/>
              <w:rPr>
                <w:rFonts w:ascii="Times New Roman" w:hAnsi="Times New Roman"/>
              </w:rPr>
            </w:pPr>
            <w:r w:rsidRPr="00CD4507">
              <w:rPr>
                <w:rFonts w:ascii="Times New Roman" w:hAnsi="Times New Roman"/>
              </w:rPr>
              <w:t>ee/%</w:t>
            </w:r>
            <w:r w:rsidRPr="00CD4507">
              <w:rPr>
                <w:rFonts w:ascii="Times New Roman" w:hAnsi="Times New Roman"/>
                <w:vertAlign w:val="superscript"/>
              </w:rPr>
              <w:t xml:space="preserve"> b, c</w:t>
            </w:r>
          </w:p>
        </w:tc>
        <w:tc>
          <w:tcPr>
            <w:tcW w:w="2226" w:type="dxa"/>
            <w:tcBorders>
              <w:top w:val="single" w:sz="4" w:space="0" w:color="auto"/>
              <w:left w:val="single" w:sz="4" w:space="0" w:color="auto"/>
              <w:bottom w:val="single" w:sz="4" w:space="0" w:color="auto"/>
              <w:right w:val="single" w:sz="4" w:space="0" w:color="auto"/>
            </w:tcBorders>
            <w:vAlign w:val="center"/>
          </w:tcPr>
          <w:p w14:paraId="34F52A0F" w14:textId="77777777" w:rsidR="00D03586" w:rsidRPr="00CD4507" w:rsidRDefault="00D03586" w:rsidP="00312A76">
            <w:pPr>
              <w:jc w:val="center"/>
              <w:rPr>
                <w:rFonts w:ascii="Times New Roman" w:hAnsi="Times New Roman"/>
              </w:rPr>
            </w:pPr>
            <w:r w:rsidRPr="00CD4507">
              <w:rPr>
                <w:rFonts w:ascii="Times New Roman" w:hAnsi="Times New Roman"/>
              </w:rPr>
              <w:t>Major enantiomer</w:t>
            </w:r>
            <w:r w:rsidRPr="00CD4507">
              <w:rPr>
                <w:rFonts w:ascii="Times New Roman" w:hAnsi="Times New Roman"/>
                <w:vertAlign w:val="superscript"/>
              </w:rPr>
              <w:t xml:space="preserve"> f</w:t>
            </w:r>
          </w:p>
        </w:tc>
      </w:tr>
      <w:tr w:rsidR="00D03586" w:rsidRPr="00CD4507" w14:paraId="29C86450" w14:textId="77777777">
        <w:trPr>
          <w:trHeight w:val="454"/>
          <w:jc w:val="center"/>
        </w:trPr>
        <w:tc>
          <w:tcPr>
            <w:tcW w:w="1710" w:type="dxa"/>
            <w:vMerge w:val="restart"/>
            <w:tcBorders>
              <w:top w:val="single" w:sz="4" w:space="0" w:color="auto"/>
              <w:left w:val="single" w:sz="4" w:space="0" w:color="auto"/>
              <w:right w:val="single" w:sz="4" w:space="0" w:color="auto"/>
            </w:tcBorders>
            <w:shd w:val="clear" w:color="auto" w:fill="auto"/>
            <w:vAlign w:val="center"/>
          </w:tcPr>
          <w:p w14:paraId="15F84C82" w14:textId="77777777" w:rsidR="00D03586" w:rsidRPr="00CD4507" w:rsidRDefault="00D03586" w:rsidP="00312A76">
            <w:pPr>
              <w:jc w:val="center"/>
              <w:rPr>
                <w:rFonts w:ascii="Times New Roman" w:hAnsi="Times New Roman"/>
              </w:rPr>
            </w:pPr>
            <w:r w:rsidRPr="00CD4507">
              <w:rPr>
                <w:rFonts w:ascii="Times New Roman" w:hAnsi="Times New Roman"/>
              </w:rPr>
              <w:object w:dxaOrig="1522" w:dyaOrig="655" w14:anchorId="7A31BA01">
                <v:shape id="_x0000_i1036" type="#_x0000_t75" style="width:74.65pt;height:32pt" o:ole="">
                  <v:imagedata r:id="rId31" o:title=""/>
                </v:shape>
                <o:OLEObject Type="Embed" ProgID="ChemDraw.Document.6.0" ShapeID="_x0000_i1036" DrawAspect="Content" ObjectID="_1372424370" r:id="rId32"/>
              </w:object>
            </w:r>
          </w:p>
        </w:tc>
        <w:tc>
          <w:tcPr>
            <w:tcW w:w="1099" w:type="dxa"/>
            <w:tcBorders>
              <w:top w:val="single" w:sz="4" w:space="0" w:color="auto"/>
              <w:left w:val="single" w:sz="4" w:space="0" w:color="auto"/>
              <w:right w:val="single" w:sz="4" w:space="0" w:color="auto"/>
            </w:tcBorders>
            <w:vAlign w:val="center"/>
          </w:tcPr>
          <w:p w14:paraId="719BD9AF" w14:textId="77777777" w:rsidR="00D03586" w:rsidRPr="00CD4507" w:rsidRDefault="00D03586" w:rsidP="00312A76">
            <w:pPr>
              <w:jc w:val="center"/>
              <w:rPr>
                <w:rFonts w:ascii="Times New Roman" w:hAnsi="Times New Roman"/>
                <w:b/>
                <w:szCs w:val="24"/>
              </w:rPr>
            </w:pPr>
            <w:r w:rsidRPr="00CD4507">
              <w:rPr>
                <w:rFonts w:ascii="Times New Roman" w:hAnsi="Times New Roman"/>
                <w:b/>
              </w:rPr>
              <w:t>2a</w:t>
            </w:r>
          </w:p>
        </w:tc>
        <w:tc>
          <w:tcPr>
            <w:tcW w:w="1984" w:type="dxa"/>
            <w:tcBorders>
              <w:top w:val="single" w:sz="4" w:space="0" w:color="auto"/>
              <w:left w:val="single" w:sz="4" w:space="0" w:color="auto"/>
              <w:right w:val="single" w:sz="4" w:space="0" w:color="auto"/>
            </w:tcBorders>
            <w:shd w:val="clear" w:color="auto" w:fill="auto"/>
            <w:vAlign w:val="center"/>
          </w:tcPr>
          <w:p w14:paraId="02FB1334" w14:textId="77777777" w:rsidR="00D03586" w:rsidRPr="00CD4507" w:rsidRDefault="00D03586" w:rsidP="00312A76">
            <w:pPr>
              <w:jc w:val="center"/>
              <w:rPr>
                <w:rFonts w:ascii="Times New Roman" w:hAnsi="Times New Roman"/>
              </w:rPr>
            </w:pPr>
            <w:r w:rsidRPr="00CD4507">
              <w:rPr>
                <w:rFonts w:ascii="Times New Roman" w:hAnsi="Times New Roman"/>
              </w:rPr>
              <w:t>100</w:t>
            </w:r>
          </w:p>
        </w:tc>
        <w:tc>
          <w:tcPr>
            <w:tcW w:w="1134" w:type="dxa"/>
            <w:tcBorders>
              <w:top w:val="single" w:sz="4" w:space="0" w:color="auto"/>
              <w:left w:val="single" w:sz="4" w:space="0" w:color="auto"/>
              <w:right w:val="single" w:sz="4" w:space="0" w:color="auto"/>
            </w:tcBorders>
            <w:vAlign w:val="center"/>
          </w:tcPr>
          <w:p w14:paraId="751C527B" w14:textId="77777777" w:rsidR="00D03586" w:rsidRPr="00CD4507" w:rsidRDefault="00D03586" w:rsidP="00312A76">
            <w:pPr>
              <w:jc w:val="center"/>
              <w:rPr>
                <w:rFonts w:ascii="Times New Roman" w:hAnsi="Times New Roman"/>
              </w:rPr>
            </w:pPr>
            <w:r w:rsidRPr="00CD4507">
              <w:rPr>
                <w:rFonts w:ascii="Times New Roman" w:hAnsi="Times New Roman"/>
              </w:rPr>
              <w:t>60</w:t>
            </w:r>
          </w:p>
        </w:tc>
        <w:tc>
          <w:tcPr>
            <w:tcW w:w="2226" w:type="dxa"/>
            <w:tcBorders>
              <w:top w:val="single" w:sz="4" w:space="0" w:color="auto"/>
              <w:left w:val="single" w:sz="4" w:space="0" w:color="auto"/>
              <w:right w:val="single" w:sz="4" w:space="0" w:color="auto"/>
            </w:tcBorders>
            <w:vAlign w:val="center"/>
          </w:tcPr>
          <w:p w14:paraId="5A953969" w14:textId="77777777" w:rsidR="00D03586" w:rsidRPr="00CD4507" w:rsidRDefault="00D03586" w:rsidP="00312A76">
            <w:pPr>
              <w:jc w:val="center"/>
              <w:rPr>
                <w:rFonts w:ascii="Times New Roman" w:hAnsi="Times New Roman"/>
              </w:rPr>
            </w:pPr>
            <w:r w:rsidRPr="00CD4507">
              <w:rPr>
                <w:rFonts w:ascii="Times New Roman" w:hAnsi="Times New Roman"/>
              </w:rPr>
              <w:t>(–)-1</w:t>
            </w:r>
            <w:r w:rsidRPr="00CD4507">
              <w:rPr>
                <w:rFonts w:ascii="Times New Roman" w:hAnsi="Times New Roman"/>
                <w:i/>
              </w:rPr>
              <w:t>S</w:t>
            </w:r>
            <w:r w:rsidRPr="00CD4507">
              <w:rPr>
                <w:rFonts w:ascii="Times New Roman" w:hAnsi="Times New Roman"/>
              </w:rPr>
              <w:t>,2</w:t>
            </w:r>
            <w:r w:rsidRPr="00CD4507">
              <w:rPr>
                <w:rFonts w:ascii="Times New Roman" w:hAnsi="Times New Roman"/>
                <w:i/>
              </w:rPr>
              <w:t>S</w:t>
            </w:r>
          </w:p>
        </w:tc>
      </w:tr>
      <w:tr w:rsidR="00D03586" w:rsidRPr="00CD4507" w14:paraId="202DA2D8" w14:textId="77777777">
        <w:trPr>
          <w:trHeight w:val="454"/>
          <w:jc w:val="center"/>
        </w:trPr>
        <w:tc>
          <w:tcPr>
            <w:tcW w:w="1710" w:type="dxa"/>
            <w:vMerge/>
            <w:tcBorders>
              <w:left w:val="single" w:sz="4" w:space="0" w:color="auto"/>
              <w:right w:val="single" w:sz="4" w:space="0" w:color="auto"/>
            </w:tcBorders>
            <w:shd w:val="clear" w:color="auto" w:fill="auto"/>
            <w:vAlign w:val="center"/>
          </w:tcPr>
          <w:p w14:paraId="07BD0B83" w14:textId="77777777" w:rsidR="00D03586" w:rsidRPr="00CD4507" w:rsidRDefault="00D03586" w:rsidP="00312A76">
            <w:pPr>
              <w:jc w:val="center"/>
              <w:rPr>
                <w:rFonts w:ascii="Times New Roman" w:hAnsi="Times New Roman"/>
              </w:rPr>
            </w:pPr>
          </w:p>
        </w:tc>
        <w:tc>
          <w:tcPr>
            <w:tcW w:w="1099" w:type="dxa"/>
            <w:tcBorders>
              <w:left w:val="single" w:sz="4" w:space="0" w:color="auto"/>
              <w:right w:val="single" w:sz="4" w:space="0" w:color="auto"/>
            </w:tcBorders>
            <w:vAlign w:val="center"/>
          </w:tcPr>
          <w:p w14:paraId="7A6F47C6" w14:textId="77777777" w:rsidR="00D03586" w:rsidRPr="00CD4507" w:rsidRDefault="00D03586" w:rsidP="00312A76">
            <w:pPr>
              <w:jc w:val="center"/>
              <w:rPr>
                <w:rFonts w:ascii="Times New Roman" w:hAnsi="Times New Roman"/>
                <w:b/>
                <w:szCs w:val="24"/>
              </w:rPr>
            </w:pPr>
            <w:r w:rsidRPr="00CD4507">
              <w:rPr>
                <w:rFonts w:ascii="Times New Roman" w:hAnsi="Times New Roman"/>
                <w:b/>
                <w:szCs w:val="24"/>
                <w:lang w:val="en-US"/>
              </w:rPr>
              <w:t>8</w:t>
            </w:r>
          </w:p>
        </w:tc>
        <w:tc>
          <w:tcPr>
            <w:tcW w:w="1984" w:type="dxa"/>
            <w:tcBorders>
              <w:left w:val="single" w:sz="4" w:space="0" w:color="auto"/>
              <w:right w:val="single" w:sz="4" w:space="0" w:color="auto"/>
            </w:tcBorders>
            <w:shd w:val="clear" w:color="auto" w:fill="auto"/>
            <w:vAlign w:val="center"/>
          </w:tcPr>
          <w:p w14:paraId="1A21770F" w14:textId="77777777" w:rsidR="00D03586" w:rsidRPr="00CD4507" w:rsidRDefault="00D03586" w:rsidP="00312A76">
            <w:pPr>
              <w:jc w:val="center"/>
              <w:rPr>
                <w:rFonts w:ascii="Times New Roman" w:hAnsi="Times New Roman"/>
              </w:rPr>
            </w:pPr>
            <w:r w:rsidRPr="00CD4507">
              <w:rPr>
                <w:rFonts w:ascii="Times New Roman" w:hAnsi="Times New Roman"/>
              </w:rPr>
              <w:t>100</w:t>
            </w:r>
          </w:p>
        </w:tc>
        <w:tc>
          <w:tcPr>
            <w:tcW w:w="1134" w:type="dxa"/>
            <w:tcBorders>
              <w:left w:val="single" w:sz="4" w:space="0" w:color="auto"/>
              <w:right w:val="single" w:sz="4" w:space="0" w:color="auto"/>
            </w:tcBorders>
            <w:vAlign w:val="center"/>
          </w:tcPr>
          <w:p w14:paraId="10E1454E" w14:textId="77777777" w:rsidR="00D03586" w:rsidRPr="00CD4507" w:rsidRDefault="00D03586" w:rsidP="00312A76">
            <w:pPr>
              <w:jc w:val="center"/>
              <w:rPr>
                <w:rFonts w:ascii="Times New Roman" w:hAnsi="Times New Roman"/>
              </w:rPr>
            </w:pPr>
            <w:r w:rsidRPr="00CD4507">
              <w:rPr>
                <w:rFonts w:ascii="Times New Roman" w:hAnsi="Times New Roman"/>
              </w:rPr>
              <w:t>55</w:t>
            </w:r>
          </w:p>
        </w:tc>
        <w:tc>
          <w:tcPr>
            <w:tcW w:w="2226" w:type="dxa"/>
            <w:tcBorders>
              <w:left w:val="single" w:sz="4" w:space="0" w:color="auto"/>
              <w:right w:val="single" w:sz="4" w:space="0" w:color="auto"/>
            </w:tcBorders>
            <w:vAlign w:val="center"/>
          </w:tcPr>
          <w:p w14:paraId="2D2C866C" w14:textId="77777777" w:rsidR="00D03586" w:rsidRPr="00CD4507" w:rsidRDefault="00D03586" w:rsidP="00312A76">
            <w:pPr>
              <w:jc w:val="center"/>
              <w:rPr>
                <w:rFonts w:ascii="Times New Roman" w:hAnsi="Times New Roman"/>
                <w:szCs w:val="24"/>
              </w:rPr>
            </w:pPr>
            <w:r w:rsidRPr="00CD4507">
              <w:rPr>
                <w:rFonts w:ascii="Times New Roman" w:hAnsi="Times New Roman"/>
              </w:rPr>
              <w:t>(+)1</w:t>
            </w:r>
            <w:r w:rsidRPr="00CD4507">
              <w:rPr>
                <w:rFonts w:ascii="Times New Roman" w:hAnsi="Times New Roman"/>
                <w:i/>
              </w:rPr>
              <w:t>R</w:t>
            </w:r>
            <w:r w:rsidRPr="00CD4507">
              <w:rPr>
                <w:rFonts w:ascii="Times New Roman" w:hAnsi="Times New Roman"/>
              </w:rPr>
              <w:t>,2</w:t>
            </w:r>
            <w:r w:rsidRPr="00CD4507">
              <w:rPr>
                <w:rFonts w:ascii="Times New Roman" w:hAnsi="Times New Roman"/>
                <w:i/>
              </w:rPr>
              <w:t>R</w:t>
            </w:r>
          </w:p>
        </w:tc>
      </w:tr>
      <w:tr w:rsidR="00D03586" w:rsidRPr="00CD4507" w14:paraId="697827B2" w14:textId="77777777">
        <w:trPr>
          <w:trHeight w:val="454"/>
          <w:jc w:val="center"/>
        </w:trPr>
        <w:tc>
          <w:tcPr>
            <w:tcW w:w="1710" w:type="dxa"/>
            <w:vMerge/>
            <w:tcBorders>
              <w:left w:val="single" w:sz="4" w:space="0" w:color="auto"/>
              <w:right w:val="single" w:sz="4" w:space="0" w:color="auto"/>
            </w:tcBorders>
            <w:shd w:val="clear" w:color="auto" w:fill="auto"/>
            <w:vAlign w:val="center"/>
          </w:tcPr>
          <w:p w14:paraId="11CD087F" w14:textId="77777777" w:rsidR="00D03586" w:rsidRPr="00CD4507" w:rsidRDefault="00D03586" w:rsidP="00312A76">
            <w:pPr>
              <w:jc w:val="center"/>
              <w:rPr>
                <w:rFonts w:ascii="Times New Roman" w:hAnsi="Times New Roman"/>
              </w:rPr>
            </w:pPr>
          </w:p>
        </w:tc>
        <w:tc>
          <w:tcPr>
            <w:tcW w:w="1099" w:type="dxa"/>
            <w:tcBorders>
              <w:left w:val="single" w:sz="4" w:space="0" w:color="auto"/>
              <w:right w:val="single" w:sz="4" w:space="0" w:color="auto"/>
            </w:tcBorders>
            <w:vAlign w:val="center"/>
          </w:tcPr>
          <w:p w14:paraId="01CBA351" w14:textId="77777777" w:rsidR="00D03586" w:rsidRPr="00CD4507" w:rsidRDefault="00D03586" w:rsidP="00312A76">
            <w:pPr>
              <w:jc w:val="center"/>
              <w:rPr>
                <w:rFonts w:ascii="Times New Roman" w:hAnsi="Times New Roman"/>
                <w:b/>
                <w:szCs w:val="24"/>
              </w:rPr>
            </w:pPr>
            <w:r w:rsidRPr="00CD4507">
              <w:rPr>
                <w:rFonts w:ascii="Times New Roman" w:hAnsi="Times New Roman"/>
                <w:b/>
              </w:rPr>
              <w:t>28</w:t>
            </w:r>
          </w:p>
        </w:tc>
        <w:tc>
          <w:tcPr>
            <w:tcW w:w="1984" w:type="dxa"/>
            <w:tcBorders>
              <w:left w:val="single" w:sz="4" w:space="0" w:color="auto"/>
              <w:right w:val="single" w:sz="4" w:space="0" w:color="auto"/>
            </w:tcBorders>
            <w:shd w:val="clear" w:color="auto" w:fill="auto"/>
            <w:vAlign w:val="center"/>
          </w:tcPr>
          <w:p w14:paraId="7C451039" w14:textId="77777777" w:rsidR="00D03586" w:rsidRPr="00CD4507" w:rsidRDefault="00D03586" w:rsidP="00312A76">
            <w:pPr>
              <w:jc w:val="center"/>
              <w:rPr>
                <w:rFonts w:ascii="Times New Roman" w:hAnsi="Times New Roman"/>
              </w:rPr>
            </w:pPr>
            <w:r w:rsidRPr="00CD4507">
              <w:rPr>
                <w:rFonts w:ascii="Times New Roman" w:hAnsi="Times New Roman"/>
              </w:rPr>
              <w:t>100</w:t>
            </w:r>
          </w:p>
        </w:tc>
        <w:tc>
          <w:tcPr>
            <w:tcW w:w="1134" w:type="dxa"/>
            <w:tcBorders>
              <w:left w:val="single" w:sz="4" w:space="0" w:color="auto"/>
              <w:right w:val="single" w:sz="4" w:space="0" w:color="auto"/>
            </w:tcBorders>
            <w:vAlign w:val="center"/>
          </w:tcPr>
          <w:p w14:paraId="008C4496" w14:textId="77777777" w:rsidR="00D03586" w:rsidRPr="00CD4507" w:rsidRDefault="00D03586" w:rsidP="00312A76">
            <w:pPr>
              <w:jc w:val="center"/>
              <w:rPr>
                <w:rFonts w:ascii="Times New Roman" w:hAnsi="Times New Roman"/>
              </w:rPr>
            </w:pPr>
            <w:r w:rsidRPr="00CD4507">
              <w:rPr>
                <w:rFonts w:ascii="Times New Roman" w:hAnsi="Times New Roman"/>
              </w:rPr>
              <w:t>30</w:t>
            </w:r>
          </w:p>
        </w:tc>
        <w:tc>
          <w:tcPr>
            <w:tcW w:w="2226" w:type="dxa"/>
            <w:tcBorders>
              <w:left w:val="single" w:sz="4" w:space="0" w:color="auto"/>
              <w:right w:val="single" w:sz="4" w:space="0" w:color="auto"/>
            </w:tcBorders>
            <w:vAlign w:val="center"/>
          </w:tcPr>
          <w:p w14:paraId="202FEBDC" w14:textId="77777777" w:rsidR="00D03586" w:rsidRPr="00CD4507" w:rsidRDefault="00D03586" w:rsidP="00312A76">
            <w:pPr>
              <w:jc w:val="center"/>
              <w:rPr>
                <w:rFonts w:ascii="Times New Roman" w:hAnsi="Times New Roman"/>
              </w:rPr>
            </w:pPr>
            <w:r w:rsidRPr="00CD4507">
              <w:rPr>
                <w:rFonts w:ascii="Times New Roman" w:hAnsi="Times New Roman"/>
              </w:rPr>
              <w:t>(–)-1</w:t>
            </w:r>
            <w:r w:rsidRPr="00CD4507">
              <w:rPr>
                <w:rFonts w:ascii="Times New Roman" w:hAnsi="Times New Roman"/>
                <w:i/>
              </w:rPr>
              <w:t>S</w:t>
            </w:r>
            <w:r w:rsidRPr="00CD4507">
              <w:rPr>
                <w:rFonts w:ascii="Times New Roman" w:hAnsi="Times New Roman"/>
              </w:rPr>
              <w:t>,2</w:t>
            </w:r>
            <w:r w:rsidRPr="00CD4507">
              <w:rPr>
                <w:rFonts w:ascii="Times New Roman" w:hAnsi="Times New Roman"/>
                <w:i/>
              </w:rPr>
              <w:t>S</w:t>
            </w:r>
          </w:p>
        </w:tc>
      </w:tr>
      <w:tr w:rsidR="00D03586" w:rsidRPr="00CD4507" w14:paraId="07965C51" w14:textId="77777777">
        <w:trPr>
          <w:trHeight w:val="454"/>
          <w:jc w:val="center"/>
        </w:trPr>
        <w:tc>
          <w:tcPr>
            <w:tcW w:w="1710" w:type="dxa"/>
            <w:vMerge/>
            <w:tcBorders>
              <w:left w:val="single" w:sz="4" w:space="0" w:color="auto"/>
              <w:right w:val="single" w:sz="4" w:space="0" w:color="auto"/>
            </w:tcBorders>
            <w:shd w:val="clear" w:color="auto" w:fill="auto"/>
            <w:vAlign w:val="center"/>
          </w:tcPr>
          <w:p w14:paraId="4197B5A9" w14:textId="77777777" w:rsidR="00D03586" w:rsidRPr="00CD4507" w:rsidRDefault="00D03586" w:rsidP="00312A76">
            <w:pPr>
              <w:jc w:val="center"/>
              <w:rPr>
                <w:rFonts w:ascii="Times New Roman" w:hAnsi="Times New Roman"/>
              </w:rPr>
            </w:pPr>
          </w:p>
        </w:tc>
        <w:tc>
          <w:tcPr>
            <w:tcW w:w="1099" w:type="dxa"/>
            <w:tcBorders>
              <w:left w:val="single" w:sz="4" w:space="0" w:color="auto"/>
              <w:right w:val="single" w:sz="4" w:space="0" w:color="auto"/>
            </w:tcBorders>
            <w:vAlign w:val="center"/>
          </w:tcPr>
          <w:p w14:paraId="7420FC64" w14:textId="77777777" w:rsidR="00D03586" w:rsidRPr="00CD4507" w:rsidRDefault="00D03586" w:rsidP="00312A76">
            <w:pPr>
              <w:jc w:val="center"/>
              <w:rPr>
                <w:rFonts w:ascii="Times New Roman" w:hAnsi="Times New Roman"/>
                <w:b/>
                <w:szCs w:val="24"/>
              </w:rPr>
            </w:pPr>
            <w:r w:rsidRPr="00CD4507">
              <w:rPr>
                <w:rFonts w:ascii="Times New Roman" w:hAnsi="Times New Roman"/>
                <w:b/>
              </w:rPr>
              <w:t>29</w:t>
            </w:r>
          </w:p>
        </w:tc>
        <w:tc>
          <w:tcPr>
            <w:tcW w:w="1984" w:type="dxa"/>
            <w:tcBorders>
              <w:left w:val="single" w:sz="4" w:space="0" w:color="auto"/>
              <w:right w:val="single" w:sz="4" w:space="0" w:color="auto"/>
            </w:tcBorders>
            <w:shd w:val="clear" w:color="auto" w:fill="auto"/>
            <w:vAlign w:val="center"/>
          </w:tcPr>
          <w:p w14:paraId="307F8D07" w14:textId="77777777" w:rsidR="00D03586" w:rsidRPr="00CD4507" w:rsidRDefault="00D03586" w:rsidP="00312A76">
            <w:pPr>
              <w:jc w:val="center"/>
              <w:rPr>
                <w:rFonts w:ascii="Times New Roman" w:hAnsi="Times New Roman"/>
              </w:rPr>
            </w:pPr>
            <w:r w:rsidRPr="00CD4507">
              <w:rPr>
                <w:rFonts w:ascii="Times New Roman" w:hAnsi="Times New Roman"/>
              </w:rPr>
              <w:t>100</w:t>
            </w:r>
          </w:p>
        </w:tc>
        <w:tc>
          <w:tcPr>
            <w:tcW w:w="1134" w:type="dxa"/>
            <w:tcBorders>
              <w:left w:val="single" w:sz="4" w:space="0" w:color="auto"/>
              <w:right w:val="single" w:sz="4" w:space="0" w:color="auto"/>
            </w:tcBorders>
            <w:vAlign w:val="center"/>
          </w:tcPr>
          <w:p w14:paraId="28521365" w14:textId="77777777" w:rsidR="00D03586" w:rsidRPr="00CD4507" w:rsidRDefault="00D03586" w:rsidP="00312A76">
            <w:pPr>
              <w:jc w:val="center"/>
              <w:rPr>
                <w:rFonts w:ascii="Times New Roman" w:hAnsi="Times New Roman"/>
              </w:rPr>
            </w:pPr>
            <w:r w:rsidRPr="00CD4507">
              <w:rPr>
                <w:rFonts w:ascii="Times New Roman" w:hAnsi="Times New Roman"/>
              </w:rPr>
              <w:t>30</w:t>
            </w:r>
          </w:p>
        </w:tc>
        <w:tc>
          <w:tcPr>
            <w:tcW w:w="2226" w:type="dxa"/>
            <w:tcBorders>
              <w:left w:val="single" w:sz="4" w:space="0" w:color="auto"/>
              <w:right w:val="single" w:sz="4" w:space="0" w:color="auto"/>
            </w:tcBorders>
            <w:vAlign w:val="center"/>
          </w:tcPr>
          <w:p w14:paraId="6FBED8F7" w14:textId="77777777" w:rsidR="00D03586" w:rsidRPr="00CD4507" w:rsidRDefault="00D03586" w:rsidP="00312A76">
            <w:pPr>
              <w:jc w:val="center"/>
              <w:rPr>
                <w:rFonts w:ascii="Times New Roman" w:hAnsi="Times New Roman"/>
              </w:rPr>
            </w:pPr>
            <w:r w:rsidRPr="00CD4507">
              <w:rPr>
                <w:rFonts w:ascii="Times New Roman" w:hAnsi="Times New Roman"/>
              </w:rPr>
              <w:t>(–)-1</w:t>
            </w:r>
            <w:r w:rsidRPr="00CD4507">
              <w:rPr>
                <w:rFonts w:ascii="Times New Roman" w:hAnsi="Times New Roman"/>
                <w:i/>
              </w:rPr>
              <w:t>S</w:t>
            </w:r>
            <w:r w:rsidRPr="00CD4507">
              <w:rPr>
                <w:rFonts w:ascii="Times New Roman" w:hAnsi="Times New Roman"/>
              </w:rPr>
              <w:t>,2</w:t>
            </w:r>
            <w:r w:rsidRPr="00CD4507">
              <w:rPr>
                <w:rFonts w:ascii="Times New Roman" w:hAnsi="Times New Roman"/>
                <w:i/>
              </w:rPr>
              <w:t>S</w:t>
            </w:r>
          </w:p>
        </w:tc>
      </w:tr>
      <w:tr w:rsidR="00D03586" w:rsidRPr="00CD4507" w14:paraId="6993D44F" w14:textId="77777777">
        <w:trPr>
          <w:trHeight w:val="341"/>
          <w:jc w:val="center"/>
        </w:trPr>
        <w:tc>
          <w:tcPr>
            <w:tcW w:w="1710" w:type="dxa"/>
            <w:vMerge/>
            <w:tcBorders>
              <w:left w:val="single" w:sz="4" w:space="0" w:color="auto"/>
              <w:right w:val="single" w:sz="4" w:space="0" w:color="auto"/>
            </w:tcBorders>
            <w:shd w:val="clear" w:color="auto" w:fill="auto"/>
            <w:vAlign w:val="center"/>
          </w:tcPr>
          <w:p w14:paraId="2E604826" w14:textId="77777777" w:rsidR="00D03586" w:rsidRPr="00CD4507" w:rsidRDefault="00D03586" w:rsidP="00312A76">
            <w:pPr>
              <w:jc w:val="center"/>
              <w:rPr>
                <w:rFonts w:ascii="Times New Roman" w:hAnsi="Times New Roman"/>
              </w:rPr>
            </w:pPr>
          </w:p>
        </w:tc>
        <w:tc>
          <w:tcPr>
            <w:tcW w:w="1099" w:type="dxa"/>
            <w:tcBorders>
              <w:left w:val="single" w:sz="4" w:space="0" w:color="auto"/>
              <w:right w:val="single" w:sz="4" w:space="0" w:color="auto"/>
            </w:tcBorders>
            <w:vAlign w:val="center"/>
          </w:tcPr>
          <w:p w14:paraId="3EBCA08A" w14:textId="77777777" w:rsidR="00D03586" w:rsidRPr="00CD4507" w:rsidRDefault="00D03586" w:rsidP="00312A76">
            <w:pPr>
              <w:jc w:val="center"/>
              <w:rPr>
                <w:rFonts w:ascii="Times New Roman" w:hAnsi="Times New Roman"/>
                <w:b/>
                <w:szCs w:val="24"/>
              </w:rPr>
            </w:pPr>
            <w:r w:rsidRPr="00CD4507">
              <w:rPr>
                <w:rFonts w:ascii="Times New Roman" w:hAnsi="Times New Roman"/>
                <w:b/>
              </w:rPr>
              <w:t>30</w:t>
            </w:r>
          </w:p>
        </w:tc>
        <w:tc>
          <w:tcPr>
            <w:tcW w:w="1984" w:type="dxa"/>
            <w:tcBorders>
              <w:left w:val="single" w:sz="4" w:space="0" w:color="auto"/>
              <w:right w:val="single" w:sz="4" w:space="0" w:color="auto"/>
            </w:tcBorders>
            <w:shd w:val="clear" w:color="auto" w:fill="auto"/>
            <w:vAlign w:val="center"/>
          </w:tcPr>
          <w:p w14:paraId="65679397" w14:textId="77777777" w:rsidR="00D03586" w:rsidRPr="00CD4507" w:rsidRDefault="00D03586" w:rsidP="00312A76">
            <w:pPr>
              <w:jc w:val="center"/>
              <w:rPr>
                <w:rFonts w:ascii="Times New Roman" w:hAnsi="Times New Roman"/>
              </w:rPr>
            </w:pPr>
            <w:r w:rsidRPr="00CD4507">
              <w:rPr>
                <w:rFonts w:ascii="Times New Roman" w:hAnsi="Times New Roman"/>
              </w:rPr>
              <w:t>100</w:t>
            </w:r>
          </w:p>
        </w:tc>
        <w:tc>
          <w:tcPr>
            <w:tcW w:w="1134" w:type="dxa"/>
            <w:tcBorders>
              <w:left w:val="single" w:sz="4" w:space="0" w:color="auto"/>
              <w:right w:val="single" w:sz="4" w:space="0" w:color="auto"/>
            </w:tcBorders>
            <w:vAlign w:val="center"/>
          </w:tcPr>
          <w:p w14:paraId="5195F04E" w14:textId="77777777" w:rsidR="00D03586" w:rsidRPr="00CD4507" w:rsidRDefault="00D03586" w:rsidP="00312A76">
            <w:pPr>
              <w:jc w:val="center"/>
              <w:rPr>
                <w:rFonts w:ascii="Times New Roman" w:hAnsi="Times New Roman"/>
              </w:rPr>
            </w:pPr>
            <w:r w:rsidRPr="00CD4507">
              <w:rPr>
                <w:rFonts w:ascii="Times New Roman" w:hAnsi="Times New Roman"/>
              </w:rPr>
              <w:t>64</w:t>
            </w:r>
          </w:p>
        </w:tc>
        <w:tc>
          <w:tcPr>
            <w:tcW w:w="2226" w:type="dxa"/>
            <w:tcBorders>
              <w:left w:val="single" w:sz="4" w:space="0" w:color="auto"/>
              <w:right w:val="single" w:sz="4" w:space="0" w:color="auto"/>
            </w:tcBorders>
            <w:vAlign w:val="center"/>
          </w:tcPr>
          <w:p w14:paraId="0030C21F" w14:textId="77777777" w:rsidR="00D03586" w:rsidRPr="00CD4507" w:rsidRDefault="00D03586" w:rsidP="00312A76">
            <w:pPr>
              <w:jc w:val="center"/>
              <w:rPr>
                <w:rFonts w:ascii="Times New Roman" w:hAnsi="Times New Roman"/>
                <w:szCs w:val="24"/>
              </w:rPr>
            </w:pPr>
            <w:r w:rsidRPr="00CD4507">
              <w:rPr>
                <w:rFonts w:ascii="Times New Roman" w:hAnsi="Times New Roman"/>
              </w:rPr>
              <w:t>(+)1</w:t>
            </w:r>
            <w:r w:rsidRPr="00CD4507">
              <w:rPr>
                <w:rFonts w:ascii="Times New Roman" w:hAnsi="Times New Roman"/>
                <w:i/>
              </w:rPr>
              <w:t>R</w:t>
            </w:r>
            <w:r w:rsidRPr="00CD4507">
              <w:rPr>
                <w:rFonts w:ascii="Times New Roman" w:hAnsi="Times New Roman"/>
              </w:rPr>
              <w:t>,2</w:t>
            </w:r>
            <w:r w:rsidRPr="00CD4507">
              <w:rPr>
                <w:rFonts w:ascii="Times New Roman" w:hAnsi="Times New Roman"/>
                <w:i/>
              </w:rPr>
              <w:t>R</w:t>
            </w:r>
          </w:p>
        </w:tc>
      </w:tr>
      <w:tr w:rsidR="00D03586" w:rsidRPr="00CD4507" w14:paraId="400276DE" w14:textId="77777777">
        <w:trPr>
          <w:trHeight w:val="454"/>
          <w:jc w:val="center"/>
        </w:trPr>
        <w:tc>
          <w:tcPr>
            <w:tcW w:w="1710" w:type="dxa"/>
            <w:vMerge/>
            <w:tcBorders>
              <w:left w:val="single" w:sz="4" w:space="0" w:color="auto"/>
              <w:right w:val="single" w:sz="4" w:space="0" w:color="auto"/>
            </w:tcBorders>
            <w:shd w:val="clear" w:color="auto" w:fill="auto"/>
            <w:vAlign w:val="center"/>
          </w:tcPr>
          <w:p w14:paraId="6744CB9E" w14:textId="77777777" w:rsidR="00D03586" w:rsidRPr="00CD4507" w:rsidRDefault="00D03586" w:rsidP="00312A76">
            <w:pPr>
              <w:jc w:val="center"/>
              <w:rPr>
                <w:rFonts w:ascii="Times New Roman" w:hAnsi="Times New Roman"/>
              </w:rPr>
            </w:pPr>
          </w:p>
        </w:tc>
        <w:tc>
          <w:tcPr>
            <w:tcW w:w="1099" w:type="dxa"/>
            <w:tcBorders>
              <w:left w:val="single" w:sz="4" w:space="0" w:color="auto"/>
              <w:right w:val="single" w:sz="4" w:space="0" w:color="auto"/>
            </w:tcBorders>
            <w:vAlign w:val="center"/>
          </w:tcPr>
          <w:p w14:paraId="55444A5C" w14:textId="77777777" w:rsidR="00D03586" w:rsidRPr="00CD4507" w:rsidRDefault="00D03586" w:rsidP="00312A76">
            <w:pPr>
              <w:jc w:val="center"/>
              <w:rPr>
                <w:rFonts w:ascii="Times New Roman" w:hAnsi="Times New Roman"/>
                <w:b/>
                <w:szCs w:val="24"/>
              </w:rPr>
            </w:pPr>
            <w:r w:rsidRPr="00CD4507">
              <w:rPr>
                <w:rFonts w:ascii="Times New Roman" w:hAnsi="Times New Roman"/>
                <w:b/>
              </w:rPr>
              <w:t>31</w:t>
            </w:r>
          </w:p>
        </w:tc>
        <w:tc>
          <w:tcPr>
            <w:tcW w:w="1984" w:type="dxa"/>
            <w:tcBorders>
              <w:left w:val="single" w:sz="4" w:space="0" w:color="auto"/>
              <w:right w:val="single" w:sz="4" w:space="0" w:color="auto"/>
            </w:tcBorders>
            <w:shd w:val="clear" w:color="auto" w:fill="auto"/>
            <w:vAlign w:val="center"/>
          </w:tcPr>
          <w:p w14:paraId="37E57CB8" w14:textId="77777777" w:rsidR="00D03586" w:rsidRPr="00CD4507" w:rsidRDefault="00D03586" w:rsidP="00312A76">
            <w:pPr>
              <w:jc w:val="center"/>
              <w:rPr>
                <w:rFonts w:ascii="Times New Roman" w:hAnsi="Times New Roman"/>
              </w:rPr>
            </w:pPr>
            <w:r w:rsidRPr="00CD4507">
              <w:rPr>
                <w:rFonts w:ascii="Times New Roman" w:hAnsi="Times New Roman"/>
              </w:rPr>
              <w:t>100</w:t>
            </w:r>
          </w:p>
        </w:tc>
        <w:tc>
          <w:tcPr>
            <w:tcW w:w="1134" w:type="dxa"/>
            <w:tcBorders>
              <w:left w:val="single" w:sz="4" w:space="0" w:color="auto"/>
              <w:right w:val="single" w:sz="4" w:space="0" w:color="auto"/>
            </w:tcBorders>
            <w:vAlign w:val="center"/>
          </w:tcPr>
          <w:p w14:paraId="79EE7BC0" w14:textId="77777777" w:rsidR="00D03586" w:rsidRPr="00CD4507" w:rsidRDefault="00D03586" w:rsidP="00312A76">
            <w:pPr>
              <w:jc w:val="center"/>
              <w:rPr>
                <w:rFonts w:ascii="Times New Roman" w:hAnsi="Times New Roman"/>
              </w:rPr>
            </w:pPr>
            <w:r w:rsidRPr="00CD4507">
              <w:rPr>
                <w:rFonts w:ascii="Times New Roman" w:hAnsi="Times New Roman"/>
              </w:rPr>
              <w:t>64</w:t>
            </w:r>
          </w:p>
        </w:tc>
        <w:tc>
          <w:tcPr>
            <w:tcW w:w="2226" w:type="dxa"/>
            <w:tcBorders>
              <w:left w:val="single" w:sz="4" w:space="0" w:color="auto"/>
              <w:right w:val="single" w:sz="4" w:space="0" w:color="auto"/>
            </w:tcBorders>
            <w:vAlign w:val="center"/>
          </w:tcPr>
          <w:p w14:paraId="4D0E7DF1" w14:textId="77777777" w:rsidR="00D03586" w:rsidRPr="00CD4507" w:rsidRDefault="00D03586" w:rsidP="00312A76">
            <w:pPr>
              <w:jc w:val="center"/>
              <w:rPr>
                <w:rFonts w:ascii="Times New Roman" w:hAnsi="Times New Roman"/>
              </w:rPr>
            </w:pPr>
            <w:r w:rsidRPr="00CD4507">
              <w:rPr>
                <w:rFonts w:ascii="Times New Roman" w:hAnsi="Times New Roman"/>
              </w:rPr>
              <w:t>(–)-1</w:t>
            </w:r>
            <w:r w:rsidRPr="00CD4507">
              <w:rPr>
                <w:rFonts w:ascii="Times New Roman" w:hAnsi="Times New Roman"/>
                <w:i/>
              </w:rPr>
              <w:t>S</w:t>
            </w:r>
            <w:r w:rsidRPr="00CD4507">
              <w:rPr>
                <w:rFonts w:ascii="Times New Roman" w:hAnsi="Times New Roman"/>
              </w:rPr>
              <w:t>,2</w:t>
            </w:r>
            <w:r w:rsidRPr="00CD4507">
              <w:rPr>
                <w:rFonts w:ascii="Times New Roman" w:hAnsi="Times New Roman"/>
                <w:i/>
              </w:rPr>
              <w:t>S</w:t>
            </w:r>
          </w:p>
        </w:tc>
      </w:tr>
      <w:tr w:rsidR="00D03586" w:rsidRPr="00CD4507" w14:paraId="5AA7C038" w14:textId="77777777">
        <w:trPr>
          <w:trHeight w:val="454"/>
          <w:jc w:val="center"/>
        </w:trPr>
        <w:tc>
          <w:tcPr>
            <w:tcW w:w="1710" w:type="dxa"/>
            <w:vMerge w:val="restart"/>
            <w:tcBorders>
              <w:top w:val="single" w:sz="4" w:space="0" w:color="auto"/>
              <w:left w:val="single" w:sz="4" w:space="0" w:color="auto"/>
              <w:right w:val="single" w:sz="4" w:space="0" w:color="auto"/>
            </w:tcBorders>
            <w:shd w:val="clear" w:color="auto" w:fill="auto"/>
            <w:vAlign w:val="center"/>
          </w:tcPr>
          <w:p w14:paraId="39970734" w14:textId="77777777" w:rsidR="00D03586" w:rsidRPr="00CD4507" w:rsidRDefault="00D03586" w:rsidP="00312A76">
            <w:pPr>
              <w:jc w:val="center"/>
              <w:rPr>
                <w:rFonts w:ascii="Times New Roman" w:hAnsi="Times New Roman"/>
              </w:rPr>
            </w:pPr>
            <w:r w:rsidRPr="00CD4507">
              <w:rPr>
                <w:rFonts w:ascii="Times New Roman" w:hAnsi="Times New Roman"/>
              </w:rPr>
              <w:object w:dxaOrig="1135" w:dyaOrig="842" w14:anchorId="60B9B86A">
                <v:shape id="_x0000_i1037" type="#_x0000_t75" style="width:56.65pt;height:42pt" o:ole="">
                  <v:imagedata r:id="rId33" o:title=""/>
                </v:shape>
                <o:OLEObject Type="Embed" ProgID="ChemDraw.Document.6.0" ShapeID="_x0000_i1037" DrawAspect="Content" ObjectID="_1372424371" r:id="rId34"/>
              </w:object>
            </w:r>
          </w:p>
        </w:tc>
        <w:tc>
          <w:tcPr>
            <w:tcW w:w="1099" w:type="dxa"/>
            <w:tcBorders>
              <w:top w:val="single" w:sz="4" w:space="0" w:color="auto"/>
              <w:left w:val="single" w:sz="4" w:space="0" w:color="auto"/>
              <w:right w:val="single" w:sz="4" w:space="0" w:color="auto"/>
            </w:tcBorders>
            <w:vAlign w:val="center"/>
          </w:tcPr>
          <w:p w14:paraId="71FC2696" w14:textId="77777777" w:rsidR="00D03586" w:rsidRPr="00CD4507" w:rsidRDefault="00D03586" w:rsidP="00312A76">
            <w:pPr>
              <w:jc w:val="center"/>
              <w:rPr>
                <w:rFonts w:ascii="Times New Roman" w:hAnsi="Times New Roman"/>
                <w:b/>
                <w:szCs w:val="24"/>
              </w:rPr>
            </w:pPr>
            <w:r w:rsidRPr="00CD4507">
              <w:rPr>
                <w:rFonts w:ascii="Times New Roman" w:hAnsi="Times New Roman"/>
                <w:b/>
              </w:rPr>
              <w:t>2a</w:t>
            </w:r>
          </w:p>
        </w:tc>
        <w:tc>
          <w:tcPr>
            <w:tcW w:w="1984" w:type="dxa"/>
            <w:tcBorders>
              <w:top w:val="single" w:sz="4" w:space="0" w:color="auto"/>
              <w:left w:val="single" w:sz="4" w:space="0" w:color="auto"/>
              <w:right w:val="single" w:sz="4" w:space="0" w:color="auto"/>
            </w:tcBorders>
            <w:shd w:val="clear" w:color="auto" w:fill="auto"/>
            <w:vAlign w:val="center"/>
          </w:tcPr>
          <w:p w14:paraId="71613A61" w14:textId="77777777" w:rsidR="00D03586" w:rsidRPr="00CD4507" w:rsidRDefault="00D03586" w:rsidP="00312A76">
            <w:pPr>
              <w:jc w:val="center"/>
              <w:rPr>
                <w:rFonts w:ascii="Times New Roman" w:hAnsi="Times New Roman"/>
              </w:rPr>
            </w:pPr>
            <w:r w:rsidRPr="00CD4507">
              <w:rPr>
                <w:rFonts w:ascii="Times New Roman" w:hAnsi="Times New Roman"/>
              </w:rPr>
              <w:t>100</w:t>
            </w:r>
          </w:p>
        </w:tc>
        <w:tc>
          <w:tcPr>
            <w:tcW w:w="1134" w:type="dxa"/>
            <w:tcBorders>
              <w:top w:val="single" w:sz="4" w:space="0" w:color="auto"/>
              <w:left w:val="single" w:sz="4" w:space="0" w:color="auto"/>
              <w:right w:val="single" w:sz="4" w:space="0" w:color="auto"/>
            </w:tcBorders>
            <w:vAlign w:val="center"/>
          </w:tcPr>
          <w:p w14:paraId="3A099F0A" w14:textId="77777777" w:rsidR="00D03586" w:rsidRPr="00CD4507" w:rsidRDefault="00D03586" w:rsidP="00312A76">
            <w:pPr>
              <w:jc w:val="center"/>
              <w:rPr>
                <w:rFonts w:ascii="Times New Roman" w:hAnsi="Times New Roman"/>
              </w:rPr>
            </w:pPr>
            <w:r w:rsidRPr="00CD4507">
              <w:rPr>
                <w:rFonts w:ascii="Times New Roman" w:hAnsi="Times New Roman"/>
              </w:rPr>
              <w:t>32</w:t>
            </w:r>
          </w:p>
        </w:tc>
        <w:tc>
          <w:tcPr>
            <w:tcW w:w="2226" w:type="dxa"/>
            <w:tcBorders>
              <w:top w:val="single" w:sz="4" w:space="0" w:color="auto"/>
              <w:left w:val="single" w:sz="4" w:space="0" w:color="auto"/>
              <w:right w:val="single" w:sz="4" w:space="0" w:color="auto"/>
            </w:tcBorders>
            <w:vAlign w:val="center"/>
          </w:tcPr>
          <w:p w14:paraId="1E270998" w14:textId="77777777" w:rsidR="00D03586" w:rsidRPr="00CD4507" w:rsidRDefault="00D03586" w:rsidP="00312A76">
            <w:pPr>
              <w:jc w:val="center"/>
              <w:rPr>
                <w:rFonts w:ascii="Times New Roman" w:hAnsi="Times New Roman"/>
                <w:szCs w:val="24"/>
              </w:rPr>
            </w:pPr>
            <w:r w:rsidRPr="00CD4507">
              <w:rPr>
                <w:rFonts w:ascii="Times New Roman" w:hAnsi="Times New Roman"/>
              </w:rPr>
              <w:t>(+)1</w:t>
            </w:r>
            <w:r w:rsidRPr="00CD4507">
              <w:rPr>
                <w:rFonts w:ascii="Times New Roman" w:hAnsi="Times New Roman"/>
                <w:i/>
              </w:rPr>
              <w:t>S</w:t>
            </w:r>
            <w:r w:rsidRPr="00CD4507">
              <w:rPr>
                <w:rFonts w:ascii="Times New Roman" w:hAnsi="Times New Roman"/>
              </w:rPr>
              <w:t>,2</w:t>
            </w:r>
            <w:r w:rsidRPr="00CD4507">
              <w:rPr>
                <w:rFonts w:ascii="Times New Roman" w:hAnsi="Times New Roman"/>
                <w:i/>
              </w:rPr>
              <w:t>R</w:t>
            </w:r>
          </w:p>
        </w:tc>
      </w:tr>
      <w:tr w:rsidR="00D03586" w:rsidRPr="00CD4507" w14:paraId="1F00A1B6" w14:textId="77777777">
        <w:trPr>
          <w:trHeight w:val="454"/>
          <w:jc w:val="center"/>
        </w:trPr>
        <w:tc>
          <w:tcPr>
            <w:tcW w:w="1710" w:type="dxa"/>
            <w:vMerge/>
            <w:tcBorders>
              <w:left w:val="single" w:sz="4" w:space="0" w:color="auto"/>
              <w:right w:val="single" w:sz="4" w:space="0" w:color="auto"/>
            </w:tcBorders>
            <w:shd w:val="clear" w:color="auto" w:fill="auto"/>
            <w:vAlign w:val="center"/>
          </w:tcPr>
          <w:p w14:paraId="7086006E" w14:textId="77777777" w:rsidR="00D03586" w:rsidRPr="00CD4507" w:rsidRDefault="00D03586" w:rsidP="00312A76">
            <w:pPr>
              <w:jc w:val="center"/>
              <w:rPr>
                <w:rFonts w:ascii="Times New Roman" w:hAnsi="Times New Roman"/>
              </w:rPr>
            </w:pPr>
          </w:p>
        </w:tc>
        <w:tc>
          <w:tcPr>
            <w:tcW w:w="1099" w:type="dxa"/>
            <w:tcBorders>
              <w:left w:val="single" w:sz="4" w:space="0" w:color="auto"/>
              <w:right w:val="single" w:sz="4" w:space="0" w:color="auto"/>
            </w:tcBorders>
            <w:vAlign w:val="center"/>
          </w:tcPr>
          <w:p w14:paraId="5FCB5EDD" w14:textId="77777777" w:rsidR="00D03586" w:rsidRPr="00CD4507" w:rsidRDefault="00D03586" w:rsidP="00312A76">
            <w:pPr>
              <w:jc w:val="center"/>
              <w:rPr>
                <w:rFonts w:ascii="Times New Roman" w:hAnsi="Times New Roman"/>
                <w:b/>
                <w:szCs w:val="24"/>
              </w:rPr>
            </w:pPr>
            <w:r w:rsidRPr="00CD4507">
              <w:rPr>
                <w:rFonts w:ascii="Times New Roman" w:hAnsi="Times New Roman"/>
                <w:b/>
                <w:szCs w:val="24"/>
                <w:lang w:val="en-US"/>
              </w:rPr>
              <w:t>8</w:t>
            </w:r>
          </w:p>
        </w:tc>
        <w:tc>
          <w:tcPr>
            <w:tcW w:w="1984" w:type="dxa"/>
            <w:tcBorders>
              <w:left w:val="single" w:sz="4" w:space="0" w:color="auto"/>
              <w:right w:val="single" w:sz="4" w:space="0" w:color="auto"/>
            </w:tcBorders>
            <w:shd w:val="clear" w:color="auto" w:fill="auto"/>
            <w:vAlign w:val="center"/>
          </w:tcPr>
          <w:p w14:paraId="18033B80" w14:textId="77777777" w:rsidR="00D03586" w:rsidRPr="00CD4507" w:rsidRDefault="00D03586" w:rsidP="00312A76">
            <w:pPr>
              <w:jc w:val="center"/>
              <w:rPr>
                <w:rFonts w:ascii="Times New Roman" w:hAnsi="Times New Roman"/>
              </w:rPr>
            </w:pPr>
            <w:r w:rsidRPr="00CD4507">
              <w:rPr>
                <w:rFonts w:ascii="Times New Roman" w:hAnsi="Times New Roman"/>
              </w:rPr>
              <w:t>100</w:t>
            </w:r>
          </w:p>
        </w:tc>
        <w:tc>
          <w:tcPr>
            <w:tcW w:w="1134" w:type="dxa"/>
            <w:tcBorders>
              <w:left w:val="single" w:sz="4" w:space="0" w:color="auto"/>
              <w:right w:val="single" w:sz="4" w:space="0" w:color="auto"/>
            </w:tcBorders>
            <w:vAlign w:val="center"/>
          </w:tcPr>
          <w:p w14:paraId="4F0E509A" w14:textId="77777777" w:rsidR="00D03586" w:rsidRPr="00CD4507" w:rsidRDefault="00D03586" w:rsidP="00312A76">
            <w:pPr>
              <w:jc w:val="center"/>
              <w:rPr>
                <w:rFonts w:ascii="Times New Roman" w:hAnsi="Times New Roman"/>
              </w:rPr>
            </w:pPr>
            <w:r w:rsidRPr="00CD4507">
              <w:rPr>
                <w:rFonts w:ascii="Times New Roman" w:hAnsi="Times New Roman"/>
              </w:rPr>
              <w:t>76</w:t>
            </w:r>
          </w:p>
        </w:tc>
        <w:tc>
          <w:tcPr>
            <w:tcW w:w="2226" w:type="dxa"/>
            <w:tcBorders>
              <w:left w:val="single" w:sz="4" w:space="0" w:color="auto"/>
              <w:right w:val="single" w:sz="4" w:space="0" w:color="auto"/>
            </w:tcBorders>
            <w:vAlign w:val="center"/>
          </w:tcPr>
          <w:p w14:paraId="7336F923" w14:textId="77777777" w:rsidR="00D03586" w:rsidRPr="00CD4507" w:rsidRDefault="00D03586" w:rsidP="00312A76">
            <w:pPr>
              <w:jc w:val="center"/>
              <w:rPr>
                <w:rFonts w:ascii="Times New Roman" w:hAnsi="Times New Roman"/>
                <w:szCs w:val="24"/>
              </w:rPr>
            </w:pPr>
            <w:r w:rsidRPr="00CD4507">
              <w:rPr>
                <w:rFonts w:ascii="Times New Roman" w:hAnsi="Times New Roman"/>
              </w:rPr>
              <w:t>(–)1</w:t>
            </w:r>
            <w:r w:rsidRPr="00CD4507">
              <w:rPr>
                <w:rFonts w:ascii="Times New Roman" w:hAnsi="Times New Roman"/>
                <w:i/>
              </w:rPr>
              <w:t>R</w:t>
            </w:r>
            <w:r w:rsidRPr="00CD4507">
              <w:rPr>
                <w:rFonts w:ascii="Times New Roman" w:hAnsi="Times New Roman"/>
              </w:rPr>
              <w:t>,2</w:t>
            </w:r>
            <w:r w:rsidRPr="00CD4507">
              <w:rPr>
                <w:rFonts w:ascii="Times New Roman" w:hAnsi="Times New Roman"/>
                <w:i/>
              </w:rPr>
              <w:t>S</w:t>
            </w:r>
          </w:p>
        </w:tc>
      </w:tr>
      <w:tr w:rsidR="00D03586" w:rsidRPr="00CD4507" w14:paraId="3410C511" w14:textId="77777777">
        <w:trPr>
          <w:trHeight w:val="454"/>
          <w:jc w:val="center"/>
        </w:trPr>
        <w:tc>
          <w:tcPr>
            <w:tcW w:w="1710" w:type="dxa"/>
            <w:vMerge/>
            <w:tcBorders>
              <w:left w:val="single" w:sz="4" w:space="0" w:color="auto"/>
              <w:right w:val="single" w:sz="4" w:space="0" w:color="auto"/>
            </w:tcBorders>
            <w:shd w:val="clear" w:color="auto" w:fill="auto"/>
            <w:vAlign w:val="center"/>
          </w:tcPr>
          <w:p w14:paraId="76488F77" w14:textId="77777777" w:rsidR="00D03586" w:rsidRPr="00CD4507" w:rsidRDefault="00D03586" w:rsidP="00312A76">
            <w:pPr>
              <w:jc w:val="center"/>
              <w:rPr>
                <w:rFonts w:ascii="Times New Roman" w:hAnsi="Times New Roman"/>
              </w:rPr>
            </w:pPr>
          </w:p>
        </w:tc>
        <w:tc>
          <w:tcPr>
            <w:tcW w:w="1099" w:type="dxa"/>
            <w:tcBorders>
              <w:left w:val="single" w:sz="4" w:space="0" w:color="auto"/>
              <w:right w:val="single" w:sz="4" w:space="0" w:color="auto"/>
            </w:tcBorders>
            <w:vAlign w:val="center"/>
          </w:tcPr>
          <w:p w14:paraId="58B4CBF4" w14:textId="77777777" w:rsidR="00D03586" w:rsidRPr="00CD4507" w:rsidRDefault="00D03586" w:rsidP="00312A76">
            <w:pPr>
              <w:jc w:val="center"/>
              <w:rPr>
                <w:rFonts w:ascii="Times New Roman" w:hAnsi="Times New Roman"/>
                <w:b/>
              </w:rPr>
            </w:pPr>
            <w:r w:rsidRPr="00CD4507">
              <w:rPr>
                <w:rFonts w:ascii="Times New Roman" w:hAnsi="Times New Roman"/>
                <w:b/>
              </w:rPr>
              <w:t>30</w:t>
            </w:r>
          </w:p>
        </w:tc>
        <w:tc>
          <w:tcPr>
            <w:tcW w:w="1984" w:type="dxa"/>
            <w:tcBorders>
              <w:left w:val="single" w:sz="4" w:space="0" w:color="auto"/>
              <w:right w:val="single" w:sz="4" w:space="0" w:color="auto"/>
            </w:tcBorders>
            <w:shd w:val="clear" w:color="auto" w:fill="auto"/>
            <w:vAlign w:val="center"/>
          </w:tcPr>
          <w:p w14:paraId="2B013612" w14:textId="77777777" w:rsidR="00D03586" w:rsidRPr="00CD4507" w:rsidRDefault="00D03586" w:rsidP="00312A76">
            <w:pPr>
              <w:jc w:val="center"/>
              <w:rPr>
                <w:rFonts w:ascii="Times New Roman" w:hAnsi="Times New Roman"/>
              </w:rPr>
            </w:pPr>
            <w:r w:rsidRPr="00CD4507">
              <w:rPr>
                <w:rFonts w:ascii="Times New Roman" w:hAnsi="Times New Roman"/>
              </w:rPr>
              <w:t>100</w:t>
            </w:r>
          </w:p>
        </w:tc>
        <w:tc>
          <w:tcPr>
            <w:tcW w:w="1134" w:type="dxa"/>
            <w:tcBorders>
              <w:left w:val="single" w:sz="4" w:space="0" w:color="auto"/>
              <w:right w:val="single" w:sz="4" w:space="0" w:color="auto"/>
            </w:tcBorders>
            <w:vAlign w:val="center"/>
          </w:tcPr>
          <w:p w14:paraId="68840FA0" w14:textId="77777777" w:rsidR="00D03586" w:rsidRPr="00CD4507" w:rsidRDefault="00D03586" w:rsidP="00312A76">
            <w:pPr>
              <w:jc w:val="center"/>
              <w:rPr>
                <w:rFonts w:ascii="Times New Roman" w:hAnsi="Times New Roman"/>
              </w:rPr>
            </w:pPr>
            <w:r w:rsidRPr="00CD4507">
              <w:rPr>
                <w:rFonts w:ascii="Times New Roman" w:hAnsi="Times New Roman"/>
              </w:rPr>
              <w:t>46</w:t>
            </w:r>
          </w:p>
        </w:tc>
        <w:tc>
          <w:tcPr>
            <w:tcW w:w="2226" w:type="dxa"/>
            <w:tcBorders>
              <w:left w:val="single" w:sz="4" w:space="0" w:color="auto"/>
              <w:right w:val="single" w:sz="4" w:space="0" w:color="auto"/>
            </w:tcBorders>
            <w:vAlign w:val="center"/>
          </w:tcPr>
          <w:p w14:paraId="2D586B15" w14:textId="77777777" w:rsidR="00D03586" w:rsidRPr="00CD4507" w:rsidRDefault="00D03586" w:rsidP="00312A76">
            <w:pPr>
              <w:jc w:val="center"/>
              <w:rPr>
                <w:rFonts w:ascii="Times New Roman" w:hAnsi="Times New Roman"/>
                <w:szCs w:val="24"/>
              </w:rPr>
            </w:pPr>
            <w:r w:rsidRPr="00CD4507">
              <w:rPr>
                <w:rFonts w:ascii="Times New Roman" w:hAnsi="Times New Roman"/>
              </w:rPr>
              <w:t>(–)1</w:t>
            </w:r>
            <w:r w:rsidRPr="00CD4507">
              <w:rPr>
                <w:rFonts w:ascii="Times New Roman" w:hAnsi="Times New Roman"/>
                <w:i/>
              </w:rPr>
              <w:t>R</w:t>
            </w:r>
            <w:r w:rsidRPr="00CD4507">
              <w:rPr>
                <w:rFonts w:ascii="Times New Roman" w:hAnsi="Times New Roman"/>
              </w:rPr>
              <w:t>,2</w:t>
            </w:r>
            <w:r w:rsidRPr="00CD4507">
              <w:rPr>
                <w:rFonts w:ascii="Times New Roman" w:hAnsi="Times New Roman"/>
                <w:i/>
              </w:rPr>
              <w:t>S</w:t>
            </w:r>
          </w:p>
        </w:tc>
      </w:tr>
      <w:tr w:rsidR="00D03586" w:rsidRPr="00CD4507" w14:paraId="6C88CA2F" w14:textId="77777777">
        <w:trPr>
          <w:trHeight w:val="454"/>
          <w:jc w:val="center"/>
        </w:trPr>
        <w:tc>
          <w:tcPr>
            <w:tcW w:w="1710" w:type="dxa"/>
            <w:vMerge/>
            <w:tcBorders>
              <w:left w:val="single" w:sz="4" w:space="0" w:color="auto"/>
              <w:right w:val="single" w:sz="4" w:space="0" w:color="auto"/>
            </w:tcBorders>
            <w:shd w:val="clear" w:color="auto" w:fill="auto"/>
            <w:vAlign w:val="center"/>
          </w:tcPr>
          <w:p w14:paraId="0264FF1C" w14:textId="77777777" w:rsidR="00D03586" w:rsidRPr="00CD4507" w:rsidRDefault="00D03586" w:rsidP="00312A76">
            <w:pPr>
              <w:jc w:val="center"/>
              <w:rPr>
                <w:rFonts w:ascii="Times New Roman" w:hAnsi="Times New Roman"/>
              </w:rPr>
            </w:pPr>
          </w:p>
        </w:tc>
        <w:tc>
          <w:tcPr>
            <w:tcW w:w="1099" w:type="dxa"/>
            <w:tcBorders>
              <w:left w:val="single" w:sz="4" w:space="0" w:color="auto"/>
              <w:right w:val="single" w:sz="4" w:space="0" w:color="auto"/>
            </w:tcBorders>
            <w:vAlign w:val="center"/>
          </w:tcPr>
          <w:p w14:paraId="779B9828" w14:textId="77777777" w:rsidR="00D03586" w:rsidRPr="00CD4507" w:rsidRDefault="00D03586" w:rsidP="00312A76">
            <w:pPr>
              <w:jc w:val="center"/>
              <w:rPr>
                <w:rFonts w:ascii="Times New Roman" w:hAnsi="Times New Roman"/>
                <w:b/>
                <w:szCs w:val="24"/>
              </w:rPr>
            </w:pPr>
            <w:r w:rsidRPr="00CD4507">
              <w:rPr>
                <w:rFonts w:ascii="Times New Roman" w:hAnsi="Times New Roman"/>
                <w:b/>
              </w:rPr>
              <w:t>31</w:t>
            </w:r>
          </w:p>
        </w:tc>
        <w:tc>
          <w:tcPr>
            <w:tcW w:w="1984" w:type="dxa"/>
            <w:tcBorders>
              <w:left w:val="single" w:sz="4" w:space="0" w:color="auto"/>
              <w:right w:val="single" w:sz="4" w:space="0" w:color="auto"/>
            </w:tcBorders>
            <w:shd w:val="clear" w:color="auto" w:fill="auto"/>
            <w:vAlign w:val="center"/>
          </w:tcPr>
          <w:p w14:paraId="27291F36" w14:textId="77777777" w:rsidR="00D03586" w:rsidRPr="00CD4507" w:rsidRDefault="00D03586" w:rsidP="00312A76">
            <w:pPr>
              <w:jc w:val="center"/>
              <w:rPr>
                <w:rFonts w:ascii="Times New Roman" w:hAnsi="Times New Roman"/>
              </w:rPr>
            </w:pPr>
            <w:r w:rsidRPr="00CD4507">
              <w:rPr>
                <w:rFonts w:ascii="Times New Roman" w:hAnsi="Times New Roman"/>
              </w:rPr>
              <w:t>100</w:t>
            </w:r>
          </w:p>
        </w:tc>
        <w:tc>
          <w:tcPr>
            <w:tcW w:w="1134" w:type="dxa"/>
            <w:tcBorders>
              <w:left w:val="single" w:sz="4" w:space="0" w:color="auto"/>
              <w:right w:val="single" w:sz="4" w:space="0" w:color="auto"/>
            </w:tcBorders>
            <w:vAlign w:val="center"/>
          </w:tcPr>
          <w:p w14:paraId="6F9F1B94" w14:textId="77777777" w:rsidR="00D03586" w:rsidRPr="00CD4507" w:rsidRDefault="00D03586" w:rsidP="00312A76">
            <w:pPr>
              <w:jc w:val="center"/>
              <w:rPr>
                <w:rFonts w:ascii="Times New Roman" w:hAnsi="Times New Roman"/>
              </w:rPr>
            </w:pPr>
            <w:r w:rsidRPr="00CD4507">
              <w:rPr>
                <w:rFonts w:ascii="Times New Roman" w:hAnsi="Times New Roman"/>
              </w:rPr>
              <w:t>47</w:t>
            </w:r>
          </w:p>
        </w:tc>
        <w:tc>
          <w:tcPr>
            <w:tcW w:w="2226" w:type="dxa"/>
            <w:tcBorders>
              <w:left w:val="single" w:sz="4" w:space="0" w:color="auto"/>
              <w:right w:val="single" w:sz="4" w:space="0" w:color="auto"/>
            </w:tcBorders>
            <w:vAlign w:val="center"/>
          </w:tcPr>
          <w:p w14:paraId="45F1E91D" w14:textId="77777777" w:rsidR="00D03586" w:rsidRPr="00CD4507" w:rsidRDefault="00D03586" w:rsidP="00312A76">
            <w:pPr>
              <w:jc w:val="center"/>
              <w:rPr>
                <w:rFonts w:ascii="Times New Roman" w:hAnsi="Times New Roman"/>
                <w:szCs w:val="24"/>
              </w:rPr>
            </w:pPr>
            <w:r w:rsidRPr="00CD4507">
              <w:rPr>
                <w:rFonts w:ascii="Times New Roman" w:hAnsi="Times New Roman"/>
              </w:rPr>
              <w:t>(+)1</w:t>
            </w:r>
            <w:r w:rsidRPr="00CD4507">
              <w:rPr>
                <w:rFonts w:ascii="Times New Roman" w:hAnsi="Times New Roman"/>
                <w:i/>
              </w:rPr>
              <w:t>S</w:t>
            </w:r>
            <w:r w:rsidRPr="00CD4507">
              <w:rPr>
                <w:rFonts w:ascii="Times New Roman" w:hAnsi="Times New Roman"/>
              </w:rPr>
              <w:t>,2</w:t>
            </w:r>
            <w:r w:rsidRPr="00CD4507">
              <w:rPr>
                <w:rFonts w:ascii="Times New Roman" w:hAnsi="Times New Roman"/>
                <w:i/>
              </w:rPr>
              <w:t>R</w:t>
            </w:r>
          </w:p>
        </w:tc>
      </w:tr>
      <w:tr w:rsidR="00D03586" w:rsidRPr="00CD4507" w14:paraId="480BA42D" w14:textId="77777777">
        <w:trPr>
          <w:trHeight w:val="454"/>
          <w:jc w:val="center"/>
        </w:trPr>
        <w:tc>
          <w:tcPr>
            <w:tcW w:w="1710" w:type="dxa"/>
            <w:vMerge w:val="restart"/>
            <w:tcBorders>
              <w:top w:val="single" w:sz="4" w:space="0" w:color="auto"/>
              <w:left w:val="single" w:sz="4" w:space="0" w:color="auto"/>
              <w:right w:val="single" w:sz="4" w:space="0" w:color="auto"/>
            </w:tcBorders>
            <w:shd w:val="clear" w:color="auto" w:fill="auto"/>
            <w:vAlign w:val="center"/>
          </w:tcPr>
          <w:p w14:paraId="56C1664F" w14:textId="77777777" w:rsidR="00D03586" w:rsidRPr="00CD4507" w:rsidRDefault="00D03586" w:rsidP="00312A76">
            <w:pPr>
              <w:jc w:val="center"/>
              <w:rPr>
                <w:rFonts w:ascii="Times New Roman" w:hAnsi="Times New Roman"/>
                <w:szCs w:val="24"/>
              </w:rPr>
            </w:pPr>
            <w:r w:rsidRPr="00CD4507">
              <w:rPr>
                <w:rFonts w:ascii="Times New Roman" w:hAnsi="Times New Roman"/>
              </w:rPr>
              <w:object w:dxaOrig="1135" w:dyaOrig="1407" w14:anchorId="4FE4A4AE">
                <v:shape id="_x0000_i1038" type="#_x0000_t75" style="width:56.65pt;height:70.65pt" o:ole="">
                  <v:imagedata r:id="rId35" o:title=""/>
                </v:shape>
                <o:OLEObject Type="Embed" ProgID="ChemDraw.Document.6.0" ShapeID="_x0000_i1038" DrawAspect="Content" ObjectID="_1372424372" r:id="rId36"/>
              </w:object>
            </w:r>
          </w:p>
        </w:tc>
        <w:tc>
          <w:tcPr>
            <w:tcW w:w="1099" w:type="dxa"/>
            <w:tcBorders>
              <w:top w:val="single" w:sz="4" w:space="0" w:color="auto"/>
              <w:left w:val="single" w:sz="4" w:space="0" w:color="auto"/>
              <w:right w:val="single" w:sz="4" w:space="0" w:color="auto"/>
            </w:tcBorders>
            <w:vAlign w:val="center"/>
          </w:tcPr>
          <w:p w14:paraId="547EBAA4" w14:textId="77777777" w:rsidR="00D03586" w:rsidRPr="00CD4507" w:rsidRDefault="00D03586" w:rsidP="00312A76">
            <w:pPr>
              <w:jc w:val="center"/>
              <w:rPr>
                <w:rFonts w:ascii="Times New Roman" w:hAnsi="Times New Roman"/>
                <w:b/>
                <w:szCs w:val="24"/>
              </w:rPr>
            </w:pPr>
            <w:r w:rsidRPr="00CD4507">
              <w:rPr>
                <w:rFonts w:ascii="Times New Roman" w:hAnsi="Times New Roman"/>
                <w:b/>
              </w:rPr>
              <w:t>2a</w:t>
            </w:r>
          </w:p>
        </w:tc>
        <w:tc>
          <w:tcPr>
            <w:tcW w:w="1984" w:type="dxa"/>
            <w:tcBorders>
              <w:top w:val="single" w:sz="4" w:space="0" w:color="auto"/>
              <w:left w:val="single" w:sz="4" w:space="0" w:color="auto"/>
              <w:right w:val="single" w:sz="4" w:space="0" w:color="auto"/>
            </w:tcBorders>
            <w:shd w:val="clear" w:color="auto" w:fill="auto"/>
            <w:vAlign w:val="center"/>
          </w:tcPr>
          <w:p w14:paraId="1CCB0C88" w14:textId="77777777" w:rsidR="00D03586" w:rsidRPr="00CD4507" w:rsidRDefault="00D03586" w:rsidP="00312A76">
            <w:pPr>
              <w:jc w:val="center"/>
              <w:rPr>
                <w:rFonts w:ascii="Times New Roman" w:hAnsi="Times New Roman"/>
              </w:rPr>
            </w:pPr>
            <w:r w:rsidRPr="00CD4507">
              <w:rPr>
                <w:rFonts w:ascii="Times New Roman" w:hAnsi="Times New Roman"/>
              </w:rPr>
              <w:t>34</w:t>
            </w:r>
          </w:p>
        </w:tc>
        <w:tc>
          <w:tcPr>
            <w:tcW w:w="1134" w:type="dxa"/>
            <w:tcBorders>
              <w:top w:val="single" w:sz="4" w:space="0" w:color="auto"/>
              <w:left w:val="single" w:sz="4" w:space="0" w:color="auto"/>
              <w:right w:val="single" w:sz="4" w:space="0" w:color="auto"/>
            </w:tcBorders>
            <w:vAlign w:val="center"/>
          </w:tcPr>
          <w:p w14:paraId="34AC86E9" w14:textId="77777777" w:rsidR="00D03586" w:rsidRPr="00CD4507" w:rsidRDefault="00D03586" w:rsidP="00312A76">
            <w:pPr>
              <w:jc w:val="center"/>
              <w:rPr>
                <w:rFonts w:ascii="Times New Roman" w:hAnsi="Times New Roman"/>
              </w:rPr>
            </w:pPr>
            <w:r w:rsidRPr="00CD4507">
              <w:rPr>
                <w:rFonts w:ascii="Times New Roman" w:hAnsi="Times New Roman"/>
              </w:rPr>
              <w:t>41</w:t>
            </w:r>
          </w:p>
        </w:tc>
        <w:tc>
          <w:tcPr>
            <w:tcW w:w="2226" w:type="dxa"/>
            <w:tcBorders>
              <w:top w:val="single" w:sz="4" w:space="0" w:color="auto"/>
              <w:left w:val="single" w:sz="4" w:space="0" w:color="auto"/>
              <w:right w:val="single" w:sz="4" w:space="0" w:color="auto"/>
            </w:tcBorders>
            <w:vAlign w:val="center"/>
          </w:tcPr>
          <w:p w14:paraId="59C079C0" w14:textId="77777777" w:rsidR="00D03586" w:rsidRPr="00CD4507" w:rsidRDefault="00D03586" w:rsidP="00312A76">
            <w:pPr>
              <w:jc w:val="center"/>
              <w:rPr>
                <w:rFonts w:ascii="Times New Roman" w:hAnsi="Times New Roman"/>
                <w:szCs w:val="24"/>
              </w:rPr>
            </w:pPr>
            <w:r w:rsidRPr="00CD4507">
              <w:rPr>
                <w:rFonts w:ascii="Times New Roman" w:hAnsi="Times New Roman"/>
              </w:rPr>
              <w:t>(–)1</w:t>
            </w:r>
            <w:r w:rsidRPr="00CD4507">
              <w:rPr>
                <w:rFonts w:ascii="Times New Roman" w:hAnsi="Times New Roman"/>
                <w:i/>
              </w:rPr>
              <w:t>R,</w:t>
            </w:r>
            <w:r w:rsidRPr="00CD4507">
              <w:rPr>
                <w:rFonts w:ascii="Times New Roman" w:hAnsi="Times New Roman"/>
              </w:rPr>
              <w:t>2</w:t>
            </w:r>
            <w:r w:rsidRPr="00CD4507">
              <w:rPr>
                <w:rFonts w:ascii="Times New Roman" w:hAnsi="Times New Roman"/>
                <w:i/>
              </w:rPr>
              <w:t>S</w:t>
            </w:r>
          </w:p>
        </w:tc>
      </w:tr>
      <w:tr w:rsidR="00D03586" w:rsidRPr="00CD4507" w14:paraId="0D13A465" w14:textId="77777777">
        <w:trPr>
          <w:trHeight w:val="454"/>
          <w:jc w:val="center"/>
        </w:trPr>
        <w:tc>
          <w:tcPr>
            <w:tcW w:w="1710" w:type="dxa"/>
            <w:vMerge/>
            <w:tcBorders>
              <w:left w:val="single" w:sz="4" w:space="0" w:color="auto"/>
              <w:right w:val="single" w:sz="4" w:space="0" w:color="auto"/>
            </w:tcBorders>
            <w:shd w:val="clear" w:color="auto" w:fill="auto"/>
            <w:vAlign w:val="center"/>
          </w:tcPr>
          <w:p w14:paraId="01A61BA2" w14:textId="77777777" w:rsidR="00D03586" w:rsidRPr="00CD4507" w:rsidRDefault="00D03586" w:rsidP="00312A76">
            <w:pPr>
              <w:jc w:val="center"/>
              <w:rPr>
                <w:rFonts w:ascii="Times New Roman" w:hAnsi="Times New Roman"/>
              </w:rPr>
            </w:pPr>
          </w:p>
        </w:tc>
        <w:tc>
          <w:tcPr>
            <w:tcW w:w="1099" w:type="dxa"/>
            <w:tcBorders>
              <w:left w:val="single" w:sz="4" w:space="0" w:color="auto"/>
              <w:right w:val="single" w:sz="4" w:space="0" w:color="auto"/>
            </w:tcBorders>
            <w:vAlign w:val="center"/>
          </w:tcPr>
          <w:p w14:paraId="5C7EBBB0" w14:textId="77777777" w:rsidR="00D03586" w:rsidRPr="00CD4507" w:rsidRDefault="00D03586" w:rsidP="00312A76">
            <w:pPr>
              <w:jc w:val="center"/>
              <w:rPr>
                <w:rFonts w:ascii="Times New Roman" w:hAnsi="Times New Roman"/>
                <w:b/>
                <w:szCs w:val="24"/>
              </w:rPr>
            </w:pPr>
            <w:r w:rsidRPr="00CD4507">
              <w:rPr>
                <w:rFonts w:ascii="Times New Roman" w:hAnsi="Times New Roman"/>
                <w:b/>
                <w:szCs w:val="24"/>
                <w:lang w:val="en-US"/>
              </w:rPr>
              <w:t>8</w:t>
            </w:r>
          </w:p>
        </w:tc>
        <w:tc>
          <w:tcPr>
            <w:tcW w:w="1984" w:type="dxa"/>
            <w:tcBorders>
              <w:left w:val="single" w:sz="4" w:space="0" w:color="auto"/>
              <w:right w:val="single" w:sz="4" w:space="0" w:color="auto"/>
            </w:tcBorders>
            <w:shd w:val="clear" w:color="auto" w:fill="auto"/>
            <w:vAlign w:val="center"/>
          </w:tcPr>
          <w:p w14:paraId="04F344BB" w14:textId="77777777" w:rsidR="00D03586" w:rsidRPr="00CD4507" w:rsidRDefault="00D03586" w:rsidP="00312A76">
            <w:pPr>
              <w:jc w:val="center"/>
              <w:rPr>
                <w:rFonts w:ascii="Times New Roman" w:hAnsi="Times New Roman"/>
              </w:rPr>
            </w:pPr>
            <w:r w:rsidRPr="00CD4507">
              <w:rPr>
                <w:rFonts w:ascii="Times New Roman" w:hAnsi="Times New Roman"/>
              </w:rPr>
              <w:t>20</w:t>
            </w:r>
          </w:p>
        </w:tc>
        <w:tc>
          <w:tcPr>
            <w:tcW w:w="1134" w:type="dxa"/>
            <w:tcBorders>
              <w:left w:val="single" w:sz="4" w:space="0" w:color="auto"/>
              <w:right w:val="single" w:sz="4" w:space="0" w:color="auto"/>
            </w:tcBorders>
            <w:vAlign w:val="center"/>
          </w:tcPr>
          <w:p w14:paraId="03A06732" w14:textId="77777777" w:rsidR="00D03586" w:rsidRPr="00CD4507" w:rsidRDefault="00D03586" w:rsidP="00312A76">
            <w:pPr>
              <w:jc w:val="center"/>
              <w:rPr>
                <w:rFonts w:ascii="Times New Roman" w:hAnsi="Times New Roman"/>
              </w:rPr>
            </w:pPr>
            <w:r w:rsidRPr="00CD4507">
              <w:rPr>
                <w:rFonts w:ascii="Times New Roman" w:hAnsi="Times New Roman"/>
              </w:rPr>
              <w:t>64</w:t>
            </w:r>
          </w:p>
        </w:tc>
        <w:tc>
          <w:tcPr>
            <w:tcW w:w="2226" w:type="dxa"/>
            <w:tcBorders>
              <w:left w:val="single" w:sz="4" w:space="0" w:color="auto"/>
              <w:right w:val="single" w:sz="4" w:space="0" w:color="auto"/>
            </w:tcBorders>
            <w:vAlign w:val="center"/>
          </w:tcPr>
          <w:p w14:paraId="3BA3918D" w14:textId="77777777" w:rsidR="00D03586" w:rsidRPr="00CD4507" w:rsidRDefault="00D03586" w:rsidP="00312A76">
            <w:pPr>
              <w:jc w:val="center"/>
              <w:rPr>
                <w:rFonts w:ascii="Times New Roman" w:hAnsi="Times New Roman"/>
                <w:szCs w:val="24"/>
              </w:rPr>
            </w:pPr>
            <w:r w:rsidRPr="00CD4507">
              <w:rPr>
                <w:rFonts w:ascii="Times New Roman" w:hAnsi="Times New Roman"/>
              </w:rPr>
              <w:t>(+)1</w:t>
            </w:r>
            <w:r w:rsidRPr="00CD4507">
              <w:rPr>
                <w:rFonts w:ascii="Times New Roman" w:hAnsi="Times New Roman"/>
                <w:i/>
              </w:rPr>
              <w:t>S,</w:t>
            </w:r>
            <w:r w:rsidRPr="00CD4507">
              <w:rPr>
                <w:rFonts w:ascii="Times New Roman" w:hAnsi="Times New Roman"/>
              </w:rPr>
              <w:t>2</w:t>
            </w:r>
            <w:r w:rsidRPr="00CD4507">
              <w:rPr>
                <w:rFonts w:ascii="Times New Roman" w:hAnsi="Times New Roman"/>
                <w:i/>
              </w:rPr>
              <w:t>R</w:t>
            </w:r>
          </w:p>
        </w:tc>
      </w:tr>
      <w:tr w:rsidR="00D03586" w:rsidRPr="00CD4507" w14:paraId="6CA2AA50" w14:textId="77777777">
        <w:trPr>
          <w:trHeight w:val="454"/>
          <w:jc w:val="center"/>
        </w:trPr>
        <w:tc>
          <w:tcPr>
            <w:tcW w:w="1710" w:type="dxa"/>
            <w:vMerge/>
            <w:tcBorders>
              <w:left w:val="single" w:sz="4" w:space="0" w:color="auto"/>
              <w:right w:val="single" w:sz="4" w:space="0" w:color="auto"/>
            </w:tcBorders>
            <w:shd w:val="clear" w:color="auto" w:fill="auto"/>
            <w:vAlign w:val="center"/>
          </w:tcPr>
          <w:p w14:paraId="459665D2" w14:textId="77777777" w:rsidR="00D03586" w:rsidRPr="00CD4507" w:rsidRDefault="00D03586" w:rsidP="00312A76">
            <w:pPr>
              <w:jc w:val="center"/>
              <w:rPr>
                <w:rFonts w:ascii="Times New Roman" w:hAnsi="Times New Roman"/>
              </w:rPr>
            </w:pPr>
          </w:p>
        </w:tc>
        <w:tc>
          <w:tcPr>
            <w:tcW w:w="1099" w:type="dxa"/>
            <w:tcBorders>
              <w:left w:val="single" w:sz="4" w:space="0" w:color="auto"/>
              <w:right w:val="single" w:sz="4" w:space="0" w:color="auto"/>
            </w:tcBorders>
            <w:vAlign w:val="center"/>
          </w:tcPr>
          <w:p w14:paraId="35CD0CCB" w14:textId="77777777" w:rsidR="00D03586" w:rsidRPr="00CD4507" w:rsidRDefault="00D03586" w:rsidP="00312A76">
            <w:pPr>
              <w:jc w:val="center"/>
              <w:rPr>
                <w:rFonts w:ascii="Times New Roman" w:hAnsi="Times New Roman"/>
                <w:b/>
              </w:rPr>
            </w:pPr>
            <w:r w:rsidRPr="00CD4507">
              <w:rPr>
                <w:rFonts w:ascii="Times New Roman" w:hAnsi="Times New Roman"/>
                <w:b/>
              </w:rPr>
              <w:t>30</w:t>
            </w:r>
          </w:p>
        </w:tc>
        <w:tc>
          <w:tcPr>
            <w:tcW w:w="1984" w:type="dxa"/>
            <w:tcBorders>
              <w:left w:val="single" w:sz="4" w:space="0" w:color="auto"/>
              <w:right w:val="single" w:sz="4" w:space="0" w:color="auto"/>
            </w:tcBorders>
            <w:vAlign w:val="center"/>
          </w:tcPr>
          <w:p w14:paraId="1670A9FB" w14:textId="77777777" w:rsidR="00D03586" w:rsidRPr="00CD4507" w:rsidRDefault="00D03586" w:rsidP="00312A76">
            <w:pPr>
              <w:jc w:val="center"/>
              <w:rPr>
                <w:rFonts w:ascii="Times New Roman" w:hAnsi="Times New Roman"/>
              </w:rPr>
            </w:pPr>
            <w:r w:rsidRPr="00CD4507">
              <w:rPr>
                <w:rFonts w:ascii="Times New Roman" w:hAnsi="Times New Roman"/>
              </w:rPr>
              <w:t>47</w:t>
            </w:r>
          </w:p>
        </w:tc>
        <w:tc>
          <w:tcPr>
            <w:tcW w:w="1134" w:type="dxa"/>
            <w:tcBorders>
              <w:left w:val="single" w:sz="4" w:space="0" w:color="auto"/>
              <w:right w:val="single" w:sz="4" w:space="0" w:color="auto"/>
            </w:tcBorders>
            <w:vAlign w:val="center"/>
          </w:tcPr>
          <w:p w14:paraId="7B35BAAD" w14:textId="77777777" w:rsidR="00D03586" w:rsidRPr="00CD4507" w:rsidRDefault="00D03586" w:rsidP="00312A76">
            <w:pPr>
              <w:jc w:val="center"/>
              <w:rPr>
                <w:rFonts w:ascii="Times New Roman" w:hAnsi="Times New Roman"/>
              </w:rPr>
            </w:pPr>
            <w:r w:rsidRPr="00CD4507">
              <w:rPr>
                <w:rFonts w:ascii="Times New Roman" w:hAnsi="Times New Roman"/>
              </w:rPr>
              <w:t>52</w:t>
            </w:r>
          </w:p>
        </w:tc>
        <w:tc>
          <w:tcPr>
            <w:tcW w:w="2226" w:type="dxa"/>
            <w:tcBorders>
              <w:left w:val="single" w:sz="4" w:space="0" w:color="auto"/>
              <w:right w:val="single" w:sz="4" w:space="0" w:color="auto"/>
            </w:tcBorders>
            <w:vAlign w:val="center"/>
          </w:tcPr>
          <w:p w14:paraId="57477D67" w14:textId="77777777" w:rsidR="00D03586" w:rsidRPr="00CD4507" w:rsidRDefault="00D03586" w:rsidP="00312A76">
            <w:pPr>
              <w:jc w:val="center"/>
              <w:rPr>
                <w:rFonts w:ascii="Times New Roman" w:hAnsi="Times New Roman"/>
                <w:szCs w:val="24"/>
              </w:rPr>
            </w:pPr>
            <w:r w:rsidRPr="00CD4507">
              <w:rPr>
                <w:rFonts w:ascii="Times New Roman" w:hAnsi="Times New Roman"/>
              </w:rPr>
              <w:t>(+)1</w:t>
            </w:r>
            <w:r w:rsidRPr="00CD4507">
              <w:rPr>
                <w:rFonts w:ascii="Times New Roman" w:hAnsi="Times New Roman"/>
                <w:i/>
              </w:rPr>
              <w:t>S,</w:t>
            </w:r>
            <w:r w:rsidRPr="00CD4507">
              <w:rPr>
                <w:rFonts w:ascii="Times New Roman" w:hAnsi="Times New Roman"/>
              </w:rPr>
              <w:t>2</w:t>
            </w:r>
            <w:r w:rsidRPr="00CD4507">
              <w:rPr>
                <w:rFonts w:ascii="Times New Roman" w:hAnsi="Times New Roman"/>
                <w:i/>
              </w:rPr>
              <w:t>R</w:t>
            </w:r>
          </w:p>
        </w:tc>
      </w:tr>
      <w:tr w:rsidR="00D03586" w:rsidRPr="00CD4507" w14:paraId="363E8052" w14:textId="77777777">
        <w:trPr>
          <w:trHeight w:val="454"/>
          <w:jc w:val="center"/>
        </w:trPr>
        <w:tc>
          <w:tcPr>
            <w:tcW w:w="1710" w:type="dxa"/>
            <w:vMerge/>
            <w:tcBorders>
              <w:left w:val="single" w:sz="4" w:space="0" w:color="auto"/>
              <w:right w:val="single" w:sz="4" w:space="0" w:color="auto"/>
            </w:tcBorders>
            <w:shd w:val="clear" w:color="auto" w:fill="auto"/>
            <w:vAlign w:val="center"/>
          </w:tcPr>
          <w:p w14:paraId="376CAD5C" w14:textId="77777777" w:rsidR="00D03586" w:rsidRPr="00CD4507" w:rsidRDefault="00D03586" w:rsidP="00312A76">
            <w:pPr>
              <w:jc w:val="center"/>
              <w:rPr>
                <w:rFonts w:ascii="Times New Roman" w:hAnsi="Times New Roman"/>
              </w:rPr>
            </w:pPr>
          </w:p>
        </w:tc>
        <w:tc>
          <w:tcPr>
            <w:tcW w:w="1099" w:type="dxa"/>
            <w:tcBorders>
              <w:left w:val="single" w:sz="4" w:space="0" w:color="auto"/>
              <w:right w:val="single" w:sz="4" w:space="0" w:color="auto"/>
            </w:tcBorders>
            <w:vAlign w:val="center"/>
          </w:tcPr>
          <w:p w14:paraId="5F436448" w14:textId="77777777" w:rsidR="00D03586" w:rsidRPr="00CD4507" w:rsidRDefault="00D03586" w:rsidP="00312A76">
            <w:pPr>
              <w:jc w:val="center"/>
              <w:rPr>
                <w:rFonts w:ascii="Times New Roman" w:hAnsi="Times New Roman"/>
                <w:b/>
                <w:szCs w:val="24"/>
              </w:rPr>
            </w:pPr>
            <w:r w:rsidRPr="00CD4507">
              <w:rPr>
                <w:rFonts w:ascii="Times New Roman" w:hAnsi="Times New Roman"/>
                <w:b/>
              </w:rPr>
              <w:t>31</w:t>
            </w:r>
          </w:p>
        </w:tc>
        <w:tc>
          <w:tcPr>
            <w:tcW w:w="1984" w:type="dxa"/>
            <w:tcBorders>
              <w:left w:val="single" w:sz="4" w:space="0" w:color="auto"/>
              <w:right w:val="single" w:sz="4" w:space="0" w:color="auto"/>
            </w:tcBorders>
            <w:vAlign w:val="center"/>
          </w:tcPr>
          <w:p w14:paraId="376B1166" w14:textId="77777777" w:rsidR="00D03586" w:rsidRPr="00CD4507" w:rsidRDefault="00D03586" w:rsidP="00312A76">
            <w:pPr>
              <w:jc w:val="center"/>
              <w:rPr>
                <w:rFonts w:ascii="Times New Roman" w:hAnsi="Times New Roman"/>
              </w:rPr>
            </w:pPr>
            <w:r w:rsidRPr="00CD4507">
              <w:rPr>
                <w:rFonts w:ascii="Times New Roman" w:hAnsi="Times New Roman"/>
              </w:rPr>
              <w:t>39</w:t>
            </w:r>
          </w:p>
        </w:tc>
        <w:tc>
          <w:tcPr>
            <w:tcW w:w="1134" w:type="dxa"/>
            <w:tcBorders>
              <w:left w:val="single" w:sz="4" w:space="0" w:color="auto"/>
              <w:right w:val="single" w:sz="4" w:space="0" w:color="auto"/>
            </w:tcBorders>
            <w:vAlign w:val="center"/>
          </w:tcPr>
          <w:p w14:paraId="21873778" w14:textId="77777777" w:rsidR="00D03586" w:rsidRPr="00CD4507" w:rsidRDefault="00D03586" w:rsidP="00312A76">
            <w:pPr>
              <w:jc w:val="center"/>
              <w:rPr>
                <w:rFonts w:ascii="Times New Roman" w:hAnsi="Times New Roman"/>
              </w:rPr>
            </w:pPr>
            <w:r w:rsidRPr="00CD4507">
              <w:rPr>
                <w:rFonts w:ascii="Times New Roman" w:hAnsi="Times New Roman"/>
              </w:rPr>
              <w:t>55</w:t>
            </w:r>
          </w:p>
        </w:tc>
        <w:tc>
          <w:tcPr>
            <w:tcW w:w="2226" w:type="dxa"/>
            <w:tcBorders>
              <w:left w:val="single" w:sz="4" w:space="0" w:color="auto"/>
              <w:right w:val="single" w:sz="4" w:space="0" w:color="auto"/>
            </w:tcBorders>
            <w:vAlign w:val="center"/>
          </w:tcPr>
          <w:p w14:paraId="5B67C006" w14:textId="77777777" w:rsidR="00D03586" w:rsidRPr="00CD4507" w:rsidRDefault="00D03586" w:rsidP="00312A76">
            <w:pPr>
              <w:jc w:val="center"/>
              <w:rPr>
                <w:rFonts w:ascii="Times New Roman" w:hAnsi="Times New Roman"/>
                <w:szCs w:val="24"/>
              </w:rPr>
            </w:pPr>
            <w:r w:rsidRPr="00CD4507">
              <w:rPr>
                <w:rFonts w:ascii="Times New Roman" w:hAnsi="Times New Roman"/>
              </w:rPr>
              <w:t>(–)1</w:t>
            </w:r>
            <w:r w:rsidRPr="00CD4507">
              <w:rPr>
                <w:rFonts w:ascii="Times New Roman" w:hAnsi="Times New Roman"/>
                <w:i/>
              </w:rPr>
              <w:t>R</w:t>
            </w:r>
            <w:r w:rsidRPr="00CD4507">
              <w:rPr>
                <w:rFonts w:ascii="Times New Roman" w:hAnsi="Times New Roman"/>
              </w:rPr>
              <w:t>,2</w:t>
            </w:r>
            <w:r w:rsidRPr="00CD4507">
              <w:rPr>
                <w:rFonts w:ascii="Times New Roman" w:hAnsi="Times New Roman"/>
                <w:i/>
              </w:rPr>
              <w:t>S</w:t>
            </w:r>
          </w:p>
        </w:tc>
      </w:tr>
      <w:tr w:rsidR="00D03586" w:rsidRPr="00CD4507" w14:paraId="2ADD995A" w14:textId="77777777">
        <w:trPr>
          <w:trHeight w:val="454"/>
          <w:jc w:val="center"/>
        </w:trPr>
        <w:tc>
          <w:tcPr>
            <w:tcW w:w="1710" w:type="dxa"/>
            <w:vMerge w:val="restart"/>
            <w:tcBorders>
              <w:top w:val="single" w:sz="4" w:space="0" w:color="auto"/>
              <w:left w:val="single" w:sz="4" w:space="0" w:color="auto"/>
              <w:right w:val="single" w:sz="4" w:space="0" w:color="auto"/>
            </w:tcBorders>
            <w:shd w:val="clear" w:color="auto" w:fill="auto"/>
            <w:vAlign w:val="center"/>
          </w:tcPr>
          <w:p w14:paraId="16CD90F9" w14:textId="77777777" w:rsidR="00D03586" w:rsidRPr="00CD4507" w:rsidRDefault="00D03586" w:rsidP="00312A76">
            <w:pPr>
              <w:jc w:val="center"/>
              <w:rPr>
                <w:rFonts w:ascii="Times New Roman" w:hAnsi="Times New Roman"/>
                <w:szCs w:val="24"/>
              </w:rPr>
            </w:pPr>
            <w:r w:rsidRPr="00CD4507">
              <w:rPr>
                <w:rFonts w:ascii="Times New Roman" w:hAnsi="Times New Roman"/>
              </w:rPr>
              <w:object w:dxaOrig="1877" w:dyaOrig="1269" w14:anchorId="118E8FD0">
                <v:shape id="_x0000_i1039" type="#_x0000_t75" style="width:74.65pt;height:50.65pt" o:ole="">
                  <v:imagedata r:id="rId37" o:title=""/>
                </v:shape>
                <o:OLEObject Type="Embed" ProgID="ChemDraw.Document.6.0" ShapeID="_x0000_i1039" DrawAspect="Content" ObjectID="_1372424373" r:id="rId38"/>
              </w:object>
            </w:r>
          </w:p>
        </w:tc>
        <w:tc>
          <w:tcPr>
            <w:tcW w:w="1099" w:type="dxa"/>
            <w:tcBorders>
              <w:top w:val="single" w:sz="4" w:space="0" w:color="auto"/>
              <w:left w:val="single" w:sz="4" w:space="0" w:color="auto"/>
              <w:right w:val="single" w:sz="4" w:space="0" w:color="auto"/>
            </w:tcBorders>
            <w:vAlign w:val="center"/>
          </w:tcPr>
          <w:p w14:paraId="673F695C" w14:textId="77777777" w:rsidR="00D03586" w:rsidRPr="00CD4507" w:rsidRDefault="00D03586" w:rsidP="00312A76">
            <w:pPr>
              <w:jc w:val="center"/>
              <w:rPr>
                <w:rFonts w:ascii="Times New Roman" w:hAnsi="Times New Roman"/>
                <w:b/>
                <w:szCs w:val="24"/>
              </w:rPr>
            </w:pPr>
            <w:r w:rsidRPr="00CD4507">
              <w:rPr>
                <w:rFonts w:ascii="Times New Roman" w:hAnsi="Times New Roman"/>
                <w:b/>
              </w:rPr>
              <w:t>2a</w:t>
            </w:r>
          </w:p>
        </w:tc>
        <w:tc>
          <w:tcPr>
            <w:tcW w:w="1984" w:type="dxa"/>
            <w:tcBorders>
              <w:top w:val="single" w:sz="4" w:space="0" w:color="auto"/>
              <w:left w:val="single" w:sz="4" w:space="0" w:color="auto"/>
              <w:right w:val="single" w:sz="4" w:space="0" w:color="auto"/>
            </w:tcBorders>
            <w:vAlign w:val="center"/>
          </w:tcPr>
          <w:p w14:paraId="06B9E483" w14:textId="77777777" w:rsidR="00D03586" w:rsidRPr="00CD4507" w:rsidRDefault="00D03586" w:rsidP="00312A76">
            <w:pPr>
              <w:jc w:val="center"/>
              <w:rPr>
                <w:rFonts w:ascii="Times New Roman" w:hAnsi="Times New Roman"/>
              </w:rPr>
            </w:pPr>
            <w:r w:rsidRPr="00CD4507">
              <w:rPr>
                <w:rFonts w:ascii="Times New Roman" w:hAnsi="Times New Roman"/>
              </w:rPr>
              <w:t>90</w:t>
            </w:r>
          </w:p>
        </w:tc>
        <w:tc>
          <w:tcPr>
            <w:tcW w:w="1134" w:type="dxa"/>
            <w:tcBorders>
              <w:top w:val="single" w:sz="4" w:space="0" w:color="auto"/>
              <w:left w:val="single" w:sz="4" w:space="0" w:color="auto"/>
              <w:right w:val="single" w:sz="4" w:space="0" w:color="auto"/>
            </w:tcBorders>
            <w:shd w:val="clear" w:color="auto" w:fill="auto"/>
            <w:vAlign w:val="center"/>
          </w:tcPr>
          <w:p w14:paraId="24803342" w14:textId="77777777" w:rsidR="00D03586" w:rsidRPr="00CD4507" w:rsidRDefault="00D03586" w:rsidP="00312A76">
            <w:pPr>
              <w:jc w:val="center"/>
              <w:rPr>
                <w:rFonts w:ascii="Times New Roman" w:hAnsi="Times New Roman"/>
              </w:rPr>
            </w:pPr>
            <w:r w:rsidRPr="00CD4507">
              <w:rPr>
                <w:rFonts w:ascii="Times New Roman" w:hAnsi="Times New Roman"/>
              </w:rPr>
              <w:t>15</w:t>
            </w:r>
          </w:p>
        </w:tc>
        <w:tc>
          <w:tcPr>
            <w:tcW w:w="2226" w:type="dxa"/>
            <w:tcBorders>
              <w:top w:val="single" w:sz="4" w:space="0" w:color="auto"/>
              <w:left w:val="single" w:sz="4" w:space="0" w:color="auto"/>
              <w:right w:val="single" w:sz="4" w:space="0" w:color="auto"/>
            </w:tcBorders>
            <w:shd w:val="clear" w:color="auto" w:fill="auto"/>
            <w:vAlign w:val="center"/>
          </w:tcPr>
          <w:p w14:paraId="653B3142" w14:textId="77777777" w:rsidR="00D03586" w:rsidRPr="00CD4507" w:rsidRDefault="00D03586" w:rsidP="00312A76">
            <w:pPr>
              <w:jc w:val="center"/>
              <w:rPr>
                <w:rFonts w:ascii="Times New Roman" w:hAnsi="Times New Roman"/>
              </w:rPr>
            </w:pPr>
            <w:r w:rsidRPr="00CD4507">
              <w:rPr>
                <w:rFonts w:ascii="Times New Roman" w:hAnsi="Times New Roman"/>
              </w:rPr>
              <w:t>(–)1</w:t>
            </w:r>
            <w:r w:rsidRPr="00CD4507">
              <w:rPr>
                <w:rFonts w:ascii="Times New Roman" w:hAnsi="Times New Roman"/>
                <w:i/>
              </w:rPr>
              <w:t>S</w:t>
            </w:r>
            <w:r w:rsidRPr="00CD4507">
              <w:rPr>
                <w:rFonts w:ascii="Times New Roman" w:hAnsi="Times New Roman"/>
              </w:rPr>
              <w:t>,2</w:t>
            </w:r>
            <w:r w:rsidRPr="00CD4507">
              <w:rPr>
                <w:rFonts w:ascii="Times New Roman" w:hAnsi="Times New Roman"/>
                <w:i/>
              </w:rPr>
              <w:t>S</w:t>
            </w:r>
          </w:p>
        </w:tc>
      </w:tr>
      <w:tr w:rsidR="00D03586" w:rsidRPr="00CD4507" w14:paraId="4C90E47E" w14:textId="77777777">
        <w:trPr>
          <w:trHeight w:val="454"/>
          <w:jc w:val="center"/>
        </w:trPr>
        <w:tc>
          <w:tcPr>
            <w:tcW w:w="1710" w:type="dxa"/>
            <w:vMerge/>
            <w:tcBorders>
              <w:left w:val="single" w:sz="4" w:space="0" w:color="auto"/>
              <w:right w:val="single" w:sz="4" w:space="0" w:color="auto"/>
            </w:tcBorders>
            <w:shd w:val="clear" w:color="auto" w:fill="auto"/>
            <w:vAlign w:val="center"/>
          </w:tcPr>
          <w:p w14:paraId="1250EC83" w14:textId="77777777" w:rsidR="00D03586" w:rsidRPr="00CD4507" w:rsidRDefault="00D03586" w:rsidP="00312A76">
            <w:pPr>
              <w:jc w:val="center"/>
              <w:rPr>
                <w:rFonts w:ascii="Times New Roman" w:hAnsi="Times New Roman"/>
              </w:rPr>
            </w:pPr>
          </w:p>
        </w:tc>
        <w:tc>
          <w:tcPr>
            <w:tcW w:w="1099" w:type="dxa"/>
            <w:tcBorders>
              <w:left w:val="single" w:sz="4" w:space="0" w:color="auto"/>
              <w:right w:val="single" w:sz="4" w:space="0" w:color="auto"/>
            </w:tcBorders>
            <w:vAlign w:val="center"/>
          </w:tcPr>
          <w:p w14:paraId="458E16C3" w14:textId="77777777" w:rsidR="00D03586" w:rsidRPr="00CD4507" w:rsidRDefault="00D03586" w:rsidP="00312A76">
            <w:pPr>
              <w:jc w:val="center"/>
              <w:rPr>
                <w:rFonts w:ascii="Times New Roman" w:hAnsi="Times New Roman"/>
                <w:b/>
                <w:szCs w:val="24"/>
              </w:rPr>
            </w:pPr>
            <w:r w:rsidRPr="00CD4507">
              <w:rPr>
                <w:rFonts w:ascii="Times New Roman" w:hAnsi="Times New Roman"/>
                <w:b/>
                <w:szCs w:val="24"/>
                <w:lang w:val="en-US"/>
              </w:rPr>
              <w:t>8</w:t>
            </w:r>
          </w:p>
        </w:tc>
        <w:tc>
          <w:tcPr>
            <w:tcW w:w="1984" w:type="dxa"/>
            <w:tcBorders>
              <w:left w:val="single" w:sz="4" w:space="0" w:color="auto"/>
              <w:right w:val="single" w:sz="4" w:space="0" w:color="auto"/>
            </w:tcBorders>
            <w:vAlign w:val="center"/>
          </w:tcPr>
          <w:p w14:paraId="770C0104" w14:textId="77777777" w:rsidR="00D03586" w:rsidRPr="00CD4507" w:rsidRDefault="00D03586" w:rsidP="00312A76">
            <w:pPr>
              <w:jc w:val="center"/>
              <w:rPr>
                <w:rFonts w:ascii="Times New Roman" w:hAnsi="Times New Roman"/>
              </w:rPr>
            </w:pPr>
            <w:r w:rsidRPr="00CD4507">
              <w:rPr>
                <w:rFonts w:ascii="Times New Roman" w:hAnsi="Times New Roman"/>
              </w:rPr>
              <w:t>100</w:t>
            </w:r>
          </w:p>
        </w:tc>
        <w:tc>
          <w:tcPr>
            <w:tcW w:w="1134" w:type="dxa"/>
            <w:tcBorders>
              <w:left w:val="single" w:sz="4" w:space="0" w:color="auto"/>
              <w:right w:val="single" w:sz="4" w:space="0" w:color="auto"/>
            </w:tcBorders>
            <w:shd w:val="clear" w:color="auto" w:fill="auto"/>
            <w:vAlign w:val="center"/>
          </w:tcPr>
          <w:p w14:paraId="228FEFEA" w14:textId="77777777" w:rsidR="00D03586" w:rsidRPr="00CD4507" w:rsidRDefault="00D03586" w:rsidP="00312A76">
            <w:pPr>
              <w:jc w:val="center"/>
              <w:rPr>
                <w:rFonts w:ascii="Times New Roman" w:hAnsi="Times New Roman"/>
              </w:rPr>
            </w:pPr>
            <w:r w:rsidRPr="00CD4507">
              <w:rPr>
                <w:rFonts w:ascii="Times New Roman" w:hAnsi="Times New Roman"/>
              </w:rPr>
              <w:t>22</w:t>
            </w:r>
          </w:p>
        </w:tc>
        <w:tc>
          <w:tcPr>
            <w:tcW w:w="2226" w:type="dxa"/>
            <w:tcBorders>
              <w:left w:val="single" w:sz="4" w:space="0" w:color="auto"/>
              <w:right w:val="single" w:sz="4" w:space="0" w:color="auto"/>
            </w:tcBorders>
            <w:shd w:val="clear" w:color="auto" w:fill="auto"/>
            <w:vAlign w:val="center"/>
          </w:tcPr>
          <w:p w14:paraId="06F3A86C" w14:textId="77777777" w:rsidR="00D03586" w:rsidRPr="00CD4507" w:rsidRDefault="00D03586" w:rsidP="00312A76">
            <w:pPr>
              <w:jc w:val="center"/>
              <w:rPr>
                <w:rFonts w:ascii="Times New Roman" w:hAnsi="Times New Roman"/>
              </w:rPr>
            </w:pPr>
            <w:r w:rsidRPr="00CD4507">
              <w:rPr>
                <w:rFonts w:ascii="Times New Roman" w:hAnsi="Times New Roman"/>
              </w:rPr>
              <w:t>(+)1</w:t>
            </w:r>
            <w:r w:rsidRPr="00CD4507">
              <w:rPr>
                <w:rFonts w:ascii="Times New Roman" w:hAnsi="Times New Roman"/>
                <w:i/>
              </w:rPr>
              <w:t>R</w:t>
            </w:r>
            <w:r w:rsidRPr="00CD4507">
              <w:rPr>
                <w:rFonts w:ascii="Times New Roman" w:hAnsi="Times New Roman"/>
              </w:rPr>
              <w:t>,2</w:t>
            </w:r>
            <w:r w:rsidRPr="00CD4507">
              <w:rPr>
                <w:rFonts w:ascii="Times New Roman" w:hAnsi="Times New Roman"/>
                <w:i/>
              </w:rPr>
              <w:t>R</w:t>
            </w:r>
          </w:p>
        </w:tc>
      </w:tr>
      <w:tr w:rsidR="00D03586" w:rsidRPr="00CD4507" w14:paraId="7C1FE758" w14:textId="77777777">
        <w:trPr>
          <w:trHeight w:val="454"/>
          <w:jc w:val="center"/>
        </w:trPr>
        <w:tc>
          <w:tcPr>
            <w:tcW w:w="1710" w:type="dxa"/>
            <w:vMerge/>
            <w:tcBorders>
              <w:left w:val="single" w:sz="4" w:space="0" w:color="auto"/>
              <w:right w:val="single" w:sz="4" w:space="0" w:color="auto"/>
            </w:tcBorders>
            <w:shd w:val="clear" w:color="auto" w:fill="auto"/>
            <w:vAlign w:val="center"/>
          </w:tcPr>
          <w:p w14:paraId="6D9A8485" w14:textId="77777777" w:rsidR="00D03586" w:rsidRPr="00CD4507" w:rsidRDefault="00D03586" w:rsidP="00312A76">
            <w:pPr>
              <w:jc w:val="center"/>
              <w:rPr>
                <w:rFonts w:ascii="Times New Roman" w:hAnsi="Times New Roman"/>
              </w:rPr>
            </w:pPr>
          </w:p>
        </w:tc>
        <w:tc>
          <w:tcPr>
            <w:tcW w:w="1099" w:type="dxa"/>
            <w:tcBorders>
              <w:left w:val="single" w:sz="4" w:space="0" w:color="auto"/>
              <w:right w:val="single" w:sz="4" w:space="0" w:color="auto"/>
            </w:tcBorders>
            <w:vAlign w:val="center"/>
          </w:tcPr>
          <w:p w14:paraId="5BDADED9" w14:textId="77777777" w:rsidR="00D03586" w:rsidRPr="00CD4507" w:rsidRDefault="00D03586" w:rsidP="00312A76">
            <w:pPr>
              <w:jc w:val="center"/>
              <w:rPr>
                <w:rFonts w:ascii="Times New Roman" w:hAnsi="Times New Roman"/>
                <w:b/>
              </w:rPr>
            </w:pPr>
            <w:r w:rsidRPr="00CD4507">
              <w:rPr>
                <w:rFonts w:ascii="Times New Roman" w:hAnsi="Times New Roman"/>
                <w:b/>
              </w:rPr>
              <w:t>30</w:t>
            </w:r>
          </w:p>
        </w:tc>
        <w:tc>
          <w:tcPr>
            <w:tcW w:w="1984" w:type="dxa"/>
            <w:tcBorders>
              <w:left w:val="single" w:sz="4" w:space="0" w:color="auto"/>
              <w:right w:val="single" w:sz="4" w:space="0" w:color="auto"/>
            </w:tcBorders>
            <w:vAlign w:val="center"/>
          </w:tcPr>
          <w:p w14:paraId="76A40079" w14:textId="77777777" w:rsidR="00D03586" w:rsidRPr="00CD4507" w:rsidRDefault="00D03586" w:rsidP="00312A76">
            <w:pPr>
              <w:jc w:val="center"/>
              <w:rPr>
                <w:rFonts w:ascii="Times New Roman" w:hAnsi="Times New Roman"/>
              </w:rPr>
            </w:pPr>
            <w:r w:rsidRPr="00CD4507">
              <w:rPr>
                <w:rFonts w:ascii="Times New Roman" w:hAnsi="Times New Roman"/>
              </w:rPr>
              <w:t>98</w:t>
            </w:r>
          </w:p>
        </w:tc>
        <w:tc>
          <w:tcPr>
            <w:tcW w:w="1134" w:type="dxa"/>
            <w:tcBorders>
              <w:left w:val="single" w:sz="4" w:space="0" w:color="auto"/>
              <w:right w:val="single" w:sz="4" w:space="0" w:color="auto"/>
            </w:tcBorders>
            <w:shd w:val="clear" w:color="auto" w:fill="auto"/>
            <w:vAlign w:val="center"/>
          </w:tcPr>
          <w:p w14:paraId="0CB31367" w14:textId="77777777" w:rsidR="00D03586" w:rsidRPr="00CD4507" w:rsidRDefault="00D03586" w:rsidP="00312A76">
            <w:pPr>
              <w:jc w:val="center"/>
              <w:rPr>
                <w:rFonts w:ascii="Times New Roman" w:hAnsi="Times New Roman"/>
              </w:rPr>
            </w:pPr>
            <w:r w:rsidRPr="00CD4507">
              <w:rPr>
                <w:rFonts w:ascii="Times New Roman" w:hAnsi="Times New Roman"/>
              </w:rPr>
              <w:t>18</w:t>
            </w:r>
          </w:p>
        </w:tc>
        <w:tc>
          <w:tcPr>
            <w:tcW w:w="2226" w:type="dxa"/>
            <w:tcBorders>
              <w:left w:val="single" w:sz="4" w:space="0" w:color="auto"/>
              <w:right w:val="single" w:sz="4" w:space="0" w:color="auto"/>
            </w:tcBorders>
            <w:shd w:val="clear" w:color="auto" w:fill="auto"/>
            <w:vAlign w:val="center"/>
          </w:tcPr>
          <w:p w14:paraId="4CFC0A31" w14:textId="77777777" w:rsidR="00D03586" w:rsidRPr="00CD4507" w:rsidRDefault="00D03586" w:rsidP="00312A76">
            <w:pPr>
              <w:jc w:val="center"/>
              <w:rPr>
                <w:rFonts w:ascii="Times New Roman" w:hAnsi="Times New Roman"/>
              </w:rPr>
            </w:pPr>
            <w:r w:rsidRPr="00CD4507">
              <w:rPr>
                <w:rFonts w:ascii="Times New Roman" w:hAnsi="Times New Roman"/>
              </w:rPr>
              <w:t>(+)1</w:t>
            </w:r>
            <w:r w:rsidRPr="00CD4507">
              <w:rPr>
                <w:rFonts w:ascii="Times New Roman" w:hAnsi="Times New Roman"/>
                <w:i/>
              </w:rPr>
              <w:t>R</w:t>
            </w:r>
            <w:r w:rsidRPr="00CD4507">
              <w:rPr>
                <w:rFonts w:ascii="Times New Roman" w:hAnsi="Times New Roman"/>
              </w:rPr>
              <w:t>,2</w:t>
            </w:r>
            <w:r w:rsidRPr="00CD4507">
              <w:rPr>
                <w:rFonts w:ascii="Times New Roman" w:hAnsi="Times New Roman"/>
                <w:i/>
              </w:rPr>
              <w:t>R</w:t>
            </w:r>
          </w:p>
        </w:tc>
      </w:tr>
      <w:tr w:rsidR="00D03586" w:rsidRPr="00CD4507" w14:paraId="47568374" w14:textId="77777777">
        <w:trPr>
          <w:trHeight w:val="454"/>
          <w:jc w:val="center"/>
        </w:trPr>
        <w:tc>
          <w:tcPr>
            <w:tcW w:w="1710" w:type="dxa"/>
            <w:vMerge/>
            <w:tcBorders>
              <w:left w:val="single" w:sz="4" w:space="0" w:color="auto"/>
              <w:bottom w:val="single" w:sz="4" w:space="0" w:color="auto"/>
              <w:right w:val="single" w:sz="4" w:space="0" w:color="auto"/>
            </w:tcBorders>
            <w:shd w:val="clear" w:color="auto" w:fill="auto"/>
            <w:vAlign w:val="center"/>
          </w:tcPr>
          <w:p w14:paraId="6EFB0A3C" w14:textId="77777777" w:rsidR="00D03586" w:rsidRPr="00CD4507" w:rsidRDefault="00D03586" w:rsidP="00312A76">
            <w:pPr>
              <w:jc w:val="center"/>
              <w:rPr>
                <w:rFonts w:ascii="Times New Roman" w:hAnsi="Times New Roman"/>
              </w:rPr>
            </w:pPr>
          </w:p>
        </w:tc>
        <w:tc>
          <w:tcPr>
            <w:tcW w:w="1099" w:type="dxa"/>
            <w:tcBorders>
              <w:left w:val="single" w:sz="4" w:space="0" w:color="auto"/>
              <w:bottom w:val="single" w:sz="4" w:space="0" w:color="auto"/>
              <w:right w:val="single" w:sz="4" w:space="0" w:color="auto"/>
            </w:tcBorders>
            <w:vAlign w:val="center"/>
          </w:tcPr>
          <w:p w14:paraId="2FC495F6" w14:textId="77777777" w:rsidR="00D03586" w:rsidRPr="00CD4507" w:rsidRDefault="00D03586" w:rsidP="00312A76">
            <w:pPr>
              <w:jc w:val="center"/>
              <w:rPr>
                <w:rFonts w:ascii="Times New Roman" w:hAnsi="Times New Roman"/>
                <w:b/>
                <w:szCs w:val="24"/>
              </w:rPr>
            </w:pPr>
            <w:r w:rsidRPr="00CD4507">
              <w:rPr>
                <w:rFonts w:ascii="Times New Roman" w:hAnsi="Times New Roman"/>
                <w:b/>
              </w:rPr>
              <w:t>31</w:t>
            </w:r>
          </w:p>
        </w:tc>
        <w:tc>
          <w:tcPr>
            <w:tcW w:w="1984" w:type="dxa"/>
            <w:tcBorders>
              <w:left w:val="single" w:sz="4" w:space="0" w:color="auto"/>
              <w:bottom w:val="single" w:sz="4" w:space="0" w:color="auto"/>
              <w:right w:val="single" w:sz="4" w:space="0" w:color="auto"/>
            </w:tcBorders>
            <w:vAlign w:val="center"/>
          </w:tcPr>
          <w:p w14:paraId="23B9C314" w14:textId="77777777" w:rsidR="00D03586" w:rsidRPr="00CD4507" w:rsidRDefault="00D03586" w:rsidP="00312A76">
            <w:pPr>
              <w:jc w:val="center"/>
              <w:rPr>
                <w:rFonts w:ascii="Times New Roman" w:hAnsi="Times New Roman"/>
              </w:rPr>
            </w:pPr>
            <w:r w:rsidRPr="00CD4507">
              <w:rPr>
                <w:rFonts w:ascii="Times New Roman" w:hAnsi="Times New Roman"/>
              </w:rPr>
              <w:t>95</w:t>
            </w:r>
          </w:p>
        </w:tc>
        <w:tc>
          <w:tcPr>
            <w:tcW w:w="1134" w:type="dxa"/>
            <w:tcBorders>
              <w:left w:val="single" w:sz="4" w:space="0" w:color="auto"/>
              <w:bottom w:val="single" w:sz="4" w:space="0" w:color="auto"/>
              <w:right w:val="single" w:sz="4" w:space="0" w:color="auto"/>
            </w:tcBorders>
            <w:shd w:val="clear" w:color="auto" w:fill="auto"/>
            <w:vAlign w:val="center"/>
          </w:tcPr>
          <w:p w14:paraId="287D9F66" w14:textId="77777777" w:rsidR="00D03586" w:rsidRPr="00CD4507" w:rsidRDefault="00D03586" w:rsidP="00312A76">
            <w:pPr>
              <w:jc w:val="center"/>
              <w:rPr>
                <w:rFonts w:ascii="Times New Roman" w:hAnsi="Times New Roman"/>
              </w:rPr>
            </w:pPr>
            <w:r w:rsidRPr="00CD4507">
              <w:rPr>
                <w:rFonts w:ascii="Times New Roman" w:hAnsi="Times New Roman"/>
              </w:rPr>
              <w:t>13</w:t>
            </w:r>
          </w:p>
        </w:tc>
        <w:tc>
          <w:tcPr>
            <w:tcW w:w="2226" w:type="dxa"/>
            <w:tcBorders>
              <w:left w:val="single" w:sz="4" w:space="0" w:color="auto"/>
              <w:bottom w:val="single" w:sz="4" w:space="0" w:color="auto"/>
              <w:right w:val="single" w:sz="4" w:space="0" w:color="auto"/>
            </w:tcBorders>
            <w:shd w:val="clear" w:color="auto" w:fill="auto"/>
            <w:vAlign w:val="center"/>
          </w:tcPr>
          <w:p w14:paraId="7658CA51" w14:textId="77777777" w:rsidR="00D03586" w:rsidRPr="00CD4507" w:rsidRDefault="00D03586" w:rsidP="00312A76">
            <w:pPr>
              <w:jc w:val="center"/>
              <w:rPr>
                <w:rFonts w:ascii="Times New Roman" w:hAnsi="Times New Roman"/>
              </w:rPr>
            </w:pPr>
            <w:r w:rsidRPr="00CD4507">
              <w:rPr>
                <w:rFonts w:ascii="Times New Roman" w:hAnsi="Times New Roman"/>
              </w:rPr>
              <w:t>(–)1</w:t>
            </w:r>
            <w:r w:rsidRPr="00CD4507">
              <w:rPr>
                <w:rFonts w:ascii="Times New Roman" w:hAnsi="Times New Roman"/>
                <w:i/>
              </w:rPr>
              <w:t>S</w:t>
            </w:r>
            <w:r w:rsidRPr="00CD4507">
              <w:rPr>
                <w:rFonts w:ascii="Times New Roman" w:hAnsi="Times New Roman"/>
              </w:rPr>
              <w:t>,2</w:t>
            </w:r>
            <w:r w:rsidRPr="00CD4507">
              <w:rPr>
                <w:rFonts w:ascii="Times New Roman" w:hAnsi="Times New Roman"/>
                <w:i/>
              </w:rPr>
              <w:t>S</w:t>
            </w:r>
          </w:p>
        </w:tc>
      </w:tr>
      <w:tr w:rsidR="00D03586" w:rsidRPr="00CD4507" w14:paraId="47F0A64D" w14:textId="77777777">
        <w:trPr>
          <w:trHeight w:val="454"/>
          <w:jc w:val="center"/>
        </w:trPr>
        <w:tc>
          <w:tcPr>
            <w:tcW w:w="1710" w:type="dxa"/>
            <w:vMerge w:val="restart"/>
            <w:tcBorders>
              <w:top w:val="single" w:sz="4" w:space="0" w:color="auto"/>
              <w:left w:val="single" w:sz="4" w:space="0" w:color="auto"/>
              <w:right w:val="single" w:sz="4" w:space="0" w:color="auto"/>
            </w:tcBorders>
            <w:shd w:val="clear" w:color="auto" w:fill="auto"/>
            <w:vAlign w:val="center"/>
          </w:tcPr>
          <w:p w14:paraId="5CFDE70F" w14:textId="77777777" w:rsidR="00D03586" w:rsidRPr="00CD4507" w:rsidRDefault="00D03586" w:rsidP="00312A76">
            <w:pPr>
              <w:jc w:val="center"/>
              <w:rPr>
                <w:rFonts w:ascii="Times New Roman" w:hAnsi="Times New Roman"/>
                <w:szCs w:val="24"/>
              </w:rPr>
            </w:pPr>
            <w:r w:rsidRPr="00CD4507">
              <w:rPr>
                <w:rFonts w:ascii="Times New Roman" w:hAnsi="Times New Roman"/>
              </w:rPr>
              <w:object w:dxaOrig="1901" w:dyaOrig="1401" w14:anchorId="252FE7EB">
                <v:shape id="_x0000_i1040" type="#_x0000_t75" style="width:74.65pt;height:54.65pt" o:ole="">
                  <v:imagedata r:id="rId39" o:title=""/>
                </v:shape>
                <o:OLEObject Type="Embed" ProgID="ChemDraw.Document.6.0" ShapeID="_x0000_i1040" DrawAspect="Content" ObjectID="_1372424374" r:id="rId40"/>
              </w:object>
            </w:r>
          </w:p>
        </w:tc>
        <w:tc>
          <w:tcPr>
            <w:tcW w:w="1099" w:type="dxa"/>
            <w:tcBorders>
              <w:top w:val="single" w:sz="4" w:space="0" w:color="auto"/>
              <w:left w:val="single" w:sz="4" w:space="0" w:color="auto"/>
              <w:right w:val="single" w:sz="4" w:space="0" w:color="auto"/>
            </w:tcBorders>
            <w:vAlign w:val="center"/>
          </w:tcPr>
          <w:p w14:paraId="13961633" w14:textId="77777777" w:rsidR="00D03586" w:rsidRPr="00CD4507" w:rsidRDefault="00D03586" w:rsidP="00312A76">
            <w:pPr>
              <w:jc w:val="center"/>
              <w:rPr>
                <w:rFonts w:ascii="Times New Roman" w:hAnsi="Times New Roman"/>
                <w:b/>
                <w:szCs w:val="24"/>
              </w:rPr>
            </w:pPr>
            <w:r w:rsidRPr="00CD4507">
              <w:rPr>
                <w:rFonts w:ascii="Times New Roman" w:hAnsi="Times New Roman"/>
                <w:b/>
              </w:rPr>
              <w:t>2a</w:t>
            </w:r>
          </w:p>
        </w:tc>
        <w:tc>
          <w:tcPr>
            <w:tcW w:w="1984" w:type="dxa"/>
            <w:tcBorders>
              <w:top w:val="single" w:sz="4" w:space="0" w:color="auto"/>
              <w:left w:val="single" w:sz="4" w:space="0" w:color="auto"/>
              <w:right w:val="single" w:sz="4" w:space="0" w:color="auto"/>
            </w:tcBorders>
            <w:vAlign w:val="center"/>
          </w:tcPr>
          <w:p w14:paraId="7FDE5DA4" w14:textId="77777777" w:rsidR="00D03586" w:rsidRPr="00CD4507" w:rsidRDefault="00D03586" w:rsidP="00312A76">
            <w:pPr>
              <w:jc w:val="center"/>
              <w:rPr>
                <w:rFonts w:ascii="Times New Roman" w:hAnsi="Times New Roman"/>
              </w:rPr>
            </w:pPr>
            <w:r w:rsidRPr="00CD4507">
              <w:rPr>
                <w:rFonts w:ascii="Times New Roman" w:hAnsi="Times New Roman"/>
              </w:rPr>
              <w:t>90</w:t>
            </w:r>
          </w:p>
        </w:tc>
        <w:tc>
          <w:tcPr>
            <w:tcW w:w="1134" w:type="dxa"/>
            <w:tcBorders>
              <w:top w:val="single" w:sz="4" w:space="0" w:color="auto"/>
              <w:left w:val="single" w:sz="4" w:space="0" w:color="auto"/>
              <w:right w:val="single" w:sz="4" w:space="0" w:color="auto"/>
            </w:tcBorders>
            <w:shd w:val="clear" w:color="auto" w:fill="auto"/>
            <w:vAlign w:val="center"/>
          </w:tcPr>
          <w:p w14:paraId="10BB68D9" w14:textId="77777777" w:rsidR="00D03586" w:rsidRPr="00CD4507" w:rsidRDefault="00D03586" w:rsidP="00312A76">
            <w:pPr>
              <w:jc w:val="center"/>
              <w:rPr>
                <w:rFonts w:ascii="Times New Roman" w:hAnsi="Times New Roman"/>
              </w:rPr>
            </w:pPr>
            <w:r w:rsidRPr="00CD4507">
              <w:rPr>
                <w:rFonts w:ascii="Times New Roman" w:hAnsi="Times New Roman"/>
              </w:rPr>
              <w:t>24</w:t>
            </w:r>
          </w:p>
        </w:tc>
        <w:tc>
          <w:tcPr>
            <w:tcW w:w="2226" w:type="dxa"/>
            <w:tcBorders>
              <w:top w:val="single" w:sz="4" w:space="0" w:color="auto"/>
              <w:left w:val="single" w:sz="4" w:space="0" w:color="auto"/>
              <w:right w:val="single" w:sz="4" w:space="0" w:color="auto"/>
            </w:tcBorders>
            <w:shd w:val="clear" w:color="auto" w:fill="auto"/>
            <w:vAlign w:val="center"/>
          </w:tcPr>
          <w:p w14:paraId="00B20183" w14:textId="77777777" w:rsidR="00D03586" w:rsidRPr="00CD4507" w:rsidRDefault="00D03586" w:rsidP="00312A76">
            <w:pPr>
              <w:jc w:val="center"/>
              <w:rPr>
                <w:rFonts w:ascii="Times New Roman" w:hAnsi="Times New Roman"/>
                <w:i/>
              </w:rPr>
            </w:pPr>
            <w:r w:rsidRPr="00CD4507">
              <w:rPr>
                <w:rFonts w:ascii="Times New Roman" w:hAnsi="Times New Roman"/>
              </w:rPr>
              <w:t>(–)1</w:t>
            </w:r>
            <w:r w:rsidRPr="00CD4507">
              <w:rPr>
                <w:rFonts w:ascii="Times New Roman" w:hAnsi="Times New Roman"/>
                <w:i/>
              </w:rPr>
              <w:t>S</w:t>
            </w:r>
          </w:p>
        </w:tc>
      </w:tr>
      <w:tr w:rsidR="00D03586" w:rsidRPr="00CD4507" w14:paraId="4F8A6B64" w14:textId="77777777">
        <w:trPr>
          <w:trHeight w:val="454"/>
          <w:jc w:val="center"/>
        </w:trPr>
        <w:tc>
          <w:tcPr>
            <w:tcW w:w="1710" w:type="dxa"/>
            <w:vMerge/>
            <w:tcBorders>
              <w:left w:val="single" w:sz="4" w:space="0" w:color="auto"/>
              <w:right w:val="single" w:sz="4" w:space="0" w:color="auto"/>
            </w:tcBorders>
            <w:shd w:val="clear" w:color="auto" w:fill="auto"/>
            <w:vAlign w:val="center"/>
          </w:tcPr>
          <w:p w14:paraId="7628BC26" w14:textId="77777777" w:rsidR="00D03586" w:rsidRPr="00CD4507" w:rsidRDefault="00D03586" w:rsidP="00312A76">
            <w:pPr>
              <w:jc w:val="center"/>
              <w:rPr>
                <w:rFonts w:ascii="Times New Roman" w:hAnsi="Times New Roman"/>
              </w:rPr>
            </w:pPr>
          </w:p>
        </w:tc>
        <w:tc>
          <w:tcPr>
            <w:tcW w:w="1099" w:type="dxa"/>
            <w:tcBorders>
              <w:left w:val="single" w:sz="4" w:space="0" w:color="auto"/>
              <w:right w:val="single" w:sz="4" w:space="0" w:color="auto"/>
            </w:tcBorders>
            <w:vAlign w:val="center"/>
          </w:tcPr>
          <w:p w14:paraId="13C703DB" w14:textId="77777777" w:rsidR="00D03586" w:rsidRPr="00CD4507" w:rsidRDefault="00D03586" w:rsidP="00312A76">
            <w:pPr>
              <w:jc w:val="center"/>
              <w:rPr>
                <w:rFonts w:ascii="Times New Roman" w:hAnsi="Times New Roman"/>
                <w:b/>
                <w:szCs w:val="24"/>
              </w:rPr>
            </w:pPr>
            <w:r w:rsidRPr="00CD4507">
              <w:rPr>
                <w:rFonts w:ascii="Times New Roman" w:hAnsi="Times New Roman"/>
                <w:b/>
                <w:szCs w:val="24"/>
                <w:lang w:val="en-US"/>
              </w:rPr>
              <w:t>8</w:t>
            </w:r>
          </w:p>
        </w:tc>
        <w:tc>
          <w:tcPr>
            <w:tcW w:w="1984" w:type="dxa"/>
            <w:tcBorders>
              <w:left w:val="single" w:sz="4" w:space="0" w:color="auto"/>
              <w:right w:val="single" w:sz="4" w:space="0" w:color="auto"/>
            </w:tcBorders>
            <w:vAlign w:val="center"/>
          </w:tcPr>
          <w:p w14:paraId="54EB9A63" w14:textId="77777777" w:rsidR="00D03586" w:rsidRPr="00CD4507" w:rsidRDefault="00D03586" w:rsidP="00312A76">
            <w:pPr>
              <w:jc w:val="center"/>
              <w:rPr>
                <w:rFonts w:ascii="Times New Roman" w:hAnsi="Times New Roman"/>
              </w:rPr>
            </w:pPr>
            <w:r w:rsidRPr="00CD4507">
              <w:rPr>
                <w:rFonts w:ascii="Times New Roman" w:hAnsi="Times New Roman"/>
              </w:rPr>
              <w:t>100</w:t>
            </w:r>
          </w:p>
        </w:tc>
        <w:tc>
          <w:tcPr>
            <w:tcW w:w="1134" w:type="dxa"/>
            <w:tcBorders>
              <w:left w:val="single" w:sz="4" w:space="0" w:color="auto"/>
              <w:right w:val="single" w:sz="4" w:space="0" w:color="auto"/>
            </w:tcBorders>
            <w:shd w:val="clear" w:color="auto" w:fill="auto"/>
            <w:vAlign w:val="center"/>
          </w:tcPr>
          <w:p w14:paraId="6D8E99C9" w14:textId="77777777" w:rsidR="00D03586" w:rsidRPr="00CD4507" w:rsidRDefault="00D03586" w:rsidP="00312A76">
            <w:pPr>
              <w:jc w:val="center"/>
              <w:rPr>
                <w:rFonts w:ascii="Times New Roman" w:hAnsi="Times New Roman"/>
              </w:rPr>
            </w:pPr>
            <w:r w:rsidRPr="00CD4507">
              <w:rPr>
                <w:rFonts w:ascii="Times New Roman" w:hAnsi="Times New Roman"/>
              </w:rPr>
              <w:t>30</w:t>
            </w:r>
          </w:p>
        </w:tc>
        <w:tc>
          <w:tcPr>
            <w:tcW w:w="2226" w:type="dxa"/>
            <w:tcBorders>
              <w:left w:val="single" w:sz="4" w:space="0" w:color="auto"/>
              <w:right w:val="single" w:sz="4" w:space="0" w:color="auto"/>
            </w:tcBorders>
            <w:shd w:val="clear" w:color="auto" w:fill="auto"/>
            <w:vAlign w:val="center"/>
          </w:tcPr>
          <w:p w14:paraId="12AE9B59" w14:textId="77777777" w:rsidR="00D03586" w:rsidRPr="00CD4507" w:rsidRDefault="00D03586" w:rsidP="00312A76">
            <w:pPr>
              <w:jc w:val="center"/>
              <w:rPr>
                <w:rFonts w:ascii="Times New Roman" w:hAnsi="Times New Roman"/>
              </w:rPr>
            </w:pPr>
            <w:r w:rsidRPr="00CD4507">
              <w:rPr>
                <w:rFonts w:ascii="Times New Roman" w:hAnsi="Times New Roman"/>
              </w:rPr>
              <w:t>(+1</w:t>
            </w:r>
            <w:r w:rsidRPr="00CD4507">
              <w:rPr>
                <w:rFonts w:ascii="Times New Roman" w:hAnsi="Times New Roman"/>
                <w:i/>
              </w:rPr>
              <w:t>R</w:t>
            </w:r>
          </w:p>
        </w:tc>
      </w:tr>
      <w:tr w:rsidR="00D03586" w:rsidRPr="00CD4507" w14:paraId="2C230AC4" w14:textId="77777777">
        <w:trPr>
          <w:trHeight w:val="454"/>
          <w:jc w:val="center"/>
        </w:trPr>
        <w:tc>
          <w:tcPr>
            <w:tcW w:w="1710" w:type="dxa"/>
            <w:vMerge/>
            <w:tcBorders>
              <w:left w:val="single" w:sz="4" w:space="0" w:color="auto"/>
              <w:right w:val="single" w:sz="4" w:space="0" w:color="auto"/>
            </w:tcBorders>
            <w:shd w:val="clear" w:color="auto" w:fill="auto"/>
            <w:vAlign w:val="center"/>
          </w:tcPr>
          <w:p w14:paraId="0C46AECD" w14:textId="77777777" w:rsidR="00D03586" w:rsidRPr="00CD4507" w:rsidRDefault="00D03586" w:rsidP="00312A76">
            <w:pPr>
              <w:jc w:val="center"/>
              <w:rPr>
                <w:rFonts w:ascii="Times New Roman" w:hAnsi="Times New Roman"/>
              </w:rPr>
            </w:pPr>
          </w:p>
        </w:tc>
        <w:tc>
          <w:tcPr>
            <w:tcW w:w="1099" w:type="dxa"/>
            <w:tcBorders>
              <w:left w:val="single" w:sz="4" w:space="0" w:color="auto"/>
              <w:right w:val="single" w:sz="4" w:space="0" w:color="auto"/>
            </w:tcBorders>
            <w:vAlign w:val="center"/>
          </w:tcPr>
          <w:p w14:paraId="0EACAF4A" w14:textId="77777777" w:rsidR="00D03586" w:rsidRPr="00CD4507" w:rsidRDefault="00D03586" w:rsidP="00312A76">
            <w:pPr>
              <w:jc w:val="center"/>
              <w:rPr>
                <w:rFonts w:ascii="Times New Roman" w:hAnsi="Times New Roman"/>
                <w:b/>
              </w:rPr>
            </w:pPr>
            <w:r w:rsidRPr="00CD4507">
              <w:rPr>
                <w:rFonts w:ascii="Times New Roman" w:hAnsi="Times New Roman"/>
                <w:b/>
              </w:rPr>
              <w:t>30</w:t>
            </w:r>
          </w:p>
        </w:tc>
        <w:tc>
          <w:tcPr>
            <w:tcW w:w="1984" w:type="dxa"/>
            <w:tcBorders>
              <w:left w:val="single" w:sz="4" w:space="0" w:color="auto"/>
              <w:right w:val="single" w:sz="4" w:space="0" w:color="auto"/>
            </w:tcBorders>
            <w:vAlign w:val="center"/>
          </w:tcPr>
          <w:p w14:paraId="11CD61EF" w14:textId="77777777" w:rsidR="00D03586" w:rsidRPr="00CD4507" w:rsidRDefault="00D03586" w:rsidP="00312A76">
            <w:pPr>
              <w:jc w:val="center"/>
              <w:rPr>
                <w:rFonts w:ascii="Times New Roman" w:hAnsi="Times New Roman"/>
              </w:rPr>
            </w:pPr>
            <w:r w:rsidRPr="00CD4507">
              <w:rPr>
                <w:rFonts w:ascii="Times New Roman" w:hAnsi="Times New Roman"/>
              </w:rPr>
              <w:t>100</w:t>
            </w:r>
          </w:p>
        </w:tc>
        <w:tc>
          <w:tcPr>
            <w:tcW w:w="1134" w:type="dxa"/>
            <w:tcBorders>
              <w:left w:val="single" w:sz="4" w:space="0" w:color="auto"/>
              <w:right w:val="single" w:sz="4" w:space="0" w:color="auto"/>
            </w:tcBorders>
            <w:shd w:val="clear" w:color="auto" w:fill="auto"/>
            <w:vAlign w:val="center"/>
          </w:tcPr>
          <w:p w14:paraId="0F32BC35" w14:textId="77777777" w:rsidR="00D03586" w:rsidRPr="00CD4507" w:rsidRDefault="00D03586" w:rsidP="00312A76">
            <w:pPr>
              <w:jc w:val="center"/>
              <w:rPr>
                <w:rFonts w:ascii="Times New Roman" w:hAnsi="Times New Roman"/>
              </w:rPr>
            </w:pPr>
            <w:r w:rsidRPr="00CD4507">
              <w:rPr>
                <w:rFonts w:ascii="Times New Roman" w:hAnsi="Times New Roman"/>
              </w:rPr>
              <w:t>23</w:t>
            </w:r>
          </w:p>
        </w:tc>
        <w:tc>
          <w:tcPr>
            <w:tcW w:w="2226" w:type="dxa"/>
            <w:tcBorders>
              <w:left w:val="single" w:sz="4" w:space="0" w:color="auto"/>
              <w:right w:val="single" w:sz="4" w:space="0" w:color="auto"/>
            </w:tcBorders>
            <w:shd w:val="clear" w:color="auto" w:fill="auto"/>
            <w:vAlign w:val="center"/>
          </w:tcPr>
          <w:p w14:paraId="286B0171" w14:textId="77777777" w:rsidR="00D03586" w:rsidRPr="00CD4507" w:rsidRDefault="00D03586" w:rsidP="00312A76">
            <w:pPr>
              <w:jc w:val="center"/>
              <w:rPr>
                <w:rFonts w:ascii="Times New Roman" w:hAnsi="Times New Roman"/>
                <w:szCs w:val="24"/>
              </w:rPr>
            </w:pPr>
            <w:r w:rsidRPr="00CD4507">
              <w:rPr>
                <w:rFonts w:ascii="Times New Roman" w:hAnsi="Times New Roman"/>
              </w:rPr>
              <w:t>(+)1</w:t>
            </w:r>
            <w:r w:rsidRPr="00CD4507">
              <w:rPr>
                <w:rFonts w:ascii="Times New Roman" w:hAnsi="Times New Roman"/>
                <w:i/>
              </w:rPr>
              <w:t>R</w:t>
            </w:r>
          </w:p>
        </w:tc>
      </w:tr>
      <w:tr w:rsidR="00D03586" w:rsidRPr="00CD4507" w14:paraId="5E274399" w14:textId="77777777">
        <w:trPr>
          <w:trHeight w:val="454"/>
          <w:jc w:val="center"/>
        </w:trPr>
        <w:tc>
          <w:tcPr>
            <w:tcW w:w="1710" w:type="dxa"/>
            <w:vMerge/>
            <w:tcBorders>
              <w:left w:val="single" w:sz="4" w:space="0" w:color="auto"/>
              <w:bottom w:val="single" w:sz="4" w:space="0" w:color="auto"/>
              <w:right w:val="single" w:sz="4" w:space="0" w:color="auto"/>
            </w:tcBorders>
            <w:shd w:val="clear" w:color="auto" w:fill="auto"/>
            <w:vAlign w:val="center"/>
          </w:tcPr>
          <w:p w14:paraId="5760DC51" w14:textId="77777777" w:rsidR="00D03586" w:rsidRPr="00CD4507" w:rsidRDefault="00D03586" w:rsidP="00312A76">
            <w:pPr>
              <w:jc w:val="center"/>
              <w:rPr>
                <w:rFonts w:ascii="Times New Roman" w:hAnsi="Times New Roman"/>
              </w:rPr>
            </w:pPr>
          </w:p>
        </w:tc>
        <w:tc>
          <w:tcPr>
            <w:tcW w:w="1099" w:type="dxa"/>
            <w:tcBorders>
              <w:left w:val="single" w:sz="4" w:space="0" w:color="auto"/>
              <w:bottom w:val="single" w:sz="4" w:space="0" w:color="auto"/>
              <w:right w:val="single" w:sz="4" w:space="0" w:color="auto"/>
            </w:tcBorders>
            <w:vAlign w:val="center"/>
          </w:tcPr>
          <w:p w14:paraId="39F0E478" w14:textId="77777777" w:rsidR="00D03586" w:rsidRPr="00CD4507" w:rsidRDefault="00D03586" w:rsidP="00312A76">
            <w:pPr>
              <w:jc w:val="center"/>
              <w:rPr>
                <w:rFonts w:ascii="Times New Roman" w:hAnsi="Times New Roman"/>
                <w:b/>
                <w:szCs w:val="24"/>
              </w:rPr>
            </w:pPr>
            <w:r w:rsidRPr="00CD4507">
              <w:rPr>
                <w:rFonts w:ascii="Times New Roman" w:hAnsi="Times New Roman"/>
                <w:b/>
              </w:rPr>
              <w:t>31</w:t>
            </w:r>
          </w:p>
        </w:tc>
        <w:tc>
          <w:tcPr>
            <w:tcW w:w="1984" w:type="dxa"/>
            <w:tcBorders>
              <w:left w:val="single" w:sz="4" w:space="0" w:color="auto"/>
              <w:bottom w:val="single" w:sz="4" w:space="0" w:color="auto"/>
              <w:right w:val="single" w:sz="4" w:space="0" w:color="auto"/>
            </w:tcBorders>
            <w:vAlign w:val="center"/>
          </w:tcPr>
          <w:p w14:paraId="6979AFA6" w14:textId="77777777" w:rsidR="00D03586" w:rsidRPr="00CD4507" w:rsidRDefault="00D03586" w:rsidP="00312A76">
            <w:pPr>
              <w:jc w:val="center"/>
              <w:rPr>
                <w:rFonts w:ascii="Times New Roman" w:hAnsi="Times New Roman"/>
              </w:rPr>
            </w:pPr>
            <w:r w:rsidRPr="00CD4507">
              <w:rPr>
                <w:rFonts w:ascii="Times New Roman" w:hAnsi="Times New Roman"/>
              </w:rPr>
              <w:t>100</w:t>
            </w:r>
          </w:p>
        </w:tc>
        <w:tc>
          <w:tcPr>
            <w:tcW w:w="1134" w:type="dxa"/>
            <w:tcBorders>
              <w:left w:val="single" w:sz="4" w:space="0" w:color="auto"/>
              <w:bottom w:val="single" w:sz="4" w:space="0" w:color="auto"/>
              <w:right w:val="single" w:sz="4" w:space="0" w:color="auto"/>
            </w:tcBorders>
            <w:shd w:val="clear" w:color="auto" w:fill="auto"/>
            <w:vAlign w:val="center"/>
          </w:tcPr>
          <w:p w14:paraId="7C546E42" w14:textId="77777777" w:rsidR="00D03586" w:rsidRPr="00CD4507" w:rsidRDefault="00D03586" w:rsidP="00312A76">
            <w:pPr>
              <w:jc w:val="center"/>
              <w:rPr>
                <w:rFonts w:ascii="Times New Roman" w:hAnsi="Times New Roman"/>
              </w:rPr>
            </w:pPr>
            <w:r w:rsidRPr="00CD4507">
              <w:rPr>
                <w:rFonts w:ascii="Times New Roman" w:hAnsi="Times New Roman"/>
              </w:rPr>
              <w:t>19</w:t>
            </w:r>
          </w:p>
        </w:tc>
        <w:tc>
          <w:tcPr>
            <w:tcW w:w="2226" w:type="dxa"/>
            <w:tcBorders>
              <w:left w:val="single" w:sz="4" w:space="0" w:color="auto"/>
              <w:bottom w:val="single" w:sz="4" w:space="0" w:color="auto"/>
              <w:right w:val="single" w:sz="4" w:space="0" w:color="auto"/>
            </w:tcBorders>
            <w:shd w:val="clear" w:color="auto" w:fill="auto"/>
            <w:vAlign w:val="center"/>
          </w:tcPr>
          <w:p w14:paraId="4E16DCF3" w14:textId="77777777" w:rsidR="00D03586" w:rsidRPr="00CD4507" w:rsidRDefault="00D03586" w:rsidP="00312A76">
            <w:pPr>
              <w:jc w:val="center"/>
              <w:rPr>
                <w:rFonts w:ascii="Times New Roman" w:hAnsi="Times New Roman"/>
                <w:szCs w:val="24"/>
              </w:rPr>
            </w:pPr>
            <w:r w:rsidRPr="00CD4507">
              <w:rPr>
                <w:rFonts w:ascii="Times New Roman" w:hAnsi="Times New Roman"/>
              </w:rPr>
              <w:t>(–)1</w:t>
            </w:r>
            <w:r w:rsidRPr="00CD4507">
              <w:rPr>
                <w:rFonts w:ascii="Times New Roman" w:hAnsi="Times New Roman"/>
                <w:i/>
              </w:rPr>
              <w:t>S</w:t>
            </w:r>
          </w:p>
        </w:tc>
      </w:tr>
    </w:tbl>
    <w:p w14:paraId="23591EF3" w14:textId="4E557C0D" w:rsidR="00D03586" w:rsidRPr="00CD4507" w:rsidRDefault="00D03586" w:rsidP="00D03586">
      <w:pPr>
        <w:pStyle w:val="Tabledata"/>
        <w:ind w:right="0"/>
        <w:rPr>
          <w:rFonts w:ascii="Times New Roman" w:hAnsi="Times New Roman"/>
        </w:rPr>
      </w:pPr>
      <w:r w:rsidRPr="00CD4507">
        <w:rPr>
          <w:rFonts w:ascii="Times New Roman" w:hAnsi="Times New Roman"/>
          <w:vertAlign w:val="superscript"/>
        </w:rPr>
        <w:t>a</w:t>
      </w:r>
      <w:r w:rsidRPr="00CD4507">
        <w:rPr>
          <w:rFonts w:ascii="Times New Roman" w:hAnsi="Times New Roman"/>
        </w:rPr>
        <w:t xml:space="preserve"> Epoxidation conditions: Iminium salt catalyst (5 mol%), Oxone® (2 equiv.). Na</w:t>
      </w:r>
      <w:r w:rsidRPr="00CD4507">
        <w:rPr>
          <w:rFonts w:ascii="Times New Roman" w:hAnsi="Times New Roman"/>
          <w:vertAlign w:val="subscript"/>
        </w:rPr>
        <w:t>2</w:t>
      </w:r>
      <w:r w:rsidRPr="00CD4507">
        <w:rPr>
          <w:rFonts w:ascii="Times New Roman" w:hAnsi="Times New Roman"/>
        </w:rPr>
        <w:t>CO</w:t>
      </w:r>
      <w:r w:rsidRPr="00CD4507">
        <w:rPr>
          <w:rFonts w:ascii="Times New Roman" w:hAnsi="Times New Roman"/>
          <w:vertAlign w:val="subscript"/>
        </w:rPr>
        <w:t>3</w:t>
      </w:r>
      <w:r w:rsidRPr="00CD4507">
        <w:rPr>
          <w:rFonts w:ascii="Times New Roman" w:hAnsi="Times New Roman"/>
        </w:rPr>
        <w:t xml:space="preserve"> (4 equiv.), MeCN:H</w:t>
      </w:r>
      <w:r w:rsidRPr="00CD4507">
        <w:rPr>
          <w:rFonts w:ascii="Times New Roman" w:hAnsi="Times New Roman"/>
          <w:vertAlign w:val="subscript"/>
        </w:rPr>
        <w:t>2</w:t>
      </w:r>
      <w:r w:rsidRPr="00CD4507">
        <w:rPr>
          <w:rFonts w:ascii="Times New Roman" w:hAnsi="Times New Roman"/>
        </w:rPr>
        <w:t xml:space="preserve">O 1:1 (5 ml), 0 ºC, 1-6 h. </w:t>
      </w:r>
      <w:r w:rsidRPr="00CD4507">
        <w:rPr>
          <w:rFonts w:ascii="Times New Roman" w:hAnsi="Times New Roman"/>
          <w:vertAlign w:val="superscript"/>
        </w:rPr>
        <w:t>b</w:t>
      </w:r>
      <w:r w:rsidRPr="00CD4507">
        <w:rPr>
          <w:rFonts w:ascii="Times New Roman" w:hAnsi="Times New Roman"/>
        </w:rPr>
        <w:t xml:space="preserve"> Enantiomeric excesses were determined by chiral GC chromatography </w:t>
      </w:r>
      <w:r w:rsidRPr="00CD4507">
        <w:rPr>
          <w:bCs/>
        </w:rPr>
        <w:t>on a Chiraldex B-DM column</w:t>
      </w:r>
      <w:r w:rsidRPr="00CD4507">
        <w:rPr>
          <w:rFonts w:ascii="Times New Roman" w:hAnsi="Times New Roman"/>
        </w:rPr>
        <w:t xml:space="preserve"> by comparison of the two epoxide peak areas. </w:t>
      </w:r>
      <w:r w:rsidRPr="00CD4507">
        <w:rPr>
          <w:rFonts w:ascii="Times New Roman" w:hAnsi="Times New Roman"/>
          <w:vertAlign w:val="superscript"/>
        </w:rPr>
        <w:t>c</w:t>
      </w:r>
      <w:r w:rsidRPr="00CD4507">
        <w:rPr>
          <w:rFonts w:ascii="Times New Roman" w:hAnsi="Times New Roman"/>
        </w:rPr>
        <w:t xml:space="preserve"> Conversions were evaluated from the chiral GC–FID spectra by comparison of the alkene and epoxide peak areas. </w:t>
      </w:r>
      <w:r w:rsidRPr="00CD4507">
        <w:rPr>
          <w:rFonts w:ascii="Times New Roman" w:hAnsi="Times New Roman"/>
          <w:vertAlign w:val="superscript"/>
        </w:rPr>
        <w:t>d</w:t>
      </w:r>
      <w:r w:rsidRPr="00CD4507">
        <w:rPr>
          <w:rFonts w:ascii="Times New Roman" w:hAnsi="Times New Roman"/>
        </w:rPr>
        <w:t xml:space="preserve"> Enantiomeric excess determined by Chiral HPLC on a Chiracel OD-H column. </w:t>
      </w:r>
      <w:r w:rsidRPr="00CD4507">
        <w:rPr>
          <w:rFonts w:ascii="Times New Roman" w:hAnsi="Times New Roman"/>
          <w:vertAlign w:val="superscript"/>
        </w:rPr>
        <w:t>e</w:t>
      </w:r>
      <w:r w:rsidRPr="00CD4507">
        <w:rPr>
          <w:rFonts w:ascii="Times New Roman" w:hAnsi="Times New Roman"/>
        </w:rPr>
        <w:t xml:space="preserve"> Conversions were evaluated from the </w:t>
      </w:r>
      <w:r w:rsidRPr="00CD4507">
        <w:rPr>
          <w:rFonts w:ascii="Times New Roman" w:hAnsi="Times New Roman"/>
          <w:vertAlign w:val="superscript"/>
        </w:rPr>
        <w:t>1</w:t>
      </w:r>
      <w:r w:rsidRPr="00CD4507">
        <w:rPr>
          <w:rFonts w:ascii="Times New Roman" w:hAnsi="Times New Roman"/>
        </w:rPr>
        <w:t xml:space="preserve">H-NMR spectra by integration of alkene and epoxide signals. </w:t>
      </w:r>
      <w:r w:rsidRPr="00CD4507">
        <w:rPr>
          <w:rFonts w:ascii="Times New Roman" w:hAnsi="Times New Roman"/>
          <w:vertAlign w:val="superscript"/>
        </w:rPr>
        <w:t>f</w:t>
      </w:r>
      <w:r w:rsidRPr="00CD4507">
        <w:rPr>
          <w:rFonts w:ascii="Times New Roman" w:hAnsi="Times New Roman"/>
        </w:rPr>
        <w:t xml:space="preserve"> Absolute configurations of the major enantiomers were determined by comparison of both optical rotation and GC-FID of samples of known configuration. </w:t>
      </w:r>
    </w:p>
    <w:p w14:paraId="2D050601" w14:textId="77777777" w:rsidR="00D03586" w:rsidRPr="00CD4507" w:rsidRDefault="00D03586" w:rsidP="00D03586">
      <w:pPr>
        <w:rPr>
          <w:rFonts w:ascii="Times New Roman" w:hAnsi="Times New Roman"/>
        </w:rPr>
      </w:pPr>
    </w:p>
    <w:p w14:paraId="34C410E8" w14:textId="77777777" w:rsidR="00D03586" w:rsidRPr="00CD4507" w:rsidRDefault="00D03586" w:rsidP="00D03586">
      <w:pPr>
        <w:rPr>
          <w:rFonts w:ascii="Times New Roman" w:hAnsi="Times New Roman"/>
        </w:rPr>
      </w:pPr>
      <w:r w:rsidRPr="00CD4507">
        <w:rPr>
          <w:rFonts w:ascii="Times New Roman" w:hAnsi="Times New Roman"/>
        </w:rPr>
        <w:t xml:space="preserve">Catalysts </w:t>
      </w:r>
      <w:r w:rsidRPr="00CD4507">
        <w:rPr>
          <w:rFonts w:ascii="Times New Roman" w:hAnsi="Times New Roman"/>
          <w:b/>
          <w:szCs w:val="24"/>
          <w:lang w:val="en-US"/>
        </w:rPr>
        <w:t>8</w:t>
      </w:r>
      <w:r w:rsidRPr="00CD4507">
        <w:rPr>
          <w:rFonts w:ascii="Times New Roman" w:hAnsi="Times New Roman"/>
        </w:rPr>
        <w:t xml:space="preserve">, </w:t>
      </w:r>
      <w:r w:rsidRPr="00CD4507">
        <w:rPr>
          <w:rFonts w:ascii="Times New Roman" w:hAnsi="Times New Roman"/>
          <w:b/>
        </w:rPr>
        <w:t>30</w:t>
      </w:r>
      <w:r w:rsidRPr="00CD4507">
        <w:rPr>
          <w:rFonts w:ascii="Times New Roman" w:hAnsi="Times New Roman"/>
        </w:rPr>
        <w:t xml:space="preserve">, and </w:t>
      </w:r>
      <w:r w:rsidRPr="00CD4507">
        <w:rPr>
          <w:rFonts w:ascii="Times New Roman" w:hAnsi="Times New Roman"/>
          <w:b/>
        </w:rPr>
        <w:t xml:space="preserve">31 </w:t>
      </w:r>
      <w:r w:rsidRPr="00CD4507">
        <w:rPr>
          <w:rFonts w:ascii="Times New Roman" w:hAnsi="Times New Roman"/>
        </w:rPr>
        <w:t xml:space="preserve">provide greater enantioselectivity in the oxidation of 1-phenylcyclohexene than catalysts </w:t>
      </w:r>
      <w:r w:rsidRPr="00CD4507">
        <w:rPr>
          <w:rFonts w:ascii="Times New Roman" w:hAnsi="Times New Roman"/>
          <w:b/>
        </w:rPr>
        <w:t>28</w:t>
      </w:r>
      <w:r w:rsidRPr="00CD4507">
        <w:rPr>
          <w:rFonts w:ascii="Times New Roman" w:hAnsi="Times New Roman"/>
        </w:rPr>
        <w:t xml:space="preserve"> and </w:t>
      </w:r>
      <w:r w:rsidRPr="00CD4507">
        <w:rPr>
          <w:rFonts w:ascii="Times New Roman" w:hAnsi="Times New Roman"/>
          <w:b/>
          <w:bCs/>
        </w:rPr>
        <w:t>29</w:t>
      </w:r>
      <w:r w:rsidRPr="00CD4507">
        <w:rPr>
          <w:rFonts w:ascii="Times New Roman" w:hAnsi="Times New Roman"/>
        </w:rPr>
        <w:t xml:space="preserve">, and this pattern is repeated for the other alkene substrates tested. Observed enantioselectivities are comparable with or superior to the simple azepinium catalyst </w:t>
      </w:r>
      <w:r w:rsidRPr="00CD4507">
        <w:rPr>
          <w:rFonts w:ascii="Times New Roman" w:hAnsi="Times New Roman"/>
          <w:b/>
        </w:rPr>
        <w:t>3a</w:t>
      </w:r>
      <w:r w:rsidRPr="00CD4507">
        <w:rPr>
          <w:rFonts w:ascii="Times New Roman" w:hAnsi="Times New Roman"/>
        </w:rPr>
        <w:t xml:space="preserve">. Highest enantioselectivities were observed with the cyclic </w:t>
      </w:r>
      <w:r w:rsidRPr="00CD4507">
        <w:rPr>
          <w:rFonts w:ascii="Times New Roman" w:hAnsi="Times New Roman"/>
          <w:i/>
        </w:rPr>
        <w:t>cis</w:t>
      </w:r>
      <w:r w:rsidRPr="00CD4507">
        <w:rPr>
          <w:rFonts w:ascii="Times New Roman" w:hAnsi="Times New Roman"/>
        </w:rPr>
        <w:t xml:space="preserve">-alkene dihydronaphthalene substrates, where catalysts </w:t>
      </w:r>
      <w:r w:rsidRPr="00CD4507">
        <w:rPr>
          <w:rFonts w:ascii="Times New Roman" w:hAnsi="Times New Roman"/>
          <w:b/>
          <w:szCs w:val="24"/>
          <w:lang w:val="en-US"/>
        </w:rPr>
        <w:t>8</w:t>
      </w:r>
      <w:r w:rsidRPr="00CD4507">
        <w:rPr>
          <w:rFonts w:ascii="Times New Roman" w:hAnsi="Times New Roman"/>
        </w:rPr>
        <w:t xml:space="preserve">, </w:t>
      </w:r>
      <w:r w:rsidRPr="00CD4507">
        <w:rPr>
          <w:rFonts w:ascii="Times New Roman" w:hAnsi="Times New Roman"/>
          <w:b/>
        </w:rPr>
        <w:t>30</w:t>
      </w:r>
      <w:r w:rsidRPr="00CD4507">
        <w:rPr>
          <w:rFonts w:ascii="Times New Roman" w:hAnsi="Times New Roman"/>
        </w:rPr>
        <w:t xml:space="preserve">, and </w:t>
      </w:r>
      <w:r w:rsidRPr="00CD4507">
        <w:rPr>
          <w:rFonts w:ascii="Times New Roman" w:hAnsi="Times New Roman"/>
          <w:b/>
        </w:rPr>
        <w:t>31</w:t>
      </w:r>
      <w:r w:rsidRPr="00CD4507">
        <w:rPr>
          <w:rFonts w:ascii="Times New Roman" w:hAnsi="Times New Roman"/>
        </w:rPr>
        <w:t xml:space="preserve"> outperformed catalyst </w:t>
      </w:r>
      <w:r w:rsidRPr="00CD4507">
        <w:rPr>
          <w:rFonts w:ascii="Times New Roman" w:hAnsi="Times New Roman"/>
          <w:b/>
        </w:rPr>
        <w:t>2a</w:t>
      </w:r>
      <w:r w:rsidRPr="00CD4507">
        <w:rPr>
          <w:rFonts w:ascii="Times New Roman" w:hAnsi="Times New Roman"/>
        </w:rPr>
        <w:t xml:space="preserve"> by a considerable margin. </w:t>
      </w:r>
    </w:p>
    <w:p w14:paraId="60C96521" w14:textId="77777777" w:rsidR="00D03586" w:rsidRPr="00CD4507" w:rsidRDefault="00D03586" w:rsidP="00D03586">
      <w:pPr>
        <w:rPr>
          <w:rFonts w:ascii="Times New Roman" w:hAnsi="Times New Roman"/>
        </w:rPr>
      </w:pPr>
    </w:p>
    <w:p w14:paraId="29397C74" w14:textId="77777777" w:rsidR="00D03586" w:rsidRPr="00CD4507" w:rsidRDefault="00D03586" w:rsidP="00D03586">
      <w:pPr>
        <w:pStyle w:val="StyleHeading4TimesRight005cm"/>
        <w:tabs>
          <w:tab w:val="right" w:pos="8590"/>
        </w:tabs>
        <w:spacing w:before="0" w:after="0"/>
        <w:ind w:left="0" w:right="0" w:firstLine="0"/>
        <w:rPr>
          <w:rFonts w:ascii="Times New Roman" w:hAnsi="Times New Roman"/>
        </w:rPr>
      </w:pPr>
      <w:bookmarkStart w:id="6" w:name="_Toc83827967"/>
      <w:bookmarkStart w:id="7" w:name="_Toc83998437"/>
      <w:bookmarkStart w:id="8" w:name="_Toc84146493"/>
      <w:bookmarkStart w:id="9" w:name="_Toc230095054"/>
      <w:r w:rsidRPr="00CD4507">
        <w:rPr>
          <w:rFonts w:ascii="Times New Roman" w:hAnsi="Times New Roman"/>
        </w:rPr>
        <w:t>Conclusion</w:t>
      </w:r>
      <w:bookmarkEnd w:id="6"/>
      <w:bookmarkEnd w:id="7"/>
      <w:bookmarkEnd w:id="8"/>
      <w:bookmarkEnd w:id="9"/>
      <w:r w:rsidRPr="00CD4507">
        <w:rPr>
          <w:rFonts w:ascii="Times New Roman" w:hAnsi="Times New Roman"/>
        </w:rPr>
        <w:t xml:space="preserve"> </w:t>
      </w:r>
    </w:p>
    <w:p w14:paraId="1D684356" w14:textId="77777777" w:rsidR="00D03586" w:rsidRPr="00CD4507" w:rsidRDefault="00D03586" w:rsidP="00D03586">
      <w:pPr>
        <w:rPr>
          <w:rFonts w:ascii="Times New Roman" w:hAnsi="Times New Roman"/>
        </w:rPr>
      </w:pPr>
      <w:r w:rsidRPr="00CD4507">
        <w:rPr>
          <w:rFonts w:ascii="Times New Roman" w:hAnsi="Times New Roman"/>
        </w:rPr>
        <w:t xml:space="preserve">To conclude, we have successfully developed a new sub-structure of iminium salt catalyst containing a 6,6,7,5-ring tetracyclic core. The synthesis of these novel iminium salts can be completed within four steps in good yields from the corresponding amino-alcohols. We have postulated that the cyclization occurs through one favoured atropoisomer, giving rise to a favoured diastereoisomer in all the iminium salt catalysts generated, that where the methyl group is pseudo-axial. Catalysts </w:t>
      </w:r>
      <w:r w:rsidRPr="00CD4507">
        <w:rPr>
          <w:rFonts w:ascii="Times New Roman" w:hAnsi="Times New Roman"/>
          <w:b/>
          <w:szCs w:val="24"/>
          <w:lang w:val="en-US"/>
        </w:rPr>
        <w:t>8,</w:t>
      </w:r>
      <w:r w:rsidRPr="00CD4507">
        <w:rPr>
          <w:rFonts w:ascii="Times New Roman" w:hAnsi="Times New Roman"/>
        </w:rPr>
        <w:t xml:space="preserve"> </w:t>
      </w:r>
      <w:r w:rsidRPr="00CD4507">
        <w:rPr>
          <w:rFonts w:ascii="Times New Roman" w:hAnsi="Times New Roman"/>
          <w:b/>
        </w:rPr>
        <w:t xml:space="preserve">30 </w:t>
      </w:r>
      <w:r w:rsidRPr="00CD4507">
        <w:rPr>
          <w:rFonts w:ascii="Times New Roman" w:hAnsi="Times New Roman"/>
        </w:rPr>
        <w:t xml:space="preserve">and </w:t>
      </w:r>
      <w:r w:rsidRPr="00CD4507">
        <w:rPr>
          <w:rFonts w:ascii="Times New Roman" w:hAnsi="Times New Roman"/>
          <w:b/>
        </w:rPr>
        <w:t>31</w:t>
      </w:r>
      <w:r w:rsidRPr="00CD4507">
        <w:rPr>
          <w:rFonts w:ascii="Times New Roman" w:hAnsi="Times New Roman"/>
        </w:rPr>
        <w:t xml:space="preserve"> generally provide enantioselectivities better than or equal to the parent azepinium catalyst </w:t>
      </w:r>
      <w:r w:rsidRPr="00CD4507">
        <w:rPr>
          <w:rFonts w:ascii="Times New Roman" w:hAnsi="Times New Roman"/>
          <w:b/>
        </w:rPr>
        <w:t>2a</w:t>
      </w:r>
      <w:r w:rsidRPr="00CD4507">
        <w:rPr>
          <w:rFonts w:ascii="Times New Roman" w:hAnsi="Times New Roman"/>
        </w:rPr>
        <w:t xml:space="preserve">. </w:t>
      </w:r>
    </w:p>
    <w:p w14:paraId="43EC01E0" w14:textId="77777777" w:rsidR="00D03586" w:rsidRPr="00CD4507" w:rsidRDefault="00D03586" w:rsidP="00D03586">
      <w:pPr>
        <w:rPr>
          <w:rFonts w:ascii="Times New Roman" w:hAnsi="Times New Roman"/>
        </w:rPr>
      </w:pPr>
    </w:p>
    <w:p w14:paraId="5010BABA" w14:textId="77777777" w:rsidR="00D03586" w:rsidRPr="00CD4507" w:rsidRDefault="00D03586" w:rsidP="00D03586">
      <w:pPr>
        <w:pStyle w:val="TAMainText"/>
        <w:spacing w:line="360" w:lineRule="auto"/>
        <w:ind w:firstLine="0"/>
        <w:rPr>
          <w:rFonts w:ascii="Times New Roman" w:hAnsi="Times New Roman"/>
          <w:b/>
        </w:rPr>
      </w:pPr>
      <w:r w:rsidRPr="00CD4507">
        <w:rPr>
          <w:rFonts w:ascii="Times New Roman" w:hAnsi="Times New Roman"/>
          <w:b/>
        </w:rPr>
        <w:t xml:space="preserve">Experimental Section </w:t>
      </w:r>
    </w:p>
    <w:p w14:paraId="2CD84EEF" w14:textId="77777777" w:rsidR="00D03586" w:rsidRPr="00CD4507" w:rsidRDefault="00D03586" w:rsidP="00D03586">
      <w:pPr>
        <w:pStyle w:val="TAMainText"/>
        <w:spacing w:line="360" w:lineRule="auto"/>
        <w:ind w:firstLine="0"/>
        <w:rPr>
          <w:rFonts w:ascii="Times New Roman" w:hAnsi="Times New Roman"/>
          <w:b/>
        </w:rPr>
      </w:pPr>
      <w:r w:rsidRPr="00CD4507">
        <w:rPr>
          <w:rFonts w:ascii="Times New Roman" w:hAnsi="Times New Roman"/>
          <w:b/>
        </w:rPr>
        <w:t xml:space="preserve">General Experimental Detail </w:t>
      </w:r>
    </w:p>
    <w:p w14:paraId="0158E6BE" w14:textId="777A8728" w:rsidR="00D03586" w:rsidRPr="00CD4507" w:rsidRDefault="00D03586" w:rsidP="00D03586">
      <w:pPr>
        <w:pStyle w:val="TAMainText"/>
        <w:spacing w:line="360" w:lineRule="auto"/>
        <w:ind w:firstLine="0"/>
        <w:rPr>
          <w:rFonts w:ascii="Times New Roman" w:hAnsi="Times New Roman"/>
        </w:rPr>
      </w:pPr>
      <w:r w:rsidRPr="00CD4507">
        <w:rPr>
          <w:rFonts w:ascii="Times New Roman" w:hAnsi="Times New Roman"/>
        </w:rPr>
        <w:t xml:space="preserve">All infrared spectra were obtained using; thin films on sodium chloride plates. All </w:t>
      </w:r>
      <w:r w:rsidRPr="00CD4507">
        <w:rPr>
          <w:rFonts w:ascii="Times New Roman" w:hAnsi="Times New Roman"/>
          <w:vertAlign w:val="superscript"/>
        </w:rPr>
        <w:t>1</w:t>
      </w:r>
      <w:r w:rsidRPr="00CD4507">
        <w:rPr>
          <w:rFonts w:ascii="Times New Roman" w:hAnsi="Times New Roman"/>
        </w:rPr>
        <w:t xml:space="preserve">H and </w:t>
      </w:r>
      <w:r w:rsidRPr="00CD4507">
        <w:rPr>
          <w:rFonts w:ascii="Times New Roman" w:hAnsi="Times New Roman"/>
          <w:vertAlign w:val="superscript"/>
        </w:rPr>
        <w:t>13</w:t>
      </w:r>
      <w:r w:rsidRPr="00CD4507">
        <w:rPr>
          <w:rFonts w:ascii="Times New Roman" w:hAnsi="Times New Roman"/>
        </w:rPr>
        <w:t xml:space="preserve">C NMR spectra were measured at 400.13 and 100.62 MHz respectively, or at 500.21 and 125.79 MHz respectively, in deuteriochloroform solution unless otherwise stated, using TMS (tetramethylsilane) </w:t>
      </w:r>
      <w:r w:rsidRPr="00CD4507">
        <w:rPr>
          <w:rFonts w:ascii="Times New Roman" w:hAnsi="Times New Roman"/>
        </w:rPr>
        <w:lastRenderedPageBreak/>
        <w:t>as the internal reference. Mass spectra were recorded utilizing electron–impact (EI), fast atom bombardment (FAB) or electrospray (ESI) techniques</w:t>
      </w:r>
      <w:r w:rsidR="00312A76" w:rsidRPr="00CD4507">
        <w:rPr>
          <w:rFonts w:ascii="Times New Roman" w:hAnsi="Times New Roman"/>
        </w:rPr>
        <w:t xml:space="preserve"> and an ion trap mass analys</w:t>
      </w:r>
      <w:r w:rsidRPr="00CD4507">
        <w:rPr>
          <w:rFonts w:ascii="Times New Roman" w:hAnsi="Times New Roman"/>
        </w:rPr>
        <w:t xml:space="preserve">er. Optical rotation values were measured at </w:t>
      </w:r>
      <w:r w:rsidRPr="00CD4507">
        <w:rPr>
          <w:rFonts w:ascii="Times New Roman" w:hAnsi="Times New Roman"/>
        </w:rPr>
        <w:sym w:font="Symbol" w:char="F06C"/>
      </w:r>
      <w:r w:rsidRPr="00CD4507">
        <w:rPr>
          <w:rFonts w:ascii="Times New Roman" w:hAnsi="Times New Roman"/>
        </w:rPr>
        <w:t>=589 nm, corresponding to the sodium D line, at the temperatures indicated. All chromatographic manipulations used silica gel as the adsorbent. Reactions were monitored using thin layer chromatography (TLC) on aluminium–backed plates coated with</w:t>
      </w:r>
      <w:r w:rsidR="00DF3FEC" w:rsidRPr="00CD4507">
        <w:rPr>
          <w:rFonts w:ascii="Times New Roman" w:hAnsi="Times New Roman"/>
        </w:rPr>
        <w:t xml:space="preserve"> </w:t>
      </w:r>
      <w:r w:rsidRPr="00CD4507">
        <w:rPr>
          <w:rFonts w:ascii="Times New Roman" w:hAnsi="Times New Roman"/>
        </w:rPr>
        <w:t>F254 silica gel. TLC plates were visualized by UV irradiation at a wavelength of 254 nm, or stained by exposure to an ethanolic solution of phosphomolybdic acid (a</w:t>
      </w:r>
      <w:r w:rsidR="00720224" w:rsidRPr="00CD4507">
        <w:rPr>
          <w:rFonts w:ascii="Times New Roman" w:hAnsi="Times New Roman"/>
        </w:rPr>
        <w:t>cidified with concentrated sulf</w:t>
      </w:r>
      <w:r w:rsidRPr="00CD4507">
        <w:rPr>
          <w:rFonts w:ascii="Times New Roman" w:hAnsi="Times New Roman"/>
        </w:rPr>
        <w:t xml:space="preserve">uric acid), followed by charring where appropriate. Reactions requiring anhydrous conditions were carried out using glassware dried overnight at 150 ºC, under a nitrogen atmosphere unless otherwise stated. Reaction solvents were used as obtained commercially unless otherwise stated. Light petroleum (b.p. 40–60 ºC) was distilled from calcium chloride prior to use. Ethyl acetate was distilled over calcium chloride. Dichloromethane was distilled over calcium hydride. Tetrahydrofuran and diethyl ether were distilled under a nitrogen atmosphere from the sodium/benzophenone ketyl radical. Acetone was dried over 4Å Linde molecular sieve, and distilled under a nitrogen atmosphere. Enantiomeric excesses were determined by chiral HPLC using a Chiracel OD and OD-H columns with </w:t>
      </w:r>
      <w:r w:rsidR="00720224" w:rsidRPr="00CD4507">
        <w:rPr>
          <w:rFonts w:ascii="Times New Roman" w:hAnsi="Times New Roman"/>
        </w:rPr>
        <w:t xml:space="preserve">an </w:t>
      </w:r>
      <w:r w:rsidRPr="00CD4507">
        <w:rPr>
          <w:rFonts w:ascii="Times New Roman" w:hAnsi="Times New Roman"/>
        </w:rPr>
        <w:t xml:space="preserve">ultra–violet absorption detector set at 254 nm, by chiral GC using a Chiraldex B-DM column and a flame ionization detector, or by proton nuclear magnetic resonance spectroscopy in the presence of europium (III) tris[3–(heptafluropropylhydroxymethylene)–(+)–camphorate] as the chiral shift reagent. </w:t>
      </w:r>
    </w:p>
    <w:p w14:paraId="4A98B82D" w14:textId="77777777" w:rsidR="00D03586" w:rsidRPr="00CD4507" w:rsidRDefault="00D03586" w:rsidP="00D03586">
      <w:pPr>
        <w:pStyle w:val="TAMainText"/>
        <w:spacing w:line="360" w:lineRule="auto"/>
        <w:ind w:firstLine="0"/>
        <w:rPr>
          <w:rFonts w:ascii="Times New Roman" w:hAnsi="Times New Roman"/>
        </w:rPr>
      </w:pPr>
    </w:p>
    <w:p w14:paraId="5FDE762E" w14:textId="77777777" w:rsidR="00D03586" w:rsidRPr="00CD4507" w:rsidRDefault="00D03586" w:rsidP="00D03586">
      <w:pPr>
        <w:rPr>
          <w:rFonts w:ascii="Times New Roman" w:hAnsi="Times New Roman"/>
          <w:b/>
          <w:szCs w:val="24"/>
        </w:rPr>
      </w:pPr>
      <w:r w:rsidRPr="00CD4507">
        <w:rPr>
          <w:rFonts w:ascii="Times New Roman" w:hAnsi="Times New Roman"/>
          <w:b/>
          <w:szCs w:val="24"/>
        </w:rPr>
        <w:t xml:space="preserve">General procedure A: Reductive amination using 2-iodobenzaldehyde and aminoalcohols </w:t>
      </w:r>
    </w:p>
    <w:p w14:paraId="7468B439" w14:textId="3D84E930" w:rsidR="00D03586" w:rsidRPr="00CD4507" w:rsidRDefault="00D03586" w:rsidP="00D03586">
      <w:pPr>
        <w:rPr>
          <w:rFonts w:ascii="Times New Roman" w:hAnsi="Times New Roman"/>
          <w:szCs w:val="24"/>
        </w:rPr>
      </w:pPr>
      <w:r w:rsidRPr="00CD4507">
        <w:rPr>
          <w:rFonts w:ascii="Times New Roman" w:hAnsi="Times New Roman"/>
          <w:szCs w:val="24"/>
        </w:rPr>
        <w:t xml:space="preserve">The amino alcohol and 2-iodobenzaldehyde (1.1 equiv.) were dissolved in methanol (10 mL per g of aminoalcohol) and agitated over 5 </w:t>
      </w:r>
      <w:r w:rsidR="005B23D4">
        <w:rPr>
          <w:rFonts w:ascii="Times New Roman" w:hAnsi="Times New Roman"/>
          <w:szCs w:val="24"/>
        </w:rPr>
        <w:t xml:space="preserve">to 16 </w:t>
      </w:r>
      <w:r w:rsidRPr="00CD4507">
        <w:rPr>
          <w:rFonts w:ascii="Times New Roman" w:hAnsi="Times New Roman"/>
          <w:szCs w:val="24"/>
        </w:rPr>
        <w:t xml:space="preserve">h. </w:t>
      </w:r>
      <w:r w:rsidR="00E60A1D">
        <w:rPr>
          <w:rFonts w:ascii="Times New Roman" w:hAnsi="Times New Roman"/>
          <w:szCs w:val="24"/>
        </w:rPr>
        <w:t>The mixture was cooled to 0 °C, s</w:t>
      </w:r>
      <w:r w:rsidRPr="00CD4507">
        <w:rPr>
          <w:rFonts w:ascii="Times New Roman" w:hAnsi="Times New Roman"/>
          <w:szCs w:val="24"/>
        </w:rPr>
        <w:t>odium cyanoborohydride (1.1 equiv.) added</w:t>
      </w:r>
      <w:r w:rsidR="00E60A1D">
        <w:rPr>
          <w:rFonts w:ascii="Times New Roman" w:hAnsi="Times New Roman"/>
          <w:szCs w:val="24"/>
        </w:rPr>
        <w:t>,</w:t>
      </w:r>
      <w:r w:rsidRPr="00CD4507">
        <w:rPr>
          <w:rFonts w:ascii="Times New Roman" w:hAnsi="Times New Roman"/>
          <w:szCs w:val="24"/>
        </w:rPr>
        <w:t xml:space="preserve"> and the mixture stirred at ambient temperature for 1</w:t>
      </w:r>
      <w:r w:rsidR="005B23D4">
        <w:rPr>
          <w:rFonts w:ascii="Times New Roman" w:hAnsi="Times New Roman"/>
          <w:szCs w:val="24"/>
        </w:rPr>
        <w:t>6</w:t>
      </w:r>
      <w:r w:rsidRPr="00CD4507">
        <w:rPr>
          <w:rFonts w:ascii="Times New Roman" w:hAnsi="Times New Roman"/>
          <w:szCs w:val="24"/>
        </w:rPr>
        <w:t xml:space="preserve"> h. Saturated aqueous ammonium chloride (1 mL per g of aminoalcohol) was added and the solvent removed under reduced pressure. The residue was dissolved in</w:t>
      </w:r>
      <w:r w:rsidRPr="00CD4507">
        <w:rPr>
          <w:rFonts w:ascii="Times New Roman" w:hAnsi="Times New Roman"/>
          <w:i/>
          <w:szCs w:val="24"/>
        </w:rPr>
        <w:t xml:space="preserve"> tert</w:t>
      </w:r>
      <w:r w:rsidRPr="00CD4507">
        <w:rPr>
          <w:rFonts w:ascii="Times New Roman" w:hAnsi="Times New Roman"/>
          <w:szCs w:val="24"/>
        </w:rPr>
        <w:t>-butyl methyl ether (10 mL per g of aminoalcohol) and the solution washed with saturated brine and dried over magnesium sulphate. The solvents were removed and the crude oil purified by column chromatography using CH</w:t>
      </w:r>
      <w:r w:rsidRPr="00CD4507">
        <w:rPr>
          <w:rFonts w:ascii="Times New Roman" w:hAnsi="Times New Roman"/>
          <w:szCs w:val="24"/>
          <w:vertAlign w:val="subscript"/>
        </w:rPr>
        <w:t>2</w:t>
      </w:r>
      <w:r w:rsidRPr="00CD4507">
        <w:rPr>
          <w:rFonts w:ascii="Times New Roman" w:hAnsi="Times New Roman"/>
          <w:szCs w:val="24"/>
        </w:rPr>
        <w:t>Cl</w:t>
      </w:r>
      <w:r w:rsidRPr="00CD4507">
        <w:rPr>
          <w:rFonts w:ascii="Times New Roman" w:hAnsi="Times New Roman"/>
          <w:szCs w:val="24"/>
          <w:vertAlign w:val="subscript"/>
        </w:rPr>
        <w:t>2</w:t>
      </w:r>
      <w:r w:rsidRPr="00CD4507">
        <w:rPr>
          <w:rFonts w:ascii="Times New Roman" w:hAnsi="Times New Roman"/>
          <w:szCs w:val="24"/>
        </w:rPr>
        <w:t xml:space="preserve">/MeOH (100:0-95:5) as eluent to yield the desired secondary amine. </w:t>
      </w:r>
    </w:p>
    <w:p w14:paraId="6FD6F606" w14:textId="77777777" w:rsidR="00D03586" w:rsidRPr="00CD4507" w:rsidRDefault="00D03586" w:rsidP="00D03586">
      <w:pPr>
        <w:rPr>
          <w:rFonts w:ascii="Times New Roman" w:hAnsi="Times New Roman"/>
          <w:szCs w:val="24"/>
        </w:rPr>
      </w:pPr>
    </w:p>
    <w:p w14:paraId="24A9462F" w14:textId="77777777" w:rsidR="00D03586" w:rsidRPr="00CD4507" w:rsidRDefault="00D03586" w:rsidP="00D03586">
      <w:pPr>
        <w:rPr>
          <w:rFonts w:ascii="Times New Roman" w:hAnsi="Times New Roman"/>
          <w:b/>
          <w:szCs w:val="24"/>
        </w:rPr>
      </w:pPr>
      <w:r w:rsidRPr="00CD4507">
        <w:rPr>
          <w:rFonts w:ascii="Times New Roman" w:hAnsi="Times New Roman"/>
          <w:b/>
          <w:szCs w:val="24"/>
        </w:rPr>
        <w:t xml:space="preserve">General procedure B: Suzuki coupling between 2-iodobenzyl aminoalcohols and 2-acetyl phenylboronic acid </w:t>
      </w:r>
    </w:p>
    <w:p w14:paraId="0CF6323F" w14:textId="77777777" w:rsidR="00D03586" w:rsidRPr="00CD4507" w:rsidRDefault="00D03586" w:rsidP="00D03586">
      <w:pPr>
        <w:rPr>
          <w:rFonts w:ascii="Times New Roman" w:hAnsi="Times New Roman"/>
          <w:szCs w:val="24"/>
        </w:rPr>
      </w:pPr>
      <w:r w:rsidRPr="00CD4507">
        <w:rPr>
          <w:rFonts w:ascii="Times New Roman" w:hAnsi="Times New Roman"/>
          <w:szCs w:val="24"/>
        </w:rPr>
        <w:t xml:space="preserve">The aminoalcohol and 2-acetyl phenylboronic acid (3 equiv.) were dissolved in toluene (10 mL per g of aminoalcohol) and ethanol (1 mL per g of aminoalcohol) and saturated aqueous potassium carbonate (1 mL per g of aminoalcohol) added. The mixture was degassed with nitrogen over 30 </w:t>
      </w:r>
      <w:r w:rsidRPr="00CD4507">
        <w:rPr>
          <w:rFonts w:ascii="Times New Roman" w:hAnsi="Times New Roman"/>
          <w:szCs w:val="24"/>
        </w:rPr>
        <w:lastRenderedPageBreak/>
        <w:t>min. Pd(PPh</w:t>
      </w:r>
      <w:r w:rsidRPr="00CD4507">
        <w:rPr>
          <w:rFonts w:ascii="Times New Roman" w:hAnsi="Times New Roman"/>
          <w:szCs w:val="24"/>
          <w:vertAlign w:val="subscript"/>
        </w:rPr>
        <w:t>3</w:t>
      </w:r>
      <w:r w:rsidRPr="00CD4507">
        <w:rPr>
          <w:rFonts w:ascii="Times New Roman" w:hAnsi="Times New Roman"/>
          <w:szCs w:val="24"/>
        </w:rPr>
        <w:t>)</w:t>
      </w:r>
      <w:r w:rsidRPr="00CD4507">
        <w:rPr>
          <w:rFonts w:ascii="Times New Roman" w:hAnsi="Times New Roman"/>
          <w:szCs w:val="24"/>
          <w:vertAlign w:val="subscript"/>
        </w:rPr>
        <w:t>4</w:t>
      </w:r>
      <w:r w:rsidRPr="00CD4507">
        <w:rPr>
          <w:rFonts w:ascii="Times New Roman" w:hAnsi="Times New Roman"/>
          <w:szCs w:val="24"/>
        </w:rPr>
        <w:t xml:space="preserve"> (10 mol%) was added and the mixture degassed for a further 15 min. The mixture was stirred at reflux under a nitrogen atmosphere with monitoring by HPLC; once complete consumption of the starting material was observed, the mixture was allowed to cool to ambient temperature and filtered through a plug of celite. The organic layer was separated, washed with water, dried over magnesium sulphate, and the solvents were removed under reduced pressure. The residue was dissolved in chloroform (10 mL per g of aminoalcohol and silica gel (0.5 g per g of aminoalcohol) added. The mixture was stirred for 15 hours at room temperature to achieve cyclization. The suspension was filtered through a plug of celite and the solvent removed under reduced pressure. The residue was purified using flash chromatography on silica gel using ethyl acetate:heptane (1-5%) as eluent. </w:t>
      </w:r>
    </w:p>
    <w:p w14:paraId="5BF26510" w14:textId="77777777" w:rsidR="00D03586" w:rsidRPr="00CD4507" w:rsidRDefault="00D03586" w:rsidP="00D03586">
      <w:pPr>
        <w:rPr>
          <w:rFonts w:ascii="Times New Roman" w:hAnsi="Times New Roman"/>
          <w:szCs w:val="24"/>
        </w:rPr>
      </w:pPr>
    </w:p>
    <w:p w14:paraId="7D1C1045" w14:textId="77777777" w:rsidR="00D03586" w:rsidRPr="00CD4507" w:rsidRDefault="00D03586" w:rsidP="00D03586">
      <w:pPr>
        <w:rPr>
          <w:rFonts w:ascii="Times New Roman" w:hAnsi="Times New Roman"/>
          <w:b/>
          <w:szCs w:val="24"/>
        </w:rPr>
      </w:pPr>
      <w:r w:rsidRPr="00CD4507">
        <w:rPr>
          <w:rFonts w:ascii="Times New Roman" w:hAnsi="Times New Roman"/>
          <w:b/>
          <w:szCs w:val="24"/>
        </w:rPr>
        <w:t xml:space="preserve">General procedure C: Oxidation of tertiary cyclic amines using </w:t>
      </w:r>
      <w:r w:rsidRPr="00CD4507">
        <w:rPr>
          <w:rFonts w:ascii="Times New Roman" w:hAnsi="Times New Roman"/>
          <w:b/>
          <w:i/>
          <w:szCs w:val="24"/>
        </w:rPr>
        <w:t>N</w:t>
      </w:r>
      <w:r w:rsidRPr="00CD4507">
        <w:rPr>
          <w:rFonts w:ascii="Times New Roman" w:hAnsi="Times New Roman"/>
          <w:b/>
          <w:szCs w:val="24"/>
        </w:rPr>
        <w:t xml:space="preserve">-bromosuccinimide </w:t>
      </w:r>
    </w:p>
    <w:p w14:paraId="38A911C4" w14:textId="273914F8" w:rsidR="00D03586" w:rsidRPr="00CD4507" w:rsidRDefault="00D03586" w:rsidP="00D03586">
      <w:pPr>
        <w:rPr>
          <w:rFonts w:ascii="Times New Roman" w:hAnsi="Times New Roman"/>
          <w:szCs w:val="24"/>
        </w:rPr>
      </w:pPr>
      <w:r w:rsidRPr="00CD4507">
        <w:rPr>
          <w:rFonts w:ascii="Times New Roman" w:hAnsi="Times New Roman"/>
          <w:szCs w:val="24"/>
        </w:rPr>
        <w:t xml:space="preserve">The amine was dissolved in chloroform (5 mL per g of amine) and the mixture cooled to 0 °C. </w:t>
      </w:r>
      <w:r w:rsidRPr="00CD4507">
        <w:rPr>
          <w:rFonts w:ascii="Times New Roman" w:hAnsi="Times New Roman"/>
          <w:i/>
          <w:szCs w:val="24"/>
        </w:rPr>
        <w:t>N</w:t>
      </w:r>
      <w:r w:rsidRPr="00CD4507">
        <w:rPr>
          <w:rFonts w:ascii="Times New Roman" w:hAnsi="Times New Roman"/>
          <w:szCs w:val="24"/>
        </w:rPr>
        <w:t xml:space="preserve">-Bromosuccinimide (2 equiv.) was added. The reaction mixture was removed from the ice bath and stirred for </w:t>
      </w:r>
      <w:r w:rsidR="00946E06">
        <w:rPr>
          <w:rFonts w:ascii="Times New Roman" w:hAnsi="Times New Roman"/>
          <w:szCs w:val="24"/>
        </w:rPr>
        <w:t>15-</w:t>
      </w:r>
      <w:r w:rsidRPr="00CD4507">
        <w:rPr>
          <w:rFonts w:ascii="Times New Roman" w:hAnsi="Times New Roman"/>
          <w:szCs w:val="24"/>
        </w:rPr>
        <w:t xml:space="preserve">20 min with monitoring by HPLC/TLC. Upon completion, water (10 mL per g of amine) was added, and the organic layer separated and dried over magnesium sulphate. The solvent was removed under reduced pressure to yield the corresponding bromide salt. The residue was dissolved in ethanol (50 mL per g of bromide salt) and a solution of sodium tetraphenylborate (1 equiv.) in the minimum amount of acetonitrile to enable dissolution added. The solvents were removed under reduced pressure and the residue was recrystallized from ethanol to yield the desired tetracyclic imnium tetraphenylborate salts. </w:t>
      </w:r>
    </w:p>
    <w:p w14:paraId="491B58DB" w14:textId="77777777" w:rsidR="00D03586" w:rsidRPr="00CD4507" w:rsidRDefault="00D03586" w:rsidP="00D03586">
      <w:pPr>
        <w:rPr>
          <w:rFonts w:ascii="Times New Roman" w:hAnsi="Times New Roman"/>
          <w:szCs w:val="24"/>
        </w:rPr>
      </w:pPr>
    </w:p>
    <w:p w14:paraId="392C9C6E" w14:textId="77777777" w:rsidR="00D03586" w:rsidRPr="00CD4507" w:rsidRDefault="00D03586" w:rsidP="00D03586">
      <w:pPr>
        <w:rPr>
          <w:rFonts w:ascii="Times New Roman" w:hAnsi="Times New Roman"/>
          <w:b/>
          <w:szCs w:val="24"/>
        </w:rPr>
      </w:pPr>
      <w:bookmarkStart w:id="10" w:name="_Toc17953811"/>
      <w:bookmarkStart w:id="11" w:name="_Toc14601772"/>
      <w:r w:rsidRPr="00CD4507">
        <w:rPr>
          <w:rFonts w:ascii="Times New Roman" w:hAnsi="Times New Roman"/>
          <w:b/>
          <w:szCs w:val="24"/>
        </w:rPr>
        <w:t>General procedure for the formation of racemic epoxides for ee</w:t>
      </w:r>
      <w:bookmarkEnd w:id="10"/>
      <w:r w:rsidRPr="00CD4507">
        <w:rPr>
          <w:rFonts w:ascii="Times New Roman" w:hAnsi="Times New Roman"/>
          <w:b/>
          <w:szCs w:val="24"/>
        </w:rPr>
        <w:t xml:space="preserve"> </w:t>
      </w:r>
      <w:bookmarkStart w:id="12" w:name="_Toc17953812"/>
      <w:r w:rsidRPr="00CD4507">
        <w:rPr>
          <w:rFonts w:ascii="Times New Roman" w:hAnsi="Times New Roman"/>
          <w:b/>
          <w:szCs w:val="24"/>
        </w:rPr>
        <w:t>determinations</w:t>
      </w:r>
      <w:bookmarkEnd w:id="11"/>
      <w:bookmarkEnd w:id="12"/>
      <w:r w:rsidRPr="00CD4507">
        <w:rPr>
          <w:rFonts w:ascii="Times New Roman" w:hAnsi="Times New Roman"/>
          <w:b/>
          <w:szCs w:val="24"/>
        </w:rPr>
        <w:t xml:space="preserve"> </w:t>
      </w:r>
    </w:p>
    <w:p w14:paraId="7F79FDC0" w14:textId="77777777" w:rsidR="00D03586" w:rsidRPr="00CD4507" w:rsidRDefault="00D03586" w:rsidP="00D03586">
      <w:pPr>
        <w:rPr>
          <w:rFonts w:ascii="Times New Roman" w:hAnsi="Times New Roman"/>
          <w:szCs w:val="24"/>
        </w:rPr>
      </w:pPr>
      <w:r w:rsidRPr="00CD4507">
        <w:rPr>
          <w:rFonts w:ascii="Times New Roman" w:hAnsi="Times New Roman"/>
          <w:szCs w:val="24"/>
        </w:rPr>
        <w:t xml:space="preserve">The alkene was dissolved in dichloromethane (10 mL per g of alkene) and cooled to 0 ºC. </w:t>
      </w:r>
      <w:r w:rsidRPr="00CD4507">
        <w:rPr>
          <w:rFonts w:ascii="Times New Roman" w:hAnsi="Times New Roman"/>
          <w:i/>
          <w:szCs w:val="24"/>
        </w:rPr>
        <w:t>m-</w:t>
      </w:r>
      <w:r w:rsidRPr="00CD4507">
        <w:rPr>
          <w:rFonts w:ascii="Times New Roman" w:hAnsi="Times New Roman"/>
          <w:szCs w:val="24"/>
        </w:rPr>
        <w:t>CPBA (2 equiv.) was added as a solution in dichloromethane (10 mL per g of alkene). The mixture was allowed to attain ambient temperature and stirred until complete consumption of the substrate was observed by TLC. Saturated aqueous NaHCO</w:t>
      </w:r>
      <w:r w:rsidRPr="00CD4507">
        <w:rPr>
          <w:rFonts w:ascii="Times New Roman" w:hAnsi="Times New Roman"/>
          <w:szCs w:val="24"/>
          <w:vertAlign w:val="subscript"/>
        </w:rPr>
        <w:t>3</w:t>
      </w:r>
      <w:r w:rsidRPr="00CD4507">
        <w:rPr>
          <w:rFonts w:ascii="Times New Roman" w:hAnsi="Times New Roman"/>
          <w:szCs w:val="24"/>
        </w:rPr>
        <w:t xml:space="preserve"> (20 mL per g of alkene) was added and the layers separated. The organic layer was washed with NaOH (1.0 M, 20 mL per g of alkene), and dried (MgSO</w:t>
      </w:r>
      <w:r w:rsidRPr="00CD4507">
        <w:rPr>
          <w:rFonts w:ascii="Times New Roman" w:hAnsi="Times New Roman"/>
          <w:szCs w:val="24"/>
          <w:vertAlign w:val="subscript"/>
        </w:rPr>
        <w:t>4</w:t>
      </w:r>
      <w:r w:rsidRPr="00CD4507">
        <w:rPr>
          <w:rFonts w:ascii="Times New Roman" w:hAnsi="Times New Roman"/>
          <w:szCs w:val="24"/>
        </w:rPr>
        <w:t xml:space="preserve">). The solvents were removed under reduced pressure and the product purified by column chromatography, eluting with ethyl acetate/light petroleum (1:99). </w:t>
      </w:r>
    </w:p>
    <w:p w14:paraId="0608AE22" w14:textId="77777777" w:rsidR="00D03586" w:rsidRPr="00CD4507" w:rsidRDefault="00D03586" w:rsidP="00D03586">
      <w:pPr>
        <w:rPr>
          <w:rFonts w:ascii="Times New Roman" w:hAnsi="Times New Roman"/>
          <w:szCs w:val="24"/>
        </w:rPr>
      </w:pPr>
    </w:p>
    <w:p w14:paraId="160CF9BD" w14:textId="77777777" w:rsidR="00D03586" w:rsidRPr="00CD4507" w:rsidRDefault="00D03586" w:rsidP="00D03586">
      <w:pPr>
        <w:rPr>
          <w:rFonts w:ascii="Times New Roman" w:hAnsi="Times New Roman"/>
          <w:b/>
          <w:szCs w:val="24"/>
        </w:rPr>
      </w:pPr>
      <w:r w:rsidRPr="00CD4507">
        <w:rPr>
          <w:rFonts w:ascii="Times New Roman" w:hAnsi="Times New Roman"/>
          <w:b/>
          <w:szCs w:val="24"/>
        </w:rPr>
        <w:t xml:space="preserve">General procedure for catalytic asymmetric epoxidation of simple alkenes mediated by iminium salts using Oxone </w:t>
      </w:r>
    </w:p>
    <w:p w14:paraId="0AD581A9" w14:textId="77777777" w:rsidR="00D03586" w:rsidRPr="00CD4507" w:rsidRDefault="00D03586" w:rsidP="00D03586">
      <w:pPr>
        <w:rPr>
          <w:rFonts w:ascii="Times New Roman" w:hAnsi="Times New Roman"/>
          <w:szCs w:val="24"/>
        </w:rPr>
      </w:pPr>
      <w:r w:rsidRPr="00CD4507">
        <w:rPr>
          <w:rFonts w:ascii="Times New Roman" w:hAnsi="Times New Roman"/>
          <w:szCs w:val="24"/>
        </w:rPr>
        <w:t>Oxone (2 equiv.) was added to an ice cooled solution of Na</w:t>
      </w:r>
      <w:r w:rsidRPr="00CD4507">
        <w:rPr>
          <w:rFonts w:ascii="Times New Roman" w:hAnsi="Times New Roman"/>
          <w:szCs w:val="24"/>
          <w:vertAlign w:val="subscript"/>
        </w:rPr>
        <w:t>2</w:t>
      </w:r>
      <w:r w:rsidRPr="00CD4507">
        <w:rPr>
          <w:rFonts w:ascii="Times New Roman" w:hAnsi="Times New Roman"/>
          <w:szCs w:val="24"/>
        </w:rPr>
        <w:t>CO</w:t>
      </w:r>
      <w:r w:rsidRPr="00CD4507">
        <w:rPr>
          <w:rFonts w:ascii="Times New Roman" w:hAnsi="Times New Roman"/>
          <w:szCs w:val="24"/>
          <w:vertAlign w:val="subscript"/>
        </w:rPr>
        <w:t>3</w:t>
      </w:r>
      <w:r w:rsidRPr="00CD4507">
        <w:rPr>
          <w:rFonts w:ascii="Times New Roman" w:hAnsi="Times New Roman"/>
          <w:szCs w:val="24"/>
        </w:rPr>
        <w:t>, (4 equiv.) in water (8 mL per g of Na</w:t>
      </w:r>
      <w:r w:rsidRPr="00CD4507">
        <w:rPr>
          <w:rFonts w:ascii="Times New Roman" w:hAnsi="Times New Roman"/>
          <w:szCs w:val="24"/>
          <w:vertAlign w:val="subscript"/>
        </w:rPr>
        <w:t>2</w:t>
      </w:r>
      <w:r w:rsidRPr="00CD4507">
        <w:rPr>
          <w:rFonts w:ascii="Times New Roman" w:hAnsi="Times New Roman"/>
          <w:szCs w:val="24"/>
        </w:rPr>
        <w:t>CO</w:t>
      </w:r>
      <w:r w:rsidRPr="00CD4507">
        <w:rPr>
          <w:rFonts w:ascii="Times New Roman" w:hAnsi="Times New Roman"/>
          <w:szCs w:val="24"/>
          <w:vertAlign w:val="subscript"/>
        </w:rPr>
        <w:t>3</w:t>
      </w:r>
      <w:r w:rsidRPr="00CD4507">
        <w:rPr>
          <w:rFonts w:ascii="Times New Roman" w:hAnsi="Times New Roman"/>
          <w:szCs w:val="24"/>
        </w:rPr>
        <w:t xml:space="preserve">), and the resulting foaming solution stirred for 5-10 min. The iminium salt (10 mol%) was </w:t>
      </w:r>
      <w:r w:rsidRPr="00CD4507">
        <w:rPr>
          <w:rFonts w:ascii="Times New Roman" w:hAnsi="Times New Roman"/>
          <w:szCs w:val="24"/>
        </w:rPr>
        <w:lastRenderedPageBreak/>
        <w:t>added as a solution in acetonitrile (4 mL per g of Na</w:t>
      </w:r>
      <w:r w:rsidRPr="00CD4507">
        <w:rPr>
          <w:rFonts w:ascii="Times New Roman" w:hAnsi="Times New Roman"/>
          <w:szCs w:val="24"/>
          <w:vertAlign w:val="subscript"/>
        </w:rPr>
        <w:t>2</w:t>
      </w:r>
      <w:r w:rsidRPr="00CD4507">
        <w:rPr>
          <w:rFonts w:ascii="Times New Roman" w:hAnsi="Times New Roman"/>
          <w:szCs w:val="24"/>
        </w:rPr>
        <w:t>CO</w:t>
      </w:r>
      <w:r w:rsidRPr="00CD4507">
        <w:rPr>
          <w:rFonts w:ascii="Times New Roman" w:hAnsi="Times New Roman"/>
          <w:szCs w:val="24"/>
          <w:vertAlign w:val="subscript"/>
        </w:rPr>
        <w:t>3</w:t>
      </w:r>
      <w:r w:rsidRPr="00CD4507">
        <w:rPr>
          <w:rFonts w:ascii="Times New Roman" w:hAnsi="Times New Roman"/>
          <w:szCs w:val="24"/>
        </w:rPr>
        <w:t xml:space="preserve"> used), followed by the alkene substrate, also as a solution in acetonitrile (4 mL per g of Na</w:t>
      </w:r>
      <w:r w:rsidRPr="00CD4507">
        <w:rPr>
          <w:rFonts w:ascii="Times New Roman" w:hAnsi="Times New Roman"/>
          <w:szCs w:val="24"/>
          <w:vertAlign w:val="subscript"/>
        </w:rPr>
        <w:t>2</w:t>
      </w:r>
      <w:r w:rsidRPr="00CD4507">
        <w:rPr>
          <w:rFonts w:ascii="Times New Roman" w:hAnsi="Times New Roman"/>
          <w:szCs w:val="24"/>
        </w:rPr>
        <w:t>CO</w:t>
      </w:r>
      <w:r w:rsidRPr="00CD4507">
        <w:rPr>
          <w:rFonts w:ascii="Times New Roman" w:hAnsi="Times New Roman"/>
          <w:szCs w:val="24"/>
          <w:vertAlign w:val="subscript"/>
        </w:rPr>
        <w:t>3</w:t>
      </w:r>
      <w:r w:rsidRPr="00CD4507">
        <w:rPr>
          <w:rFonts w:ascii="Times New Roman" w:hAnsi="Times New Roman"/>
          <w:szCs w:val="24"/>
        </w:rPr>
        <w:t xml:space="preserve"> used). The mixture was stirred at 0 °C until the alkene substrate was completely consumed as observed by TLC. The mixture was dissolved in ice-cooled diethyl ether (20 mL per 100 mg substrate), and the same volume of water added. The aqueous phase was washed four times with diethyl ether, and the combined organic layers were washed with saturated brine and dried over magnesium sulphate. Filtration and evaporation of the solvents gave a yellow/brown residue, which was purified by column chromatography, eluting with ethyl acetate/light petroleum (1:99). </w:t>
      </w:r>
    </w:p>
    <w:p w14:paraId="3BDBD423" w14:textId="77777777" w:rsidR="00D03586" w:rsidRPr="00CD4507" w:rsidRDefault="00D03586" w:rsidP="00D03586">
      <w:pPr>
        <w:pStyle w:val="TAMainText"/>
        <w:spacing w:line="360" w:lineRule="auto"/>
        <w:ind w:firstLine="0"/>
        <w:rPr>
          <w:rFonts w:ascii="Times New Roman" w:hAnsi="Times New Roman"/>
        </w:rPr>
      </w:pPr>
    </w:p>
    <w:p w14:paraId="7B660ED7" w14:textId="77777777" w:rsidR="00D03586" w:rsidRPr="00CD4507" w:rsidRDefault="00D03586" w:rsidP="00D03586">
      <w:pPr>
        <w:rPr>
          <w:rFonts w:ascii="Times New Roman" w:hAnsi="Times New Roman"/>
          <w:szCs w:val="24"/>
        </w:rPr>
      </w:pPr>
      <w:r w:rsidRPr="00CD4507">
        <w:rPr>
          <w:rFonts w:ascii="Times New Roman" w:hAnsi="Times New Roman"/>
          <w:b/>
          <w:szCs w:val="24"/>
        </w:rPr>
        <w:t>3-(2’-Iodobenzyl)-4</w:t>
      </w:r>
      <w:r w:rsidRPr="00CD4507">
        <w:rPr>
          <w:rFonts w:ascii="Times New Roman" w:hAnsi="Times New Roman"/>
          <w:b/>
          <w:i/>
          <w:szCs w:val="24"/>
        </w:rPr>
        <w:t>R</w:t>
      </w:r>
      <w:r w:rsidRPr="00CD4507">
        <w:rPr>
          <w:rFonts w:ascii="Times New Roman" w:hAnsi="Times New Roman"/>
          <w:b/>
          <w:szCs w:val="24"/>
        </w:rPr>
        <w:t>-phenyloxazolidin-2-one</w:t>
      </w:r>
      <w:r w:rsidRPr="00CD4507">
        <w:rPr>
          <w:rFonts w:ascii="Times New Roman" w:hAnsi="Times New Roman"/>
          <w:szCs w:val="24"/>
        </w:rPr>
        <w:t xml:space="preserve"> </w:t>
      </w:r>
      <w:r w:rsidRPr="00CD4507">
        <w:rPr>
          <w:rFonts w:ascii="Times New Roman" w:hAnsi="Times New Roman"/>
          <w:b/>
          <w:szCs w:val="24"/>
        </w:rPr>
        <w:t xml:space="preserve">14 </w:t>
      </w:r>
    </w:p>
    <w:p w14:paraId="15543CED" w14:textId="77777777" w:rsidR="00D03586" w:rsidRPr="00CD4507" w:rsidRDefault="00D03586" w:rsidP="00D03586">
      <w:pPr>
        <w:rPr>
          <w:rFonts w:ascii="Times New Roman" w:hAnsi="Times New Roman"/>
          <w:szCs w:val="24"/>
        </w:rPr>
      </w:pPr>
      <w:r w:rsidRPr="00CD4507">
        <w:rPr>
          <w:rFonts w:ascii="Times New Roman" w:hAnsi="Times New Roman"/>
          <w:szCs w:val="24"/>
        </w:rPr>
        <w:t xml:space="preserve"> (</w:t>
      </w:r>
      <w:r w:rsidRPr="00CD4507">
        <w:rPr>
          <w:rFonts w:ascii="Times New Roman" w:hAnsi="Times New Roman"/>
          <w:i/>
          <w:szCs w:val="24"/>
        </w:rPr>
        <w:t>R</w:t>
      </w:r>
      <w:r w:rsidRPr="00CD4507">
        <w:rPr>
          <w:rFonts w:ascii="Times New Roman" w:hAnsi="Times New Roman"/>
          <w:szCs w:val="24"/>
        </w:rPr>
        <w:t xml:space="preserve">)-(–)-4-phenyl-2-oxazolidinone (0.20 g, 1.23 mmol, 1.0 equiv.) was dissolved in THF (2 mL) at room temperature under a nitrogen atmosphere. NaHMDS (2M in THF, 0.68 mL, 1.35 mmol, 1.1 equiv.) was added and the reaction mixture stirred for 30 min. A solution of 2-iodobenzylbromide (0.40 g, 1.35 mmol, 1.1 equiv.) in THF (2 mL) was added and the reaction monitored by HPLC. On complete consumption of the starting material, saturated aqueous potassium carbonate (10 mL per g of oxazolidinone) and </w:t>
      </w:r>
      <w:r w:rsidRPr="00CD4507">
        <w:rPr>
          <w:rFonts w:ascii="Times New Roman" w:hAnsi="Times New Roman"/>
          <w:i/>
          <w:szCs w:val="24"/>
        </w:rPr>
        <w:t>tert</w:t>
      </w:r>
      <w:r w:rsidRPr="00CD4507">
        <w:rPr>
          <w:rFonts w:ascii="Times New Roman" w:hAnsi="Times New Roman"/>
          <w:szCs w:val="24"/>
        </w:rPr>
        <w:t xml:space="preserve">-butyl methyl ether (20 mL per g of oxazolidinone) were added. The organic layer was separated, washed with brine (10 mL per g of oxazolidinone), dried over anhydrous magnesium sulphate, and the solvents removed under reduced pressure to yield the desired alkylated oxazolidinone (0.46 g, 1.21 mmol, 98%); </w:t>
      </w:r>
      <w:r w:rsidRPr="00CD4507">
        <w:rPr>
          <w:rFonts w:ascii="Times New Roman" w:hAnsi="Times New Roman"/>
          <w:szCs w:val="24"/>
        </w:rPr>
        <w:sym w:font="Symbol" w:char="F06E"/>
      </w:r>
      <w:r w:rsidRPr="00CD4507">
        <w:rPr>
          <w:rFonts w:ascii="Times New Roman" w:hAnsi="Times New Roman"/>
          <w:szCs w:val="24"/>
          <w:vertAlign w:val="subscript"/>
        </w:rPr>
        <w:t>max</w:t>
      </w:r>
      <w:r w:rsidRPr="00CD4507">
        <w:rPr>
          <w:rFonts w:ascii="Times New Roman" w:hAnsi="Times New Roman"/>
          <w:szCs w:val="24"/>
        </w:rPr>
        <w:t>(film) /cm</w:t>
      </w:r>
      <w:r w:rsidRPr="00CD4507">
        <w:rPr>
          <w:rFonts w:ascii="Times New Roman" w:hAnsi="Times New Roman"/>
          <w:szCs w:val="24"/>
          <w:vertAlign w:val="superscript"/>
        </w:rPr>
        <w:t>-1</w:t>
      </w:r>
      <w:r w:rsidRPr="00CD4507">
        <w:rPr>
          <w:rFonts w:ascii="Times New Roman" w:hAnsi="Times New Roman"/>
          <w:szCs w:val="24"/>
        </w:rPr>
        <w:t xml:space="preserve"> 2960, 1749, 1428, 1240, 1081, 1012, 751, 668. [</w:t>
      </w:r>
      <w:r w:rsidRPr="00CD4507">
        <w:rPr>
          <w:rFonts w:ascii="Times New Roman" w:hAnsi="Times New Roman"/>
          <w:szCs w:val="24"/>
        </w:rPr>
        <w:sym w:font="Symbol" w:char="F061"/>
      </w:r>
      <w:r w:rsidRPr="00CD4507">
        <w:rPr>
          <w:rFonts w:ascii="Times New Roman" w:hAnsi="Times New Roman"/>
          <w:szCs w:val="24"/>
        </w:rPr>
        <w:t>]</w:t>
      </w:r>
      <w:r w:rsidRPr="00CD4507">
        <w:rPr>
          <w:rFonts w:ascii="Times New Roman" w:hAnsi="Times New Roman"/>
          <w:szCs w:val="24"/>
          <w:vertAlign w:val="superscript"/>
        </w:rPr>
        <w:t>20</w:t>
      </w:r>
      <w:r w:rsidRPr="00CD4507">
        <w:rPr>
          <w:rFonts w:ascii="Times New Roman" w:hAnsi="Times New Roman"/>
          <w:szCs w:val="24"/>
          <w:vertAlign w:val="subscript"/>
        </w:rPr>
        <w:t>D</w:t>
      </w:r>
      <w:r w:rsidRPr="00CD4507">
        <w:rPr>
          <w:rFonts w:ascii="Times New Roman" w:hAnsi="Times New Roman"/>
          <w:szCs w:val="24"/>
        </w:rPr>
        <w:t xml:space="preserve"> −7.8 ° (</w:t>
      </w:r>
      <w:r w:rsidRPr="00CD4507">
        <w:rPr>
          <w:rFonts w:ascii="Times New Roman" w:hAnsi="Times New Roman"/>
          <w:i/>
          <w:szCs w:val="24"/>
        </w:rPr>
        <w:t>c</w:t>
      </w:r>
      <w:r w:rsidRPr="00CD4507">
        <w:rPr>
          <w:rFonts w:ascii="Times New Roman" w:hAnsi="Times New Roman"/>
          <w:szCs w:val="24"/>
        </w:rPr>
        <w:t xml:space="preserve"> 1.0, CH</w:t>
      </w:r>
      <w:r w:rsidRPr="00CD4507">
        <w:rPr>
          <w:rFonts w:ascii="Times New Roman" w:hAnsi="Times New Roman"/>
          <w:szCs w:val="24"/>
          <w:vertAlign w:val="subscript"/>
        </w:rPr>
        <w:t>2</w:t>
      </w:r>
      <w:r w:rsidRPr="00CD4507">
        <w:rPr>
          <w:rFonts w:ascii="Times New Roman" w:hAnsi="Times New Roman"/>
          <w:szCs w:val="24"/>
        </w:rPr>
        <w:t>Cl</w:t>
      </w:r>
      <w:r w:rsidRPr="00CD4507">
        <w:rPr>
          <w:rFonts w:ascii="Times New Roman" w:hAnsi="Times New Roman"/>
          <w:szCs w:val="24"/>
          <w:vertAlign w:val="subscript"/>
        </w:rPr>
        <w:t>2</w:t>
      </w:r>
      <w:r w:rsidRPr="00CD4507">
        <w:rPr>
          <w:rFonts w:ascii="Times New Roman" w:hAnsi="Times New Roman"/>
          <w:szCs w:val="24"/>
        </w:rPr>
        <w:t xml:space="preserve">), </w:t>
      </w:r>
      <w:r w:rsidRPr="00CD4507">
        <w:rPr>
          <w:rFonts w:ascii="Times New Roman" w:hAnsi="Times New Roman"/>
          <w:vertAlign w:val="superscript"/>
        </w:rPr>
        <w:t>1</w:t>
      </w:r>
      <w:r w:rsidRPr="00CD4507">
        <w:rPr>
          <w:rFonts w:ascii="Times New Roman" w:hAnsi="Times New Roman"/>
        </w:rPr>
        <w:t xml:space="preserve">H NMR </w:t>
      </w:r>
      <w:r w:rsidRPr="00CD4507">
        <w:rPr>
          <w:rFonts w:ascii="Times New Roman" w:hAnsi="Times New Roman"/>
          <w:szCs w:val="24"/>
        </w:rPr>
        <w:t>(400 MHz; CDCl</w:t>
      </w:r>
      <w:r w:rsidRPr="00CD4507">
        <w:rPr>
          <w:rFonts w:ascii="Times New Roman" w:hAnsi="Times New Roman"/>
          <w:szCs w:val="24"/>
          <w:vertAlign w:val="subscript"/>
        </w:rPr>
        <w:t>3</w:t>
      </w:r>
      <w:r w:rsidRPr="00CD4507">
        <w:rPr>
          <w:rFonts w:ascii="Times New Roman" w:hAnsi="Times New Roman"/>
          <w:szCs w:val="24"/>
        </w:rPr>
        <w:t xml:space="preserve">) </w:t>
      </w:r>
      <w:r w:rsidRPr="00CD4507">
        <w:rPr>
          <w:rFonts w:ascii="Times New Roman" w:hAnsi="Times New Roman"/>
          <w:szCs w:val="24"/>
        </w:rPr>
        <w:sym w:font="Symbol" w:char="F064"/>
      </w:r>
      <w:r w:rsidRPr="00CD4507">
        <w:rPr>
          <w:rFonts w:ascii="Times New Roman" w:hAnsi="Times New Roman"/>
          <w:szCs w:val="24"/>
          <w:vertAlign w:val="subscript"/>
        </w:rPr>
        <w:t>H</w:t>
      </w:r>
      <w:r w:rsidRPr="00CD4507">
        <w:rPr>
          <w:rFonts w:ascii="Times New Roman" w:hAnsi="Times New Roman"/>
          <w:szCs w:val="24"/>
        </w:rPr>
        <w:t xml:space="preserve"> 4.00 (1 H, d,</w:t>
      </w:r>
      <w:r w:rsidRPr="00CD4507">
        <w:rPr>
          <w:rFonts w:ascii="Times New Roman" w:hAnsi="Times New Roman"/>
          <w:i/>
          <w:szCs w:val="24"/>
        </w:rPr>
        <w:t xml:space="preserve"> J </w:t>
      </w:r>
      <w:r w:rsidRPr="00CD4507">
        <w:rPr>
          <w:rFonts w:ascii="Times New Roman" w:hAnsi="Times New Roman"/>
          <w:szCs w:val="24"/>
        </w:rPr>
        <w:t>15.6 Hz), 4.17 (1 H, dd.</w:t>
      </w:r>
      <w:r w:rsidRPr="00CD4507">
        <w:rPr>
          <w:rFonts w:ascii="Times New Roman" w:hAnsi="Times New Roman"/>
          <w:i/>
          <w:szCs w:val="24"/>
        </w:rPr>
        <w:t xml:space="preserve"> J </w:t>
      </w:r>
      <w:r w:rsidRPr="00CD4507">
        <w:rPr>
          <w:rFonts w:ascii="Times New Roman" w:hAnsi="Times New Roman"/>
          <w:szCs w:val="24"/>
        </w:rPr>
        <w:t>5.6, 8.4 Hz), 4.56 (1 H, dd,</w:t>
      </w:r>
      <w:r w:rsidRPr="00CD4507">
        <w:rPr>
          <w:rFonts w:ascii="Times New Roman" w:hAnsi="Times New Roman"/>
          <w:i/>
          <w:szCs w:val="24"/>
        </w:rPr>
        <w:t xml:space="preserve"> J </w:t>
      </w:r>
      <w:r w:rsidRPr="00CD4507">
        <w:rPr>
          <w:rFonts w:ascii="Times New Roman" w:hAnsi="Times New Roman"/>
          <w:szCs w:val="24"/>
        </w:rPr>
        <w:t>5.2, 9.2 Hz), 4.63 (1 H, t,</w:t>
      </w:r>
      <w:r w:rsidRPr="00CD4507">
        <w:rPr>
          <w:rFonts w:ascii="Times New Roman" w:hAnsi="Times New Roman"/>
          <w:i/>
          <w:szCs w:val="24"/>
        </w:rPr>
        <w:t xml:space="preserve"> J </w:t>
      </w:r>
      <w:r w:rsidRPr="00CD4507">
        <w:rPr>
          <w:rFonts w:ascii="Times New Roman" w:hAnsi="Times New Roman"/>
          <w:szCs w:val="24"/>
        </w:rPr>
        <w:t>8.3 Hz), 4.80 (1 H, d,</w:t>
      </w:r>
      <w:r w:rsidRPr="00CD4507">
        <w:rPr>
          <w:rFonts w:ascii="Times New Roman" w:hAnsi="Times New Roman"/>
          <w:i/>
          <w:szCs w:val="24"/>
        </w:rPr>
        <w:t xml:space="preserve"> J </w:t>
      </w:r>
      <w:r w:rsidRPr="00CD4507">
        <w:rPr>
          <w:rFonts w:ascii="Times New Roman" w:hAnsi="Times New Roman"/>
          <w:szCs w:val="24"/>
        </w:rPr>
        <w:t>15.4 Hz), 6.97 (1 H, td,</w:t>
      </w:r>
      <w:r w:rsidRPr="00CD4507">
        <w:rPr>
          <w:rFonts w:ascii="Times New Roman" w:hAnsi="Times New Roman"/>
          <w:i/>
          <w:szCs w:val="24"/>
        </w:rPr>
        <w:t xml:space="preserve"> J </w:t>
      </w:r>
      <w:r w:rsidRPr="00CD4507">
        <w:rPr>
          <w:rFonts w:ascii="Times New Roman" w:hAnsi="Times New Roman"/>
          <w:szCs w:val="24"/>
        </w:rPr>
        <w:t xml:space="preserve">1.5, 7.5 Hz), 7.14 - 7.20 (3 H, m), 7.29 (1 H, td,  </w:t>
      </w:r>
      <w:r w:rsidRPr="00CD4507">
        <w:rPr>
          <w:rFonts w:ascii="Times New Roman" w:hAnsi="Times New Roman"/>
          <w:i/>
          <w:szCs w:val="24"/>
        </w:rPr>
        <w:t xml:space="preserve">J </w:t>
      </w:r>
      <w:r w:rsidRPr="00CD4507">
        <w:rPr>
          <w:rFonts w:ascii="Times New Roman" w:hAnsi="Times New Roman"/>
          <w:szCs w:val="24"/>
        </w:rPr>
        <w:t>1.2, 7.5 Hz), 7.35 - 7.40 (3 H, m), 7.79 (1 H, dd,</w:t>
      </w:r>
      <w:r w:rsidRPr="00CD4507">
        <w:rPr>
          <w:rFonts w:ascii="Times New Roman" w:hAnsi="Times New Roman"/>
          <w:i/>
          <w:szCs w:val="24"/>
        </w:rPr>
        <w:t xml:space="preserve"> J </w:t>
      </w:r>
      <w:r w:rsidRPr="00CD4507">
        <w:rPr>
          <w:rFonts w:ascii="Times New Roman" w:hAnsi="Times New Roman"/>
          <w:szCs w:val="24"/>
        </w:rPr>
        <w:t xml:space="preserve">1.2, 7.9 Hz). </w:t>
      </w:r>
      <w:r w:rsidRPr="00CD4507">
        <w:rPr>
          <w:rFonts w:ascii="Times New Roman" w:hAnsi="Times New Roman"/>
          <w:vertAlign w:val="superscript"/>
        </w:rPr>
        <w:t>13</w:t>
      </w:r>
      <w:r w:rsidRPr="00CD4507">
        <w:rPr>
          <w:rFonts w:ascii="Times New Roman" w:hAnsi="Times New Roman"/>
        </w:rPr>
        <w:t xml:space="preserve">C NMR </w:t>
      </w:r>
      <w:r w:rsidRPr="00CD4507">
        <w:rPr>
          <w:rFonts w:ascii="Times New Roman" w:hAnsi="Times New Roman"/>
          <w:szCs w:val="24"/>
        </w:rPr>
        <w:t>(100 MHz; CHCl</w:t>
      </w:r>
      <w:r w:rsidRPr="00CD4507">
        <w:rPr>
          <w:rFonts w:ascii="Times New Roman" w:hAnsi="Times New Roman"/>
          <w:szCs w:val="24"/>
          <w:vertAlign w:val="subscript"/>
        </w:rPr>
        <w:t>3</w:t>
      </w:r>
      <w:r w:rsidRPr="00CD4507">
        <w:rPr>
          <w:rFonts w:ascii="Times New Roman" w:hAnsi="Times New Roman"/>
          <w:szCs w:val="24"/>
        </w:rPr>
        <w:t xml:space="preserve">) </w:t>
      </w:r>
      <w:r w:rsidRPr="00CD4507">
        <w:rPr>
          <w:rFonts w:ascii="Times New Roman" w:hAnsi="Times New Roman"/>
          <w:szCs w:val="24"/>
        </w:rPr>
        <w:sym w:font="Symbol" w:char="F064"/>
      </w:r>
      <w:r w:rsidRPr="00CD4507">
        <w:rPr>
          <w:rFonts w:ascii="Times New Roman" w:hAnsi="Times New Roman"/>
          <w:szCs w:val="24"/>
          <w:vertAlign w:val="subscript"/>
        </w:rPr>
        <w:t>C</w:t>
      </w:r>
      <w:r w:rsidRPr="00CD4507">
        <w:rPr>
          <w:rFonts w:ascii="Times New Roman" w:hAnsi="Times New Roman"/>
          <w:szCs w:val="24"/>
        </w:rPr>
        <w:t xml:space="preserve"> 50.7, 59.3, 70.1, 99.0, 127.2, 128.6, 129.2, 129.4, 129.7, 130.0, 137.8, 137.9, 140.0, 158.4; </w:t>
      </w:r>
      <w:r w:rsidRPr="00CD4507">
        <w:rPr>
          <w:rFonts w:ascii="Times New Roman" w:hAnsi="Times New Roman"/>
          <w:i/>
          <w:szCs w:val="24"/>
        </w:rPr>
        <w:t>m/z</w:t>
      </w:r>
      <w:r w:rsidRPr="00CD4507">
        <w:rPr>
          <w:rFonts w:ascii="Times New Roman" w:hAnsi="Times New Roman"/>
          <w:szCs w:val="24"/>
        </w:rPr>
        <w:t xml:space="preserve"> found for [M+H]</w:t>
      </w:r>
      <w:r w:rsidRPr="00CD4507">
        <w:rPr>
          <w:rFonts w:ascii="Times New Roman" w:hAnsi="Times New Roman"/>
          <w:szCs w:val="24"/>
          <w:vertAlign w:val="superscript"/>
        </w:rPr>
        <w:t>+</w:t>
      </w:r>
      <w:r w:rsidRPr="00CD4507">
        <w:rPr>
          <w:rFonts w:ascii="Times New Roman" w:hAnsi="Times New Roman"/>
          <w:szCs w:val="24"/>
        </w:rPr>
        <w:t xml:space="preserve"> 380.0145; [C</w:t>
      </w:r>
      <w:r w:rsidRPr="00CD4507">
        <w:rPr>
          <w:rFonts w:ascii="Times New Roman" w:hAnsi="Times New Roman"/>
          <w:szCs w:val="24"/>
          <w:vertAlign w:val="subscript"/>
        </w:rPr>
        <w:t>16</w:t>
      </w:r>
      <w:r w:rsidRPr="00CD4507">
        <w:rPr>
          <w:rFonts w:ascii="Times New Roman" w:hAnsi="Times New Roman"/>
          <w:szCs w:val="24"/>
        </w:rPr>
        <w:t>H</w:t>
      </w:r>
      <w:r w:rsidRPr="00CD4507">
        <w:rPr>
          <w:rFonts w:ascii="Times New Roman" w:hAnsi="Times New Roman"/>
          <w:szCs w:val="24"/>
          <w:vertAlign w:val="subscript"/>
        </w:rPr>
        <w:t>14</w:t>
      </w:r>
      <w:r w:rsidRPr="00CD4507">
        <w:rPr>
          <w:rFonts w:ascii="Times New Roman" w:hAnsi="Times New Roman"/>
          <w:szCs w:val="24"/>
        </w:rPr>
        <w:t>NO</w:t>
      </w:r>
      <w:r w:rsidRPr="00CD4507">
        <w:rPr>
          <w:rFonts w:ascii="Times New Roman" w:hAnsi="Times New Roman"/>
          <w:szCs w:val="24"/>
          <w:vertAlign w:val="subscript"/>
        </w:rPr>
        <w:t>2</w:t>
      </w:r>
      <w:r w:rsidRPr="00CD4507">
        <w:rPr>
          <w:rFonts w:ascii="Times New Roman" w:hAnsi="Times New Roman"/>
          <w:szCs w:val="24"/>
        </w:rPr>
        <w:t>I+H]</w:t>
      </w:r>
      <w:r w:rsidRPr="00CD4507">
        <w:rPr>
          <w:rFonts w:ascii="Times New Roman" w:hAnsi="Times New Roman"/>
          <w:szCs w:val="24"/>
          <w:vertAlign w:val="superscript"/>
        </w:rPr>
        <w:t>+</w:t>
      </w:r>
      <w:r w:rsidRPr="00CD4507">
        <w:rPr>
          <w:rFonts w:ascii="Times New Roman" w:hAnsi="Times New Roman"/>
          <w:szCs w:val="24"/>
        </w:rPr>
        <w:t xml:space="preserve"> requires 380.0142. </w:t>
      </w:r>
    </w:p>
    <w:p w14:paraId="5BB21C73" w14:textId="77777777" w:rsidR="00D03586" w:rsidRPr="00CD4507" w:rsidRDefault="00D03586" w:rsidP="00D03586">
      <w:pPr>
        <w:rPr>
          <w:rFonts w:ascii="Times New Roman" w:hAnsi="Times New Roman"/>
          <w:szCs w:val="24"/>
        </w:rPr>
      </w:pPr>
    </w:p>
    <w:p w14:paraId="5AFA4523" w14:textId="77777777" w:rsidR="00D03586" w:rsidRPr="00CD4507" w:rsidRDefault="00D03586" w:rsidP="00D03586">
      <w:pPr>
        <w:rPr>
          <w:rFonts w:ascii="Times New Roman" w:hAnsi="Times New Roman"/>
          <w:b/>
          <w:szCs w:val="24"/>
        </w:rPr>
      </w:pPr>
      <w:r w:rsidRPr="00CD4507">
        <w:rPr>
          <w:rFonts w:ascii="Times New Roman" w:hAnsi="Times New Roman"/>
          <w:b/>
          <w:szCs w:val="24"/>
        </w:rPr>
        <w:t>2-(2’-Iodobenzylamino)-2(</w:t>
      </w:r>
      <w:r w:rsidRPr="00CD4507">
        <w:rPr>
          <w:rFonts w:ascii="Times New Roman" w:hAnsi="Times New Roman"/>
          <w:b/>
          <w:i/>
          <w:szCs w:val="24"/>
        </w:rPr>
        <w:t>R</w:t>
      </w:r>
      <w:r w:rsidRPr="00CD4507">
        <w:rPr>
          <w:rFonts w:ascii="Times New Roman" w:hAnsi="Times New Roman"/>
          <w:b/>
          <w:szCs w:val="24"/>
        </w:rPr>
        <w:t xml:space="preserve">)-phenylethanol 17 </w:t>
      </w:r>
    </w:p>
    <w:p w14:paraId="4E3B35FE" w14:textId="77777777" w:rsidR="00D03586" w:rsidRPr="00CD4507" w:rsidRDefault="00D03586" w:rsidP="00D03586">
      <w:pPr>
        <w:rPr>
          <w:rFonts w:ascii="Times New Roman" w:hAnsi="Times New Roman"/>
          <w:szCs w:val="24"/>
        </w:rPr>
      </w:pPr>
      <w:r w:rsidRPr="00CD4507">
        <w:rPr>
          <w:rFonts w:ascii="Times New Roman" w:hAnsi="Times New Roman"/>
          <w:szCs w:val="24"/>
        </w:rPr>
        <w:t>(</w:t>
      </w:r>
      <w:r w:rsidRPr="00CD4507">
        <w:rPr>
          <w:rFonts w:ascii="Times New Roman" w:hAnsi="Times New Roman"/>
          <w:i/>
          <w:szCs w:val="24"/>
        </w:rPr>
        <w:t>R</w:t>
      </w:r>
      <w:r w:rsidRPr="00CD4507">
        <w:rPr>
          <w:rFonts w:ascii="Times New Roman" w:hAnsi="Times New Roman"/>
          <w:szCs w:val="24"/>
        </w:rPr>
        <w:t>)-Phenylglycinol (1.32 g, 9.60 mmol, 1.1 equiv.) in MeOH (25 mL), 2-iodobenzaldehyde (2.20 g, 9.50 mmol, 1.0 equiv.) and NaBH</w:t>
      </w:r>
      <w:r w:rsidRPr="00CD4507">
        <w:rPr>
          <w:rFonts w:ascii="Times New Roman" w:hAnsi="Times New Roman"/>
          <w:szCs w:val="24"/>
          <w:vertAlign w:val="subscript"/>
        </w:rPr>
        <w:t>3</w:t>
      </w:r>
      <w:r w:rsidRPr="00CD4507">
        <w:rPr>
          <w:rFonts w:ascii="Times New Roman" w:hAnsi="Times New Roman"/>
          <w:szCs w:val="24"/>
        </w:rPr>
        <w:t xml:space="preserve">CN (0.60 g, 9.60 mmol, 1.1 equiv.) were treated using general procedure A to yield the desired product (2.77 g, 7.80 mmol, 81%); </w:t>
      </w:r>
      <w:r w:rsidRPr="00CD4507">
        <w:rPr>
          <w:rFonts w:ascii="Times New Roman" w:hAnsi="Times New Roman"/>
        </w:rPr>
        <w:t>[</w:t>
      </w:r>
      <w:r w:rsidRPr="00CD4507">
        <w:rPr>
          <w:rFonts w:ascii="Times New Roman" w:hAnsi="Times New Roman"/>
        </w:rPr>
        <w:sym w:font="Symbol" w:char="F061"/>
      </w:r>
      <w:r w:rsidRPr="00CD4507">
        <w:rPr>
          <w:rFonts w:ascii="Times New Roman" w:hAnsi="Times New Roman"/>
        </w:rPr>
        <w:t>]</w:t>
      </w:r>
      <w:r w:rsidRPr="00CD4507">
        <w:rPr>
          <w:rFonts w:ascii="Times New Roman" w:hAnsi="Times New Roman"/>
          <w:vertAlign w:val="superscript"/>
        </w:rPr>
        <w:t>20</w:t>
      </w:r>
      <w:r w:rsidRPr="00CD4507">
        <w:rPr>
          <w:rFonts w:ascii="Times New Roman" w:hAnsi="Times New Roman"/>
          <w:vertAlign w:val="subscript"/>
        </w:rPr>
        <w:t>D</w:t>
      </w:r>
      <w:r w:rsidRPr="00CD4507">
        <w:rPr>
          <w:rFonts w:ascii="Times New Roman" w:hAnsi="Times New Roman"/>
        </w:rPr>
        <w:t xml:space="preserve"> −49.7 ° (</w:t>
      </w:r>
      <w:r w:rsidRPr="00CD4507">
        <w:rPr>
          <w:rFonts w:ascii="Times New Roman" w:hAnsi="Times New Roman"/>
          <w:i/>
        </w:rPr>
        <w:t>c</w:t>
      </w:r>
      <w:r w:rsidRPr="00CD4507">
        <w:rPr>
          <w:rFonts w:ascii="Times New Roman" w:hAnsi="Times New Roman"/>
        </w:rPr>
        <w:t xml:space="preserve"> 1.0, CH</w:t>
      </w:r>
      <w:r w:rsidRPr="00CD4507">
        <w:rPr>
          <w:rFonts w:ascii="Times New Roman" w:hAnsi="Times New Roman"/>
          <w:vertAlign w:val="subscript"/>
        </w:rPr>
        <w:t>2</w:t>
      </w:r>
      <w:r w:rsidRPr="00CD4507">
        <w:rPr>
          <w:rFonts w:ascii="Times New Roman" w:hAnsi="Times New Roman"/>
        </w:rPr>
        <w:t>Cl</w:t>
      </w:r>
      <w:r w:rsidRPr="00CD4507">
        <w:rPr>
          <w:rFonts w:ascii="Times New Roman" w:hAnsi="Times New Roman"/>
          <w:vertAlign w:val="subscript"/>
        </w:rPr>
        <w:t>2</w:t>
      </w:r>
      <w:r w:rsidRPr="00CD4507">
        <w:rPr>
          <w:rFonts w:ascii="Times New Roman" w:hAnsi="Times New Roman"/>
        </w:rPr>
        <w:t xml:space="preserve">). </w:t>
      </w:r>
      <w:r w:rsidRPr="00CD4507">
        <w:rPr>
          <w:rFonts w:ascii="Times New Roman" w:hAnsi="Times New Roman"/>
          <w:vertAlign w:val="superscript"/>
        </w:rPr>
        <w:t>1</w:t>
      </w:r>
      <w:r w:rsidRPr="00CD4507">
        <w:rPr>
          <w:rFonts w:ascii="Times New Roman" w:hAnsi="Times New Roman"/>
        </w:rPr>
        <w:t xml:space="preserve">H NMR </w:t>
      </w:r>
      <w:r w:rsidRPr="00CD4507">
        <w:rPr>
          <w:rFonts w:ascii="Times New Roman" w:hAnsi="Times New Roman"/>
          <w:szCs w:val="24"/>
        </w:rPr>
        <w:t>(400 MHz; CDCl</w:t>
      </w:r>
      <w:r w:rsidRPr="00CD4507">
        <w:rPr>
          <w:rFonts w:ascii="Times New Roman" w:hAnsi="Times New Roman"/>
          <w:szCs w:val="24"/>
          <w:vertAlign w:val="subscript"/>
        </w:rPr>
        <w:t>3</w:t>
      </w:r>
      <w:r w:rsidRPr="00CD4507">
        <w:rPr>
          <w:rFonts w:ascii="Times New Roman" w:hAnsi="Times New Roman"/>
          <w:szCs w:val="24"/>
        </w:rPr>
        <w:t xml:space="preserve">) </w:t>
      </w:r>
      <w:r w:rsidRPr="00CD4507">
        <w:rPr>
          <w:rFonts w:ascii="Times New Roman" w:hAnsi="Times New Roman"/>
          <w:szCs w:val="24"/>
        </w:rPr>
        <w:sym w:font="Symbol" w:char="F064"/>
      </w:r>
      <w:r w:rsidRPr="00CD4507">
        <w:rPr>
          <w:rFonts w:ascii="Times New Roman" w:hAnsi="Times New Roman"/>
          <w:szCs w:val="24"/>
          <w:vertAlign w:val="subscript"/>
        </w:rPr>
        <w:t>H</w:t>
      </w:r>
      <w:r w:rsidRPr="00CD4507">
        <w:rPr>
          <w:rFonts w:ascii="Times New Roman" w:hAnsi="Times New Roman"/>
          <w:szCs w:val="24"/>
        </w:rPr>
        <w:t xml:space="preserve"> </w:t>
      </w:r>
      <w:r w:rsidRPr="00CD4507">
        <w:rPr>
          <w:rFonts w:ascii="Times New Roman" w:hAnsi="Times New Roman"/>
        </w:rPr>
        <w:t>3.58 (1 H, dd,</w:t>
      </w:r>
      <w:r w:rsidRPr="00CD4507">
        <w:rPr>
          <w:rFonts w:ascii="Times New Roman" w:hAnsi="Times New Roman"/>
          <w:i/>
        </w:rPr>
        <w:t xml:space="preserve"> J </w:t>
      </w:r>
      <w:r w:rsidRPr="00CD4507">
        <w:rPr>
          <w:rFonts w:ascii="Times New Roman" w:hAnsi="Times New Roman"/>
        </w:rPr>
        <w:t>8.6, 10.8 Hz), 3.66 (1 H, d,</w:t>
      </w:r>
      <w:r w:rsidRPr="00CD4507">
        <w:rPr>
          <w:rFonts w:ascii="Times New Roman" w:hAnsi="Times New Roman"/>
          <w:i/>
        </w:rPr>
        <w:t xml:space="preserve"> J </w:t>
      </w:r>
      <w:r w:rsidRPr="00CD4507">
        <w:rPr>
          <w:rFonts w:ascii="Times New Roman" w:hAnsi="Times New Roman"/>
        </w:rPr>
        <w:t>13.2 Hz), 3.73 (1 H, dd,</w:t>
      </w:r>
      <w:r w:rsidRPr="00CD4507">
        <w:rPr>
          <w:rFonts w:ascii="Times New Roman" w:hAnsi="Times New Roman"/>
          <w:i/>
        </w:rPr>
        <w:t xml:space="preserve"> J </w:t>
      </w:r>
      <w:r w:rsidRPr="00CD4507">
        <w:rPr>
          <w:rFonts w:ascii="Times New Roman" w:hAnsi="Times New Roman"/>
        </w:rPr>
        <w:t>4.4, 10.8 Hz), 3.78 (1 H, d,</w:t>
      </w:r>
      <w:r w:rsidRPr="00CD4507">
        <w:rPr>
          <w:rFonts w:ascii="Times New Roman" w:hAnsi="Times New Roman"/>
          <w:i/>
        </w:rPr>
        <w:t xml:space="preserve"> J </w:t>
      </w:r>
      <w:r w:rsidRPr="00CD4507">
        <w:rPr>
          <w:rFonts w:ascii="Times New Roman" w:hAnsi="Times New Roman"/>
        </w:rPr>
        <w:t>13.2 Hz), 3.81 (1 H, dd,</w:t>
      </w:r>
      <w:r w:rsidRPr="00CD4507">
        <w:rPr>
          <w:rFonts w:ascii="Times New Roman" w:hAnsi="Times New Roman"/>
          <w:i/>
        </w:rPr>
        <w:t xml:space="preserve"> J </w:t>
      </w:r>
      <w:r w:rsidRPr="00CD4507">
        <w:rPr>
          <w:rFonts w:ascii="Times New Roman" w:hAnsi="Times New Roman"/>
        </w:rPr>
        <w:t xml:space="preserve">4.4, 8.4 Hz), 6.93-6.98 (1 H, m), 7.26-7.40 (7 H, m), 7.80-7.83 (1 H, m); </w:t>
      </w:r>
      <w:r w:rsidRPr="00CD4507">
        <w:rPr>
          <w:rFonts w:ascii="Times New Roman" w:hAnsi="Times New Roman"/>
          <w:vertAlign w:val="superscript"/>
        </w:rPr>
        <w:t>13</w:t>
      </w:r>
      <w:r w:rsidRPr="00CD4507">
        <w:rPr>
          <w:rFonts w:ascii="Times New Roman" w:hAnsi="Times New Roman"/>
        </w:rPr>
        <w:t xml:space="preserve">C NMR </w:t>
      </w:r>
      <w:r w:rsidRPr="00CD4507">
        <w:rPr>
          <w:rFonts w:ascii="Times New Roman" w:hAnsi="Times New Roman"/>
          <w:szCs w:val="24"/>
        </w:rPr>
        <w:t>(100 MHz; CHCl</w:t>
      </w:r>
      <w:r w:rsidRPr="00CD4507">
        <w:rPr>
          <w:rFonts w:ascii="Times New Roman" w:hAnsi="Times New Roman"/>
          <w:szCs w:val="24"/>
          <w:vertAlign w:val="subscript"/>
        </w:rPr>
        <w:t>3</w:t>
      </w:r>
      <w:r w:rsidRPr="00CD4507">
        <w:rPr>
          <w:rFonts w:ascii="Times New Roman" w:hAnsi="Times New Roman"/>
          <w:szCs w:val="24"/>
        </w:rPr>
        <w:t xml:space="preserve">) </w:t>
      </w:r>
      <w:r w:rsidRPr="00CD4507">
        <w:rPr>
          <w:rFonts w:ascii="Times New Roman" w:hAnsi="Times New Roman"/>
          <w:szCs w:val="24"/>
        </w:rPr>
        <w:sym w:font="Symbol" w:char="F064"/>
      </w:r>
      <w:r w:rsidRPr="00CD4507">
        <w:rPr>
          <w:rFonts w:ascii="Times New Roman" w:hAnsi="Times New Roman"/>
          <w:szCs w:val="24"/>
          <w:vertAlign w:val="subscript"/>
        </w:rPr>
        <w:t>C</w:t>
      </w:r>
      <w:r w:rsidRPr="00CD4507">
        <w:rPr>
          <w:rFonts w:ascii="Times New Roman" w:hAnsi="Times New Roman"/>
          <w:szCs w:val="24"/>
        </w:rPr>
        <w:t xml:space="preserve"> </w:t>
      </w:r>
      <w:r w:rsidRPr="00CD4507">
        <w:rPr>
          <w:rFonts w:ascii="Times New Roman" w:hAnsi="Times New Roman"/>
        </w:rPr>
        <w:t xml:space="preserve">55.8, 64.0, 67.0, 100.0, 127.5, 127.9, 128.4, 128.8, 129.1, 130.2, 139.8, 140.3, 142.2; </w:t>
      </w:r>
      <w:r w:rsidRPr="00CD4507">
        <w:rPr>
          <w:rFonts w:ascii="Times New Roman" w:hAnsi="Times New Roman"/>
          <w:i/>
        </w:rPr>
        <w:t>m/z</w:t>
      </w:r>
      <w:r w:rsidRPr="00CD4507">
        <w:rPr>
          <w:rFonts w:ascii="Times New Roman" w:hAnsi="Times New Roman"/>
        </w:rPr>
        <w:t xml:space="preserve"> found for [M+H]</w:t>
      </w:r>
      <w:r w:rsidRPr="00CD4507">
        <w:rPr>
          <w:rFonts w:ascii="Times New Roman" w:hAnsi="Times New Roman"/>
          <w:vertAlign w:val="superscript"/>
        </w:rPr>
        <w:t>+</w:t>
      </w:r>
      <w:r w:rsidRPr="00CD4507">
        <w:rPr>
          <w:rFonts w:ascii="Times New Roman" w:hAnsi="Times New Roman"/>
        </w:rPr>
        <w:t xml:space="preserve">: 354.0363; </w:t>
      </w:r>
      <w:r w:rsidRPr="00CD4507">
        <w:rPr>
          <w:rFonts w:ascii="Times New Roman" w:hAnsi="Times New Roman"/>
        </w:rPr>
        <w:lastRenderedPageBreak/>
        <w:t>[C</w:t>
      </w:r>
      <w:r w:rsidRPr="00CD4507">
        <w:rPr>
          <w:rFonts w:ascii="Times New Roman" w:hAnsi="Times New Roman"/>
          <w:vertAlign w:val="subscript"/>
        </w:rPr>
        <w:t>15</w:t>
      </w:r>
      <w:r w:rsidRPr="00CD4507">
        <w:rPr>
          <w:rFonts w:ascii="Times New Roman" w:hAnsi="Times New Roman"/>
        </w:rPr>
        <w:t>H</w:t>
      </w:r>
      <w:r w:rsidRPr="00CD4507">
        <w:rPr>
          <w:rFonts w:ascii="Times New Roman" w:hAnsi="Times New Roman"/>
          <w:vertAlign w:val="subscript"/>
        </w:rPr>
        <w:t>16</w:t>
      </w:r>
      <w:r w:rsidRPr="00CD4507">
        <w:rPr>
          <w:rFonts w:ascii="Times New Roman" w:hAnsi="Times New Roman"/>
        </w:rPr>
        <w:t>INO+H]</w:t>
      </w:r>
      <w:r w:rsidRPr="00CD4507">
        <w:rPr>
          <w:rFonts w:ascii="Times New Roman" w:hAnsi="Times New Roman"/>
          <w:vertAlign w:val="superscript"/>
        </w:rPr>
        <w:t>+</w:t>
      </w:r>
      <w:r w:rsidRPr="00CD4507">
        <w:rPr>
          <w:rFonts w:ascii="Times New Roman" w:hAnsi="Times New Roman"/>
        </w:rPr>
        <w:t xml:space="preserve"> requires 354.0355. </w:t>
      </w:r>
    </w:p>
    <w:p w14:paraId="509328CA" w14:textId="77777777" w:rsidR="00D03586" w:rsidRPr="00CD4507" w:rsidRDefault="00D03586" w:rsidP="00D03586">
      <w:pPr>
        <w:rPr>
          <w:rFonts w:ascii="Times New Roman" w:hAnsi="Times New Roman"/>
          <w:szCs w:val="24"/>
        </w:rPr>
      </w:pPr>
    </w:p>
    <w:p w14:paraId="3890AD38" w14:textId="77777777" w:rsidR="00D03586" w:rsidRPr="00CD4507" w:rsidRDefault="00D03586" w:rsidP="00D03586">
      <w:pPr>
        <w:rPr>
          <w:rFonts w:ascii="Times New Roman" w:hAnsi="Times New Roman"/>
          <w:b/>
          <w:szCs w:val="24"/>
        </w:rPr>
      </w:pPr>
      <w:r w:rsidRPr="00CD4507">
        <w:rPr>
          <w:rFonts w:ascii="Times New Roman" w:hAnsi="Times New Roman"/>
          <w:b/>
          <w:szCs w:val="24"/>
        </w:rPr>
        <w:t>3-(2’-Iodobenzyl)-2,2-dimethyl-(4</w:t>
      </w:r>
      <w:r w:rsidRPr="00CD4507">
        <w:rPr>
          <w:rFonts w:ascii="Times New Roman" w:hAnsi="Times New Roman"/>
          <w:b/>
          <w:i/>
          <w:szCs w:val="24"/>
        </w:rPr>
        <w:t>R</w:t>
      </w:r>
      <w:r w:rsidRPr="00CD4507">
        <w:rPr>
          <w:rFonts w:ascii="Times New Roman" w:hAnsi="Times New Roman"/>
          <w:b/>
          <w:szCs w:val="24"/>
        </w:rPr>
        <w:t>)-phenyloxazolidine</w:t>
      </w:r>
      <w:r w:rsidRPr="00CD4507">
        <w:rPr>
          <w:rFonts w:ascii="Times New Roman" w:hAnsi="Times New Roman"/>
          <w:szCs w:val="24"/>
        </w:rPr>
        <w:t xml:space="preserve"> </w:t>
      </w:r>
      <w:r w:rsidRPr="00CD4507">
        <w:rPr>
          <w:rFonts w:ascii="Times New Roman" w:hAnsi="Times New Roman"/>
          <w:b/>
          <w:szCs w:val="24"/>
        </w:rPr>
        <w:t xml:space="preserve">18 </w:t>
      </w:r>
    </w:p>
    <w:p w14:paraId="2151FD09" w14:textId="77777777" w:rsidR="00D03586" w:rsidRPr="00CD4507" w:rsidRDefault="00D03586" w:rsidP="00D03586">
      <w:pPr>
        <w:rPr>
          <w:rFonts w:ascii="Times New Roman" w:hAnsi="Times New Roman"/>
          <w:szCs w:val="24"/>
        </w:rPr>
      </w:pPr>
      <w:r w:rsidRPr="00CD4507">
        <w:rPr>
          <w:rFonts w:ascii="Times New Roman" w:hAnsi="Times New Roman"/>
          <w:szCs w:val="24"/>
        </w:rPr>
        <w:t xml:space="preserve"> (2</w:t>
      </w:r>
      <w:r w:rsidRPr="00CD4507">
        <w:rPr>
          <w:rFonts w:ascii="Times New Roman" w:hAnsi="Times New Roman"/>
          <w:i/>
          <w:szCs w:val="24"/>
        </w:rPr>
        <w:t>R</w:t>
      </w:r>
      <w:r w:rsidRPr="00CD4507">
        <w:rPr>
          <w:rFonts w:ascii="Times New Roman" w:hAnsi="Times New Roman"/>
          <w:szCs w:val="24"/>
        </w:rPr>
        <w:t xml:space="preserve">)-2-(2’-Iodo-benzylamino)-2-phenyl-ethanol </w:t>
      </w:r>
      <w:r w:rsidRPr="00CD4507">
        <w:rPr>
          <w:rFonts w:ascii="Times New Roman" w:hAnsi="Times New Roman"/>
          <w:b/>
          <w:bCs/>
          <w:szCs w:val="24"/>
        </w:rPr>
        <w:t>17</w:t>
      </w:r>
      <w:r w:rsidRPr="00CD4507">
        <w:rPr>
          <w:rFonts w:ascii="Times New Roman" w:hAnsi="Times New Roman"/>
          <w:szCs w:val="24"/>
        </w:rPr>
        <w:t xml:space="preserve"> (650 mg, 1.84 mmol, 1 equiv.) was dissolved in toluene (10 mL). Dimethoxypropane (2.25 mL, 18.40 mmol, 10 equiv.) and </w:t>
      </w:r>
      <w:r w:rsidRPr="00CD4507">
        <w:rPr>
          <w:rFonts w:ascii="Times New Roman" w:hAnsi="Times New Roman"/>
          <w:i/>
          <w:szCs w:val="24"/>
        </w:rPr>
        <w:t>p</w:t>
      </w:r>
      <w:r w:rsidRPr="00CD4507">
        <w:rPr>
          <w:rFonts w:ascii="Times New Roman" w:hAnsi="Times New Roman"/>
          <w:szCs w:val="24"/>
        </w:rPr>
        <w:t>-TSA (70.0 mg, 0.37 mmol, 0.2 equiv.) were added, and the mixture heated under reflux using a Dean-Stark apparatus. The reaction was monitored by TLC and the azeotropic removal of solvents. Upon completion, the mixture was allowed to reach ambient temperature. Saturated brine (3 x 20 mL) was added and the organic phase separated, dried over MgSO</w:t>
      </w:r>
      <w:r w:rsidRPr="00CD4507">
        <w:rPr>
          <w:rFonts w:ascii="Times New Roman" w:hAnsi="Times New Roman"/>
          <w:szCs w:val="24"/>
          <w:vertAlign w:val="subscript"/>
        </w:rPr>
        <w:t>4</w:t>
      </w:r>
      <w:r w:rsidRPr="00CD4507">
        <w:rPr>
          <w:rFonts w:ascii="Times New Roman" w:hAnsi="Times New Roman"/>
          <w:szCs w:val="24"/>
        </w:rPr>
        <w:t xml:space="preserve">, and the solvents removed under reduced pressure. Purification using column chromatography on silica gel (washed with 4% TEA) using ethylacetate/light petroleum (10%) as eluent yielded the desired acetal as a yellow low-melting solid (694 mg, 1.76 mmol, 96%); </w:t>
      </w:r>
      <w:r w:rsidRPr="00CD4507">
        <w:rPr>
          <w:rFonts w:ascii="Times New Roman" w:hAnsi="Times New Roman"/>
          <w:szCs w:val="24"/>
        </w:rPr>
        <w:sym w:font="Symbol" w:char="F06E"/>
      </w:r>
      <w:r w:rsidRPr="00CD4507">
        <w:rPr>
          <w:rFonts w:ascii="Times New Roman" w:hAnsi="Times New Roman"/>
          <w:szCs w:val="24"/>
          <w:vertAlign w:val="subscript"/>
        </w:rPr>
        <w:t>max</w:t>
      </w:r>
      <w:r w:rsidRPr="00CD4507">
        <w:rPr>
          <w:rFonts w:ascii="Times New Roman" w:hAnsi="Times New Roman"/>
          <w:szCs w:val="24"/>
        </w:rPr>
        <w:t>(film) /cm</w:t>
      </w:r>
      <w:r w:rsidRPr="00CD4507">
        <w:rPr>
          <w:rFonts w:ascii="Times New Roman" w:hAnsi="Times New Roman"/>
          <w:szCs w:val="24"/>
          <w:vertAlign w:val="superscript"/>
        </w:rPr>
        <w:t>-1</w:t>
      </w:r>
      <w:r w:rsidRPr="00CD4507">
        <w:rPr>
          <w:rFonts w:ascii="Times New Roman" w:hAnsi="Times New Roman"/>
          <w:szCs w:val="24"/>
        </w:rPr>
        <w:t xml:space="preserve"> 3420, 2972, 1455, 1362, 1255, 1187, 1054, 1011, 753, 700; [</w:t>
      </w:r>
      <w:r w:rsidRPr="00CD4507">
        <w:rPr>
          <w:rFonts w:ascii="Times New Roman" w:hAnsi="Times New Roman"/>
          <w:szCs w:val="24"/>
        </w:rPr>
        <w:sym w:font="Symbol" w:char="F061"/>
      </w:r>
      <w:r w:rsidRPr="00CD4507">
        <w:rPr>
          <w:rFonts w:ascii="Times New Roman" w:hAnsi="Times New Roman"/>
          <w:szCs w:val="24"/>
        </w:rPr>
        <w:t>]</w:t>
      </w:r>
      <w:r w:rsidRPr="00CD4507">
        <w:rPr>
          <w:rFonts w:ascii="Times New Roman" w:hAnsi="Times New Roman"/>
          <w:szCs w:val="24"/>
          <w:vertAlign w:val="superscript"/>
        </w:rPr>
        <w:t>20</w:t>
      </w:r>
      <w:r w:rsidRPr="00CD4507">
        <w:rPr>
          <w:rFonts w:ascii="Times New Roman" w:hAnsi="Times New Roman"/>
          <w:szCs w:val="24"/>
          <w:vertAlign w:val="subscript"/>
        </w:rPr>
        <w:t>D</w:t>
      </w:r>
      <w:r w:rsidRPr="00CD4507">
        <w:rPr>
          <w:rFonts w:ascii="Times New Roman" w:hAnsi="Times New Roman"/>
          <w:szCs w:val="24"/>
        </w:rPr>
        <w:t xml:space="preserve"> −60.2 (</w:t>
      </w:r>
      <w:r w:rsidRPr="00CD4507">
        <w:rPr>
          <w:rFonts w:ascii="Times New Roman" w:hAnsi="Times New Roman"/>
          <w:i/>
          <w:szCs w:val="24"/>
        </w:rPr>
        <w:t>c</w:t>
      </w:r>
      <w:r w:rsidRPr="00CD4507">
        <w:rPr>
          <w:rFonts w:ascii="Times New Roman" w:hAnsi="Times New Roman"/>
          <w:szCs w:val="24"/>
        </w:rPr>
        <w:t xml:space="preserve"> 1.19, CHCl</w:t>
      </w:r>
      <w:r w:rsidRPr="00CD4507">
        <w:rPr>
          <w:rFonts w:ascii="Times New Roman" w:hAnsi="Times New Roman"/>
          <w:szCs w:val="24"/>
          <w:vertAlign w:val="subscript"/>
        </w:rPr>
        <w:t>3</w:t>
      </w:r>
      <w:r w:rsidRPr="00CD4507">
        <w:rPr>
          <w:rFonts w:ascii="Times New Roman" w:hAnsi="Times New Roman"/>
          <w:szCs w:val="24"/>
        </w:rPr>
        <w:t xml:space="preserve">); </w:t>
      </w:r>
      <w:r w:rsidRPr="00CD4507">
        <w:rPr>
          <w:rFonts w:ascii="Times New Roman" w:hAnsi="Times New Roman"/>
          <w:vertAlign w:val="superscript"/>
        </w:rPr>
        <w:t>1</w:t>
      </w:r>
      <w:r w:rsidRPr="00CD4507">
        <w:rPr>
          <w:rFonts w:ascii="Times New Roman" w:hAnsi="Times New Roman"/>
        </w:rPr>
        <w:t xml:space="preserve">H NMR </w:t>
      </w:r>
      <w:r w:rsidRPr="00CD4507">
        <w:rPr>
          <w:rFonts w:ascii="Times New Roman" w:hAnsi="Times New Roman"/>
          <w:szCs w:val="24"/>
        </w:rPr>
        <w:t>(400 MHz; CDCl</w:t>
      </w:r>
      <w:r w:rsidRPr="00CD4507">
        <w:rPr>
          <w:rFonts w:ascii="Times New Roman" w:hAnsi="Times New Roman"/>
          <w:szCs w:val="24"/>
          <w:vertAlign w:val="subscript"/>
        </w:rPr>
        <w:t>3</w:t>
      </w:r>
      <w:r w:rsidRPr="00CD4507">
        <w:rPr>
          <w:rFonts w:ascii="Times New Roman" w:hAnsi="Times New Roman"/>
          <w:szCs w:val="24"/>
        </w:rPr>
        <w:t xml:space="preserve">) </w:t>
      </w:r>
      <w:r w:rsidRPr="00CD4507">
        <w:rPr>
          <w:rFonts w:ascii="Times New Roman" w:hAnsi="Times New Roman"/>
          <w:szCs w:val="24"/>
        </w:rPr>
        <w:sym w:font="Symbol" w:char="F064"/>
      </w:r>
      <w:r w:rsidRPr="00CD4507">
        <w:rPr>
          <w:rFonts w:ascii="Times New Roman" w:hAnsi="Times New Roman"/>
          <w:szCs w:val="24"/>
          <w:vertAlign w:val="subscript"/>
        </w:rPr>
        <w:t>H</w:t>
      </w:r>
      <w:r w:rsidRPr="00CD4507">
        <w:rPr>
          <w:rFonts w:ascii="Times New Roman" w:hAnsi="Times New Roman"/>
          <w:szCs w:val="24"/>
        </w:rPr>
        <w:t xml:space="preserve"> 1.34 (3 H, s), 1.37 (3 H, s), 3.67 (1 H,d,</w:t>
      </w:r>
      <w:r w:rsidRPr="00CD4507">
        <w:rPr>
          <w:rFonts w:ascii="Times New Roman" w:hAnsi="Times New Roman"/>
          <w:i/>
          <w:szCs w:val="24"/>
        </w:rPr>
        <w:t xml:space="preserve"> J </w:t>
      </w:r>
      <w:r w:rsidRPr="00CD4507">
        <w:rPr>
          <w:rFonts w:ascii="Times New Roman" w:hAnsi="Times New Roman"/>
          <w:szCs w:val="24"/>
        </w:rPr>
        <w:t>14.4 Hz), 3.75 (1 H, t,</w:t>
      </w:r>
      <w:r w:rsidRPr="00CD4507">
        <w:rPr>
          <w:rFonts w:ascii="Times New Roman" w:hAnsi="Times New Roman"/>
          <w:i/>
          <w:szCs w:val="24"/>
        </w:rPr>
        <w:t xml:space="preserve"> J </w:t>
      </w:r>
      <w:r w:rsidRPr="00CD4507">
        <w:rPr>
          <w:rFonts w:ascii="Times New Roman" w:hAnsi="Times New Roman"/>
          <w:szCs w:val="24"/>
        </w:rPr>
        <w:t>8.0 Hz), 3.88 (1 H, d,</w:t>
      </w:r>
      <w:r w:rsidRPr="00CD4507">
        <w:rPr>
          <w:rFonts w:ascii="Times New Roman" w:hAnsi="Times New Roman"/>
          <w:i/>
          <w:szCs w:val="24"/>
        </w:rPr>
        <w:t xml:space="preserve"> J </w:t>
      </w:r>
      <w:r w:rsidRPr="00CD4507">
        <w:rPr>
          <w:rFonts w:ascii="Times New Roman" w:hAnsi="Times New Roman"/>
          <w:szCs w:val="24"/>
        </w:rPr>
        <w:t>14.8 Hz), 4.08 (1 H, t,</w:t>
      </w:r>
      <w:r w:rsidRPr="00CD4507">
        <w:rPr>
          <w:rFonts w:ascii="Times New Roman" w:hAnsi="Times New Roman"/>
          <w:i/>
          <w:szCs w:val="24"/>
        </w:rPr>
        <w:t xml:space="preserve"> J </w:t>
      </w:r>
      <w:r w:rsidRPr="00CD4507">
        <w:rPr>
          <w:rFonts w:ascii="Times New Roman" w:hAnsi="Times New Roman"/>
          <w:szCs w:val="24"/>
        </w:rPr>
        <w:t>7.6 Hz), 4.21 (1 H, t,</w:t>
      </w:r>
      <w:r w:rsidRPr="00CD4507">
        <w:rPr>
          <w:rFonts w:ascii="Times New Roman" w:hAnsi="Times New Roman"/>
          <w:i/>
          <w:szCs w:val="24"/>
        </w:rPr>
        <w:t xml:space="preserve"> J </w:t>
      </w:r>
      <w:r w:rsidRPr="00CD4507">
        <w:rPr>
          <w:rFonts w:ascii="Times New Roman" w:hAnsi="Times New Roman"/>
          <w:szCs w:val="24"/>
        </w:rPr>
        <w:t>7.2 Hz), 6.75 (1 H, dt,</w:t>
      </w:r>
      <w:r w:rsidRPr="00CD4507">
        <w:rPr>
          <w:rFonts w:ascii="Times New Roman" w:hAnsi="Times New Roman"/>
          <w:i/>
          <w:szCs w:val="24"/>
        </w:rPr>
        <w:t xml:space="preserve"> J </w:t>
      </w:r>
      <w:r w:rsidRPr="00CD4507">
        <w:rPr>
          <w:rFonts w:ascii="Times New Roman" w:hAnsi="Times New Roman"/>
          <w:szCs w:val="24"/>
        </w:rPr>
        <w:t>1.6, 7.6 Hz), 7.09-7.14 (2 H, m), 7.15-7.20 (2 H, m), 7.32-7.36 (2 H, m), 7.43 (1 H, dd,</w:t>
      </w:r>
      <w:r w:rsidRPr="00CD4507">
        <w:rPr>
          <w:rFonts w:ascii="Times New Roman" w:hAnsi="Times New Roman"/>
          <w:i/>
          <w:szCs w:val="24"/>
        </w:rPr>
        <w:t xml:space="preserve"> J </w:t>
      </w:r>
      <w:r w:rsidRPr="00CD4507">
        <w:rPr>
          <w:rFonts w:ascii="Times New Roman" w:hAnsi="Times New Roman"/>
          <w:szCs w:val="24"/>
        </w:rPr>
        <w:t>1.6, 7.6 Hz), 7.61 (1 H, dd,</w:t>
      </w:r>
      <w:r w:rsidRPr="00CD4507">
        <w:rPr>
          <w:rFonts w:ascii="Times New Roman" w:hAnsi="Times New Roman"/>
          <w:i/>
          <w:szCs w:val="24"/>
        </w:rPr>
        <w:t xml:space="preserve"> J </w:t>
      </w:r>
      <w:r w:rsidRPr="00CD4507">
        <w:rPr>
          <w:rFonts w:ascii="Times New Roman" w:hAnsi="Times New Roman"/>
          <w:szCs w:val="24"/>
        </w:rPr>
        <w:t xml:space="preserve">1.2, 8.0 Hz); </w:t>
      </w:r>
      <w:r w:rsidRPr="00CD4507">
        <w:rPr>
          <w:rFonts w:ascii="Times New Roman" w:hAnsi="Times New Roman"/>
          <w:vertAlign w:val="superscript"/>
        </w:rPr>
        <w:t>13</w:t>
      </w:r>
      <w:r w:rsidRPr="00CD4507">
        <w:rPr>
          <w:rFonts w:ascii="Times New Roman" w:hAnsi="Times New Roman"/>
        </w:rPr>
        <w:t xml:space="preserve">C NMR </w:t>
      </w:r>
      <w:r w:rsidRPr="00CD4507">
        <w:rPr>
          <w:rFonts w:ascii="Times New Roman" w:hAnsi="Times New Roman"/>
          <w:szCs w:val="24"/>
        </w:rPr>
        <w:t>(100 MHz; CHCl</w:t>
      </w:r>
      <w:r w:rsidRPr="00CD4507">
        <w:rPr>
          <w:rFonts w:ascii="Times New Roman" w:hAnsi="Times New Roman"/>
          <w:szCs w:val="24"/>
          <w:vertAlign w:val="subscript"/>
        </w:rPr>
        <w:t>3</w:t>
      </w:r>
      <w:r w:rsidRPr="00CD4507">
        <w:rPr>
          <w:rFonts w:ascii="Times New Roman" w:hAnsi="Times New Roman"/>
          <w:szCs w:val="24"/>
        </w:rPr>
        <w:t xml:space="preserve">) </w:t>
      </w:r>
      <w:r w:rsidRPr="00CD4507">
        <w:rPr>
          <w:rFonts w:ascii="Times New Roman" w:hAnsi="Times New Roman"/>
          <w:szCs w:val="24"/>
        </w:rPr>
        <w:sym w:font="Symbol" w:char="F064"/>
      </w:r>
      <w:r w:rsidRPr="00CD4507">
        <w:rPr>
          <w:rFonts w:ascii="Times New Roman" w:hAnsi="Times New Roman"/>
          <w:szCs w:val="24"/>
          <w:vertAlign w:val="subscript"/>
        </w:rPr>
        <w:t>C</w:t>
      </w:r>
      <w:r w:rsidRPr="00CD4507">
        <w:rPr>
          <w:rFonts w:ascii="Times New Roman" w:hAnsi="Times New Roman"/>
          <w:szCs w:val="24"/>
        </w:rPr>
        <w:t xml:space="preserve"> 21.6, 28.7, 56.8, 67.8, 72.1, 96.4, 99.6, 127.5, 127.7, 128.1, 128.2, 128.5, 131.3, 139.1, 140.5, 141.2; </w:t>
      </w:r>
      <w:r w:rsidRPr="00CD4507">
        <w:rPr>
          <w:rFonts w:ascii="Times New Roman" w:hAnsi="Times New Roman"/>
          <w:i/>
          <w:szCs w:val="24"/>
        </w:rPr>
        <w:t>m/z</w:t>
      </w:r>
      <w:r w:rsidRPr="00CD4507">
        <w:rPr>
          <w:rFonts w:ascii="Times New Roman" w:hAnsi="Times New Roman"/>
          <w:szCs w:val="24"/>
        </w:rPr>
        <w:t xml:space="preserve"> found for M</w:t>
      </w:r>
      <w:r w:rsidRPr="00CD4507">
        <w:rPr>
          <w:rFonts w:ascii="Times New Roman" w:hAnsi="Times New Roman"/>
          <w:szCs w:val="24"/>
          <w:vertAlign w:val="superscript"/>
        </w:rPr>
        <w:t>+</w:t>
      </w:r>
      <w:r w:rsidRPr="00CD4507">
        <w:rPr>
          <w:rFonts w:ascii="Times New Roman" w:hAnsi="Times New Roman"/>
          <w:szCs w:val="24"/>
        </w:rPr>
        <w:t>: 393.0583; [C</w:t>
      </w:r>
      <w:r w:rsidRPr="00CD4507">
        <w:rPr>
          <w:rFonts w:ascii="Times New Roman" w:hAnsi="Times New Roman"/>
          <w:szCs w:val="24"/>
          <w:vertAlign w:val="subscript"/>
        </w:rPr>
        <w:t>18</w:t>
      </w:r>
      <w:r w:rsidRPr="00CD4507">
        <w:rPr>
          <w:rFonts w:ascii="Times New Roman" w:hAnsi="Times New Roman"/>
          <w:szCs w:val="24"/>
        </w:rPr>
        <w:t>H</w:t>
      </w:r>
      <w:r w:rsidRPr="00CD4507">
        <w:rPr>
          <w:rFonts w:ascii="Times New Roman" w:hAnsi="Times New Roman"/>
          <w:szCs w:val="24"/>
          <w:vertAlign w:val="subscript"/>
        </w:rPr>
        <w:t>20</w:t>
      </w:r>
      <w:r w:rsidRPr="00CD4507">
        <w:rPr>
          <w:rFonts w:ascii="Times New Roman" w:hAnsi="Times New Roman"/>
          <w:szCs w:val="24"/>
        </w:rPr>
        <w:t>INO]</w:t>
      </w:r>
      <w:r w:rsidRPr="00CD4507">
        <w:rPr>
          <w:rFonts w:ascii="Times New Roman" w:hAnsi="Times New Roman"/>
          <w:szCs w:val="24"/>
          <w:vertAlign w:val="superscript"/>
        </w:rPr>
        <w:t>+</w:t>
      </w:r>
      <w:r w:rsidRPr="00CD4507">
        <w:rPr>
          <w:rFonts w:ascii="Times New Roman" w:hAnsi="Times New Roman"/>
          <w:szCs w:val="24"/>
        </w:rPr>
        <w:t xml:space="preserve"> requires 393.0590. </w:t>
      </w:r>
    </w:p>
    <w:p w14:paraId="616504E1" w14:textId="77777777" w:rsidR="00D03586" w:rsidRPr="00CD4507" w:rsidRDefault="00D03586" w:rsidP="00D03586">
      <w:pPr>
        <w:rPr>
          <w:rFonts w:ascii="Times New Roman" w:hAnsi="Times New Roman"/>
          <w:szCs w:val="24"/>
        </w:rPr>
      </w:pPr>
    </w:p>
    <w:p w14:paraId="7B7917EE" w14:textId="77777777" w:rsidR="00D03586" w:rsidRPr="00CD4507" w:rsidRDefault="00D03586" w:rsidP="00D03586">
      <w:pPr>
        <w:rPr>
          <w:rFonts w:ascii="Times New Roman" w:hAnsi="Times New Roman"/>
          <w:b/>
          <w:szCs w:val="24"/>
        </w:rPr>
      </w:pPr>
      <w:r w:rsidRPr="00CD4507">
        <w:rPr>
          <w:rFonts w:ascii="Times New Roman" w:hAnsi="Times New Roman"/>
          <w:b/>
          <w:szCs w:val="24"/>
        </w:rPr>
        <w:t>(</w:t>
      </w:r>
      <w:r w:rsidRPr="00CD4507">
        <w:rPr>
          <w:rFonts w:ascii="Times New Roman" w:hAnsi="Times New Roman"/>
          <w:b/>
          <w:i/>
          <w:szCs w:val="24"/>
        </w:rPr>
        <w:t>aR</w:t>
      </w:r>
      <w:r w:rsidRPr="00CD4507">
        <w:rPr>
          <w:rFonts w:ascii="Times New Roman" w:hAnsi="Times New Roman"/>
          <w:b/>
          <w:szCs w:val="24"/>
        </w:rPr>
        <w:t>,3</w:t>
      </w:r>
      <w:r w:rsidRPr="00CD4507">
        <w:rPr>
          <w:rFonts w:ascii="Times New Roman" w:hAnsi="Times New Roman"/>
          <w:b/>
          <w:i/>
          <w:szCs w:val="24"/>
        </w:rPr>
        <w:t>R</w:t>
      </w:r>
      <w:r w:rsidRPr="00CD4507">
        <w:rPr>
          <w:rFonts w:ascii="Times New Roman" w:hAnsi="Times New Roman"/>
          <w:b/>
          <w:szCs w:val="24"/>
        </w:rPr>
        <w:t>,13</w:t>
      </w:r>
      <w:r w:rsidRPr="00CD4507">
        <w:rPr>
          <w:rFonts w:ascii="Times New Roman" w:hAnsi="Times New Roman"/>
          <w:b/>
          <w:i/>
          <w:szCs w:val="24"/>
        </w:rPr>
        <w:t>bS</w:t>
      </w:r>
      <w:r w:rsidRPr="00CD4507">
        <w:rPr>
          <w:rFonts w:ascii="Times New Roman" w:hAnsi="Times New Roman"/>
          <w:b/>
          <w:szCs w:val="24"/>
        </w:rPr>
        <w:t>)-13b-Methyl-3-phenyl-2,3-dihydro-13bH-dibenz[c,e]oxazolo[3,2-a]azepine</w:t>
      </w:r>
      <w:r w:rsidRPr="00CD4507">
        <w:rPr>
          <w:rFonts w:ascii="Times New Roman" w:hAnsi="Times New Roman"/>
          <w:szCs w:val="24"/>
        </w:rPr>
        <w:t xml:space="preserve"> </w:t>
      </w:r>
      <w:r w:rsidRPr="00CD4507">
        <w:rPr>
          <w:rFonts w:ascii="Times New Roman" w:hAnsi="Times New Roman"/>
          <w:b/>
          <w:szCs w:val="24"/>
        </w:rPr>
        <w:t xml:space="preserve">9 </w:t>
      </w:r>
    </w:p>
    <w:p w14:paraId="6F9810C0" w14:textId="77777777" w:rsidR="00D03586" w:rsidRPr="00CD4507" w:rsidRDefault="00D03586" w:rsidP="00D03586">
      <w:pPr>
        <w:rPr>
          <w:rFonts w:ascii="Times New Roman" w:hAnsi="Times New Roman"/>
          <w:b/>
          <w:szCs w:val="24"/>
        </w:rPr>
      </w:pPr>
      <w:r w:rsidRPr="00CD4507">
        <w:rPr>
          <w:rFonts w:ascii="Times New Roman" w:hAnsi="Times New Roman"/>
          <w:b/>
          <w:szCs w:val="24"/>
        </w:rPr>
        <w:t>First method: from oxazolidinone 14</w:t>
      </w:r>
    </w:p>
    <w:p w14:paraId="37C7895D" w14:textId="77777777" w:rsidR="00D03586" w:rsidRPr="00CD4507" w:rsidRDefault="00D03586" w:rsidP="00D03586">
      <w:pPr>
        <w:rPr>
          <w:rFonts w:ascii="Times New Roman" w:hAnsi="Times New Roman"/>
          <w:szCs w:val="24"/>
        </w:rPr>
      </w:pPr>
      <w:r w:rsidRPr="00CD4507">
        <w:rPr>
          <w:rFonts w:ascii="Times New Roman" w:hAnsi="Times New Roman"/>
          <w:szCs w:val="24"/>
        </w:rPr>
        <w:t>(4</w:t>
      </w:r>
      <w:r w:rsidRPr="00CD4507">
        <w:rPr>
          <w:rFonts w:ascii="Times New Roman" w:hAnsi="Times New Roman"/>
          <w:i/>
          <w:szCs w:val="24"/>
        </w:rPr>
        <w:t>R</w:t>
      </w:r>
      <w:r w:rsidRPr="00CD4507">
        <w:rPr>
          <w:rFonts w:ascii="Times New Roman" w:hAnsi="Times New Roman"/>
          <w:szCs w:val="24"/>
        </w:rPr>
        <w:t xml:space="preserve">)-3-(2’-Iodo-benzyl)-4-phenyl-oxazolidin-2-one </w:t>
      </w:r>
      <w:r w:rsidRPr="00CD4507">
        <w:rPr>
          <w:rFonts w:ascii="Times New Roman" w:hAnsi="Times New Roman"/>
          <w:b/>
          <w:szCs w:val="24"/>
        </w:rPr>
        <w:t>14</w:t>
      </w:r>
      <w:r w:rsidRPr="00CD4507">
        <w:rPr>
          <w:rFonts w:ascii="Times New Roman" w:hAnsi="Times New Roman"/>
          <w:szCs w:val="24"/>
        </w:rPr>
        <w:t xml:space="preserve"> (0.46 g, 1.21 mmol) was dissolved in toluene (5 mL) and ethanol (7.5 mL). 2-Acetyl phenylboronic acid (0.20 g, 1.21 mmol, 1 equiv.) and saturated aqueous potassium carbonate (5 mL) were added. The mixture was degassed with nitrogen over 30 min. Pd(PPh</w:t>
      </w:r>
      <w:r w:rsidRPr="00CD4507">
        <w:rPr>
          <w:rFonts w:ascii="Times New Roman" w:hAnsi="Times New Roman"/>
          <w:szCs w:val="24"/>
          <w:vertAlign w:val="subscript"/>
        </w:rPr>
        <w:t>3</w:t>
      </w:r>
      <w:r w:rsidRPr="00CD4507">
        <w:rPr>
          <w:rFonts w:ascii="Times New Roman" w:hAnsi="Times New Roman"/>
          <w:szCs w:val="24"/>
        </w:rPr>
        <w:t>)</w:t>
      </w:r>
      <w:r w:rsidRPr="00CD4507">
        <w:rPr>
          <w:rFonts w:ascii="Times New Roman" w:hAnsi="Times New Roman"/>
          <w:szCs w:val="24"/>
          <w:vertAlign w:val="subscript"/>
        </w:rPr>
        <w:t>4</w:t>
      </w:r>
      <w:r w:rsidRPr="00CD4507">
        <w:rPr>
          <w:rFonts w:ascii="Times New Roman" w:hAnsi="Times New Roman"/>
          <w:szCs w:val="24"/>
        </w:rPr>
        <w:t xml:space="preserve"> (0.07 g, 0.06 mmol, 5 mol%) was added, and the mixture was degassed with nitrogen for a further 15 min. The mixture was stirred under reflux under a nitrogen atmosphere with monitoring by HPLC. Once complete consumption of the starting material was observed, the mixture was allowed to cool to ambient temperature. The mixture was filtered through a plug of celite, and the solvents were removed under reduced pressure. </w:t>
      </w:r>
      <w:r w:rsidRPr="00CD4507">
        <w:rPr>
          <w:rFonts w:ascii="Times New Roman" w:hAnsi="Times New Roman"/>
          <w:i/>
          <w:szCs w:val="24"/>
        </w:rPr>
        <w:t>tert</w:t>
      </w:r>
      <w:r w:rsidRPr="00CD4507">
        <w:rPr>
          <w:rFonts w:ascii="Times New Roman" w:hAnsi="Times New Roman"/>
          <w:szCs w:val="24"/>
        </w:rPr>
        <w:t>-Butyl methyl ether (10 mL) and water (5 mL) were added to the residue. The organic layer was separated, washed with water (5 mL), and dried over MgSO</w:t>
      </w:r>
      <w:r w:rsidRPr="00CD4507">
        <w:rPr>
          <w:rFonts w:ascii="Times New Roman" w:hAnsi="Times New Roman"/>
          <w:szCs w:val="24"/>
          <w:vertAlign w:val="subscript"/>
        </w:rPr>
        <w:t>4</w:t>
      </w:r>
      <w:r w:rsidRPr="00CD4507">
        <w:rPr>
          <w:rFonts w:ascii="Times New Roman" w:hAnsi="Times New Roman"/>
          <w:szCs w:val="24"/>
        </w:rPr>
        <w:t xml:space="preserve">. The solvents were removed under reduced pressure, and the residue dissolved in ethanol (5 mL) and aqueous NaOH (2M, 5 mL) added. The mixture was heated under reflux for 16 h to remove the protecting goup, then allowed to cool to ambient temperature. The organic solvent was removed under reduced pressure, the residue was dissolved in </w:t>
      </w:r>
      <w:r w:rsidRPr="00CD4507">
        <w:rPr>
          <w:rFonts w:ascii="Times New Roman" w:hAnsi="Times New Roman"/>
          <w:i/>
          <w:szCs w:val="24"/>
        </w:rPr>
        <w:t>tert</w:t>
      </w:r>
      <w:r w:rsidRPr="00CD4507">
        <w:rPr>
          <w:rFonts w:ascii="Times New Roman" w:hAnsi="Times New Roman"/>
          <w:szCs w:val="24"/>
        </w:rPr>
        <w:t xml:space="preserve">-butyl methyl ether (5 mL), and aqueous HCl (5M, 1 mL) added. The mixture was stirred for 30 min to achieve cyclization, and the </w:t>
      </w:r>
      <w:r w:rsidRPr="00CD4507">
        <w:rPr>
          <w:rFonts w:ascii="Times New Roman" w:hAnsi="Times New Roman"/>
          <w:szCs w:val="24"/>
        </w:rPr>
        <w:lastRenderedPageBreak/>
        <w:t xml:space="preserve">organic layer separated, dried over magnesium sulphate and the solvents removed under reduced pressure. The residue was purified using flash chromatography on silica gel using ethyl acetate:heptane (1 – 5%) as eluent to give the desired product (0.049 g, 0.15 mmol, 12%). </w:t>
      </w:r>
    </w:p>
    <w:p w14:paraId="7CED991C" w14:textId="77777777" w:rsidR="00D03586" w:rsidRPr="00CD4507" w:rsidRDefault="00D03586" w:rsidP="00D03586">
      <w:pPr>
        <w:rPr>
          <w:rFonts w:ascii="Times New Roman" w:hAnsi="Times New Roman"/>
          <w:szCs w:val="24"/>
        </w:rPr>
      </w:pPr>
    </w:p>
    <w:p w14:paraId="4217CFB1" w14:textId="77777777" w:rsidR="00D03586" w:rsidRPr="00CD4507" w:rsidRDefault="00D03586" w:rsidP="00D03586">
      <w:pPr>
        <w:rPr>
          <w:rFonts w:ascii="Times New Roman" w:hAnsi="Times New Roman"/>
          <w:b/>
          <w:szCs w:val="24"/>
        </w:rPr>
      </w:pPr>
      <w:r w:rsidRPr="00CD4507">
        <w:rPr>
          <w:rFonts w:ascii="Times New Roman" w:hAnsi="Times New Roman"/>
          <w:b/>
          <w:szCs w:val="24"/>
        </w:rPr>
        <w:t xml:space="preserve">Second method: from oxazolidine 18 </w:t>
      </w:r>
    </w:p>
    <w:p w14:paraId="26879158" w14:textId="77777777" w:rsidR="00D03586" w:rsidRPr="00CD4507" w:rsidRDefault="00D03586" w:rsidP="00D03586">
      <w:pPr>
        <w:rPr>
          <w:rFonts w:ascii="Times New Roman" w:hAnsi="Times New Roman"/>
          <w:szCs w:val="24"/>
        </w:rPr>
      </w:pPr>
      <w:r w:rsidRPr="00CD4507">
        <w:rPr>
          <w:rFonts w:ascii="Times New Roman" w:hAnsi="Times New Roman"/>
          <w:szCs w:val="24"/>
        </w:rPr>
        <w:t>(4</w:t>
      </w:r>
      <w:r w:rsidRPr="00CD4507">
        <w:rPr>
          <w:rFonts w:ascii="Times New Roman" w:hAnsi="Times New Roman"/>
          <w:i/>
          <w:szCs w:val="24"/>
        </w:rPr>
        <w:t>R</w:t>
      </w:r>
      <w:r w:rsidRPr="00CD4507">
        <w:rPr>
          <w:rFonts w:ascii="Times New Roman" w:hAnsi="Times New Roman"/>
          <w:szCs w:val="24"/>
        </w:rPr>
        <w:t xml:space="preserve">)-3-(2-Iodo-benzyl)-2,2-dimethyl-4-phenyl-oxazolidine </w:t>
      </w:r>
      <w:r w:rsidRPr="00CD4507">
        <w:rPr>
          <w:rFonts w:ascii="Times New Roman" w:hAnsi="Times New Roman"/>
          <w:b/>
          <w:szCs w:val="24"/>
        </w:rPr>
        <w:t>18</w:t>
      </w:r>
      <w:r w:rsidRPr="00CD4507">
        <w:rPr>
          <w:rFonts w:ascii="Times New Roman" w:hAnsi="Times New Roman"/>
          <w:szCs w:val="24"/>
        </w:rPr>
        <w:t xml:space="preserve"> (0.69 g, 1.76 mmol) was dissolved in toluene (10 mL) and ethanol (15 mL). 2-Acetyl phenylboronic acid (0.29 g, 1.76 mmol, 1 equiv.) and saturated aqueous potassium carbonate (10 mL) were added. The mixture was degassed with nitrogen over 30 min. Pd(PPh</w:t>
      </w:r>
      <w:r w:rsidRPr="00CD4507">
        <w:rPr>
          <w:rFonts w:ascii="Times New Roman" w:hAnsi="Times New Roman"/>
          <w:szCs w:val="24"/>
          <w:vertAlign w:val="subscript"/>
        </w:rPr>
        <w:t>3</w:t>
      </w:r>
      <w:r w:rsidRPr="00CD4507">
        <w:rPr>
          <w:rFonts w:ascii="Times New Roman" w:hAnsi="Times New Roman"/>
          <w:szCs w:val="24"/>
        </w:rPr>
        <w:t>)</w:t>
      </w:r>
      <w:r w:rsidRPr="00CD4507">
        <w:rPr>
          <w:rFonts w:ascii="Times New Roman" w:hAnsi="Times New Roman"/>
          <w:szCs w:val="24"/>
          <w:vertAlign w:val="subscript"/>
        </w:rPr>
        <w:t>4</w:t>
      </w:r>
      <w:r w:rsidRPr="00CD4507">
        <w:rPr>
          <w:rFonts w:ascii="Times New Roman" w:hAnsi="Times New Roman"/>
          <w:szCs w:val="24"/>
        </w:rPr>
        <w:t xml:space="preserve"> (0.10 g, 0.09 mmol, 5 mol%) was added, and the mixture degassed with nitrogen for a further 15 min. The mixture was stirred under reflux under a nitrogen atmosphere for 4 h. The mixture was allowed to cool to ambient temperature, filtered through a plug of celite, and the solvents were removed under reduced pressure. </w:t>
      </w:r>
      <w:r w:rsidRPr="00CD4507">
        <w:rPr>
          <w:rFonts w:ascii="Times New Roman" w:hAnsi="Times New Roman"/>
          <w:i/>
          <w:szCs w:val="24"/>
        </w:rPr>
        <w:t>tert</w:t>
      </w:r>
      <w:r w:rsidRPr="00CD4507">
        <w:rPr>
          <w:rFonts w:ascii="Times New Roman" w:hAnsi="Times New Roman"/>
          <w:szCs w:val="24"/>
        </w:rPr>
        <w:t>-Butyl methyl ether (10 mL) and water (5 mL) were added to the residue. The organic layer was separated, washed with water (5 mL) and dried over MgSO</w:t>
      </w:r>
      <w:r w:rsidRPr="00CD4507">
        <w:rPr>
          <w:rFonts w:ascii="Times New Roman" w:hAnsi="Times New Roman"/>
          <w:szCs w:val="24"/>
          <w:vertAlign w:val="subscript"/>
        </w:rPr>
        <w:t>4</w:t>
      </w:r>
      <w:r w:rsidRPr="00CD4507">
        <w:rPr>
          <w:rFonts w:ascii="Times New Roman" w:hAnsi="Times New Roman"/>
          <w:szCs w:val="24"/>
        </w:rPr>
        <w:t xml:space="preserve">. The solvents were removed under reduced pressure, and the residue dissolved in chloroform (10 mL) and silica gel added. The mixture was stirred at room temperature for 30 min and the suspension filtered through a pad of celite. The solvent was removed under reduced pressure and the residue purified using flash chromatography on silica gel using ethyl acetate:heptane (1-5%) as eluent to give the desired product (0.23 g, 0.70 mmol, 40%). </w:t>
      </w:r>
    </w:p>
    <w:p w14:paraId="39DFA0DB" w14:textId="77777777" w:rsidR="00D03586" w:rsidRPr="00CD4507" w:rsidRDefault="00D03586" w:rsidP="00D03586">
      <w:pPr>
        <w:rPr>
          <w:rFonts w:ascii="Times New Roman" w:hAnsi="Times New Roman"/>
          <w:szCs w:val="24"/>
        </w:rPr>
      </w:pPr>
    </w:p>
    <w:p w14:paraId="532ABAC3" w14:textId="698E3CE4" w:rsidR="00D03586" w:rsidRPr="00CD4507" w:rsidRDefault="00D03586" w:rsidP="00D03586">
      <w:pPr>
        <w:rPr>
          <w:rFonts w:ascii="Times New Roman" w:hAnsi="Times New Roman"/>
          <w:b/>
          <w:szCs w:val="24"/>
        </w:rPr>
      </w:pPr>
      <w:r w:rsidRPr="00CD4507">
        <w:rPr>
          <w:rFonts w:ascii="Times New Roman" w:hAnsi="Times New Roman"/>
          <w:b/>
          <w:szCs w:val="24"/>
        </w:rPr>
        <w:t>Third method: from amino alcohol 17</w:t>
      </w:r>
      <w:r w:rsidR="00574435" w:rsidRPr="00CD4507">
        <w:rPr>
          <w:rFonts w:ascii="Times New Roman" w:hAnsi="Times New Roman"/>
          <w:b/>
          <w:szCs w:val="24"/>
        </w:rPr>
        <w:t xml:space="preserve"> </w:t>
      </w:r>
    </w:p>
    <w:p w14:paraId="294BB670" w14:textId="573A1040" w:rsidR="00D03586" w:rsidRPr="00CD4507" w:rsidRDefault="00D03586" w:rsidP="00D03586">
      <w:pPr>
        <w:rPr>
          <w:rFonts w:ascii="Times New Roman" w:hAnsi="Times New Roman"/>
          <w:b/>
          <w:szCs w:val="24"/>
        </w:rPr>
      </w:pPr>
      <w:r w:rsidRPr="00CD4507">
        <w:rPr>
          <w:rFonts w:ascii="Times New Roman" w:hAnsi="Times New Roman"/>
          <w:szCs w:val="24"/>
        </w:rPr>
        <w:t xml:space="preserve"> (</w:t>
      </w:r>
      <w:r w:rsidRPr="00CD4507">
        <w:rPr>
          <w:rFonts w:ascii="Times New Roman" w:hAnsi="Times New Roman"/>
        </w:rPr>
        <w:t>2</w:t>
      </w:r>
      <w:r w:rsidRPr="00CD4507">
        <w:rPr>
          <w:rFonts w:ascii="Times New Roman" w:hAnsi="Times New Roman"/>
          <w:i/>
        </w:rPr>
        <w:t>R</w:t>
      </w:r>
      <w:r w:rsidRPr="00CD4507">
        <w:rPr>
          <w:rFonts w:ascii="Times New Roman" w:hAnsi="Times New Roman"/>
        </w:rPr>
        <w:t>)-(2’-Iodobenzylamino)-2-phenylethanol</w:t>
      </w:r>
      <w:r w:rsidRPr="00CD4507">
        <w:rPr>
          <w:rFonts w:ascii="Times New Roman" w:hAnsi="Times New Roman"/>
          <w:szCs w:val="24"/>
        </w:rPr>
        <w:t xml:space="preserve"> </w:t>
      </w:r>
      <w:r w:rsidR="00574435" w:rsidRPr="00CD4507">
        <w:rPr>
          <w:rFonts w:ascii="Times New Roman" w:hAnsi="Times New Roman"/>
          <w:b/>
          <w:szCs w:val="24"/>
        </w:rPr>
        <w:t>17</w:t>
      </w:r>
      <w:r w:rsidR="00574435" w:rsidRPr="00CD4507">
        <w:rPr>
          <w:rFonts w:ascii="Times New Roman" w:hAnsi="Times New Roman"/>
          <w:szCs w:val="24"/>
        </w:rPr>
        <w:t xml:space="preserve"> </w:t>
      </w:r>
      <w:r w:rsidRPr="00CD4507">
        <w:rPr>
          <w:rFonts w:ascii="Times New Roman" w:hAnsi="Times New Roman"/>
          <w:szCs w:val="24"/>
        </w:rPr>
        <w:t>(2.29 g, 6.50 mmol) and 2-acetyl phenylboronic acid (3.20 g, 19.5 mmol, 3 equiv.) were treated u</w:t>
      </w:r>
      <w:r w:rsidRPr="00CD4507">
        <w:rPr>
          <w:rFonts w:ascii="Times New Roman" w:hAnsi="Times New Roman"/>
        </w:rPr>
        <w:t xml:space="preserve">sing general procedure B </w:t>
      </w:r>
      <w:r w:rsidRPr="00CD4507">
        <w:rPr>
          <w:rFonts w:ascii="Times New Roman" w:hAnsi="Times New Roman"/>
          <w:szCs w:val="24"/>
        </w:rPr>
        <w:t xml:space="preserve">to yield the desired product (0.85 g, 2.60 mmol, 40%); </w:t>
      </w:r>
      <w:r w:rsidRPr="00CD4507">
        <w:rPr>
          <w:rFonts w:ascii="Times New Roman" w:hAnsi="Times New Roman"/>
          <w:szCs w:val="24"/>
        </w:rPr>
        <w:sym w:font="Symbol" w:char="F06E"/>
      </w:r>
      <w:r w:rsidRPr="00CD4507">
        <w:rPr>
          <w:rFonts w:ascii="Times New Roman" w:hAnsi="Times New Roman"/>
          <w:szCs w:val="24"/>
          <w:vertAlign w:val="subscript"/>
        </w:rPr>
        <w:t>max</w:t>
      </w:r>
      <w:r w:rsidRPr="00CD4507">
        <w:rPr>
          <w:rFonts w:ascii="Times New Roman" w:hAnsi="Times New Roman"/>
          <w:szCs w:val="24"/>
        </w:rPr>
        <w:t>(film) /cm</w:t>
      </w:r>
      <w:r w:rsidRPr="00CD4507">
        <w:rPr>
          <w:rFonts w:ascii="Times New Roman" w:hAnsi="Times New Roman"/>
          <w:szCs w:val="24"/>
          <w:vertAlign w:val="superscript"/>
        </w:rPr>
        <w:t>-1</w:t>
      </w:r>
      <w:r w:rsidRPr="00CD4507">
        <w:rPr>
          <w:rFonts w:ascii="Times New Roman" w:hAnsi="Times New Roman"/>
          <w:szCs w:val="24"/>
        </w:rPr>
        <w:t xml:space="preserve"> 2963, 1449, 1260, 1153, 1038, 897, 802, 758, 740, 701. [</w:t>
      </w:r>
      <w:r w:rsidRPr="00CD4507">
        <w:rPr>
          <w:rFonts w:ascii="Times New Roman" w:hAnsi="Times New Roman"/>
          <w:szCs w:val="24"/>
        </w:rPr>
        <w:sym w:font="Symbol" w:char="F061"/>
      </w:r>
      <w:r w:rsidRPr="00CD4507">
        <w:rPr>
          <w:rFonts w:ascii="Times New Roman" w:hAnsi="Times New Roman"/>
          <w:szCs w:val="24"/>
        </w:rPr>
        <w:t>]</w:t>
      </w:r>
      <w:r w:rsidRPr="00CD4507">
        <w:rPr>
          <w:rFonts w:ascii="Times New Roman" w:hAnsi="Times New Roman"/>
          <w:szCs w:val="24"/>
          <w:vertAlign w:val="superscript"/>
        </w:rPr>
        <w:t>20</w:t>
      </w:r>
      <w:r w:rsidRPr="00CD4507">
        <w:rPr>
          <w:rFonts w:ascii="Times New Roman" w:hAnsi="Times New Roman"/>
          <w:szCs w:val="24"/>
          <w:vertAlign w:val="subscript"/>
        </w:rPr>
        <w:t>D</w:t>
      </w:r>
      <w:r w:rsidRPr="00CD4507">
        <w:rPr>
          <w:rFonts w:ascii="Times New Roman" w:hAnsi="Times New Roman"/>
          <w:szCs w:val="24"/>
        </w:rPr>
        <w:t xml:space="preserve"> –15.6° (</w:t>
      </w:r>
      <w:r w:rsidRPr="00CD4507">
        <w:rPr>
          <w:rFonts w:ascii="Times New Roman" w:hAnsi="Times New Roman"/>
          <w:i/>
          <w:szCs w:val="24"/>
        </w:rPr>
        <w:t>c</w:t>
      </w:r>
      <w:r w:rsidRPr="00CD4507">
        <w:rPr>
          <w:rFonts w:ascii="Times New Roman" w:hAnsi="Times New Roman"/>
          <w:szCs w:val="24"/>
        </w:rPr>
        <w:t xml:space="preserve"> 1.0, CH</w:t>
      </w:r>
      <w:r w:rsidRPr="00CD4507">
        <w:rPr>
          <w:rFonts w:ascii="Times New Roman" w:hAnsi="Times New Roman"/>
          <w:szCs w:val="24"/>
          <w:vertAlign w:val="subscript"/>
        </w:rPr>
        <w:t>2</w:t>
      </w:r>
      <w:r w:rsidRPr="00CD4507">
        <w:rPr>
          <w:rFonts w:ascii="Times New Roman" w:hAnsi="Times New Roman"/>
          <w:szCs w:val="24"/>
        </w:rPr>
        <w:t>Cl</w:t>
      </w:r>
      <w:r w:rsidRPr="00CD4507">
        <w:rPr>
          <w:rFonts w:ascii="Times New Roman" w:hAnsi="Times New Roman"/>
          <w:szCs w:val="24"/>
          <w:vertAlign w:val="subscript"/>
        </w:rPr>
        <w:t>2</w:t>
      </w:r>
      <w:r w:rsidRPr="00CD4507">
        <w:rPr>
          <w:rFonts w:ascii="Times New Roman" w:hAnsi="Times New Roman"/>
          <w:szCs w:val="24"/>
        </w:rPr>
        <w:t xml:space="preserve">). </w:t>
      </w:r>
      <w:r w:rsidRPr="00CD4507">
        <w:rPr>
          <w:rFonts w:ascii="Times New Roman" w:hAnsi="Times New Roman"/>
          <w:vertAlign w:val="superscript"/>
        </w:rPr>
        <w:t>1</w:t>
      </w:r>
      <w:r w:rsidRPr="00CD4507">
        <w:rPr>
          <w:rFonts w:ascii="Times New Roman" w:hAnsi="Times New Roman"/>
        </w:rPr>
        <w:t xml:space="preserve">H NMR </w:t>
      </w:r>
      <w:r w:rsidRPr="00CD4507">
        <w:rPr>
          <w:rFonts w:ascii="Times New Roman" w:hAnsi="Times New Roman"/>
          <w:szCs w:val="24"/>
        </w:rPr>
        <w:t>(400 MHz; CDCl</w:t>
      </w:r>
      <w:r w:rsidRPr="00CD4507">
        <w:rPr>
          <w:rFonts w:ascii="Times New Roman" w:hAnsi="Times New Roman"/>
          <w:szCs w:val="24"/>
          <w:vertAlign w:val="subscript"/>
        </w:rPr>
        <w:t>3</w:t>
      </w:r>
      <w:r w:rsidRPr="00CD4507">
        <w:rPr>
          <w:rFonts w:ascii="Times New Roman" w:hAnsi="Times New Roman"/>
          <w:szCs w:val="24"/>
        </w:rPr>
        <w:t xml:space="preserve">) </w:t>
      </w:r>
      <w:r w:rsidRPr="00CD4507">
        <w:rPr>
          <w:rFonts w:ascii="Times New Roman" w:hAnsi="Times New Roman"/>
          <w:szCs w:val="24"/>
        </w:rPr>
        <w:sym w:font="Symbol" w:char="F064"/>
      </w:r>
      <w:r w:rsidRPr="00CD4507">
        <w:rPr>
          <w:rFonts w:ascii="Times New Roman" w:hAnsi="Times New Roman"/>
          <w:szCs w:val="24"/>
          <w:vertAlign w:val="subscript"/>
        </w:rPr>
        <w:t>H</w:t>
      </w:r>
      <w:r w:rsidRPr="00CD4507">
        <w:rPr>
          <w:rFonts w:ascii="Times New Roman" w:hAnsi="Times New Roman"/>
          <w:szCs w:val="24"/>
        </w:rPr>
        <w:t xml:space="preserve"> 1.11 (3 H, s), 3.09 (1 H, d,</w:t>
      </w:r>
      <w:r w:rsidRPr="00CD4507">
        <w:rPr>
          <w:rFonts w:ascii="Times New Roman" w:hAnsi="Times New Roman"/>
          <w:i/>
          <w:szCs w:val="24"/>
        </w:rPr>
        <w:t xml:space="preserve"> J </w:t>
      </w:r>
      <w:r w:rsidRPr="00CD4507">
        <w:rPr>
          <w:rFonts w:ascii="Times New Roman" w:hAnsi="Times New Roman"/>
          <w:szCs w:val="24"/>
        </w:rPr>
        <w:t>10.8 Hz), 3.58 (1 H, d,</w:t>
      </w:r>
      <w:r w:rsidRPr="00CD4507">
        <w:rPr>
          <w:rFonts w:ascii="Times New Roman" w:hAnsi="Times New Roman"/>
          <w:i/>
          <w:szCs w:val="24"/>
        </w:rPr>
        <w:t xml:space="preserve"> J </w:t>
      </w:r>
      <w:r w:rsidRPr="00CD4507">
        <w:rPr>
          <w:rFonts w:ascii="Times New Roman" w:hAnsi="Times New Roman"/>
          <w:szCs w:val="24"/>
        </w:rPr>
        <w:t>10.8 Hz), 3.86 (1 H, dd,</w:t>
      </w:r>
      <w:r w:rsidRPr="00CD4507">
        <w:rPr>
          <w:rFonts w:ascii="Times New Roman" w:hAnsi="Times New Roman"/>
          <w:i/>
          <w:szCs w:val="24"/>
        </w:rPr>
        <w:t xml:space="preserve"> J </w:t>
      </w:r>
      <w:r w:rsidRPr="00CD4507">
        <w:rPr>
          <w:rFonts w:ascii="Times New Roman" w:hAnsi="Times New Roman"/>
          <w:szCs w:val="24"/>
        </w:rPr>
        <w:t>7.6, 9.2 Hz), 3.94 (1 H, dd,</w:t>
      </w:r>
      <w:r w:rsidRPr="00CD4507">
        <w:rPr>
          <w:rFonts w:ascii="Times New Roman" w:hAnsi="Times New Roman"/>
          <w:i/>
          <w:szCs w:val="24"/>
        </w:rPr>
        <w:t xml:space="preserve"> J </w:t>
      </w:r>
      <w:r w:rsidRPr="00CD4507">
        <w:rPr>
          <w:rFonts w:ascii="Times New Roman" w:hAnsi="Times New Roman"/>
          <w:szCs w:val="24"/>
        </w:rPr>
        <w:t>6.0, 9.6 Hz), 4.37 (1 H, t,</w:t>
      </w:r>
      <w:r w:rsidRPr="00CD4507">
        <w:rPr>
          <w:rFonts w:ascii="Times New Roman" w:hAnsi="Times New Roman"/>
          <w:i/>
          <w:szCs w:val="24"/>
        </w:rPr>
        <w:t xml:space="preserve"> J </w:t>
      </w:r>
      <w:r w:rsidRPr="00CD4507">
        <w:rPr>
          <w:rFonts w:ascii="Times New Roman" w:hAnsi="Times New Roman"/>
          <w:szCs w:val="24"/>
        </w:rPr>
        <w:t>6.8 Hz), 7.25 (1 H, d,</w:t>
      </w:r>
      <w:r w:rsidRPr="00CD4507">
        <w:rPr>
          <w:rFonts w:ascii="Times New Roman" w:hAnsi="Times New Roman"/>
          <w:i/>
          <w:szCs w:val="24"/>
        </w:rPr>
        <w:t xml:space="preserve"> J </w:t>
      </w:r>
      <w:r w:rsidRPr="00CD4507">
        <w:rPr>
          <w:rFonts w:ascii="Times New Roman" w:hAnsi="Times New Roman"/>
          <w:szCs w:val="24"/>
        </w:rPr>
        <w:t xml:space="preserve">6.8 Hz), 7.30-7.37 (2 H, m), 7.38-7.45 (3 H, m), 7.46-7.53 (6 H, m), 7.86-7.92 (1 H, m); </w:t>
      </w:r>
      <w:r w:rsidRPr="00CD4507">
        <w:rPr>
          <w:rFonts w:ascii="Times New Roman" w:hAnsi="Times New Roman"/>
          <w:vertAlign w:val="superscript"/>
        </w:rPr>
        <w:t>13</w:t>
      </w:r>
      <w:r w:rsidRPr="00CD4507">
        <w:rPr>
          <w:rFonts w:ascii="Times New Roman" w:hAnsi="Times New Roman"/>
        </w:rPr>
        <w:t xml:space="preserve">C NMR </w:t>
      </w:r>
      <w:r w:rsidRPr="00CD4507">
        <w:rPr>
          <w:rFonts w:ascii="Times New Roman" w:hAnsi="Times New Roman"/>
          <w:szCs w:val="24"/>
        </w:rPr>
        <w:t>(100 MHz; CHCl</w:t>
      </w:r>
      <w:r w:rsidRPr="00CD4507">
        <w:rPr>
          <w:rFonts w:ascii="Times New Roman" w:hAnsi="Times New Roman"/>
          <w:szCs w:val="24"/>
          <w:vertAlign w:val="subscript"/>
        </w:rPr>
        <w:t>3</w:t>
      </w:r>
      <w:r w:rsidRPr="00CD4507">
        <w:rPr>
          <w:rFonts w:ascii="Times New Roman" w:hAnsi="Times New Roman"/>
          <w:szCs w:val="24"/>
        </w:rPr>
        <w:t xml:space="preserve">) </w:t>
      </w:r>
      <w:r w:rsidRPr="00CD4507">
        <w:rPr>
          <w:rFonts w:ascii="Times New Roman" w:hAnsi="Times New Roman"/>
          <w:szCs w:val="24"/>
        </w:rPr>
        <w:sym w:font="Symbol" w:char="F064"/>
      </w:r>
      <w:r w:rsidRPr="00CD4507">
        <w:rPr>
          <w:rFonts w:ascii="Times New Roman" w:hAnsi="Times New Roman"/>
          <w:szCs w:val="24"/>
          <w:vertAlign w:val="subscript"/>
        </w:rPr>
        <w:t>C</w:t>
      </w:r>
      <w:r w:rsidRPr="00CD4507">
        <w:rPr>
          <w:rFonts w:ascii="Times New Roman" w:hAnsi="Times New Roman"/>
          <w:szCs w:val="24"/>
        </w:rPr>
        <w:t xml:space="preserve"> 30.6, 52.5, 69.3, 72.8, 97.3, 125.8, 127.6, 127.8, 127.9, 128.00, 128.04, 128.1, 128.5, 128.8, 129.1, 128.2, 135.3, 137.0, 139.1, 140.4, 142.1; </w:t>
      </w:r>
      <w:r w:rsidRPr="00CD4507">
        <w:rPr>
          <w:rFonts w:ascii="Times New Roman" w:hAnsi="Times New Roman"/>
          <w:i/>
          <w:szCs w:val="24"/>
        </w:rPr>
        <w:t>m/z</w:t>
      </w:r>
      <w:r w:rsidRPr="00CD4507">
        <w:rPr>
          <w:rFonts w:ascii="Times New Roman" w:hAnsi="Times New Roman"/>
          <w:szCs w:val="24"/>
        </w:rPr>
        <w:t xml:space="preserve"> found for M</w:t>
      </w:r>
      <w:r w:rsidRPr="00CD4507">
        <w:rPr>
          <w:rFonts w:ascii="Times New Roman" w:hAnsi="Times New Roman"/>
          <w:szCs w:val="24"/>
          <w:vertAlign w:val="superscript"/>
        </w:rPr>
        <w:t>+</w:t>
      </w:r>
      <w:r w:rsidRPr="00CD4507">
        <w:rPr>
          <w:rFonts w:ascii="Times New Roman" w:hAnsi="Times New Roman"/>
          <w:szCs w:val="24"/>
        </w:rPr>
        <w:t xml:space="preserve"> 327.1626; [C</w:t>
      </w:r>
      <w:r w:rsidRPr="00CD4507">
        <w:rPr>
          <w:rFonts w:ascii="Times New Roman" w:hAnsi="Times New Roman"/>
          <w:szCs w:val="24"/>
          <w:vertAlign w:val="subscript"/>
        </w:rPr>
        <w:t>23</w:t>
      </w:r>
      <w:r w:rsidRPr="00CD4507">
        <w:rPr>
          <w:rFonts w:ascii="Times New Roman" w:hAnsi="Times New Roman"/>
          <w:szCs w:val="24"/>
        </w:rPr>
        <w:t>H</w:t>
      </w:r>
      <w:r w:rsidRPr="00CD4507">
        <w:rPr>
          <w:rFonts w:ascii="Times New Roman" w:hAnsi="Times New Roman"/>
          <w:szCs w:val="24"/>
          <w:vertAlign w:val="subscript"/>
        </w:rPr>
        <w:t>21</w:t>
      </w:r>
      <w:r w:rsidRPr="00CD4507">
        <w:rPr>
          <w:rFonts w:ascii="Times New Roman" w:hAnsi="Times New Roman"/>
          <w:szCs w:val="24"/>
        </w:rPr>
        <w:t>NO]</w:t>
      </w:r>
      <w:r w:rsidRPr="00CD4507">
        <w:rPr>
          <w:rFonts w:ascii="Times New Roman" w:hAnsi="Times New Roman"/>
          <w:szCs w:val="24"/>
          <w:vertAlign w:val="superscript"/>
        </w:rPr>
        <w:t>+</w:t>
      </w:r>
      <w:r w:rsidRPr="00CD4507">
        <w:rPr>
          <w:rFonts w:ascii="Times New Roman" w:hAnsi="Times New Roman"/>
          <w:szCs w:val="24"/>
        </w:rPr>
        <w:t xml:space="preserve"> requires 327.1623. </w:t>
      </w:r>
    </w:p>
    <w:p w14:paraId="58A2BA3B" w14:textId="77777777" w:rsidR="00D03586" w:rsidRPr="00CD4507" w:rsidRDefault="00D03586" w:rsidP="00D03586">
      <w:pPr>
        <w:rPr>
          <w:rFonts w:ascii="Times New Roman" w:hAnsi="Times New Roman"/>
          <w:szCs w:val="24"/>
        </w:rPr>
      </w:pPr>
    </w:p>
    <w:p w14:paraId="75CF5793" w14:textId="77777777" w:rsidR="00D03586" w:rsidRPr="00CD4507" w:rsidRDefault="00D03586" w:rsidP="00D03586">
      <w:pPr>
        <w:rPr>
          <w:rFonts w:ascii="Times New Roman" w:hAnsi="Times New Roman"/>
          <w:b/>
        </w:rPr>
      </w:pPr>
      <w:r w:rsidRPr="00CD4507">
        <w:rPr>
          <w:rFonts w:ascii="Times New Roman" w:hAnsi="Times New Roman"/>
          <w:b/>
        </w:rPr>
        <w:t>2</w:t>
      </w:r>
      <w:r w:rsidRPr="00CD4507">
        <w:rPr>
          <w:rFonts w:ascii="Times New Roman" w:hAnsi="Times New Roman"/>
          <w:b/>
          <w:i/>
        </w:rPr>
        <w:t>S</w:t>
      </w:r>
      <w:r w:rsidRPr="00CD4507">
        <w:rPr>
          <w:rFonts w:ascii="Times New Roman" w:hAnsi="Times New Roman"/>
          <w:b/>
        </w:rPr>
        <w:t>-(2’-Iodobenzylamino)-propan-1-ol</w:t>
      </w:r>
      <w:r w:rsidRPr="00CD4507">
        <w:rPr>
          <w:rFonts w:ascii="Times New Roman" w:hAnsi="Times New Roman"/>
        </w:rPr>
        <w:t xml:space="preserve"> </w:t>
      </w:r>
      <w:r w:rsidRPr="00CD4507">
        <w:rPr>
          <w:rFonts w:ascii="Times New Roman" w:hAnsi="Times New Roman"/>
          <w:b/>
        </w:rPr>
        <w:t xml:space="preserve">20 </w:t>
      </w:r>
    </w:p>
    <w:p w14:paraId="2E5FA30E" w14:textId="483E9162" w:rsidR="00D03586" w:rsidRPr="00CD4507" w:rsidRDefault="00D03586" w:rsidP="00D03586">
      <w:pPr>
        <w:rPr>
          <w:rFonts w:ascii="Times New Roman" w:hAnsi="Times New Roman"/>
        </w:rPr>
      </w:pPr>
      <w:r w:rsidRPr="00CD4507">
        <w:rPr>
          <w:rFonts w:ascii="Times New Roman" w:hAnsi="Times New Roman"/>
          <w:szCs w:val="24"/>
        </w:rPr>
        <w:t xml:space="preserve"> (</w:t>
      </w:r>
      <w:r w:rsidRPr="00CD4507">
        <w:rPr>
          <w:rFonts w:ascii="Times New Roman" w:hAnsi="Times New Roman"/>
          <w:i/>
          <w:szCs w:val="24"/>
        </w:rPr>
        <w:t>S</w:t>
      </w:r>
      <w:r w:rsidRPr="00CD4507">
        <w:rPr>
          <w:rFonts w:ascii="Times New Roman" w:hAnsi="Times New Roman"/>
          <w:szCs w:val="24"/>
        </w:rPr>
        <w:t>)-Alaninol (1.3 mL, 16.38 mmol) and 2-iodobenzaldehyde (3.8 g, 16.38 mmol, 1 equiv.) were dissolved in toluene (100 mL) in a round-bottomed flask fitted with a Dean-Stark apparatus. Acetic acid (0.5 mL) was added and the solution heated under reflux for 16</w:t>
      </w:r>
      <w:r w:rsidR="00F54EBD">
        <w:rPr>
          <w:rFonts w:ascii="Times New Roman" w:hAnsi="Times New Roman"/>
          <w:szCs w:val="24"/>
        </w:rPr>
        <w:t xml:space="preserve"> </w:t>
      </w:r>
      <w:r w:rsidRPr="00CD4507">
        <w:rPr>
          <w:rFonts w:ascii="Times New Roman" w:hAnsi="Times New Roman"/>
          <w:szCs w:val="24"/>
        </w:rPr>
        <w:t xml:space="preserve">h. The reaction mixture was allowed to reach room temperature and the solvents were removed under reduced pressure. The </w:t>
      </w:r>
      <w:r w:rsidRPr="00CD4507">
        <w:rPr>
          <w:rFonts w:ascii="Times New Roman" w:hAnsi="Times New Roman"/>
          <w:szCs w:val="24"/>
        </w:rPr>
        <w:lastRenderedPageBreak/>
        <w:t>residue was dissolved in methanol (50 mL), NaBH</w:t>
      </w:r>
      <w:r w:rsidRPr="00CD4507">
        <w:rPr>
          <w:rFonts w:ascii="Times New Roman" w:hAnsi="Times New Roman"/>
          <w:szCs w:val="24"/>
          <w:vertAlign w:val="subscript"/>
        </w:rPr>
        <w:t>3</w:t>
      </w:r>
      <w:r w:rsidRPr="00CD4507">
        <w:rPr>
          <w:rFonts w:ascii="Times New Roman" w:hAnsi="Times New Roman"/>
          <w:szCs w:val="24"/>
        </w:rPr>
        <w:t>CN (1.23 g, 19.66 mmol, 1.2 equiv.) and acetic acid (1 mL) were added, and the solution was stirred for 16</w:t>
      </w:r>
      <w:r w:rsidR="00F54EBD">
        <w:rPr>
          <w:rFonts w:ascii="Times New Roman" w:hAnsi="Times New Roman"/>
          <w:szCs w:val="24"/>
        </w:rPr>
        <w:t xml:space="preserve"> </w:t>
      </w:r>
      <w:r w:rsidRPr="00CD4507">
        <w:rPr>
          <w:rFonts w:ascii="Times New Roman" w:hAnsi="Times New Roman"/>
          <w:szCs w:val="24"/>
        </w:rPr>
        <w:t>h. Saturated aqueous NH</w:t>
      </w:r>
      <w:r w:rsidRPr="00CD4507">
        <w:rPr>
          <w:rFonts w:ascii="Times New Roman" w:hAnsi="Times New Roman"/>
          <w:szCs w:val="24"/>
          <w:vertAlign w:val="subscript"/>
        </w:rPr>
        <w:t>4</w:t>
      </w:r>
      <w:r w:rsidRPr="00CD4507">
        <w:rPr>
          <w:rFonts w:ascii="Times New Roman" w:hAnsi="Times New Roman"/>
          <w:szCs w:val="24"/>
        </w:rPr>
        <w:t>Cl (20 mL) was added, and the aqueous layer washed with Et</w:t>
      </w:r>
      <w:r w:rsidRPr="00CD4507">
        <w:rPr>
          <w:rFonts w:ascii="Times New Roman" w:hAnsi="Times New Roman"/>
          <w:szCs w:val="24"/>
          <w:vertAlign w:val="subscript"/>
        </w:rPr>
        <w:t>2</w:t>
      </w:r>
      <w:r w:rsidRPr="00CD4507">
        <w:rPr>
          <w:rFonts w:ascii="Times New Roman" w:hAnsi="Times New Roman"/>
          <w:szCs w:val="24"/>
        </w:rPr>
        <w:t>O (3 x 20 mL). The combined organic layers were washed with a saturated solution of aqueous NH</w:t>
      </w:r>
      <w:r w:rsidRPr="00CD4507">
        <w:rPr>
          <w:rFonts w:ascii="Times New Roman" w:hAnsi="Times New Roman"/>
          <w:szCs w:val="24"/>
          <w:vertAlign w:val="subscript"/>
        </w:rPr>
        <w:t>4</w:t>
      </w:r>
      <w:r w:rsidRPr="00CD4507">
        <w:rPr>
          <w:rFonts w:ascii="Times New Roman" w:hAnsi="Times New Roman"/>
          <w:szCs w:val="24"/>
        </w:rPr>
        <w:t>Cl (20 mL). The aqueous layers were combined and the pH of the solution was brought to 8-9 using a saturated solution of Na</w:t>
      </w:r>
      <w:r w:rsidRPr="00CD4507">
        <w:rPr>
          <w:rFonts w:ascii="Times New Roman" w:hAnsi="Times New Roman"/>
          <w:szCs w:val="24"/>
          <w:vertAlign w:val="subscript"/>
        </w:rPr>
        <w:t>2</w:t>
      </w:r>
      <w:r w:rsidRPr="00CD4507">
        <w:rPr>
          <w:rFonts w:ascii="Times New Roman" w:hAnsi="Times New Roman"/>
          <w:szCs w:val="24"/>
        </w:rPr>
        <w:t>CO</w:t>
      </w:r>
      <w:r w:rsidRPr="00CD4507">
        <w:rPr>
          <w:rFonts w:ascii="Times New Roman" w:hAnsi="Times New Roman"/>
          <w:szCs w:val="24"/>
          <w:vertAlign w:val="subscript"/>
        </w:rPr>
        <w:t>3</w:t>
      </w:r>
      <w:r w:rsidRPr="00CD4507">
        <w:rPr>
          <w:rFonts w:ascii="Times New Roman" w:hAnsi="Times New Roman"/>
          <w:szCs w:val="24"/>
        </w:rPr>
        <w:t>. The resulting solution was extracted using dichloromethane (3 x 20 mL) and the combined organic layers were washed with water and brine, dried over MgSO</w:t>
      </w:r>
      <w:r w:rsidRPr="00CD4507">
        <w:rPr>
          <w:rFonts w:ascii="Times New Roman" w:hAnsi="Times New Roman"/>
          <w:szCs w:val="24"/>
          <w:vertAlign w:val="subscript"/>
        </w:rPr>
        <w:t>4</w:t>
      </w:r>
      <w:r w:rsidRPr="00CD4507">
        <w:rPr>
          <w:rFonts w:ascii="Times New Roman" w:hAnsi="Times New Roman"/>
          <w:szCs w:val="24"/>
        </w:rPr>
        <w:t xml:space="preserve">, filtered, and the solvents removed to yield the product </w:t>
      </w:r>
      <w:r w:rsidRPr="00CD4507">
        <w:rPr>
          <w:rFonts w:ascii="Times New Roman" w:hAnsi="Times New Roman"/>
        </w:rPr>
        <w:t xml:space="preserve">(4.0 g, 13.75 mmol, 83%); </w:t>
      </w:r>
      <w:r w:rsidRPr="00CD4507">
        <w:rPr>
          <w:rFonts w:ascii="Times New Roman" w:hAnsi="Times New Roman"/>
        </w:rPr>
        <w:sym w:font="Symbol" w:char="F06E"/>
      </w:r>
      <w:r w:rsidRPr="00CD4507">
        <w:rPr>
          <w:rFonts w:ascii="Times New Roman" w:hAnsi="Times New Roman"/>
          <w:vertAlign w:val="subscript"/>
        </w:rPr>
        <w:t>max</w:t>
      </w:r>
      <w:r w:rsidRPr="00CD4507">
        <w:rPr>
          <w:rFonts w:ascii="Times New Roman" w:hAnsi="Times New Roman"/>
        </w:rPr>
        <w:t>(film) /cm</w:t>
      </w:r>
      <w:r w:rsidRPr="00CD4507">
        <w:rPr>
          <w:rFonts w:ascii="Times New Roman" w:hAnsi="Times New Roman"/>
          <w:vertAlign w:val="superscript"/>
        </w:rPr>
        <w:t>-1</w:t>
      </w:r>
      <w:r w:rsidRPr="00CD4507">
        <w:rPr>
          <w:rFonts w:ascii="Times New Roman" w:hAnsi="Times New Roman"/>
        </w:rPr>
        <w:t xml:space="preserve"> 3324, 2956, 1563, 1435, 1045, 1011, 750, 648. [</w:t>
      </w:r>
      <w:r w:rsidRPr="00CD4507">
        <w:rPr>
          <w:rFonts w:ascii="Times New Roman" w:hAnsi="Times New Roman"/>
        </w:rPr>
        <w:sym w:font="Symbol" w:char="F061"/>
      </w:r>
      <w:r w:rsidRPr="00CD4507">
        <w:rPr>
          <w:rFonts w:ascii="Times New Roman" w:hAnsi="Times New Roman"/>
        </w:rPr>
        <w:t>]</w:t>
      </w:r>
      <w:r w:rsidRPr="00CD4507">
        <w:rPr>
          <w:rFonts w:ascii="Times New Roman" w:hAnsi="Times New Roman"/>
          <w:vertAlign w:val="superscript"/>
        </w:rPr>
        <w:t>20</w:t>
      </w:r>
      <w:r w:rsidRPr="00CD4507">
        <w:rPr>
          <w:rFonts w:ascii="Times New Roman" w:hAnsi="Times New Roman"/>
          <w:vertAlign w:val="subscript"/>
        </w:rPr>
        <w:t>D</w:t>
      </w:r>
      <w:r w:rsidRPr="00CD4507">
        <w:rPr>
          <w:rFonts w:ascii="Times New Roman" w:hAnsi="Times New Roman"/>
        </w:rPr>
        <w:t xml:space="preserve"> +10.8 ° (</w:t>
      </w:r>
      <w:r w:rsidRPr="00CD4507">
        <w:rPr>
          <w:rFonts w:ascii="Times New Roman" w:hAnsi="Times New Roman"/>
          <w:i/>
        </w:rPr>
        <w:t>c</w:t>
      </w:r>
      <w:r w:rsidRPr="00CD4507">
        <w:rPr>
          <w:rFonts w:ascii="Times New Roman" w:hAnsi="Times New Roman"/>
        </w:rPr>
        <w:t xml:space="preserve"> 1.0, </w:t>
      </w:r>
      <w:r w:rsidRPr="00CD4507">
        <w:rPr>
          <w:rFonts w:ascii="Times New Roman" w:hAnsi="Times New Roman"/>
          <w:szCs w:val="24"/>
        </w:rPr>
        <w:t>CH</w:t>
      </w:r>
      <w:r w:rsidRPr="00CD4507">
        <w:rPr>
          <w:rFonts w:ascii="Times New Roman" w:hAnsi="Times New Roman"/>
          <w:szCs w:val="24"/>
          <w:vertAlign w:val="subscript"/>
        </w:rPr>
        <w:t>2</w:t>
      </w:r>
      <w:r w:rsidRPr="00CD4507">
        <w:rPr>
          <w:rFonts w:ascii="Times New Roman" w:hAnsi="Times New Roman"/>
          <w:szCs w:val="24"/>
        </w:rPr>
        <w:t>Cl</w:t>
      </w:r>
      <w:r w:rsidRPr="00CD4507">
        <w:rPr>
          <w:rFonts w:ascii="Times New Roman" w:hAnsi="Times New Roman"/>
          <w:szCs w:val="24"/>
          <w:vertAlign w:val="subscript"/>
        </w:rPr>
        <w:t>2</w:t>
      </w:r>
      <w:r w:rsidRPr="00CD4507">
        <w:rPr>
          <w:rFonts w:ascii="Times New Roman" w:hAnsi="Times New Roman"/>
        </w:rPr>
        <w:t xml:space="preserve">). </w:t>
      </w:r>
      <w:r w:rsidRPr="00CD4507">
        <w:rPr>
          <w:rFonts w:ascii="Times New Roman" w:hAnsi="Times New Roman"/>
          <w:vertAlign w:val="superscript"/>
        </w:rPr>
        <w:t>1</w:t>
      </w:r>
      <w:r w:rsidRPr="00CD4507">
        <w:rPr>
          <w:rFonts w:ascii="Times New Roman" w:hAnsi="Times New Roman"/>
        </w:rPr>
        <w:t xml:space="preserve">H NMR </w:t>
      </w:r>
      <w:r w:rsidRPr="00CD4507">
        <w:rPr>
          <w:rFonts w:ascii="Times New Roman" w:hAnsi="Times New Roman"/>
          <w:szCs w:val="24"/>
        </w:rPr>
        <w:t>(500 MHz; CDCl</w:t>
      </w:r>
      <w:r w:rsidRPr="00CD4507">
        <w:rPr>
          <w:rFonts w:ascii="Times New Roman" w:hAnsi="Times New Roman"/>
          <w:szCs w:val="24"/>
          <w:vertAlign w:val="subscript"/>
        </w:rPr>
        <w:t>3</w:t>
      </w:r>
      <w:r w:rsidRPr="00CD4507">
        <w:rPr>
          <w:rFonts w:ascii="Times New Roman" w:hAnsi="Times New Roman"/>
          <w:szCs w:val="24"/>
        </w:rPr>
        <w:t xml:space="preserve">) </w:t>
      </w:r>
      <w:r w:rsidRPr="00CD4507">
        <w:rPr>
          <w:rFonts w:ascii="Times New Roman" w:hAnsi="Times New Roman"/>
          <w:szCs w:val="24"/>
        </w:rPr>
        <w:sym w:font="Symbol" w:char="F064"/>
      </w:r>
      <w:r w:rsidRPr="00CD4507">
        <w:rPr>
          <w:rFonts w:ascii="Times New Roman" w:hAnsi="Times New Roman"/>
          <w:szCs w:val="24"/>
          <w:vertAlign w:val="subscript"/>
        </w:rPr>
        <w:t>H</w:t>
      </w:r>
      <w:r w:rsidRPr="00CD4507">
        <w:rPr>
          <w:rFonts w:ascii="Times New Roman" w:hAnsi="Times New Roman"/>
          <w:szCs w:val="24"/>
        </w:rPr>
        <w:t xml:space="preserve"> </w:t>
      </w:r>
      <w:r w:rsidRPr="00CD4507">
        <w:rPr>
          <w:rFonts w:ascii="Times New Roman" w:hAnsi="Times New Roman"/>
        </w:rPr>
        <w:t>1.08 (3 H, d,</w:t>
      </w:r>
      <w:r w:rsidRPr="00CD4507">
        <w:rPr>
          <w:rFonts w:ascii="Times New Roman" w:hAnsi="Times New Roman"/>
          <w:i/>
        </w:rPr>
        <w:t xml:space="preserve"> J </w:t>
      </w:r>
      <w:r w:rsidRPr="00CD4507">
        <w:rPr>
          <w:rFonts w:ascii="Times New Roman" w:hAnsi="Times New Roman"/>
        </w:rPr>
        <w:t>6.0 Hz), 2.78-2.85 (1 H, m), 3.29 (1 H, dd,</w:t>
      </w:r>
      <w:r w:rsidRPr="00CD4507">
        <w:rPr>
          <w:rFonts w:ascii="Times New Roman" w:hAnsi="Times New Roman"/>
          <w:i/>
        </w:rPr>
        <w:t xml:space="preserve"> J </w:t>
      </w:r>
      <w:r w:rsidRPr="00CD4507">
        <w:rPr>
          <w:rFonts w:ascii="Times New Roman" w:hAnsi="Times New Roman"/>
        </w:rPr>
        <w:t>7.0, 11.0 Hz), 3.58 (1 H, dd,</w:t>
      </w:r>
      <w:r w:rsidRPr="00CD4507">
        <w:rPr>
          <w:rFonts w:ascii="Times New Roman" w:hAnsi="Times New Roman"/>
          <w:i/>
        </w:rPr>
        <w:t xml:space="preserve"> J </w:t>
      </w:r>
      <w:r w:rsidRPr="00CD4507">
        <w:rPr>
          <w:rFonts w:ascii="Times New Roman" w:hAnsi="Times New Roman"/>
        </w:rPr>
        <w:t>4.0, 11.0 Hz), 3.74 (1 H, d,</w:t>
      </w:r>
      <w:r w:rsidRPr="00CD4507">
        <w:rPr>
          <w:rFonts w:ascii="Times New Roman" w:hAnsi="Times New Roman"/>
          <w:i/>
        </w:rPr>
        <w:t xml:space="preserve"> J </w:t>
      </w:r>
      <w:r w:rsidRPr="00CD4507">
        <w:rPr>
          <w:rFonts w:ascii="Times New Roman" w:hAnsi="Times New Roman"/>
        </w:rPr>
        <w:t>13.5 Hz), 3.87 (1 H, d,</w:t>
      </w:r>
      <w:r w:rsidRPr="00CD4507">
        <w:rPr>
          <w:rFonts w:ascii="Times New Roman" w:hAnsi="Times New Roman"/>
          <w:i/>
        </w:rPr>
        <w:t xml:space="preserve"> J </w:t>
      </w:r>
      <w:r w:rsidRPr="00CD4507">
        <w:rPr>
          <w:rFonts w:ascii="Times New Roman" w:hAnsi="Times New Roman"/>
        </w:rPr>
        <w:t>13.5 Hz), 6.94 (1 H, dt,</w:t>
      </w:r>
      <w:r w:rsidRPr="00CD4507">
        <w:rPr>
          <w:rFonts w:ascii="Times New Roman" w:hAnsi="Times New Roman"/>
          <w:i/>
        </w:rPr>
        <w:t xml:space="preserve"> J </w:t>
      </w:r>
      <w:r w:rsidRPr="00CD4507">
        <w:rPr>
          <w:rFonts w:ascii="Times New Roman" w:hAnsi="Times New Roman"/>
        </w:rPr>
        <w:t>1.5, 7.5 Hz), 7.30 (1 H, dt,</w:t>
      </w:r>
      <w:r w:rsidRPr="00CD4507">
        <w:rPr>
          <w:rFonts w:ascii="Times New Roman" w:hAnsi="Times New Roman"/>
          <w:i/>
        </w:rPr>
        <w:t xml:space="preserve"> J </w:t>
      </w:r>
      <w:r w:rsidRPr="00CD4507">
        <w:rPr>
          <w:rFonts w:ascii="Times New Roman" w:hAnsi="Times New Roman"/>
        </w:rPr>
        <w:t>1.0, 7.5 Hz), 7.35 (1 H, dd,</w:t>
      </w:r>
      <w:r w:rsidRPr="00CD4507">
        <w:rPr>
          <w:rFonts w:ascii="Times New Roman" w:hAnsi="Times New Roman"/>
          <w:i/>
        </w:rPr>
        <w:t xml:space="preserve"> J </w:t>
      </w:r>
      <w:r w:rsidRPr="00CD4507">
        <w:rPr>
          <w:rFonts w:ascii="Times New Roman" w:hAnsi="Times New Roman"/>
        </w:rPr>
        <w:t>1.5, 7.5 Hz), 7.81 (1 H, dd,</w:t>
      </w:r>
      <w:r w:rsidRPr="00CD4507">
        <w:rPr>
          <w:rFonts w:ascii="Times New Roman" w:hAnsi="Times New Roman"/>
          <w:i/>
        </w:rPr>
        <w:t xml:space="preserve"> J </w:t>
      </w:r>
      <w:r w:rsidRPr="00CD4507">
        <w:rPr>
          <w:rFonts w:ascii="Times New Roman" w:hAnsi="Times New Roman"/>
        </w:rPr>
        <w:t xml:space="preserve">1.2, 8.0 Hz). </w:t>
      </w:r>
      <w:r w:rsidRPr="00CD4507">
        <w:rPr>
          <w:rFonts w:ascii="Times New Roman" w:hAnsi="Times New Roman"/>
          <w:vertAlign w:val="superscript"/>
        </w:rPr>
        <w:t>13</w:t>
      </w:r>
      <w:r w:rsidRPr="00CD4507">
        <w:rPr>
          <w:rFonts w:ascii="Times New Roman" w:hAnsi="Times New Roman"/>
        </w:rPr>
        <w:t xml:space="preserve">C NMR </w:t>
      </w:r>
      <w:r w:rsidRPr="00CD4507">
        <w:rPr>
          <w:rFonts w:ascii="Times New Roman" w:hAnsi="Times New Roman"/>
          <w:szCs w:val="24"/>
        </w:rPr>
        <w:t>(125 MHz; CHCl</w:t>
      </w:r>
      <w:r w:rsidRPr="00CD4507">
        <w:rPr>
          <w:rFonts w:ascii="Times New Roman" w:hAnsi="Times New Roman"/>
          <w:szCs w:val="24"/>
          <w:vertAlign w:val="subscript"/>
        </w:rPr>
        <w:t>3</w:t>
      </w:r>
      <w:r w:rsidRPr="00CD4507">
        <w:rPr>
          <w:rFonts w:ascii="Times New Roman" w:hAnsi="Times New Roman"/>
          <w:szCs w:val="24"/>
        </w:rPr>
        <w:t xml:space="preserve">) </w:t>
      </w:r>
      <w:r w:rsidRPr="00CD4507">
        <w:rPr>
          <w:rFonts w:ascii="Times New Roman" w:hAnsi="Times New Roman"/>
          <w:szCs w:val="24"/>
        </w:rPr>
        <w:sym w:font="Symbol" w:char="F064"/>
      </w:r>
      <w:r w:rsidRPr="00CD4507">
        <w:rPr>
          <w:rFonts w:ascii="Times New Roman" w:hAnsi="Times New Roman"/>
          <w:szCs w:val="24"/>
          <w:vertAlign w:val="subscript"/>
        </w:rPr>
        <w:t>C</w:t>
      </w:r>
      <w:r w:rsidRPr="00CD4507">
        <w:rPr>
          <w:rFonts w:ascii="Times New Roman" w:hAnsi="Times New Roman"/>
          <w:szCs w:val="24"/>
        </w:rPr>
        <w:t xml:space="preserve"> </w:t>
      </w:r>
      <w:r w:rsidRPr="00CD4507">
        <w:rPr>
          <w:rFonts w:ascii="Times New Roman" w:hAnsi="Times New Roman"/>
        </w:rPr>
        <w:t xml:space="preserve">17.1, 53.9, 55.6, 65.6, 99.8, 128.4, 129.0, 129.8, 139.6, 142.2; </w:t>
      </w:r>
      <w:r w:rsidRPr="00CD4507">
        <w:rPr>
          <w:rFonts w:ascii="Times New Roman" w:hAnsi="Times New Roman"/>
          <w:i/>
        </w:rPr>
        <w:t>m/z</w:t>
      </w:r>
      <w:r w:rsidRPr="00CD4507">
        <w:rPr>
          <w:rFonts w:ascii="Times New Roman" w:hAnsi="Times New Roman"/>
        </w:rPr>
        <w:t xml:space="preserve"> found for [M+H]</w:t>
      </w:r>
      <w:r w:rsidRPr="00CD4507">
        <w:rPr>
          <w:rFonts w:ascii="Times New Roman" w:hAnsi="Times New Roman"/>
          <w:vertAlign w:val="superscript"/>
        </w:rPr>
        <w:t>+</w:t>
      </w:r>
      <w:r w:rsidRPr="00CD4507">
        <w:rPr>
          <w:rFonts w:ascii="Times New Roman" w:hAnsi="Times New Roman"/>
        </w:rPr>
        <w:t>: 292.0204; [C</w:t>
      </w:r>
      <w:r w:rsidRPr="00CD4507">
        <w:rPr>
          <w:rFonts w:ascii="Times New Roman" w:hAnsi="Times New Roman"/>
          <w:vertAlign w:val="subscript"/>
        </w:rPr>
        <w:t>10</w:t>
      </w:r>
      <w:r w:rsidRPr="00CD4507">
        <w:rPr>
          <w:rFonts w:ascii="Times New Roman" w:hAnsi="Times New Roman"/>
        </w:rPr>
        <w:t>H</w:t>
      </w:r>
      <w:r w:rsidRPr="00CD4507">
        <w:rPr>
          <w:rFonts w:ascii="Times New Roman" w:hAnsi="Times New Roman"/>
          <w:vertAlign w:val="subscript"/>
        </w:rPr>
        <w:t>14</w:t>
      </w:r>
      <w:r w:rsidRPr="00CD4507">
        <w:rPr>
          <w:rFonts w:ascii="Times New Roman" w:hAnsi="Times New Roman"/>
        </w:rPr>
        <w:t>NOI+H]</w:t>
      </w:r>
      <w:r w:rsidRPr="00CD4507">
        <w:rPr>
          <w:rFonts w:ascii="Times New Roman" w:hAnsi="Times New Roman"/>
          <w:vertAlign w:val="superscript"/>
        </w:rPr>
        <w:t>+</w:t>
      </w:r>
      <w:r w:rsidRPr="00CD4507">
        <w:rPr>
          <w:rFonts w:ascii="Times New Roman" w:hAnsi="Times New Roman"/>
        </w:rPr>
        <w:t xml:space="preserve"> requires 292.0198. </w:t>
      </w:r>
    </w:p>
    <w:p w14:paraId="25FF2548" w14:textId="77777777" w:rsidR="00D03586" w:rsidRPr="00CD4507" w:rsidRDefault="00D03586" w:rsidP="00D03586">
      <w:pPr>
        <w:rPr>
          <w:rFonts w:ascii="Times New Roman" w:hAnsi="Times New Roman"/>
        </w:rPr>
      </w:pPr>
    </w:p>
    <w:p w14:paraId="484602CA" w14:textId="77777777" w:rsidR="00D03586" w:rsidRPr="00CD4507" w:rsidRDefault="00D03586" w:rsidP="00D03586">
      <w:pPr>
        <w:rPr>
          <w:rFonts w:ascii="Times New Roman" w:hAnsi="Times New Roman"/>
        </w:rPr>
      </w:pPr>
      <w:r w:rsidRPr="00CD4507">
        <w:rPr>
          <w:rFonts w:ascii="Times New Roman" w:hAnsi="Times New Roman"/>
          <w:b/>
        </w:rPr>
        <w:t>2</w:t>
      </w:r>
      <w:r w:rsidRPr="00CD4507">
        <w:rPr>
          <w:rFonts w:ascii="Times New Roman" w:hAnsi="Times New Roman"/>
          <w:b/>
          <w:i/>
        </w:rPr>
        <w:t>S</w:t>
      </w:r>
      <w:r w:rsidRPr="00CD4507">
        <w:rPr>
          <w:rFonts w:ascii="Times New Roman" w:hAnsi="Times New Roman"/>
          <w:b/>
        </w:rPr>
        <w:t>-(2’-Iodobenzylamino)-3-methyl-butan-1-ol</w:t>
      </w:r>
      <w:r w:rsidRPr="00CD4507">
        <w:rPr>
          <w:rFonts w:ascii="Times New Roman" w:hAnsi="Times New Roman"/>
        </w:rPr>
        <w:t xml:space="preserve"> </w:t>
      </w:r>
      <w:r w:rsidRPr="00CD4507">
        <w:rPr>
          <w:rFonts w:ascii="Times New Roman" w:hAnsi="Times New Roman"/>
          <w:b/>
        </w:rPr>
        <w:t xml:space="preserve">21 </w:t>
      </w:r>
    </w:p>
    <w:p w14:paraId="40E5CBBC" w14:textId="18823A53" w:rsidR="00D03586" w:rsidRPr="00CD4507" w:rsidRDefault="00D03586" w:rsidP="00D03586">
      <w:pPr>
        <w:rPr>
          <w:rFonts w:ascii="Times New Roman" w:hAnsi="Times New Roman"/>
        </w:rPr>
      </w:pPr>
      <w:r w:rsidRPr="00CD4507">
        <w:rPr>
          <w:rFonts w:ascii="Times New Roman" w:hAnsi="Times New Roman"/>
          <w:szCs w:val="24"/>
        </w:rPr>
        <w:t xml:space="preserve"> (</w:t>
      </w:r>
      <w:r w:rsidRPr="00CD4507">
        <w:rPr>
          <w:rFonts w:ascii="Times New Roman" w:hAnsi="Times New Roman"/>
          <w:i/>
          <w:szCs w:val="24"/>
        </w:rPr>
        <w:t>S</w:t>
      </w:r>
      <w:r w:rsidRPr="00CD4507">
        <w:rPr>
          <w:rFonts w:ascii="Times New Roman" w:hAnsi="Times New Roman"/>
          <w:szCs w:val="24"/>
        </w:rPr>
        <w:t xml:space="preserve">)-Valinol (2.56 g, 24.8 mmol) in </w:t>
      </w:r>
      <w:proofErr w:type="spellStart"/>
      <w:r w:rsidR="000143EC" w:rsidRPr="00CD4507">
        <w:rPr>
          <w:rFonts w:ascii="Times New Roman" w:hAnsi="Times New Roman"/>
          <w:szCs w:val="24"/>
        </w:rPr>
        <w:t>MeOH</w:t>
      </w:r>
      <w:proofErr w:type="spellEnd"/>
      <w:r w:rsidR="000143EC" w:rsidRPr="00CD4507">
        <w:rPr>
          <w:rFonts w:ascii="Times New Roman" w:hAnsi="Times New Roman"/>
          <w:szCs w:val="24"/>
        </w:rPr>
        <w:t xml:space="preserve"> (50 mL)</w:t>
      </w:r>
      <w:r w:rsidRPr="00CD4507">
        <w:rPr>
          <w:rFonts w:ascii="Times New Roman" w:hAnsi="Times New Roman"/>
          <w:szCs w:val="24"/>
        </w:rPr>
        <w:t>, 2-iodobenzaldehyde (6.33 g, 27.3 mmol, 1.1 equiv.) and NaBH</w:t>
      </w:r>
      <w:r w:rsidRPr="00CD4507">
        <w:rPr>
          <w:rFonts w:ascii="Times New Roman" w:hAnsi="Times New Roman"/>
          <w:szCs w:val="24"/>
          <w:vertAlign w:val="subscript"/>
        </w:rPr>
        <w:t>3</w:t>
      </w:r>
      <w:r w:rsidRPr="00CD4507">
        <w:rPr>
          <w:rFonts w:ascii="Times New Roman" w:hAnsi="Times New Roman"/>
          <w:szCs w:val="24"/>
        </w:rPr>
        <w:t xml:space="preserve">CN (1.71 g, 27.3 mmol, 1.1 equiv.) </w:t>
      </w:r>
      <w:r w:rsidRPr="00CD4507">
        <w:rPr>
          <w:rFonts w:ascii="Times New Roman" w:hAnsi="Times New Roman"/>
        </w:rPr>
        <w:t>were treated using general procedure A</w:t>
      </w:r>
      <w:r w:rsidRPr="00CD4507">
        <w:rPr>
          <w:rFonts w:ascii="Times New Roman" w:hAnsi="Times New Roman"/>
          <w:b/>
        </w:rPr>
        <w:t xml:space="preserve"> </w:t>
      </w:r>
      <w:r w:rsidRPr="00CD4507">
        <w:rPr>
          <w:rFonts w:ascii="Times New Roman" w:hAnsi="Times New Roman"/>
          <w:szCs w:val="24"/>
        </w:rPr>
        <w:t>to yield the product (</w:t>
      </w:r>
      <w:r w:rsidRPr="00CD4507">
        <w:rPr>
          <w:rFonts w:ascii="Times New Roman" w:hAnsi="Times New Roman"/>
        </w:rPr>
        <w:t xml:space="preserve">1.30 g, 4.09 mmol, 16%); </w:t>
      </w:r>
      <w:r w:rsidRPr="00CD4507">
        <w:rPr>
          <w:rFonts w:ascii="Times New Roman" w:hAnsi="Times New Roman"/>
        </w:rPr>
        <w:sym w:font="Symbol" w:char="F06E"/>
      </w:r>
      <w:proofErr w:type="gramStart"/>
      <w:r w:rsidRPr="00CD4507">
        <w:rPr>
          <w:rFonts w:ascii="Times New Roman" w:hAnsi="Times New Roman"/>
          <w:vertAlign w:val="subscript"/>
        </w:rPr>
        <w:t>max</w:t>
      </w:r>
      <w:r w:rsidRPr="00CD4507">
        <w:rPr>
          <w:rFonts w:ascii="Times New Roman" w:hAnsi="Times New Roman"/>
        </w:rPr>
        <w:t>(</w:t>
      </w:r>
      <w:proofErr w:type="gramEnd"/>
      <w:r w:rsidRPr="00CD4507">
        <w:rPr>
          <w:rFonts w:ascii="Times New Roman" w:hAnsi="Times New Roman"/>
        </w:rPr>
        <w:t>film) /cm</w:t>
      </w:r>
      <w:r w:rsidRPr="00CD4507">
        <w:rPr>
          <w:rFonts w:ascii="Times New Roman" w:hAnsi="Times New Roman"/>
          <w:vertAlign w:val="superscript"/>
        </w:rPr>
        <w:t>-1</w:t>
      </w:r>
      <w:r w:rsidRPr="00CD4507">
        <w:rPr>
          <w:rFonts w:ascii="Times New Roman" w:hAnsi="Times New Roman"/>
        </w:rPr>
        <w:t xml:space="preserve"> 3321, 2956, 1563, 1464, 1435, 1045, 1011, 750, 648. [</w:t>
      </w:r>
      <w:r w:rsidRPr="00CD4507">
        <w:rPr>
          <w:rFonts w:ascii="Times New Roman" w:hAnsi="Times New Roman"/>
        </w:rPr>
        <w:sym w:font="Symbol" w:char="F061"/>
      </w:r>
      <w:r w:rsidRPr="00CD4507">
        <w:rPr>
          <w:rFonts w:ascii="Times New Roman" w:hAnsi="Times New Roman"/>
        </w:rPr>
        <w:t>]</w:t>
      </w:r>
      <w:r w:rsidRPr="00CD4507">
        <w:rPr>
          <w:rFonts w:ascii="Times New Roman" w:hAnsi="Times New Roman"/>
          <w:vertAlign w:val="superscript"/>
        </w:rPr>
        <w:t>20</w:t>
      </w:r>
      <w:r w:rsidRPr="00CD4507">
        <w:rPr>
          <w:rFonts w:ascii="Times New Roman" w:hAnsi="Times New Roman"/>
          <w:vertAlign w:val="subscript"/>
        </w:rPr>
        <w:t>D</w:t>
      </w:r>
      <w:r w:rsidRPr="00CD4507">
        <w:rPr>
          <w:rFonts w:ascii="Times New Roman" w:hAnsi="Times New Roman"/>
        </w:rPr>
        <w:t xml:space="preserve"> −16.7 ° (</w:t>
      </w:r>
      <w:r w:rsidRPr="00CD4507">
        <w:rPr>
          <w:rFonts w:ascii="Times New Roman" w:hAnsi="Times New Roman"/>
          <w:i/>
        </w:rPr>
        <w:t>c</w:t>
      </w:r>
      <w:r w:rsidRPr="00CD4507">
        <w:rPr>
          <w:rFonts w:ascii="Times New Roman" w:hAnsi="Times New Roman"/>
        </w:rPr>
        <w:t xml:space="preserve"> 1.5, CHCl</w:t>
      </w:r>
      <w:r w:rsidRPr="00CD4507">
        <w:rPr>
          <w:rFonts w:ascii="Times New Roman" w:hAnsi="Times New Roman"/>
          <w:vertAlign w:val="subscript"/>
        </w:rPr>
        <w:t>3</w:t>
      </w:r>
      <w:r w:rsidRPr="00CD4507">
        <w:rPr>
          <w:rFonts w:ascii="Times New Roman" w:hAnsi="Times New Roman"/>
        </w:rPr>
        <w:t xml:space="preserve">). </w:t>
      </w:r>
      <w:r w:rsidRPr="00CD4507">
        <w:rPr>
          <w:rFonts w:ascii="Times New Roman" w:hAnsi="Times New Roman"/>
          <w:vertAlign w:val="superscript"/>
        </w:rPr>
        <w:t>1</w:t>
      </w:r>
      <w:r w:rsidRPr="00CD4507">
        <w:rPr>
          <w:rFonts w:ascii="Times New Roman" w:hAnsi="Times New Roman"/>
        </w:rPr>
        <w:t xml:space="preserve">H NMR </w:t>
      </w:r>
      <w:r w:rsidRPr="00CD4507">
        <w:rPr>
          <w:rFonts w:ascii="Times New Roman" w:hAnsi="Times New Roman"/>
          <w:szCs w:val="24"/>
        </w:rPr>
        <w:t>(400 MHz; CDCl</w:t>
      </w:r>
      <w:r w:rsidRPr="00CD4507">
        <w:rPr>
          <w:rFonts w:ascii="Times New Roman" w:hAnsi="Times New Roman"/>
          <w:szCs w:val="24"/>
          <w:vertAlign w:val="subscript"/>
        </w:rPr>
        <w:t>3</w:t>
      </w:r>
      <w:r w:rsidRPr="00CD4507">
        <w:rPr>
          <w:rFonts w:ascii="Times New Roman" w:hAnsi="Times New Roman"/>
          <w:szCs w:val="24"/>
        </w:rPr>
        <w:t xml:space="preserve">) </w:t>
      </w:r>
      <w:r w:rsidRPr="00CD4507">
        <w:rPr>
          <w:rFonts w:ascii="Times New Roman" w:hAnsi="Times New Roman"/>
          <w:szCs w:val="24"/>
        </w:rPr>
        <w:sym w:font="Symbol" w:char="F064"/>
      </w:r>
      <w:r w:rsidRPr="00CD4507">
        <w:rPr>
          <w:rFonts w:ascii="Times New Roman" w:hAnsi="Times New Roman"/>
          <w:szCs w:val="24"/>
          <w:vertAlign w:val="subscript"/>
        </w:rPr>
        <w:t>H</w:t>
      </w:r>
      <w:r w:rsidRPr="00CD4507">
        <w:rPr>
          <w:rFonts w:ascii="Times New Roman" w:hAnsi="Times New Roman"/>
          <w:szCs w:val="24"/>
        </w:rPr>
        <w:t xml:space="preserve"> </w:t>
      </w:r>
      <w:r w:rsidRPr="00CD4507">
        <w:rPr>
          <w:rFonts w:ascii="Times New Roman" w:hAnsi="Times New Roman"/>
        </w:rPr>
        <w:t>0.93 (3 H, d,</w:t>
      </w:r>
      <w:r w:rsidRPr="00CD4507">
        <w:rPr>
          <w:rFonts w:ascii="Times New Roman" w:hAnsi="Times New Roman"/>
          <w:i/>
        </w:rPr>
        <w:t xml:space="preserve"> J </w:t>
      </w:r>
      <w:r w:rsidRPr="00CD4507">
        <w:rPr>
          <w:rFonts w:ascii="Times New Roman" w:hAnsi="Times New Roman"/>
        </w:rPr>
        <w:t>6.8 Hz), 0.99 (3 H, d,</w:t>
      </w:r>
      <w:r w:rsidRPr="00CD4507">
        <w:rPr>
          <w:rFonts w:ascii="Times New Roman" w:hAnsi="Times New Roman"/>
          <w:i/>
        </w:rPr>
        <w:t xml:space="preserve"> J </w:t>
      </w:r>
      <w:r w:rsidRPr="00CD4507">
        <w:rPr>
          <w:rFonts w:ascii="Times New Roman" w:hAnsi="Times New Roman"/>
        </w:rPr>
        <w:t>6.8 Hz), 1.81 (1 H, sextet,</w:t>
      </w:r>
      <w:r w:rsidRPr="00CD4507">
        <w:rPr>
          <w:rFonts w:ascii="Times New Roman" w:hAnsi="Times New Roman"/>
          <w:i/>
        </w:rPr>
        <w:t xml:space="preserve"> J </w:t>
      </w:r>
      <w:r w:rsidRPr="00CD4507">
        <w:rPr>
          <w:rFonts w:ascii="Times New Roman" w:hAnsi="Times New Roman"/>
        </w:rPr>
        <w:t>6.8 Hz), 2.41 (1 H, dt,</w:t>
      </w:r>
      <w:r w:rsidRPr="00CD4507">
        <w:rPr>
          <w:rFonts w:ascii="Times New Roman" w:hAnsi="Times New Roman"/>
          <w:i/>
        </w:rPr>
        <w:t xml:space="preserve"> J </w:t>
      </w:r>
      <w:r w:rsidRPr="00CD4507">
        <w:rPr>
          <w:rFonts w:ascii="Times New Roman" w:hAnsi="Times New Roman"/>
        </w:rPr>
        <w:t>4.0, 6.4 Hz), 3.40 (1 H, dd</w:t>
      </w:r>
      <w:r w:rsidRPr="00CD4507">
        <w:rPr>
          <w:rFonts w:ascii="Times New Roman" w:hAnsi="Times New Roman"/>
          <w:i/>
        </w:rPr>
        <w:t xml:space="preserve"> J </w:t>
      </w:r>
      <w:r w:rsidRPr="00CD4507">
        <w:rPr>
          <w:rFonts w:ascii="Times New Roman" w:hAnsi="Times New Roman"/>
        </w:rPr>
        <w:t>6.8, 10.8 Hz), 3.68 (1 H, dd,</w:t>
      </w:r>
      <w:r w:rsidRPr="00CD4507">
        <w:rPr>
          <w:rFonts w:ascii="Times New Roman" w:hAnsi="Times New Roman"/>
          <w:i/>
        </w:rPr>
        <w:t xml:space="preserve"> J </w:t>
      </w:r>
      <w:r w:rsidRPr="00CD4507">
        <w:rPr>
          <w:rFonts w:ascii="Times New Roman" w:hAnsi="Times New Roman"/>
        </w:rPr>
        <w:t>4.0, 10.8 Hz), 3.78 (1 H, d,</w:t>
      </w:r>
      <w:r w:rsidRPr="00CD4507">
        <w:rPr>
          <w:rFonts w:ascii="Times New Roman" w:hAnsi="Times New Roman"/>
          <w:i/>
        </w:rPr>
        <w:t xml:space="preserve"> J </w:t>
      </w:r>
      <w:r w:rsidRPr="00CD4507">
        <w:rPr>
          <w:rFonts w:ascii="Times New Roman" w:hAnsi="Times New Roman"/>
        </w:rPr>
        <w:t>13.2 Hz), 3.88 (1 H, d,</w:t>
      </w:r>
      <w:r w:rsidRPr="00CD4507">
        <w:rPr>
          <w:rFonts w:ascii="Times New Roman" w:hAnsi="Times New Roman"/>
          <w:i/>
        </w:rPr>
        <w:t xml:space="preserve"> J </w:t>
      </w:r>
      <w:r w:rsidRPr="00CD4507">
        <w:rPr>
          <w:rFonts w:ascii="Times New Roman" w:hAnsi="Times New Roman"/>
        </w:rPr>
        <w:t>13.2 Hz), 6.97 (1 H, dt,</w:t>
      </w:r>
      <w:r w:rsidRPr="00CD4507">
        <w:rPr>
          <w:rFonts w:ascii="Times New Roman" w:hAnsi="Times New Roman"/>
          <w:i/>
        </w:rPr>
        <w:t xml:space="preserve"> J </w:t>
      </w:r>
      <w:r w:rsidRPr="00CD4507">
        <w:rPr>
          <w:rFonts w:ascii="Times New Roman" w:hAnsi="Times New Roman"/>
        </w:rPr>
        <w:t>2.0, 7.6 Hz), 7.32 (1 H, dt,</w:t>
      </w:r>
      <w:r w:rsidRPr="00CD4507">
        <w:rPr>
          <w:rFonts w:ascii="Times New Roman" w:hAnsi="Times New Roman"/>
          <w:i/>
        </w:rPr>
        <w:t xml:space="preserve"> J </w:t>
      </w:r>
      <w:r w:rsidRPr="00CD4507">
        <w:rPr>
          <w:rFonts w:ascii="Times New Roman" w:hAnsi="Times New Roman"/>
        </w:rPr>
        <w:t>1.2, 7.2 Hz), 7.36 (1 H, dd,</w:t>
      </w:r>
      <w:r w:rsidRPr="00CD4507">
        <w:rPr>
          <w:rFonts w:ascii="Times New Roman" w:hAnsi="Times New Roman"/>
          <w:i/>
        </w:rPr>
        <w:t xml:space="preserve"> J </w:t>
      </w:r>
      <w:r w:rsidRPr="00CD4507">
        <w:rPr>
          <w:rFonts w:ascii="Times New Roman" w:hAnsi="Times New Roman"/>
        </w:rPr>
        <w:t>1.6, 7.6 Hz), 7.83 (1 H, dd,</w:t>
      </w:r>
      <w:r w:rsidRPr="00CD4507">
        <w:rPr>
          <w:rFonts w:ascii="Times New Roman" w:hAnsi="Times New Roman"/>
          <w:i/>
        </w:rPr>
        <w:t xml:space="preserve"> J </w:t>
      </w:r>
      <w:r w:rsidRPr="00CD4507">
        <w:rPr>
          <w:rFonts w:ascii="Times New Roman" w:hAnsi="Times New Roman"/>
        </w:rPr>
        <w:t xml:space="preserve">0.8, 8.0 Hz); </w:t>
      </w:r>
      <w:r w:rsidRPr="00CD4507">
        <w:rPr>
          <w:rFonts w:ascii="Times New Roman" w:hAnsi="Times New Roman"/>
          <w:vertAlign w:val="superscript"/>
        </w:rPr>
        <w:t>13</w:t>
      </w:r>
      <w:r w:rsidRPr="00CD4507">
        <w:rPr>
          <w:rFonts w:ascii="Times New Roman" w:hAnsi="Times New Roman"/>
        </w:rPr>
        <w:t xml:space="preserve">C NMR </w:t>
      </w:r>
      <w:r w:rsidRPr="00CD4507">
        <w:rPr>
          <w:rFonts w:ascii="Times New Roman" w:hAnsi="Times New Roman"/>
          <w:szCs w:val="24"/>
        </w:rPr>
        <w:t>(100 MHz; CHCl</w:t>
      </w:r>
      <w:r w:rsidRPr="00CD4507">
        <w:rPr>
          <w:rFonts w:ascii="Times New Roman" w:hAnsi="Times New Roman"/>
          <w:szCs w:val="24"/>
          <w:vertAlign w:val="subscript"/>
        </w:rPr>
        <w:t>3</w:t>
      </w:r>
      <w:r w:rsidRPr="00CD4507">
        <w:rPr>
          <w:rFonts w:ascii="Times New Roman" w:hAnsi="Times New Roman"/>
          <w:szCs w:val="24"/>
        </w:rPr>
        <w:t xml:space="preserve">) </w:t>
      </w:r>
      <w:r w:rsidRPr="00CD4507">
        <w:rPr>
          <w:rFonts w:ascii="Times New Roman" w:hAnsi="Times New Roman"/>
          <w:szCs w:val="24"/>
        </w:rPr>
        <w:sym w:font="Symbol" w:char="F064"/>
      </w:r>
      <w:r w:rsidRPr="00CD4507">
        <w:rPr>
          <w:rFonts w:ascii="Times New Roman" w:hAnsi="Times New Roman"/>
          <w:szCs w:val="24"/>
          <w:vertAlign w:val="subscript"/>
        </w:rPr>
        <w:t>C</w:t>
      </w:r>
      <w:r w:rsidRPr="00CD4507">
        <w:rPr>
          <w:rFonts w:ascii="Times New Roman" w:hAnsi="Times New Roman"/>
          <w:szCs w:val="24"/>
        </w:rPr>
        <w:t xml:space="preserve"> </w:t>
      </w:r>
      <w:r w:rsidRPr="00CD4507">
        <w:rPr>
          <w:rFonts w:ascii="Times New Roman" w:hAnsi="Times New Roman"/>
        </w:rPr>
        <w:t xml:space="preserve">18.7, 19.8, 29.1, 56.0, 60.6, 64.1, 100.0, 128.6, 129.2, 130.1, 139.7, 142.5; </w:t>
      </w:r>
      <w:r w:rsidRPr="00CD4507">
        <w:rPr>
          <w:rFonts w:ascii="Times New Roman" w:hAnsi="Times New Roman"/>
          <w:i/>
        </w:rPr>
        <w:t>m/z</w:t>
      </w:r>
      <w:r w:rsidRPr="00CD4507">
        <w:rPr>
          <w:rFonts w:ascii="Times New Roman" w:hAnsi="Times New Roman"/>
        </w:rPr>
        <w:t xml:space="preserve"> found for [M+H]</w:t>
      </w:r>
      <w:r w:rsidRPr="00CD4507">
        <w:rPr>
          <w:rFonts w:ascii="Times New Roman" w:hAnsi="Times New Roman"/>
          <w:vertAlign w:val="superscript"/>
        </w:rPr>
        <w:t>+</w:t>
      </w:r>
      <w:r w:rsidRPr="00CD4507">
        <w:rPr>
          <w:rFonts w:ascii="Times New Roman" w:hAnsi="Times New Roman"/>
        </w:rPr>
        <w:t xml:space="preserve"> 320.0511; [C</w:t>
      </w:r>
      <w:r w:rsidRPr="00CD4507">
        <w:rPr>
          <w:rFonts w:ascii="Times New Roman" w:hAnsi="Times New Roman"/>
          <w:vertAlign w:val="subscript"/>
        </w:rPr>
        <w:t>12</w:t>
      </w:r>
      <w:r w:rsidRPr="00CD4507">
        <w:rPr>
          <w:rFonts w:ascii="Times New Roman" w:hAnsi="Times New Roman"/>
        </w:rPr>
        <w:t>H</w:t>
      </w:r>
      <w:r w:rsidRPr="00CD4507">
        <w:rPr>
          <w:rFonts w:ascii="Times New Roman" w:hAnsi="Times New Roman"/>
          <w:vertAlign w:val="subscript"/>
        </w:rPr>
        <w:t>18</w:t>
      </w:r>
      <w:r w:rsidRPr="00CD4507">
        <w:rPr>
          <w:rFonts w:ascii="Times New Roman" w:hAnsi="Times New Roman"/>
        </w:rPr>
        <w:t>INO+H]</w:t>
      </w:r>
      <w:r w:rsidRPr="00CD4507">
        <w:rPr>
          <w:rFonts w:ascii="Times New Roman" w:hAnsi="Times New Roman"/>
          <w:vertAlign w:val="superscript"/>
        </w:rPr>
        <w:t>+</w:t>
      </w:r>
      <w:r w:rsidRPr="00CD4507">
        <w:rPr>
          <w:rFonts w:ascii="Times New Roman" w:hAnsi="Times New Roman"/>
        </w:rPr>
        <w:t xml:space="preserve"> requires 320.0511. </w:t>
      </w:r>
    </w:p>
    <w:p w14:paraId="4AC5C8A8" w14:textId="77777777" w:rsidR="00D03586" w:rsidRPr="00CD4507" w:rsidRDefault="00D03586" w:rsidP="00D03586">
      <w:pPr>
        <w:rPr>
          <w:rFonts w:ascii="Times New Roman" w:hAnsi="Times New Roman"/>
          <w:b/>
        </w:rPr>
      </w:pPr>
    </w:p>
    <w:p w14:paraId="20AFBB50" w14:textId="77777777" w:rsidR="00D03586" w:rsidRPr="00CD4507" w:rsidRDefault="00D03586" w:rsidP="00D03586">
      <w:pPr>
        <w:rPr>
          <w:rFonts w:ascii="Times New Roman" w:hAnsi="Times New Roman"/>
          <w:b/>
        </w:rPr>
      </w:pPr>
      <w:r w:rsidRPr="00CD4507">
        <w:rPr>
          <w:rFonts w:ascii="Times New Roman" w:hAnsi="Times New Roman"/>
          <w:b/>
        </w:rPr>
        <w:t>2</w:t>
      </w:r>
      <w:r w:rsidRPr="00CD4507">
        <w:rPr>
          <w:rFonts w:ascii="Times New Roman" w:hAnsi="Times New Roman"/>
          <w:b/>
          <w:i/>
        </w:rPr>
        <w:t>R</w:t>
      </w:r>
      <w:r w:rsidRPr="00CD4507">
        <w:rPr>
          <w:rFonts w:ascii="Times New Roman" w:hAnsi="Times New Roman"/>
          <w:b/>
        </w:rPr>
        <w:t xml:space="preserve">-(2’-Iodobenzylamino)-3-phenyl-propan-1-ol 22 </w:t>
      </w:r>
    </w:p>
    <w:p w14:paraId="10B19D38" w14:textId="77777777" w:rsidR="00D03586" w:rsidRPr="00CD4507" w:rsidRDefault="00D03586" w:rsidP="00D03586">
      <w:pPr>
        <w:rPr>
          <w:rFonts w:ascii="Times New Roman" w:hAnsi="Times New Roman"/>
        </w:rPr>
      </w:pPr>
      <w:r w:rsidRPr="00CD4507">
        <w:rPr>
          <w:rFonts w:ascii="Times New Roman" w:hAnsi="Times New Roman"/>
          <w:szCs w:val="24"/>
        </w:rPr>
        <w:t xml:space="preserve"> (2</w:t>
      </w:r>
      <w:r w:rsidRPr="00CD4507">
        <w:rPr>
          <w:rFonts w:ascii="Times New Roman" w:hAnsi="Times New Roman"/>
          <w:i/>
          <w:szCs w:val="24"/>
        </w:rPr>
        <w:t>R</w:t>
      </w:r>
      <w:r w:rsidRPr="00CD4507">
        <w:rPr>
          <w:rFonts w:ascii="Times New Roman" w:hAnsi="Times New Roman"/>
          <w:szCs w:val="24"/>
        </w:rPr>
        <w:t>)-2-Amino-3-phenylpropan-1-ol (2.92 g, 19.6 mmol) in MeOH (50 mL), 2-iodobenzaldehyde (3.00 g, 21.5 mmol, 1.1 equiv.) and NaBH</w:t>
      </w:r>
      <w:r w:rsidRPr="00CD4507">
        <w:rPr>
          <w:rFonts w:ascii="Times New Roman" w:hAnsi="Times New Roman"/>
          <w:szCs w:val="24"/>
          <w:vertAlign w:val="subscript"/>
        </w:rPr>
        <w:t>3</w:t>
      </w:r>
      <w:r w:rsidRPr="00CD4507">
        <w:rPr>
          <w:rFonts w:ascii="Times New Roman" w:hAnsi="Times New Roman"/>
          <w:szCs w:val="24"/>
        </w:rPr>
        <w:t>CN (1.35 g, 21.5 mmol, 1.1 equiv.) were treated u</w:t>
      </w:r>
      <w:r w:rsidRPr="00CD4507">
        <w:rPr>
          <w:rFonts w:ascii="Times New Roman" w:hAnsi="Times New Roman"/>
        </w:rPr>
        <w:t xml:space="preserve">sing general procedure A </w:t>
      </w:r>
      <w:r w:rsidRPr="00CD4507">
        <w:rPr>
          <w:rFonts w:ascii="Times New Roman" w:hAnsi="Times New Roman"/>
          <w:szCs w:val="24"/>
        </w:rPr>
        <w:t xml:space="preserve">to yield the product </w:t>
      </w:r>
      <w:r w:rsidRPr="00CD4507">
        <w:rPr>
          <w:rFonts w:ascii="Times New Roman" w:hAnsi="Times New Roman"/>
        </w:rPr>
        <w:t xml:space="preserve">(6.47 g, 17.6 mmol, 90%); </w:t>
      </w:r>
      <w:r w:rsidRPr="00CD4507">
        <w:rPr>
          <w:rFonts w:ascii="Times New Roman" w:hAnsi="Times New Roman"/>
        </w:rPr>
        <w:sym w:font="Symbol" w:char="F06E"/>
      </w:r>
      <w:r w:rsidRPr="00CD4507">
        <w:rPr>
          <w:rFonts w:ascii="Times New Roman" w:hAnsi="Times New Roman"/>
          <w:vertAlign w:val="subscript"/>
        </w:rPr>
        <w:t>max</w:t>
      </w:r>
      <w:r w:rsidRPr="00CD4507">
        <w:rPr>
          <w:rFonts w:ascii="Times New Roman" w:hAnsi="Times New Roman"/>
        </w:rPr>
        <w:t>(film) /cm</w:t>
      </w:r>
      <w:r w:rsidRPr="00CD4507">
        <w:rPr>
          <w:rFonts w:ascii="Times New Roman" w:hAnsi="Times New Roman"/>
          <w:vertAlign w:val="superscript"/>
        </w:rPr>
        <w:t>-1</w:t>
      </w:r>
      <w:r w:rsidRPr="00CD4507">
        <w:rPr>
          <w:rFonts w:ascii="Times New Roman" w:hAnsi="Times New Roman"/>
        </w:rPr>
        <w:t xml:space="preserve"> 3441, 2359, 1652, 1635, 1113, 743, 699, 668. [</w:t>
      </w:r>
      <w:r w:rsidRPr="00CD4507">
        <w:rPr>
          <w:rFonts w:ascii="Times New Roman" w:hAnsi="Times New Roman"/>
        </w:rPr>
        <w:sym w:font="Symbol" w:char="F061"/>
      </w:r>
      <w:r w:rsidRPr="00CD4507">
        <w:rPr>
          <w:rFonts w:ascii="Times New Roman" w:hAnsi="Times New Roman"/>
        </w:rPr>
        <w:t>]</w:t>
      </w:r>
      <w:r w:rsidRPr="00CD4507">
        <w:rPr>
          <w:rFonts w:ascii="Times New Roman" w:hAnsi="Times New Roman"/>
          <w:vertAlign w:val="superscript"/>
        </w:rPr>
        <w:t>20</w:t>
      </w:r>
      <w:r w:rsidRPr="00CD4507">
        <w:rPr>
          <w:rFonts w:ascii="Times New Roman" w:hAnsi="Times New Roman"/>
          <w:vertAlign w:val="subscript"/>
        </w:rPr>
        <w:t>D</w:t>
      </w:r>
      <w:r w:rsidRPr="00CD4507">
        <w:rPr>
          <w:rFonts w:ascii="Times New Roman" w:hAnsi="Times New Roman"/>
        </w:rPr>
        <w:t xml:space="preserve"> +20.0° (</w:t>
      </w:r>
      <w:r w:rsidRPr="00CD4507">
        <w:rPr>
          <w:rFonts w:ascii="Times New Roman" w:hAnsi="Times New Roman"/>
          <w:i/>
        </w:rPr>
        <w:t>c</w:t>
      </w:r>
      <w:r w:rsidRPr="00CD4507">
        <w:rPr>
          <w:rFonts w:ascii="Times New Roman" w:hAnsi="Times New Roman"/>
        </w:rPr>
        <w:t xml:space="preserve"> 1.5, CHCl</w:t>
      </w:r>
      <w:r w:rsidRPr="00CD4507">
        <w:rPr>
          <w:rFonts w:ascii="Times New Roman" w:hAnsi="Times New Roman"/>
          <w:vertAlign w:val="subscript"/>
        </w:rPr>
        <w:t>3</w:t>
      </w:r>
      <w:r w:rsidRPr="00CD4507">
        <w:rPr>
          <w:rFonts w:ascii="Times New Roman" w:hAnsi="Times New Roman"/>
        </w:rPr>
        <w:t xml:space="preserve">). </w:t>
      </w:r>
      <w:r w:rsidRPr="00CD4507">
        <w:rPr>
          <w:rFonts w:ascii="Times New Roman" w:hAnsi="Times New Roman"/>
          <w:vertAlign w:val="superscript"/>
        </w:rPr>
        <w:t>1</w:t>
      </w:r>
      <w:r w:rsidRPr="00CD4507">
        <w:rPr>
          <w:rFonts w:ascii="Times New Roman" w:hAnsi="Times New Roman"/>
        </w:rPr>
        <w:t xml:space="preserve">H NMR </w:t>
      </w:r>
      <w:r w:rsidRPr="00CD4507">
        <w:rPr>
          <w:rFonts w:ascii="Times New Roman" w:hAnsi="Times New Roman"/>
          <w:szCs w:val="24"/>
        </w:rPr>
        <w:t>(400 MHz; CDCl</w:t>
      </w:r>
      <w:r w:rsidRPr="00CD4507">
        <w:rPr>
          <w:rFonts w:ascii="Times New Roman" w:hAnsi="Times New Roman"/>
          <w:szCs w:val="24"/>
          <w:vertAlign w:val="subscript"/>
        </w:rPr>
        <w:t>3</w:t>
      </w:r>
      <w:r w:rsidRPr="00CD4507">
        <w:rPr>
          <w:rFonts w:ascii="Times New Roman" w:hAnsi="Times New Roman"/>
          <w:szCs w:val="24"/>
        </w:rPr>
        <w:t xml:space="preserve">) </w:t>
      </w:r>
      <w:r w:rsidRPr="00CD4507">
        <w:rPr>
          <w:rFonts w:ascii="Times New Roman" w:hAnsi="Times New Roman"/>
          <w:szCs w:val="24"/>
        </w:rPr>
        <w:sym w:font="Symbol" w:char="F064"/>
      </w:r>
      <w:r w:rsidRPr="00CD4507">
        <w:rPr>
          <w:rFonts w:ascii="Times New Roman" w:hAnsi="Times New Roman"/>
          <w:szCs w:val="24"/>
          <w:vertAlign w:val="subscript"/>
        </w:rPr>
        <w:t>H</w:t>
      </w:r>
      <w:r w:rsidRPr="00CD4507">
        <w:rPr>
          <w:rFonts w:ascii="Times New Roman" w:hAnsi="Times New Roman"/>
          <w:szCs w:val="24"/>
        </w:rPr>
        <w:t xml:space="preserve"> </w:t>
      </w:r>
      <w:r w:rsidRPr="00CD4507">
        <w:rPr>
          <w:rFonts w:ascii="Times New Roman" w:hAnsi="Times New Roman"/>
        </w:rPr>
        <w:t xml:space="preserve">2.81 (2 H, qd, </w:t>
      </w:r>
      <w:r w:rsidRPr="00CD4507">
        <w:rPr>
          <w:rFonts w:ascii="Times New Roman" w:hAnsi="Times New Roman"/>
          <w:i/>
        </w:rPr>
        <w:t>J</w:t>
      </w:r>
      <w:r w:rsidRPr="00CD4507">
        <w:rPr>
          <w:rFonts w:ascii="Times New Roman" w:hAnsi="Times New Roman"/>
        </w:rPr>
        <w:t xml:space="preserve"> 7.2, 14.0 Hz), 2.93-3.00 (1 H, m), 3.38 (1 H, dd,</w:t>
      </w:r>
      <w:r w:rsidRPr="00CD4507">
        <w:rPr>
          <w:rFonts w:ascii="Times New Roman" w:hAnsi="Times New Roman"/>
          <w:i/>
        </w:rPr>
        <w:t xml:space="preserve"> J </w:t>
      </w:r>
      <w:r w:rsidRPr="00CD4507">
        <w:rPr>
          <w:rFonts w:ascii="Times New Roman" w:hAnsi="Times New Roman"/>
        </w:rPr>
        <w:t>5.2, 10.8 Hz), 3.71 (1 H, dd,</w:t>
      </w:r>
      <w:r w:rsidRPr="00CD4507">
        <w:rPr>
          <w:rFonts w:ascii="Times New Roman" w:hAnsi="Times New Roman"/>
          <w:i/>
        </w:rPr>
        <w:t xml:space="preserve"> J </w:t>
      </w:r>
      <w:r w:rsidRPr="00CD4507">
        <w:rPr>
          <w:rFonts w:ascii="Times New Roman" w:hAnsi="Times New Roman"/>
        </w:rPr>
        <w:t>4.0, 10.8 Hz), 3.80 (2 H, s), 6.95 (1 H, dt,</w:t>
      </w:r>
      <w:r w:rsidRPr="00CD4507">
        <w:rPr>
          <w:rFonts w:ascii="Times New Roman" w:hAnsi="Times New Roman"/>
          <w:i/>
        </w:rPr>
        <w:t xml:space="preserve"> J </w:t>
      </w:r>
      <w:r w:rsidRPr="00CD4507">
        <w:rPr>
          <w:rFonts w:ascii="Times New Roman" w:hAnsi="Times New Roman"/>
        </w:rPr>
        <w:t>1.6, 7.6 Hz), 7.14-7.18 (2 H, m), 7.19-7.24 (2 H, m), 7.25-7.31 (3 H, m), 7.79 (1 H, dd,</w:t>
      </w:r>
      <w:r w:rsidRPr="00CD4507">
        <w:rPr>
          <w:rFonts w:ascii="Times New Roman" w:hAnsi="Times New Roman"/>
          <w:i/>
        </w:rPr>
        <w:t xml:space="preserve"> J </w:t>
      </w:r>
      <w:r w:rsidRPr="00CD4507">
        <w:rPr>
          <w:rFonts w:ascii="Times New Roman" w:hAnsi="Times New Roman"/>
        </w:rPr>
        <w:t xml:space="preserve">1.2, 8.0 Hz); </w:t>
      </w:r>
      <w:r w:rsidRPr="00CD4507">
        <w:rPr>
          <w:rFonts w:ascii="Times New Roman" w:hAnsi="Times New Roman"/>
          <w:vertAlign w:val="superscript"/>
        </w:rPr>
        <w:t>13</w:t>
      </w:r>
      <w:r w:rsidRPr="00CD4507">
        <w:rPr>
          <w:rFonts w:ascii="Times New Roman" w:hAnsi="Times New Roman"/>
        </w:rPr>
        <w:t xml:space="preserve">C NMR </w:t>
      </w:r>
      <w:r w:rsidRPr="00CD4507">
        <w:rPr>
          <w:rFonts w:ascii="Times New Roman" w:hAnsi="Times New Roman"/>
          <w:szCs w:val="24"/>
        </w:rPr>
        <w:t>(100 MHz; CHCl</w:t>
      </w:r>
      <w:r w:rsidRPr="00CD4507">
        <w:rPr>
          <w:rFonts w:ascii="Times New Roman" w:hAnsi="Times New Roman"/>
          <w:szCs w:val="24"/>
          <w:vertAlign w:val="subscript"/>
        </w:rPr>
        <w:t>3</w:t>
      </w:r>
      <w:r w:rsidRPr="00CD4507">
        <w:rPr>
          <w:rFonts w:ascii="Times New Roman" w:hAnsi="Times New Roman"/>
          <w:szCs w:val="24"/>
        </w:rPr>
        <w:t xml:space="preserve">) </w:t>
      </w:r>
      <w:r w:rsidRPr="00CD4507">
        <w:rPr>
          <w:rFonts w:ascii="Times New Roman" w:hAnsi="Times New Roman"/>
          <w:szCs w:val="24"/>
        </w:rPr>
        <w:sym w:font="Symbol" w:char="F064"/>
      </w:r>
      <w:r w:rsidRPr="00CD4507">
        <w:rPr>
          <w:rFonts w:ascii="Times New Roman" w:hAnsi="Times New Roman"/>
          <w:szCs w:val="24"/>
          <w:vertAlign w:val="subscript"/>
        </w:rPr>
        <w:t>C</w:t>
      </w:r>
      <w:r w:rsidRPr="00CD4507">
        <w:rPr>
          <w:rFonts w:ascii="Times New Roman" w:hAnsi="Times New Roman"/>
          <w:szCs w:val="24"/>
        </w:rPr>
        <w:t xml:space="preserve"> </w:t>
      </w:r>
      <w:r w:rsidRPr="00CD4507">
        <w:rPr>
          <w:rFonts w:ascii="Times New Roman" w:hAnsi="Times New Roman"/>
        </w:rPr>
        <w:t xml:space="preserve">38.4, 55.7, 59.5, 62.6, 100.0, </w:t>
      </w:r>
      <w:r w:rsidRPr="00CD4507">
        <w:rPr>
          <w:rFonts w:ascii="Times New Roman" w:hAnsi="Times New Roman"/>
        </w:rPr>
        <w:lastRenderedPageBreak/>
        <w:t xml:space="preserve">126.7, 128.5, 128.8, 129.2, 129.4, 129.9, 138.4, 139.7, 142.0; </w:t>
      </w:r>
      <w:r w:rsidRPr="00CD4507">
        <w:rPr>
          <w:rFonts w:ascii="Times New Roman" w:hAnsi="Times New Roman"/>
          <w:i/>
        </w:rPr>
        <w:t>m/z</w:t>
      </w:r>
      <w:r w:rsidRPr="00CD4507">
        <w:rPr>
          <w:rFonts w:ascii="Times New Roman" w:hAnsi="Times New Roman"/>
        </w:rPr>
        <w:t xml:space="preserve"> found for [M+H]</w:t>
      </w:r>
      <w:r w:rsidRPr="00CD4507">
        <w:rPr>
          <w:rFonts w:ascii="Times New Roman" w:hAnsi="Times New Roman"/>
          <w:vertAlign w:val="superscript"/>
        </w:rPr>
        <w:t>+</w:t>
      </w:r>
      <w:r w:rsidRPr="00CD4507">
        <w:rPr>
          <w:rFonts w:ascii="Times New Roman" w:hAnsi="Times New Roman"/>
        </w:rPr>
        <w:t xml:space="preserve"> 368.0506; [C</w:t>
      </w:r>
      <w:r w:rsidRPr="00CD4507">
        <w:rPr>
          <w:rFonts w:ascii="Times New Roman" w:hAnsi="Times New Roman"/>
          <w:vertAlign w:val="subscript"/>
        </w:rPr>
        <w:t>16</w:t>
      </w:r>
      <w:r w:rsidRPr="00CD4507">
        <w:rPr>
          <w:rFonts w:ascii="Times New Roman" w:hAnsi="Times New Roman"/>
        </w:rPr>
        <w:t>H</w:t>
      </w:r>
      <w:r w:rsidRPr="00CD4507">
        <w:rPr>
          <w:rFonts w:ascii="Times New Roman" w:hAnsi="Times New Roman"/>
          <w:vertAlign w:val="subscript"/>
        </w:rPr>
        <w:t>18</w:t>
      </w:r>
      <w:r w:rsidRPr="00CD4507">
        <w:rPr>
          <w:rFonts w:ascii="Times New Roman" w:hAnsi="Times New Roman"/>
        </w:rPr>
        <w:t>NOI+H]</w:t>
      </w:r>
      <w:r w:rsidRPr="00CD4507">
        <w:rPr>
          <w:rFonts w:ascii="Times New Roman" w:hAnsi="Times New Roman"/>
          <w:vertAlign w:val="superscript"/>
        </w:rPr>
        <w:t>+</w:t>
      </w:r>
      <w:r w:rsidRPr="00CD4507">
        <w:rPr>
          <w:rFonts w:ascii="Times New Roman" w:hAnsi="Times New Roman"/>
        </w:rPr>
        <w:t xml:space="preserve"> requires 368.0510. </w:t>
      </w:r>
    </w:p>
    <w:p w14:paraId="08E926D1" w14:textId="77777777" w:rsidR="00D03586" w:rsidRPr="00CD4507" w:rsidRDefault="00D03586" w:rsidP="00D03586">
      <w:pPr>
        <w:rPr>
          <w:rFonts w:ascii="Times New Roman" w:hAnsi="Times New Roman"/>
        </w:rPr>
      </w:pPr>
    </w:p>
    <w:p w14:paraId="7382DF9D" w14:textId="77777777" w:rsidR="00D03586" w:rsidRPr="00CD4507" w:rsidRDefault="00D03586" w:rsidP="00D03586">
      <w:pPr>
        <w:rPr>
          <w:rFonts w:ascii="Times New Roman" w:hAnsi="Times New Roman"/>
          <w:b/>
        </w:rPr>
      </w:pPr>
      <w:r w:rsidRPr="00CD4507">
        <w:rPr>
          <w:rFonts w:ascii="Times New Roman" w:hAnsi="Times New Roman"/>
          <w:b/>
        </w:rPr>
        <w:t>2</w:t>
      </w:r>
      <w:r w:rsidRPr="00CD4507">
        <w:rPr>
          <w:rFonts w:ascii="Times New Roman" w:hAnsi="Times New Roman"/>
          <w:b/>
          <w:i/>
        </w:rPr>
        <w:t>S</w:t>
      </w:r>
      <w:r w:rsidRPr="00CD4507">
        <w:rPr>
          <w:rFonts w:ascii="Times New Roman" w:hAnsi="Times New Roman"/>
          <w:b/>
        </w:rPr>
        <w:t>-(2’-Iodobenzylamino)-3-phenyl-propan-1-ol</w:t>
      </w:r>
      <w:r w:rsidRPr="00CD4507">
        <w:rPr>
          <w:rFonts w:ascii="Times New Roman" w:hAnsi="Times New Roman"/>
        </w:rPr>
        <w:t xml:space="preserve"> </w:t>
      </w:r>
      <w:r w:rsidRPr="00CD4507">
        <w:rPr>
          <w:rFonts w:ascii="Times New Roman" w:hAnsi="Times New Roman"/>
          <w:b/>
        </w:rPr>
        <w:t xml:space="preserve">23 </w:t>
      </w:r>
    </w:p>
    <w:p w14:paraId="7EC97302" w14:textId="77777777" w:rsidR="00D03586" w:rsidRPr="00CD4507" w:rsidRDefault="00D03586" w:rsidP="00D03586">
      <w:pPr>
        <w:rPr>
          <w:rFonts w:ascii="Times New Roman" w:hAnsi="Times New Roman"/>
        </w:rPr>
      </w:pPr>
      <w:r w:rsidRPr="00CD4507">
        <w:rPr>
          <w:rFonts w:ascii="Times New Roman" w:hAnsi="Times New Roman"/>
          <w:szCs w:val="24"/>
        </w:rPr>
        <w:t>(2</w:t>
      </w:r>
      <w:r w:rsidRPr="00CD4507">
        <w:rPr>
          <w:rFonts w:ascii="Times New Roman" w:hAnsi="Times New Roman"/>
          <w:i/>
          <w:szCs w:val="24"/>
        </w:rPr>
        <w:t>S</w:t>
      </w:r>
      <w:r w:rsidRPr="00CD4507">
        <w:rPr>
          <w:rFonts w:ascii="Times New Roman" w:hAnsi="Times New Roman"/>
          <w:szCs w:val="24"/>
        </w:rPr>
        <w:t>)-2-Amino-3-phenylpropan-1-ol (2.92 g, 19.6 mmol) in MeOH (50 mL), 2-iodobenzaldehyde (3.00 g, 21.5 mmol, 1.1 equiv.) and NaBH</w:t>
      </w:r>
      <w:r w:rsidRPr="00CD4507">
        <w:rPr>
          <w:rFonts w:ascii="Times New Roman" w:hAnsi="Times New Roman"/>
          <w:szCs w:val="24"/>
          <w:vertAlign w:val="subscript"/>
        </w:rPr>
        <w:t>3</w:t>
      </w:r>
      <w:r w:rsidRPr="00CD4507">
        <w:rPr>
          <w:rFonts w:ascii="Times New Roman" w:hAnsi="Times New Roman"/>
          <w:szCs w:val="24"/>
        </w:rPr>
        <w:t>CN (1.35 g, 21.5 mmol, 1.1 equiv.) were treated u</w:t>
      </w:r>
      <w:r w:rsidRPr="00CD4507">
        <w:rPr>
          <w:rFonts w:ascii="Times New Roman" w:hAnsi="Times New Roman"/>
        </w:rPr>
        <w:t xml:space="preserve">sing general procedure A </w:t>
      </w:r>
      <w:r w:rsidRPr="00CD4507">
        <w:rPr>
          <w:rFonts w:ascii="Times New Roman" w:hAnsi="Times New Roman"/>
          <w:szCs w:val="24"/>
        </w:rPr>
        <w:t xml:space="preserve">to yield the product </w:t>
      </w:r>
      <w:r w:rsidRPr="00CD4507">
        <w:rPr>
          <w:rFonts w:ascii="Times New Roman" w:hAnsi="Times New Roman"/>
        </w:rPr>
        <w:t xml:space="preserve">(6.19 g, 16.9 mmol, 86%); </w:t>
      </w:r>
      <w:r w:rsidRPr="00CD4507">
        <w:rPr>
          <w:rFonts w:ascii="Times New Roman" w:hAnsi="Times New Roman"/>
        </w:rPr>
        <w:sym w:font="Symbol" w:char="F06E"/>
      </w:r>
      <w:r w:rsidRPr="00CD4507">
        <w:rPr>
          <w:rFonts w:ascii="Times New Roman" w:hAnsi="Times New Roman"/>
          <w:vertAlign w:val="subscript"/>
        </w:rPr>
        <w:t>max</w:t>
      </w:r>
      <w:r w:rsidRPr="00CD4507">
        <w:rPr>
          <w:rFonts w:ascii="Times New Roman" w:hAnsi="Times New Roman"/>
        </w:rPr>
        <w:t>(film) /cm</w:t>
      </w:r>
      <w:r w:rsidRPr="00CD4507">
        <w:rPr>
          <w:rFonts w:ascii="Times New Roman" w:hAnsi="Times New Roman"/>
          <w:vertAlign w:val="superscript"/>
        </w:rPr>
        <w:t>-1</w:t>
      </w:r>
      <w:r w:rsidRPr="00CD4507">
        <w:rPr>
          <w:rFonts w:ascii="Times New Roman" w:hAnsi="Times New Roman"/>
        </w:rPr>
        <w:t xml:space="preserve"> 3450, 2358, 1645, 1112, 745, 670, 668. [</w:t>
      </w:r>
      <w:r w:rsidRPr="00CD4507">
        <w:rPr>
          <w:rFonts w:ascii="Times New Roman" w:hAnsi="Times New Roman"/>
        </w:rPr>
        <w:sym w:font="Symbol" w:char="F061"/>
      </w:r>
      <w:r w:rsidRPr="00CD4507">
        <w:rPr>
          <w:rFonts w:ascii="Times New Roman" w:hAnsi="Times New Roman"/>
        </w:rPr>
        <w:t>]</w:t>
      </w:r>
      <w:r w:rsidRPr="00CD4507">
        <w:rPr>
          <w:rFonts w:ascii="Times New Roman" w:hAnsi="Times New Roman"/>
          <w:vertAlign w:val="superscript"/>
        </w:rPr>
        <w:t>20</w:t>
      </w:r>
      <w:r w:rsidRPr="00CD4507">
        <w:rPr>
          <w:rFonts w:ascii="Times New Roman" w:hAnsi="Times New Roman"/>
          <w:vertAlign w:val="subscript"/>
        </w:rPr>
        <w:t>D</w:t>
      </w:r>
      <w:r w:rsidRPr="00CD4507">
        <w:rPr>
          <w:rFonts w:ascii="Times New Roman" w:hAnsi="Times New Roman"/>
        </w:rPr>
        <w:t xml:space="preserve"> −22.8° (</w:t>
      </w:r>
      <w:r w:rsidRPr="00CD4507">
        <w:rPr>
          <w:rFonts w:ascii="Times New Roman" w:hAnsi="Times New Roman"/>
          <w:i/>
        </w:rPr>
        <w:t>c</w:t>
      </w:r>
      <w:r w:rsidRPr="00CD4507">
        <w:rPr>
          <w:rFonts w:ascii="Times New Roman" w:hAnsi="Times New Roman"/>
        </w:rPr>
        <w:t xml:space="preserve"> 1.3, CHCl</w:t>
      </w:r>
      <w:r w:rsidRPr="00CD4507">
        <w:rPr>
          <w:rFonts w:ascii="Times New Roman" w:hAnsi="Times New Roman"/>
          <w:vertAlign w:val="subscript"/>
        </w:rPr>
        <w:t>3</w:t>
      </w:r>
      <w:r w:rsidRPr="00CD4507">
        <w:rPr>
          <w:rFonts w:ascii="Times New Roman" w:hAnsi="Times New Roman"/>
        </w:rPr>
        <w:t xml:space="preserve">). </w:t>
      </w:r>
      <w:r w:rsidRPr="00CD4507">
        <w:rPr>
          <w:rFonts w:ascii="Times New Roman" w:hAnsi="Times New Roman"/>
          <w:vertAlign w:val="superscript"/>
        </w:rPr>
        <w:t>1</w:t>
      </w:r>
      <w:r w:rsidRPr="00CD4507">
        <w:rPr>
          <w:rFonts w:ascii="Times New Roman" w:hAnsi="Times New Roman"/>
        </w:rPr>
        <w:t xml:space="preserve">H NMR </w:t>
      </w:r>
      <w:r w:rsidRPr="00CD4507">
        <w:rPr>
          <w:rFonts w:ascii="Times New Roman" w:hAnsi="Times New Roman"/>
          <w:szCs w:val="24"/>
        </w:rPr>
        <w:t>(400 MHz; CDCl</w:t>
      </w:r>
      <w:r w:rsidRPr="00CD4507">
        <w:rPr>
          <w:rFonts w:ascii="Times New Roman" w:hAnsi="Times New Roman"/>
          <w:szCs w:val="24"/>
          <w:vertAlign w:val="subscript"/>
        </w:rPr>
        <w:t>3</w:t>
      </w:r>
      <w:r w:rsidRPr="00CD4507">
        <w:rPr>
          <w:rFonts w:ascii="Times New Roman" w:hAnsi="Times New Roman"/>
          <w:szCs w:val="24"/>
        </w:rPr>
        <w:t xml:space="preserve">) </w:t>
      </w:r>
      <w:r w:rsidRPr="00CD4507">
        <w:rPr>
          <w:rFonts w:ascii="Times New Roman" w:hAnsi="Times New Roman"/>
          <w:szCs w:val="24"/>
        </w:rPr>
        <w:sym w:font="Symbol" w:char="F064"/>
      </w:r>
      <w:r w:rsidRPr="00CD4507">
        <w:rPr>
          <w:rFonts w:ascii="Times New Roman" w:hAnsi="Times New Roman"/>
          <w:szCs w:val="24"/>
          <w:vertAlign w:val="subscript"/>
        </w:rPr>
        <w:t>H</w:t>
      </w:r>
      <w:r w:rsidRPr="00CD4507">
        <w:rPr>
          <w:rFonts w:ascii="Times New Roman" w:hAnsi="Times New Roman"/>
          <w:szCs w:val="24"/>
        </w:rPr>
        <w:t xml:space="preserve"> </w:t>
      </w:r>
      <w:r w:rsidRPr="00CD4507">
        <w:rPr>
          <w:rFonts w:ascii="Times New Roman" w:hAnsi="Times New Roman"/>
        </w:rPr>
        <w:t xml:space="preserve">2.81 (2 H, qd, </w:t>
      </w:r>
      <w:r w:rsidRPr="00CD4507">
        <w:rPr>
          <w:rFonts w:ascii="Times New Roman" w:hAnsi="Times New Roman"/>
          <w:i/>
        </w:rPr>
        <w:t>J</w:t>
      </w:r>
      <w:r w:rsidRPr="00CD4507">
        <w:rPr>
          <w:rFonts w:ascii="Times New Roman" w:hAnsi="Times New Roman"/>
        </w:rPr>
        <w:t xml:space="preserve"> 7.2, 14.0 Hz), 2.93-3.00 (1 H, m), 3.38 (1 H, dd,</w:t>
      </w:r>
      <w:r w:rsidRPr="00CD4507">
        <w:rPr>
          <w:rFonts w:ascii="Times New Roman" w:hAnsi="Times New Roman"/>
          <w:i/>
        </w:rPr>
        <w:t xml:space="preserve"> J </w:t>
      </w:r>
      <w:r w:rsidRPr="00CD4507">
        <w:rPr>
          <w:rFonts w:ascii="Times New Roman" w:hAnsi="Times New Roman"/>
        </w:rPr>
        <w:t>5.2, 10.8 Hz), 3.70 (1 H, dd,</w:t>
      </w:r>
      <w:r w:rsidRPr="00CD4507">
        <w:rPr>
          <w:rFonts w:ascii="Times New Roman" w:hAnsi="Times New Roman"/>
          <w:i/>
        </w:rPr>
        <w:t xml:space="preserve"> J </w:t>
      </w:r>
      <w:r w:rsidRPr="00CD4507">
        <w:rPr>
          <w:rFonts w:ascii="Times New Roman" w:hAnsi="Times New Roman"/>
        </w:rPr>
        <w:t>3.6, 10.8 Hz), 3.80 (2 H, s), 6.95 (1 H, dt,</w:t>
      </w:r>
      <w:r w:rsidRPr="00CD4507">
        <w:rPr>
          <w:rFonts w:ascii="Times New Roman" w:hAnsi="Times New Roman"/>
          <w:i/>
        </w:rPr>
        <w:t xml:space="preserve"> J </w:t>
      </w:r>
      <w:r w:rsidRPr="00CD4507">
        <w:rPr>
          <w:rFonts w:ascii="Times New Roman" w:hAnsi="Times New Roman"/>
        </w:rPr>
        <w:t>2.0, 8.0 Hz), 7.14-7.18 (2 H, m), 7.19-7.24 (2 H, m), 7.26-7.31 (3 H, m), 7.79 (1 H, dd,</w:t>
      </w:r>
      <w:r w:rsidRPr="00CD4507">
        <w:rPr>
          <w:rFonts w:ascii="Times New Roman" w:hAnsi="Times New Roman"/>
          <w:i/>
        </w:rPr>
        <w:t xml:space="preserve"> J </w:t>
      </w:r>
      <w:r w:rsidRPr="00CD4507">
        <w:rPr>
          <w:rFonts w:ascii="Times New Roman" w:hAnsi="Times New Roman"/>
        </w:rPr>
        <w:t xml:space="preserve">1.2, 8.0 Hz); </w:t>
      </w:r>
      <w:r w:rsidRPr="00CD4507">
        <w:rPr>
          <w:rFonts w:ascii="Times New Roman" w:hAnsi="Times New Roman"/>
          <w:vertAlign w:val="superscript"/>
        </w:rPr>
        <w:t>13</w:t>
      </w:r>
      <w:r w:rsidRPr="00CD4507">
        <w:rPr>
          <w:rFonts w:ascii="Times New Roman" w:hAnsi="Times New Roman"/>
        </w:rPr>
        <w:t xml:space="preserve">C NMR </w:t>
      </w:r>
      <w:r w:rsidRPr="00CD4507">
        <w:rPr>
          <w:rFonts w:ascii="Times New Roman" w:hAnsi="Times New Roman"/>
          <w:szCs w:val="24"/>
        </w:rPr>
        <w:t>(100 MHz; CHCl</w:t>
      </w:r>
      <w:r w:rsidRPr="00CD4507">
        <w:rPr>
          <w:rFonts w:ascii="Times New Roman" w:hAnsi="Times New Roman"/>
          <w:szCs w:val="24"/>
          <w:vertAlign w:val="subscript"/>
        </w:rPr>
        <w:t>3</w:t>
      </w:r>
      <w:r w:rsidRPr="00CD4507">
        <w:rPr>
          <w:rFonts w:ascii="Times New Roman" w:hAnsi="Times New Roman"/>
          <w:szCs w:val="24"/>
        </w:rPr>
        <w:t xml:space="preserve">) </w:t>
      </w:r>
      <w:r w:rsidRPr="00CD4507">
        <w:rPr>
          <w:rFonts w:ascii="Times New Roman" w:hAnsi="Times New Roman"/>
          <w:szCs w:val="24"/>
        </w:rPr>
        <w:sym w:font="Symbol" w:char="F064"/>
      </w:r>
      <w:r w:rsidRPr="00CD4507">
        <w:rPr>
          <w:rFonts w:ascii="Times New Roman" w:hAnsi="Times New Roman"/>
          <w:szCs w:val="24"/>
          <w:vertAlign w:val="subscript"/>
        </w:rPr>
        <w:t>C</w:t>
      </w:r>
      <w:r w:rsidRPr="00CD4507">
        <w:rPr>
          <w:rFonts w:ascii="Times New Roman" w:hAnsi="Times New Roman"/>
          <w:szCs w:val="24"/>
        </w:rPr>
        <w:t xml:space="preserve"> </w:t>
      </w:r>
      <w:r w:rsidRPr="00CD4507">
        <w:rPr>
          <w:rFonts w:ascii="Times New Roman" w:hAnsi="Times New Roman"/>
        </w:rPr>
        <w:t xml:space="preserve">38.4, 55.7, 59.5, 62.7, 100.0, 126.7, 128.5, 128.8, 129.1, 129.4, 129.9, 138.4, 139.7, 142.0; </w:t>
      </w:r>
      <w:r w:rsidRPr="00CD4507">
        <w:rPr>
          <w:rFonts w:ascii="Times New Roman" w:hAnsi="Times New Roman"/>
          <w:i/>
        </w:rPr>
        <w:t>m/z</w:t>
      </w:r>
      <w:r w:rsidRPr="00CD4507">
        <w:rPr>
          <w:rFonts w:ascii="Times New Roman" w:hAnsi="Times New Roman"/>
        </w:rPr>
        <w:t xml:space="preserve"> found for [M+H]</w:t>
      </w:r>
      <w:r w:rsidRPr="00CD4507">
        <w:rPr>
          <w:rFonts w:ascii="Times New Roman" w:hAnsi="Times New Roman"/>
          <w:vertAlign w:val="superscript"/>
        </w:rPr>
        <w:t>+</w:t>
      </w:r>
      <w:r w:rsidRPr="00CD4507">
        <w:rPr>
          <w:rFonts w:ascii="Times New Roman" w:hAnsi="Times New Roman"/>
        </w:rPr>
        <w:t xml:space="preserve"> 368.0506; [C</w:t>
      </w:r>
      <w:r w:rsidRPr="00CD4507">
        <w:rPr>
          <w:rFonts w:ascii="Times New Roman" w:hAnsi="Times New Roman"/>
          <w:vertAlign w:val="subscript"/>
        </w:rPr>
        <w:t>16</w:t>
      </w:r>
      <w:r w:rsidRPr="00CD4507">
        <w:rPr>
          <w:rFonts w:ascii="Times New Roman" w:hAnsi="Times New Roman"/>
        </w:rPr>
        <w:t>H</w:t>
      </w:r>
      <w:r w:rsidRPr="00CD4507">
        <w:rPr>
          <w:rFonts w:ascii="Times New Roman" w:hAnsi="Times New Roman"/>
          <w:vertAlign w:val="subscript"/>
        </w:rPr>
        <w:t>18</w:t>
      </w:r>
      <w:r w:rsidRPr="00CD4507">
        <w:rPr>
          <w:rFonts w:ascii="Times New Roman" w:hAnsi="Times New Roman"/>
        </w:rPr>
        <w:t>INO+H]</w:t>
      </w:r>
      <w:r w:rsidRPr="00CD4507">
        <w:rPr>
          <w:rFonts w:ascii="Times New Roman" w:hAnsi="Times New Roman"/>
          <w:vertAlign w:val="superscript"/>
        </w:rPr>
        <w:t>+</w:t>
      </w:r>
      <w:r w:rsidRPr="00CD4507">
        <w:rPr>
          <w:rFonts w:ascii="Times New Roman" w:hAnsi="Times New Roman"/>
        </w:rPr>
        <w:t xml:space="preserve"> requires 368.0510. </w:t>
      </w:r>
    </w:p>
    <w:p w14:paraId="114E0000" w14:textId="77777777" w:rsidR="00D03586" w:rsidRPr="00CD4507" w:rsidRDefault="00D03586" w:rsidP="00D03586">
      <w:pPr>
        <w:rPr>
          <w:rFonts w:ascii="Times New Roman" w:hAnsi="Times New Roman"/>
          <w:szCs w:val="24"/>
        </w:rPr>
      </w:pPr>
    </w:p>
    <w:p w14:paraId="7862C59B" w14:textId="77777777" w:rsidR="00D03586" w:rsidRPr="00CD4507" w:rsidRDefault="00D03586" w:rsidP="00D03586">
      <w:pPr>
        <w:rPr>
          <w:rFonts w:ascii="Times New Roman" w:hAnsi="Times New Roman"/>
          <w:b/>
        </w:rPr>
      </w:pPr>
      <w:r w:rsidRPr="00CD4507">
        <w:rPr>
          <w:rFonts w:ascii="Times New Roman" w:hAnsi="Times New Roman"/>
        </w:rPr>
        <w:t>(</w:t>
      </w:r>
      <w:r w:rsidRPr="00CD4507">
        <w:rPr>
          <w:rFonts w:ascii="Times New Roman" w:hAnsi="Times New Roman"/>
          <w:b/>
        </w:rPr>
        <w:t>a</w:t>
      </w:r>
      <w:r w:rsidRPr="00CD4507">
        <w:rPr>
          <w:rFonts w:ascii="Times New Roman" w:hAnsi="Times New Roman"/>
          <w:b/>
          <w:i/>
        </w:rPr>
        <w:t>S</w:t>
      </w:r>
      <w:r w:rsidRPr="00CD4507">
        <w:rPr>
          <w:rFonts w:ascii="Times New Roman" w:hAnsi="Times New Roman"/>
          <w:b/>
        </w:rPr>
        <w:t>,3</w:t>
      </w:r>
      <w:r w:rsidRPr="00CD4507">
        <w:rPr>
          <w:rFonts w:ascii="Times New Roman" w:hAnsi="Times New Roman"/>
          <w:b/>
          <w:i/>
        </w:rPr>
        <w:t>S</w:t>
      </w:r>
      <w:r w:rsidRPr="00CD4507">
        <w:rPr>
          <w:rFonts w:ascii="Times New Roman" w:hAnsi="Times New Roman"/>
          <w:b/>
        </w:rPr>
        <w:t>,13b</w:t>
      </w:r>
      <w:r w:rsidRPr="00CD4507">
        <w:rPr>
          <w:rFonts w:ascii="Times New Roman" w:hAnsi="Times New Roman"/>
          <w:b/>
          <w:i/>
        </w:rPr>
        <w:t>R</w:t>
      </w:r>
      <w:r w:rsidRPr="00CD4507">
        <w:rPr>
          <w:rFonts w:ascii="Times New Roman" w:hAnsi="Times New Roman"/>
          <w:b/>
        </w:rPr>
        <w:t xml:space="preserve">)-3,13b-Dimethyl-2,3-dihydro-13bH-dibenz[c,e]oxazolo[3,2-a]azepine 24 </w:t>
      </w:r>
    </w:p>
    <w:p w14:paraId="0043C1B3" w14:textId="77777777" w:rsidR="00D03586" w:rsidRPr="00CD4507" w:rsidRDefault="00D03586" w:rsidP="00D03586">
      <w:pPr>
        <w:rPr>
          <w:rFonts w:ascii="Times New Roman" w:hAnsi="Times New Roman"/>
        </w:rPr>
      </w:pPr>
      <w:r w:rsidRPr="00CD4507">
        <w:rPr>
          <w:rFonts w:ascii="Times New Roman" w:hAnsi="Times New Roman"/>
          <w:szCs w:val="24"/>
        </w:rPr>
        <w:t xml:space="preserve"> (</w:t>
      </w:r>
      <w:r w:rsidRPr="00CD4507">
        <w:rPr>
          <w:rFonts w:ascii="Times New Roman" w:hAnsi="Times New Roman"/>
        </w:rPr>
        <w:t>2</w:t>
      </w:r>
      <w:r w:rsidRPr="00CD4507">
        <w:rPr>
          <w:rFonts w:ascii="Times New Roman" w:hAnsi="Times New Roman"/>
          <w:i/>
        </w:rPr>
        <w:t>S</w:t>
      </w:r>
      <w:r w:rsidRPr="00CD4507">
        <w:rPr>
          <w:rFonts w:ascii="Times New Roman" w:hAnsi="Times New Roman"/>
        </w:rPr>
        <w:t xml:space="preserve">)-2-(2’-Iodo-benzylamino)-propan-1-ol </w:t>
      </w:r>
      <w:r w:rsidRPr="00CD4507">
        <w:rPr>
          <w:rFonts w:ascii="Times New Roman" w:hAnsi="Times New Roman"/>
          <w:b/>
        </w:rPr>
        <w:t>20</w:t>
      </w:r>
      <w:r w:rsidRPr="00CD4507">
        <w:rPr>
          <w:rFonts w:ascii="Times New Roman" w:hAnsi="Times New Roman"/>
        </w:rPr>
        <w:t xml:space="preserve"> </w:t>
      </w:r>
      <w:r w:rsidRPr="00CD4507">
        <w:rPr>
          <w:rFonts w:ascii="Times New Roman" w:hAnsi="Times New Roman"/>
          <w:szCs w:val="24"/>
        </w:rPr>
        <w:t>(1.05 g, 3.60 mmol) and 2-acetyl phenylboronic acid (1.77 g, 10.8 mmol, 3 equiv.) were treated u</w:t>
      </w:r>
      <w:r w:rsidRPr="00CD4507">
        <w:rPr>
          <w:rFonts w:ascii="Times New Roman" w:hAnsi="Times New Roman"/>
        </w:rPr>
        <w:t xml:space="preserve">sing general procedure B </w:t>
      </w:r>
      <w:r w:rsidRPr="00CD4507">
        <w:rPr>
          <w:rFonts w:ascii="Times New Roman" w:hAnsi="Times New Roman"/>
          <w:szCs w:val="24"/>
        </w:rPr>
        <w:t>to yield the product (</w:t>
      </w:r>
      <w:r w:rsidRPr="00CD4507">
        <w:rPr>
          <w:rFonts w:ascii="Times New Roman" w:hAnsi="Times New Roman"/>
        </w:rPr>
        <w:t xml:space="preserve">0.21 g, 0.80 mmol, 22%); </w:t>
      </w:r>
      <w:r w:rsidRPr="00CD4507">
        <w:rPr>
          <w:rFonts w:ascii="Times New Roman" w:hAnsi="Times New Roman"/>
        </w:rPr>
        <w:sym w:font="Symbol" w:char="F06E"/>
      </w:r>
      <w:r w:rsidRPr="00CD4507">
        <w:rPr>
          <w:rFonts w:ascii="Times New Roman" w:hAnsi="Times New Roman"/>
          <w:vertAlign w:val="subscript"/>
        </w:rPr>
        <w:t>max</w:t>
      </w:r>
      <w:r w:rsidRPr="00CD4507">
        <w:rPr>
          <w:rFonts w:ascii="Times New Roman" w:hAnsi="Times New Roman"/>
        </w:rPr>
        <w:t>(film) /cm</w:t>
      </w:r>
      <w:r w:rsidRPr="00CD4507">
        <w:rPr>
          <w:rFonts w:ascii="Times New Roman" w:hAnsi="Times New Roman"/>
          <w:vertAlign w:val="superscript"/>
        </w:rPr>
        <w:t>-1</w:t>
      </w:r>
      <w:r w:rsidRPr="00CD4507">
        <w:rPr>
          <w:rFonts w:ascii="Times New Roman" w:hAnsi="Times New Roman"/>
        </w:rPr>
        <w:t xml:space="preserve"> 3377, 2966, 1448, 1365, 1217, 1161, 1097, 1046, 756, 738. [</w:t>
      </w:r>
      <w:r w:rsidRPr="00CD4507">
        <w:rPr>
          <w:rFonts w:ascii="Times New Roman" w:hAnsi="Times New Roman"/>
        </w:rPr>
        <w:sym w:font="Symbol" w:char="F061"/>
      </w:r>
      <w:r w:rsidRPr="00CD4507">
        <w:rPr>
          <w:rFonts w:ascii="Times New Roman" w:hAnsi="Times New Roman"/>
        </w:rPr>
        <w:t>]</w:t>
      </w:r>
      <w:r w:rsidRPr="00CD4507">
        <w:rPr>
          <w:rFonts w:ascii="Times New Roman" w:hAnsi="Times New Roman"/>
          <w:vertAlign w:val="superscript"/>
        </w:rPr>
        <w:t>20</w:t>
      </w:r>
      <w:r w:rsidRPr="00CD4507">
        <w:rPr>
          <w:rFonts w:ascii="Times New Roman" w:hAnsi="Times New Roman"/>
          <w:vertAlign w:val="subscript"/>
        </w:rPr>
        <w:t>D</w:t>
      </w:r>
      <w:r w:rsidRPr="00CD4507">
        <w:rPr>
          <w:rFonts w:ascii="Times New Roman" w:hAnsi="Times New Roman"/>
        </w:rPr>
        <w:t xml:space="preserve"> −69.2 ° (</w:t>
      </w:r>
      <w:r w:rsidRPr="00CD4507">
        <w:rPr>
          <w:rFonts w:ascii="Times New Roman" w:hAnsi="Times New Roman"/>
          <w:i/>
        </w:rPr>
        <w:t>c</w:t>
      </w:r>
      <w:r w:rsidRPr="00CD4507">
        <w:rPr>
          <w:rFonts w:ascii="Times New Roman" w:hAnsi="Times New Roman"/>
        </w:rPr>
        <w:t xml:space="preserve"> 0.96, CHCl</w:t>
      </w:r>
      <w:r w:rsidRPr="00CD4507">
        <w:rPr>
          <w:rFonts w:ascii="Times New Roman" w:hAnsi="Times New Roman"/>
          <w:vertAlign w:val="subscript"/>
        </w:rPr>
        <w:t>3</w:t>
      </w:r>
      <w:r w:rsidRPr="00CD4507">
        <w:rPr>
          <w:rFonts w:ascii="Times New Roman" w:hAnsi="Times New Roman"/>
        </w:rPr>
        <w:t xml:space="preserve">); </w:t>
      </w:r>
      <w:r w:rsidRPr="00CD4507">
        <w:rPr>
          <w:rFonts w:ascii="Times New Roman" w:hAnsi="Times New Roman"/>
          <w:vertAlign w:val="superscript"/>
        </w:rPr>
        <w:t>1</w:t>
      </w:r>
      <w:r w:rsidRPr="00CD4507">
        <w:rPr>
          <w:rFonts w:ascii="Times New Roman" w:hAnsi="Times New Roman"/>
        </w:rPr>
        <w:t>H NMR (400 MHz; CDCl</w:t>
      </w:r>
      <w:r w:rsidRPr="00CD4507">
        <w:rPr>
          <w:rFonts w:ascii="Times New Roman" w:hAnsi="Times New Roman"/>
          <w:vertAlign w:val="subscript"/>
        </w:rPr>
        <w:t>3</w:t>
      </w:r>
      <w:r w:rsidRPr="00CD4507">
        <w:rPr>
          <w:rFonts w:ascii="Times New Roman" w:hAnsi="Times New Roman"/>
        </w:rPr>
        <w:t xml:space="preserve">) </w:t>
      </w:r>
      <w:r w:rsidRPr="00CD4507">
        <w:rPr>
          <w:rFonts w:ascii="Times New Roman" w:hAnsi="Times New Roman"/>
        </w:rPr>
        <w:sym w:font="Symbol" w:char="F064"/>
      </w:r>
      <w:r w:rsidRPr="00CD4507">
        <w:rPr>
          <w:rFonts w:ascii="Times New Roman" w:hAnsi="Times New Roman"/>
          <w:vertAlign w:val="subscript"/>
        </w:rPr>
        <w:t>H</w:t>
      </w:r>
      <w:r w:rsidRPr="00CD4507">
        <w:rPr>
          <w:rFonts w:ascii="Times New Roman" w:hAnsi="Times New Roman"/>
        </w:rPr>
        <w:t xml:space="preserve"> 0.98 (3 H, s), 1.22 (3 H, d,</w:t>
      </w:r>
      <w:r w:rsidRPr="00CD4507">
        <w:rPr>
          <w:rFonts w:ascii="Times New Roman" w:hAnsi="Times New Roman"/>
          <w:i/>
        </w:rPr>
        <w:t xml:space="preserve"> J </w:t>
      </w:r>
      <w:r w:rsidRPr="00CD4507">
        <w:rPr>
          <w:rFonts w:ascii="Times New Roman" w:hAnsi="Times New Roman"/>
        </w:rPr>
        <w:t>6.0 Hz), 2.85-2.94 (1 H, m), 3.01 (1 H, d,</w:t>
      </w:r>
      <w:r w:rsidRPr="00CD4507">
        <w:rPr>
          <w:rFonts w:ascii="Times New Roman" w:hAnsi="Times New Roman"/>
          <w:i/>
        </w:rPr>
        <w:t xml:space="preserve"> J </w:t>
      </w:r>
      <w:r w:rsidRPr="00CD4507">
        <w:rPr>
          <w:rFonts w:ascii="Times New Roman" w:hAnsi="Times New Roman"/>
        </w:rPr>
        <w:t>10.8 Hz), 3.68 (1 H, dd,</w:t>
      </w:r>
      <w:r w:rsidRPr="00CD4507">
        <w:rPr>
          <w:rFonts w:ascii="Times New Roman" w:hAnsi="Times New Roman"/>
          <w:i/>
        </w:rPr>
        <w:t xml:space="preserve"> J </w:t>
      </w:r>
      <w:r w:rsidRPr="00CD4507">
        <w:rPr>
          <w:rFonts w:ascii="Times New Roman" w:hAnsi="Times New Roman"/>
        </w:rPr>
        <w:t>7.6, 9.6 Hz), 3.86 (1 H, d,</w:t>
      </w:r>
      <w:r w:rsidRPr="00CD4507">
        <w:rPr>
          <w:rFonts w:ascii="Times New Roman" w:hAnsi="Times New Roman"/>
          <w:i/>
        </w:rPr>
        <w:t xml:space="preserve"> J </w:t>
      </w:r>
      <w:r w:rsidRPr="00CD4507">
        <w:rPr>
          <w:rFonts w:ascii="Times New Roman" w:hAnsi="Times New Roman"/>
        </w:rPr>
        <w:t>11.2 Hz), 4.20 (1 H, dd,</w:t>
      </w:r>
      <w:r w:rsidRPr="00CD4507">
        <w:rPr>
          <w:rFonts w:ascii="Times New Roman" w:hAnsi="Times New Roman"/>
          <w:i/>
        </w:rPr>
        <w:t xml:space="preserve"> J </w:t>
      </w:r>
      <w:r w:rsidRPr="00CD4507">
        <w:rPr>
          <w:rFonts w:ascii="Times New Roman" w:hAnsi="Times New Roman"/>
        </w:rPr>
        <w:t xml:space="preserve">6.4, 7.6 Hz), 7.32-7.46 (7 H, m), 7.74-7.79 (1 H, m); </w:t>
      </w:r>
      <w:r w:rsidRPr="00CD4507">
        <w:rPr>
          <w:rFonts w:ascii="Times New Roman" w:hAnsi="Times New Roman"/>
          <w:vertAlign w:val="superscript"/>
        </w:rPr>
        <w:t>13</w:t>
      </w:r>
      <w:r w:rsidRPr="00CD4507">
        <w:rPr>
          <w:rFonts w:ascii="Times New Roman" w:hAnsi="Times New Roman"/>
        </w:rPr>
        <w:t>C NMR (100 MHz; CHCl</w:t>
      </w:r>
      <w:r w:rsidRPr="00CD4507">
        <w:rPr>
          <w:rFonts w:ascii="Times New Roman" w:hAnsi="Times New Roman"/>
          <w:vertAlign w:val="subscript"/>
        </w:rPr>
        <w:t>3</w:t>
      </w:r>
      <w:r w:rsidRPr="00CD4507">
        <w:rPr>
          <w:rFonts w:ascii="Times New Roman" w:hAnsi="Times New Roman"/>
        </w:rPr>
        <w:t xml:space="preserve">) </w:t>
      </w:r>
      <w:r w:rsidRPr="00CD4507">
        <w:rPr>
          <w:rFonts w:ascii="Times New Roman" w:hAnsi="Times New Roman"/>
        </w:rPr>
        <w:sym w:font="Symbol" w:char="F064"/>
      </w:r>
      <w:r w:rsidRPr="00CD4507">
        <w:rPr>
          <w:rFonts w:ascii="Times New Roman" w:hAnsi="Times New Roman"/>
          <w:vertAlign w:val="subscript"/>
        </w:rPr>
        <w:t>C</w:t>
      </w:r>
      <w:r w:rsidRPr="00CD4507">
        <w:rPr>
          <w:rFonts w:ascii="Times New Roman" w:hAnsi="Times New Roman"/>
        </w:rPr>
        <w:t xml:space="preserve"> 15.9, 30.5, 52.9, 59.7, 71.7, 97.5, 121.8, 125.9, 127.6, 127.7, 128.1, 128.7, 129.0, 129.3, 134.9, 136.9, 142.4; </w:t>
      </w:r>
      <w:r w:rsidRPr="00CD4507">
        <w:rPr>
          <w:rFonts w:ascii="Times New Roman" w:hAnsi="Times New Roman"/>
          <w:i/>
        </w:rPr>
        <w:t>m/z</w:t>
      </w:r>
      <w:r w:rsidRPr="00CD4507">
        <w:rPr>
          <w:rFonts w:ascii="Times New Roman" w:hAnsi="Times New Roman"/>
        </w:rPr>
        <w:t xml:space="preserve"> found for [M+H]</w:t>
      </w:r>
      <w:r w:rsidRPr="00CD4507">
        <w:rPr>
          <w:rFonts w:ascii="Times New Roman" w:hAnsi="Times New Roman"/>
          <w:vertAlign w:val="superscript"/>
        </w:rPr>
        <w:t>+</w:t>
      </w:r>
      <w:r w:rsidRPr="00CD4507">
        <w:rPr>
          <w:rFonts w:ascii="Times New Roman" w:hAnsi="Times New Roman"/>
        </w:rPr>
        <w:t xml:space="preserve"> 266.1542; [C</w:t>
      </w:r>
      <w:r w:rsidRPr="00CD4507">
        <w:rPr>
          <w:rFonts w:ascii="Times New Roman" w:hAnsi="Times New Roman"/>
          <w:vertAlign w:val="subscript"/>
        </w:rPr>
        <w:t>18</w:t>
      </w:r>
      <w:r w:rsidRPr="00CD4507">
        <w:rPr>
          <w:rFonts w:ascii="Times New Roman" w:hAnsi="Times New Roman"/>
        </w:rPr>
        <w:t>H</w:t>
      </w:r>
      <w:r w:rsidRPr="00CD4507">
        <w:rPr>
          <w:rFonts w:ascii="Times New Roman" w:hAnsi="Times New Roman"/>
          <w:vertAlign w:val="subscript"/>
        </w:rPr>
        <w:t>19</w:t>
      </w:r>
      <w:r w:rsidRPr="00CD4507">
        <w:rPr>
          <w:rFonts w:ascii="Times New Roman" w:hAnsi="Times New Roman"/>
        </w:rPr>
        <w:t>NO+H]</w:t>
      </w:r>
      <w:r w:rsidRPr="00CD4507">
        <w:rPr>
          <w:rFonts w:ascii="Times New Roman" w:hAnsi="Times New Roman"/>
          <w:vertAlign w:val="superscript"/>
        </w:rPr>
        <w:t>+</w:t>
      </w:r>
      <w:r w:rsidRPr="00CD4507">
        <w:rPr>
          <w:rFonts w:ascii="Times New Roman" w:hAnsi="Times New Roman"/>
        </w:rPr>
        <w:t xml:space="preserve"> requires </w:t>
      </w:r>
      <w:r w:rsidRPr="00CD4507">
        <w:rPr>
          <w:rFonts w:ascii="Times New Roman" w:hAnsi="Times New Roman"/>
          <w:color w:val="000000"/>
        </w:rPr>
        <w:t>266.1539</w:t>
      </w:r>
      <w:r w:rsidRPr="00CD4507">
        <w:rPr>
          <w:rFonts w:ascii="Times New Roman" w:hAnsi="Times New Roman"/>
        </w:rPr>
        <w:t xml:space="preserve">. </w:t>
      </w:r>
    </w:p>
    <w:p w14:paraId="426AA334" w14:textId="77777777" w:rsidR="00D03586" w:rsidRPr="00CD4507" w:rsidRDefault="00D03586" w:rsidP="00D03586">
      <w:pPr>
        <w:rPr>
          <w:rFonts w:ascii="Times New Roman" w:hAnsi="Times New Roman"/>
          <w:szCs w:val="24"/>
        </w:rPr>
      </w:pPr>
    </w:p>
    <w:p w14:paraId="1003DE0F" w14:textId="77777777" w:rsidR="00D03586" w:rsidRPr="00CD4507" w:rsidRDefault="00D03586" w:rsidP="00D03586">
      <w:pPr>
        <w:rPr>
          <w:rFonts w:ascii="Times New Roman" w:hAnsi="Times New Roman"/>
          <w:b/>
        </w:rPr>
      </w:pPr>
      <w:r w:rsidRPr="00CD4507">
        <w:rPr>
          <w:rFonts w:ascii="Times New Roman" w:hAnsi="Times New Roman"/>
          <w:b/>
        </w:rPr>
        <w:t>(a</w:t>
      </w:r>
      <w:r w:rsidRPr="00CD4507">
        <w:rPr>
          <w:rFonts w:ascii="Times New Roman" w:hAnsi="Times New Roman"/>
          <w:b/>
          <w:i/>
        </w:rPr>
        <w:t>S</w:t>
      </w:r>
      <w:r w:rsidRPr="00CD4507">
        <w:rPr>
          <w:rFonts w:ascii="Times New Roman" w:hAnsi="Times New Roman"/>
          <w:b/>
        </w:rPr>
        <w:t>,3</w:t>
      </w:r>
      <w:r w:rsidRPr="00CD4507">
        <w:rPr>
          <w:rFonts w:ascii="Times New Roman" w:hAnsi="Times New Roman"/>
          <w:b/>
          <w:i/>
        </w:rPr>
        <w:t>S</w:t>
      </w:r>
      <w:r w:rsidRPr="00CD4507">
        <w:rPr>
          <w:rFonts w:ascii="Times New Roman" w:hAnsi="Times New Roman"/>
          <w:b/>
        </w:rPr>
        <w:t>,13b</w:t>
      </w:r>
      <w:r w:rsidRPr="00CD4507">
        <w:rPr>
          <w:rFonts w:ascii="Times New Roman" w:hAnsi="Times New Roman"/>
          <w:b/>
          <w:i/>
        </w:rPr>
        <w:t>R</w:t>
      </w:r>
      <w:r w:rsidRPr="00CD4507">
        <w:rPr>
          <w:rFonts w:ascii="Times New Roman" w:hAnsi="Times New Roman"/>
          <w:b/>
        </w:rPr>
        <w:t>)-13b-Methyl-3-isopropyl-2,3-dihydro-13bH-dibenz[c,e]oxazolo[3,2-a]azepine</w:t>
      </w:r>
      <w:r w:rsidRPr="00CD4507">
        <w:rPr>
          <w:rFonts w:ascii="Times New Roman" w:hAnsi="Times New Roman"/>
        </w:rPr>
        <w:t xml:space="preserve"> </w:t>
      </w:r>
      <w:r w:rsidRPr="00CD4507">
        <w:rPr>
          <w:rFonts w:ascii="Times New Roman" w:hAnsi="Times New Roman"/>
          <w:b/>
        </w:rPr>
        <w:t xml:space="preserve">25 </w:t>
      </w:r>
    </w:p>
    <w:p w14:paraId="7F6A90FB" w14:textId="77777777" w:rsidR="00D03586" w:rsidRPr="00CD4507" w:rsidRDefault="00D03586" w:rsidP="00D03586">
      <w:pPr>
        <w:rPr>
          <w:rFonts w:ascii="Times New Roman" w:hAnsi="Times New Roman"/>
        </w:rPr>
      </w:pPr>
      <w:r w:rsidRPr="00CD4507">
        <w:rPr>
          <w:rFonts w:ascii="Times New Roman" w:hAnsi="Times New Roman"/>
          <w:szCs w:val="24"/>
        </w:rPr>
        <w:t xml:space="preserve"> (</w:t>
      </w:r>
      <w:r w:rsidRPr="00CD4507">
        <w:rPr>
          <w:rFonts w:ascii="Times New Roman" w:hAnsi="Times New Roman"/>
        </w:rPr>
        <w:t>2</w:t>
      </w:r>
      <w:r w:rsidRPr="00CD4507">
        <w:rPr>
          <w:rFonts w:ascii="Times New Roman" w:hAnsi="Times New Roman"/>
          <w:i/>
        </w:rPr>
        <w:t>S</w:t>
      </w:r>
      <w:r w:rsidRPr="00CD4507">
        <w:rPr>
          <w:rFonts w:ascii="Times New Roman" w:hAnsi="Times New Roman"/>
        </w:rPr>
        <w:t xml:space="preserve">)-2-(2’-Iodobenzylamino)-3-methyl-butan-1-ol </w:t>
      </w:r>
      <w:r w:rsidRPr="00CD4507">
        <w:rPr>
          <w:rFonts w:ascii="Times New Roman" w:hAnsi="Times New Roman"/>
          <w:b/>
        </w:rPr>
        <w:t>21</w:t>
      </w:r>
      <w:r w:rsidRPr="00CD4507">
        <w:rPr>
          <w:rFonts w:ascii="Times New Roman" w:hAnsi="Times New Roman"/>
          <w:szCs w:val="24"/>
        </w:rPr>
        <w:t xml:space="preserve"> (1.30 g, 4.09 mmol) and 2-acetyl phenylboronic acid (2.01 g, 12.3 mmol, 3 equiv.) were treated </w:t>
      </w:r>
      <w:r w:rsidRPr="00CD4507">
        <w:rPr>
          <w:rFonts w:ascii="Times New Roman" w:hAnsi="Times New Roman"/>
        </w:rPr>
        <w:t xml:space="preserve">using general procedure B </w:t>
      </w:r>
      <w:r w:rsidRPr="00CD4507">
        <w:rPr>
          <w:rFonts w:ascii="Times New Roman" w:hAnsi="Times New Roman"/>
          <w:szCs w:val="24"/>
        </w:rPr>
        <w:t>to yield the product (</w:t>
      </w:r>
      <w:r w:rsidRPr="00CD4507">
        <w:rPr>
          <w:rFonts w:ascii="Times New Roman" w:hAnsi="Times New Roman"/>
        </w:rPr>
        <w:t xml:space="preserve">0.54 g, 1.90 mmol, 47%); </w:t>
      </w:r>
      <w:r w:rsidRPr="00CD4507">
        <w:rPr>
          <w:rFonts w:ascii="Times New Roman" w:hAnsi="Times New Roman"/>
        </w:rPr>
        <w:sym w:font="Symbol" w:char="F06E"/>
      </w:r>
      <w:r w:rsidRPr="00CD4507">
        <w:rPr>
          <w:rFonts w:ascii="Times New Roman" w:hAnsi="Times New Roman"/>
          <w:vertAlign w:val="subscript"/>
        </w:rPr>
        <w:t>max</w:t>
      </w:r>
      <w:r w:rsidRPr="00CD4507">
        <w:rPr>
          <w:rFonts w:ascii="Times New Roman" w:hAnsi="Times New Roman"/>
        </w:rPr>
        <w:t>(film) /cm</w:t>
      </w:r>
      <w:r w:rsidRPr="00CD4507">
        <w:rPr>
          <w:rFonts w:ascii="Times New Roman" w:hAnsi="Times New Roman"/>
          <w:vertAlign w:val="superscript"/>
        </w:rPr>
        <w:t>-1</w:t>
      </w:r>
      <w:r w:rsidRPr="00CD4507">
        <w:rPr>
          <w:rFonts w:ascii="Times New Roman" w:hAnsi="Times New Roman"/>
        </w:rPr>
        <w:t xml:space="preserve"> 3419, 2954, 2871, 1459, 1365, 1213, 1160, 1043, 756, 730. [</w:t>
      </w:r>
      <w:r w:rsidRPr="00CD4507">
        <w:rPr>
          <w:rFonts w:ascii="Times New Roman" w:hAnsi="Times New Roman"/>
        </w:rPr>
        <w:sym w:font="Symbol" w:char="F061"/>
      </w:r>
      <w:r w:rsidRPr="00CD4507">
        <w:rPr>
          <w:rFonts w:ascii="Times New Roman" w:hAnsi="Times New Roman"/>
        </w:rPr>
        <w:t>]</w:t>
      </w:r>
      <w:r w:rsidRPr="00CD4507">
        <w:rPr>
          <w:rFonts w:ascii="Times New Roman" w:hAnsi="Times New Roman"/>
          <w:vertAlign w:val="superscript"/>
        </w:rPr>
        <w:t>20</w:t>
      </w:r>
      <w:r w:rsidRPr="00CD4507">
        <w:rPr>
          <w:rFonts w:ascii="Times New Roman" w:hAnsi="Times New Roman"/>
          <w:vertAlign w:val="subscript"/>
        </w:rPr>
        <w:t>D</w:t>
      </w:r>
      <w:r w:rsidRPr="00CD4507">
        <w:rPr>
          <w:rFonts w:ascii="Times New Roman" w:hAnsi="Times New Roman"/>
        </w:rPr>
        <w:t xml:space="preserve"> – 98.8 ° (</w:t>
      </w:r>
      <w:r w:rsidRPr="00CD4507">
        <w:rPr>
          <w:rFonts w:ascii="Times New Roman" w:hAnsi="Times New Roman"/>
          <w:i/>
        </w:rPr>
        <w:t>c</w:t>
      </w:r>
      <w:r w:rsidRPr="00CD4507">
        <w:rPr>
          <w:rFonts w:ascii="Times New Roman" w:hAnsi="Times New Roman"/>
        </w:rPr>
        <w:t xml:space="preserve"> 1.21, CHCl</w:t>
      </w:r>
      <w:r w:rsidRPr="00CD4507">
        <w:rPr>
          <w:rFonts w:ascii="Times New Roman" w:hAnsi="Times New Roman"/>
          <w:vertAlign w:val="subscript"/>
        </w:rPr>
        <w:t>3</w:t>
      </w:r>
      <w:r w:rsidRPr="00CD4507">
        <w:rPr>
          <w:rFonts w:ascii="Times New Roman" w:hAnsi="Times New Roman"/>
        </w:rPr>
        <w:t xml:space="preserve">). </w:t>
      </w:r>
      <w:r w:rsidRPr="00CD4507">
        <w:rPr>
          <w:rFonts w:ascii="Times New Roman" w:hAnsi="Times New Roman"/>
          <w:vertAlign w:val="superscript"/>
        </w:rPr>
        <w:t>1</w:t>
      </w:r>
      <w:r w:rsidRPr="00CD4507">
        <w:rPr>
          <w:rFonts w:ascii="Times New Roman" w:hAnsi="Times New Roman"/>
        </w:rPr>
        <w:t>H NMR (400 MHz; CDCl</w:t>
      </w:r>
      <w:r w:rsidRPr="00CD4507">
        <w:rPr>
          <w:rFonts w:ascii="Times New Roman" w:hAnsi="Times New Roman"/>
          <w:vertAlign w:val="subscript"/>
        </w:rPr>
        <w:t>3</w:t>
      </w:r>
      <w:r w:rsidRPr="00CD4507">
        <w:rPr>
          <w:rFonts w:ascii="Times New Roman" w:hAnsi="Times New Roman"/>
        </w:rPr>
        <w:t xml:space="preserve">) </w:t>
      </w:r>
      <w:r w:rsidRPr="00CD4507">
        <w:rPr>
          <w:rFonts w:ascii="Times New Roman" w:hAnsi="Times New Roman"/>
        </w:rPr>
        <w:sym w:font="Symbol" w:char="F064"/>
      </w:r>
      <w:r w:rsidRPr="00CD4507">
        <w:rPr>
          <w:rFonts w:ascii="Times New Roman" w:hAnsi="Times New Roman"/>
          <w:vertAlign w:val="subscript"/>
        </w:rPr>
        <w:t>H</w:t>
      </w:r>
      <w:r w:rsidRPr="00CD4507">
        <w:rPr>
          <w:rFonts w:ascii="Times New Roman" w:hAnsi="Times New Roman"/>
        </w:rPr>
        <w:t xml:space="preserve"> 0.96 (3 H,s), 0.99 (6 H, d, </w:t>
      </w:r>
      <w:r w:rsidRPr="00CD4507">
        <w:rPr>
          <w:rFonts w:ascii="Times New Roman" w:hAnsi="Times New Roman"/>
          <w:i/>
        </w:rPr>
        <w:t>J</w:t>
      </w:r>
      <w:r w:rsidRPr="00CD4507">
        <w:rPr>
          <w:rFonts w:ascii="Times New Roman" w:hAnsi="Times New Roman"/>
        </w:rPr>
        <w:t xml:space="preserve"> 6.8 Hz), 1.88 (1 H, octet,</w:t>
      </w:r>
      <w:r w:rsidRPr="00CD4507">
        <w:rPr>
          <w:rFonts w:ascii="Times New Roman" w:hAnsi="Times New Roman"/>
          <w:i/>
        </w:rPr>
        <w:t xml:space="preserve"> J</w:t>
      </w:r>
      <w:r w:rsidRPr="00CD4507">
        <w:rPr>
          <w:rFonts w:ascii="Times New Roman" w:hAnsi="Times New Roman"/>
        </w:rPr>
        <w:t xml:space="preserve"> 6.8 Hz), 2.82 (1 H, q, </w:t>
      </w:r>
      <w:r w:rsidRPr="00CD4507">
        <w:rPr>
          <w:rFonts w:ascii="Times New Roman" w:hAnsi="Times New Roman"/>
          <w:i/>
        </w:rPr>
        <w:t>J</w:t>
      </w:r>
      <w:r w:rsidRPr="00CD4507">
        <w:rPr>
          <w:rFonts w:ascii="Times New Roman" w:hAnsi="Times New Roman"/>
        </w:rPr>
        <w:t xml:space="preserve"> 6.0 Hz), 3.24 (1 H, d,</w:t>
      </w:r>
      <w:r w:rsidRPr="00CD4507">
        <w:rPr>
          <w:rFonts w:ascii="Times New Roman" w:hAnsi="Times New Roman"/>
          <w:i/>
        </w:rPr>
        <w:t xml:space="preserve"> J </w:t>
      </w:r>
      <w:r w:rsidRPr="00CD4507">
        <w:rPr>
          <w:rFonts w:ascii="Times New Roman" w:hAnsi="Times New Roman"/>
        </w:rPr>
        <w:t>11.2 Hz), 3.74 (1 H, d,</w:t>
      </w:r>
      <w:r w:rsidRPr="00CD4507">
        <w:rPr>
          <w:rFonts w:ascii="Times New Roman" w:hAnsi="Times New Roman"/>
          <w:i/>
        </w:rPr>
        <w:t xml:space="preserve"> J </w:t>
      </w:r>
      <w:r w:rsidRPr="00CD4507">
        <w:rPr>
          <w:rFonts w:ascii="Times New Roman" w:hAnsi="Times New Roman"/>
        </w:rPr>
        <w:t>11.2 Hz), 3.86 (1 H, dd,</w:t>
      </w:r>
      <w:r w:rsidRPr="00CD4507">
        <w:rPr>
          <w:rFonts w:ascii="Times New Roman" w:hAnsi="Times New Roman"/>
          <w:i/>
        </w:rPr>
        <w:t xml:space="preserve"> J </w:t>
      </w:r>
      <w:r w:rsidRPr="00CD4507">
        <w:rPr>
          <w:rFonts w:ascii="Times New Roman" w:hAnsi="Times New Roman"/>
        </w:rPr>
        <w:t>6.0, 8.0 Hz), 4.02 (1 H, dd,</w:t>
      </w:r>
      <w:r w:rsidRPr="00CD4507">
        <w:rPr>
          <w:rFonts w:ascii="Times New Roman" w:hAnsi="Times New Roman"/>
          <w:i/>
        </w:rPr>
        <w:t xml:space="preserve"> J </w:t>
      </w:r>
      <w:r w:rsidRPr="00CD4507">
        <w:rPr>
          <w:rFonts w:ascii="Times New Roman" w:hAnsi="Times New Roman"/>
        </w:rPr>
        <w:t xml:space="preserve">7.0, 8.0 Hz), 7.34-7.37 (2 H, m), 7.38-7.43 (3 H, m), 7.44-7.48 (2 H, m), 7.69-7.74 (1 H, m); </w:t>
      </w:r>
      <w:r w:rsidRPr="00CD4507">
        <w:rPr>
          <w:rFonts w:ascii="Times New Roman" w:hAnsi="Times New Roman"/>
          <w:vertAlign w:val="superscript"/>
        </w:rPr>
        <w:t>13</w:t>
      </w:r>
      <w:r w:rsidRPr="00CD4507">
        <w:rPr>
          <w:rFonts w:ascii="Times New Roman" w:hAnsi="Times New Roman"/>
        </w:rPr>
        <w:t>C NMR (100 MHz; CHCl</w:t>
      </w:r>
      <w:r w:rsidRPr="00CD4507">
        <w:rPr>
          <w:rFonts w:ascii="Times New Roman" w:hAnsi="Times New Roman"/>
          <w:vertAlign w:val="subscript"/>
        </w:rPr>
        <w:t>3</w:t>
      </w:r>
      <w:r w:rsidRPr="00CD4507">
        <w:rPr>
          <w:rFonts w:ascii="Times New Roman" w:hAnsi="Times New Roman"/>
        </w:rPr>
        <w:t xml:space="preserve">) </w:t>
      </w:r>
      <w:r w:rsidRPr="00CD4507">
        <w:rPr>
          <w:rFonts w:ascii="Times New Roman" w:hAnsi="Times New Roman"/>
        </w:rPr>
        <w:sym w:font="Symbol" w:char="F064"/>
      </w:r>
      <w:r w:rsidRPr="00CD4507">
        <w:rPr>
          <w:rFonts w:ascii="Times New Roman" w:hAnsi="Times New Roman"/>
          <w:vertAlign w:val="subscript"/>
        </w:rPr>
        <w:t>C</w:t>
      </w:r>
      <w:r w:rsidRPr="00CD4507">
        <w:rPr>
          <w:rFonts w:ascii="Times New Roman" w:hAnsi="Times New Roman"/>
        </w:rPr>
        <w:t xml:space="preserve"> 17.1, 19.6, 30.2, 30.5, 54.3, 65.8, 70.1, 98.2, 125.2, 127.6, 127.90, 127.91, 128.0, 128.3, 129.1, 135.8, 137.4, 140.5, 142.1; </w:t>
      </w:r>
      <w:r w:rsidRPr="00CD4507">
        <w:rPr>
          <w:rFonts w:ascii="Times New Roman" w:hAnsi="Times New Roman"/>
          <w:i/>
        </w:rPr>
        <w:t>m/z</w:t>
      </w:r>
      <w:r w:rsidRPr="00CD4507">
        <w:rPr>
          <w:rFonts w:ascii="Times New Roman" w:hAnsi="Times New Roman"/>
        </w:rPr>
        <w:t xml:space="preserve"> found for [M+H]</w:t>
      </w:r>
      <w:r w:rsidRPr="00CD4507">
        <w:rPr>
          <w:rFonts w:ascii="Times New Roman" w:hAnsi="Times New Roman"/>
          <w:vertAlign w:val="superscript"/>
        </w:rPr>
        <w:t>+</w:t>
      </w:r>
      <w:r w:rsidRPr="00CD4507">
        <w:rPr>
          <w:rFonts w:ascii="Times New Roman" w:hAnsi="Times New Roman"/>
        </w:rPr>
        <w:t>: 294.1857 [C</w:t>
      </w:r>
      <w:r w:rsidRPr="00CD4507">
        <w:rPr>
          <w:rFonts w:ascii="Times New Roman" w:hAnsi="Times New Roman"/>
          <w:vertAlign w:val="subscript"/>
        </w:rPr>
        <w:t>20</w:t>
      </w:r>
      <w:r w:rsidRPr="00CD4507">
        <w:rPr>
          <w:rFonts w:ascii="Times New Roman" w:hAnsi="Times New Roman"/>
        </w:rPr>
        <w:t>H</w:t>
      </w:r>
      <w:r w:rsidRPr="00CD4507">
        <w:rPr>
          <w:rFonts w:ascii="Times New Roman" w:hAnsi="Times New Roman"/>
          <w:vertAlign w:val="subscript"/>
        </w:rPr>
        <w:t>23</w:t>
      </w:r>
      <w:r w:rsidRPr="00CD4507">
        <w:rPr>
          <w:rFonts w:ascii="Times New Roman" w:hAnsi="Times New Roman"/>
        </w:rPr>
        <w:t>NO+H]</w:t>
      </w:r>
      <w:r w:rsidRPr="00CD4507">
        <w:rPr>
          <w:rFonts w:ascii="Times New Roman" w:hAnsi="Times New Roman"/>
          <w:vertAlign w:val="superscript"/>
        </w:rPr>
        <w:t>+</w:t>
      </w:r>
      <w:r w:rsidRPr="00CD4507">
        <w:rPr>
          <w:rFonts w:ascii="Times New Roman" w:hAnsi="Times New Roman"/>
        </w:rPr>
        <w:t xml:space="preserve"> requires </w:t>
      </w:r>
      <w:r w:rsidRPr="00CD4507">
        <w:rPr>
          <w:rFonts w:ascii="Times New Roman" w:hAnsi="Times New Roman"/>
          <w:color w:val="000000"/>
        </w:rPr>
        <w:t xml:space="preserve">294.1852. </w:t>
      </w:r>
    </w:p>
    <w:p w14:paraId="3648DB7B" w14:textId="77777777" w:rsidR="00D03586" w:rsidRPr="00CD4507" w:rsidRDefault="00D03586" w:rsidP="00D03586">
      <w:pPr>
        <w:rPr>
          <w:rFonts w:ascii="Times New Roman" w:hAnsi="Times New Roman"/>
        </w:rPr>
      </w:pPr>
    </w:p>
    <w:p w14:paraId="2418BF8C" w14:textId="77777777" w:rsidR="00D03586" w:rsidRPr="00CD4507" w:rsidRDefault="00D03586" w:rsidP="00D03586">
      <w:pPr>
        <w:rPr>
          <w:rFonts w:ascii="Times New Roman" w:hAnsi="Times New Roman"/>
          <w:b/>
        </w:rPr>
      </w:pPr>
      <w:r w:rsidRPr="00CD4507">
        <w:rPr>
          <w:rFonts w:ascii="Times New Roman" w:hAnsi="Times New Roman"/>
          <w:b/>
        </w:rPr>
        <w:t>(a</w:t>
      </w:r>
      <w:r w:rsidRPr="00CD4507">
        <w:rPr>
          <w:rFonts w:ascii="Times New Roman" w:hAnsi="Times New Roman"/>
          <w:b/>
          <w:i/>
        </w:rPr>
        <w:t>R</w:t>
      </w:r>
      <w:r w:rsidRPr="00CD4507">
        <w:rPr>
          <w:rFonts w:ascii="Times New Roman" w:hAnsi="Times New Roman"/>
          <w:b/>
        </w:rPr>
        <w:t>,3</w:t>
      </w:r>
      <w:r w:rsidRPr="00CD4507">
        <w:rPr>
          <w:rFonts w:ascii="Times New Roman" w:hAnsi="Times New Roman"/>
          <w:b/>
          <w:i/>
        </w:rPr>
        <w:t>R</w:t>
      </w:r>
      <w:r w:rsidRPr="00CD4507">
        <w:rPr>
          <w:rFonts w:ascii="Times New Roman" w:hAnsi="Times New Roman"/>
          <w:b/>
        </w:rPr>
        <w:t>,13b</w:t>
      </w:r>
      <w:r w:rsidRPr="00CD4507">
        <w:rPr>
          <w:rFonts w:ascii="Times New Roman" w:hAnsi="Times New Roman"/>
          <w:b/>
          <w:i/>
        </w:rPr>
        <w:t>S</w:t>
      </w:r>
      <w:r w:rsidRPr="00CD4507">
        <w:rPr>
          <w:rFonts w:ascii="Times New Roman" w:hAnsi="Times New Roman"/>
          <w:b/>
        </w:rPr>
        <w:t>)-13b-Methyl-3-benzyl-2,3-dihydro-13bH-dibenz[c,e]oxazolo[3,2-a]azepine</w:t>
      </w:r>
      <w:r w:rsidRPr="00CD4507">
        <w:rPr>
          <w:rFonts w:ascii="Times New Roman" w:hAnsi="Times New Roman"/>
        </w:rPr>
        <w:t xml:space="preserve"> </w:t>
      </w:r>
      <w:r w:rsidRPr="00CD4507">
        <w:rPr>
          <w:rFonts w:ascii="Times New Roman" w:hAnsi="Times New Roman"/>
          <w:b/>
        </w:rPr>
        <w:t xml:space="preserve">26 </w:t>
      </w:r>
    </w:p>
    <w:p w14:paraId="64792ABC" w14:textId="77777777" w:rsidR="00D03586" w:rsidRPr="00CD4507" w:rsidRDefault="00D03586" w:rsidP="00D03586">
      <w:pPr>
        <w:rPr>
          <w:rFonts w:ascii="Times New Roman" w:hAnsi="Times New Roman"/>
        </w:rPr>
      </w:pPr>
      <w:r w:rsidRPr="00CD4507">
        <w:rPr>
          <w:rFonts w:ascii="Times New Roman" w:hAnsi="Times New Roman"/>
          <w:szCs w:val="24"/>
        </w:rPr>
        <w:t xml:space="preserve"> (</w:t>
      </w:r>
      <w:r w:rsidRPr="00CD4507">
        <w:rPr>
          <w:rFonts w:ascii="Times New Roman" w:hAnsi="Times New Roman"/>
        </w:rPr>
        <w:t>2</w:t>
      </w:r>
      <w:r w:rsidRPr="00CD4507">
        <w:rPr>
          <w:rFonts w:ascii="Times New Roman" w:hAnsi="Times New Roman"/>
          <w:i/>
        </w:rPr>
        <w:t>R</w:t>
      </w:r>
      <w:r w:rsidRPr="00CD4507">
        <w:rPr>
          <w:rFonts w:ascii="Times New Roman" w:hAnsi="Times New Roman"/>
        </w:rPr>
        <w:t>)-2-(2’-Iodobenzylamino)-3-phenyl-propan-1-ol</w:t>
      </w:r>
      <w:r w:rsidRPr="00CD4507">
        <w:rPr>
          <w:rFonts w:ascii="Times New Roman" w:hAnsi="Times New Roman"/>
          <w:szCs w:val="24"/>
        </w:rPr>
        <w:t xml:space="preserve"> </w:t>
      </w:r>
      <w:r w:rsidRPr="00CD4507">
        <w:rPr>
          <w:rFonts w:ascii="Times New Roman" w:hAnsi="Times New Roman"/>
          <w:b/>
        </w:rPr>
        <w:t>22</w:t>
      </w:r>
      <w:r w:rsidRPr="00CD4507">
        <w:rPr>
          <w:rFonts w:ascii="Times New Roman" w:hAnsi="Times New Roman"/>
          <w:szCs w:val="24"/>
        </w:rPr>
        <w:t xml:space="preserve"> (1.00 g, 2.70 mmol) and 2-acetyl phenylboronic acid (1.34 g, 8.20 mmol, 3 equiv.) were treated </w:t>
      </w:r>
      <w:r w:rsidRPr="00CD4507">
        <w:rPr>
          <w:rFonts w:ascii="Times New Roman" w:hAnsi="Times New Roman"/>
        </w:rPr>
        <w:t xml:space="preserve">using general procedure B </w:t>
      </w:r>
      <w:r w:rsidRPr="00CD4507">
        <w:rPr>
          <w:rFonts w:ascii="Times New Roman" w:hAnsi="Times New Roman"/>
          <w:szCs w:val="24"/>
        </w:rPr>
        <w:t>to yield the product (</w:t>
      </w:r>
      <w:r w:rsidRPr="00CD4507">
        <w:rPr>
          <w:rFonts w:ascii="Times New Roman" w:hAnsi="Times New Roman"/>
        </w:rPr>
        <w:t>0.51 g, 1.60 mmol, 60%); (</w:t>
      </w:r>
      <w:r w:rsidRPr="00CD4507">
        <w:rPr>
          <w:rFonts w:ascii="Times New Roman" w:hAnsi="Times New Roman"/>
        </w:rPr>
        <w:sym w:font="Symbol" w:char="F06E"/>
      </w:r>
      <w:r w:rsidRPr="00CD4507">
        <w:rPr>
          <w:rFonts w:ascii="Times New Roman" w:hAnsi="Times New Roman"/>
          <w:vertAlign w:val="subscript"/>
        </w:rPr>
        <w:t>max</w:t>
      </w:r>
      <w:r w:rsidRPr="00CD4507">
        <w:rPr>
          <w:rFonts w:ascii="Times New Roman" w:hAnsi="Times New Roman"/>
        </w:rPr>
        <w:t>(film) /cm</w:t>
      </w:r>
      <w:r w:rsidRPr="00CD4507">
        <w:rPr>
          <w:rFonts w:ascii="Times New Roman" w:hAnsi="Times New Roman"/>
          <w:vertAlign w:val="superscript"/>
        </w:rPr>
        <w:t>-1</w:t>
      </w:r>
      <w:r w:rsidRPr="00CD4507">
        <w:rPr>
          <w:rFonts w:ascii="Times New Roman" w:hAnsi="Times New Roman"/>
        </w:rPr>
        <w:t xml:space="preserve"> 2926, 1493, 1452, 1365, 1215, 1158, 1069, 1043, 761, 738, 700. [</w:t>
      </w:r>
      <w:r w:rsidRPr="00CD4507">
        <w:rPr>
          <w:rFonts w:ascii="Times New Roman" w:hAnsi="Times New Roman"/>
        </w:rPr>
        <w:sym w:font="Symbol" w:char="F061"/>
      </w:r>
      <w:r w:rsidRPr="00CD4507">
        <w:rPr>
          <w:rFonts w:ascii="Times New Roman" w:hAnsi="Times New Roman"/>
        </w:rPr>
        <w:t>]</w:t>
      </w:r>
      <w:r w:rsidRPr="00CD4507">
        <w:rPr>
          <w:rFonts w:ascii="Times New Roman" w:hAnsi="Times New Roman"/>
          <w:vertAlign w:val="superscript"/>
        </w:rPr>
        <w:t>20</w:t>
      </w:r>
      <w:r w:rsidRPr="00CD4507">
        <w:rPr>
          <w:rFonts w:ascii="Times New Roman" w:hAnsi="Times New Roman"/>
          <w:vertAlign w:val="subscript"/>
        </w:rPr>
        <w:t>D</w:t>
      </w:r>
      <w:r w:rsidRPr="00CD4507">
        <w:rPr>
          <w:rFonts w:ascii="Times New Roman" w:hAnsi="Times New Roman"/>
        </w:rPr>
        <w:t xml:space="preserve"> −130.1° (</w:t>
      </w:r>
      <w:r w:rsidRPr="00CD4507">
        <w:rPr>
          <w:rFonts w:ascii="Times New Roman" w:hAnsi="Times New Roman"/>
          <w:i/>
        </w:rPr>
        <w:t>c</w:t>
      </w:r>
      <w:r w:rsidRPr="00CD4507">
        <w:rPr>
          <w:rFonts w:ascii="Times New Roman" w:hAnsi="Times New Roman"/>
        </w:rPr>
        <w:t xml:space="preserve"> 0.99, CHCl</w:t>
      </w:r>
      <w:r w:rsidRPr="00CD4507">
        <w:rPr>
          <w:rFonts w:ascii="Times New Roman" w:hAnsi="Times New Roman"/>
          <w:vertAlign w:val="subscript"/>
        </w:rPr>
        <w:t>3</w:t>
      </w:r>
      <w:r w:rsidRPr="00CD4507">
        <w:rPr>
          <w:rFonts w:ascii="Times New Roman" w:hAnsi="Times New Roman"/>
        </w:rPr>
        <w:t xml:space="preserve">); </w:t>
      </w:r>
      <w:r w:rsidRPr="00CD4507">
        <w:rPr>
          <w:rFonts w:ascii="Times New Roman" w:hAnsi="Times New Roman"/>
          <w:vertAlign w:val="superscript"/>
        </w:rPr>
        <w:t>1</w:t>
      </w:r>
      <w:r w:rsidRPr="00CD4507">
        <w:rPr>
          <w:rFonts w:ascii="Times New Roman" w:hAnsi="Times New Roman"/>
        </w:rPr>
        <w:t>H NMR (500 MHz; CDCl</w:t>
      </w:r>
      <w:r w:rsidRPr="00CD4507">
        <w:rPr>
          <w:rFonts w:ascii="Times New Roman" w:hAnsi="Times New Roman"/>
          <w:vertAlign w:val="subscript"/>
        </w:rPr>
        <w:t>3</w:t>
      </w:r>
      <w:r w:rsidRPr="00CD4507">
        <w:rPr>
          <w:rFonts w:ascii="Times New Roman" w:hAnsi="Times New Roman"/>
        </w:rPr>
        <w:t xml:space="preserve">) </w:t>
      </w:r>
      <w:r w:rsidRPr="00CD4507">
        <w:rPr>
          <w:rFonts w:ascii="Times New Roman" w:hAnsi="Times New Roman"/>
        </w:rPr>
        <w:sym w:font="Symbol" w:char="F064"/>
      </w:r>
      <w:r w:rsidRPr="00CD4507">
        <w:rPr>
          <w:rFonts w:ascii="Times New Roman" w:hAnsi="Times New Roman"/>
          <w:vertAlign w:val="subscript"/>
        </w:rPr>
        <w:t>H</w:t>
      </w:r>
      <w:r w:rsidRPr="00CD4507">
        <w:rPr>
          <w:rFonts w:ascii="Times New Roman" w:hAnsi="Times New Roman"/>
        </w:rPr>
        <w:t xml:space="preserve"> 0.93 (3 H, s), 2.60-2.67 (1 H, m), 2.99-3.06 (2 H, m), 3.09 (1 H, d, </w:t>
      </w:r>
      <w:r w:rsidRPr="00CD4507">
        <w:rPr>
          <w:rFonts w:ascii="Times New Roman" w:hAnsi="Times New Roman"/>
          <w:i/>
        </w:rPr>
        <w:t>J</w:t>
      </w:r>
      <w:r w:rsidRPr="00CD4507">
        <w:rPr>
          <w:rFonts w:ascii="Times New Roman" w:hAnsi="Times New Roman"/>
        </w:rPr>
        <w:t xml:space="preserve"> 11 Hz), 3.66 (1 H, d,</w:t>
      </w:r>
      <w:r w:rsidRPr="00CD4507">
        <w:rPr>
          <w:rFonts w:ascii="Times New Roman" w:hAnsi="Times New Roman"/>
          <w:i/>
        </w:rPr>
        <w:t xml:space="preserve"> J </w:t>
      </w:r>
      <w:r w:rsidRPr="00CD4507">
        <w:rPr>
          <w:rFonts w:ascii="Times New Roman" w:hAnsi="Times New Roman"/>
        </w:rPr>
        <w:t>11 Hz), 3.75 (1 H, t,</w:t>
      </w:r>
      <w:r w:rsidRPr="00CD4507">
        <w:rPr>
          <w:rFonts w:ascii="Times New Roman" w:hAnsi="Times New Roman"/>
          <w:i/>
        </w:rPr>
        <w:t xml:space="preserve"> J </w:t>
      </w:r>
      <w:r w:rsidRPr="00CD4507">
        <w:rPr>
          <w:rFonts w:ascii="Times New Roman" w:hAnsi="Times New Roman"/>
        </w:rPr>
        <w:t>7.5 Hz), 3.93 (1 H, dd,</w:t>
      </w:r>
      <w:r w:rsidRPr="00CD4507">
        <w:rPr>
          <w:rFonts w:ascii="Times New Roman" w:hAnsi="Times New Roman"/>
          <w:i/>
        </w:rPr>
        <w:t xml:space="preserve"> J </w:t>
      </w:r>
      <w:r w:rsidRPr="00CD4507">
        <w:rPr>
          <w:rFonts w:ascii="Times New Roman" w:hAnsi="Times New Roman"/>
        </w:rPr>
        <w:t xml:space="preserve">6.5, 8.0 Hz). 7.11-7.16 (3 H, m), 7.18-7.24 (3 H, m), 7.24-7.27 (1 H, m), 7.27- 7.32 (2 H, m), 7.32-7.39 (3 H, m), 7.63 (1 H, dd, </w:t>
      </w:r>
      <w:r w:rsidRPr="00CD4507">
        <w:rPr>
          <w:rFonts w:ascii="Times New Roman" w:hAnsi="Times New Roman"/>
          <w:i/>
        </w:rPr>
        <w:t>J</w:t>
      </w:r>
      <w:r w:rsidRPr="00CD4507">
        <w:rPr>
          <w:rFonts w:ascii="Times New Roman" w:hAnsi="Times New Roman"/>
        </w:rPr>
        <w:t xml:space="preserve"> 1.5, 7.5 Hz); </w:t>
      </w:r>
      <w:r w:rsidRPr="00CD4507">
        <w:rPr>
          <w:rFonts w:ascii="Times New Roman" w:hAnsi="Times New Roman"/>
          <w:vertAlign w:val="superscript"/>
        </w:rPr>
        <w:t>13</w:t>
      </w:r>
      <w:r w:rsidRPr="00CD4507">
        <w:rPr>
          <w:rFonts w:ascii="Times New Roman" w:hAnsi="Times New Roman"/>
        </w:rPr>
        <w:t>C NMR (125 MHz; CHCl</w:t>
      </w:r>
      <w:r w:rsidRPr="00CD4507">
        <w:rPr>
          <w:rFonts w:ascii="Times New Roman" w:hAnsi="Times New Roman"/>
          <w:vertAlign w:val="subscript"/>
        </w:rPr>
        <w:t>3</w:t>
      </w:r>
      <w:r w:rsidRPr="00CD4507">
        <w:rPr>
          <w:rFonts w:ascii="Times New Roman" w:hAnsi="Times New Roman"/>
        </w:rPr>
        <w:t xml:space="preserve">) </w:t>
      </w:r>
      <w:r w:rsidRPr="00CD4507">
        <w:rPr>
          <w:rFonts w:ascii="Times New Roman" w:hAnsi="Times New Roman"/>
        </w:rPr>
        <w:sym w:font="Symbol" w:char="F064"/>
      </w:r>
      <w:r w:rsidRPr="00CD4507">
        <w:rPr>
          <w:rFonts w:ascii="Times New Roman" w:hAnsi="Times New Roman"/>
          <w:vertAlign w:val="subscript"/>
        </w:rPr>
        <w:t>C</w:t>
      </w:r>
      <w:r w:rsidRPr="00CD4507">
        <w:rPr>
          <w:rFonts w:ascii="Times New Roman" w:hAnsi="Times New Roman"/>
        </w:rPr>
        <w:t xml:space="preserve"> 30.6, 39.7, 53.5, 66.2, 69.9, 98.1, 125.4, 126.4, 127.5, 127.8, 128.0, 128.5, 129.0, 129.1, 129.2, 135.0, 137.1, 138.8, 140.1, 142.0; </w:t>
      </w:r>
      <w:r w:rsidRPr="00CD4507">
        <w:rPr>
          <w:rFonts w:ascii="Times New Roman" w:hAnsi="Times New Roman"/>
          <w:i/>
        </w:rPr>
        <w:t>m/z</w:t>
      </w:r>
      <w:r w:rsidRPr="00CD4507">
        <w:rPr>
          <w:rFonts w:ascii="Times New Roman" w:hAnsi="Times New Roman"/>
        </w:rPr>
        <w:t xml:space="preserve"> found for [M+H]</w:t>
      </w:r>
      <w:r w:rsidRPr="00CD4507">
        <w:rPr>
          <w:rFonts w:ascii="Times New Roman" w:hAnsi="Times New Roman"/>
          <w:vertAlign w:val="superscript"/>
        </w:rPr>
        <w:t>+</w:t>
      </w:r>
      <w:r w:rsidRPr="00CD4507">
        <w:rPr>
          <w:rFonts w:ascii="Times New Roman" w:hAnsi="Times New Roman"/>
        </w:rPr>
        <w:t>: 342.1853; [C</w:t>
      </w:r>
      <w:r w:rsidRPr="00CD4507">
        <w:rPr>
          <w:rFonts w:ascii="Times New Roman" w:hAnsi="Times New Roman"/>
          <w:vertAlign w:val="subscript"/>
        </w:rPr>
        <w:t>24</w:t>
      </w:r>
      <w:r w:rsidRPr="00CD4507">
        <w:rPr>
          <w:rFonts w:ascii="Times New Roman" w:hAnsi="Times New Roman"/>
        </w:rPr>
        <w:t>H</w:t>
      </w:r>
      <w:r w:rsidRPr="00CD4507">
        <w:rPr>
          <w:rFonts w:ascii="Times New Roman" w:hAnsi="Times New Roman"/>
          <w:vertAlign w:val="subscript"/>
        </w:rPr>
        <w:t>23</w:t>
      </w:r>
      <w:r w:rsidRPr="00CD4507">
        <w:rPr>
          <w:rFonts w:ascii="Times New Roman" w:hAnsi="Times New Roman"/>
        </w:rPr>
        <w:t>NO+H]</w:t>
      </w:r>
      <w:r w:rsidRPr="00CD4507">
        <w:rPr>
          <w:rFonts w:ascii="Times New Roman" w:hAnsi="Times New Roman"/>
          <w:vertAlign w:val="superscript"/>
        </w:rPr>
        <w:t>+</w:t>
      </w:r>
      <w:r w:rsidRPr="00CD4507">
        <w:rPr>
          <w:rFonts w:ascii="Times New Roman" w:hAnsi="Times New Roman"/>
        </w:rPr>
        <w:t xml:space="preserve"> requires 342.1858. </w:t>
      </w:r>
    </w:p>
    <w:p w14:paraId="17695613" w14:textId="77777777" w:rsidR="00D03586" w:rsidRPr="00CD4507" w:rsidRDefault="00D03586" w:rsidP="00D03586">
      <w:pPr>
        <w:rPr>
          <w:rFonts w:ascii="Times New Roman" w:hAnsi="Times New Roman"/>
        </w:rPr>
      </w:pPr>
    </w:p>
    <w:p w14:paraId="3F17E055" w14:textId="77777777" w:rsidR="00D03586" w:rsidRPr="00CD4507" w:rsidRDefault="00D03586" w:rsidP="00D03586">
      <w:pPr>
        <w:rPr>
          <w:rFonts w:ascii="Times New Roman" w:hAnsi="Times New Roman"/>
          <w:b/>
        </w:rPr>
      </w:pPr>
      <w:r w:rsidRPr="00CD4507">
        <w:rPr>
          <w:rFonts w:ascii="Times New Roman" w:hAnsi="Times New Roman"/>
          <w:b/>
        </w:rPr>
        <w:t>(a</w:t>
      </w:r>
      <w:r w:rsidRPr="00CD4507">
        <w:rPr>
          <w:rFonts w:ascii="Times New Roman" w:hAnsi="Times New Roman"/>
          <w:b/>
          <w:i/>
        </w:rPr>
        <w:t>S</w:t>
      </w:r>
      <w:r w:rsidRPr="00CD4507">
        <w:rPr>
          <w:rFonts w:ascii="Times New Roman" w:hAnsi="Times New Roman"/>
          <w:b/>
        </w:rPr>
        <w:t>,3</w:t>
      </w:r>
      <w:r w:rsidRPr="00CD4507">
        <w:rPr>
          <w:rFonts w:ascii="Times New Roman" w:hAnsi="Times New Roman"/>
          <w:b/>
          <w:i/>
        </w:rPr>
        <w:t>S</w:t>
      </w:r>
      <w:r w:rsidRPr="00CD4507">
        <w:rPr>
          <w:rFonts w:ascii="Times New Roman" w:hAnsi="Times New Roman"/>
          <w:b/>
        </w:rPr>
        <w:t>,13b</w:t>
      </w:r>
      <w:r w:rsidRPr="00CD4507">
        <w:rPr>
          <w:rFonts w:ascii="Times New Roman" w:hAnsi="Times New Roman"/>
          <w:b/>
          <w:i/>
        </w:rPr>
        <w:t>R</w:t>
      </w:r>
      <w:r w:rsidRPr="00CD4507">
        <w:rPr>
          <w:rFonts w:ascii="Times New Roman" w:hAnsi="Times New Roman"/>
          <w:b/>
        </w:rPr>
        <w:t xml:space="preserve">)-13b-Methyl-3-benzyl-2,3-dihydro-13bH-dibenz[c,e]oxazolo[3,2-a]azepine 27 </w:t>
      </w:r>
    </w:p>
    <w:p w14:paraId="1205F705" w14:textId="77777777" w:rsidR="00D03586" w:rsidRPr="00CD4507" w:rsidRDefault="00D03586" w:rsidP="00D03586">
      <w:pPr>
        <w:rPr>
          <w:rFonts w:ascii="Times New Roman" w:hAnsi="Times New Roman"/>
        </w:rPr>
      </w:pPr>
      <w:r w:rsidRPr="00CD4507">
        <w:rPr>
          <w:rFonts w:ascii="Times New Roman" w:hAnsi="Times New Roman"/>
          <w:szCs w:val="24"/>
        </w:rPr>
        <w:t xml:space="preserve"> (</w:t>
      </w:r>
      <w:r w:rsidRPr="00CD4507">
        <w:rPr>
          <w:rFonts w:ascii="Times New Roman" w:hAnsi="Times New Roman"/>
        </w:rPr>
        <w:t>2</w:t>
      </w:r>
      <w:r w:rsidRPr="00CD4507">
        <w:rPr>
          <w:rFonts w:ascii="Times New Roman" w:hAnsi="Times New Roman"/>
          <w:i/>
        </w:rPr>
        <w:t>S</w:t>
      </w:r>
      <w:r w:rsidRPr="00CD4507">
        <w:rPr>
          <w:rFonts w:ascii="Times New Roman" w:hAnsi="Times New Roman"/>
        </w:rPr>
        <w:t>)-2-(2’-Iodobenzylamino)-3-phenylpropan-1-ol</w:t>
      </w:r>
      <w:r w:rsidRPr="00CD4507">
        <w:rPr>
          <w:rFonts w:ascii="Times New Roman" w:hAnsi="Times New Roman"/>
          <w:szCs w:val="24"/>
        </w:rPr>
        <w:t xml:space="preserve"> </w:t>
      </w:r>
      <w:r w:rsidRPr="00CD4507">
        <w:rPr>
          <w:rFonts w:ascii="Times New Roman" w:hAnsi="Times New Roman"/>
          <w:b/>
        </w:rPr>
        <w:t>23</w:t>
      </w:r>
      <w:r w:rsidRPr="00CD4507">
        <w:rPr>
          <w:rFonts w:ascii="Times New Roman" w:hAnsi="Times New Roman"/>
          <w:szCs w:val="24"/>
        </w:rPr>
        <w:t xml:space="preserve"> (1.00 g, 2.70 mmol) and 2-acetyl phenylboronic acid (1.34 g, 8.20 mmol, 3 equiv.) were treated </w:t>
      </w:r>
      <w:r w:rsidRPr="00CD4507">
        <w:rPr>
          <w:rFonts w:ascii="Times New Roman" w:hAnsi="Times New Roman"/>
        </w:rPr>
        <w:t xml:space="preserve">using general procedure B </w:t>
      </w:r>
      <w:r w:rsidRPr="00CD4507">
        <w:rPr>
          <w:rFonts w:ascii="Times New Roman" w:hAnsi="Times New Roman"/>
          <w:szCs w:val="24"/>
        </w:rPr>
        <w:t>to yield the product</w:t>
      </w:r>
      <w:r w:rsidRPr="00CD4507">
        <w:rPr>
          <w:rFonts w:ascii="Times New Roman" w:hAnsi="Times New Roman"/>
        </w:rPr>
        <w:t xml:space="preserve"> (0.27 g, 0.80 mmol, 30%); </w:t>
      </w:r>
      <w:r w:rsidRPr="00CD4507">
        <w:rPr>
          <w:rFonts w:ascii="Times New Roman" w:hAnsi="Times New Roman"/>
        </w:rPr>
        <w:sym w:font="Symbol" w:char="F06E"/>
      </w:r>
      <w:r w:rsidRPr="00CD4507">
        <w:rPr>
          <w:rFonts w:ascii="Times New Roman" w:hAnsi="Times New Roman"/>
          <w:vertAlign w:val="subscript"/>
        </w:rPr>
        <w:t>max</w:t>
      </w:r>
      <w:r w:rsidRPr="00CD4507">
        <w:rPr>
          <w:rFonts w:ascii="Times New Roman" w:hAnsi="Times New Roman"/>
        </w:rPr>
        <w:t>(film) /cm</w:t>
      </w:r>
      <w:r w:rsidRPr="00CD4507">
        <w:rPr>
          <w:rFonts w:ascii="Times New Roman" w:hAnsi="Times New Roman"/>
          <w:vertAlign w:val="superscript"/>
        </w:rPr>
        <w:t>-1</w:t>
      </w:r>
      <w:r w:rsidRPr="00CD4507">
        <w:rPr>
          <w:rFonts w:ascii="Times New Roman" w:hAnsi="Times New Roman"/>
        </w:rPr>
        <w:t xml:space="preserve"> 2926, 1493, 1452, 1365, 1215, 1158, 1069, 1043, 761, 738, 700. [</w:t>
      </w:r>
      <w:r w:rsidRPr="00CD4507">
        <w:rPr>
          <w:rFonts w:ascii="Times New Roman" w:hAnsi="Times New Roman"/>
        </w:rPr>
        <w:sym w:font="Symbol" w:char="F061"/>
      </w:r>
      <w:r w:rsidRPr="00CD4507">
        <w:rPr>
          <w:rFonts w:ascii="Times New Roman" w:hAnsi="Times New Roman"/>
        </w:rPr>
        <w:t>]</w:t>
      </w:r>
      <w:r w:rsidRPr="00CD4507">
        <w:rPr>
          <w:rFonts w:ascii="Times New Roman" w:hAnsi="Times New Roman"/>
          <w:vertAlign w:val="superscript"/>
        </w:rPr>
        <w:t>20</w:t>
      </w:r>
      <w:r w:rsidRPr="00CD4507">
        <w:rPr>
          <w:rFonts w:ascii="Times New Roman" w:hAnsi="Times New Roman"/>
          <w:vertAlign w:val="subscript"/>
        </w:rPr>
        <w:t>D</w:t>
      </w:r>
      <w:r w:rsidRPr="00CD4507">
        <w:rPr>
          <w:rFonts w:ascii="Times New Roman" w:hAnsi="Times New Roman"/>
        </w:rPr>
        <w:t xml:space="preserve"> +130.9° (</w:t>
      </w:r>
      <w:r w:rsidRPr="00CD4507">
        <w:rPr>
          <w:rFonts w:ascii="Times New Roman" w:hAnsi="Times New Roman"/>
          <w:i/>
        </w:rPr>
        <w:t>c</w:t>
      </w:r>
      <w:r w:rsidRPr="00CD4507">
        <w:rPr>
          <w:rFonts w:ascii="Times New Roman" w:hAnsi="Times New Roman"/>
        </w:rPr>
        <w:t xml:space="preserve"> 1.10, CHCl</w:t>
      </w:r>
      <w:r w:rsidRPr="00CD4507">
        <w:rPr>
          <w:rFonts w:ascii="Times New Roman" w:hAnsi="Times New Roman"/>
          <w:vertAlign w:val="subscript"/>
        </w:rPr>
        <w:t>3</w:t>
      </w:r>
      <w:r w:rsidRPr="00CD4507">
        <w:rPr>
          <w:rFonts w:ascii="Times New Roman" w:hAnsi="Times New Roman"/>
        </w:rPr>
        <w:t xml:space="preserve">). </w:t>
      </w:r>
      <w:r w:rsidRPr="00CD4507">
        <w:rPr>
          <w:rFonts w:ascii="Times New Roman" w:hAnsi="Times New Roman"/>
          <w:vertAlign w:val="superscript"/>
        </w:rPr>
        <w:t>1</w:t>
      </w:r>
      <w:r w:rsidRPr="00CD4507">
        <w:rPr>
          <w:rFonts w:ascii="Times New Roman" w:hAnsi="Times New Roman"/>
        </w:rPr>
        <w:t>H NMR (400 MHz; CDCl</w:t>
      </w:r>
      <w:r w:rsidRPr="00CD4507">
        <w:rPr>
          <w:rFonts w:ascii="Times New Roman" w:hAnsi="Times New Roman"/>
          <w:vertAlign w:val="subscript"/>
        </w:rPr>
        <w:t>3</w:t>
      </w:r>
      <w:r w:rsidRPr="00CD4507">
        <w:rPr>
          <w:rFonts w:ascii="Times New Roman" w:hAnsi="Times New Roman"/>
        </w:rPr>
        <w:t xml:space="preserve">) </w:t>
      </w:r>
      <w:r w:rsidRPr="00CD4507">
        <w:rPr>
          <w:rFonts w:ascii="Times New Roman" w:hAnsi="Times New Roman"/>
        </w:rPr>
        <w:sym w:font="Symbol" w:char="F064"/>
      </w:r>
      <w:r w:rsidRPr="00CD4507">
        <w:rPr>
          <w:rFonts w:ascii="Times New Roman" w:hAnsi="Times New Roman"/>
          <w:vertAlign w:val="subscript"/>
        </w:rPr>
        <w:t>H</w:t>
      </w:r>
      <w:r w:rsidRPr="00CD4507">
        <w:rPr>
          <w:rFonts w:ascii="Times New Roman" w:hAnsi="Times New Roman"/>
        </w:rPr>
        <w:t xml:space="preserve"> 1.01 (3 H, s), 2.68-2.76 (1 H, m), 3.07-3.19 (3 H, m), 3.75 (1 H, d,</w:t>
      </w:r>
      <w:r w:rsidRPr="00CD4507">
        <w:rPr>
          <w:rFonts w:ascii="Times New Roman" w:hAnsi="Times New Roman"/>
          <w:i/>
        </w:rPr>
        <w:t xml:space="preserve"> J </w:t>
      </w:r>
      <w:r w:rsidRPr="00CD4507">
        <w:rPr>
          <w:rFonts w:ascii="Times New Roman" w:hAnsi="Times New Roman"/>
        </w:rPr>
        <w:t>10.8 Hz), 3.83 (1 H, t,</w:t>
      </w:r>
      <w:r w:rsidRPr="00CD4507">
        <w:rPr>
          <w:rFonts w:ascii="Times New Roman" w:hAnsi="Times New Roman"/>
          <w:i/>
        </w:rPr>
        <w:t xml:space="preserve"> J </w:t>
      </w:r>
      <w:r w:rsidRPr="00CD4507">
        <w:rPr>
          <w:rFonts w:ascii="Times New Roman" w:hAnsi="Times New Roman"/>
        </w:rPr>
        <w:t>7.6 Hz), 4.02 (1 H, dd,</w:t>
      </w:r>
      <w:r w:rsidRPr="00CD4507">
        <w:rPr>
          <w:rFonts w:ascii="Times New Roman" w:hAnsi="Times New Roman"/>
          <w:i/>
        </w:rPr>
        <w:t xml:space="preserve"> J </w:t>
      </w:r>
      <w:r w:rsidRPr="00CD4507">
        <w:rPr>
          <w:rFonts w:ascii="Times New Roman" w:hAnsi="Times New Roman"/>
        </w:rPr>
        <w:t xml:space="preserve">6.2, 7.6 Hz), 7.20-7.26 (3 H, m), 7.27-7.33 (3 H, m), 7.34-7.41 (3 H, m), 7.42-7.48 (3 H, m), 7.68-7.72 (1 H, m); </w:t>
      </w:r>
      <w:r w:rsidRPr="00CD4507">
        <w:rPr>
          <w:rFonts w:ascii="Times New Roman" w:hAnsi="Times New Roman"/>
          <w:vertAlign w:val="superscript"/>
        </w:rPr>
        <w:t>13</w:t>
      </w:r>
      <w:r w:rsidRPr="00CD4507">
        <w:rPr>
          <w:rFonts w:ascii="Times New Roman" w:hAnsi="Times New Roman"/>
        </w:rPr>
        <w:t>C NMR (100 MHz; CHCl</w:t>
      </w:r>
      <w:r w:rsidRPr="00CD4507">
        <w:rPr>
          <w:rFonts w:ascii="Times New Roman" w:hAnsi="Times New Roman"/>
          <w:vertAlign w:val="subscript"/>
        </w:rPr>
        <w:t>3</w:t>
      </w:r>
      <w:r w:rsidRPr="00CD4507">
        <w:rPr>
          <w:rFonts w:ascii="Times New Roman" w:hAnsi="Times New Roman"/>
        </w:rPr>
        <w:t xml:space="preserve">) </w:t>
      </w:r>
      <w:r w:rsidRPr="00CD4507">
        <w:rPr>
          <w:rFonts w:ascii="Times New Roman" w:hAnsi="Times New Roman"/>
        </w:rPr>
        <w:sym w:font="Symbol" w:char="F064"/>
      </w:r>
      <w:r w:rsidRPr="00CD4507">
        <w:rPr>
          <w:rFonts w:ascii="Times New Roman" w:hAnsi="Times New Roman"/>
          <w:vertAlign w:val="subscript"/>
        </w:rPr>
        <w:t>C</w:t>
      </w:r>
      <w:r w:rsidRPr="00CD4507">
        <w:rPr>
          <w:rFonts w:ascii="Times New Roman" w:hAnsi="Times New Roman"/>
        </w:rPr>
        <w:t xml:space="preserve"> 30.7, 39.7, 53.6, 66.3, 70.0, 98.2, 125.5, 126.5, 127.6, 127.9, 128.0, 128.6, 129.1, 129.2, 129.3, 135.0, 137.1, 138.9, 140.1, 142.1; </w:t>
      </w:r>
      <w:r w:rsidRPr="00CD4507">
        <w:rPr>
          <w:rFonts w:ascii="Times New Roman" w:hAnsi="Times New Roman"/>
          <w:i/>
        </w:rPr>
        <w:t>m/z</w:t>
      </w:r>
      <w:r w:rsidRPr="00CD4507">
        <w:rPr>
          <w:rFonts w:ascii="Times New Roman" w:hAnsi="Times New Roman"/>
        </w:rPr>
        <w:t xml:space="preserve"> [M+H]</w:t>
      </w:r>
      <w:r w:rsidRPr="00CD4507">
        <w:rPr>
          <w:rFonts w:ascii="Times New Roman" w:hAnsi="Times New Roman"/>
          <w:vertAlign w:val="superscript"/>
        </w:rPr>
        <w:t>+</w:t>
      </w:r>
      <w:r w:rsidRPr="00CD4507">
        <w:rPr>
          <w:rFonts w:ascii="Times New Roman" w:hAnsi="Times New Roman"/>
        </w:rPr>
        <w:t>: 342.1853; [C</w:t>
      </w:r>
      <w:r w:rsidRPr="00CD4507">
        <w:rPr>
          <w:rFonts w:ascii="Times New Roman" w:hAnsi="Times New Roman"/>
          <w:vertAlign w:val="subscript"/>
        </w:rPr>
        <w:t>24</w:t>
      </w:r>
      <w:r w:rsidRPr="00CD4507">
        <w:rPr>
          <w:rFonts w:ascii="Times New Roman" w:hAnsi="Times New Roman"/>
        </w:rPr>
        <w:t>H</w:t>
      </w:r>
      <w:r w:rsidRPr="00CD4507">
        <w:rPr>
          <w:rFonts w:ascii="Times New Roman" w:hAnsi="Times New Roman"/>
          <w:vertAlign w:val="subscript"/>
        </w:rPr>
        <w:t>23</w:t>
      </w:r>
      <w:r w:rsidRPr="00CD4507">
        <w:rPr>
          <w:rFonts w:ascii="Times New Roman" w:hAnsi="Times New Roman"/>
        </w:rPr>
        <w:t>NO+H]</w:t>
      </w:r>
      <w:r w:rsidRPr="00CD4507">
        <w:rPr>
          <w:rFonts w:ascii="Times New Roman" w:hAnsi="Times New Roman"/>
          <w:vertAlign w:val="superscript"/>
        </w:rPr>
        <w:t>+</w:t>
      </w:r>
      <w:r w:rsidRPr="00CD4507">
        <w:rPr>
          <w:rFonts w:ascii="Times New Roman" w:hAnsi="Times New Roman"/>
        </w:rPr>
        <w:t xml:space="preserve"> requires 342.1858. </w:t>
      </w:r>
    </w:p>
    <w:p w14:paraId="09E24200" w14:textId="77777777" w:rsidR="00D03586" w:rsidRPr="00CD4507" w:rsidRDefault="00D03586" w:rsidP="00D03586">
      <w:pPr>
        <w:rPr>
          <w:rFonts w:ascii="Times New Roman" w:hAnsi="Times New Roman"/>
        </w:rPr>
      </w:pPr>
    </w:p>
    <w:p w14:paraId="480AC2E8" w14:textId="77777777" w:rsidR="00D03586" w:rsidRPr="00CD4507" w:rsidRDefault="00D03586" w:rsidP="00D03586">
      <w:pPr>
        <w:rPr>
          <w:rFonts w:ascii="Times New Roman" w:hAnsi="Times New Roman"/>
          <w:b/>
        </w:rPr>
      </w:pPr>
      <w:r w:rsidRPr="00CD4507">
        <w:rPr>
          <w:rFonts w:ascii="Times New Roman" w:hAnsi="Times New Roman"/>
        </w:rPr>
        <w:t>(</w:t>
      </w:r>
      <w:r w:rsidRPr="00CD4507">
        <w:rPr>
          <w:rFonts w:ascii="Times New Roman" w:hAnsi="Times New Roman"/>
          <w:b/>
        </w:rPr>
        <w:t>a</w:t>
      </w:r>
      <w:r w:rsidRPr="00CD4507">
        <w:rPr>
          <w:rFonts w:ascii="Times New Roman" w:hAnsi="Times New Roman"/>
          <w:b/>
          <w:i/>
        </w:rPr>
        <w:t>S</w:t>
      </w:r>
      <w:r w:rsidRPr="00CD4507">
        <w:rPr>
          <w:rFonts w:ascii="Times New Roman" w:hAnsi="Times New Roman"/>
          <w:b/>
        </w:rPr>
        <w:t>,3</w:t>
      </w:r>
      <w:r w:rsidRPr="00CD4507">
        <w:rPr>
          <w:rFonts w:ascii="Times New Roman" w:hAnsi="Times New Roman"/>
          <w:b/>
          <w:i/>
        </w:rPr>
        <w:t>S</w:t>
      </w:r>
      <w:r w:rsidRPr="00CD4507">
        <w:rPr>
          <w:rFonts w:ascii="Times New Roman" w:hAnsi="Times New Roman"/>
          <w:b/>
        </w:rPr>
        <w:t>,13b</w:t>
      </w:r>
      <w:r w:rsidRPr="00CD4507">
        <w:rPr>
          <w:rFonts w:ascii="Times New Roman" w:hAnsi="Times New Roman"/>
          <w:b/>
          <w:i/>
        </w:rPr>
        <w:t>R</w:t>
      </w:r>
      <w:r w:rsidRPr="00CD4507">
        <w:rPr>
          <w:rFonts w:ascii="Times New Roman" w:hAnsi="Times New Roman"/>
          <w:b/>
        </w:rPr>
        <w:t xml:space="preserve">)-3,13b-Dimethyl-2,3-dihydro-13bH-dibenz[c,e]oxazolo[3,2-a]azepin-5-ium tetraphenylborate salt 28 </w:t>
      </w:r>
    </w:p>
    <w:p w14:paraId="5FE40E01" w14:textId="33945534" w:rsidR="00D03586" w:rsidRPr="00CD4507" w:rsidRDefault="00D03586" w:rsidP="00D03586">
      <w:pPr>
        <w:rPr>
          <w:rFonts w:ascii="Times New Roman" w:hAnsi="Times New Roman"/>
        </w:rPr>
      </w:pPr>
      <w:r w:rsidRPr="00CD4507">
        <w:rPr>
          <w:rFonts w:ascii="Times New Roman" w:hAnsi="Times New Roman"/>
        </w:rPr>
        <w:t xml:space="preserve">Compound </w:t>
      </w:r>
      <w:r w:rsidRPr="00CD4507">
        <w:rPr>
          <w:rFonts w:ascii="Times New Roman" w:hAnsi="Times New Roman"/>
          <w:b/>
        </w:rPr>
        <w:t>24</w:t>
      </w:r>
      <w:r w:rsidRPr="00CD4507">
        <w:rPr>
          <w:rFonts w:ascii="Times New Roman" w:hAnsi="Times New Roman"/>
          <w:szCs w:val="24"/>
        </w:rPr>
        <w:t xml:space="preserve"> (0.21 g, 0.80 mmol) in dichloromethane (2 mL) and </w:t>
      </w:r>
      <w:r w:rsidRPr="00CD4507">
        <w:rPr>
          <w:rFonts w:ascii="Times New Roman" w:hAnsi="Times New Roman"/>
          <w:i/>
          <w:szCs w:val="24"/>
        </w:rPr>
        <w:t>N</w:t>
      </w:r>
      <w:r w:rsidRPr="00CD4507">
        <w:rPr>
          <w:rFonts w:ascii="Times New Roman" w:hAnsi="Times New Roman"/>
          <w:szCs w:val="24"/>
        </w:rPr>
        <w:t>-bromosuccinimide (0.29 g, 1.60 mmol, 2 equiv.) were treated u</w:t>
      </w:r>
      <w:r w:rsidRPr="00CD4507">
        <w:rPr>
          <w:rFonts w:ascii="Times New Roman" w:hAnsi="Times New Roman"/>
        </w:rPr>
        <w:t xml:space="preserve">sing general procedure C </w:t>
      </w:r>
      <w:r w:rsidRPr="00CD4507">
        <w:rPr>
          <w:rFonts w:ascii="Times New Roman" w:hAnsi="Times New Roman"/>
          <w:szCs w:val="24"/>
        </w:rPr>
        <w:t>to yield the product (</w:t>
      </w:r>
      <w:r w:rsidRPr="00CD4507">
        <w:rPr>
          <w:rFonts w:ascii="Times New Roman" w:hAnsi="Times New Roman"/>
        </w:rPr>
        <w:t xml:space="preserve">0.20 g, 0.59 mmol, 74%); </w:t>
      </w:r>
      <w:r w:rsidRPr="00CD4507">
        <w:rPr>
          <w:rFonts w:ascii="Times New Roman" w:hAnsi="Times New Roman"/>
        </w:rPr>
        <w:sym w:font="Symbol" w:char="F06E"/>
      </w:r>
      <w:r w:rsidRPr="00CD4507">
        <w:rPr>
          <w:rFonts w:ascii="Times New Roman" w:hAnsi="Times New Roman"/>
          <w:vertAlign w:val="subscript"/>
        </w:rPr>
        <w:t>max</w:t>
      </w:r>
      <w:r w:rsidRPr="00CD4507">
        <w:rPr>
          <w:rFonts w:ascii="Times New Roman" w:hAnsi="Times New Roman"/>
        </w:rPr>
        <w:t>(film) /cm</w:t>
      </w:r>
      <w:r w:rsidRPr="00CD4507">
        <w:rPr>
          <w:rFonts w:ascii="Times New Roman" w:hAnsi="Times New Roman"/>
          <w:vertAlign w:val="superscript"/>
        </w:rPr>
        <w:t>-1</w:t>
      </w:r>
      <w:r w:rsidRPr="00CD4507">
        <w:rPr>
          <w:rFonts w:ascii="Times New Roman" w:hAnsi="Times New Roman"/>
        </w:rPr>
        <w:t xml:space="preserve"> 2965, 1704, 1652, 1558, 1259, 1184, 1102, 1017, 763, 615. [</w:t>
      </w:r>
      <w:r w:rsidRPr="00CD4507">
        <w:rPr>
          <w:rFonts w:ascii="Times New Roman" w:hAnsi="Times New Roman"/>
        </w:rPr>
        <w:sym w:font="Symbol" w:char="F061"/>
      </w:r>
      <w:proofErr w:type="gramStart"/>
      <w:r w:rsidRPr="00CD4507">
        <w:rPr>
          <w:rFonts w:ascii="Times New Roman" w:hAnsi="Times New Roman"/>
        </w:rPr>
        <w:t>]</w:t>
      </w:r>
      <w:r w:rsidRPr="00CD4507">
        <w:rPr>
          <w:rFonts w:ascii="Times New Roman" w:hAnsi="Times New Roman"/>
          <w:vertAlign w:val="superscript"/>
        </w:rPr>
        <w:t>20</w:t>
      </w:r>
      <w:r w:rsidRPr="00CD4507">
        <w:rPr>
          <w:rFonts w:ascii="Times New Roman" w:hAnsi="Times New Roman"/>
          <w:vertAlign w:val="subscript"/>
        </w:rPr>
        <w:t>D</w:t>
      </w:r>
      <w:proofErr w:type="gramEnd"/>
      <w:r w:rsidRPr="00CD4507">
        <w:rPr>
          <w:rFonts w:ascii="Times New Roman" w:hAnsi="Times New Roman"/>
        </w:rPr>
        <w:t xml:space="preserve"> 107.6 ° (</w:t>
      </w:r>
      <w:r w:rsidRPr="00CD4507">
        <w:rPr>
          <w:rFonts w:ascii="Times New Roman" w:hAnsi="Times New Roman"/>
          <w:i/>
        </w:rPr>
        <w:t>c</w:t>
      </w:r>
      <w:r w:rsidRPr="00CD4507">
        <w:rPr>
          <w:rFonts w:ascii="Times New Roman" w:hAnsi="Times New Roman"/>
        </w:rPr>
        <w:t xml:space="preserve"> 10.3, CHCl</w:t>
      </w:r>
      <w:r w:rsidRPr="00CD4507">
        <w:rPr>
          <w:rFonts w:ascii="Times New Roman" w:hAnsi="Times New Roman"/>
          <w:vertAlign w:val="subscript"/>
        </w:rPr>
        <w:t>3</w:t>
      </w:r>
      <w:r w:rsidRPr="00CD4507">
        <w:rPr>
          <w:rFonts w:ascii="Times New Roman" w:hAnsi="Times New Roman"/>
        </w:rPr>
        <w:t xml:space="preserve">); </w:t>
      </w:r>
      <w:r w:rsidRPr="00CD4507">
        <w:rPr>
          <w:rFonts w:ascii="Times New Roman" w:hAnsi="Times New Roman"/>
          <w:vertAlign w:val="superscript"/>
        </w:rPr>
        <w:t>1</w:t>
      </w:r>
      <w:r w:rsidRPr="00CD4507">
        <w:rPr>
          <w:rFonts w:ascii="Times New Roman" w:hAnsi="Times New Roman"/>
        </w:rPr>
        <w:t xml:space="preserve">H NMR (500 MHz; </w:t>
      </w:r>
      <w:r w:rsidRPr="00CD4507">
        <w:rPr>
          <w:rFonts w:ascii="Times New Roman" w:hAnsi="Times New Roman"/>
          <w:i/>
        </w:rPr>
        <w:t>d6</w:t>
      </w:r>
      <w:r w:rsidRPr="00CD4507">
        <w:rPr>
          <w:rFonts w:ascii="Times New Roman" w:hAnsi="Times New Roman"/>
        </w:rPr>
        <w:t xml:space="preserve">-acetone) </w:t>
      </w:r>
      <w:r w:rsidRPr="00CD4507">
        <w:rPr>
          <w:rFonts w:ascii="Times New Roman" w:hAnsi="Times New Roman"/>
        </w:rPr>
        <w:sym w:font="Symbol" w:char="F064"/>
      </w:r>
      <w:r w:rsidRPr="00CD4507">
        <w:rPr>
          <w:rFonts w:ascii="Times New Roman" w:hAnsi="Times New Roman"/>
          <w:vertAlign w:val="subscript"/>
        </w:rPr>
        <w:t>H</w:t>
      </w:r>
      <w:r w:rsidRPr="00CD4507">
        <w:rPr>
          <w:rFonts w:ascii="Times New Roman" w:hAnsi="Times New Roman"/>
        </w:rPr>
        <w:t xml:space="preserve"> 1.56 (3 H, s), 1.90 (3 H, d, </w:t>
      </w:r>
      <w:r w:rsidRPr="00CD4507">
        <w:rPr>
          <w:rFonts w:ascii="Times New Roman" w:hAnsi="Times New Roman"/>
          <w:i/>
        </w:rPr>
        <w:t>J</w:t>
      </w:r>
      <w:r w:rsidRPr="00CD4507">
        <w:rPr>
          <w:rFonts w:ascii="Times New Roman" w:hAnsi="Times New Roman"/>
        </w:rPr>
        <w:t xml:space="preserve"> 6.8 Hz), 4.48 (1 H, dd, </w:t>
      </w:r>
      <w:r w:rsidRPr="00CD4507">
        <w:rPr>
          <w:rFonts w:ascii="Times New Roman" w:hAnsi="Times New Roman"/>
          <w:i/>
        </w:rPr>
        <w:t xml:space="preserve">J </w:t>
      </w:r>
      <w:r w:rsidRPr="00CD4507">
        <w:rPr>
          <w:rFonts w:ascii="Times New Roman" w:hAnsi="Times New Roman"/>
        </w:rPr>
        <w:t xml:space="preserve">2.9, 9.5 Hz), 4.54 (1 H, dd, </w:t>
      </w:r>
      <w:r w:rsidRPr="00CD4507">
        <w:rPr>
          <w:rFonts w:ascii="Times New Roman" w:hAnsi="Times New Roman"/>
          <w:i/>
        </w:rPr>
        <w:t xml:space="preserve">J </w:t>
      </w:r>
      <w:r w:rsidRPr="00CD4507">
        <w:rPr>
          <w:rFonts w:ascii="Times New Roman" w:hAnsi="Times New Roman"/>
        </w:rPr>
        <w:t xml:space="preserve">5.3 &amp; 9.5 Hz), 4.96-5.03 (1 H, m), 6.74-6.78 (4 H, m), 6.91 (8 H, t, </w:t>
      </w:r>
      <w:r w:rsidRPr="00CD4507">
        <w:rPr>
          <w:rFonts w:ascii="Times New Roman" w:hAnsi="Times New Roman"/>
          <w:i/>
        </w:rPr>
        <w:t>J</w:t>
      </w:r>
      <w:r w:rsidRPr="00CD4507">
        <w:rPr>
          <w:rFonts w:ascii="Times New Roman" w:hAnsi="Times New Roman"/>
        </w:rPr>
        <w:t xml:space="preserve"> 7.4 Hz), 7.31-7.35 (8 H, m), 7.71 (1 H, dt, </w:t>
      </w:r>
      <w:r w:rsidRPr="00CD4507">
        <w:rPr>
          <w:rFonts w:ascii="Times New Roman" w:hAnsi="Times New Roman"/>
          <w:i/>
        </w:rPr>
        <w:t>J</w:t>
      </w:r>
      <w:r w:rsidRPr="00CD4507">
        <w:rPr>
          <w:rFonts w:ascii="Times New Roman" w:hAnsi="Times New Roman"/>
        </w:rPr>
        <w:t xml:space="preserve"> 1.5, 7.5 Hz), 7.76 (1 H, dt, </w:t>
      </w:r>
      <w:r w:rsidRPr="00CD4507">
        <w:rPr>
          <w:rFonts w:ascii="Times New Roman" w:hAnsi="Times New Roman"/>
          <w:i/>
        </w:rPr>
        <w:t>J</w:t>
      </w:r>
      <w:r w:rsidRPr="00CD4507">
        <w:rPr>
          <w:rFonts w:ascii="Times New Roman" w:hAnsi="Times New Roman"/>
        </w:rPr>
        <w:t xml:space="preserve"> 1.4, 7.5 Hz), 7.84-7.89 (2 H, m), 7.91 (1 H, dd, </w:t>
      </w:r>
      <w:r w:rsidRPr="00CD4507">
        <w:rPr>
          <w:rFonts w:ascii="Times New Roman" w:hAnsi="Times New Roman"/>
          <w:i/>
          <w:iCs/>
        </w:rPr>
        <w:t>J</w:t>
      </w:r>
      <w:r w:rsidRPr="00CD4507">
        <w:rPr>
          <w:rFonts w:ascii="Times New Roman" w:hAnsi="Times New Roman"/>
        </w:rPr>
        <w:t xml:space="preserve"> 1.1, 7.6 Hz), 8.10 (1 H, dt, </w:t>
      </w:r>
      <w:r w:rsidRPr="00CD4507">
        <w:rPr>
          <w:rFonts w:ascii="Times New Roman" w:hAnsi="Times New Roman"/>
          <w:i/>
        </w:rPr>
        <w:t>J</w:t>
      </w:r>
      <w:r w:rsidRPr="00CD4507">
        <w:rPr>
          <w:rFonts w:ascii="Times New Roman" w:hAnsi="Times New Roman"/>
        </w:rPr>
        <w:t xml:space="preserve"> 1.2, 7.4 Hz),  8.16-8.20 (2 H, m), 9.67 (1 H, s); </w:t>
      </w:r>
      <w:r w:rsidRPr="00CD4507">
        <w:rPr>
          <w:rFonts w:ascii="Times New Roman" w:hAnsi="Times New Roman"/>
          <w:vertAlign w:val="superscript"/>
        </w:rPr>
        <w:t>13</w:t>
      </w:r>
      <w:r w:rsidRPr="00CD4507">
        <w:rPr>
          <w:rFonts w:ascii="Times New Roman" w:hAnsi="Times New Roman"/>
        </w:rPr>
        <w:t xml:space="preserve">C NMR (125 MHz; </w:t>
      </w:r>
      <w:r w:rsidRPr="00CD4507">
        <w:rPr>
          <w:rFonts w:ascii="Times New Roman" w:hAnsi="Times New Roman"/>
          <w:i/>
        </w:rPr>
        <w:t>d6</w:t>
      </w:r>
      <w:r w:rsidRPr="00CD4507">
        <w:rPr>
          <w:rFonts w:ascii="Times New Roman" w:hAnsi="Times New Roman"/>
        </w:rPr>
        <w:t xml:space="preserve">-acetone) </w:t>
      </w:r>
      <w:r w:rsidRPr="00CD4507">
        <w:rPr>
          <w:rFonts w:ascii="Times New Roman" w:hAnsi="Times New Roman"/>
        </w:rPr>
        <w:sym w:font="Symbol" w:char="F064"/>
      </w:r>
      <w:r w:rsidRPr="00CD4507">
        <w:rPr>
          <w:rFonts w:ascii="Times New Roman" w:hAnsi="Times New Roman"/>
          <w:vertAlign w:val="subscript"/>
        </w:rPr>
        <w:t>C</w:t>
      </w:r>
      <w:r w:rsidRPr="00CD4507">
        <w:rPr>
          <w:rFonts w:ascii="Times New Roman" w:hAnsi="Times New Roman"/>
        </w:rPr>
        <w:t xml:space="preserve"> 19.7, 23.4, 65.8, 71.5, 100.4, 122.3, 124.6, 126.0 (q, 3 Hz), </w:t>
      </w:r>
      <w:r w:rsidRPr="00CD4507">
        <w:rPr>
          <w:rFonts w:ascii="Times New Roman" w:hAnsi="Times New Roman"/>
        </w:rPr>
        <w:lastRenderedPageBreak/>
        <w:t xml:space="preserve">129.9, 131.4, 131.5, 131.7, 132.6, 134.6, 136.0, 137.0, 137.9, 139.3, 143.1, 164.4, 164.8, 165.1, 165.5, 165.7; </w:t>
      </w:r>
      <w:r w:rsidRPr="00CD4507">
        <w:rPr>
          <w:rFonts w:ascii="Times New Roman" w:hAnsi="Times New Roman"/>
          <w:i/>
        </w:rPr>
        <w:t>m/z</w:t>
      </w:r>
      <w:r w:rsidRPr="00CD4507">
        <w:rPr>
          <w:rFonts w:ascii="Times New Roman" w:hAnsi="Times New Roman"/>
        </w:rPr>
        <w:t xml:space="preserve"> found for iminium cation: 264.1385; C</w:t>
      </w:r>
      <w:r w:rsidRPr="00CD4507">
        <w:rPr>
          <w:rFonts w:ascii="Times New Roman" w:hAnsi="Times New Roman"/>
          <w:vertAlign w:val="subscript"/>
        </w:rPr>
        <w:t>18</w:t>
      </w:r>
      <w:r w:rsidRPr="00CD4507">
        <w:rPr>
          <w:rFonts w:ascii="Times New Roman" w:hAnsi="Times New Roman"/>
        </w:rPr>
        <w:t>H</w:t>
      </w:r>
      <w:r w:rsidRPr="00CD4507">
        <w:rPr>
          <w:rFonts w:ascii="Times New Roman" w:hAnsi="Times New Roman"/>
          <w:vertAlign w:val="subscript"/>
        </w:rPr>
        <w:t>18</w:t>
      </w:r>
      <w:r w:rsidRPr="00CD4507">
        <w:rPr>
          <w:rFonts w:ascii="Times New Roman" w:hAnsi="Times New Roman"/>
        </w:rPr>
        <w:t>NO</w:t>
      </w:r>
      <w:r w:rsidRPr="00CD4507">
        <w:rPr>
          <w:rFonts w:ascii="Times New Roman" w:hAnsi="Times New Roman"/>
          <w:vertAlign w:val="superscript"/>
        </w:rPr>
        <w:t>+</w:t>
      </w:r>
      <w:r w:rsidRPr="00CD4507">
        <w:rPr>
          <w:rFonts w:ascii="Times New Roman" w:hAnsi="Times New Roman"/>
        </w:rPr>
        <w:t xml:space="preserve"> requires 2</w:t>
      </w:r>
      <w:r w:rsidR="00F67C6D">
        <w:rPr>
          <w:rFonts w:ascii="Times New Roman" w:hAnsi="Times New Roman"/>
        </w:rPr>
        <w:t>64</w:t>
      </w:r>
      <w:r w:rsidRPr="00CD4507">
        <w:rPr>
          <w:rFonts w:ascii="Times New Roman" w:hAnsi="Times New Roman"/>
        </w:rPr>
        <w:t xml:space="preserve">.1383. </w:t>
      </w:r>
    </w:p>
    <w:p w14:paraId="4AFA2064" w14:textId="77777777" w:rsidR="00D03586" w:rsidRPr="00CD4507" w:rsidRDefault="00D03586" w:rsidP="00D03586">
      <w:pPr>
        <w:rPr>
          <w:rFonts w:ascii="Times New Roman" w:hAnsi="Times New Roman"/>
        </w:rPr>
      </w:pPr>
    </w:p>
    <w:p w14:paraId="78B988F9" w14:textId="77777777" w:rsidR="00D03586" w:rsidRPr="00CD4507" w:rsidRDefault="00D03586" w:rsidP="00D03586">
      <w:pPr>
        <w:rPr>
          <w:rFonts w:ascii="Times New Roman" w:hAnsi="Times New Roman"/>
          <w:b/>
        </w:rPr>
      </w:pPr>
      <w:r w:rsidRPr="00CD4507">
        <w:rPr>
          <w:rFonts w:ascii="Times New Roman" w:hAnsi="Times New Roman"/>
          <w:b/>
        </w:rPr>
        <w:t>(a</w:t>
      </w:r>
      <w:r w:rsidRPr="00CD4507">
        <w:rPr>
          <w:rFonts w:ascii="Times New Roman" w:hAnsi="Times New Roman"/>
          <w:b/>
          <w:i/>
        </w:rPr>
        <w:t>S</w:t>
      </w:r>
      <w:r w:rsidRPr="00CD4507">
        <w:rPr>
          <w:rFonts w:ascii="Times New Roman" w:hAnsi="Times New Roman"/>
          <w:b/>
        </w:rPr>
        <w:t>,3</w:t>
      </w:r>
      <w:r w:rsidRPr="00CD4507">
        <w:rPr>
          <w:rFonts w:ascii="Times New Roman" w:hAnsi="Times New Roman"/>
          <w:b/>
          <w:i/>
        </w:rPr>
        <w:t>S</w:t>
      </w:r>
      <w:r w:rsidRPr="00CD4507">
        <w:rPr>
          <w:rFonts w:ascii="Times New Roman" w:hAnsi="Times New Roman"/>
          <w:b/>
        </w:rPr>
        <w:t>,13b</w:t>
      </w:r>
      <w:r w:rsidRPr="00CD4507">
        <w:rPr>
          <w:rFonts w:ascii="Times New Roman" w:hAnsi="Times New Roman"/>
          <w:b/>
          <w:i/>
        </w:rPr>
        <w:t>R</w:t>
      </w:r>
      <w:r w:rsidRPr="00CD4507">
        <w:rPr>
          <w:rFonts w:ascii="Times New Roman" w:hAnsi="Times New Roman"/>
          <w:b/>
        </w:rPr>
        <w:t>)-13b-Methyl-3-isopropyl-2,3-dihydro-13bH-dibenz[c,e]oxazolo[3,2-a]azepin-5-ium tetraphenylborate salt</w:t>
      </w:r>
      <w:r w:rsidRPr="00CD4507">
        <w:rPr>
          <w:rFonts w:ascii="Times New Roman" w:hAnsi="Times New Roman"/>
        </w:rPr>
        <w:t xml:space="preserve"> </w:t>
      </w:r>
      <w:r w:rsidRPr="00CD4507">
        <w:rPr>
          <w:rFonts w:ascii="Times New Roman" w:hAnsi="Times New Roman"/>
          <w:b/>
        </w:rPr>
        <w:t xml:space="preserve">29 </w:t>
      </w:r>
    </w:p>
    <w:p w14:paraId="00C8A0D6" w14:textId="77777777" w:rsidR="00D03586" w:rsidRPr="00CD4507" w:rsidRDefault="00D03586" w:rsidP="00D03586">
      <w:pPr>
        <w:rPr>
          <w:rFonts w:ascii="Times New Roman" w:hAnsi="Times New Roman"/>
        </w:rPr>
      </w:pPr>
      <w:r w:rsidRPr="00CD4507">
        <w:rPr>
          <w:rFonts w:ascii="Times New Roman" w:hAnsi="Times New Roman"/>
        </w:rPr>
        <w:t xml:space="preserve">Compound </w:t>
      </w:r>
      <w:r w:rsidRPr="00CD4507">
        <w:rPr>
          <w:rFonts w:ascii="Times New Roman" w:hAnsi="Times New Roman"/>
          <w:b/>
        </w:rPr>
        <w:t>25</w:t>
      </w:r>
      <w:r w:rsidRPr="00CD4507">
        <w:rPr>
          <w:rFonts w:ascii="Times New Roman" w:hAnsi="Times New Roman"/>
          <w:szCs w:val="24"/>
        </w:rPr>
        <w:t xml:space="preserve"> (0.54 g, 1.90 mmol) in dichloromethane (2 mL) and </w:t>
      </w:r>
      <w:r w:rsidRPr="00CD4507">
        <w:rPr>
          <w:rFonts w:ascii="Times New Roman" w:hAnsi="Times New Roman"/>
          <w:i/>
          <w:szCs w:val="24"/>
        </w:rPr>
        <w:t>N</w:t>
      </w:r>
      <w:r w:rsidRPr="00CD4507">
        <w:rPr>
          <w:rFonts w:ascii="Times New Roman" w:hAnsi="Times New Roman"/>
          <w:szCs w:val="24"/>
        </w:rPr>
        <w:t xml:space="preserve">-bromosuccinimide (0.68 g, 3.80 mmol, 2 equiv.) were treated </w:t>
      </w:r>
      <w:r w:rsidRPr="00CD4507">
        <w:rPr>
          <w:rFonts w:ascii="Times New Roman" w:hAnsi="Times New Roman"/>
        </w:rPr>
        <w:t xml:space="preserve">using general procedure C </w:t>
      </w:r>
      <w:r w:rsidRPr="00CD4507">
        <w:rPr>
          <w:rFonts w:ascii="Times New Roman" w:hAnsi="Times New Roman"/>
          <w:szCs w:val="24"/>
        </w:rPr>
        <w:t>to yield the product (</w:t>
      </w:r>
      <w:r w:rsidRPr="00CD4507">
        <w:rPr>
          <w:rFonts w:ascii="Times New Roman" w:hAnsi="Times New Roman"/>
        </w:rPr>
        <w:t xml:space="preserve">0.57 g, 1.50 mmol, 81%); </w:t>
      </w:r>
      <w:r w:rsidRPr="00CD4507">
        <w:rPr>
          <w:rFonts w:ascii="Times New Roman" w:hAnsi="Times New Roman"/>
        </w:rPr>
        <w:sym w:font="Symbol" w:char="F06E"/>
      </w:r>
      <w:r w:rsidRPr="00CD4507">
        <w:rPr>
          <w:rFonts w:ascii="Times New Roman" w:hAnsi="Times New Roman"/>
          <w:vertAlign w:val="subscript"/>
        </w:rPr>
        <w:t>max</w:t>
      </w:r>
      <w:r w:rsidRPr="00CD4507">
        <w:rPr>
          <w:rFonts w:ascii="Times New Roman" w:hAnsi="Times New Roman"/>
        </w:rPr>
        <w:t>(film) /cm</w:t>
      </w:r>
      <w:r w:rsidRPr="00CD4507">
        <w:rPr>
          <w:rFonts w:ascii="Times New Roman" w:hAnsi="Times New Roman"/>
          <w:vertAlign w:val="superscript"/>
        </w:rPr>
        <w:t>-1</w:t>
      </w:r>
      <w:r w:rsidRPr="00CD4507">
        <w:rPr>
          <w:rFonts w:ascii="Times New Roman" w:hAnsi="Times New Roman"/>
        </w:rPr>
        <w:t xml:space="preserve"> 3055, 2998, 1639, 1596, 1579, 1559, 1479, 1425, 1377, 1184, 1031, 734. [</w:t>
      </w:r>
      <w:r w:rsidRPr="00CD4507">
        <w:rPr>
          <w:rFonts w:ascii="Times New Roman" w:hAnsi="Times New Roman"/>
        </w:rPr>
        <w:sym w:font="Symbol" w:char="F061"/>
      </w:r>
      <w:r w:rsidRPr="00CD4507">
        <w:rPr>
          <w:rFonts w:ascii="Times New Roman" w:hAnsi="Times New Roman"/>
        </w:rPr>
        <w:t>]</w:t>
      </w:r>
      <w:r w:rsidRPr="00CD4507">
        <w:rPr>
          <w:rFonts w:ascii="Times New Roman" w:hAnsi="Times New Roman"/>
          <w:vertAlign w:val="superscript"/>
        </w:rPr>
        <w:t>20</w:t>
      </w:r>
      <w:r w:rsidRPr="00CD4507">
        <w:rPr>
          <w:rFonts w:ascii="Times New Roman" w:hAnsi="Times New Roman"/>
          <w:vertAlign w:val="subscript"/>
        </w:rPr>
        <w:t>D</w:t>
      </w:r>
      <w:r w:rsidRPr="00CD4507">
        <w:rPr>
          <w:rFonts w:ascii="Times New Roman" w:hAnsi="Times New Roman"/>
        </w:rPr>
        <w:t xml:space="preserve"> +236.8 ° (</w:t>
      </w:r>
      <w:r w:rsidRPr="00CD4507">
        <w:rPr>
          <w:rFonts w:ascii="Times New Roman" w:hAnsi="Times New Roman"/>
          <w:i/>
        </w:rPr>
        <w:t>c</w:t>
      </w:r>
      <w:r w:rsidRPr="00CD4507">
        <w:rPr>
          <w:rFonts w:ascii="Times New Roman" w:hAnsi="Times New Roman"/>
        </w:rPr>
        <w:t xml:space="preserve"> 2.0, CHCl</w:t>
      </w:r>
      <w:r w:rsidRPr="00CD4507">
        <w:rPr>
          <w:rFonts w:ascii="Times New Roman" w:hAnsi="Times New Roman"/>
          <w:vertAlign w:val="subscript"/>
        </w:rPr>
        <w:t>3</w:t>
      </w:r>
      <w:r w:rsidRPr="00CD4507">
        <w:rPr>
          <w:rFonts w:ascii="Times New Roman" w:hAnsi="Times New Roman"/>
        </w:rPr>
        <w:t>);</w:t>
      </w:r>
      <w:r w:rsidRPr="00CD4507">
        <w:rPr>
          <w:rFonts w:ascii="Times New Roman" w:hAnsi="Times New Roman"/>
          <w:vertAlign w:val="superscript"/>
        </w:rPr>
        <w:t xml:space="preserve"> 1</w:t>
      </w:r>
      <w:r w:rsidRPr="00CD4507">
        <w:rPr>
          <w:rFonts w:ascii="Times New Roman" w:hAnsi="Times New Roman"/>
        </w:rPr>
        <w:t xml:space="preserve">H NMR (500 MHz; </w:t>
      </w:r>
      <w:r w:rsidRPr="00CD4507">
        <w:rPr>
          <w:rFonts w:ascii="Times New Roman" w:hAnsi="Times New Roman"/>
          <w:i/>
        </w:rPr>
        <w:t>d6</w:t>
      </w:r>
      <w:r w:rsidRPr="00CD4507">
        <w:rPr>
          <w:rFonts w:ascii="Times New Roman" w:hAnsi="Times New Roman"/>
        </w:rPr>
        <w:t xml:space="preserve">-acetone) </w:t>
      </w:r>
      <w:r w:rsidRPr="00CD4507">
        <w:rPr>
          <w:rFonts w:ascii="Times New Roman" w:hAnsi="Times New Roman"/>
        </w:rPr>
        <w:sym w:font="Symbol" w:char="F064"/>
      </w:r>
      <w:r w:rsidRPr="00CD4507">
        <w:rPr>
          <w:rFonts w:ascii="Times New Roman" w:hAnsi="Times New Roman"/>
          <w:vertAlign w:val="subscript"/>
        </w:rPr>
        <w:t>H</w:t>
      </w:r>
      <w:r w:rsidRPr="00CD4507">
        <w:rPr>
          <w:rFonts w:ascii="Times New Roman" w:hAnsi="Times New Roman"/>
        </w:rPr>
        <w:t xml:space="preserve"> 1.24 (3 H, d,</w:t>
      </w:r>
      <w:r w:rsidRPr="00CD4507">
        <w:rPr>
          <w:rFonts w:ascii="Times New Roman" w:hAnsi="Times New Roman"/>
          <w:i/>
        </w:rPr>
        <w:t xml:space="preserve"> J </w:t>
      </w:r>
      <w:r w:rsidRPr="00CD4507">
        <w:rPr>
          <w:rFonts w:ascii="Times New Roman" w:hAnsi="Times New Roman"/>
        </w:rPr>
        <w:t>7.0 Hz), 1.26 (3 H, d,</w:t>
      </w:r>
      <w:r w:rsidRPr="00CD4507">
        <w:rPr>
          <w:rFonts w:ascii="Times New Roman" w:hAnsi="Times New Roman"/>
          <w:i/>
        </w:rPr>
        <w:t xml:space="preserve"> J </w:t>
      </w:r>
      <w:r w:rsidRPr="00CD4507">
        <w:rPr>
          <w:rFonts w:ascii="Times New Roman" w:hAnsi="Times New Roman"/>
        </w:rPr>
        <w:t xml:space="preserve">7.0 Hz), 1.54 (3 H, s), 2.64 (1 H, sextet, </w:t>
      </w:r>
      <w:r w:rsidRPr="00CD4507">
        <w:rPr>
          <w:rFonts w:ascii="Times New Roman" w:hAnsi="Times New Roman"/>
          <w:i/>
        </w:rPr>
        <w:t xml:space="preserve">J </w:t>
      </w:r>
      <w:r w:rsidRPr="00CD4507">
        <w:rPr>
          <w:rFonts w:ascii="Times New Roman" w:hAnsi="Times New Roman"/>
        </w:rPr>
        <w:t>7.0 Hz), 4.47 (1 H, dd,</w:t>
      </w:r>
      <w:r w:rsidRPr="00CD4507">
        <w:rPr>
          <w:rFonts w:ascii="Times New Roman" w:hAnsi="Times New Roman"/>
          <w:i/>
        </w:rPr>
        <w:t xml:space="preserve"> J </w:t>
      </w:r>
      <w:r w:rsidRPr="00CD4507">
        <w:rPr>
          <w:rFonts w:ascii="Times New Roman" w:hAnsi="Times New Roman"/>
        </w:rPr>
        <w:t>5.0, 10.0 Hz), 4.60 (1 H, tt,</w:t>
      </w:r>
      <w:r w:rsidRPr="00CD4507">
        <w:rPr>
          <w:rFonts w:ascii="Times New Roman" w:hAnsi="Times New Roman"/>
          <w:i/>
        </w:rPr>
        <w:t xml:space="preserve"> J </w:t>
      </w:r>
      <w:r w:rsidRPr="00CD4507">
        <w:rPr>
          <w:rFonts w:ascii="Times New Roman" w:hAnsi="Times New Roman"/>
        </w:rPr>
        <w:t xml:space="preserve">1.5, 6.5 Hz), 4.72 (1 H, dd, </w:t>
      </w:r>
      <w:r w:rsidRPr="00CD4507">
        <w:rPr>
          <w:rFonts w:ascii="Times New Roman" w:hAnsi="Times New Roman"/>
          <w:i/>
        </w:rPr>
        <w:t xml:space="preserve">J </w:t>
      </w:r>
      <w:r w:rsidRPr="00CD4507">
        <w:rPr>
          <w:rFonts w:ascii="Times New Roman" w:hAnsi="Times New Roman"/>
        </w:rPr>
        <w:t xml:space="preserve">2.0, 10.0 Hz), 6.79 (4 H, t, </w:t>
      </w:r>
      <w:r w:rsidRPr="00CD4507">
        <w:rPr>
          <w:rFonts w:ascii="Times New Roman" w:hAnsi="Times New Roman"/>
          <w:i/>
        </w:rPr>
        <w:t xml:space="preserve">J </w:t>
      </w:r>
      <w:r w:rsidRPr="00CD4507">
        <w:rPr>
          <w:rFonts w:ascii="Times New Roman" w:hAnsi="Times New Roman"/>
        </w:rPr>
        <w:t xml:space="preserve">7.2 Hz), 6.93 (8 H, t, </w:t>
      </w:r>
      <w:r w:rsidRPr="00CD4507">
        <w:rPr>
          <w:rFonts w:ascii="Times New Roman" w:hAnsi="Times New Roman"/>
          <w:i/>
        </w:rPr>
        <w:t xml:space="preserve">J </w:t>
      </w:r>
      <w:r w:rsidRPr="00CD4507">
        <w:rPr>
          <w:rFonts w:ascii="Times New Roman" w:hAnsi="Times New Roman"/>
        </w:rPr>
        <w:t xml:space="preserve">7.5 Hz), 7.33-7.37 (8 H, m), 7.73 (1 H, td, </w:t>
      </w:r>
      <w:r w:rsidRPr="00CD4507">
        <w:rPr>
          <w:rFonts w:ascii="Times New Roman" w:hAnsi="Times New Roman"/>
          <w:i/>
        </w:rPr>
        <w:t xml:space="preserve">J </w:t>
      </w:r>
      <w:r w:rsidRPr="00CD4507">
        <w:rPr>
          <w:rFonts w:ascii="Times New Roman" w:hAnsi="Times New Roman"/>
        </w:rPr>
        <w:t xml:space="preserve">1.5, 7.5 Hz), 7.77 (1 H, td, </w:t>
      </w:r>
      <w:r w:rsidRPr="00CD4507">
        <w:rPr>
          <w:rFonts w:ascii="Times New Roman" w:hAnsi="Times New Roman"/>
          <w:i/>
        </w:rPr>
        <w:t xml:space="preserve">J </w:t>
      </w:r>
      <w:r w:rsidRPr="00CD4507">
        <w:rPr>
          <w:rFonts w:ascii="Times New Roman" w:hAnsi="Times New Roman"/>
        </w:rPr>
        <w:t xml:space="preserve">1.5, 7.5 Hz), 7.83-7.87 (2 H, m), 7.92 (1 H, dd, </w:t>
      </w:r>
      <w:r w:rsidRPr="00CD4507">
        <w:rPr>
          <w:rFonts w:ascii="Times New Roman" w:hAnsi="Times New Roman"/>
          <w:i/>
        </w:rPr>
        <w:t xml:space="preserve">J </w:t>
      </w:r>
      <w:r w:rsidRPr="00CD4507">
        <w:rPr>
          <w:rFonts w:ascii="Times New Roman" w:hAnsi="Times New Roman"/>
        </w:rPr>
        <w:t xml:space="preserve">1.5, 7.5 Hz), 8.09 (1 H, td, </w:t>
      </w:r>
      <w:r w:rsidRPr="00CD4507">
        <w:rPr>
          <w:rFonts w:ascii="Times New Roman" w:hAnsi="Times New Roman"/>
          <w:i/>
        </w:rPr>
        <w:t xml:space="preserve">J </w:t>
      </w:r>
      <w:r w:rsidRPr="00CD4507">
        <w:rPr>
          <w:rFonts w:ascii="Times New Roman" w:hAnsi="Times New Roman"/>
        </w:rPr>
        <w:t xml:space="preserve">1.5, 7.5 Hz), 8.14 (1 H, dd, </w:t>
      </w:r>
      <w:r w:rsidRPr="00CD4507">
        <w:rPr>
          <w:rFonts w:ascii="Times New Roman" w:hAnsi="Times New Roman"/>
          <w:i/>
        </w:rPr>
        <w:t xml:space="preserve">J </w:t>
      </w:r>
      <w:r w:rsidRPr="00CD4507">
        <w:rPr>
          <w:rFonts w:ascii="Times New Roman" w:hAnsi="Times New Roman"/>
        </w:rPr>
        <w:t xml:space="preserve">1.5, 7.5 Hz), 8.18 (1 H, d, 7.5 Hz), 9.50 (1 H, s); </w:t>
      </w:r>
      <w:r w:rsidRPr="00CD4507">
        <w:rPr>
          <w:rFonts w:ascii="Times New Roman" w:hAnsi="Times New Roman"/>
          <w:vertAlign w:val="superscript"/>
        </w:rPr>
        <w:t>13</w:t>
      </w:r>
      <w:r w:rsidRPr="00CD4507">
        <w:rPr>
          <w:rFonts w:ascii="Times New Roman" w:hAnsi="Times New Roman"/>
        </w:rPr>
        <w:t xml:space="preserve">C NMR (125 MHz; </w:t>
      </w:r>
      <w:r w:rsidRPr="00CD4507">
        <w:rPr>
          <w:rFonts w:ascii="Times New Roman" w:hAnsi="Times New Roman"/>
          <w:i/>
        </w:rPr>
        <w:t>d6</w:t>
      </w:r>
      <w:r w:rsidRPr="00CD4507">
        <w:rPr>
          <w:rFonts w:ascii="Times New Roman" w:hAnsi="Times New Roman"/>
        </w:rPr>
        <w:t xml:space="preserve">-acetone) </w:t>
      </w:r>
      <w:r w:rsidRPr="00CD4507">
        <w:rPr>
          <w:rFonts w:ascii="Times New Roman" w:hAnsi="Times New Roman"/>
        </w:rPr>
        <w:sym w:font="Symbol" w:char="F064"/>
      </w:r>
      <w:r w:rsidRPr="00CD4507">
        <w:rPr>
          <w:rFonts w:ascii="Times New Roman" w:hAnsi="Times New Roman"/>
          <w:vertAlign w:val="subscript"/>
        </w:rPr>
        <w:t>C</w:t>
      </w:r>
      <w:r w:rsidRPr="00CD4507">
        <w:rPr>
          <w:rFonts w:ascii="Times New Roman" w:hAnsi="Times New Roman"/>
        </w:rPr>
        <w:t xml:space="preserve"> 17.8, 19.2, 22.2, 31.9, 67.4, 73.6, 100.3, 122.0, 124.3, 125.6, 125.73, 125.75, 125.77, 125.80, 129.7, 131.0, 131.2, 131.4, 132.4, 134.4, 135.6, 136.75, 136.76, 137.6, 139.2, 142.7, 164.1, 164.5, 164.9, 165.3, 166.2; </w:t>
      </w:r>
      <w:r w:rsidRPr="00CD4507">
        <w:rPr>
          <w:rFonts w:ascii="Times New Roman" w:hAnsi="Times New Roman"/>
          <w:i/>
        </w:rPr>
        <w:t>m/z</w:t>
      </w:r>
      <w:r w:rsidRPr="00CD4507">
        <w:rPr>
          <w:rFonts w:ascii="Times New Roman" w:hAnsi="Times New Roman"/>
        </w:rPr>
        <w:t xml:space="preserve"> found for M</w:t>
      </w:r>
      <w:r w:rsidRPr="00CD4507">
        <w:rPr>
          <w:rFonts w:ascii="Times New Roman" w:hAnsi="Times New Roman"/>
          <w:vertAlign w:val="superscript"/>
        </w:rPr>
        <w:t>+</w:t>
      </w:r>
      <w:r w:rsidRPr="00CD4507">
        <w:rPr>
          <w:rFonts w:ascii="Times New Roman" w:hAnsi="Times New Roman"/>
        </w:rPr>
        <w:t xml:space="preserve"> (iminium cation) 292.1704; [C</w:t>
      </w:r>
      <w:r w:rsidRPr="00CD4507">
        <w:rPr>
          <w:rFonts w:ascii="Times New Roman" w:hAnsi="Times New Roman"/>
          <w:vertAlign w:val="subscript"/>
        </w:rPr>
        <w:t>20</w:t>
      </w:r>
      <w:r w:rsidRPr="00CD4507">
        <w:rPr>
          <w:rFonts w:ascii="Times New Roman" w:hAnsi="Times New Roman"/>
        </w:rPr>
        <w:t>H</w:t>
      </w:r>
      <w:r w:rsidRPr="00CD4507">
        <w:rPr>
          <w:rFonts w:ascii="Times New Roman" w:hAnsi="Times New Roman"/>
          <w:vertAlign w:val="subscript"/>
        </w:rPr>
        <w:t>22</w:t>
      </w:r>
      <w:r w:rsidRPr="00CD4507">
        <w:rPr>
          <w:rFonts w:ascii="Times New Roman" w:hAnsi="Times New Roman"/>
        </w:rPr>
        <w:t>NO]</w:t>
      </w:r>
      <w:r w:rsidRPr="00CD4507">
        <w:rPr>
          <w:rFonts w:ascii="Times New Roman" w:hAnsi="Times New Roman"/>
          <w:vertAlign w:val="superscript"/>
        </w:rPr>
        <w:t>+</w:t>
      </w:r>
      <w:r w:rsidRPr="00CD4507">
        <w:rPr>
          <w:rFonts w:ascii="Times New Roman" w:hAnsi="Times New Roman"/>
        </w:rPr>
        <w:t xml:space="preserve">  requires 292.1701. </w:t>
      </w:r>
    </w:p>
    <w:p w14:paraId="2BCEE645" w14:textId="77777777" w:rsidR="00D03586" w:rsidRPr="00CD4507" w:rsidRDefault="00D03586" w:rsidP="00D03586">
      <w:pPr>
        <w:rPr>
          <w:rFonts w:ascii="Times New Roman" w:hAnsi="Times New Roman"/>
        </w:rPr>
      </w:pPr>
    </w:p>
    <w:p w14:paraId="3B64A535" w14:textId="77777777" w:rsidR="00D03586" w:rsidRPr="00CD4507" w:rsidRDefault="00D03586" w:rsidP="00D03586">
      <w:pPr>
        <w:rPr>
          <w:rFonts w:ascii="Times New Roman" w:hAnsi="Times New Roman"/>
          <w:b/>
        </w:rPr>
      </w:pPr>
      <w:r w:rsidRPr="00CD4507">
        <w:rPr>
          <w:rFonts w:ascii="Times New Roman" w:hAnsi="Times New Roman"/>
          <w:b/>
          <w:szCs w:val="24"/>
        </w:rPr>
        <w:t>(</w:t>
      </w:r>
      <w:r w:rsidRPr="00CD4507">
        <w:rPr>
          <w:rFonts w:ascii="Times New Roman" w:hAnsi="Times New Roman"/>
          <w:b/>
          <w:i/>
          <w:szCs w:val="24"/>
        </w:rPr>
        <w:t>aR</w:t>
      </w:r>
      <w:r w:rsidRPr="00CD4507">
        <w:rPr>
          <w:rFonts w:ascii="Times New Roman" w:hAnsi="Times New Roman"/>
          <w:b/>
          <w:szCs w:val="24"/>
        </w:rPr>
        <w:t>,3</w:t>
      </w:r>
      <w:r w:rsidRPr="00CD4507">
        <w:rPr>
          <w:rFonts w:ascii="Times New Roman" w:hAnsi="Times New Roman"/>
          <w:b/>
          <w:i/>
          <w:szCs w:val="24"/>
        </w:rPr>
        <w:t>R</w:t>
      </w:r>
      <w:r w:rsidRPr="00CD4507">
        <w:rPr>
          <w:rFonts w:ascii="Times New Roman" w:hAnsi="Times New Roman"/>
          <w:b/>
          <w:szCs w:val="24"/>
        </w:rPr>
        <w:t>,13</w:t>
      </w:r>
      <w:r w:rsidRPr="00CD4507">
        <w:rPr>
          <w:rFonts w:ascii="Times New Roman" w:hAnsi="Times New Roman"/>
          <w:b/>
          <w:i/>
          <w:szCs w:val="24"/>
        </w:rPr>
        <w:t>bS</w:t>
      </w:r>
      <w:r w:rsidRPr="00CD4507">
        <w:rPr>
          <w:rFonts w:ascii="Times New Roman" w:hAnsi="Times New Roman"/>
          <w:b/>
          <w:szCs w:val="24"/>
        </w:rPr>
        <w:t>)-13b-Methyl-3-phenyl-2,3-dihydro-13bH-dibenz[c,e]oxazolo[3,2-a]azepin-5-ium tetraphenylborate salt</w:t>
      </w:r>
      <w:r w:rsidRPr="00CD4507">
        <w:rPr>
          <w:rFonts w:ascii="Times New Roman" w:hAnsi="Times New Roman"/>
          <w:szCs w:val="24"/>
        </w:rPr>
        <w:t xml:space="preserve"> </w:t>
      </w:r>
      <w:r w:rsidRPr="00CD4507">
        <w:rPr>
          <w:rFonts w:ascii="Times New Roman" w:hAnsi="Times New Roman"/>
          <w:b/>
        </w:rPr>
        <w:t xml:space="preserve">8 </w:t>
      </w:r>
    </w:p>
    <w:p w14:paraId="1F22B3D1" w14:textId="77777777" w:rsidR="00D03586" w:rsidRPr="00CD4507" w:rsidRDefault="00D03586" w:rsidP="00D03586">
      <w:pPr>
        <w:rPr>
          <w:rFonts w:ascii="Times New Roman" w:hAnsi="Times New Roman"/>
        </w:rPr>
      </w:pPr>
      <w:r w:rsidRPr="00CD4507">
        <w:rPr>
          <w:rFonts w:ascii="Times New Roman" w:hAnsi="Times New Roman"/>
        </w:rPr>
        <w:t xml:space="preserve">Compound </w:t>
      </w:r>
      <w:r w:rsidRPr="00CD4507">
        <w:rPr>
          <w:rFonts w:ascii="Times New Roman" w:hAnsi="Times New Roman"/>
          <w:b/>
        </w:rPr>
        <w:t>9</w:t>
      </w:r>
      <w:r w:rsidRPr="00CD4507">
        <w:rPr>
          <w:rFonts w:ascii="Times New Roman" w:hAnsi="Times New Roman"/>
          <w:szCs w:val="24"/>
        </w:rPr>
        <w:t xml:space="preserve"> (0.43 g, 1.32 mmol) in dichloromethane (2 mL) and </w:t>
      </w:r>
      <w:r w:rsidRPr="00CD4507">
        <w:rPr>
          <w:rFonts w:ascii="Times New Roman" w:hAnsi="Times New Roman"/>
          <w:i/>
          <w:szCs w:val="24"/>
        </w:rPr>
        <w:t>N</w:t>
      </w:r>
      <w:r w:rsidRPr="00CD4507">
        <w:rPr>
          <w:rFonts w:ascii="Times New Roman" w:hAnsi="Times New Roman"/>
          <w:szCs w:val="24"/>
        </w:rPr>
        <w:t xml:space="preserve">-bromosuccinimide (0.47 g, 2.64 mmol, 2 equiv.) were treated </w:t>
      </w:r>
      <w:r w:rsidRPr="00CD4507">
        <w:rPr>
          <w:rFonts w:ascii="Times New Roman" w:hAnsi="Times New Roman"/>
        </w:rPr>
        <w:t xml:space="preserve">using general procedure C </w:t>
      </w:r>
      <w:r w:rsidRPr="00CD4507">
        <w:rPr>
          <w:rFonts w:ascii="Times New Roman" w:hAnsi="Times New Roman"/>
          <w:szCs w:val="24"/>
        </w:rPr>
        <w:t>to yield the product as a pair of diastereoisomers (</w:t>
      </w:r>
      <w:r w:rsidRPr="00CD4507">
        <w:rPr>
          <w:rFonts w:ascii="Times New Roman" w:hAnsi="Times New Roman"/>
        </w:rPr>
        <w:t xml:space="preserve">0.27 g, 0.66 mmol, 50%); </w:t>
      </w:r>
      <w:r w:rsidRPr="00CD4507">
        <w:rPr>
          <w:rFonts w:ascii="Times New Roman" w:hAnsi="Times New Roman"/>
        </w:rPr>
        <w:sym w:font="Symbol" w:char="F06E"/>
      </w:r>
      <w:r w:rsidRPr="00CD4507">
        <w:rPr>
          <w:rFonts w:ascii="Times New Roman" w:hAnsi="Times New Roman"/>
          <w:vertAlign w:val="subscript"/>
          <w:lang w:val="it-IT"/>
        </w:rPr>
        <w:t>max</w:t>
      </w:r>
      <w:r w:rsidRPr="00CD4507">
        <w:rPr>
          <w:rFonts w:ascii="Times New Roman" w:hAnsi="Times New Roman"/>
          <w:lang w:val="it-IT"/>
        </w:rPr>
        <w:t>(film) /cm</w:t>
      </w:r>
      <w:r w:rsidRPr="00CD4507">
        <w:rPr>
          <w:rFonts w:ascii="Times New Roman" w:hAnsi="Times New Roman"/>
          <w:vertAlign w:val="superscript"/>
          <w:lang w:val="it-IT"/>
        </w:rPr>
        <w:t>-1</w:t>
      </w:r>
      <w:r w:rsidRPr="00CD4507">
        <w:rPr>
          <w:rFonts w:ascii="Times New Roman" w:hAnsi="Times New Roman"/>
          <w:lang w:val="it-IT"/>
        </w:rPr>
        <w:t xml:space="preserve"> 3055, 1709, 1641, 1596, 1579, 1557, 1479, 1426, 1361, 1222, 731, 703. [</w:t>
      </w:r>
      <w:r w:rsidRPr="00CD4507">
        <w:rPr>
          <w:rFonts w:ascii="Times New Roman" w:hAnsi="Times New Roman"/>
        </w:rPr>
        <w:sym w:font="Symbol" w:char="F061"/>
      </w:r>
      <w:r w:rsidRPr="00CD4507">
        <w:rPr>
          <w:rFonts w:ascii="Times New Roman" w:hAnsi="Times New Roman"/>
          <w:lang w:val="it-IT"/>
        </w:rPr>
        <w:t>]</w:t>
      </w:r>
      <w:r w:rsidRPr="00CD4507">
        <w:rPr>
          <w:rFonts w:ascii="Times New Roman" w:hAnsi="Times New Roman"/>
          <w:vertAlign w:val="superscript"/>
          <w:lang w:val="it-IT"/>
        </w:rPr>
        <w:t>20</w:t>
      </w:r>
      <w:r w:rsidRPr="00CD4507">
        <w:rPr>
          <w:rFonts w:ascii="Times New Roman" w:hAnsi="Times New Roman"/>
          <w:vertAlign w:val="subscript"/>
          <w:lang w:val="it-IT"/>
        </w:rPr>
        <w:t>D</w:t>
      </w:r>
      <w:r w:rsidRPr="00CD4507">
        <w:rPr>
          <w:rFonts w:ascii="Times New Roman" w:hAnsi="Times New Roman"/>
          <w:lang w:val="it-IT"/>
        </w:rPr>
        <w:t xml:space="preserve"> – 9.2 ° (</w:t>
      </w:r>
      <w:r w:rsidRPr="00CD4507">
        <w:rPr>
          <w:rFonts w:ascii="Times New Roman" w:hAnsi="Times New Roman"/>
          <w:i/>
          <w:lang w:val="it-IT"/>
        </w:rPr>
        <w:t>c</w:t>
      </w:r>
      <w:r w:rsidRPr="00CD4507">
        <w:rPr>
          <w:rFonts w:ascii="Times New Roman" w:hAnsi="Times New Roman"/>
          <w:lang w:val="it-IT"/>
        </w:rPr>
        <w:t xml:space="preserve"> 1.3, acetone). </w:t>
      </w:r>
      <w:r w:rsidRPr="00CD4507">
        <w:rPr>
          <w:rFonts w:ascii="Times New Roman" w:hAnsi="Times New Roman"/>
          <w:vertAlign w:val="superscript"/>
        </w:rPr>
        <w:t>1</w:t>
      </w:r>
      <w:r w:rsidRPr="00CD4507">
        <w:rPr>
          <w:rFonts w:ascii="Times New Roman" w:hAnsi="Times New Roman"/>
        </w:rPr>
        <w:t xml:space="preserve">H NMR (500 MHz; </w:t>
      </w:r>
      <w:r w:rsidRPr="00CD4507">
        <w:rPr>
          <w:rFonts w:ascii="Times New Roman" w:hAnsi="Times New Roman"/>
          <w:i/>
        </w:rPr>
        <w:t>d6</w:t>
      </w:r>
      <w:r w:rsidRPr="00CD4507">
        <w:rPr>
          <w:rFonts w:ascii="Times New Roman" w:hAnsi="Times New Roman"/>
        </w:rPr>
        <w:t xml:space="preserve">-acetone) </w:t>
      </w:r>
      <w:r w:rsidRPr="00CD4507">
        <w:rPr>
          <w:rFonts w:ascii="Times New Roman" w:hAnsi="Times New Roman"/>
        </w:rPr>
        <w:sym w:font="Symbol" w:char="F064"/>
      </w:r>
      <w:r w:rsidRPr="00CD4507">
        <w:rPr>
          <w:rFonts w:ascii="Times New Roman" w:hAnsi="Times New Roman"/>
          <w:vertAlign w:val="subscript"/>
        </w:rPr>
        <w:t>H</w:t>
      </w:r>
      <w:r w:rsidRPr="00CD4507">
        <w:rPr>
          <w:rFonts w:ascii="Times New Roman" w:hAnsi="Times New Roman"/>
        </w:rPr>
        <w:t xml:space="preserve"> 1.65 (3 H, s), 4.85 (1 H, dd,</w:t>
      </w:r>
      <w:r w:rsidRPr="00CD4507">
        <w:rPr>
          <w:rFonts w:ascii="Times New Roman" w:hAnsi="Times New Roman"/>
          <w:i/>
        </w:rPr>
        <w:t xml:space="preserve"> J </w:t>
      </w:r>
      <w:r w:rsidRPr="00CD4507">
        <w:rPr>
          <w:rFonts w:ascii="Times New Roman" w:hAnsi="Times New Roman"/>
        </w:rPr>
        <w:t>5.0, 10.0 Hz), 4.89 (1 H, dd,</w:t>
      </w:r>
      <w:r w:rsidRPr="00CD4507">
        <w:rPr>
          <w:rFonts w:ascii="Times New Roman" w:hAnsi="Times New Roman"/>
          <w:i/>
        </w:rPr>
        <w:t xml:space="preserve"> J </w:t>
      </w:r>
      <w:r w:rsidRPr="00CD4507">
        <w:rPr>
          <w:rFonts w:ascii="Times New Roman" w:hAnsi="Times New Roman"/>
        </w:rPr>
        <w:t xml:space="preserve">6.5, 10.0 Hz), 5.79 (1 H, dt, </w:t>
      </w:r>
      <w:r w:rsidRPr="00CD4507">
        <w:rPr>
          <w:rFonts w:ascii="Times New Roman" w:hAnsi="Times New Roman"/>
          <w:i/>
        </w:rPr>
        <w:t xml:space="preserve">J </w:t>
      </w:r>
      <w:r w:rsidRPr="00CD4507">
        <w:rPr>
          <w:rFonts w:ascii="Times New Roman" w:hAnsi="Times New Roman"/>
        </w:rPr>
        <w:t>1.0,</w:t>
      </w:r>
      <w:r w:rsidRPr="00CD4507">
        <w:rPr>
          <w:rFonts w:ascii="Times New Roman" w:hAnsi="Times New Roman"/>
          <w:i/>
        </w:rPr>
        <w:t xml:space="preserve"> </w:t>
      </w:r>
      <w:r w:rsidRPr="00CD4507">
        <w:rPr>
          <w:rFonts w:ascii="Times New Roman" w:hAnsi="Times New Roman"/>
        </w:rPr>
        <w:t xml:space="preserve">5.8 Hz), 6.72-6.77 (4 H, m), 6.88 (8 H, t, </w:t>
      </w:r>
      <w:r w:rsidRPr="00CD4507">
        <w:rPr>
          <w:rFonts w:ascii="Times New Roman" w:hAnsi="Times New Roman"/>
          <w:i/>
        </w:rPr>
        <w:t>J</w:t>
      </w:r>
      <w:r w:rsidRPr="00CD4507">
        <w:rPr>
          <w:rFonts w:ascii="Times New Roman" w:hAnsi="Times New Roman"/>
        </w:rPr>
        <w:t xml:space="preserve"> 7.5 Hz), 7.28-7.34 (8 H, m), 7.57-7.60 (3 H, m), 7.68-7.72 (2 H, m), 7.72-7.75 (2 H, m), 7.80 (1 H, dt,</w:t>
      </w:r>
      <w:r w:rsidRPr="00CD4507">
        <w:rPr>
          <w:rFonts w:ascii="Times New Roman" w:hAnsi="Times New Roman"/>
          <w:i/>
        </w:rPr>
        <w:t xml:space="preserve"> J </w:t>
      </w:r>
      <w:r w:rsidRPr="00CD4507">
        <w:rPr>
          <w:rFonts w:ascii="Times New Roman" w:hAnsi="Times New Roman"/>
        </w:rPr>
        <w:t xml:space="preserve">1.5, 7.5 Hz), 7.90 (2 H, dt, </w:t>
      </w:r>
      <w:r w:rsidRPr="00CD4507">
        <w:rPr>
          <w:rFonts w:ascii="Times New Roman" w:hAnsi="Times New Roman"/>
          <w:i/>
        </w:rPr>
        <w:t>J</w:t>
      </w:r>
      <w:r w:rsidRPr="00CD4507">
        <w:rPr>
          <w:rFonts w:ascii="Times New Roman" w:hAnsi="Times New Roman"/>
        </w:rPr>
        <w:t xml:space="preserve"> 1.5, 7.5 Hz), 7.95 (1 H, dd, </w:t>
      </w:r>
      <w:r w:rsidRPr="00CD4507">
        <w:rPr>
          <w:rFonts w:ascii="Times New Roman" w:hAnsi="Times New Roman"/>
          <w:i/>
        </w:rPr>
        <w:t>J</w:t>
      </w:r>
      <w:r w:rsidRPr="00CD4507">
        <w:rPr>
          <w:rFonts w:ascii="Times New Roman" w:hAnsi="Times New Roman"/>
        </w:rPr>
        <w:t xml:space="preserve"> 1.0, 8.0 Hz), 8.05 (1 H, dt, </w:t>
      </w:r>
      <w:r w:rsidRPr="00CD4507">
        <w:rPr>
          <w:rFonts w:ascii="Times New Roman" w:hAnsi="Times New Roman"/>
          <w:i/>
        </w:rPr>
        <w:t>J</w:t>
      </w:r>
      <w:r w:rsidRPr="00CD4507">
        <w:rPr>
          <w:rFonts w:ascii="Times New Roman" w:hAnsi="Times New Roman"/>
        </w:rPr>
        <w:t xml:space="preserve"> 1.5, 8.0 Hz), 8.16 (1 H, d, </w:t>
      </w:r>
      <w:r w:rsidRPr="00CD4507">
        <w:rPr>
          <w:rFonts w:ascii="Times New Roman" w:hAnsi="Times New Roman"/>
          <w:i/>
        </w:rPr>
        <w:t>J</w:t>
      </w:r>
      <w:r w:rsidRPr="00CD4507">
        <w:rPr>
          <w:rFonts w:ascii="Times New Roman" w:hAnsi="Times New Roman"/>
        </w:rPr>
        <w:t xml:space="preserve"> 7.5 Hz), 9.27 (1 H, d, </w:t>
      </w:r>
      <w:r w:rsidRPr="00CD4507">
        <w:rPr>
          <w:rFonts w:ascii="Times New Roman" w:hAnsi="Times New Roman"/>
          <w:i/>
        </w:rPr>
        <w:t>J</w:t>
      </w:r>
      <w:r w:rsidRPr="00CD4507">
        <w:rPr>
          <w:rFonts w:ascii="Times New Roman" w:hAnsi="Times New Roman"/>
        </w:rPr>
        <w:t xml:space="preserve"> 1.5 Hz); </w:t>
      </w:r>
      <w:r w:rsidRPr="00CD4507">
        <w:rPr>
          <w:rFonts w:ascii="Times New Roman" w:hAnsi="Times New Roman"/>
          <w:vertAlign w:val="superscript"/>
        </w:rPr>
        <w:t>13</w:t>
      </w:r>
      <w:r w:rsidRPr="00CD4507">
        <w:rPr>
          <w:rFonts w:ascii="Times New Roman" w:hAnsi="Times New Roman"/>
        </w:rPr>
        <w:t xml:space="preserve">C NMR (125 MHz; </w:t>
      </w:r>
      <w:r w:rsidRPr="00CD4507">
        <w:rPr>
          <w:rFonts w:ascii="Times New Roman" w:hAnsi="Times New Roman"/>
          <w:i/>
        </w:rPr>
        <w:t>d6</w:t>
      </w:r>
      <w:r w:rsidRPr="00CD4507">
        <w:rPr>
          <w:rFonts w:ascii="Times New Roman" w:hAnsi="Times New Roman"/>
        </w:rPr>
        <w:t xml:space="preserve">-acetone) </w:t>
      </w:r>
      <w:r w:rsidRPr="00CD4507">
        <w:rPr>
          <w:rFonts w:ascii="Times New Roman" w:hAnsi="Times New Roman"/>
        </w:rPr>
        <w:sym w:font="Symbol" w:char="F064"/>
      </w:r>
      <w:r w:rsidRPr="00CD4507">
        <w:rPr>
          <w:rFonts w:ascii="Times New Roman" w:hAnsi="Times New Roman"/>
          <w:vertAlign w:val="subscript"/>
        </w:rPr>
        <w:t>C</w:t>
      </w:r>
      <w:r w:rsidRPr="00CD4507">
        <w:rPr>
          <w:rFonts w:ascii="Times New Roman" w:hAnsi="Times New Roman"/>
        </w:rPr>
        <w:t xml:space="preserve"> 21.4, 71.08, 71.15, 99.8, 121.4, 124.0, 125.1 (q, </w:t>
      </w:r>
      <w:r w:rsidRPr="00CD4507">
        <w:rPr>
          <w:rFonts w:ascii="Times New Roman" w:hAnsi="Times New Roman"/>
          <w:i/>
          <w:iCs/>
        </w:rPr>
        <w:t>J</w:t>
      </w:r>
      <w:r w:rsidRPr="00CD4507">
        <w:rPr>
          <w:rFonts w:ascii="Times New Roman" w:hAnsi="Times New Roman"/>
        </w:rPr>
        <w:t xml:space="preserve"> 3Hz), 128.6, 128.8, 129.1, 129.9, 130.4, 130.6, 130.7, 130.9, 131.8, 135.6, 136.2 (q, </w:t>
      </w:r>
      <w:r w:rsidRPr="00CD4507">
        <w:rPr>
          <w:rFonts w:ascii="Times New Roman" w:hAnsi="Times New Roman"/>
          <w:i/>
          <w:iCs/>
        </w:rPr>
        <w:t>J</w:t>
      </w:r>
      <w:r w:rsidRPr="00CD4507">
        <w:rPr>
          <w:rFonts w:ascii="Times New Roman" w:hAnsi="Times New Roman"/>
        </w:rPr>
        <w:t xml:space="preserve"> 1 Hz), 137.4, 142.5, 163.5, 163.9, 164.3, 164.7, 165.7. </w:t>
      </w:r>
      <w:r w:rsidRPr="00CD4507">
        <w:rPr>
          <w:rFonts w:ascii="Times New Roman" w:hAnsi="Times New Roman"/>
          <w:i/>
        </w:rPr>
        <w:t>m/z</w:t>
      </w:r>
      <w:r w:rsidRPr="00CD4507">
        <w:rPr>
          <w:rFonts w:ascii="Times New Roman" w:hAnsi="Times New Roman"/>
        </w:rPr>
        <w:t xml:space="preserve"> found for M</w:t>
      </w:r>
      <w:r w:rsidRPr="00CD4507">
        <w:rPr>
          <w:rFonts w:ascii="Times New Roman" w:hAnsi="Times New Roman"/>
          <w:vertAlign w:val="superscript"/>
        </w:rPr>
        <w:t>+</w:t>
      </w:r>
      <w:r w:rsidRPr="00CD4507">
        <w:rPr>
          <w:rFonts w:ascii="Times New Roman" w:hAnsi="Times New Roman"/>
        </w:rPr>
        <w:t xml:space="preserve"> (iminium cation) 326.1549; [C</w:t>
      </w:r>
      <w:r w:rsidRPr="00CD4507">
        <w:rPr>
          <w:rFonts w:ascii="Times New Roman" w:hAnsi="Times New Roman"/>
          <w:vertAlign w:val="subscript"/>
        </w:rPr>
        <w:t>23</w:t>
      </w:r>
      <w:r w:rsidRPr="00CD4507">
        <w:rPr>
          <w:rFonts w:ascii="Times New Roman" w:hAnsi="Times New Roman"/>
        </w:rPr>
        <w:t>H</w:t>
      </w:r>
      <w:r w:rsidRPr="00CD4507">
        <w:rPr>
          <w:rFonts w:ascii="Times New Roman" w:hAnsi="Times New Roman"/>
          <w:vertAlign w:val="subscript"/>
        </w:rPr>
        <w:t>20</w:t>
      </w:r>
      <w:r w:rsidRPr="00CD4507">
        <w:rPr>
          <w:rFonts w:ascii="Times New Roman" w:hAnsi="Times New Roman"/>
        </w:rPr>
        <w:t>NO]</w:t>
      </w:r>
      <w:r w:rsidRPr="00CD4507">
        <w:rPr>
          <w:rFonts w:ascii="Times New Roman" w:hAnsi="Times New Roman"/>
          <w:vertAlign w:val="superscript"/>
        </w:rPr>
        <w:t>+</w:t>
      </w:r>
      <w:r w:rsidRPr="00CD4507">
        <w:rPr>
          <w:rFonts w:ascii="Times New Roman" w:hAnsi="Times New Roman"/>
        </w:rPr>
        <w:t xml:space="preserve"> requires 326.1545. </w:t>
      </w:r>
    </w:p>
    <w:p w14:paraId="115914B9" w14:textId="77777777" w:rsidR="00D03586" w:rsidRPr="00CD4507" w:rsidRDefault="00D03586" w:rsidP="00D03586">
      <w:pPr>
        <w:rPr>
          <w:rFonts w:ascii="Times New Roman" w:hAnsi="Times New Roman"/>
        </w:rPr>
      </w:pPr>
    </w:p>
    <w:p w14:paraId="217CAEBD" w14:textId="77777777" w:rsidR="00D03586" w:rsidRPr="00CD4507" w:rsidRDefault="00D03586" w:rsidP="00D03586">
      <w:pPr>
        <w:rPr>
          <w:rFonts w:ascii="Times New Roman" w:hAnsi="Times New Roman"/>
          <w:b/>
        </w:rPr>
      </w:pPr>
      <w:r w:rsidRPr="00CD4507">
        <w:rPr>
          <w:rFonts w:ascii="Times New Roman" w:hAnsi="Times New Roman"/>
          <w:b/>
        </w:rPr>
        <w:t>(a</w:t>
      </w:r>
      <w:r w:rsidRPr="00CD4507">
        <w:rPr>
          <w:rFonts w:ascii="Times New Roman" w:hAnsi="Times New Roman"/>
          <w:b/>
          <w:i/>
        </w:rPr>
        <w:t>R</w:t>
      </w:r>
      <w:r w:rsidRPr="00CD4507">
        <w:rPr>
          <w:rFonts w:ascii="Times New Roman" w:hAnsi="Times New Roman"/>
          <w:b/>
        </w:rPr>
        <w:t>,3</w:t>
      </w:r>
      <w:r w:rsidRPr="00CD4507">
        <w:rPr>
          <w:rFonts w:ascii="Times New Roman" w:hAnsi="Times New Roman"/>
          <w:b/>
          <w:i/>
        </w:rPr>
        <w:t>R</w:t>
      </w:r>
      <w:r w:rsidRPr="00CD4507">
        <w:rPr>
          <w:rFonts w:ascii="Times New Roman" w:hAnsi="Times New Roman"/>
          <w:b/>
        </w:rPr>
        <w:t>,13b</w:t>
      </w:r>
      <w:r w:rsidRPr="00CD4507">
        <w:rPr>
          <w:rFonts w:ascii="Times New Roman" w:hAnsi="Times New Roman"/>
          <w:b/>
          <w:i/>
        </w:rPr>
        <w:t>S</w:t>
      </w:r>
      <w:r w:rsidRPr="00CD4507">
        <w:rPr>
          <w:rFonts w:ascii="Times New Roman" w:hAnsi="Times New Roman"/>
          <w:b/>
        </w:rPr>
        <w:t>)-13b-Methyl-3-benzyl-2,3-dihydro-13bHdibenz[c,e]oxazolo[3,2-a]azepin-5-ium; tetraphenylborate salt</w:t>
      </w:r>
      <w:r w:rsidRPr="00CD4507">
        <w:rPr>
          <w:rFonts w:ascii="Times New Roman" w:hAnsi="Times New Roman"/>
        </w:rPr>
        <w:t xml:space="preserve"> </w:t>
      </w:r>
      <w:r w:rsidRPr="00CD4507">
        <w:rPr>
          <w:rFonts w:ascii="Times New Roman" w:hAnsi="Times New Roman"/>
          <w:b/>
        </w:rPr>
        <w:t xml:space="preserve">30 </w:t>
      </w:r>
    </w:p>
    <w:p w14:paraId="47483E9C" w14:textId="77777777" w:rsidR="00D03586" w:rsidRPr="00CD4507" w:rsidRDefault="00D03586" w:rsidP="00D03586">
      <w:pPr>
        <w:rPr>
          <w:rFonts w:ascii="Times New Roman" w:hAnsi="Times New Roman"/>
        </w:rPr>
      </w:pPr>
      <w:r w:rsidRPr="00CD4507">
        <w:rPr>
          <w:rFonts w:ascii="Times New Roman" w:hAnsi="Times New Roman"/>
        </w:rPr>
        <w:lastRenderedPageBreak/>
        <w:t xml:space="preserve">Compound </w:t>
      </w:r>
      <w:r w:rsidRPr="00CD4507">
        <w:rPr>
          <w:rFonts w:ascii="Times New Roman" w:hAnsi="Times New Roman"/>
          <w:b/>
        </w:rPr>
        <w:t>26</w:t>
      </w:r>
      <w:r w:rsidRPr="00CD4507">
        <w:rPr>
          <w:rFonts w:ascii="Times New Roman" w:hAnsi="Times New Roman"/>
          <w:szCs w:val="24"/>
        </w:rPr>
        <w:t xml:space="preserve"> (0.26 g, 0.80 mmol) in dichloromethane (2 mL) and </w:t>
      </w:r>
      <w:r w:rsidRPr="00CD4507">
        <w:rPr>
          <w:rFonts w:ascii="Times New Roman" w:hAnsi="Times New Roman"/>
          <w:i/>
          <w:szCs w:val="24"/>
        </w:rPr>
        <w:t>N</w:t>
      </w:r>
      <w:r w:rsidRPr="00CD4507">
        <w:rPr>
          <w:rFonts w:ascii="Times New Roman" w:hAnsi="Times New Roman"/>
          <w:szCs w:val="24"/>
        </w:rPr>
        <w:t xml:space="preserve">-bromosuccinimide (0.29 g, 1.60 mmol, 2 equiv.) were treated </w:t>
      </w:r>
      <w:r w:rsidRPr="00CD4507">
        <w:rPr>
          <w:rFonts w:ascii="Times New Roman" w:hAnsi="Times New Roman"/>
        </w:rPr>
        <w:t xml:space="preserve">using general procedure C </w:t>
      </w:r>
      <w:r w:rsidRPr="00CD4507">
        <w:rPr>
          <w:rFonts w:ascii="Times New Roman" w:hAnsi="Times New Roman"/>
          <w:szCs w:val="24"/>
        </w:rPr>
        <w:t>to yield the product (</w:t>
      </w:r>
      <w:r w:rsidRPr="00CD4507">
        <w:rPr>
          <w:rFonts w:ascii="Times New Roman" w:hAnsi="Times New Roman"/>
        </w:rPr>
        <w:t xml:space="preserve">0.28 g, 0.66 mmol, 82%); </w:t>
      </w:r>
      <w:r w:rsidRPr="00CD4507">
        <w:rPr>
          <w:rFonts w:ascii="Times New Roman" w:hAnsi="Times New Roman"/>
        </w:rPr>
        <w:sym w:font="Symbol" w:char="F06E"/>
      </w:r>
      <w:r w:rsidRPr="00CD4507">
        <w:rPr>
          <w:rFonts w:ascii="Times New Roman" w:hAnsi="Times New Roman"/>
          <w:vertAlign w:val="subscript"/>
        </w:rPr>
        <w:t>max</w:t>
      </w:r>
      <w:r w:rsidRPr="00CD4507">
        <w:rPr>
          <w:rFonts w:ascii="Times New Roman" w:hAnsi="Times New Roman"/>
        </w:rPr>
        <w:t>(film) /cm</w:t>
      </w:r>
      <w:r w:rsidRPr="00CD4507">
        <w:rPr>
          <w:rFonts w:ascii="Times New Roman" w:hAnsi="Times New Roman"/>
          <w:vertAlign w:val="superscript"/>
        </w:rPr>
        <w:t>-1</w:t>
      </w:r>
      <w:r w:rsidRPr="00CD4507">
        <w:rPr>
          <w:rFonts w:ascii="Times New Roman" w:hAnsi="Times New Roman"/>
        </w:rPr>
        <w:t xml:space="preserve"> 3051, 3013, 1642, 1598, 1581, 1557, 1481, 1426, 1381, 1183, 1031, 1016, 767, 755, 716, 714. [</w:t>
      </w:r>
      <w:r w:rsidRPr="00CD4507">
        <w:rPr>
          <w:rFonts w:ascii="Times New Roman" w:hAnsi="Times New Roman"/>
        </w:rPr>
        <w:sym w:font="Symbol" w:char="F061"/>
      </w:r>
      <w:r w:rsidRPr="00CD4507">
        <w:rPr>
          <w:rFonts w:ascii="Times New Roman" w:hAnsi="Times New Roman"/>
        </w:rPr>
        <w:t>]</w:t>
      </w:r>
      <w:r w:rsidRPr="00CD4507">
        <w:rPr>
          <w:rFonts w:ascii="Times New Roman" w:hAnsi="Times New Roman"/>
          <w:vertAlign w:val="superscript"/>
        </w:rPr>
        <w:t>20</w:t>
      </w:r>
      <w:r w:rsidRPr="00CD4507">
        <w:rPr>
          <w:rFonts w:ascii="Times New Roman" w:hAnsi="Times New Roman"/>
          <w:vertAlign w:val="subscript"/>
        </w:rPr>
        <w:t>D</w:t>
      </w:r>
      <w:r w:rsidRPr="00CD4507">
        <w:rPr>
          <w:rFonts w:ascii="Times New Roman" w:hAnsi="Times New Roman"/>
        </w:rPr>
        <w:t xml:space="preserve"> – 30.3 ° (</w:t>
      </w:r>
      <w:r w:rsidRPr="00CD4507">
        <w:rPr>
          <w:rFonts w:ascii="Times New Roman" w:hAnsi="Times New Roman"/>
          <w:i/>
        </w:rPr>
        <w:t>c</w:t>
      </w:r>
      <w:r w:rsidRPr="00CD4507">
        <w:rPr>
          <w:rFonts w:ascii="Times New Roman" w:hAnsi="Times New Roman"/>
        </w:rPr>
        <w:t xml:space="preserve"> 1.4, CHCl</w:t>
      </w:r>
      <w:r w:rsidRPr="00CD4507">
        <w:rPr>
          <w:rFonts w:ascii="Times New Roman" w:hAnsi="Times New Roman"/>
          <w:vertAlign w:val="subscript"/>
        </w:rPr>
        <w:t>3</w:t>
      </w:r>
      <w:r w:rsidRPr="00CD4507">
        <w:rPr>
          <w:rFonts w:ascii="Times New Roman" w:hAnsi="Times New Roman"/>
        </w:rPr>
        <w:t xml:space="preserve">); </w:t>
      </w:r>
      <w:r w:rsidRPr="00CD4507">
        <w:rPr>
          <w:rFonts w:ascii="Times New Roman" w:hAnsi="Times New Roman"/>
          <w:vertAlign w:val="superscript"/>
        </w:rPr>
        <w:t>1</w:t>
      </w:r>
      <w:r w:rsidRPr="00CD4507">
        <w:rPr>
          <w:rFonts w:ascii="Times New Roman" w:hAnsi="Times New Roman"/>
        </w:rPr>
        <w:t xml:space="preserve">H NMR (500 MHz; </w:t>
      </w:r>
      <w:r w:rsidRPr="00CD4507">
        <w:rPr>
          <w:rFonts w:ascii="Times New Roman" w:hAnsi="Times New Roman"/>
          <w:i/>
        </w:rPr>
        <w:t>d6</w:t>
      </w:r>
      <w:r w:rsidRPr="00CD4507">
        <w:rPr>
          <w:rFonts w:ascii="Times New Roman" w:hAnsi="Times New Roman"/>
        </w:rPr>
        <w:t xml:space="preserve">-acetone) </w:t>
      </w:r>
      <w:r w:rsidRPr="00CD4507">
        <w:rPr>
          <w:rFonts w:ascii="Times New Roman" w:hAnsi="Times New Roman"/>
        </w:rPr>
        <w:sym w:font="Symbol" w:char="F064"/>
      </w:r>
      <w:r w:rsidRPr="00CD4507">
        <w:rPr>
          <w:rFonts w:ascii="Times New Roman" w:hAnsi="Times New Roman"/>
          <w:vertAlign w:val="subscript"/>
        </w:rPr>
        <w:t>H</w:t>
      </w:r>
      <w:r w:rsidRPr="00CD4507">
        <w:rPr>
          <w:rFonts w:ascii="Times New Roman" w:hAnsi="Times New Roman"/>
        </w:rPr>
        <w:t xml:space="preserve"> 1.59 (3 H, s), 3.61 (2 H, dq, </w:t>
      </w:r>
      <w:r w:rsidRPr="00CD4507">
        <w:rPr>
          <w:rFonts w:ascii="Times New Roman" w:hAnsi="Times New Roman"/>
          <w:i/>
        </w:rPr>
        <w:t>J</w:t>
      </w:r>
      <w:r w:rsidRPr="00CD4507">
        <w:rPr>
          <w:rFonts w:ascii="Times New Roman" w:hAnsi="Times New Roman"/>
        </w:rPr>
        <w:t xml:space="preserve"> 7.5, 13.5 Hz), 4.49 (1 H, dd, </w:t>
      </w:r>
      <w:r w:rsidRPr="00CD4507">
        <w:rPr>
          <w:rFonts w:ascii="Times New Roman" w:hAnsi="Times New Roman"/>
          <w:i/>
        </w:rPr>
        <w:t>J</w:t>
      </w:r>
      <w:r w:rsidRPr="00CD4507">
        <w:rPr>
          <w:rFonts w:ascii="Times New Roman" w:hAnsi="Times New Roman"/>
        </w:rPr>
        <w:t xml:space="preserve"> 5.0, 10.0 Hz), 4.66 (1 H, dd, </w:t>
      </w:r>
      <w:r w:rsidRPr="00CD4507">
        <w:rPr>
          <w:rFonts w:ascii="Times New Roman" w:hAnsi="Times New Roman"/>
          <w:i/>
        </w:rPr>
        <w:t>J</w:t>
      </w:r>
      <w:r w:rsidRPr="00CD4507">
        <w:rPr>
          <w:rFonts w:ascii="Times New Roman" w:hAnsi="Times New Roman"/>
        </w:rPr>
        <w:t xml:space="preserve"> 1.5, 10.0 Hz), 5.06-5.13 (1 H, m), 6.76 (4 H, t, </w:t>
      </w:r>
      <w:r w:rsidRPr="00CD4507">
        <w:rPr>
          <w:rFonts w:ascii="Times New Roman" w:hAnsi="Times New Roman"/>
          <w:i/>
        </w:rPr>
        <w:t>J</w:t>
      </w:r>
      <w:r w:rsidRPr="00CD4507">
        <w:rPr>
          <w:rFonts w:ascii="Times New Roman" w:hAnsi="Times New Roman"/>
        </w:rPr>
        <w:t xml:space="preserve"> 7.0 Hz), 6.91 (8 H, t, </w:t>
      </w:r>
      <w:r w:rsidRPr="00CD4507">
        <w:rPr>
          <w:rFonts w:ascii="Times New Roman" w:hAnsi="Times New Roman"/>
          <w:i/>
        </w:rPr>
        <w:t>J</w:t>
      </w:r>
      <w:r w:rsidRPr="00CD4507">
        <w:rPr>
          <w:rFonts w:ascii="Times New Roman" w:hAnsi="Times New Roman"/>
        </w:rPr>
        <w:t xml:space="preserve"> 7.0 Hz), 7.30-7.35 (8 H, m), 7.44-7.52 (5 H, m), 7.70 (1 H, td, </w:t>
      </w:r>
      <w:r w:rsidRPr="00CD4507">
        <w:rPr>
          <w:rFonts w:ascii="Times New Roman" w:hAnsi="Times New Roman"/>
          <w:i/>
        </w:rPr>
        <w:t>J</w:t>
      </w:r>
      <w:r w:rsidRPr="00CD4507">
        <w:rPr>
          <w:rFonts w:ascii="Times New Roman" w:hAnsi="Times New Roman"/>
        </w:rPr>
        <w:t xml:space="preserve"> 1.5, 7.5 Hz), 7.71 (1 H, dd, </w:t>
      </w:r>
      <w:r w:rsidRPr="00CD4507">
        <w:rPr>
          <w:rFonts w:ascii="Times New Roman" w:hAnsi="Times New Roman"/>
          <w:i/>
        </w:rPr>
        <w:t>J</w:t>
      </w:r>
      <w:r w:rsidRPr="00CD4507">
        <w:rPr>
          <w:rFonts w:ascii="Times New Roman" w:hAnsi="Times New Roman"/>
        </w:rPr>
        <w:t xml:space="preserve"> 1.5, 8.0 Hz), 7.75 (1 H, td, </w:t>
      </w:r>
      <w:r w:rsidRPr="00CD4507">
        <w:rPr>
          <w:rFonts w:ascii="Times New Roman" w:hAnsi="Times New Roman"/>
          <w:i/>
        </w:rPr>
        <w:t>J</w:t>
      </w:r>
      <w:r w:rsidRPr="00CD4507">
        <w:rPr>
          <w:rFonts w:ascii="Times New Roman" w:hAnsi="Times New Roman"/>
        </w:rPr>
        <w:t xml:space="preserve"> 1.5, 7.5 Hz), 7.82 (1 H, td, </w:t>
      </w:r>
      <w:r w:rsidRPr="00CD4507">
        <w:rPr>
          <w:rFonts w:ascii="Times New Roman" w:hAnsi="Times New Roman"/>
          <w:i/>
        </w:rPr>
        <w:t>J</w:t>
      </w:r>
      <w:r w:rsidRPr="00CD4507">
        <w:rPr>
          <w:rFonts w:ascii="Times New Roman" w:hAnsi="Times New Roman"/>
        </w:rPr>
        <w:t xml:space="preserve"> 1.0, 8.0 Hz), 7.85 (1 H, td, </w:t>
      </w:r>
      <w:r w:rsidRPr="00CD4507">
        <w:rPr>
          <w:rFonts w:ascii="Times New Roman" w:hAnsi="Times New Roman"/>
          <w:i/>
        </w:rPr>
        <w:t>J</w:t>
      </w:r>
      <w:r w:rsidRPr="00CD4507">
        <w:rPr>
          <w:rFonts w:ascii="Times New Roman" w:hAnsi="Times New Roman"/>
        </w:rPr>
        <w:t xml:space="preserve"> 1.5, 7.5 Hz), 7.89 (1 H, dd, </w:t>
      </w:r>
      <w:r w:rsidRPr="00CD4507">
        <w:rPr>
          <w:rFonts w:ascii="Times New Roman" w:hAnsi="Times New Roman"/>
          <w:i/>
        </w:rPr>
        <w:t>J</w:t>
      </w:r>
      <w:r w:rsidRPr="00CD4507">
        <w:rPr>
          <w:rFonts w:ascii="Times New Roman" w:hAnsi="Times New Roman"/>
        </w:rPr>
        <w:t xml:space="preserve"> 1.5, 8.0 Hz), 8.08 (1 H, td, </w:t>
      </w:r>
      <w:r w:rsidRPr="00CD4507">
        <w:rPr>
          <w:rFonts w:ascii="Times New Roman" w:hAnsi="Times New Roman"/>
          <w:i/>
        </w:rPr>
        <w:t>J</w:t>
      </w:r>
      <w:r w:rsidRPr="00CD4507">
        <w:rPr>
          <w:rFonts w:ascii="Times New Roman" w:hAnsi="Times New Roman"/>
        </w:rPr>
        <w:t xml:space="preserve"> 1.5, 7.5 Hz), 8.16 (1 H, d, </w:t>
      </w:r>
      <w:r w:rsidRPr="00CD4507">
        <w:rPr>
          <w:rFonts w:ascii="Times New Roman" w:hAnsi="Times New Roman"/>
          <w:i/>
        </w:rPr>
        <w:t>J</w:t>
      </w:r>
      <w:r w:rsidRPr="00CD4507">
        <w:rPr>
          <w:rFonts w:ascii="Times New Roman" w:hAnsi="Times New Roman"/>
        </w:rPr>
        <w:t xml:space="preserve">  7.5 Hz), 8.91 (1 H, s); </w:t>
      </w:r>
      <w:r w:rsidRPr="00CD4507">
        <w:rPr>
          <w:rFonts w:ascii="Times New Roman" w:hAnsi="Times New Roman"/>
          <w:vertAlign w:val="superscript"/>
        </w:rPr>
        <w:t>13</w:t>
      </w:r>
      <w:r w:rsidRPr="00CD4507">
        <w:rPr>
          <w:rFonts w:ascii="Times New Roman" w:hAnsi="Times New Roman"/>
        </w:rPr>
        <w:t xml:space="preserve">C NMR (125 MHz; </w:t>
      </w:r>
      <w:r w:rsidRPr="00CD4507">
        <w:rPr>
          <w:rFonts w:ascii="Times New Roman" w:hAnsi="Times New Roman"/>
          <w:i/>
        </w:rPr>
        <w:t>d6</w:t>
      </w:r>
      <w:r w:rsidRPr="00CD4507">
        <w:rPr>
          <w:rFonts w:ascii="Times New Roman" w:hAnsi="Times New Roman"/>
        </w:rPr>
        <w:t xml:space="preserve">-acetone) </w:t>
      </w:r>
      <w:r w:rsidRPr="00CD4507">
        <w:rPr>
          <w:rFonts w:ascii="Times New Roman" w:hAnsi="Times New Roman"/>
        </w:rPr>
        <w:sym w:font="Symbol" w:char="F064"/>
      </w:r>
      <w:r w:rsidRPr="00CD4507">
        <w:rPr>
          <w:rFonts w:ascii="Times New Roman" w:hAnsi="Times New Roman"/>
          <w:vertAlign w:val="subscript"/>
        </w:rPr>
        <w:t>C</w:t>
      </w:r>
      <w:r w:rsidRPr="00CD4507">
        <w:rPr>
          <w:rFonts w:ascii="Times New Roman" w:hAnsi="Times New Roman"/>
        </w:rPr>
        <w:t xml:space="preserve"> 23.3, 40.2, 70.1, 70.5, 100.9, 122.2, 124.4, 125.5, 125.98, 126.00, 126.02, 126.04, 128.9, 130.0, 130.3, 130.9, 131.4, 131.5, 131.7, 132.7, 134.6, 135.3, 136.0, 137.04, 137.05, 138.0, 139.2, 143.0, 134.4, 164.8, 165.2, 165.5, 165.8; </w:t>
      </w:r>
      <w:r w:rsidRPr="00CD4507">
        <w:rPr>
          <w:rFonts w:ascii="Times New Roman" w:hAnsi="Times New Roman"/>
          <w:i/>
        </w:rPr>
        <w:t>m/z</w:t>
      </w:r>
      <w:r w:rsidRPr="00CD4507">
        <w:rPr>
          <w:rFonts w:ascii="Times New Roman" w:hAnsi="Times New Roman"/>
        </w:rPr>
        <w:t xml:space="preserve"> found for M</w:t>
      </w:r>
      <w:r w:rsidRPr="00CD4507">
        <w:rPr>
          <w:rFonts w:ascii="Times New Roman" w:hAnsi="Times New Roman"/>
          <w:vertAlign w:val="superscript"/>
        </w:rPr>
        <w:t>+</w:t>
      </w:r>
      <w:r w:rsidRPr="00CD4507">
        <w:rPr>
          <w:rFonts w:ascii="Times New Roman" w:hAnsi="Times New Roman"/>
        </w:rPr>
        <w:t xml:space="preserve"> (iminium cation) 340.1707; [C</w:t>
      </w:r>
      <w:r w:rsidRPr="00CD4507">
        <w:rPr>
          <w:rFonts w:ascii="Times New Roman" w:hAnsi="Times New Roman"/>
          <w:vertAlign w:val="subscript"/>
        </w:rPr>
        <w:t>24</w:t>
      </w:r>
      <w:r w:rsidRPr="00CD4507">
        <w:rPr>
          <w:rFonts w:ascii="Times New Roman" w:hAnsi="Times New Roman"/>
        </w:rPr>
        <w:t>H</w:t>
      </w:r>
      <w:r w:rsidRPr="00CD4507">
        <w:rPr>
          <w:rFonts w:ascii="Times New Roman" w:hAnsi="Times New Roman"/>
          <w:vertAlign w:val="subscript"/>
        </w:rPr>
        <w:t>22</w:t>
      </w:r>
      <w:r w:rsidRPr="00CD4507">
        <w:rPr>
          <w:rFonts w:ascii="Times New Roman" w:hAnsi="Times New Roman"/>
        </w:rPr>
        <w:t>NO]</w:t>
      </w:r>
      <w:r w:rsidRPr="00CD4507">
        <w:rPr>
          <w:rFonts w:ascii="Times New Roman" w:hAnsi="Times New Roman"/>
          <w:vertAlign w:val="superscript"/>
        </w:rPr>
        <w:t>+</w:t>
      </w:r>
      <w:r w:rsidRPr="00CD4507">
        <w:rPr>
          <w:rFonts w:ascii="Times New Roman" w:hAnsi="Times New Roman"/>
        </w:rPr>
        <w:t xml:space="preserve"> requires 340.17014. </w:t>
      </w:r>
    </w:p>
    <w:p w14:paraId="3996B81F" w14:textId="77777777" w:rsidR="00D03586" w:rsidRPr="00CD4507" w:rsidRDefault="00D03586" w:rsidP="00D03586">
      <w:pPr>
        <w:rPr>
          <w:rFonts w:ascii="Times New Roman" w:hAnsi="Times New Roman"/>
        </w:rPr>
      </w:pPr>
    </w:p>
    <w:p w14:paraId="662241BF" w14:textId="77777777" w:rsidR="00D03586" w:rsidRPr="00CD4507" w:rsidRDefault="00D03586" w:rsidP="00D03586">
      <w:pPr>
        <w:rPr>
          <w:rFonts w:ascii="Times New Roman" w:hAnsi="Times New Roman"/>
          <w:b/>
        </w:rPr>
      </w:pPr>
      <w:r w:rsidRPr="00CD4507">
        <w:rPr>
          <w:rFonts w:ascii="Times New Roman" w:hAnsi="Times New Roman"/>
          <w:b/>
        </w:rPr>
        <w:t>(a</w:t>
      </w:r>
      <w:r w:rsidRPr="00CD4507">
        <w:rPr>
          <w:rFonts w:ascii="Times New Roman" w:hAnsi="Times New Roman"/>
          <w:b/>
          <w:i/>
        </w:rPr>
        <w:t>S</w:t>
      </w:r>
      <w:r w:rsidRPr="00CD4507">
        <w:rPr>
          <w:rFonts w:ascii="Times New Roman" w:hAnsi="Times New Roman"/>
          <w:b/>
        </w:rPr>
        <w:t>,3</w:t>
      </w:r>
      <w:r w:rsidRPr="00CD4507">
        <w:rPr>
          <w:rFonts w:ascii="Times New Roman" w:hAnsi="Times New Roman"/>
          <w:b/>
          <w:i/>
        </w:rPr>
        <w:t>S</w:t>
      </w:r>
      <w:r w:rsidRPr="00CD4507">
        <w:rPr>
          <w:rFonts w:ascii="Times New Roman" w:hAnsi="Times New Roman"/>
          <w:b/>
        </w:rPr>
        <w:t>,13b</w:t>
      </w:r>
      <w:r w:rsidRPr="00CD4507">
        <w:rPr>
          <w:rFonts w:ascii="Times New Roman" w:hAnsi="Times New Roman"/>
          <w:b/>
          <w:i/>
        </w:rPr>
        <w:t>R</w:t>
      </w:r>
      <w:r w:rsidRPr="00CD4507">
        <w:rPr>
          <w:rFonts w:ascii="Times New Roman" w:hAnsi="Times New Roman"/>
          <w:b/>
        </w:rPr>
        <w:t xml:space="preserve">)-13b-Methyl-3-benzyl-2,3-dihydro-13bHdibenz[c,e]oxazolo[3,2-a]azepin-5-ium, tetraphenylborate salt 31 </w:t>
      </w:r>
    </w:p>
    <w:p w14:paraId="4B4116FA" w14:textId="77777777" w:rsidR="00D03586" w:rsidRPr="00CD4507" w:rsidRDefault="00D03586" w:rsidP="00D03586">
      <w:pPr>
        <w:rPr>
          <w:rFonts w:ascii="Times New Roman" w:hAnsi="Times New Roman"/>
        </w:rPr>
      </w:pPr>
      <w:r w:rsidRPr="00CD4507">
        <w:rPr>
          <w:rFonts w:ascii="Times New Roman" w:hAnsi="Times New Roman"/>
        </w:rPr>
        <w:t xml:space="preserve">Compound </w:t>
      </w:r>
      <w:r w:rsidRPr="00CD4507">
        <w:rPr>
          <w:rFonts w:ascii="Times New Roman" w:hAnsi="Times New Roman"/>
          <w:b/>
        </w:rPr>
        <w:t>27</w:t>
      </w:r>
      <w:r w:rsidRPr="00CD4507">
        <w:rPr>
          <w:rFonts w:ascii="Times New Roman" w:hAnsi="Times New Roman"/>
          <w:szCs w:val="24"/>
        </w:rPr>
        <w:t xml:space="preserve"> (0.51 g, 1.60 mmol) in dichloromethane (5 mL) and </w:t>
      </w:r>
      <w:r w:rsidRPr="00CD4507">
        <w:rPr>
          <w:rFonts w:ascii="Times New Roman" w:hAnsi="Times New Roman"/>
          <w:i/>
          <w:szCs w:val="24"/>
        </w:rPr>
        <w:t>N</w:t>
      </w:r>
      <w:r w:rsidRPr="00CD4507">
        <w:rPr>
          <w:rFonts w:ascii="Times New Roman" w:hAnsi="Times New Roman"/>
          <w:szCs w:val="24"/>
        </w:rPr>
        <w:t xml:space="preserve">-bromosuccinimide (0.57 g, 3.20 mmol, 2 equiv.) were treated </w:t>
      </w:r>
      <w:r w:rsidRPr="00CD4507">
        <w:rPr>
          <w:rFonts w:ascii="Times New Roman" w:hAnsi="Times New Roman"/>
        </w:rPr>
        <w:t xml:space="preserve">using general procedure C </w:t>
      </w:r>
      <w:r w:rsidRPr="00CD4507">
        <w:rPr>
          <w:rFonts w:ascii="Times New Roman" w:hAnsi="Times New Roman"/>
          <w:szCs w:val="24"/>
        </w:rPr>
        <w:t>to yield the product (</w:t>
      </w:r>
      <w:r w:rsidRPr="00CD4507">
        <w:rPr>
          <w:rFonts w:ascii="Times New Roman" w:hAnsi="Times New Roman"/>
        </w:rPr>
        <w:t xml:space="preserve">0.62 g, 1.20 mmol, 75%); </w:t>
      </w:r>
      <w:r w:rsidRPr="00CD4507">
        <w:rPr>
          <w:rFonts w:ascii="Times New Roman" w:hAnsi="Times New Roman"/>
        </w:rPr>
        <w:sym w:font="Symbol" w:char="F06E"/>
      </w:r>
      <w:r w:rsidRPr="00CD4507">
        <w:rPr>
          <w:rFonts w:ascii="Times New Roman" w:hAnsi="Times New Roman"/>
          <w:vertAlign w:val="subscript"/>
        </w:rPr>
        <w:t>max</w:t>
      </w:r>
      <w:r w:rsidRPr="00CD4507">
        <w:rPr>
          <w:rFonts w:ascii="Times New Roman" w:hAnsi="Times New Roman"/>
        </w:rPr>
        <w:t>(film) /cm</w:t>
      </w:r>
      <w:r w:rsidRPr="00CD4507">
        <w:rPr>
          <w:rFonts w:ascii="Times New Roman" w:hAnsi="Times New Roman"/>
          <w:vertAlign w:val="superscript"/>
        </w:rPr>
        <w:t>-1</w:t>
      </w:r>
      <w:r w:rsidRPr="00CD4507">
        <w:rPr>
          <w:rFonts w:ascii="Times New Roman" w:hAnsi="Times New Roman"/>
        </w:rPr>
        <w:t xml:space="preserve"> 3445, 2358, 1714, 1654, 1616, 1558, 1454, 1404, 1257, 1182, 1104, 744, 701, 668;  [</w:t>
      </w:r>
      <w:r w:rsidRPr="00CD4507">
        <w:rPr>
          <w:rFonts w:ascii="Times New Roman" w:hAnsi="Times New Roman"/>
        </w:rPr>
        <w:sym w:font="Symbol" w:char="F061"/>
      </w:r>
      <w:r w:rsidRPr="00CD4507">
        <w:rPr>
          <w:rFonts w:ascii="Times New Roman" w:hAnsi="Times New Roman"/>
        </w:rPr>
        <w:t>]</w:t>
      </w:r>
      <w:r w:rsidRPr="00CD4507">
        <w:rPr>
          <w:rFonts w:ascii="Times New Roman" w:hAnsi="Times New Roman"/>
          <w:vertAlign w:val="superscript"/>
        </w:rPr>
        <w:t>20</w:t>
      </w:r>
      <w:r w:rsidRPr="00CD4507">
        <w:rPr>
          <w:rFonts w:ascii="Times New Roman" w:hAnsi="Times New Roman"/>
          <w:vertAlign w:val="subscript"/>
        </w:rPr>
        <w:t>D</w:t>
      </w:r>
      <w:r w:rsidRPr="00CD4507">
        <w:rPr>
          <w:rFonts w:ascii="Times New Roman" w:hAnsi="Times New Roman"/>
        </w:rPr>
        <w:t xml:space="preserve"> +15.0 ° (</w:t>
      </w:r>
      <w:r w:rsidRPr="00CD4507">
        <w:rPr>
          <w:rFonts w:ascii="Times New Roman" w:hAnsi="Times New Roman"/>
          <w:i/>
        </w:rPr>
        <w:t>c</w:t>
      </w:r>
      <w:r w:rsidRPr="00CD4507">
        <w:rPr>
          <w:rFonts w:ascii="Times New Roman" w:hAnsi="Times New Roman"/>
        </w:rPr>
        <w:t xml:space="preserve"> 1.07, CHCl</w:t>
      </w:r>
      <w:r w:rsidRPr="00CD4507">
        <w:rPr>
          <w:rFonts w:ascii="Times New Roman" w:hAnsi="Times New Roman"/>
          <w:vertAlign w:val="subscript"/>
        </w:rPr>
        <w:t>3</w:t>
      </w:r>
      <w:r w:rsidRPr="00CD4507">
        <w:rPr>
          <w:rFonts w:ascii="Times New Roman" w:hAnsi="Times New Roman"/>
        </w:rPr>
        <w:t xml:space="preserve">); </w:t>
      </w:r>
      <w:r w:rsidRPr="00CD4507">
        <w:rPr>
          <w:rFonts w:ascii="Times New Roman" w:hAnsi="Times New Roman"/>
          <w:vertAlign w:val="superscript"/>
        </w:rPr>
        <w:t>1</w:t>
      </w:r>
      <w:r w:rsidRPr="00CD4507">
        <w:rPr>
          <w:rFonts w:ascii="Times New Roman" w:hAnsi="Times New Roman"/>
        </w:rPr>
        <w:t xml:space="preserve">H NMR (400 MHz; </w:t>
      </w:r>
      <w:r w:rsidRPr="00CD4507">
        <w:rPr>
          <w:rFonts w:ascii="Times New Roman" w:hAnsi="Times New Roman"/>
          <w:i/>
        </w:rPr>
        <w:t>d6</w:t>
      </w:r>
      <w:r w:rsidRPr="00CD4507">
        <w:rPr>
          <w:rFonts w:ascii="Times New Roman" w:hAnsi="Times New Roman"/>
        </w:rPr>
        <w:t xml:space="preserve">-acetone) </w:t>
      </w:r>
      <w:r w:rsidRPr="00CD4507">
        <w:rPr>
          <w:rFonts w:ascii="Times New Roman" w:hAnsi="Times New Roman"/>
        </w:rPr>
        <w:sym w:font="Symbol" w:char="F064"/>
      </w:r>
      <w:r w:rsidRPr="00CD4507">
        <w:rPr>
          <w:rFonts w:ascii="Times New Roman" w:hAnsi="Times New Roman"/>
          <w:vertAlign w:val="subscript"/>
        </w:rPr>
        <w:t>H</w:t>
      </w:r>
      <w:r w:rsidRPr="00CD4507">
        <w:rPr>
          <w:rFonts w:ascii="Times New Roman" w:hAnsi="Times New Roman"/>
        </w:rPr>
        <w:t xml:space="preserve"> 1.58 (3 H, s), 3.58 (2 H, dq, </w:t>
      </w:r>
      <w:r w:rsidRPr="00CD4507">
        <w:rPr>
          <w:rFonts w:ascii="Times New Roman" w:hAnsi="Times New Roman"/>
          <w:i/>
        </w:rPr>
        <w:t>J</w:t>
      </w:r>
      <w:r w:rsidRPr="00CD4507">
        <w:rPr>
          <w:rFonts w:ascii="Times New Roman" w:hAnsi="Times New Roman"/>
        </w:rPr>
        <w:t xml:space="preserve"> 7.6, 13.6 Hz), 4.45 (1 H, dd, </w:t>
      </w:r>
      <w:r w:rsidRPr="00CD4507">
        <w:rPr>
          <w:rFonts w:ascii="Times New Roman" w:hAnsi="Times New Roman"/>
          <w:i/>
        </w:rPr>
        <w:t>J</w:t>
      </w:r>
      <w:r w:rsidRPr="00CD4507">
        <w:rPr>
          <w:rFonts w:ascii="Times New Roman" w:hAnsi="Times New Roman"/>
        </w:rPr>
        <w:t xml:space="preserve"> 5.2, 10.0 Hz), 4.62 (1 H, dd, </w:t>
      </w:r>
      <w:r w:rsidRPr="00CD4507">
        <w:rPr>
          <w:rFonts w:ascii="Times New Roman" w:hAnsi="Times New Roman"/>
          <w:i/>
        </w:rPr>
        <w:t>J</w:t>
      </w:r>
      <w:r w:rsidRPr="00CD4507">
        <w:rPr>
          <w:rFonts w:ascii="Times New Roman" w:hAnsi="Times New Roman"/>
        </w:rPr>
        <w:t xml:space="preserve"> 1.2, 10.0 Hz), 4.98-5.06 (1 H, m), 6.76 (4 H, t, </w:t>
      </w:r>
      <w:r w:rsidRPr="00CD4507">
        <w:rPr>
          <w:rFonts w:ascii="Times New Roman" w:hAnsi="Times New Roman"/>
          <w:i/>
        </w:rPr>
        <w:t>J</w:t>
      </w:r>
      <w:r w:rsidRPr="00CD4507">
        <w:rPr>
          <w:rFonts w:ascii="Times New Roman" w:hAnsi="Times New Roman"/>
        </w:rPr>
        <w:t xml:space="preserve"> 7.2 Hz), 6.90 (8 H, t, </w:t>
      </w:r>
      <w:r w:rsidRPr="00CD4507">
        <w:rPr>
          <w:rFonts w:ascii="Times New Roman" w:hAnsi="Times New Roman"/>
          <w:i/>
        </w:rPr>
        <w:t>J</w:t>
      </w:r>
      <w:r w:rsidRPr="00CD4507">
        <w:rPr>
          <w:rFonts w:ascii="Times New Roman" w:hAnsi="Times New Roman"/>
        </w:rPr>
        <w:t xml:space="preserve"> 7.6 Hz), 7.30-7.36 (8 H, m), 7.43-7.52 (5 H, m), 7.67 (1 H, dd, </w:t>
      </w:r>
      <w:r w:rsidRPr="00CD4507">
        <w:rPr>
          <w:rFonts w:ascii="Times New Roman" w:hAnsi="Times New Roman"/>
          <w:i/>
        </w:rPr>
        <w:t>J</w:t>
      </w:r>
      <w:r w:rsidRPr="00CD4507">
        <w:rPr>
          <w:rFonts w:ascii="Times New Roman" w:hAnsi="Times New Roman"/>
        </w:rPr>
        <w:t xml:space="preserve"> 1.2, 7.6 Hz), 7.70 (1 H, td, </w:t>
      </w:r>
      <w:r w:rsidRPr="00CD4507">
        <w:rPr>
          <w:rFonts w:ascii="Times New Roman" w:hAnsi="Times New Roman"/>
          <w:i/>
        </w:rPr>
        <w:t>J</w:t>
      </w:r>
      <w:r w:rsidRPr="00CD4507">
        <w:rPr>
          <w:rFonts w:ascii="Times New Roman" w:hAnsi="Times New Roman"/>
        </w:rPr>
        <w:t xml:space="preserve"> 1.6, 7.6 Hz), 7.75 (1 H, td, </w:t>
      </w:r>
      <w:r w:rsidRPr="00CD4507">
        <w:rPr>
          <w:rFonts w:ascii="Times New Roman" w:hAnsi="Times New Roman"/>
          <w:i/>
        </w:rPr>
        <w:t>J</w:t>
      </w:r>
      <w:r w:rsidRPr="00CD4507">
        <w:rPr>
          <w:rFonts w:ascii="Times New Roman" w:hAnsi="Times New Roman"/>
        </w:rPr>
        <w:t xml:space="preserve"> 1.6, 7.6 Hz), 7.80 (1 H, td, </w:t>
      </w:r>
      <w:r w:rsidRPr="00CD4507">
        <w:rPr>
          <w:rFonts w:ascii="Times New Roman" w:hAnsi="Times New Roman"/>
          <w:i/>
        </w:rPr>
        <w:t>J</w:t>
      </w:r>
      <w:r w:rsidRPr="00CD4507">
        <w:rPr>
          <w:rFonts w:ascii="Times New Roman" w:hAnsi="Times New Roman"/>
        </w:rPr>
        <w:t xml:space="preserve"> 1.2, 7.6 Hz), 7.85 (1 H, td, </w:t>
      </w:r>
      <w:r w:rsidRPr="00CD4507">
        <w:rPr>
          <w:rFonts w:ascii="Times New Roman" w:hAnsi="Times New Roman"/>
          <w:i/>
        </w:rPr>
        <w:t>J</w:t>
      </w:r>
      <w:r w:rsidRPr="00CD4507">
        <w:rPr>
          <w:rFonts w:ascii="Times New Roman" w:hAnsi="Times New Roman"/>
        </w:rPr>
        <w:t xml:space="preserve"> 1.6, 8.0 Hz), 7.88 (1 H, dd, </w:t>
      </w:r>
      <w:r w:rsidRPr="00CD4507">
        <w:rPr>
          <w:rFonts w:ascii="Times New Roman" w:hAnsi="Times New Roman"/>
          <w:i/>
        </w:rPr>
        <w:t>J</w:t>
      </w:r>
      <w:r w:rsidRPr="00CD4507">
        <w:rPr>
          <w:rFonts w:ascii="Times New Roman" w:hAnsi="Times New Roman"/>
        </w:rPr>
        <w:t xml:space="preserve"> 1.6, 7.6 Hz), 8.06 (1 H, td, </w:t>
      </w:r>
      <w:r w:rsidRPr="00CD4507">
        <w:rPr>
          <w:rFonts w:ascii="Times New Roman" w:hAnsi="Times New Roman"/>
          <w:i/>
        </w:rPr>
        <w:t>J</w:t>
      </w:r>
      <w:r w:rsidRPr="00CD4507">
        <w:rPr>
          <w:rFonts w:ascii="Times New Roman" w:hAnsi="Times New Roman"/>
        </w:rPr>
        <w:t xml:space="preserve"> 1.2, 8.0 Hz), 8.14 (1 H, d, </w:t>
      </w:r>
      <w:r w:rsidRPr="00CD4507">
        <w:rPr>
          <w:rFonts w:ascii="Times New Roman" w:hAnsi="Times New Roman"/>
          <w:i/>
        </w:rPr>
        <w:t>J</w:t>
      </w:r>
      <w:r w:rsidRPr="00CD4507">
        <w:rPr>
          <w:rFonts w:ascii="Times New Roman" w:hAnsi="Times New Roman"/>
        </w:rPr>
        <w:t xml:space="preserve">  7.2 Hz), 8.84 (1 H, s); </w:t>
      </w:r>
      <w:r w:rsidRPr="00CD4507">
        <w:rPr>
          <w:rFonts w:ascii="Times New Roman" w:hAnsi="Times New Roman"/>
          <w:vertAlign w:val="superscript"/>
        </w:rPr>
        <w:t>13</w:t>
      </w:r>
      <w:r w:rsidRPr="00CD4507">
        <w:rPr>
          <w:rFonts w:ascii="Times New Roman" w:hAnsi="Times New Roman"/>
        </w:rPr>
        <w:t xml:space="preserve">C NMR (125 MHz; </w:t>
      </w:r>
      <w:r w:rsidRPr="00CD4507">
        <w:rPr>
          <w:rFonts w:ascii="Times New Roman" w:hAnsi="Times New Roman"/>
          <w:i/>
        </w:rPr>
        <w:t>d6</w:t>
      </w:r>
      <w:r w:rsidRPr="00CD4507">
        <w:rPr>
          <w:rFonts w:ascii="Times New Roman" w:hAnsi="Times New Roman"/>
        </w:rPr>
        <w:t xml:space="preserve">-acetone) </w:t>
      </w:r>
      <w:r w:rsidRPr="00CD4507">
        <w:rPr>
          <w:rFonts w:ascii="Times New Roman" w:hAnsi="Times New Roman"/>
        </w:rPr>
        <w:sym w:font="Symbol" w:char="F064"/>
      </w:r>
      <w:r w:rsidRPr="00CD4507">
        <w:rPr>
          <w:rFonts w:ascii="Times New Roman" w:hAnsi="Times New Roman"/>
          <w:vertAlign w:val="subscript"/>
        </w:rPr>
        <w:t>C</w:t>
      </w:r>
      <w:r w:rsidRPr="00CD4507">
        <w:rPr>
          <w:rFonts w:ascii="Times New Roman" w:hAnsi="Times New Roman"/>
        </w:rPr>
        <w:t xml:space="preserve"> 23.4, 40.3, 70.1, 70.5, 101.0, 122.4, 124.5, 125.5, 126.10, 126.12, 126.15, 126.18, 129.0, 130.1, 130.4, 131.0, 131.5, 131.6, 131.8, 132.8, 134.7, 135.5, 137.13, 137.15, 139.3, 143.1, 164.3, 164.8, 165.8, 165.9; </w:t>
      </w:r>
      <w:r w:rsidRPr="00CD4507">
        <w:rPr>
          <w:rFonts w:ascii="Times New Roman" w:hAnsi="Times New Roman"/>
          <w:i/>
        </w:rPr>
        <w:t>m/z</w:t>
      </w:r>
      <w:r w:rsidRPr="00CD4507">
        <w:rPr>
          <w:rFonts w:ascii="Times New Roman" w:hAnsi="Times New Roman"/>
        </w:rPr>
        <w:t xml:space="preserve"> found for M</w:t>
      </w:r>
      <w:r w:rsidRPr="00CD4507">
        <w:rPr>
          <w:rFonts w:ascii="Times New Roman" w:hAnsi="Times New Roman"/>
          <w:vertAlign w:val="superscript"/>
        </w:rPr>
        <w:t>+</w:t>
      </w:r>
      <w:r w:rsidRPr="00CD4507">
        <w:rPr>
          <w:rFonts w:ascii="Times New Roman" w:hAnsi="Times New Roman"/>
        </w:rPr>
        <w:t xml:space="preserve"> (iminium cation) 340.1701; [C</w:t>
      </w:r>
      <w:r w:rsidRPr="00CD4507">
        <w:rPr>
          <w:rFonts w:ascii="Times New Roman" w:hAnsi="Times New Roman"/>
          <w:vertAlign w:val="subscript"/>
        </w:rPr>
        <w:t>24</w:t>
      </w:r>
      <w:r w:rsidRPr="00CD4507">
        <w:rPr>
          <w:rFonts w:ascii="Times New Roman" w:hAnsi="Times New Roman"/>
        </w:rPr>
        <w:t>H</w:t>
      </w:r>
      <w:r w:rsidRPr="00CD4507">
        <w:rPr>
          <w:rFonts w:ascii="Times New Roman" w:hAnsi="Times New Roman"/>
          <w:vertAlign w:val="subscript"/>
        </w:rPr>
        <w:t>22</w:t>
      </w:r>
      <w:r w:rsidRPr="00CD4507">
        <w:rPr>
          <w:rFonts w:ascii="Times New Roman" w:hAnsi="Times New Roman"/>
        </w:rPr>
        <w:t>NO]</w:t>
      </w:r>
      <w:r w:rsidRPr="00CD4507">
        <w:rPr>
          <w:rFonts w:ascii="Times New Roman" w:hAnsi="Times New Roman"/>
          <w:vertAlign w:val="superscript"/>
        </w:rPr>
        <w:t>+</w:t>
      </w:r>
      <w:r w:rsidRPr="00CD4507">
        <w:rPr>
          <w:rFonts w:ascii="Times New Roman" w:hAnsi="Times New Roman"/>
        </w:rPr>
        <w:t xml:space="preserve"> requires 340.1701. </w:t>
      </w:r>
    </w:p>
    <w:p w14:paraId="1B1B3F74" w14:textId="77777777" w:rsidR="00D03586" w:rsidRPr="00CD4507" w:rsidRDefault="00D03586" w:rsidP="00D03586">
      <w:pPr>
        <w:rPr>
          <w:rFonts w:ascii="Times New Roman" w:hAnsi="Times New Roman"/>
        </w:rPr>
      </w:pPr>
    </w:p>
    <w:p w14:paraId="56203307" w14:textId="2784B637" w:rsidR="00E25EF8" w:rsidRPr="00CD4507" w:rsidRDefault="00E25EF8" w:rsidP="00E25EF8">
      <w:pPr>
        <w:rPr>
          <w:b/>
          <w:lang w:val="en-US"/>
        </w:rPr>
      </w:pPr>
      <w:r w:rsidRPr="00CD4507">
        <w:rPr>
          <w:b/>
        </w:rPr>
        <w:t xml:space="preserve">1-Phenylcyclohexene oxide </w:t>
      </w:r>
      <w:r w:rsidRPr="00CD4507">
        <w:rPr>
          <w:b/>
          <w:vertAlign w:val="superscript"/>
        </w:rPr>
        <w:t>24</w:t>
      </w:r>
      <w:r w:rsidRPr="00CD4507">
        <w:rPr>
          <w:b/>
        </w:rPr>
        <w:t xml:space="preserve"> </w:t>
      </w:r>
    </w:p>
    <w:p w14:paraId="2C526571" w14:textId="63067489" w:rsidR="00E25EF8" w:rsidRPr="00CD4507" w:rsidRDefault="00E25EF8" w:rsidP="00E25EF8">
      <w:pPr>
        <w:rPr>
          <w:lang w:val="en-US"/>
        </w:rPr>
      </w:pPr>
      <w:r w:rsidRPr="00CD4507">
        <w:t>Isolated as a colourless oil:</w:t>
      </w:r>
      <w:r w:rsidRPr="00CD4507">
        <w:rPr>
          <w:i/>
        </w:rPr>
        <w:t xml:space="preserve"> </w:t>
      </w:r>
      <w:r w:rsidRPr="00CD4507">
        <w:sym w:font="Symbol" w:char="F020"/>
      </w:r>
      <w:r w:rsidRPr="00CD4507">
        <w:sym w:font="Symbol" w:char="F06E"/>
      </w:r>
      <w:r w:rsidRPr="00CD4507">
        <w:rPr>
          <w:vertAlign w:val="subscript"/>
        </w:rPr>
        <w:t>max</w:t>
      </w:r>
      <w:r w:rsidRPr="00CD4507">
        <w:t>(neat)/cm</w:t>
      </w:r>
      <w:r w:rsidRPr="00CD4507">
        <w:rPr>
          <w:vertAlign w:val="superscript"/>
        </w:rPr>
        <w:t xml:space="preserve">-1 </w:t>
      </w:r>
      <w:r w:rsidRPr="00CD4507">
        <w:t xml:space="preserve">3083, 1602, 1495, 1445, 1359, 1248, 1174, 1133, 1078, 1030, 993, 974; </w:t>
      </w:r>
      <w:r w:rsidRPr="00CD4507">
        <w:rPr>
          <w:rFonts w:ascii="Times New Roman" w:hAnsi="Times New Roman"/>
          <w:vertAlign w:val="superscript"/>
        </w:rPr>
        <w:t>1</w:t>
      </w:r>
      <w:r w:rsidRPr="00CD4507">
        <w:rPr>
          <w:rFonts w:ascii="Times New Roman" w:hAnsi="Times New Roman"/>
        </w:rPr>
        <w:t xml:space="preserve">H NMR </w:t>
      </w:r>
      <w:r w:rsidRPr="00CD4507">
        <w:t>(300 MHz; CDCl</w:t>
      </w:r>
      <w:r w:rsidRPr="00CD4507">
        <w:rPr>
          <w:vertAlign w:val="subscript"/>
        </w:rPr>
        <w:t>3</w:t>
      </w:r>
      <w:r w:rsidRPr="00CD4507">
        <w:t xml:space="preserve">) </w:t>
      </w:r>
      <w:r w:rsidRPr="00CD4507">
        <w:sym w:font="Symbol" w:char="F064"/>
      </w:r>
      <w:r w:rsidRPr="00CD4507">
        <w:rPr>
          <w:vertAlign w:val="subscript"/>
        </w:rPr>
        <w:t>H</w:t>
      </w:r>
      <w:r w:rsidRPr="00CD4507">
        <w:t xml:space="preserve"> 1.20-1.33 (1 H, m), 1.51-1.62 (3 H, m), 1.97-2.05 (2 H, m), 2.16-2.18 (1 H, m), 2.24-2.31 (1 H, m), 3.10 (1 H, t, </w:t>
      </w:r>
      <w:r w:rsidRPr="00CD4507">
        <w:rPr>
          <w:i/>
        </w:rPr>
        <w:t xml:space="preserve">J = </w:t>
      </w:r>
      <w:r w:rsidRPr="00CD4507">
        <w:t xml:space="preserve">2.0 Hz), 7.26-7.41 (5 H, m). </w:t>
      </w:r>
    </w:p>
    <w:p w14:paraId="700A67FB" w14:textId="77777777" w:rsidR="00E25EF8" w:rsidRPr="00CD4507" w:rsidRDefault="00E25EF8" w:rsidP="00E25EF8">
      <w:pPr>
        <w:rPr>
          <w:lang w:val="en-US"/>
        </w:rPr>
      </w:pPr>
    </w:p>
    <w:p w14:paraId="5A43F068" w14:textId="121C568E" w:rsidR="00E25EF8" w:rsidRPr="00CD4507" w:rsidRDefault="00E25EF8" w:rsidP="00E25EF8">
      <w:pPr>
        <w:rPr>
          <w:b/>
          <w:lang w:val="en-US"/>
        </w:rPr>
      </w:pPr>
      <w:r w:rsidRPr="00CD4507">
        <w:rPr>
          <w:b/>
        </w:rPr>
        <w:t xml:space="preserve">1-Phenyldihydronaphthalene oxide </w:t>
      </w:r>
      <w:r w:rsidRPr="00CD4507">
        <w:rPr>
          <w:b/>
          <w:vertAlign w:val="superscript"/>
        </w:rPr>
        <w:t>24</w:t>
      </w:r>
      <w:r w:rsidRPr="00CD4507">
        <w:rPr>
          <w:b/>
        </w:rPr>
        <w:t xml:space="preserve"> </w:t>
      </w:r>
    </w:p>
    <w:p w14:paraId="7B6AB918" w14:textId="2EA518F2" w:rsidR="00E25EF8" w:rsidRPr="00CD4507" w:rsidRDefault="00E25EF8" w:rsidP="00E25EF8">
      <w:pPr>
        <w:rPr>
          <w:lang w:val="en-US"/>
        </w:rPr>
      </w:pPr>
      <w:r w:rsidRPr="00CD4507">
        <w:lastRenderedPageBreak/>
        <w:t xml:space="preserve">Isolated as a colourless crystalline solid: </w:t>
      </w:r>
      <w:r w:rsidRPr="00CD4507">
        <w:sym w:font="Symbol" w:char="F020"/>
      </w:r>
      <w:r w:rsidRPr="00CD4507">
        <w:sym w:font="Symbol" w:char="F06E"/>
      </w:r>
      <w:r w:rsidRPr="00CD4507">
        <w:rPr>
          <w:vertAlign w:val="subscript"/>
        </w:rPr>
        <w:t>max</w:t>
      </w:r>
      <w:r w:rsidRPr="00CD4507">
        <w:t>(neat)/cm</w:t>
      </w:r>
      <w:r w:rsidRPr="00CD4507">
        <w:rPr>
          <w:vertAlign w:val="superscript"/>
        </w:rPr>
        <w:t xml:space="preserve">-1 </w:t>
      </w:r>
      <w:r w:rsidRPr="00CD4507">
        <w:t xml:space="preserve">3087, 1601, 1493, 1284, 1176, 1158, 1094, 1072, 1028; </w:t>
      </w:r>
      <w:r w:rsidRPr="00CD4507">
        <w:rPr>
          <w:rFonts w:ascii="Times New Roman" w:hAnsi="Times New Roman"/>
          <w:vertAlign w:val="superscript"/>
        </w:rPr>
        <w:t>1</w:t>
      </w:r>
      <w:r w:rsidRPr="00CD4507">
        <w:rPr>
          <w:rFonts w:ascii="Times New Roman" w:hAnsi="Times New Roman"/>
        </w:rPr>
        <w:t xml:space="preserve">H NMR </w:t>
      </w:r>
      <w:r w:rsidRPr="00CD4507">
        <w:t>(300 MHz; CDCl</w:t>
      </w:r>
      <w:r w:rsidRPr="00CD4507">
        <w:rPr>
          <w:vertAlign w:val="subscript"/>
        </w:rPr>
        <w:t>3</w:t>
      </w:r>
      <w:r w:rsidRPr="00CD4507">
        <w:t xml:space="preserve">) </w:t>
      </w:r>
      <w:r w:rsidRPr="00CD4507">
        <w:sym w:font="Symbol" w:char="F064"/>
      </w:r>
      <w:r w:rsidRPr="00CD4507">
        <w:rPr>
          <w:vertAlign w:val="subscript"/>
        </w:rPr>
        <w:t>H</w:t>
      </w:r>
      <w:r w:rsidRPr="00CD4507">
        <w:t xml:space="preserve"> 2.10 (1 H, td, </w:t>
      </w:r>
      <w:r w:rsidRPr="00CD4507">
        <w:rPr>
          <w:i/>
        </w:rPr>
        <w:t>J</w:t>
      </w:r>
      <w:r w:rsidRPr="00CD4507">
        <w:t xml:space="preserve"> = 15.5 Hz, 5.6 Hz) 2.48-2.59 (1 H, m), 2.76 (1 H, dd, </w:t>
      </w:r>
      <w:r w:rsidRPr="00CD4507">
        <w:rPr>
          <w:i/>
        </w:rPr>
        <w:t>J</w:t>
      </w:r>
      <w:r w:rsidRPr="00CD4507">
        <w:t xml:space="preserve"> = 15.5 Hz, 5.5 Hz) 2.96-3.07 (1 H, m), 3.70 (1 H, d, </w:t>
      </w:r>
      <w:r w:rsidRPr="00CD4507">
        <w:rPr>
          <w:i/>
        </w:rPr>
        <w:t>J</w:t>
      </w:r>
      <w:r w:rsidRPr="00CD4507">
        <w:t xml:space="preserve"> = 3.0 Hz), 7.09-3.29 (4 H, m), 7.45-7.60 (5 H, m). </w:t>
      </w:r>
      <w:r w:rsidRPr="00CD4507">
        <w:rPr>
          <w:rFonts w:eastAsia="Calibri"/>
        </w:rPr>
        <w:t xml:space="preserve">HPLC conditions-hexane/2-propanol (90:10), oven temp 20 °C, column Chiracel OD-H 01 250 × 4.6 mm, 5 </w:t>
      </w:r>
      <w:r w:rsidRPr="00CD4507">
        <w:rPr>
          <w:rFonts w:eastAsia="Calibri"/>
          <w:i/>
          <w:iCs/>
        </w:rPr>
        <w:t>μ</w:t>
      </w:r>
      <w:r w:rsidRPr="00CD4507">
        <w:rPr>
          <w:rFonts w:eastAsia="Calibri"/>
        </w:rPr>
        <w:t xml:space="preserve">m particle size, flow rate 1 mL/min, 254 nm: </w:t>
      </w:r>
      <w:r w:rsidRPr="00CD4507">
        <w:rPr>
          <w:rFonts w:eastAsia="Calibri"/>
          <w:i/>
        </w:rPr>
        <w:t>t</w:t>
      </w:r>
      <w:r w:rsidRPr="00CD4507">
        <w:rPr>
          <w:rFonts w:eastAsia="Calibri"/>
          <w:i/>
          <w:vertAlign w:val="subscript"/>
        </w:rPr>
        <w:t>r</w:t>
      </w:r>
      <w:r w:rsidRPr="00CD4507">
        <w:rPr>
          <w:rFonts w:eastAsia="Calibri"/>
        </w:rPr>
        <w:t xml:space="preserve">-4.51 min </w:t>
      </w:r>
      <w:r w:rsidRPr="00CD4507">
        <w:rPr>
          <w:color w:val="000000"/>
          <w:lang w:eastAsia="en-GB"/>
        </w:rPr>
        <w:t>(–)-(1</w:t>
      </w:r>
      <w:r w:rsidRPr="00CD4507">
        <w:rPr>
          <w:i/>
          <w:color w:val="000000"/>
          <w:lang w:eastAsia="en-GB"/>
        </w:rPr>
        <w:t>S</w:t>
      </w:r>
      <w:r w:rsidRPr="00CD4507">
        <w:rPr>
          <w:color w:val="000000"/>
          <w:lang w:eastAsia="en-GB"/>
        </w:rPr>
        <w:t>,2</w:t>
      </w:r>
      <w:r w:rsidRPr="00CD4507">
        <w:rPr>
          <w:i/>
          <w:color w:val="000000"/>
          <w:lang w:eastAsia="en-GB"/>
        </w:rPr>
        <w:t>R</w:t>
      </w:r>
      <w:r w:rsidRPr="00CD4507">
        <w:rPr>
          <w:color w:val="000000"/>
          <w:lang w:eastAsia="en-GB"/>
        </w:rPr>
        <w:t>)</w:t>
      </w:r>
      <w:r w:rsidRPr="00CD4507">
        <w:rPr>
          <w:rFonts w:eastAsia="Calibri"/>
        </w:rPr>
        <w:t xml:space="preserve">, 5.94 min </w:t>
      </w:r>
      <w:r w:rsidRPr="00CD4507">
        <w:rPr>
          <w:color w:val="000000"/>
          <w:lang w:eastAsia="en-GB"/>
        </w:rPr>
        <w:t>(+)-(1</w:t>
      </w:r>
      <w:r w:rsidRPr="00CD4507">
        <w:rPr>
          <w:i/>
          <w:color w:val="000000"/>
          <w:lang w:eastAsia="en-GB"/>
        </w:rPr>
        <w:t>R</w:t>
      </w:r>
      <w:r w:rsidRPr="00CD4507">
        <w:rPr>
          <w:color w:val="000000"/>
          <w:lang w:eastAsia="en-GB"/>
        </w:rPr>
        <w:t>,2</w:t>
      </w:r>
      <w:r w:rsidRPr="00CD4507">
        <w:rPr>
          <w:i/>
          <w:color w:val="000000"/>
          <w:lang w:eastAsia="en-GB"/>
        </w:rPr>
        <w:t>S</w:t>
      </w:r>
      <w:r w:rsidRPr="00CD4507">
        <w:rPr>
          <w:color w:val="000000"/>
          <w:lang w:eastAsia="en-GB"/>
        </w:rPr>
        <w:t xml:space="preserve">). </w:t>
      </w:r>
    </w:p>
    <w:p w14:paraId="484BBC76" w14:textId="77777777" w:rsidR="00E25EF8" w:rsidRPr="00CD4507" w:rsidRDefault="00E25EF8" w:rsidP="00E25EF8">
      <w:pPr>
        <w:rPr>
          <w:lang w:val="en-US"/>
        </w:rPr>
      </w:pPr>
    </w:p>
    <w:p w14:paraId="1C89E6B1" w14:textId="096A6A74" w:rsidR="00E25EF8" w:rsidRPr="00CD4507" w:rsidRDefault="00E25EF8" w:rsidP="00E25EF8">
      <w:pPr>
        <w:rPr>
          <w:b/>
          <w:lang w:val="en-US"/>
        </w:rPr>
      </w:pPr>
      <w:r w:rsidRPr="00CD4507">
        <w:rPr>
          <w:b/>
        </w:rPr>
        <w:t>(</w:t>
      </w:r>
      <w:r w:rsidRPr="00CD4507">
        <w:rPr>
          <w:b/>
          <w:i/>
        </w:rPr>
        <w:t>E</w:t>
      </w:r>
      <w:r w:rsidRPr="00CD4507">
        <w:rPr>
          <w:b/>
        </w:rPr>
        <w:t xml:space="preserve">)-Stilbene oxide </w:t>
      </w:r>
      <w:r w:rsidRPr="00CD4507">
        <w:rPr>
          <w:b/>
          <w:vertAlign w:val="superscript"/>
        </w:rPr>
        <w:t>24</w:t>
      </w:r>
      <w:r w:rsidRPr="00CD4507">
        <w:rPr>
          <w:b/>
        </w:rPr>
        <w:t xml:space="preserve"> </w:t>
      </w:r>
    </w:p>
    <w:p w14:paraId="7163D663" w14:textId="0D2A0554" w:rsidR="00E25EF8" w:rsidRPr="00CD4507" w:rsidRDefault="00E25EF8" w:rsidP="00E25EF8">
      <w:pPr>
        <w:rPr>
          <w:lang w:val="en-US"/>
        </w:rPr>
      </w:pPr>
      <w:r w:rsidRPr="00CD4507">
        <w:t xml:space="preserve">Isolated as a colourless crystalline solid: </w:t>
      </w:r>
      <w:r w:rsidRPr="00CD4507">
        <w:sym w:font="Symbol" w:char="F06E"/>
      </w:r>
      <w:r w:rsidRPr="00CD4507">
        <w:rPr>
          <w:vertAlign w:val="subscript"/>
        </w:rPr>
        <w:t>max</w:t>
      </w:r>
      <w:r w:rsidRPr="00CD4507">
        <w:t>(neat)/cm</w:t>
      </w:r>
      <w:r w:rsidRPr="00CD4507">
        <w:rPr>
          <w:vertAlign w:val="superscript"/>
        </w:rPr>
        <w:t xml:space="preserve">-1 </w:t>
      </w:r>
      <w:r w:rsidRPr="00CD4507">
        <w:t xml:space="preserve">3081, 1776, 1602, 1485, 1336, 1155, 1074, 1042, 953; </w:t>
      </w:r>
      <w:r w:rsidRPr="00CD4507">
        <w:rPr>
          <w:rFonts w:ascii="Times New Roman" w:hAnsi="Times New Roman"/>
          <w:vertAlign w:val="superscript"/>
        </w:rPr>
        <w:t>1</w:t>
      </w:r>
      <w:r w:rsidRPr="00CD4507">
        <w:rPr>
          <w:rFonts w:ascii="Times New Roman" w:hAnsi="Times New Roman"/>
        </w:rPr>
        <w:t xml:space="preserve">H NMR </w:t>
      </w:r>
      <w:r w:rsidRPr="00CD4507">
        <w:t>(400 MHz; CDCl</w:t>
      </w:r>
      <w:r w:rsidRPr="00CD4507">
        <w:rPr>
          <w:vertAlign w:val="subscript"/>
        </w:rPr>
        <w:t>3</w:t>
      </w:r>
      <w:r w:rsidRPr="00CD4507">
        <w:t xml:space="preserve">) </w:t>
      </w:r>
      <w:r w:rsidRPr="00CD4507">
        <w:sym w:font="Symbol" w:char="F064"/>
      </w:r>
      <w:r w:rsidRPr="00CD4507">
        <w:rPr>
          <w:vertAlign w:val="subscript"/>
        </w:rPr>
        <w:t>H</w:t>
      </w:r>
      <w:r w:rsidRPr="00CD4507">
        <w:t xml:space="preserve"> 3.87 (2 H, s), 7.29-7.39 (10 H, m); </w:t>
      </w:r>
      <w:r w:rsidRPr="00CD4507">
        <w:sym w:font="Symbol" w:char="F064"/>
      </w:r>
      <w:r w:rsidRPr="00CD4507">
        <w:rPr>
          <w:vertAlign w:val="subscript"/>
        </w:rPr>
        <w:t>C</w:t>
      </w:r>
      <w:r w:rsidRPr="00CD4507">
        <w:t xml:space="preserve"> (75 MHz; CDCl</w:t>
      </w:r>
      <w:r w:rsidRPr="00CD4507">
        <w:rPr>
          <w:vertAlign w:val="subscript"/>
        </w:rPr>
        <w:t>3</w:t>
      </w:r>
      <w:r w:rsidRPr="00CD4507">
        <w:t xml:space="preserve">) 63.3, 126.0, 128.6, 129.3, 137.6. </w:t>
      </w:r>
      <w:r w:rsidRPr="00CD4507">
        <w:rPr>
          <w:rFonts w:eastAsia="Calibri"/>
        </w:rPr>
        <w:t xml:space="preserve">HPLC conditions-hexane/2-propanol (80:20), oven temp 20 °C, column Chiracel OD-H 01 250 × 4.6 mm, 5 </w:t>
      </w:r>
      <w:r w:rsidRPr="00CD4507">
        <w:rPr>
          <w:rFonts w:eastAsia="Calibri"/>
          <w:iCs/>
        </w:rPr>
        <w:t>μ</w:t>
      </w:r>
      <w:r w:rsidRPr="00CD4507">
        <w:rPr>
          <w:rFonts w:eastAsia="Calibri"/>
        </w:rPr>
        <w:t xml:space="preserve">m particle size, flow rate 1 mL/min, 254 nm: </w:t>
      </w:r>
      <w:r w:rsidRPr="00CD4507">
        <w:rPr>
          <w:rFonts w:eastAsia="Calibri"/>
          <w:i/>
        </w:rPr>
        <w:t>t</w:t>
      </w:r>
      <w:r w:rsidRPr="00CD4507">
        <w:rPr>
          <w:rFonts w:eastAsia="Calibri"/>
          <w:i/>
          <w:vertAlign w:val="subscript"/>
        </w:rPr>
        <w:t>r</w:t>
      </w:r>
      <w:r w:rsidRPr="00CD4507">
        <w:rPr>
          <w:rFonts w:eastAsia="Calibri"/>
        </w:rPr>
        <w:t xml:space="preserve">-4.98 min </w:t>
      </w:r>
      <w:r w:rsidRPr="00CD4507">
        <w:rPr>
          <w:color w:val="000000"/>
          <w:lang w:eastAsia="en-GB"/>
        </w:rPr>
        <w:t>(–)-(1</w:t>
      </w:r>
      <w:r w:rsidRPr="00CD4507">
        <w:rPr>
          <w:i/>
          <w:color w:val="000000"/>
          <w:lang w:eastAsia="en-GB"/>
        </w:rPr>
        <w:t>S</w:t>
      </w:r>
      <w:r w:rsidRPr="00CD4507">
        <w:rPr>
          <w:color w:val="000000"/>
          <w:lang w:eastAsia="en-GB"/>
        </w:rPr>
        <w:t>,2</w:t>
      </w:r>
      <w:r w:rsidRPr="00CD4507">
        <w:rPr>
          <w:i/>
          <w:color w:val="000000"/>
          <w:lang w:eastAsia="en-GB"/>
        </w:rPr>
        <w:t>S</w:t>
      </w:r>
      <w:r w:rsidRPr="00CD4507">
        <w:rPr>
          <w:color w:val="000000"/>
          <w:lang w:eastAsia="en-GB"/>
        </w:rPr>
        <w:t>)</w:t>
      </w:r>
      <w:r w:rsidRPr="00CD4507">
        <w:rPr>
          <w:rFonts w:eastAsia="Calibri"/>
        </w:rPr>
        <w:t xml:space="preserve">, 6.54 min </w:t>
      </w:r>
      <w:r w:rsidRPr="00CD4507">
        <w:rPr>
          <w:color w:val="000000"/>
          <w:lang w:eastAsia="en-GB"/>
        </w:rPr>
        <w:t>(+)-(1</w:t>
      </w:r>
      <w:r w:rsidRPr="00CD4507">
        <w:rPr>
          <w:i/>
          <w:color w:val="000000"/>
          <w:lang w:eastAsia="en-GB"/>
        </w:rPr>
        <w:t>R</w:t>
      </w:r>
      <w:r w:rsidRPr="00CD4507">
        <w:rPr>
          <w:color w:val="000000"/>
          <w:lang w:eastAsia="en-GB"/>
        </w:rPr>
        <w:t>,2</w:t>
      </w:r>
      <w:r w:rsidRPr="00CD4507">
        <w:rPr>
          <w:i/>
          <w:color w:val="000000"/>
          <w:lang w:eastAsia="en-GB"/>
        </w:rPr>
        <w:t>R</w:t>
      </w:r>
      <w:r w:rsidRPr="00CD4507">
        <w:rPr>
          <w:color w:val="000000"/>
          <w:lang w:eastAsia="en-GB"/>
        </w:rPr>
        <w:t xml:space="preserve">). </w:t>
      </w:r>
    </w:p>
    <w:p w14:paraId="1E2475C0" w14:textId="77777777" w:rsidR="00E25EF8" w:rsidRPr="00CD4507" w:rsidRDefault="00E25EF8" w:rsidP="00E25EF8"/>
    <w:p w14:paraId="77C5FBDF" w14:textId="7A58698C" w:rsidR="00E25EF8" w:rsidRPr="00CD4507" w:rsidRDefault="00E25EF8" w:rsidP="00E25EF8">
      <w:pPr>
        <w:rPr>
          <w:b/>
        </w:rPr>
      </w:pPr>
      <w:r w:rsidRPr="00CD4507">
        <w:rPr>
          <w:b/>
        </w:rPr>
        <w:t xml:space="preserve">Dihydronaphthalene oxide </w:t>
      </w:r>
      <w:r w:rsidRPr="00CD4507">
        <w:rPr>
          <w:b/>
          <w:vertAlign w:val="superscript"/>
        </w:rPr>
        <w:t>8</w:t>
      </w:r>
      <w:r w:rsidRPr="00CD4507">
        <w:rPr>
          <w:b/>
        </w:rPr>
        <w:t xml:space="preserve"> </w:t>
      </w:r>
    </w:p>
    <w:p w14:paraId="015C91E7" w14:textId="19264051" w:rsidR="00E25EF8" w:rsidRPr="00CD4507" w:rsidRDefault="00E25EF8" w:rsidP="00E25EF8">
      <w:r w:rsidRPr="00CD4507">
        <w:t xml:space="preserve">Isolated as a colourless oil: </w:t>
      </w:r>
      <w:r w:rsidRPr="00CD4507">
        <w:sym w:font="Symbol" w:char="F020"/>
      </w:r>
      <w:r w:rsidRPr="00CD4507">
        <w:sym w:font="Symbol" w:char="F06E"/>
      </w:r>
      <w:r w:rsidRPr="00CD4507">
        <w:rPr>
          <w:vertAlign w:val="subscript"/>
        </w:rPr>
        <w:t>max</w:t>
      </w:r>
      <w:r w:rsidRPr="00CD4507">
        <w:t>(neat)/cm</w:t>
      </w:r>
      <w:r w:rsidRPr="00CD4507">
        <w:rPr>
          <w:vertAlign w:val="superscript"/>
        </w:rPr>
        <w:t>-1</w:t>
      </w:r>
      <w:r w:rsidRPr="00CD4507">
        <w:t xml:space="preserve"> 3058, 3028, 2931, 2850, 1602, 1492, 1314, 1129, 1088, 1031, 965; </w:t>
      </w:r>
      <w:r w:rsidRPr="00CD4507">
        <w:rPr>
          <w:rFonts w:ascii="Times New Roman" w:hAnsi="Times New Roman"/>
          <w:vertAlign w:val="superscript"/>
        </w:rPr>
        <w:t>1</w:t>
      </w:r>
      <w:r w:rsidRPr="00CD4507">
        <w:rPr>
          <w:rFonts w:ascii="Times New Roman" w:hAnsi="Times New Roman"/>
        </w:rPr>
        <w:t xml:space="preserve">H NMR </w:t>
      </w:r>
      <w:r w:rsidRPr="00CD4507">
        <w:t>(400 MHz; CDCl</w:t>
      </w:r>
      <w:r w:rsidRPr="00CD4507">
        <w:rPr>
          <w:vertAlign w:val="subscript"/>
        </w:rPr>
        <w:t>3</w:t>
      </w:r>
      <w:r w:rsidRPr="00CD4507">
        <w:t xml:space="preserve">) </w:t>
      </w:r>
      <w:r w:rsidRPr="00CD4507">
        <w:sym w:font="Symbol" w:char="F064"/>
      </w:r>
      <w:r w:rsidRPr="00CD4507">
        <w:rPr>
          <w:vertAlign w:val="subscript"/>
        </w:rPr>
        <w:t>H</w:t>
      </w:r>
      <w:r w:rsidRPr="00CD4507">
        <w:t xml:space="preserve"> 1.65-1.84 (1 H, m), 2.33-2.42 (1 H, m), 2.52 (1 H, dd, </w:t>
      </w:r>
      <w:r w:rsidRPr="00CD4507">
        <w:rPr>
          <w:i/>
        </w:rPr>
        <w:t>J</w:t>
      </w:r>
      <w:r w:rsidRPr="00CD4507">
        <w:t xml:space="preserve"> = 15.5 Hz, 5.5 Hz), 2.67-2.85 (1 H, m), 3.71-3.80 (1 H, m), 3.81-3.89 (1 H, m), 7.05 (1 H, d, </w:t>
      </w:r>
      <w:r w:rsidRPr="00CD4507">
        <w:rPr>
          <w:i/>
        </w:rPr>
        <w:t>J</w:t>
      </w:r>
      <w:r w:rsidRPr="00CD4507">
        <w:t xml:space="preserve"> = 7.2 Hz), 7.18-7.35 (2 H, m), 7.40 (1 H, d, </w:t>
      </w:r>
      <w:r w:rsidRPr="00CD4507">
        <w:rPr>
          <w:i/>
        </w:rPr>
        <w:t>J</w:t>
      </w:r>
      <w:r w:rsidRPr="00CD4507">
        <w:t xml:space="preserve"> = 7.1 Hz). </w:t>
      </w:r>
    </w:p>
    <w:p w14:paraId="5755F002" w14:textId="77777777" w:rsidR="00E25EF8" w:rsidRPr="00CD4507" w:rsidRDefault="00E25EF8" w:rsidP="00E25EF8"/>
    <w:p w14:paraId="16E55333" w14:textId="6351FEC6" w:rsidR="00E25EF8" w:rsidRPr="00CD4507" w:rsidRDefault="00E25EF8" w:rsidP="00E25EF8">
      <w:pPr>
        <w:rPr>
          <w:b/>
        </w:rPr>
      </w:pPr>
      <w:r w:rsidRPr="00CD4507">
        <w:rPr>
          <w:b/>
        </w:rPr>
        <w:t xml:space="preserve">Triphenylethylene oxide </w:t>
      </w:r>
      <w:r w:rsidRPr="00CD4507">
        <w:rPr>
          <w:b/>
          <w:vertAlign w:val="superscript"/>
        </w:rPr>
        <w:t>8</w:t>
      </w:r>
      <w:r w:rsidRPr="00CD4507">
        <w:rPr>
          <w:b/>
        </w:rPr>
        <w:t xml:space="preserve"> </w:t>
      </w:r>
    </w:p>
    <w:p w14:paraId="76B57BA1" w14:textId="4AE65497" w:rsidR="00E25EF8" w:rsidRPr="00CD4507" w:rsidRDefault="00E25EF8" w:rsidP="00E25EF8">
      <w:r w:rsidRPr="00CD4507">
        <w:t xml:space="preserve">Isolated as a colourless crystalline solid: </w:t>
      </w:r>
      <w:r w:rsidRPr="00CD4507">
        <w:sym w:font="Symbol" w:char="F020"/>
      </w:r>
      <w:r w:rsidRPr="00CD4507">
        <w:sym w:font="Symbol" w:char="F06E"/>
      </w:r>
      <w:r w:rsidRPr="00CD4507">
        <w:rPr>
          <w:vertAlign w:val="subscript"/>
        </w:rPr>
        <w:t>max</w:t>
      </w:r>
      <w:r w:rsidRPr="00CD4507">
        <w:t>(neat)/cm</w:t>
      </w:r>
      <w:r w:rsidRPr="00CD4507">
        <w:rPr>
          <w:vertAlign w:val="superscript"/>
        </w:rPr>
        <w:t>-1</w:t>
      </w:r>
      <w:r w:rsidRPr="00CD4507">
        <w:t xml:space="preserve"> 3061, 3031, 2956, 2924, 2857, 1604, 1595, 1498, 1471, 1448, 1262, 1220, 741, 699; </w:t>
      </w:r>
      <w:r w:rsidRPr="00CD4507">
        <w:rPr>
          <w:rFonts w:ascii="Times New Roman" w:hAnsi="Times New Roman"/>
          <w:vertAlign w:val="superscript"/>
        </w:rPr>
        <w:t>1</w:t>
      </w:r>
      <w:r w:rsidRPr="00CD4507">
        <w:rPr>
          <w:rFonts w:ascii="Times New Roman" w:hAnsi="Times New Roman"/>
        </w:rPr>
        <w:t xml:space="preserve">H NMR </w:t>
      </w:r>
      <w:r w:rsidRPr="00CD4507">
        <w:t>(400 MHz; CDCl</w:t>
      </w:r>
      <w:r w:rsidRPr="00CD4507">
        <w:rPr>
          <w:vertAlign w:val="subscript"/>
        </w:rPr>
        <w:t>3</w:t>
      </w:r>
      <w:r w:rsidRPr="00CD4507">
        <w:t xml:space="preserve">) </w:t>
      </w:r>
      <w:r w:rsidRPr="00CD4507">
        <w:sym w:font="Symbol" w:char="F064"/>
      </w:r>
      <w:r w:rsidRPr="00CD4507">
        <w:rPr>
          <w:vertAlign w:val="subscript"/>
        </w:rPr>
        <w:t>H</w:t>
      </w:r>
      <w:r w:rsidRPr="00CD4507">
        <w:t xml:space="preserve"> 4.42 (1 H, s), 7.13- 5.50 (15H, m). </w:t>
      </w:r>
      <w:r w:rsidRPr="00CD4507">
        <w:rPr>
          <w:rFonts w:eastAsia="Calibri"/>
        </w:rPr>
        <w:t xml:space="preserve">HPLC conditions-hexane/2-propanol (90:10), oven temp 20 °C, column Chiracel OD-H 01 250 × 4.6 mm, 5 </w:t>
      </w:r>
      <w:r w:rsidRPr="00CD4507">
        <w:rPr>
          <w:rFonts w:eastAsia="Calibri"/>
          <w:i/>
          <w:iCs/>
        </w:rPr>
        <w:t>μ</w:t>
      </w:r>
      <w:r w:rsidRPr="00CD4507">
        <w:rPr>
          <w:rFonts w:eastAsia="Calibri"/>
        </w:rPr>
        <w:t xml:space="preserve">m particle size, flow rate 1 mL/min, 254 nm: </w:t>
      </w:r>
      <w:r w:rsidRPr="00CD4507">
        <w:rPr>
          <w:rFonts w:eastAsia="Calibri"/>
          <w:i/>
        </w:rPr>
        <w:t>t</w:t>
      </w:r>
      <w:r w:rsidRPr="00CD4507">
        <w:rPr>
          <w:rFonts w:eastAsia="Calibri"/>
          <w:i/>
          <w:vertAlign w:val="subscript"/>
        </w:rPr>
        <w:t>r</w:t>
      </w:r>
      <w:r w:rsidRPr="00CD4507">
        <w:rPr>
          <w:rFonts w:eastAsia="Calibri"/>
        </w:rPr>
        <w:t xml:space="preserve"> – 4.26 min </w:t>
      </w:r>
      <w:r w:rsidRPr="00CD4507">
        <w:rPr>
          <w:color w:val="000000"/>
          <w:lang w:eastAsia="en-GB"/>
        </w:rPr>
        <w:t>(+)-(</w:t>
      </w:r>
      <w:r w:rsidRPr="00CD4507">
        <w:rPr>
          <w:i/>
          <w:color w:val="000000"/>
          <w:lang w:eastAsia="en-GB"/>
        </w:rPr>
        <w:t>S</w:t>
      </w:r>
      <w:r w:rsidRPr="00CD4507">
        <w:rPr>
          <w:color w:val="000000"/>
          <w:lang w:eastAsia="en-GB"/>
        </w:rPr>
        <w:t>)</w:t>
      </w:r>
      <w:r w:rsidRPr="00CD4507">
        <w:rPr>
          <w:rFonts w:eastAsia="Calibri"/>
        </w:rPr>
        <w:t xml:space="preserve">, 7.47 min </w:t>
      </w:r>
      <w:r w:rsidRPr="00CD4507">
        <w:rPr>
          <w:color w:val="000000"/>
          <w:lang w:eastAsia="en-GB"/>
        </w:rPr>
        <w:t>(–)-(</w:t>
      </w:r>
      <w:r w:rsidRPr="00CD4507">
        <w:rPr>
          <w:i/>
          <w:color w:val="000000"/>
          <w:lang w:eastAsia="en-GB"/>
        </w:rPr>
        <w:t>R</w:t>
      </w:r>
      <w:r w:rsidRPr="00CD4507">
        <w:rPr>
          <w:color w:val="000000"/>
          <w:lang w:eastAsia="en-GB"/>
        </w:rPr>
        <w:t xml:space="preserve">). </w:t>
      </w:r>
    </w:p>
    <w:p w14:paraId="6D7764A7" w14:textId="77777777" w:rsidR="00E25EF8" w:rsidRPr="00CD4507" w:rsidRDefault="00E25EF8" w:rsidP="00D03586">
      <w:pPr>
        <w:rPr>
          <w:rFonts w:ascii="Times New Roman" w:hAnsi="Times New Roman"/>
          <w:b/>
          <w:bCs/>
        </w:rPr>
      </w:pPr>
    </w:p>
    <w:p w14:paraId="7F5DF551" w14:textId="2B54C0DB" w:rsidR="00D03586" w:rsidRPr="00CD4507" w:rsidRDefault="00D03586" w:rsidP="00D03586">
      <w:pPr>
        <w:rPr>
          <w:rFonts w:ascii="Times New Roman" w:hAnsi="Times New Roman"/>
          <w:b/>
          <w:bCs/>
        </w:rPr>
      </w:pPr>
      <w:r w:rsidRPr="00CD4507">
        <w:rPr>
          <w:rFonts w:ascii="Times New Roman" w:hAnsi="Times New Roman"/>
          <w:b/>
          <w:bCs/>
        </w:rPr>
        <w:t xml:space="preserve">Crystallography </w:t>
      </w:r>
    </w:p>
    <w:p w14:paraId="52991CC3" w14:textId="0F78541C" w:rsidR="00D03586" w:rsidRPr="00CD4507" w:rsidRDefault="00D03586" w:rsidP="00D03586">
      <w:pPr>
        <w:rPr>
          <w:rFonts w:ascii="Times New Roman" w:hAnsi="Times New Roman"/>
          <w:szCs w:val="24"/>
        </w:rPr>
      </w:pPr>
      <w:r w:rsidRPr="00CD4507">
        <w:rPr>
          <w:rFonts w:ascii="Times New Roman" w:hAnsi="Times New Roman"/>
          <w:szCs w:val="24"/>
        </w:rPr>
        <w:t xml:space="preserve">For </w:t>
      </w:r>
      <w:r w:rsidRPr="00CD4507">
        <w:rPr>
          <w:rFonts w:ascii="Times New Roman" w:hAnsi="Times New Roman"/>
          <w:b/>
          <w:bCs/>
          <w:szCs w:val="24"/>
        </w:rPr>
        <w:t>9</w:t>
      </w:r>
      <w:r w:rsidRPr="00CD4507">
        <w:rPr>
          <w:rFonts w:ascii="Times New Roman" w:hAnsi="Times New Roman"/>
          <w:szCs w:val="24"/>
        </w:rPr>
        <w:t xml:space="preserve"> and </w:t>
      </w:r>
      <w:r w:rsidRPr="00CD4507">
        <w:rPr>
          <w:rFonts w:ascii="Times New Roman" w:hAnsi="Times New Roman"/>
          <w:b/>
          <w:bCs/>
          <w:szCs w:val="24"/>
        </w:rPr>
        <w:t>27</w:t>
      </w:r>
      <w:r w:rsidRPr="00CD4507">
        <w:rPr>
          <w:rFonts w:ascii="Times New Roman" w:hAnsi="Times New Roman"/>
          <w:szCs w:val="24"/>
        </w:rPr>
        <w:t xml:space="preserve"> diffraction data were collected at 150(2)K and corrections were made for absorption, Lorentz, and polarization factors. Both structures were solved by direct methods and were routine in nature. The absolute structures could not be determined reliably from the diffraction data, so were set from unchanging chiral centres. For </w:t>
      </w:r>
      <w:r w:rsidRPr="00CD4507">
        <w:rPr>
          <w:rFonts w:ascii="Times New Roman" w:hAnsi="Times New Roman"/>
          <w:b/>
          <w:bCs/>
          <w:szCs w:val="24"/>
        </w:rPr>
        <w:t>9</w:t>
      </w:r>
      <w:r w:rsidRPr="00CD4507">
        <w:rPr>
          <w:rFonts w:ascii="Times New Roman" w:hAnsi="Times New Roman"/>
          <w:szCs w:val="24"/>
        </w:rPr>
        <w:t>: C</w:t>
      </w:r>
      <w:r w:rsidRPr="00CD4507">
        <w:rPr>
          <w:rFonts w:ascii="Times New Roman" w:hAnsi="Times New Roman"/>
          <w:szCs w:val="24"/>
          <w:vertAlign w:val="subscript"/>
        </w:rPr>
        <w:t>23</w:t>
      </w:r>
      <w:r w:rsidRPr="00CD4507">
        <w:rPr>
          <w:rFonts w:ascii="Times New Roman" w:hAnsi="Times New Roman"/>
          <w:szCs w:val="24"/>
        </w:rPr>
        <w:t>H</w:t>
      </w:r>
      <w:r w:rsidRPr="00CD4507">
        <w:rPr>
          <w:rFonts w:ascii="Times New Roman" w:hAnsi="Times New Roman"/>
          <w:szCs w:val="24"/>
          <w:vertAlign w:val="subscript"/>
        </w:rPr>
        <w:t>21</w:t>
      </w:r>
      <w:r w:rsidRPr="00CD4507">
        <w:rPr>
          <w:rFonts w:ascii="Times New Roman" w:hAnsi="Times New Roman"/>
          <w:szCs w:val="24"/>
        </w:rPr>
        <w:t xml:space="preserve">NO, M = 327.41, monoclinic, </w:t>
      </w:r>
      <w:r w:rsidRPr="00CD4507">
        <w:rPr>
          <w:rFonts w:ascii="Times New Roman" w:hAnsi="Times New Roman"/>
          <w:i/>
          <w:iCs/>
          <w:szCs w:val="24"/>
        </w:rPr>
        <w:t>P</w:t>
      </w:r>
      <w:r w:rsidRPr="00CD4507">
        <w:rPr>
          <w:rFonts w:ascii="Times New Roman" w:hAnsi="Times New Roman"/>
          <w:szCs w:val="24"/>
        </w:rPr>
        <w:t>2</w:t>
      </w:r>
      <w:r w:rsidRPr="00CD4507">
        <w:rPr>
          <w:rFonts w:ascii="Times New Roman" w:hAnsi="Times New Roman"/>
          <w:szCs w:val="24"/>
          <w:vertAlign w:val="subscript"/>
        </w:rPr>
        <w:t>1</w:t>
      </w:r>
      <w:r w:rsidRPr="00CD4507">
        <w:rPr>
          <w:rFonts w:ascii="Times New Roman" w:hAnsi="Times New Roman"/>
          <w:szCs w:val="24"/>
        </w:rPr>
        <w:t xml:space="preserve">, </w:t>
      </w:r>
      <w:r w:rsidRPr="00CD4507">
        <w:rPr>
          <w:rFonts w:ascii="Times New Roman" w:hAnsi="Times New Roman"/>
          <w:i/>
          <w:iCs/>
          <w:szCs w:val="24"/>
        </w:rPr>
        <w:t>a</w:t>
      </w:r>
      <w:r w:rsidRPr="00CD4507">
        <w:rPr>
          <w:rFonts w:ascii="Times New Roman" w:hAnsi="Times New Roman"/>
          <w:szCs w:val="24"/>
        </w:rPr>
        <w:t xml:space="preserve"> = 8.4016(5), </w:t>
      </w:r>
      <w:r w:rsidRPr="00CD4507">
        <w:rPr>
          <w:rFonts w:ascii="Times New Roman" w:hAnsi="Times New Roman"/>
          <w:i/>
          <w:iCs/>
          <w:szCs w:val="24"/>
        </w:rPr>
        <w:t>b</w:t>
      </w:r>
      <w:r w:rsidRPr="00CD4507">
        <w:rPr>
          <w:rFonts w:ascii="Times New Roman" w:hAnsi="Times New Roman"/>
          <w:szCs w:val="24"/>
        </w:rPr>
        <w:t xml:space="preserve"> = 9.9253(6), </w:t>
      </w:r>
      <w:r w:rsidRPr="00CD4507">
        <w:rPr>
          <w:rFonts w:ascii="Times New Roman" w:hAnsi="Times New Roman"/>
          <w:i/>
          <w:iCs/>
          <w:szCs w:val="24"/>
        </w:rPr>
        <w:t>c</w:t>
      </w:r>
      <w:r w:rsidRPr="00CD4507">
        <w:rPr>
          <w:rFonts w:ascii="Times New Roman" w:hAnsi="Times New Roman"/>
          <w:szCs w:val="24"/>
        </w:rPr>
        <w:t xml:space="preserve"> = 10.5431(7) Å, </w:t>
      </w:r>
      <w:r w:rsidRPr="00CD4507">
        <w:rPr>
          <w:rFonts w:ascii="Times New Roman" w:hAnsi="Times New Roman"/>
          <w:i/>
          <w:iCs/>
          <w:szCs w:val="24"/>
        </w:rPr>
        <w:t>β</w:t>
      </w:r>
      <w:r w:rsidRPr="00CD4507">
        <w:rPr>
          <w:rFonts w:ascii="Times New Roman" w:hAnsi="Times New Roman"/>
          <w:szCs w:val="24"/>
        </w:rPr>
        <w:t xml:space="preserve"> = 97.2928(9)°, </w:t>
      </w:r>
      <w:r w:rsidRPr="00CD4507">
        <w:rPr>
          <w:rFonts w:ascii="Times New Roman" w:hAnsi="Times New Roman"/>
          <w:i/>
          <w:iCs/>
          <w:szCs w:val="24"/>
        </w:rPr>
        <w:t>V</w:t>
      </w:r>
      <w:r w:rsidRPr="00CD4507">
        <w:rPr>
          <w:rFonts w:ascii="Times New Roman" w:hAnsi="Times New Roman"/>
          <w:szCs w:val="24"/>
        </w:rPr>
        <w:t xml:space="preserve"> = 872.06(9) Å</w:t>
      </w:r>
      <w:r w:rsidRPr="00CD4507">
        <w:rPr>
          <w:rFonts w:ascii="Times New Roman" w:hAnsi="Times New Roman"/>
          <w:szCs w:val="24"/>
          <w:vertAlign w:val="superscript"/>
        </w:rPr>
        <w:t>3</w:t>
      </w:r>
      <w:r w:rsidRPr="00CD4507">
        <w:rPr>
          <w:rFonts w:ascii="Times New Roman" w:hAnsi="Times New Roman"/>
          <w:szCs w:val="24"/>
        </w:rPr>
        <w:t xml:space="preserve">, </w:t>
      </w:r>
      <w:r w:rsidRPr="00CD4507">
        <w:rPr>
          <w:rFonts w:ascii="Times New Roman" w:hAnsi="Times New Roman"/>
          <w:i/>
          <w:iCs/>
          <w:szCs w:val="24"/>
        </w:rPr>
        <w:t>Z</w:t>
      </w:r>
      <w:r w:rsidRPr="00CD4507">
        <w:rPr>
          <w:rFonts w:ascii="Times New Roman" w:hAnsi="Times New Roman"/>
          <w:szCs w:val="24"/>
        </w:rPr>
        <w:t xml:space="preserve"> = 2, colourless crystal, 0.32 </w:t>
      </w:r>
      <w:r w:rsidRPr="00CD4507">
        <w:rPr>
          <w:rFonts w:ascii="Times New Roman" w:hAnsi="Times New Roman"/>
          <w:szCs w:val="24"/>
        </w:rPr>
        <w:sym w:font="Symbol" w:char="F0B4"/>
      </w:r>
      <w:r w:rsidRPr="00CD4507">
        <w:rPr>
          <w:rFonts w:ascii="Times New Roman" w:hAnsi="Times New Roman"/>
          <w:szCs w:val="24"/>
        </w:rPr>
        <w:t xml:space="preserve"> 0.29 </w:t>
      </w:r>
      <w:r w:rsidRPr="00CD4507">
        <w:rPr>
          <w:rFonts w:ascii="Times New Roman" w:hAnsi="Times New Roman"/>
          <w:szCs w:val="24"/>
        </w:rPr>
        <w:sym w:font="Symbol" w:char="F0B4"/>
      </w:r>
      <w:r w:rsidRPr="00CD4507">
        <w:rPr>
          <w:rFonts w:ascii="Times New Roman" w:hAnsi="Times New Roman"/>
          <w:szCs w:val="24"/>
        </w:rPr>
        <w:t xml:space="preserve"> 0.10 mm</w:t>
      </w:r>
      <w:r w:rsidRPr="00CD4507">
        <w:rPr>
          <w:rFonts w:ascii="Times New Roman" w:hAnsi="Times New Roman"/>
          <w:szCs w:val="24"/>
          <w:vertAlign w:val="superscript"/>
        </w:rPr>
        <w:t>3</w:t>
      </w:r>
      <w:r w:rsidRPr="00CD4507">
        <w:rPr>
          <w:rFonts w:ascii="Times New Roman" w:hAnsi="Times New Roman"/>
          <w:szCs w:val="24"/>
        </w:rPr>
        <w:t xml:space="preserve">, </w:t>
      </w:r>
      <w:r w:rsidRPr="00CD4507">
        <w:rPr>
          <w:rFonts w:ascii="Times New Roman" w:hAnsi="Times New Roman"/>
          <w:i/>
          <w:iCs/>
          <w:szCs w:val="24"/>
        </w:rPr>
        <w:t>D</w:t>
      </w:r>
      <w:r w:rsidRPr="00CD4507">
        <w:rPr>
          <w:rFonts w:ascii="Times New Roman" w:hAnsi="Times New Roman"/>
          <w:szCs w:val="24"/>
          <w:vertAlign w:val="subscript"/>
        </w:rPr>
        <w:t>calc</w:t>
      </w:r>
      <w:r w:rsidRPr="00CD4507">
        <w:rPr>
          <w:rFonts w:ascii="Times New Roman" w:hAnsi="Times New Roman"/>
          <w:szCs w:val="24"/>
        </w:rPr>
        <w:t xml:space="preserve"> = 1.247 g/cm</w:t>
      </w:r>
      <w:r w:rsidRPr="00CD4507">
        <w:rPr>
          <w:rFonts w:ascii="Times New Roman" w:hAnsi="Times New Roman"/>
          <w:szCs w:val="24"/>
          <w:vertAlign w:val="superscript"/>
        </w:rPr>
        <w:t>3</w:t>
      </w:r>
      <w:r w:rsidRPr="00CD4507">
        <w:rPr>
          <w:rFonts w:ascii="Times New Roman" w:hAnsi="Times New Roman"/>
          <w:szCs w:val="24"/>
        </w:rPr>
        <w:t xml:space="preserve">, </w:t>
      </w:r>
      <w:r w:rsidRPr="00CD4507">
        <w:rPr>
          <w:rFonts w:ascii="Times New Roman" w:hAnsi="Times New Roman"/>
          <w:i/>
          <w:iCs/>
          <w:szCs w:val="24"/>
        </w:rPr>
        <w:sym w:font="Symbol" w:char="F06D"/>
      </w:r>
      <w:r w:rsidRPr="00CD4507">
        <w:rPr>
          <w:rFonts w:ascii="Times New Roman" w:hAnsi="Times New Roman"/>
          <w:szCs w:val="24"/>
        </w:rPr>
        <w:t>(Mo-K</w:t>
      </w:r>
      <w:r w:rsidRPr="00CD4507">
        <w:rPr>
          <w:rFonts w:ascii="Times New Roman" w:hAnsi="Times New Roman"/>
          <w:szCs w:val="24"/>
        </w:rPr>
        <w:sym w:font="Symbol" w:char="F061"/>
      </w:r>
      <w:r w:rsidRPr="00CD4507">
        <w:rPr>
          <w:rFonts w:ascii="Times New Roman" w:hAnsi="Times New Roman"/>
          <w:szCs w:val="24"/>
        </w:rPr>
        <w:t>) = 0.076 mm</w:t>
      </w:r>
      <w:r w:rsidRPr="00CD4507">
        <w:rPr>
          <w:rFonts w:ascii="Times New Roman" w:hAnsi="Times New Roman"/>
          <w:szCs w:val="24"/>
          <w:vertAlign w:val="superscript"/>
        </w:rPr>
        <w:t>–1</w:t>
      </w:r>
      <w:r w:rsidRPr="00CD4507">
        <w:rPr>
          <w:rFonts w:ascii="Times New Roman" w:hAnsi="Times New Roman"/>
          <w:szCs w:val="24"/>
        </w:rPr>
        <w:t xml:space="preserve">, 9089 data measured, </w:t>
      </w:r>
      <w:r w:rsidRPr="00CD4507">
        <w:rPr>
          <w:rFonts w:ascii="Times New Roman" w:hAnsi="Times New Roman"/>
          <w:i/>
          <w:iCs/>
          <w:szCs w:val="24"/>
        </w:rPr>
        <w:t>R</w:t>
      </w:r>
      <w:r w:rsidRPr="00CD4507">
        <w:rPr>
          <w:rFonts w:ascii="Times New Roman" w:hAnsi="Times New Roman"/>
          <w:szCs w:val="24"/>
          <w:vertAlign w:val="subscript"/>
        </w:rPr>
        <w:t>int</w:t>
      </w:r>
      <w:r w:rsidRPr="00CD4507">
        <w:rPr>
          <w:rFonts w:ascii="Times New Roman" w:hAnsi="Times New Roman"/>
          <w:szCs w:val="24"/>
        </w:rPr>
        <w:t xml:space="preserve"> = 0.020, </w:t>
      </w:r>
      <w:r w:rsidRPr="00CD4507">
        <w:rPr>
          <w:rFonts w:ascii="Times New Roman" w:hAnsi="Times New Roman"/>
          <w:i/>
          <w:iCs/>
          <w:szCs w:val="24"/>
        </w:rPr>
        <w:lastRenderedPageBreak/>
        <w:t>wR</w:t>
      </w:r>
      <w:r w:rsidRPr="00CD4507">
        <w:rPr>
          <w:rFonts w:ascii="Times New Roman" w:hAnsi="Times New Roman"/>
          <w:szCs w:val="24"/>
          <w:vertAlign w:val="subscript"/>
        </w:rPr>
        <w:t>2</w:t>
      </w:r>
      <w:r w:rsidRPr="00CD4507">
        <w:rPr>
          <w:rFonts w:ascii="Times New Roman" w:hAnsi="Times New Roman"/>
          <w:szCs w:val="24"/>
        </w:rPr>
        <w:t xml:space="preserve"> = 0.090 for all 4258 unique data, </w:t>
      </w:r>
      <w:r w:rsidRPr="00CD4507">
        <w:rPr>
          <w:rFonts w:ascii="Times New Roman" w:hAnsi="Times New Roman"/>
          <w:i/>
          <w:iCs/>
          <w:szCs w:val="24"/>
        </w:rPr>
        <w:t>R</w:t>
      </w:r>
      <w:r w:rsidRPr="00CD4507">
        <w:rPr>
          <w:rFonts w:ascii="Times New Roman" w:hAnsi="Times New Roman"/>
          <w:szCs w:val="24"/>
        </w:rPr>
        <w:t xml:space="preserve">1 = 0.037 for 3932 data with </w:t>
      </w:r>
      <w:r w:rsidRPr="00CD4507">
        <w:rPr>
          <w:rFonts w:ascii="Times New Roman" w:hAnsi="Times New Roman"/>
          <w:i/>
          <w:iCs/>
          <w:szCs w:val="24"/>
        </w:rPr>
        <w:t>F</w:t>
      </w:r>
      <w:r w:rsidRPr="00CD4507">
        <w:rPr>
          <w:rFonts w:ascii="Times New Roman" w:hAnsi="Times New Roman"/>
          <w:szCs w:val="24"/>
          <w:vertAlign w:val="superscript"/>
        </w:rPr>
        <w:t>2</w:t>
      </w:r>
      <w:r w:rsidRPr="00CD4507">
        <w:rPr>
          <w:rFonts w:ascii="Times New Roman" w:hAnsi="Times New Roman"/>
          <w:szCs w:val="24"/>
        </w:rPr>
        <w:t xml:space="preserve"> ≥ 2</w:t>
      </w:r>
      <w:r w:rsidRPr="00CD4507">
        <w:rPr>
          <w:rFonts w:ascii="Times New Roman" w:hAnsi="Times New Roman"/>
          <w:szCs w:val="24"/>
        </w:rPr>
        <w:sym w:font="Symbol" w:char="F073"/>
      </w:r>
      <w:r w:rsidRPr="00CD4507">
        <w:rPr>
          <w:rFonts w:ascii="Times New Roman" w:hAnsi="Times New Roman"/>
          <w:szCs w:val="24"/>
        </w:rPr>
        <w:t>(</w:t>
      </w:r>
      <w:r w:rsidRPr="00CD4507">
        <w:rPr>
          <w:rFonts w:ascii="Times New Roman" w:hAnsi="Times New Roman"/>
          <w:i/>
          <w:iCs/>
          <w:szCs w:val="24"/>
        </w:rPr>
        <w:t>F</w:t>
      </w:r>
      <w:r w:rsidRPr="00CD4507">
        <w:rPr>
          <w:rFonts w:ascii="Times New Roman" w:hAnsi="Times New Roman"/>
          <w:szCs w:val="24"/>
          <w:vertAlign w:val="superscript"/>
        </w:rPr>
        <w:t>2</w:t>
      </w:r>
      <w:r w:rsidRPr="00CD4507">
        <w:rPr>
          <w:rFonts w:ascii="Times New Roman" w:hAnsi="Times New Roman"/>
          <w:szCs w:val="24"/>
        </w:rPr>
        <w:t xml:space="preserve">). For </w:t>
      </w:r>
      <w:r w:rsidRPr="00CD4507">
        <w:rPr>
          <w:rFonts w:ascii="Times New Roman" w:hAnsi="Times New Roman"/>
          <w:b/>
          <w:bCs/>
          <w:szCs w:val="24"/>
        </w:rPr>
        <w:t>27</w:t>
      </w:r>
      <w:r w:rsidRPr="00CD4507">
        <w:rPr>
          <w:rFonts w:ascii="Times New Roman" w:hAnsi="Times New Roman"/>
          <w:szCs w:val="24"/>
        </w:rPr>
        <w:t>: C</w:t>
      </w:r>
      <w:r w:rsidRPr="00CD4507">
        <w:rPr>
          <w:rFonts w:ascii="Times New Roman" w:hAnsi="Times New Roman"/>
          <w:szCs w:val="24"/>
          <w:vertAlign w:val="subscript"/>
        </w:rPr>
        <w:t>24</w:t>
      </w:r>
      <w:r w:rsidRPr="00CD4507">
        <w:rPr>
          <w:rFonts w:ascii="Times New Roman" w:hAnsi="Times New Roman"/>
          <w:szCs w:val="24"/>
        </w:rPr>
        <w:t>H</w:t>
      </w:r>
      <w:r w:rsidRPr="00CD4507">
        <w:rPr>
          <w:rFonts w:ascii="Times New Roman" w:hAnsi="Times New Roman"/>
          <w:szCs w:val="24"/>
          <w:vertAlign w:val="subscript"/>
        </w:rPr>
        <w:t>23</w:t>
      </w:r>
      <w:r w:rsidRPr="00CD4507">
        <w:rPr>
          <w:rFonts w:ascii="Times New Roman" w:hAnsi="Times New Roman"/>
          <w:szCs w:val="24"/>
        </w:rPr>
        <w:t xml:space="preserve">NO, M = 341.43, monoclinic, </w:t>
      </w:r>
      <w:r w:rsidRPr="00CD4507">
        <w:rPr>
          <w:rFonts w:ascii="Times New Roman" w:hAnsi="Times New Roman"/>
          <w:i/>
          <w:iCs/>
          <w:szCs w:val="24"/>
        </w:rPr>
        <w:t>P</w:t>
      </w:r>
      <w:r w:rsidRPr="00CD4507">
        <w:rPr>
          <w:rFonts w:ascii="Times New Roman" w:hAnsi="Times New Roman"/>
          <w:szCs w:val="24"/>
        </w:rPr>
        <w:t>2</w:t>
      </w:r>
      <w:r w:rsidRPr="00CD4507">
        <w:rPr>
          <w:rFonts w:ascii="Times New Roman" w:hAnsi="Times New Roman"/>
          <w:szCs w:val="24"/>
          <w:vertAlign w:val="subscript"/>
        </w:rPr>
        <w:t>1</w:t>
      </w:r>
      <w:r w:rsidRPr="00CD4507">
        <w:rPr>
          <w:rFonts w:ascii="Times New Roman" w:hAnsi="Times New Roman"/>
          <w:szCs w:val="24"/>
        </w:rPr>
        <w:t xml:space="preserve">, </w:t>
      </w:r>
      <w:r w:rsidRPr="00CD4507">
        <w:rPr>
          <w:rFonts w:ascii="Times New Roman" w:hAnsi="Times New Roman"/>
          <w:i/>
          <w:iCs/>
          <w:szCs w:val="24"/>
        </w:rPr>
        <w:t>a</w:t>
      </w:r>
      <w:r w:rsidRPr="00CD4507">
        <w:rPr>
          <w:rFonts w:ascii="Times New Roman" w:hAnsi="Times New Roman"/>
          <w:szCs w:val="24"/>
        </w:rPr>
        <w:t xml:space="preserve"> = 8.5648(4), </w:t>
      </w:r>
      <w:r w:rsidRPr="00CD4507">
        <w:rPr>
          <w:rFonts w:ascii="Times New Roman" w:hAnsi="Times New Roman"/>
          <w:i/>
          <w:iCs/>
          <w:szCs w:val="24"/>
        </w:rPr>
        <w:t>b</w:t>
      </w:r>
      <w:r w:rsidRPr="00CD4507">
        <w:rPr>
          <w:rFonts w:ascii="Times New Roman" w:hAnsi="Times New Roman"/>
          <w:szCs w:val="24"/>
        </w:rPr>
        <w:t xml:space="preserve"> = 9.8551(5), </w:t>
      </w:r>
      <w:r w:rsidRPr="00CD4507">
        <w:rPr>
          <w:rFonts w:ascii="Times New Roman" w:hAnsi="Times New Roman"/>
          <w:i/>
          <w:iCs/>
          <w:szCs w:val="24"/>
        </w:rPr>
        <w:t>c</w:t>
      </w:r>
      <w:r w:rsidRPr="00CD4507">
        <w:rPr>
          <w:rFonts w:ascii="Times New Roman" w:hAnsi="Times New Roman"/>
          <w:szCs w:val="24"/>
        </w:rPr>
        <w:t xml:space="preserve"> = 11.1777(5) Å, </w:t>
      </w:r>
      <w:r w:rsidRPr="00CD4507">
        <w:rPr>
          <w:rFonts w:ascii="Times New Roman" w:hAnsi="Times New Roman"/>
          <w:i/>
          <w:iCs/>
          <w:szCs w:val="24"/>
        </w:rPr>
        <w:t>β</w:t>
      </w:r>
      <w:r w:rsidRPr="00CD4507">
        <w:rPr>
          <w:rFonts w:ascii="Times New Roman" w:hAnsi="Times New Roman"/>
          <w:szCs w:val="24"/>
        </w:rPr>
        <w:t xml:space="preserve"> = 98.4207(7)°, </w:t>
      </w:r>
      <w:r w:rsidRPr="00CD4507">
        <w:rPr>
          <w:rFonts w:ascii="Times New Roman" w:hAnsi="Times New Roman"/>
          <w:i/>
          <w:iCs/>
          <w:szCs w:val="24"/>
        </w:rPr>
        <w:t>V</w:t>
      </w:r>
      <w:r w:rsidRPr="00CD4507">
        <w:rPr>
          <w:rFonts w:ascii="Times New Roman" w:hAnsi="Times New Roman"/>
          <w:szCs w:val="24"/>
        </w:rPr>
        <w:t xml:space="preserve"> = 933.30(8) Å</w:t>
      </w:r>
      <w:r w:rsidRPr="00CD4507">
        <w:rPr>
          <w:rFonts w:ascii="Times New Roman" w:hAnsi="Times New Roman"/>
          <w:szCs w:val="24"/>
          <w:vertAlign w:val="superscript"/>
        </w:rPr>
        <w:t>3</w:t>
      </w:r>
      <w:r w:rsidRPr="00CD4507">
        <w:rPr>
          <w:rFonts w:ascii="Times New Roman" w:hAnsi="Times New Roman"/>
          <w:szCs w:val="24"/>
        </w:rPr>
        <w:t xml:space="preserve">, </w:t>
      </w:r>
      <w:r w:rsidRPr="00CD4507">
        <w:rPr>
          <w:rFonts w:ascii="Times New Roman" w:hAnsi="Times New Roman"/>
          <w:i/>
          <w:iCs/>
          <w:szCs w:val="24"/>
        </w:rPr>
        <w:t>Z</w:t>
      </w:r>
      <w:r w:rsidRPr="00CD4507">
        <w:rPr>
          <w:rFonts w:ascii="Times New Roman" w:hAnsi="Times New Roman"/>
          <w:szCs w:val="24"/>
        </w:rPr>
        <w:t xml:space="preserve"> = 2, colourless crystal, 0.52 </w:t>
      </w:r>
      <w:r w:rsidRPr="00CD4507">
        <w:rPr>
          <w:rFonts w:ascii="Times New Roman" w:hAnsi="Times New Roman"/>
          <w:szCs w:val="24"/>
        </w:rPr>
        <w:sym w:font="Symbol" w:char="F0B4"/>
      </w:r>
      <w:r w:rsidRPr="00CD4507">
        <w:rPr>
          <w:rFonts w:ascii="Times New Roman" w:hAnsi="Times New Roman"/>
          <w:szCs w:val="24"/>
        </w:rPr>
        <w:t xml:space="preserve"> 0.38 </w:t>
      </w:r>
      <w:r w:rsidRPr="00CD4507">
        <w:rPr>
          <w:rFonts w:ascii="Times New Roman" w:hAnsi="Times New Roman"/>
          <w:szCs w:val="24"/>
        </w:rPr>
        <w:sym w:font="Symbol" w:char="F0B4"/>
      </w:r>
      <w:r w:rsidRPr="00CD4507">
        <w:rPr>
          <w:rFonts w:ascii="Times New Roman" w:hAnsi="Times New Roman"/>
          <w:szCs w:val="24"/>
        </w:rPr>
        <w:t xml:space="preserve"> 0.36 mm</w:t>
      </w:r>
      <w:r w:rsidRPr="00CD4507">
        <w:rPr>
          <w:rFonts w:ascii="Times New Roman" w:hAnsi="Times New Roman"/>
          <w:szCs w:val="24"/>
          <w:vertAlign w:val="superscript"/>
        </w:rPr>
        <w:t>3</w:t>
      </w:r>
      <w:r w:rsidRPr="00CD4507">
        <w:rPr>
          <w:rFonts w:ascii="Times New Roman" w:hAnsi="Times New Roman"/>
          <w:szCs w:val="24"/>
        </w:rPr>
        <w:t xml:space="preserve">, </w:t>
      </w:r>
      <w:r w:rsidRPr="00CD4507">
        <w:rPr>
          <w:rFonts w:ascii="Times New Roman" w:hAnsi="Times New Roman"/>
          <w:i/>
          <w:iCs/>
          <w:szCs w:val="24"/>
        </w:rPr>
        <w:t>D</w:t>
      </w:r>
      <w:r w:rsidRPr="00CD4507">
        <w:rPr>
          <w:rFonts w:ascii="Times New Roman" w:hAnsi="Times New Roman"/>
          <w:szCs w:val="24"/>
          <w:vertAlign w:val="subscript"/>
        </w:rPr>
        <w:t>calc</w:t>
      </w:r>
      <w:r w:rsidRPr="00CD4507">
        <w:rPr>
          <w:rFonts w:ascii="Times New Roman" w:hAnsi="Times New Roman"/>
          <w:szCs w:val="24"/>
        </w:rPr>
        <w:t xml:space="preserve"> = 1.247 g/cm</w:t>
      </w:r>
      <w:r w:rsidRPr="00CD4507">
        <w:rPr>
          <w:rFonts w:ascii="Times New Roman" w:hAnsi="Times New Roman"/>
          <w:szCs w:val="24"/>
          <w:vertAlign w:val="superscript"/>
        </w:rPr>
        <w:t>3</w:t>
      </w:r>
      <w:r w:rsidRPr="00CD4507">
        <w:rPr>
          <w:rFonts w:ascii="Times New Roman" w:hAnsi="Times New Roman"/>
          <w:szCs w:val="24"/>
        </w:rPr>
        <w:t xml:space="preserve">, </w:t>
      </w:r>
      <w:r w:rsidRPr="00CD4507">
        <w:rPr>
          <w:rFonts w:ascii="Times New Roman" w:hAnsi="Times New Roman"/>
          <w:i/>
          <w:iCs/>
          <w:szCs w:val="24"/>
        </w:rPr>
        <w:sym w:font="Symbol" w:char="F06D"/>
      </w:r>
      <w:r w:rsidRPr="00CD4507">
        <w:rPr>
          <w:rFonts w:ascii="Times New Roman" w:hAnsi="Times New Roman"/>
          <w:szCs w:val="24"/>
        </w:rPr>
        <w:t>(Mo-K</w:t>
      </w:r>
      <w:r w:rsidRPr="00CD4507">
        <w:rPr>
          <w:rFonts w:ascii="Times New Roman" w:hAnsi="Times New Roman"/>
          <w:szCs w:val="24"/>
        </w:rPr>
        <w:sym w:font="Symbol" w:char="F061"/>
      </w:r>
      <w:r w:rsidRPr="00CD4507">
        <w:rPr>
          <w:rFonts w:ascii="Times New Roman" w:hAnsi="Times New Roman"/>
          <w:szCs w:val="24"/>
        </w:rPr>
        <w:t>) = 0.073 mm</w:t>
      </w:r>
      <w:r w:rsidRPr="00CD4507">
        <w:rPr>
          <w:rFonts w:ascii="Times New Roman" w:hAnsi="Times New Roman"/>
          <w:szCs w:val="24"/>
          <w:vertAlign w:val="superscript"/>
        </w:rPr>
        <w:t>–1</w:t>
      </w:r>
      <w:r w:rsidRPr="00CD4507">
        <w:rPr>
          <w:rFonts w:ascii="Times New Roman" w:hAnsi="Times New Roman"/>
          <w:szCs w:val="24"/>
        </w:rPr>
        <w:t xml:space="preserve">,11151 data measured, </w:t>
      </w:r>
      <w:r w:rsidRPr="00CD4507">
        <w:rPr>
          <w:rFonts w:ascii="Times New Roman" w:hAnsi="Times New Roman"/>
          <w:i/>
          <w:iCs/>
          <w:szCs w:val="24"/>
        </w:rPr>
        <w:t>R</w:t>
      </w:r>
      <w:r w:rsidRPr="00CD4507">
        <w:rPr>
          <w:rFonts w:ascii="Times New Roman" w:hAnsi="Times New Roman"/>
          <w:szCs w:val="24"/>
          <w:vertAlign w:val="subscript"/>
        </w:rPr>
        <w:t>int</w:t>
      </w:r>
      <w:r w:rsidRPr="00CD4507">
        <w:rPr>
          <w:rFonts w:ascii="Times New Roman" w:hAnsi="Times New Roman"/>
          <w:szCs w:val="24"/>
        </w:rPr>
        <w:t xml:space="preserve"> = 0.022, </w:t>
      </w:r>
      <w:r w:rsidRPr="00CD4507">
        <w:rPr>
          <w:rFonts w:ascii="Times New Roman" w:hAnsi="Times New Roman"/>
          <w:i/>
          <w:iCs/>
          <w:szCs w:val="24"/>
        </w:rPr>
        <w:t>wR</w:t>
      </w:r>
      <w:r w:rsidRPr="00CD4507">
        <w:rPr>
          <w:rFonts w:ascii="Times New Roman" w:hAnsi="Times New Roman"/>
          <w:szCs w:val="24"/>
          <w:vertAlign w:val="subscript"/>
        </w:rPr>
        <w:t>2</w:t>
      </w:r>
      <w:r w:rsidRPr="00CD4507">
        <w:rPr>
          <w:rFonts w:ascii="Times New Roman" w:hAnsi="Times New Roman"/>
          <w:szCs w:val="24"/>
        </w:rPr>
        <w:t xml:space="preserve"> = 0.119 for all 5541 unique data, </w:t>
      </w:r>
      <w:r w:rsidRPr="00CD4507">
        <w:rPr>
          <w:rFonts w:ascii="Times New Roman" w:hAnsi="Times New Roman"/>
          <w:i/>
          <w:iCs/>
          <w:szCs w:val="24"/>
        </w:rPr>
        <w:t>R</w:t>
      </w:r>
      <w:r w:rsidRPr="00CD4507">
        <w:rPr>
          <w:rFonts w:ascii="Times New Roman" w:hAnsi="Times New Roman"/>
          <w:szCs w:val="24"/>
        </w:rPr>
        <w:t xml:space="preserve">1 = 0.044 for 4987 data with </w:t>
      </w:r>
      <w:r w:rsidRPr="00CD4507">
        <w:rPr>
          <w:rFonts w:ascii="Times New Roman" w:hAnsi="Times New Roman"/>
          <w:i/>
          <w:iCs/>
          <w:szCs w:val="24"/>
        </w:rPr>
        <w:t>F</w:t>
      </w:r>
      <w:r w:rsidRPr="00CD4507">
        <w:rPr>
          <w:rFonts w:ascii="Times New Roman" w:hAnsi="Times New Roman"/>
          <w:szCs w:val="24"/>
          <w:vertAlign w:val="superscript"/>
        </w:rPr>
        <w:t>2</w:t>
      </w:r>
      <w:r w:rsidRPr="00CD4507">
        <w:rPr>
          <w:rFonts w:ascii="Times New Roman" w:hAnsi="Times New Roman"/>
          <w:szCs w:val="24"/>
        </w:rPr>
        <w:t xml:space="preserve"> ≥ 2</w:t>
      </w:r>
      <w:r w:rsidRPr="00CD4507">
        <w:rPr>
          <w:rFonts w:ascii="Times New Roman" w:hAnsi="Times New Roman"/>
          <w:szCs w:val="24"/>
        </w:rPr>
        <w:sym w:font="Symbol" w:char="F073"/>
      </w:r>
      <w:r w:rsidRPr="00CD4507">
        <w:rPr>
          <w:rFonts w:ascii="Times New Roman" w:hAnsi="Times New Roman"/>
          <w:szCs w:val="24"/>
        </w:rPr>
        <w:t>(</w:t>
      </w:r>
      <w:r w:rsidRPr="00CD4507">
        <w:rPr>
          <w:rFonts w:ascii="Times New Roman" w:hAnsi="Times New Roman"/>
          <w:i/>
          <w:iCs/>
          <w:szCs w:val="24"/>
        </w:rPr>
        <w:t>F</w:t>
      </w:r>
      <w:r w:rsidRPr="00CD4507">
        <w:rPr>
          <w:rFonts w:ascii="Times New Roman" w:hAnsi="Times New Roman"/>
          <w:szCs w:val="24"/>
          <w:vertAlign w:val="superscript"/>
        </w:rPr>
        <w:t>2</w:t>
      </w:r>
      <w:r w:rsidRPr="00CD4507">
        <w:rPr>
          <w:rFonts w:ascii="Times New Roman" w:hAnsi="Times New Roman"/>
          <w:szCs w:val="24"/>
        </w:rPr>
        <w:t>). CCDC 1400420-1400421 contain supplementary crystallographic data in cif format. These data can be obtained free of charge via www.ccdc.cam.ac.uk/conts/retrieving.html (or from the CCDC, 12 Union Road, Cambridge, CB2 1EZ, UK. Fax +44 1223 336033, e-mail: deposit@ccdc.cam.ac.uk.).</w:t>
      </w:r>
    </w:p>
    <w:p w14:paraId="56F133E3" w14:textId="77777777" w:rsidR="00D03586" w:rsidRPr="00CD4507" w:rsidRDefault="00D03586" w:rsidP="00D03586">
      <w:pPr>
        <w:rPr>
          <w:rFonts w:ascii="Times New Roman" w:hAnsi="Times New Roman"/>
          <w:sz w:val="20"/>
        </w:rPr>
      </w:pPr>
    </w:p>
    <w:p w14:paraId="7E607D81" w14:textId="77777777" w:rsidR="00D03586" w:rsidRPr="00CD4507" w:rsidRDefault="00D03586" w:rsidP="00D03586">
      <w:pPr>
        <w:rPr>
          <w:rFonts w:ascii="Times New Roman" w:hAnsi="Times New Roman"/>
          <w:b/>
          <w:szCs w:val="24"/>
        </w:rPr>
      </w:pPr>
      <w:r w:rsidRPr="00CD4507">
        <w:rPr>
          <w:rFonts w:ascii="Times New Roman" w:hAnsi="Times New Roman"/>
          <w:b/>
          <w:szCs w:val="24"/>
        </w:rPr>
        <w:t xml:space="preserve">Acknowledgments </w:t>
      </w:r>
    </w:p>
    <w:p w14:paraId="56BBA93C" w14:textId="66672627" w:rsidR="00D03586" w:rsidRPr="00CD4507" w:rsidRDefault="00D03586" w:rsidP="00D03586">
      <w:pPr>
        <w:rPr>
          <w:rFonts w:ascii="Times New Roman" w:hAnsi="Times New Roman"/>
          <w:szCs w:val="24"/>
          <w:lang w:val="en-US"/>
        </w:rPr>
      </w:pPr>
      <w:r w:rsidRPr="00CD4507">
        <w:rPr>
          <w:rFonts w:ascii="Times New Roman" w:hAnsi="Times New Roman"/>
          <w:szCs w:val="24"/>
        </w:rPr>
        <w:t xml:space="preserve">This investigation has enjoyed the support of Loughborough University, the EPSRC, </w:t>
      </w:r>
      <w:r w:rsidRPr="00CD4507">
        <w:t>the University of East Anglia, and the ERDF (ISCE-Chem &amp; INTERREG IVa programme 4061)</w:t>
      </w:r>
      <w:r w:rsidRPr="00CD4507">
        <w:rPr>
          <w:rFonts w:ascii="Times New Roman" w:hAnsi="Times New Roman"/>
          <w:szCs w:val="24"/>
          <w:lang w:val="en-US"/>
        </w:rPr>
        <w:t>. We are indebted to the Royal Society for a</w:t>
      </w:r>
      <w:r w:rsidR="007E2BEB" w:rsidRPr="00CD4507">
        <w:rPr>
          <w:rFonts w:ascii="Times New Roman" w:hAnsi="Times New Roman"/>
          <w:szCs w:val="24"/>
          <w:lang w:val="en-US"/>
        </w:rPr>
        <w:t xml:space="preserve">n Industry Fellowship (to PCBP) and </w:t>
      </w:r>
      <w:r w:rsidR="007E2BEB" w:rsidRPr="00CD4507">
        <w:rPr>
          <w:rFonts w:ascii="Times New Roman" w:hAnsi="Times New Roman"/>
        </w:rPr>
        <w:t xml:space="preserve">the EPSRC national mass spectrometry service at the University of Wales, Swansea. </w:t>
      </w:r>
    </w:p>
    <w:p w14:paraId="785847DF" w14:textId="77777777" w:rsidR="00D03586" w:rsidRPr="00CD4507" w:rsidRDefault="00D03586" w:rsidP="00D03586">
      <w:pPr>
        <w:rPr>
          <w:rFonts w:ascii="Times New Roman" w:hAnsi="Times New Roman"/>
          <w:szCs w:val="24"/>
          <w:lang w:val="en-US"/>
        </w:rPr>
      </w:pPr>
    </w:p>
    <w:p w14:paraId="163F7677" w14:textId="5FBF8E84" w:rsidR="00D62B0B" w:rsidRPr="00CD4507" w:rsidRDefault="00D62B0B" w:rsidP="00D03586">
      <w:pPr>
        <w:rPr>
          <w:rFonts w:ascii="Times New Roman" w:hAnsi="Times New Roman"/>
          <w:b/>
          <w:szCs w:val="24"/>
          <w:lang w:val="en-US"/>
        </w:rPr>
      </w:pPr>
      <w:r w:rsidRPr="00CD4507">
        <w:rPr>
          <w:rFonts w:ascii="Times New Roman" w:hAnsi="Times New Roman"/>
          <w:b/>
          <w:szCs w:val="24"/>
          <w:lang w:val="en-US"/>
        </w:rPr>
        <w:t xml:space="preserve">Supporting Information </w:t>
      </w:r>
    </w:p>
    <w:p w14:paraId="1BB060DD" w14:textId="3E74D9B1" w:rsidR="00D62B0B" w:rsidRPr="00CD4507" w:rsidRDefault="00D62B0B" w:rsidP="00D03586">
      <w:pPr>
        <w:rPr>
          <w:rFonts w:ascii="Times New Roman" w:hAnsi="Times New Roman"/>
          <w:szCs w:val="24"/>
        </w:rPr>
      </w:pPr>
      <w:r w:rsidRPr="00CD4507">
        <w:rPr>
          <w:rFonts w:ascii="Times New Roman" w:hAnsi="Times New Roman"/>
          <w:szCs w:val="24"/>
        </w:rPr>
        <w:t xml:space="preserve">Supporting Information: </w:t>
      </w:r>
      <w:r w:rsidR="00644FFE" w:rsidRPr="00CD4507">
        <w:rPr>
          <w:bCs/>
          <w:vertAlign w:val="superscript"/>
        </w:rPr>
        <w:t>1</w:t>
      </w:r>
      <w:r w:rsidR="00644FFE" w:rsidRPr="00CD4507">
        <w:rPr>
          <w:bCs/>
        </w:rPr>
        <w:t xml:space="preserve">H and </w:t>
      </w:r>
      <w:r w:rsidR="00644FFE" w:rsidRPr="00CD4507">
        <w:rPr>
          <w:bCs/>
          <w:vertAlign w:val="superscript"/>
        </w:rPr>
        <w:t>13</w:t>
      </w:r>
      <w:r w:rsidR="00644FFE" w:rsidRPr="00CD4507">
        <w:rPr>
          <w:bCs/>
        </w:rPr>
        <w:t xml:space="preserve">C NMR spectra; Displacement ellipsoid plots of </w:t>
      </w:r>
      <w:r w:rsidR="00644FFE" w:rsidRPr="00CD4507">
        <w:rPr>
          <w:b/>
          <w:bCs/>
        </w:rPr>
        <w:t>9</w:t>
      </w:r>
      <w:r w:rsidR="00644FFE" w:rsidRPr="00CD4507">
        <w:rPr>
          <w:bCs/>
        </w:rPr>
        <w:t xml:space="preserve"> and </w:t>
      </w:r>
      <w:r w:rsidR="00644FFE" w:rsidRPr="00CD4507">
        <w:rPr>
          <w:b/>
          <w:bCs/>
        </w:rPr>
        <w:t>27</w:t>
      </w:r>
      <w:r w:rsidR="00644FFE" w:rsidRPr="00CD4507">
        <w:rPr>
          <w:bCs/>
        </w:rPr>
        <w:t>.</w:t>
      </w:r>
      <w:r w:rsidRPr="00CD4507">
        <w:rPr>
          <w:rFonts w:ascii="Times New Roman" w:hAnsi="Times New Roman"/>
          <w:szCs w:val="24"/>
        </w:rPr>
        <w:t xml:space="preserve"> This material is available free of charge via the Internet at http://pubs.acs.org/. </w:t>
      </w:r>
    </w:p>
    <w:p w14:paraId="5880C983" w14:textId="77777777" w:rsidR="00D62B0B" w:rsidRPr="00CD4507" w:rsidRDefault="00D62B0B" w:rsidP="00D03586">
      <w:pPr>
        <w:rPr>
          <w:rFonts w:ascii="Times New Roman" w:hAnsi="Times New Roman"/>
          <w:b/>
          <w:szCs w:val="24"/>
          <w:lang w:val="en-US"/>
        </w:rPr>
      </w:pPr>
    </w:p>
    <w:p w14:paraId="6DCA377C" w14:textId="77777777" w:rsidR="00D03586" w:rsidRPr="00CD4507" w:rsidRDefault="00D03586" w:rsidP="00D03586">
      <w:pPr>
        <w:rPr>
          <w:rFonts w:ascii="Times New Roman" w:hAnsi="Times New Roman"/>
          <w:szCs w:val="24"/>
          <w:lang w:val="en-US"/>
        </w:rPr>
      </w:pPr>
      <w:r w:rsidRPr="00CD4507">
        <w:rPr>
          <w:rFonts w:ascii="Times New Roman" w:hAnsi="Times New Roman"/>
          <w:b/>
          <w:szCs w:val="24"/>
          <w:lang w:val="en-US"/>
        </w:rPr>
        <w:t>References</w:t>
      </w:r>
      <w:r w:rsidRPr="00CD4507">
        <w:rPr>
          <w:rFonts w:ascii="Times New Roman" w:hAnsi="Times New Roman"/>
          <w:szCs w:val="24"/>
          <w:lang w:val="en-US"/>
        </w:rPr>
        <w:t xml:space="preserve"> </w:t>
      </w:r>
    </w:p>
    <w:p w14:paraId="01BF8B75" w14:textId="77777777" w:rsidR="00D03586" w:rsidRPr="00CD4507" w:rsidRDefault="00D03586" w:rsidP="00D03586">
      <w:pPr>
        <w:ind w:left="720" w:hanging="720"/>
        <w:rPr>
          <w:rFonts w:ascii="Times New Roman" w:hAnsi="Times New Roman"/>
          <w:szCs w:val="24"/>
          <w:lang w:val="en-US"/>
        </w:rPr>
      </w:pPr>
    </w:p>
    <w:p w14:paraId="2C55C146" w14:textId="77777777" w:rsidR="00D03586" w:rsidRPr="00CD4507" w:rsidRDefault="00D03586" w:rsidP="00D03586">
      <w:pPr>
        <w:pStyle w:val="EndnoteText"/>
        <w:ind w:left="720" w:hanging="720"/>
        <w:rPr>
          <w:rFonts w:ascii="Times New Roman" w:hAnsi="Times New Roman"/>
          <w:b/>
          <w:sz w:val="24"/>
          <w:szCs w:val="24"/>
          <w:lang w:val="pl-PL"/>
        </w:rPr>
      </w:pPr>
      <w:r w:rsidRPr="00CD4507">
        <w:rPr>
          <w:rFonts w:ascii="Times New Roman" w:hAnsi="Times New Roman"/>
          <w:sz w:val="24"/>
          <w:szCs w:val="24"/>
          <w:lang w:val="en-US"/>
        </w:rPr>
        <w:t>1)</w:t>
      </w:r>
      <w:r w:rsidRPr="00CD4507">
        <w:rPr>
          <w:rFonts w:ascii="Times New Roman" w:hAnsi="Times New Roman"/>
          <w:sz w:val="24"/>
          <w:szCs w:val="24"/>
          <w:lang w:val="en-US"/>
        </w:rPr>
        <w:tab/>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a) Behrens, C.H.; Sharpless, K. B. </w:t>
      </w:r>
      <w:r w:rsidRPr="00CD4507">
        <w:rPr>
          <w:rFonts w:ascii="Times New Roman" w:hAnsi="Times New Roman"/>
          <w:i/>
          <w:sz w:val="24"/>
          <w:szCs w:val="24"/>
          <w:lang w:val="en-US"/>
        </w:rPr>
        <w:t>Aldrichimica Acta</w:t>
      </w:r>
      <w:r w:rsidRPr="00CD4507">
        <w:rPr>
          <w:rFonts w:ascii="Times New Roman" w:hAnsi="Times New Roman"/>
          <w:sz w:val="24"/>
          <w:szCs w:val="24"/>
          <w:lang w:val="en-US"/>
        </w:rPr>
        <w:t xml:space="preserve"> </w:t>
      </w:r>
      <w:r w:rsidRPr="00CD4507">
        <w:rPr>
          <w:rFonts w:ascii="Times New Roman" w:hAnsi="Times New Roman"/>
          <w:b/>
          <w:sz w:val="24"/>
          <w:szCs w:val="24"/>
          <w:lang w:val="en-US"/>
        </w:rPr>
        <w:t>1983</w:t>
      </w:r>
      <w:r w:rsidRPr="00CD4507">
        <w:rPr>
          <w:rFonts w:ascii="Times New Roman" w:hAnsi="Times New Roman"/>
          <w:sz w:val="24"/>
          <w:szCs w:val="24"/>
          <w:lang w:val="en-US"/>
        </w:rPr>
        <w:t xml:space="preserve">, </w:t>
      </w:r>
      <w:r w:rsidRPr="00CD4507">
        <w:rPr>
          <w:rFonts w:ascii="Times New Roman" w:hAnsi="Times New Roman"/>
          <w:i/>
          <w:sz w:val="24"/>
          <w:szCs w:val="24"/>
          <w:lang w:val="en-US"/>
        </w:rPr>
        <w:t>16</w:t>
      </w:r>
      <w:r w:rsidRPr="00CD4507">
        <w:rPr>
          <w:rFonts w:ascii="Times New Roman" w:hAnsi="Times New Roman"/>
          <w:sz w:val="24"/>
          <w:szCs w:val="24"/>
          <w:lang w:val="en-US"/>
        </w:rPr>
        <w:t xml:space="preserve">, 67; </w:t>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b) Gorzynski Smith, J. </w:t>
      </w:r>
      <w:r w:rsidRPr="00CD4507">
        <w:rPr>
          <w:rFonts w:ascii="Times New Roman" w:hAnsi="Times New Roman"/>
          <w:i/>
          <w:sz w:val="24"/>
          <w:szCs w:val="24"/>
          <w:lang w:val="en-US"/>
        </w:rPr>
        <w:t>Synthesis</w:t>
      </w:r>
      <w:r w:rsidRPr="00CD4507">
        <w:rPr>
          <w:rFonts w:ascii="Times New Roman" w:hAnsi="Times New Roman"/>
          <w:sz w:val="24"/>
          <w:szCs w:val="24"/>
          <w:lang w:val="en-US"/>
        </w:rPr>
        <w:t xml:space="preserve"> </w:t>
      </w:r>
      <w:r w:rsidRPr="00CD4507">
        <w:rPr>
          <w:rFonts w:ascii="Times New Roman" w:hAnsi="Times New Roman"/>
          <w:b/>
          <w:sz w:val="24"/>
          <w:szCs w:val="24"/>
          <w:lang w:val="en-US"/>
        </w:rPr>
        <w:t>1984</w:t>
      </w:r>
      <w:r w:rsidRPr="00CD4507">
        <w:rPr>
          <w:rFonts w:ascii="Times New Roman" w:hAnsi="Times New Roman"/>
          <w:sz w:val="24"/>
          <w:szCs w:val="24"/>
          <w:lang w:val="en-US"/>
        </w:rPr>
        <w:t xml:space="preserve">, 629; </w:t>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c) Katsuki, T. </w:t>
      </w:r>
      <w:r w:rsidRPr="00CD4507">
        <w:rPr>
          <w:rFonts w:ascii="Times New Roman" w:hAnsi="Times New Roman"/>
          <w:i/>
          <w:sz w:val="24"/>
          <w:szCs w:val="24"/>
          <w:lang w:val="en-US"/>
        </w:rPr>
        <w:t>Coord. Chem. Rev</w:t>
      </w:r>
      <w:r w:rsidRPr="00CD4507">
        <w:rPr>
          <w:rFonts w:ascii="Times New Roman" w:hAnsi="Times New Roman"/>
          <w:sz w:val="24"/>
          <w:szCs w:val="24"/>
          <w:lang w:val="en-US"/>
        </w:rPr>
        <w:t xml:space="preserve">. </w:t>
      </w:r>
      <w:r w:rsidRPr="00CD4507">
        <w:rPr>
          <w:rFonts w:ascii="Times New Roman" w:hAnsi="Times New Roman"/>
          <w:b/>
          <w:sz w:val="24"/>
          <w:szCs w:val="24"/>
          <w:lang w:val="en-US"/>
        </w:rPr>
        <w:t>1995</w:t>
      </w:r>
      <w:r w:rsidRPr="00CD4507">
        <w:rPr>
          <w:rFonts w:ascii="Times New Roman" w:hAnsi="Times New Roman"/>
          <w:sz w:val="24"/>
          <w:szCs w:val="24"/>
          <w:lang w:val="en-US"/>
        </w:rPr>
        <w:t xml:space="preserve">, </w:t>
      </w:r>
      <w:r w:rsidRPr="00CD4507">
        <w:rPr>
          <w:rFonts w:ascii="Times New Roman" w:hAnsi="Times New Roman"/>
          <w:i/>
          <w:sz w:val="24"/>
          <w:szCs w:val="24"/>
          <w:lang w:val="en-US"/>
        </w:rPr>
        <w:t>140</w:t>
      </w:r>
      <w:r w:rsidRPr="00CD4507">
        <w:rPr>
          <w:rFonts w:ascii="Times New Roman" w:hAnsi="Times New Roman"/>
          <w:sz w:val="24"/>
          <w:szCs w:val="24"/>
          <w:lang w:val="en-US"/>
        </w:rPr>
        <w:t xml:space="preserve">, 189; </w:t>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d) Paquette, L. A.; Gao, Z.; Ni, Z.; Smith, G. F. </w:t>
      </w:r>
      <w:r w:rsidRPr="00CD4507">
        <w:rPr>
          <w:rFonts w:ascii="Times New Roman" w:hAnsi="Times New Roman"/>
          <w:i/>
          <w:sz w:val="24"/>
          <w:szCs w:val="24"/>
          <w:lang w:val="en-US"/>
        </w:rPr>
        <w:t xml:space="preserve">J. Am. </w:t>
      </w:r>
      <w:r w:rsidRPr="00CD4507">
        <w:rPr>
          <w:rFonts w:ascii="Times New Roman" w:hAnsi="Times New Roman"/>
          <w:i/>
          <w:sz w:val="24"/>
          <w:szCs w:val="24"/>
          <w:lang w:val="pl-PL"/>
        </w:rPr>
        <w:t>Chem. Soc.</w:t>
      </w:r>
      <w:r w:rsidRPr="00CD4507">
        <w:rPr>
          <w:rFonts w:ascii="Times New Roman" w:hAnsi="Times New Roman"/>
          <w:sz w:val="24"/>
          <w:szCs w:val="24"/>
          <w:lang w:val="pl-PL"/>
        </w:rPr>
        <w:t xml:space="preserve"> </w:t>
      </w:r>
      <w:r w:rsidRPr="00CD4507">
        <w:rPr>
          <w:rFonts w:ascii="Times New Roman" w:hAnsi="Times New Roman"/>
          <w:b/>
          <w:sz w:val="24"/>
          <w:szCs w:val="24"/>
          <w:lang w:val="pl-PL"/>
        </w:rPr>
        <w:t>1998</w:t>
      </w:r>
      <w:r w:rsidRPr="00CD4507">
        <w:rPr>
          <w:rFonts w:ascii="Times New Roman" w:hAnsi="Times New Roman"/>
          <w:sz w:val="24"/>
          <w:szCs w:val="24"/>
          <w:lang w:val="pl-PL"/>
        </w:rPr>
        <w:t xml:space="preserve">, </w:t>
      </w:r>
      <w:r w:rsidRPr="00CD4507">
        <w:rPr>
          <w:rFonts w:ascii="Times New Roman" w:hAnsi="Times New Roman"/>
          <w:i/>
          <w:sz w:val="24"/>
          <w:szCs w:val="24"/>
          <w:lang w:val="pl-PL"/>
        </w:rPr>
        <w:t>120</w:t>
      </w:r>
      <w:r w:rsidRPr="00CD4507">
        <w:rPr>
          <w:rFonts w:ascii="Times New Roman" w:hAnsi="Times New Roman"/>
          <w:sz w:val="24"/>
          <w:szCs w:val="24"/>
          <w:lang w:val="pl-PL"/>
        </w:rPr>
        <w:t xml:space="preserve">, 2543; </w:t>
      </w:r>
      <w:r w:rsidR="00ED7095" w:rsidRPr="00CD4507">
        <w:rPr>
          <w:rFonts w:ascii="Times New Roman" w:hAnsi="Times New Roman"/>
          <w:sz w:val="24"/>
          <w:szCs w:val="24"/>
          <w:lang w:val="pl-PL"/>
        </w:rPr>
        <w:t>(</w:t>
      </w:r>
      <w:r w:rsidRPr="00CD4507">
        <w:rPr>
          <w:rFonts w:ascii="Times New Roman" w:hAnsi="Times New Roman"/>
          <w:sz w:val="24"/>
          <w:szCs w:val="24"/>
          <w:lang w:val="pl-PL"/>
        </w:rPr>
        <w:t xml:space="preserve">e) Amano, S.; Ogawa, N.; Ohtsuka, M.; Chinda, N. </w:t>
      </w:r>
      <w:r w:rsidRPr="00CD4507">
        <w:rPr>
          <w:rFonts w:ascii="Times New Roman" w:hAnsi="Times New Roman"/>
          <w:i/>
          <w:sz w:val="24"/>
          <w:szCs w:val="24"/>
          <w:lang w:val="pl-PL"/>
        </w:rPr>
        <w:t>Tetrahedron</w:t>
      </w:r>
      <w:r w:rsidRPr="00CD4507">
        <w:rPr>
          <w:rFonts w:ascii="Times New Roman" w:hAnsi="Times New Roman"/>
          <w:sz w:val="24"/>
          <w:szCs w:val="24"/>
          <w:lang w:val="pl-PL"/>
        </w:rPr>
        <w:t xml:space="preserve"> </w:t>
      </w:r>
      <w:r w:rsidRPr="00CD4507">
        <w:rPr>
          <w:rFonts w:ascii="Times New Roman" w:hAnsi="Times New Roman"/>
          <w:b/>
          <w:sz w:val="24"/>
          <w:szCs w:val="24"/>
          <w:lang w:val="pl-PL"/>
        </w:rPr>
        <w:t>1999</w:t>
      </w:r>
      <w:r w:rsidRPr="00CD4507">
        <w:rPr>
          <w:rFonts w:ascii="Times New Roman" w:hAnsi="Times New Roman"/>
          <w:sz w:val="24"/>
          <w:szCs w:val="24"/>
          <w:lang w:val="pl-PL"/>
        </w:rPr>
        <w:t xml:space="preserve">, 55, 2205; </w:t>
      </w:r>
      <w:r w:rsidR="00ED7095" w:rsidRPr="00CD4507">
        <w:rPr>
          <w:rFonts w:ascii="Times New Roman" w:hAnsi="Times New Roman"/>
          <w:sz w:val="24"/>
          <w:szCs w:val="24"/>
          <w:lang w:val="pl-PL"/>
        </w:rPr>
        <w:t>(</w:t>
      </w:r>
      <w:r w:rsidRPr="00CD4507">
        <w:rPr>
          <w:rFonts w:ascii="Times New Roman" w:hAnsi="Times New Roman"/>
          <w:sz w:val="24"/>
          <w:szCs w:val="24"/>
          <w:lang w:val="pl-PL"/>
        </w:rPr>
        <w:t xml:space="preserve">f) Wong, O. A.; Shi, Y. </w:t>
      </w:r>
      <w:r w:rsidRPr="00CD4507">
        <w:rPr>
          <w:rFonts w:ascii="Times New Roman" w:hAnsi="Times New Roman"/>
          <w:i/>
          <w:sz w:val="24"/>
          <w:szCs w:val="24"/>
          <w:lang w:val="pl-PL"/>
        </w:rPr>
        <w:t>Chem. Rev</w:t>
      </w:r>
      <w:r w:rsidRPr="00CD4507">
        <w:rPr>
          <w:rFonts w:ascii="Times New Roman" w:hAnsi="Times New Roman"/>
          <w:sz w:val="24"/>
          <w:szCs w:val="24"/>
          <w:lang w:val="pl-PL"/>
        </w:rPr>
        <w:t xml:space="preserve">. </w:t>
      </w:r>
      <w:r w:rsidRPr="00CD4507">
        <w:rPr>
          <w:rFonts w:ascii="Times New Roman" w:hAnsi="Times New Roman"/>
          <w:b/>
          <w:sz w:val="24"/>
          <w:szCs w:val="24"/>
          <w:lang w:val="pl-PL"/>
        </w:rPr>
        <w:t>2008</w:t>
      </w:r>
      <w:r w:rsidRPr="00CD4507">
        <w:rPr>
          <w:rFonts w:ascii="Times New Roman" w:hAnsi="Times New Roman"/>
          <w:sz w:val="24"/>
          <w:szCs w:val="24"/>
          <w:lang w:val="pl-PL"/>
        </w:rPr>
        <w:t xml:space="preserve">, </w:t>
      </w:r>
      <w:r w:rsidRPr="00CD4507">
        <w:rPr>
          <w:rFonts w:ascii="Times New Roman" w:hAnsi="Times New Roman"/>
          <w:i/>
          <w:sz w:val="24"/>
          <w:szCs w:val="24"/>
          <w:lang w:val="pl-PL"/>
        </w:rPr>
        <w:t>108</w:t>
      </w:r>
      <w:r w:rsidRPr="00CD4507">
        <w:rPr>
          <w:rFonts w:ascii="Times New Roman" w:hAnsi="Times New Roman"/>
          <w:sz w:val="24"/>
          <w:szCs w:val="24"/>
          <w:lang w:val="pl-PL"/>
        </w:rPr>
        <w:t>, 3958.</w:t>
      </w:r>
      <w:r w:rsidRPr="00CD4507">
        <w:rPr>
          <w:rFonts w:ascii="Times New Roman" w:hAnsi="Times New Roman"/>
          <w:b/>
          <w:sz w:val="24"/>
          <w:szCs w:val="24"/>
          <w:lang w:val="pl-PL"/>
        </w:rPr>
        <w:t xml:space="preserve"> </w:t>
      </w:r>
    </w:p>
    <w:p w14:paraId="70E475FE" w14:textId="77777777" w:rsidR="00D03586" w:rsidRPr="00CD4507" w:rsidRDefault="00D03586" w:rsidP="00D03586">
      <w:pPr>
        <w:pStyle w:val="EndnoteText"/>
        <w:ind w:left="720" w:hanging="720"/>
        <w:rPr>
          <w:rFonts w:ascii="Times New Roman" w:hAnsi="Times New Roman"/>
          <w:sz w:val="24"/>
          <w:szCs w:val="24"/>
          <w:lang w:val="en-US"/>
        </w:rPr>
      </w:pPr>
      <w:r w:rsidRPr="00CD4507">
        <w:rPr>
          <w:rStyle w:val="EndnoteReference"/>
          <w:sz w:val="24"/>
          <w:szCs w:val="24"/>
          <w:vertAlign w:val="baseline"/>
          <w:lang w:val="pl-PL"/>
        </w:rPr>
        <w:t>2)</w:t>
      </w:r>
      <w:r w:rsidRPr="00CD4507">
        <w:rPr>
          <w:rStyle w:val="EndnoteReference"/>
          <w:sz w:val="24"/>
          <w:szCs w:val="24"/>
          <w:lang w:val="pl-PL"/>
        </w:rPr>
        <w:tab/>
      </w:r>
      <w:r w:rsidRPr="00CD4507">
        <w:rPr>
          <w:rFonts w:ascii="Times New Roman" w:hAnsi="Times New Roman"/>
          <w:sz w:val="24"/>
          <w:szCs w:val="24"/>
          <w:lang w:val="pl-PL"/>
        </w:rPr>
        <w:t xml:space="preserve">See for example: </w:t>
      </w:r>
      <w:r w:rsidR="00ED7095" w:rsidRPr="00CD4507">
        <w:rPr>
          <w:rFonts w:ascii="Times New Roman" w:hAnsi="Times New Roman"/>
          <w:sz w:val="24"/>
          <w:szCs w:val="24"/>
          <w:lang w:val="pl-PL"/>
        </w:rPr>
        <w:t>(</w:t>
      </w:r>
      <w:r w:rsidRPr="00CD4507">
        <w:rPr>
          <w:rFonts w:ascii="Times New Roman" w:hAnsi="Times New Roman"/>
          <w:sz w:val="24"/>
          <w:szCs w:val="24"/>
          <w:lang w:val="pl-PL"/>
        </w:rPr>
        <w:t xml:space="preserve">a) Johnson, R. A.; Sharpless, K. B. In </w:t>
      </w:r>
      <w:r w:rsidRPr="00CD4507">
        <w:rPr>
          <w:rFonts w:ascii="Times New Roman" w:hAnsi="Times New Roman"/>
          <w:i/>
          <w:sz w:val="24"/>
          <w:szCs w:val="24"/>
          <w:lang w:val="pl-PL"/>
        </w:rPr>
        <w:t>Catalytic Asymmetric Synthesis</w:t>
      </w:r>
      <w:r w:rsidRPr="00CD4507">
        <w:rPr>
          <w:rFonts w:ascii="Times New Roman" w:hAnsi="Times New Roman"/>
          <w:sz w:val="24"/>
          <w:szCs w:val="24"/>
          <w:lang w:val="pl-PL"/>
        </w:rPr>
        <w:t xml:space="preserve">, Ojima, I., Ed.; VCH: New York, 1993; </w:t>
      </w:r>
      <w:r w:rsidR="00ED7095" w:rsidRPr="00CD4507">
        <w:rPr>
          <w:rFonts w:ascii="Times New Roman" w:hAnsi="Times New Roman"/>
          <w:sz w:val="24"/>
          <w:szCs w:val="24"/>
          <w:lang w:val="pl-PL"/>
        </w:rPr>
        <w:t>(</w:t>
      </w:r>
      <w:r w:rsidRPr="00CD4507">
        <w:rPr>
          <w:rFonts w:ascii="Times New Roman" w:hAnsi="Times New Roman"/>
          <w:sz w:val="24"/>
          <w:szCs w:val="24"/>
          <w:lang w:val="pl-PL"/>
        </w:rPr>
        <w:t xml:space="preserve">b) Katsuki, T. In </w:t>
      </w:r>
      <w:r w:rsidRPr="00CD4507">
        <w:rPr>
          <w:rFonts w:ascii="Times New Roman" w:hAnsi="Times New Roman"/>
          <w:i/>
          <w:sz w:val="24"/>
          <w:szCs w:val="24"/>
          <w:lang w:val="pl-PL"/>
        </w:rPr>
        <w:t>Comprehensi</w:t>
      </w:r>
      <w:r w:rsidRPr="00CD4507">
        <w:rPr>
          <w:rFonts w:ascii="Times New Roman" w:hAnsi="Times New Roman"/>
          <w:sz w:val="24"/>
          <w:szCs w:val="24"/>
          <w:lang w:val="pl-PL"/>
        </w:rPr>
        <w:t>v</w:t>
      </w:r>
      <w:r w:rsidRPr="00CD4507">
        <w:rPr>
          <w:rFonts w:ascii="Times New Roman" w:hAnsi="Times New Roman"/>
          <w:i/>
          <w:sz w:val="24"/>
          <w:szCs w:val="24"/>
          <w:lang w:val="pl-PL"/>
        </w:rPr>
        <w:t>e Asymmetric Catalysis</w:t>
      </w:r>
      <w:r w:rsidRPr="00CD4507">
        <w:rPr>
          <w:rFonts w:ascii="Times New Roman" w:hAnsi="Times New Roman"/>
          <w:sz w:val="24"/>
          <w:szCs w:val="24"/>
          <w:lang w:val="pl-PL"/>
        </w:rPr>
        <w:t xml:space="preserve">, Jacobsen, E. N., Pfaltz, A., Yamamoto, H., Eds., Springer: Berlin, 1999, Vol. </w:t>
      </w:r>
      <w:r w:rsidRPr="00CD4507">
        <w:rPr>
          <w:rFonts w:ascii="Times New Roman" w:hAnsi="Times New Roman"/>
          <w:i/>
          <w:sz w:val="24"/>
          <w:szCs w:val="24"/>
          <w:lang w:val="pl-PL"/>
        </w:rPr>
        <w:t>2</w:t>
      </w:r>
      <w:r w:rsidRPr="00CD4507">
        <w:rPr>
          <w:rFonts w:ascii="Times New Roman" w:hAnsi="Times New Roman"/>
          <w:sz w:val="24"/>
          <w:szCs w:val="24"/>
          <w:lang w:val="pl-PL"/>
        </w:rPr>
        <w:t xml:space="preserve">, p 621.; </w:t>
      </w:r>
      <w:r w:rsidR="00ED7095" w:rsidRPr="00CD4507">
        <w:rPr>
          <w:rFonts w:ascii="Times New Roman" w:hAnsi="Times New Roman"/>
          <w:sz w:val="24"/>
          <w:szCs w:val="24"/>
          <w:lang w:val="pl-PL"/>
        </w:rPr>
        <w:t>(</w:t>
      </w:r>
      <w:r w:rsidRPr="00CD4507">
        <w:rPr>
          <w:rFonts w:ascii="Times New Roman" w:hAnsi="Times New Roman"/>
          <w:sz w:val="24"/>
          <w:szCs w:val="24"/>
          <w:lang w:val="pl-PL"/>
        </w:rPr>
        <w:t xml:space="preserve">c) Jacobsen, E. N.; Wu, M.H. In </w:t>
      </w:r>
      <w:r w:rsidRPr="00CD4507">
        <w:rPr>
          <w:rFonts w:ascii="Times New Roman" w:hAnsi="Times New Roman"/>
          <w:i/>
          <w:sz w:val="24"/>
          <w:szCs w:val="24"/>
          <w:lang w:val="pl-PL"/>
        </w:rPr>
        <w:t>Comprehensi</w:t>
      </w:r>
      <w:r w:rsidRPr="00CD4507">
        <w:rPr>
          <w:rFonts w:ascii="Times New Roman" w:hAnsi="Times New Roman"/>
          <w:sz w:val="24"/>
          <w:szCs w:val="24"/>
          <w:lang w:val="pl-PL"/>
        </w:rPr>
        <w:t>v</w:t>
      </w:r>
      <w:r w:rsidRPr="00CD4507">
        <w:rPr>
          <w:rFonts w:ascii="Times New Roman" w:hAnsi="Times New Roman"/>
          <w:i/>
          <w:sz w:val="24"/>
          <w:szCs w:val="24"/>
          <w:lang w:val="pl-PL"/>
        </w:rPr>
        <w:t>e Asymmetric Catalysis</w:t>
      </w:r>
      <w:r w:rsidRPr="00CD4507">
        <w:rPr>
          <w:rFonts w:ascii="Times New Roman" w:hAnsi="Times New Roman"/>
          <w:sz w:val="24"/>
          <w:szCs w:val="24"/>
          <w:lang w:val="pl-PL"/>
        </w:rPr>
        <w:t xml:space="preserve">, Jacobsen, E. N.; Pfaltz, A.; Yamamoto, H., Eds.; Springer: Berlin, 1999; Vol. </w:t>
      </w:r>
      <w:r w:rsidRPr="00CD4507">
        <w:rPr>
          <w:rFonts w:ascii="Times New Roman" w:hAnsi="Times New Roman"/>
          <w:i/>
          <w:sz w:val="24"/>
          <w:szCs w:val="24"/>
          <w:lang w:val="pl-PL"/>
        </w:rPr>
        <w:t>2</w:t>
      </w:r>
      <w:r w:rsidRPr="00CD4507">
        <w:rPr>
          <w:rFonts w:ascii="Times New Roman" w:hAnsi="Times New Roman"/>
          <w:sz w:val="24"/>
          <w:szCs w:val="24"/>
          <w:lang w:val="pl-PL"/>
        </w:rPr>
        <w:t xml:space="preserve">, p 649; </w:t>
      </w:r>
      <w:r w:rsidR="00ED7095" w:rsidRPr="00CD4507">
        <w:rPr>
          <w:rFonts w:ascii="Times New Roman" w:hAnsi="Times New Roman"/>
          <w:sz w:val="24"/>
          <w:szCs w:val="24"/>
          <w:lang w:val="pl-PL"/>
        </w:rPr>
        <w:t>(</w:t>
      </w:r>
      <w:r w:rsidRPr="00CD4507">
        <w:rPr>
          <w:rFonts w:ascii="Times New Roman" w:hAnsi="Times New Roman"/>
          <w:sz w:val="24"/>
          <w:szCs w:val="24"/>
          <w:lang w:val="pl-PL"/>
        </w:rPr>
        <w:t xml:space="preserve">d) Julia, S.; Masana, J.; Vega, J. C. </w:t>
      </w:r>
      <w:r w:rsidRPr="00CD4507">
        <w:rPr>
          <w:rFonts w:ascii="Times New Roman" w:hAnsi="Times New Roman"/>
          <w:i/>
          <w:sz w:val="24"/>
          <w:szCs w:val="24"/>
          <w:lang w:val="pl-PL"/>
        </w:rPr>
        <w:t>Angew. Chem. Int. Ed. Engl.</w:t>
      </w:r>
      <w:r w:rsidRPr="00CD4507">
        <w:rPr>
          <w:rFonts w:ascii="Times New Roman" w:hAnsi="Times New Roman"/>
          <w:sz w:val="24"/>
          <w:szCs w:val="24"/>
          <w:lang w:val="pl-PL"/>
        </w:rPr>
        <w:t xml:space="preserve"> </w:t>
      </w:r>
      <w:r w:rsidRPr="00CD4507">
        <w:rPr>
          <w:rFonts w:ascii="Times New Roman" w:hAnsi="Times New Roman"/>
          <w:b/>
          <w:sz w:val="24"/>
          <w:szCs w:val="24"/>
          <w:lang w:val="pl-PL"/>
        </w:rPr>
        <w:t>1980</w:t>
      </w:r>
      <w:r w:rsidRPr="00CD4507">
        <w:rPr>
          <w:rFonts w:ascii="Times New Roman" w:hAnsi="Times New Roman"/>
          <w:sz w:val="24"/>
          <w:szCs w:val="24"/>
          <w:lang w:val="pl-PL"/>
        </w:rPr>
        <w:t xml:space="preserve">, </w:t>
      </w:r>
      <w:r w:rsidRPr="00CD4507">
        <w:rPr>
          <w:rFonts w:ascii="Times New Roman" w:hAnsi="Times New Roman"/>
          <w:i/>
          <w:sz w:val="24"/>
          <w:szCs w:val="24"/>
          <w:lang w:val="pl-PL"/>
        </w:rPr>
        <w:t>19</w:t>
      </w:r>
      <w:r w:rsidRPr="00CD4507">
        <w:rPr>
          <w:rFonts w:ascii="Times New Roman" w:hAnsi="Times New Roman"/>
          <w:sz w:val="24"/>
          <w:szCs w:val="24"/>
          <w:lang w:val="pl-PL"/>
        </w:rPr>
        <w:t xml:space="preserve">, 929; </w:t>
      </w:r>
      <w:r w:rsidR="00ED7095" w:rsidRPr="00CD4507">
        <w:rPr>
          <w:rFonts w:ascii="Times New Roman" w:hAnsi="Times New Roman"/>
          <w:sz w:val="24"/>
          <w:szCs w:val="24"/>
          <w:lang w:val="pl-PL"/>
        </w:rPr>
        <w:t>(</w:t>
      </w:r>
      <w:r w:rsidRPr="00CD4507">
        <w:rPr>
          <w:rFonts w:ascii="Times New Roman" w:hAnsi="Times New Roman"/>
          <w:sz w:val="24"/>
          <w:szCs w:val="24"/>
          <w:lang w:val="pl-PL"/>
        </w:rPr>
        <w:t xml:space="preserve">e) Allen, J. V.; Bergeron, S.; Griffiths, M. J.; Mukherjee, S.; Roberts, S. M.; Williamson, N. M.; Wu, L. E. </w:t>
      </w:r>
      <w:r w:rsidRPr="00CD4507">
        <w:rPr>
          <w:rFonts w:ascii="Times New Roman" w:hAnsi="Times New Roman"/>
          <w:i/>
          <w:sz w:val="24"/>
          <w:szCs w:val="24"/>
          <w:lang w:val="pl-PL"/>
        </w:rPr>
        <w:t>J. Chem. Soc., Perkin Trans. 1</w:t>
      </w:r>
      <w:r w:rsidRPr="00CD4507">
        <w:rPr>
          <w:rFonts w:ascii="Times New Roman" w:hAnsi="Times New Roman"/>
          <w:sz w:val="24"/>
          <w:szCs w:val="24"/>
          <w:lang w:val="pl-PL"/>
        </w:rPr>
        <w:t xml:space="preserve"> </w:t>
      </w:r>
      <w:r w:rsidRPr="00CD4507">
        <w:rPr>
          <w:rFonts w:ascii="Times New Roman" w:hAnsi="Times New Roman"/>
          <w:b/>
          <w:sz w:val="24"/>
          <w:szCs w:val="24"/>
          <w:lang w:val="pl-PL"/>
        </w:rPr>
        <w:t>1998</w:t>
      </w:r>
      <w:r w:rsidRPr="00CD4507">
        <w:rPr>
          <w:rFonts w:ascii="Times New Roman" w:hAnsi="Times New Roman"/>
          <w:sz w:val="24"/>
          <w:szCs w:val="24"/>
          <w:lang w:val="pl-PL"/>
        </w:rPr>
        <w:t xml:space="preserve">, 3171; </w:t>
      </w:r>
      <w:r w:rsidR="00ED7095" w:rsidRPr="00CD4507">
        <w:rPr>
          <w:rFonts w:ascii="Times New Roman" w:hAnsi="Times New Roman"/>
          <w:sz w:val="24"/>
          <w:szCs w:val="24"/>
          <w:lang w:val="pl-PL"/>
        </w:rPr>
        <w:t>(</w:t>
      </w:r>
      <w:r w:rsidRPr="00CD4507">
        <w:rPr>
          <w:rFonts w:ascii="Times New Roman" w:hAnsi="Times New Roman"/>
          <w:sz w:val="24"/>
          <w:szCs w:val="24"/>
          <w:lang w:val="pl-PL"/>
        </w:rPr>
        <w:t xml:space="preserve">f) Katsuki, T.; Sharpless, K. B. </w:t>
      </w:r>
      <w:r w:rsidRPr="00CD4507">
        <w:rPr>
          <w:rFonts w:ascii="Times New Roman" w:hAnsi="Times New Roman"/>
          <w:i/>
          <w:sz w:val="24"/>
          <w:szCs w:val="24"/>
          <w:lang w:val="pl-PL"/>
        </w:rPr>
        <w:t>J. Am. Chem Soc</w:t>
      </w:r>
      <w:r w:rsidRPr="00CD4507">
        <w:rPr>
          <w:rFonts w:ascii="Times New Roman" w:hAnsi="Times New Roman"/>
          <w:sz w:val="24"/>
          <w:szCs w:val="24"/>
          <w:lang w:val="pl-PL"/>
        </w:rPr>
        <w:t xml:space="preserve">. </w:t>
      </w:r>
      <w:r w:rsidRPr="00CD4507">
        <w:rPr>
          <w:rFonts w:ascii="Times New Roman" w:hAnsi="Times New Roman"/>
          <w:b/>
          <w:sz w:val="24"/>
          <w:szCs w:val="24"/>
          <w:lang w:val="pl-PL"/>
        </w:rPr>
        <w:t>1980</w:t>
      </w:r>
      <w:r w:rsidRPr="00CD4507">
        <w:rPr>
          <w:rFonts w:ascii="Times New Roman" w:hAnsi="Times New Roman"/>
          <w:sz w:val="24"/>
          <w:szCs w:val="24"/>
          <w:lang w:val="pl-PL"/>
        </w:rPr>
        <w:t xml:space="preserve">, 102, 5974; </w:t>
      </w:r>
      <w:r w:rsidR="00ED7095" w:rsidRPr="00CD4507">
        <w:rPr>
          <w:rFonts w:ascii="Times New Roman" w:hAnsi="Times New Roman"/>
          <w:sz w:val="24"/>
          <w:szCs w:val="24"/>
          <w:lang w:val="pl-PL"/>
        </w:rPr>
        <w:t>(</w:t>
      </w:r>
      <w:r w:rsidRPr="00CD4507">
        <w:rPr>
          <w:rFonts w:ascii="Times New Roman" w:hAnsi="Times New Roman"/>
          <w:sz w:val="24"/>
          <w:szCs w:val="24"/>
          <w:lang w:val="pl-PL"/>
        </w:rPr>
        <w:t xml:space="preserve">g) Michaelson, R. C; Palermo, R. E.; Sharpless, K. B. </w:t>
      </w:r>
      <w:r w:rsidRPr="00CD4507">
        <w:rPr>
          <w:rFonts w:ascii="Times New Roman" w:hAnsi="Times New Roman"/>
          <w:i/>
          <w:sz w:val="24"/>
          <w:szCs w:val="24"/>
          <w:lang w:val="pl-PL"/>
        </w:rPr>
        <w:t xml:space="preserve">J Am. </w:t>
      </w:r>
      <w:r w:rsidRPr="00CD4507">
        <w:rPr>
          <w:rFonts w:ascii="Times New Roman" w:hAnsi="Times New Roman"/>
          <w:i/>
          <w:sz w:val="24"/>
          <w:szCs w:val="24"/>
        </w:rPr>
        <w:t>Chem. Soc</w:t>
      </w:r>
      <w:r w:rsidRPr="00CD4507">
        <w:rPr>
          <w:rFonts w:ascii="Times New Roman" w:hAnsi="Times New Roman"/>
          <w:sz w:val="24"/>
          <w:szCs w:val="24"/>
        </w:rPr>
        <w:t xml:space="preserve">. </w:t>
      </w:r>
      <w:r w:rsidRPr="00CD4507">
        <w:rPr>
          <w:rFonts w:ascii="Times New Roman" w:hAnsi="Times New Roman"/>
          <w:b/>
          <w:sz w:val="24"/>
          <w:szCs w:val="24"/>
        </w:rPr>
        <w:lastRenderedPageBreak/>
        <w:t>1977</w:t>
      </w:r>
      <w:r w:rsidRPr="00CD4507">
        <w:rPr>
          <w:rFonts w:ascii="Times New Roman" w:hAnsi="Times New Roman"/>
          <w:sz w:val="24"/>
          <w:szCs w:val="24"/>
        </w:rPr>
        <w:t xml:space="preserve">, 99, 1990; </w:t>
      </w:r>
      <w:r w:rsidR="00ED7095" w:rsidRPr="00CD4507">
        <w:rPr>
          <w:rFonts w:ascii="Times New Roman" w:hAnsi="Times New Roman"/>
          <w:sz w:val="24"/>
          <w:szCs w:val="24"/>
        </w:rPr>
        <w:t>(</w:t>
      </w:r>
      <w:r w:rsidRPr="00CD4507">
        <w:rPr>
          <w:rFonts w:ascii="Times New Roman" w:hAnsi="Times New Roman"/>
          <w:sz w:val="24"/>
          <w:szCs w:val="24"/>
        </w:rPr>
        <w:t xml:space="preserve">h) Groves, J. T.; Nemo, T. E.; Myers, R. S. </w:t>
      </w:r>
      <w:r w:rsidRPr="00CD4507">
        <w:rPr>
          <w:rFonts w:ascii="Times New Roman" w:hAnsi="Times New Roman"/>
          <w:i/>
          <w:sz w:val="24"/>
          <w:szCs w:val="24"/>
        </w:rPr>
        <w:t>J. Am. Chem. Soc.,</w:t>
      </w:r>
      <w:r w:rsidRPr="00CD4507">
        <w:rPr>
          <w:rFonts w:ascii="Times New Roman" w:hAnsi="Times New Roman"/>
          <w:sz w:val="24"/>
          <w:szCs w:val="24"/>
        </w:rPr>
        <w:t xml:space="preserve"> </w:t>
      </w:r>
      <w:r w:rsidRPr="00CD4507">
        <w:rPr>
          <w:rFonts w:ascii="Times New Roman" w:hAnsi="Times New Roman"/>
          <w:b/>
          <w:sz w:val="24"/>
          <w:szCs w:val="24"/>
        </w:rPr>
        <w:t>1979</w:t>
      </w:r>
      <w:r w:rsidRPr="00CD4507">
        <w:rPr>
          <w:rFonts w:ascii="Times New Roman" w:hAnsi="Times New Roman"/>
          <w:sz w:val="24"/>
          <w:szCs w:val="24"/>
        </w:rPr>
        <w:t xml:space="preserve">, </w:t>
      </w:r>
      <w:r w:rsidRPr="00CD4507">
        <w:rPr>
          <w:rFonts w:ascii="Times New Roman" w:hAnsi="Times New Roman"/>
          <w:i/>
          <w:sz w:val="24"/>
          <w:szCs w:val="24"/>
        </w:rPr>
        <w:t>101</w:t>
      </w:r>
      <w:r w:rsidRPr="00CD4507">
        <w:rPr>
          <w:rFonts w:ascii="Times New Roman" w:hAnsi="Times New Roman"/>
          <w:sz w:val="24"/>
          <w:szCs w:val="24"/>
        </w:rPr>
        <w:t xml:space="preserve">, 1032; </w:t>
      </w:r>
      <w:r w:rsidR="00ED7095" w:rsidRPr="00CD4507">
        <w:rPr>
          <w:rFonts w:ascii="Times New Roman" w:hAnsi="Times New Roman"/>
          <w:sz w:val="24"/>
          <w:szCs w:val="24"/>
        </w:rPr>
        <w:t>(</w:t>
      </w:r>
      <w:r w:rsidRPr="00CD4507">
        <w:rPr>
          <w:rFonts w:ascii="Times New Roman" w:hAnsi="Times New Roman"/>
          <w:sz w:val="24"/>
          <w:szCs w:val="24"/>
        </w:rPr>
        <w:t xml:space="preserve">i) Groves, J. T.; Myers, R. S. </w:t>
      </w:r>
      <w:r w:rsidRPr="00CD4507">
        <w:rPr>
          <w:rFonts w:ascii="Times New Roman" w:hAnsi="Times New Roman"/>
          <w:i/>
          <w:sz w:val="24"/>
          <w:szCs w:val="24"/>
        </w:rPr>
        <w:t>J. Am. Chem. Soc.,</w:t>
      </w:r>
      <w:r w:rsidRPr="00CD4507">
        <w:rPr>
          <w:rFonts w:ascii="Times New Roman" w:hAnsi="Times New Roman"/>
          <w:sz w:val="24"/>
          <w:szCs w:val="24"/>
        </w:rPr>
        <w:t xml:space="preserve"> </w:t>
      </w:r>
      <w:r w:rsidRPr="00CD4507">
        <w:rPr>
          <w:rFonts w:ascii="Times New Roman" w:hAnsi="Times New Roman"/>
          <w:b/>
          <w:sz w:val="24"/>
          <w:szCs w:val="24"/>
        </w:rPr>
        <w:t>1983</w:t>
      </w:r>
      <w:r w:rsidRPr="00CD4507">
        <w:rPr>
          <w:rFonts w:ascii="Times New Roman" w:hAnsi="Times New Roman"/>
          <w:sz w:val="24"/>
          <w:szCs w:val="24"/>
        </w:rPr>
        <w:t xml:space="preserve">, </w:t>
      </w:r>
      <w:r w:rsidRPr="00CD4507">
        <w:rPr>
          <w:rFonts w:ascii="Times New Roman" w:hAnsi="Times New Roman"/>
          <w:i/>
          <w:sz w:val="24"/>
          <w:szCs w:val="24"/>
        </w:rPr>
        <w:t>105</w:t>
      </w:r>
      <w:r w:rsidRPr="00CD4507">
        <w:rPr>
          <w:rFonts w:ascii="Times New Roman" w:hAnsi="Times New Roman"/>
          <w:sz w:val="24"/>
          <w:szCs w:val="24"/>
        </w:rPr>
        <w:t xml:space="preserve">, 5791; </w:t>
      </w:r>
      <w:r w:rsidR="00ED7095" w:rsidRPr="00CD4507">
        <w:rPr>
          <w:rFonts w:ascii="Times New Roman" w:hAnsi="Times New Roman"/>
          <w:sz w:val="24"/>
          <w:szCs w:val="24"/>
        </w:rPr>
        <w:t>(</w:t>
      </w:r>
      <w:r w:rsidRPr="00CD4507">
        <w:rPr>
          <w:rFonts w:ascii="Times New Roman" w:hAnsi="Times New Roman"/>
          <w:sz w:val="24"/>
          <w:szCs w:val="24"/>
        </w:rPr>
        <w:t xml:space="preserve">j) Cavallo, L.; Jacobsen, H. </w:t>
      </w:r>
      <w:r w:rsidRPr="00CD4507">
        <w:rPr>
          <w:rFonts w:ascii="Times New Roman" w:hAnsi="Times New Roman"/>
          <w:i/>
          <w:sz w:val="24"/>
          <w:szCs w:val="24"/>
        </w:rPr>
        <w:t>Inorg. Chem.</w:t>
      </w:r>
      <w:r w:rsidRPr="00CD4507">
        <w:rPr>
          <w:rFonts w:ascii="Times New Roman" w:hAnsi="Times New Roman"/>
          <w:sz w:val="24"/>
          <w:szCs w:val="24"/>
        </w:rPr>
        <w:t xml:space="preserve"> </w:t>
      </w:r>
      <w:r w:rsidRPr="00CD4507">
        <w:rPr>
          <w:rFonts w:ascii="Times New Roman" w:hAnsi="Times New Roman"/>
          <w:b/>
          <w:sz w:val="24"/>
          <w:szCs w:val="24"/>
        </w:rPr>
        <w:t>2004</w:t>
      </w:r>
      <w:r w:rsidRPr="00CD4507">
        <w:rPr>
          <w:rFonts w:ascii="Times New Roman" w:hAnsi="Times New Roman"/>
          <w:sz w:val="24"/>
          <w:szCs w:val="24"/>
        </w:rPr>
        <w:t xml:space="preserve">, 43, 2175; </w:t>
      </w:r>
      <w:r w:rsidR="00ED7095" w:rsidRPr="00CD4507">
        <w:rPr>
          <w:rFonts w:ascii="Times New Roman" w:hAnsi="Times New Roman"/>
          <w:sz w:val="24"/>
          <w:szCs w:val="24"/>
        </w:rPr>
        <w:t>(</w:t>
      </w:r>
      <w:r w:rsidRPr="00CD4507">
        <w:rPr>
          <w:rFonts w:ascii="Times New Roman" w:hAnsi="Times New Roman"/>
          <w:sz w:val="24"/>
          <w:szCs w:val="24"/>
        </w:rPr>
        <w:t xml:space="preserve">k) Irie, R.; Noda, K.; Ito, Y.; Matsumoto, N.; Katsuki, T. </w:t>
      </w:r>
      <w:r w:rsidRPr="00CD4507">
        <w:rPr>
          <w:rFonts w:ascii="Times New Roman" w:hAnsi="Times New Roman"/>
          <w:i/>
          <w:sz w:val="24"/>
          <w:szCs w:val="24"/>
        </w:rPr>
        <w:t xml:space="preserve">Tetrahedron Lett. </w:t>
      </w:r>
      <w:r w:rsidRPr="00CD4507">
        <w:rPr>
          <w:rFonts w:ascii="Times New Roman" w:hAnsi="Times New Roman"/>
          <w:b/>
          <w:sz w:val="24"/>
          <w:szCs w:val="24"/>
        </w:rPr>
        <w:t>1990</w:t>
      </w:r>
      <w:r w:rsidRPr="00CD4507">
        <w:rPr>
          <w:rFonts w:ascii="Times New Roman" w:hAnsi="Times New Roman"/>
          <w:sz w:val="24"/>
          <w:szCs w:val="24"/>
        </w:rPr>
        <w:t xml:space="preserve">, 31, 7345; </w:t>
      </w:r>
      <w:r w:rsidR="00ED7095" w:rsidRPr="00CD4507">
        <w:rPr>
          <w:rFonts w:ascii="Times New Roman" w:hAnsi="Times New Roman"/>
          <w:sz w:val="24"/>
          <w:szCs w:val="24"/>
        </w:rPr>
        <w:t>(</w:t>
      </w:r>
      <w:r w:rsidRPr="00CD4507">
        <w:rPr>
          <w:rFonts w:ascii="Times New Roman" w:hAnsi="Times New Roman"/>
          <w:sz w:val="24"/>
          <w:szCs w:val="24"/>
        </w:rPr>
        <w:t xml:space="preserve">l) Kawai, H.; Okusu, S.; Yuan, Z.; Tokunaga, E.; Yamano, A.; Shiro, M.; Shibata, M. </w:t>
      </w:r>
      <w:r w:rsidRPr="00CD4507">
        <w:rPr>
          <w:rFonts w:ascii="Times New Roman" w:hAnsi="Times New Roman"/>
          <w:i/>
          <w:iCs/>
          <w:sz w:val="24"/>
          <w:szCs w:val="24"/>
        </w:rPr>
        <w:t>Angew. Chem. Int. Ed.</w:t>
      </w:r>
      <w:r w:rsidRPr="00CD4507">
        <w:rPr>
          <w:rFonts w:ascii="Times New Roman" w:hAnsi="Times New Roman"/>
          <w:sz w:val="24"/>
          <w:szCs w:val="24"/>
        </w:rPr>
        <w:t xml:space="preserve"> </w:t>
      </w:r>
      <w:r w:rsidRPr="00CD4507">
        <w:rPr>
          <w:rFonts w:ascii="Times New Roman" w:hAnsi="Times New Roman"/>
          <w:b/>
          <w:bCs/>
          <w:sz w:val="24"/>
          <w:szCs w:val="24"/>
        </w:rPr>
        <w:t>2013</w:t>
      </w:r>
      <w:r w:rsidRPr="00CD4507">
        <w:rPr>
          <w:rFonts w:ascii="Times New Roman" w:hAnsi="Times New Roman"/>
          <w:sz w:val="24"/>
          <w:szCs w:val="24"/>
        </w:rPr>
        <w:t xml:space="preserve">, </w:t>
      </w:r>
      <w:r w:rsidRPr="00CD4507">
        <w:rPr>
          <w:rFonts w:ascii="Times New Roman" w:hAnsi="Times New Roman"/>
          <w:i/>
          <w:iCs/>
          <w:sz w:val="24"/>
          <w:szCs w:val="24"/>
        </w:rPr>
        <w:t>52</w:t>
      </w:r>
      <w:r w:rsidRPr="00CD4507">
        <w:rPr>
          <w:rFonts w:ascii="Times New Roman" w:hAnsi="Times New Roman"/>
          <w:sz w:val="24"/>
          <w:szCs w:val="24"/>
        </w:rPr>
        <w:t>, 2221.</w:t>
      </w:r>
      <w:r w:rsidRPr="00CD4507">
        <w:rPr>
          <w:rFonts w:ascii="Times New Roman" w:hAnsi="Times New Roman"/>
          <w:b/>
          <w:sz w:val="24"/>
          <w:szCs w:val="24"/>
        </w:rPr>
        <w:t xml:space="preserve"> </w:t>
      </w:r>
    </w:p>
    <w:p w14:paraId="078F80C5" w14:textId="77777777" w:rsidR="00D03586" w:rsidRPr="00CD4507" w:rsidRDefault="00D03586" w:rsidP="00D03586">
      <w:pPr>
        <w:pStyle w:val="EndnoteText"/>
        <w:ind w:left="720" w:hanging="720"/>
        <w:rPr>
          <w:rFonts w:ascii="Times New Roman" w:hAnsi="Times New Roman"/>
          <w:b/>
          <w:sz w:val="24"/>
          <w:szCs w:val="24"/>
          <w:lang w:val="it-IT"/>
        </w:rPr>
      </w:pPr>
      <w:r w:rsidRPr="00CD4507">
        <w:rPr>
          <w:rFonts w:ascii="Times New Roman" w:hAnsi="Times New Roman"/>
          <w:sz w:val="24"/>
          <w:szCs w:val="24"/>
          <w:lang w:val="en-US"/>
        </w:rPr>
        <w:t>3)</w:t>
      </w:r>
      <w:r w:rsidRPr="00CD4507">
        <w:rPr>
          <w:rFonts w:ascii="Times New Roman" w:hAnsi="Times New Roman"/>
          <w:sz w:val="24"/>
          <w:szCs w:val="24"/>
          <w:lang w:val="en-US"/>
        </w:rPr>
        <w:tab/>
        <w:t xml:space="preserve">See for example; </w:t>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a) Tu, Y.; Wang, Z.-X.; Shi, Y. </w:t>
      </w:r>
      <w:r w:rsidRPr="00CD4507">
        <w:rPr>
          <w:rFonts w:ascii="Times New Roman" w:hAnsi="Times New Roman"/>
          <w:i/>
          <w:sz w:val="24"/>
          <w:szCs w:val="24"/>
          <w:lang w:val="en-US"/>
        </w:rPr>
        <w:t>J. Am. Chem. Soc.</w:t>
      </w:r>
      <w:r w:rsidRPr="00CD4507">
        <w:rPr>
          <w:rFonts w:ascii="Times New Roman" w:hAnsi="Times New Roman"/>
          <w:sz w:val="24"/>
          <w:szCs w:val="24"/>
          <w:lang w:val="en-US"/>
        </w:rPr>
        <w:t xml:space="preserve"> </w:t>
      </w:r>
      <w:r w:rsidRPr="00CD4507">
        <w:rPr>
          <w:rFonts w:ascii="Times New Roman" w:hAnsi="Times New Roman"/>
          <w:b/>
          <w:sz w:val="24"/>
          <w:szCs w:val="24"/>
          <w:lang w:val="en-US"/>
        </w:rPr>
        <w:t>1996</w:t>
      </w:r>
      <w:r w:rsidRPr="00CD4507">
        <w:rPr>
          <w:rFonts w:ascii="Times New Roman" w:hAnsi="Times New Roman"/>
          <w:sz w:val="24"/>
          <w:szCs w:val="24"/>
          <w:lang w:val="en-US"/>
        </w:rPr>
        <w:t xml:space="preserve">, </w:t>
      </w:r>
      <w:r w:rsidRPr="00CD4507">
        <w:rPr>
          <w:rFonts w:ascii="Times New Roman" w:hAnsi="Times New Roman"/>
          <w:i/>
          <w:sz w:val="24"/>
          <w:szCs w:val="24"/>
          <w:lang w:val="en-US"/>
        </w:rPr>
        <w:t>118</w:t>
      </w:r>
      <w:r w:rsidRPr="00CD4507">
        <w:rPr>
          <w:rFonts w:ascii="Times New Roman" w:hAnsi="Times New Roman"/>
          <w:sz w:val="24"/>
          <w:szCs w:val="24"/>
          <w:lang w:val="en-US"/>
        </w:rPr>
        <w:t xml:space="preserve">, 9806; </w:t>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b) Wang, Z.-X.; Tu, Y.; Frohn, M.; Shi, Y. </w:t>
      </w:r>
      <w:r w:rsidRPr="00CD4507">
        <w:rPr>
          <w:rFonts w:ascii="Times New Roman" w:hAnsi="Times New Roman"/>
          <w:i/>
          <w:sz w:val="24"/>
          <w:szCs w:val="24"/>
          <w:lang w:val="en-US"/>
        </w:rPr>
        <w:t>J. Org. Chem.</w:t>
      </w:r>
      <w:r w:rsidRPr="00CD4507">
        <w:rPr>
          <w:rFonts w:ascii="Times New Roman" w:hAnsi="Times New Roman"/>
          <w:sz w:val="24"/>
          <w:szCs w:val="24"/>
          <w:lang w:val="en-US"/>
        </w:rPr>
        <w:t xml:space="preserve"> </w:t>
      </w:r>
      <w:r w:rsidRPr="00CD4507">
        <w:rPr>
          <w:rFonts w:ascii="Times New Roman" w:hAnsi="Times New Roman"/>
          <w:b/>
          <w:sz w:val="24"/>
          <w:szCs w:val="24"/>
          <w:lang w:val="en-US"/>
        </w:rPr>
        <w:t>1997</w:t>
      </w:r>
      <w:r w:rsidRPr="00CD4507">
        <w:rPr>
          <w:rFonts w:ascii="Times New Roman" w:hAnsi="Times New Roman"/>
          <w:sz w:val="24"/>
          <w:szCs w:val="24"/>
          <w:lang w:val="en-US"/>
        </w:rPr>
        <w:t xml:space="preserve">, </w:t>
      </w:r>
      <w:r w:rsidRPr="00CD4507">
        <w:rPr>
          <w:rFonts w:ascii="Times New Roman" w:hAnsi="Times New Roman"/>
          <w:i/>
          <w:sz w:val="24"/>
          <w:szCs w:val="24"/>
          <w:lang w:val="en-US"/>
        </w:rPr>
        <w:t>62</w:t>
      </w:r>
      <w:r w:rsidRPr="00CD4507">
        <w:rPr>
          <w:rFonts w:ascii="Times New Roman" w:hAnsi="Times New Roman"/>
          <w:sz w:val="24"/>
          <w:szCs w:val="24"/>
          <w:lang w:val="en-US"/>
        </w:rPr>
        <w:t xml:space="preserve">, 2328; </w:t>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c) Wang, Z.-X.; Shi, Y. </w:t>
      </w:r>
      <w:r w:rsidRPr="00CD4507">
        <w:rPr>
          <w:rFonts w:ascii="Times New Roman" w:hAnsi="Times New Roman"/>
          <w:i/>
          <w:sz w:val="24"/>
          <w:szCs w:val="24"/>
          <w:lang w:val="en-US"/>
        </w:rPr>
        <w:t>J. Org. Chem.</w:t>
      </w:r>
      <w:r w:rsidRPr="00CD4507">
        <w:rPr>
          <w:rFonts w:ascii="Times New Roman" w:hAnsi="Times New Roman"/>
          <w:sz w:val="24"/>
          <w:szCs w:val="24"/>
          <w:lang w:val="en-US"/>
        </w:rPr>
        <w:t xml:space="preserve"> </w:t>
      </w:r>
      <w:r w:rsidRPr="00CD4507">
        <w:rPr>
          <w:rFonts w:ascii="Times New Roman" w:hAnsi="Times New Roman"/>
          <w:b/>
          <w:sz w:val="24"/>
          <w:szCs w:val="24"/>
          <w:lang w:val="en-US"/>
        </w:rPr>
        <w:t>1998</w:t>
      </w:r>
      <w:r w:rsidRPr="00CD4507">
        <w:rPr>
          <w:rFonts w:ascii="Times New Roman" w:hAnsi="Times New Roman"/>
          <w:sz w:val="24"/>
          <w:szCs w:val="24"/>
          <w:lang w:val="en-US"/>
        </w:rPr>
        <w:t xml:space="preserve">, </w:t>
      </w:r>
      <w:r w:rsidRPr="00CD4507">
        <w:rPr>
          <w:rFonts w:ascii="Times New Roman" w:hAnsi="Times New Roman"/>
          <w:i/>
          <w:sz w:val="24"/>
          <w:szCs w:val="24"/>
          <w:lang w:val="en-US"/>
        </w:rPr>
        <w:t>63</w:t>
      </w:r>
      <w:r w:rsidRPr="00CD4507">
        <w:rPr>
          <w:rFonts w:ascii="Times New Roman" w:hAnsi="Times New Roman"/>
          <w:sz w:val="24"/>
          <w:szCs w:val="24"/>
          <w:lang w:val="en-US"/>
        </w:rPr>
        <w:t xml:space="preserve">, 3099; </w:t>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d) Wang, Z.-X.; Shi, Y. </w:t>
      </w:r>
      <w:r w:rsidRPr="00CD4507">
        <w:rPr>
          <w:rFonts w:ascii="Times New Roman" w:hAnsi="Times New Roman"/>
          <w:i/>
          <w:sz w:val="24"/>
          <w:szCs w:val="24"/>
          <w:lang w:val="en-US"/>
        </w:rPr>
        <w:t>J. Org. Chem.</w:t>
      </w:r>
      <w:r w:rsidRPr="00CD4507">
        <w:rPr>
          <w:rFonts w:ascii="Times New Roman" w:hAnsi="Times New Roman"/>
          <w:sz w:val="24"/>
          <w:szCs w:val="24"/>
          <w:lang w:val="en-US"/>
        </w:rPr>
        <w:t xml:space="preserve"> </w:t>
      </w:r>
      <w:r w:rsidRPr="00CD4507">
        <w:rPr>
          <w:rFonts w:ascii="Times New Roman" w:hAnsi="Times New Roman"/>
          <w:b/>
          <w:sz w:val="24"/>
          <w:szCs w:val="24"/>
          <w:lang w:val="en-US"/>
        </w:rPr>
        <w:t>1997</w:t>
      </w:r>
      <w:r w:rsidRPr="00CD4507">
        <w:rPr>
          <w:rFonts w:ascii="Times New Roman" w:hAnsi="Times New Roman"/>
          <w:sz w:val="24"/>
          <w:szCs w:val="24"/>
          <w:lang w:val="en-US"/>
        </w:rPr>
        <w:t xml:space="preserve">, </w:t>
      </w:r>
      <w:r w:rsidRPr="00CD4507">
        <w:rPr>
          <w:rFonts w:ascii="Times New Roman" w:hAnsi="Times New Roman"/>
          <w:i/>
          <w:sz w:val="24"/>
          <w:szCs w:val="24"/>
          <w:lang w:val="en-US"/>
        </w:rPr>
        <w:t>62</w:t>
      </w:r>
      <w:r w:rsidRPr="00CD4507">
        <w:rPr>
          <w:rFonts w:ascii="Times New Roman" w:hAnsi="Times New Roman"/>
          <w:sz w:val="24"/>
          <w:szCs w:val="24"/>
          <w:lang w:val="en-US"/>
        </w:rPr>
        <w:t xml:space="preserve">, 8622; </w:t>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e) Cao, G. A.; Wang, Z.-X.; Tu, Y.; Shi, Y. </w:t>
      </w:r>
      <w:r w:rsidRPr="00CD4507">
        <w:rPr>
          <w:rFonts w:ascii="Times New Roman" w:hAnsi="Times New Roman"/>
          <w:i/>
          <w:sz w:val="24"/>
          <w:szCs w:val="24"/>
          <w:lang w:val="en-US"/>
        </w:rPr>
        <w:t>Tetrahedron Lett.</w:t>
      </w:r>
      <w:r w:rsidRPr="00CD4507">
        <w:rPr>
          <w:rFonts w:ascii="Times New Roman" w:hAnsi="Times New Roman"/>
          <w:sz w:val="24"/>
          <w:szCs w:val="24"/>
          <w:lang w:val="en-US"/>
        </w:rPr>
        <w:t xml:space="preserve"> </w:t>
      </w:r>
      <w:r w:rsidRPr="00CD4507">
        <w:rPr>
          <w:rFonts w:ascii="Times New Roman" w:hAnsi="Times New Roman"/>
          <w:b/>
          <w:sz w:val="24"/>
          <w:szCs w:val="24"/>
          <w:lang w:val="en-US"/>
        </w:rPr>
        <w:t>1998</w:t>
      </w:r>
      <w:r w:rsidRPr="00CD4507">
        <w:rPr>
          <w:rFonts w:ascii="Times New Roman" w:hAnsi="Times New Roman"/>
          <w:sz w:val="24"/>
          <w:szCs w:val="24"/>
          <w:lang w:val="en-US"/>
        </w:rPr>
        <w:t xml:space="preserve">, </w:t>
      </w:r>
      <w:r w:rsidRPr="00CD4507">
        <w:rPr>
          <w:rFonts w:ascii="Times New Roman" w:hAnsi="Times New Roman"/>
          <w:i/>
          <w:sz w:val="24"/>
          <w:szCs w:val="24"/>
          <w:lang w:val="en-US"/>
        </w:rPr>
        <w:t>39</w:t>
      </w:r>
      <w:r w:rsidRPr="00CD4507">
        <w:rPr>
          <w:rFonts w:ascii="Times New Roman" w:hAnsi="Times New Roman"/>
          <w:sz w:val="24"/>
          <w:szCs w:val="24"/>
          <w:lang w:val="en-US"/>
        </w:rPr>
        <w:t xml:space="preserve">, 4425; </w:t>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f) Zhu, Y.; Tu, Y.; Yu, H.; Shi, Y. </w:t>
      </w:r>
      <w:r w:rsidRPr="00CD4507">
        <w:rPr>
          <w:rFonts w:ascii="Times New Roman" w:hAnsi="Times New Roman"/>
          <w:i/>
          <w:sz w:val="24"/>
          <w:szCs w:val="24"/>
          <w:lang w:val="en-US"/>
        </w:rPr>
        <w:t>Tetrahedron Lett.</w:t>
      </w:r>
      <w:r w:rsidRPr="00CD4507">
        <w:rPr>
          <w:rFonts w:ascii="Times New Roman" w:hAnsi="Times New Roman"/>
          <w:sz w:val="24"/>
          <w:szCs w:val="24"/>
          <w:lang w:val="en-US"/>
        </w:rPr>
        <w:t xml:space="preserve"> </w:t>
      </w:r>
      <w:r w:rsidRPr="00CD4507">
        <w:rPr>
          <w:rFonts w:ascii="Times New Roman" w:hAnsi="Times New Roman"/>
          <w:b/>
          <w:sz w:val="24"/>
          <w:szCs w:val="24"/>
          <w:lang w:val="en-US"/>
        </w:rPr>
        <w:t>1998</w:t>
      </w:r>
      <w:r w:rsidRPr="00CD4507">
        <w:rPr>
          <w:rFonts w:ascii="Times New Roman" w:hAnsi="Times New Roman"/>
          <w:sz w:val="24"/>
          <w:szCs w:val="24"/>
          <w:lang w:val="en-US"/>
        </w:rPr>
        <w:t xml:space="preserve">, </w:t>
      </w:r>
      <w:r w:rsidRPr="00CD4507">
        <w:rPr>
          <w:rFonts w:ascii="Times New Roman" w:hAnsi="Times New Roman"/>
          <w:i/>
          <w:sz w:val="24"/>
          <w:szCs w:val="24"/>
          <w:lang w:val="en-US"/>
        </w:rPr>
        <w:t>39</w:t>
      </w:r>
      <w:r w:rsidRPr="00CD4507">
        <w:rPr>
          <w:rFonts w:ascii="Times New Roman" w:hAnsi="Times New Roman"/>
          <w:sz w:val="24"/>
          <w:szCs w:val="24"/>
          <w:lang w:val="en-US"/>
        </w:rPr>
        <w:t xml:space="preserve">, 7819; </w:t>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g) </w:t>
      </w:r>
      <w:r w:rsidRPr="00CD4507">
        <w:rPr>
          <w:rFonts w:ascii="Times New Roman" w:hAnsi="Times New Roman"/>
          <w:sz w:val="24"/>
          <w:szCs w:val="24"/>
        </w:rPr>
        <w:t xml:space="preserve">Yong, T.; Wang, Z. X.; Frohn, M.; He, M.; Yu, H.; Tang, Y.; Shi, Y. </w:t>
      </w:r>
      <w:r w:rsidRPr="00CD4507">
        <w:rPr>
          <w:rFonts w:ascii="Times New Roman" w:hAnsi="Times New Roman"/>
          <w:i/>
          <w:sz w:val="24"/>
          <w:szCs w:val="24"/>
        </w:rPr>
        <w:t>J. Org. Chem.</w:t>
      </w:r>
      <w:r w:rsidRPr="00CD4507">
        <w:rPr>
          <w:rFonts w:ascii="Times New Roman" w:hAnsi="Times New Roman"/>
          <w:sz w:val="24"/>
          <w:szCs w:val="24"/>
        </w:rPr>
        <w:t xml:space="preserve"> </w:t>
      </w:r>
      <w:r w:rsidRPr="00CD4507">
        <w:rPr>
          <w:rFonts w:ascii="Times New Roman" w:hAnsi="Times New Roman"/>
          <w:b/>
          <w:sz w:val="24"/>
          <w:szCs w:val="24"/>
        </w:rPr>
        <w:t>1998</w:t>
      </w:r>
      <w:r w:rsidRPr="00CD4507">
        <w:rPr>
          <w:rFonts w:ascii="Times New Roman" w:hAnsi="Times New Roman"/>
          <w:sz w:val="24"/>
          <w:szCs w:val="24"/>
        </w:rPr>
        <w:t xml:space="preserve">, 63, 8475; </w:t>
      </w:r>
      <w:r w:rsidR="00ED7095" w:rsidRPr="00CD4507">
        <w:rPr>
          <w:rFonts w:ascii="Times New Roman" w:hAnsi="Times New Roman"/>
          <w:sz w:val="24"/>
          <w:szCs w:val="24"/>
        </w:rPr>
        <w:t>(</w:t>
      </w:r>
      <w:r w:rsidRPr="00CD4507">
        <w:rPr>
          <w:rFonts w:ascii="Times New Roman" w:hAnsi="Times New Roman"/>
          <w:sz w:val="24"/>
          <w:szCs w:val="24"/>
        </w:rPr>
        <w:t xml:space="preserve">h) </w:t>
      </w:r>
      <w:r w:rsidRPr="00CD4507">
        <w:rPr>
          <w:rFonts w:ascii="Times New Roman" w:hAnsi="Times New Roman"/>
          <w:sz w:val="24"/>
          <w:szCs w:val="24"/>
          <w:lang w:val="en-US"/>
        </w:rPr>
        <w:t xml:space="preserve">Warren, J. D.; Shi, Y. </w:t>
      </w:r>
      <w:r w:rsidRPr="00CD4507">
        <w:rPr>
          <w:rFonts w:ascii="Times New Roman" w:hAnsi="Times New Roman"/>
          <w:i/>
          <w:sz w:val="24"/>
          <w:szCs w:val="24"/>
          <w:lang w:val="en-US"/>
        </w:rPr>
        <w:t>J. Org. Chem.</w:t>
      </w:r>
      <w:r w:rsidRPr="00CD4507">
        <w:rPr>
          <w:rFonts w:ascii="Times New Roman" w:hAnsi="Times New Roman"/>
          <w:sz w:val="24"/>
          <w:szCs w:val="24"/>
          <w:lang w:val="en-US"/>
        </w:rPr>
        <w:t xml:space="preserve"> </w:t>
      </w:r>
      <w:r w:rsidRPr="00CD4507">
        <w:rPr>
          <w:rFonts w:ascii="Times New Roman" w:hAnsi="Times New Roman"/>
          <w:b/>
          <w:sz w:val="24"/>
          <w:szCs w:val="24"/>
          <w:lang w:val="en-US"/>
        </w:rPr>
        <w:t>1999</w:t>
      </w:r>
      <w:r w:rsidRPr="00CD4507">
        <w:rPr>
          <w:rFonts w:ascii="Times New Roman" w:hAnsi="Times New Roman"/>
          <w:sz w:val="24"/>
          <w:szCs w:val="24"/>
          <w:lang w:val="en-US"/>
        </w:rPr>
        <w:t xml:space="preserve">, </w:t>
      </w:r>
      <w:r w:rsidRPr="00CD4507">
        <w:rPr>
          <w:rFonts w:ascii="Times New Roman" w:hAnsi="Times New Roman"/>
          <w:i/>
          <w:sz w:val="24"/>
          <w:szCs w:val="24"/>
          <w:lang w:val="en-US"/>
        </w:rPr>
        <w:t>64</w:t>
      </w:r>
      <w:r w:rsidRPr="00CD4507">
        <w:rPr>
          <w:rFonts w:ascii="Times New Roman" w:hAnsi="Times New Roman"/>
          <w:sz w:val="24"/>
          <w:szCs w:val="24"/>
          <w:lang w:val="en-US"/>
        </w:rPr>
        <w:t xml:space="preserve">, 7675; </w:t>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i) Frohn, M.; Zhou, X.; Zhang, J.-R.; Tang, Y.; Shi, Y. </w:t>
      </w:r>
      <w:r w:rsidRPr="00CD4507">
        <w:rPr>
          <w:rFonts w:ascii="Times New Roman" w:hAnsi="Times New Roman"/>
          <w:i/>
          <w:sz w:val="24"/>
          <w:szCs w:val="24"/>
          <w:lang w:val="en-US"/>
        </w:rPr>
        <w:t>J. Am. Chem. Soc.</w:t>
      </w:r>
      <w:r w:rsidRPr="00CD4507">
        <w:rPr>
          <w:rFonts w:ascii="Times New Roman" w:hAnsi="Times New Roman"/>
          <w:sz w:val="24"/>
          <w:szCs w:val="24"/>
          <w:lang w:val="en-US"/>
        </w:rPr>
        <w:t xml:space="preserve"> </w:t>
      </w:r>
      <w:r w:rsidRPr="00CD4507">
        <w:rPr>
          <w:rFonts w:ascii="Times New Roman" w:hAnsi="Times New Roman"/>
          <w:b/>
          <w:sz w:val="24"/>
          <w:szCs w:val="24"/>
          <w:lang w:val="en-US"/>
        </w:rPr>
        <w:t>1999</w:t>
      </w:r>
      <w:r w:rsidRPr="00CD4507">
        <w:rPr>
          <w:rFonts w:ascii="Times New Roman" w:hAnsi="Times New Roman"/>
          <w:sz w:val="24"/>
          <w:szCs w:val="24"/>
          <w:lang w:val="en-US"/>
        </w:rPr>
        <w:t xml:space="preserve">, </w:t>
      </w:r>
      <w:r w:rsidRPr="00CD4507">
        <w:rPr>
          <w:rFonts w:ascii="Times New Roman" w:hAnsi="Times New Roman"/>
          <w:i/>
          <w:sz w:val="24"/>
          <w:szCs w:val="24"/>
          <w:lang w:val="en-US"/>
        </w:rPr>
        <w:t>121</w:t>
      </w:r>
      <w:r w:rsidRPr="00CD4507">
        <w:rPr>
          <w:rFonts w:ascii="Times New Roman" w:hAnsi="Times New Roman"/>
          <w:sz w:val="24"/>
          <w:szCs w:val="24"/>
          <w:lang w:val="en-US"/>
        </w:rPr>
        <w:t xml:space="preserve">, 7718; </w:t>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j) Shu, L.; Shi, Y. </w:t>
      </w:r>
      <w:r w:rsidRPr="00CD4507">
        <w:rPr>
          <w:rFonts w:ascii="Times New Roman" w:hAnsi="Times New Roman"/>
          <w:i/>
          <w:sz w:val="24"/>
          <w:szCs w:val="24"/>
          <w:lang w:val="en-US"/>
        </w:rPr>
        <w:t>Tetrahedron Lett.</w:t>
      </w:r>
      <w:r w:rsidRPr="00CD4507">
        <w:rPr>
          <w:rFonts w:ascii="Times New Roman" w:hAnsi="Times New Roman"/>
          <w:sz w:val="24"/>
          <w:szCs w:val="24"/>
          <w:lang w:val="en-US"/>
        </w:rPr>
        <w:t xml:space="preserve"> </w:t>
      </w:r>
      <w:r w:rsidRPr="00CD4507">
        <w:rPr>
          <w:rFonts w:ascii="Times New Roman" w:hAnsi="Times New Roman"/>
          <w:b/>
          <w:sz w:val="24"/>
          <w:szCs w:val="24"/>
          <w:lang w:val="en-US"/>
        </w:rPr>
        <w:t>1999</w:t>
      </w:r>
      <w:r w:rsidRPr="00CD4507">
        <w:rPr>
          <w:rFonts w:ascii="Times New Roman" w:hAnsi="Times New Roman"/>
          <w:sz w:val="24"/>
          <w:szCs w:val="24"/>
          <w:lang w:val="en-US"/>
        </w:rPr>
        <w:t xml:space="preserve">, </w:t>
      </w:r>
      <w:r w:rsidRPr="00CD4507">
        <w:rPr>
          <w:rFonts w:ascii="Times New Roman" w:hAnsi="Times New Roman"/>
          <w:i/>
          <w:sz w:val="24"/>
          <w:szCs w:val="24"/>
          <w:lang w:val="en-US"/>
        </w:rPr>
        <w:t>40</w:t>
      </w:r>
      <w:r w:rsidRPr="00CD4507">
        <w:rPr>
          <w:rFonts w:ascii="Times New Roman" w:hAnsi="Times New Roman"/>
          <w:sz w:val="24"/>
          <w:szCs w:val="24"/>
          <w:lang w:val="en-US"/>
        </w:rPr>
        <w:t xml:space="preserve">, 8721; </w:t>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k) Shu, L.; Shi, Y. </w:t>
      </w:r>
      <w:r w:rsidRPr="00CD4507">
        <w:rPr>
          <w:rFonts w:ascii="Times New Roman" w:hAnsi="Times New Roman"/>
          <w:i/>
          <w:sz w:val="24"/>
          <w:szCs w:val="24"/>
          <w:lang w:val="en-US"/>
        </w:rPr>
        <w:t>J. Org. Chem.</w:t>
      </w:r>
      <w:r w:rsidRPr="00CD4507">
        <w:rPr>
          <w:rFonts w:ascii="Times New Roman" w:hAnsi="Times New Roman"/>
          <w:sz w:val="24"/>
          <w:szCs w:val="24"/>
          <w:lang w:val="en-US"/>
        </w:rPr>
        <w:t xml:space="preserve"> </w:t>
      </w:r>
      <w:r w:rsidRPr="00CD4507">
        <w:rPr>
          <w:rFonts w:ascii="Times New Roman" w:hAnsi="Times New Roman"/>
          <w:b/>
          <w:sz w:val="24"/>
          <w:szCs w:val="24"/>
          <w:lang w:val="en-US"/>
        </w:rPr>
        <w:t>2000</w:t>
      </w:r>
      <w:r w:rsidRPr="00CD4507">
        <w:rPr>
          <w:rFonts w:ascii="Times New Roman" w:hAnsi="Times New Roman"/>
          <w:sz w:val="24"/>
          <w:szCs w:val="24"/>
          <w:lang w:val="en-US"/>
        </w:rPr>
        <w:t xml:space="preserve">, </w:t>
      </w:r>
      <w:r w:rsidRPr="00CD4507">
        <w:rPr>
          <w:rFonts w:ascii="Times New Roman" w:hAnsi="Times New Roman"/>
          <w:i/>
          <w:sz w:val="24"/>
          <w:szCs w:val="24"/>
          <w:lang w:val="en-US"/>
        </w:rPr>
        <w:t>65</w:t>
      </w:r>
      <w:r w:rsidRPr="00CD4507">
        <w:rPr>
          <w:rFonts w:ascii="Times New Roman" w:hAnsi="Times New Roman"/>
          <w:sz w:val="24"/>
          <w:szCs w:val="24"/>
          <w:lang w:val="en-US"/>
        </w:rPr>
        <w:t xml:space="preserve">, 8807; </w:t>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l) Tian, H.; She, X.; Xu, J.; Shi, Y. </w:t>
      </w:r>
      <w:r w:rsidRPr="00CD4507">
        <w:rPr>
          <w:rFonts w:ascii="Times New Roman" w:hAnsi="Times New Roman"/>
          <w:i/>
          <w:sz w:val="24"/>
          <w:szCs w:val="24"/>
          <w:lang w:val="en-US"/>
        </w:rPr>
        <w:t>Org. Lett.</w:t>
      </w:r>
      <w:r w:rsidRPr="00CD4507">
        <w:rPr>
          <w:rFonts w:ascii="Times New Roman" w:hAnsi="Times New Roman"/>
          <w:sz w:val="24"/>
          <w:szCs w:val="24"/>
          <w:lang w:val="en-US"/>
        </w:rPr>
        <w:t xml:space="preserve"> </w:t>
      </w:r>
      <w:r w:rsidRPr="00CD4507">
        <w:rPr>
          <w:rFonts w:ascii="Times New Roman" w:hAnsi="Times New Roman"/>
          <w:b/>
          <w:sz w:val="24"/>
          <w:szCs w:val="24"/>
          <w:lang w:val="en-US"/>
        </w:rPr>
        <w:t>2001</w:t>
      </w:r>
      <w:r w:rsidRPr="00CD4507">
        <w:rPr>
          <w:rFonts w:ascii="Times New Roman" w:hAnsi="Times New Roman"/>
          <w:sz w:val="24"/>
          <w:szCs w:val="24"/>
          <w:lang w:val="en-US"/>
        </w:rPr>
        <w:t xml:space="preserve">, </w:t>
      </w:r>
      <w:r w:rsidRPr="00CD4507">
        <w:rPr>
          <w:rFonts w:ascii="Times New Roman" w:hAnsi="Times New Roman"/>
          <w:i/>
          <w:sz w:val="24"/>
          <w:szCs w:val="24"/>
          <w:lang w:val="en-US"/>
        </w:rPr>
        <w:t>3</w:t>
      </w:r>
      <w:r w:rsidRPr="00CD4507">
        <w:rPr>
          <w:rFonts w:ascii="Times New Roman" w:hAnsi="Times New Roman"/>
          <w:sz w:val="24"/>
          <w:szCs w:val="24"/>
          <w:lang w:val="en-US"/>
        </w:rPr>
        <w:t xml:space="preserve">, 1929; </w:t>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m) Tian, H.; She, X.; Yu, H.; Shu, L.; Shi, Y. </w:t>
      </w:r>
      <w:r w:rsidRPr="00CD4507">
        <w:rPr>
          <w:rFonts w:ascii="Times New Roman" w:hAnsi="Times New Roman"/>
          <w:i/>
          <w:sz w:val="24"/>
          <w:szCs w:val="24"/>
          <w:lang w:val="en-US"/>
        </w:rPr>
        <w:t>J. Org. Chem.</w:t>
      </w:r>
      <w:r w:rsidRPr="00CD4507">
        <w:rPr>
          <w:rFonts w:ascii="Times New Roman" w:hAnsi="Times New Roman"/>
          <w:sz w:val="24"/>
          <w:szCs w:val="24"/>
          <w:lang w:val="en-US"/>
        </w:rPr>
        <w:t xml:space="preserve"> </w:t>
      </w:r>
      <w:r w:rsidRPr="00CD4507">
        <w:rPr>
          <w:rFonts w:ascii="Times New Roman" w:hAnsi="Times New Roman"/>
          <w:b/>
          <w:sz w:val="24"/>
          <w:szCs w:val="24"/>
          <w:lang w:val="en-US"/>
        </w:rPr>
        <w:t>2002</w:t>
      </w:r>
      <w:r w:rsidRPr="00CD4507">
        <w:rPr>
          <w:rFonts w:ascii="Times New Roman" w:hAnsi="Times New Roman"/>
          <w:sz w:val="24"/>
          <w:szCs w:val="24"/>
          <w:lang w:val="en-US"/>
        </w:rPr>
        <w:t xml:space="preserve">, </w:t>
      </w:r>
      <w:r w:rsidRPr="00CD4507">
        <w:rPr>
          <w:rFonts w:ascii="Times New Roman" w:hAnsi="Times New Roman"/>
          <w:i/>
          <w:sz w:val="24"/>
          <w:szCs w:val="24"/>
          <w:lang w:val="en-US"/>
        </w:rPr>
        <w:t>67</w:t>
      </w:r>
      <w:r w:rsidRPr="00CD4507">
        <w:rPr>
          <w:rFonts w:ascii="Times New Roman" w:hAnsi="Times New Roman"/>
          <w:sz w:val="24"/>
          <w:szCs w:val="24"/>
          <w:lang w:val="en-US"/>
        </w:rPr>
        <w:t xml:space="preserve">, 2435; </w:t>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n) Wu, X.-Y.; She, X.; Shi, Y. </w:t>
      </w:r>
      <w:r w:rsidRPr="00CD4507">
        <w:rPr>
          <w:rFonts w:ascii="Times New Roman" w:hAnsi="Times New Roman"/>
          <w:i/>
          <w:sz w:val="24"/>
          <w:szCs w:val="24"/>
          <w:lang w:val="en-US"/>
        </w:rPr>
        <w:t>J. Am. Chem. Soc.</w:t>
      </w:r>
      <w:r w:rsidRPr="00CD4507">
        <w:rPr>
          <w:rFonts w:ascii="Times New Roman" w:hAnsi="Times New Roman"/>
          <w:sz w:val="24"/>
          <w:szCs w:val="24"/>
          <w:lang w:val="en-US"/>
        </w:rPr>
        <w:t xml:space="preserve"> </w:t>
      </w:r>
      <w:r w:rsidRPr="00CD4507">
        <w:rPr>
          <w:rFonts w:ascii="Times New Roman" w:hAnsi="Times New Roman"/>
          <w:b/>
          <w:sz w:val="24"/>
          <w:szCs w:val="24"/>
          <w:lang w:val="en-US"/>
        </w:rPr>
        <w:t>2002</w:t>
      </w:r>
      <w:r w:rsidRPr="00CD4507">
        <w:rPr>
          <w:rFonts w:ascii="Times New Roman" w:hAnsi="Times New Roman"/>
          <w:sz w:val="24"/>
          <w:szCs w:val="24"/>
          <w:lang w:val="en-US"/>
        </w:rPr>
        <w:t xml:space="preserve">, </w:t>
      </w:r>
      <w:r w:rsidRPr="00CD4507">
        <w:rPr>
          <w:rFonts w:ascii="Times New Roman" w:hAnsi="Times New Roman"/>
          <w:i/>
          <w:sz w:val="24"/>
          <w:szCs w:val="24"/>
          <w:lang w:val="en-US"/>
        </w:rPr>
        <w:t>124</w:t>
      </w:r>
      <w:r w:rsidRPr="00CD4507">
        <w:rPr>
          <w:rFonts w:ascii="Times New Roman" w:hAnsi="Times New Roman"/>
          <w:sz w:val="24"/>
          <w:szCs w:val="24"/>
          <w:lang w:val="en-US"/>
        </w:rPr>
        <w:t xml:space="preserve">, 8792; </w:t>
      </w:r>
      <w:r w:rsidR="00ED7095" w:rsidRPr="00CD4507">
        <w:rPr>
          <w:rFonts w:ascii="Times New Roman" w:hAnsi="Times New Roman"/>
          <w:sz w:val="24"/>
          <w:szCs w:val="24"/>
          <w:lang w:val="en-US"/>
        </w:rPr>
        <w:t>(</w:t>
      </w:r>
      <w:r w:rsidRPr="00CD4507">
        <w:rPr>
          <w:rFonts w:ascii="Times New Roman" w:hAnsi="Times New Roman"/>
          <w:sz w:val="24"/>
          <w:szCs w:val="24"/>
          <w:lang w:val="en-US"/>
        </w:rPr>
        <w:t>o)</w:t>
      </w:r>
      <w:r w:rsidRPr="00CD4507">
        <w:rPr>
          <w:rFonts w:ascii="Times New Roman" w:hAnsi="Times New Roman"/>
          <w:b/>
          <w:sz w:val="24"/>
          <w:szCs w:val="24"/>
          <w:lang w:val="en-US"/>
        </w:rPr>
        <w:t xml:space="preserve"> </w:t>
      </w:r>
      <w:r w:rsidRPr="00CD4507">
        <w:rPr>
          <w:rFonts w:ascii="Times New Roman" w:hAnsi="Times New Roman"/>
          <w:sz w:val="24"/>
          <w:szCs w:val="24"/>
          <w:lang w:val="en-US"/>
        </w:rPr>
        <w:t xml:space="preserve">Denmark, S. E.; Wu, Z. </w:t>
      </w:r>
      <w:r w:rsidRPr="00CD4507">
        <w:rPr>
          <w:rFonts w:ascii="Times New Roman" w:hAnsi="Times New Roman"/>
          <w:i/>
          <w:sz w:val="24"/>
          <w:szCs w:val="24"/>
          <w:lang w:val="en-US"/>
        </w:rPr>
        <w:t>Synlett</w:t>
      </w:r>
      <w:r w:rsidRPr="00CD4507">
        <w:rPr>
          <w:rFonts w:ascii="Times New Roman" w:hAnsi="Times New Roman"/>
          <w:sz w:val="24"/>
          <w:szCs w:val="24"/>
          <w:lang w:val="en-US"/>
        </w:rPr>
        <w:t xml:space="preserve"> </w:t>
      </w:r>
      <w:r w:rsidRPr="00CD4507">
        <w:rPr>
          <w:rFonts w:ascii="Times New Roman" w:hAnsi="Times New Roman"/>
          <w:b/>
          <w:sz w:val="24"/>
          <w:szCs w:val="24"/>
          <w:lang w:val="en-US"/>
        </w:rPr>
        <w:t>1999</w:t>
      </w:r>
      <w:r w:rsidRPr="00CD4507">
        <w:rPr>
          <w:rFonts w:ascii="Times New Roman" w:hAnsi="Times New Roman"/>
          <w:sz w:val="24"/>
          <w:szCs w:val="24"/>
          <w:lang w:val="en-US"/>
        </w:rPr>
        <w:t xml:space="preserve">, 847; </w:t>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p) </w:t>
      </w:r>
      <w:r w:rsidRPr="00CD4507">
        <w:rPr>
          <w:rFonts w:ascii="Times New Roman" w:hAnsi="Times New Roman"/>
          <w:sz w:val="24"/>
          <w:szCs w:val="24"/>
        </w:rPr>
        <w:t xml:space="preserve">Denmark, S. E.; Forbes, D. C.; Hays, D. S.; DePue, J. S.; Wilde, R. G. </w:t>
      </w:r>
      <w:r w:rsidRPr="00CD4507">
        <w:rPr>
          <w:rFonts w:ascii="Times New Roman" w:hAnsi="Times New Roman"/>
          <w:i/>
          <w:sz w:val="24"/>
          <w:szCs w:val="24"/>
        </w:rPr>
        <w:t>J. Org. Chem.</w:t>
      </w:r>
      <w:r w:rsidRPr="00CD4507">
        <w:rPr>
          <w:rFonts w:ascii="Times New Roman" w:hAnsi="Times New Roman"/>
          <w:b/>
          <w:sz w:val="24"/>
          <w:szCs w:val="24"/>
        </w:rPr>
        <w:t xml:space="preserve"> 1995</w:t>
      </w:r>
      <w:r w:rsidRPr="00CD4507">
        <w:rPr>
          <w:rFonts w:ascii="Times New Roman" w:hAnsi="Times New Roman"/>
          <w:sz w:val="24"/>
          <w:szCs w:val="24"/>
        </w:rPr>
        <w:t xml:space="preserve">, 60, 1391; </w:t>
      </w:r>
      <w:r w:rsidR="00ED7095" w:rsidRPr="00CD4507">
        <w:rPr>
          <w:rFonts w:ascii="Times New Roman" w:hAnsi="Times New Roman"/>
          <w:sz w:val="24"/>
          <w:szCs w:val="24"/>
        </w:rPr>
        <w:t>(</w:t>
      </w:r>
      <w:r w:rsidRPr="00CD4507">
        <w:rPr>
          <w:rFonts w:ascii="Times New Roman" w:hAnsi="Times New Roman"/>
          <w:sz w:val="24"/>
          <w:szCs w:val="24"/>
        </w:rPr>
        <w:t xml:space="preserve">q) </w:t>
      </w:r>
      <w:r w:rsidRPr="00CD4507">
        <w:rPr>
          <w:rFonts w:ascii="Times New Roman" w:hAnsi="Times New Roman"/>
          <w:sz w:val="24"/>
          <w:szCs w:val="24"/>
          <w:lang w:val="en-US"/>
        </w:rPr>
        <w:t xml:space="preserve">Denmark, S. E.; Matsuhashi, H. </w:t>
      </w:r>
      <w:r w:rsidRPr="00CD4507">
        <w:rPr>
          <w:rFonts w:ascii="Times New Roman" w:hAnsi="Times New Roman"/>
          <w:i/>
          <w:sz w:val="24"/>
          <w:szCs w:val="24"/>
          <w:lang w:val="en-US"/>
        </w:rPr>
        <w:t>J. Org. Chem.</w:t>
      </w:r>
      <w:r w:rsidRPr="00CD4507">
        <w:rPr>
          <w:rFonts w:ascii="Times New Roman" w:hAnsi="Times New Roman"/>
          <w:sz w:val="24"/>
          <w:szCs w:val="24"/>
          <w:lang w:val="en-US"/>
        </w:rPr>
        <w:t xml:space="preserve"> </w:t>
      </w:r>
      <w:r w:rsidRPr="00CD4507">
        <w:rPr>
          <w:rFonts w:ascii="Times New Roman" w:hAnsi="Times New Roman"/>
          <w:b/>
          <w:sz w:val="24"/>
          <w:szCs w:val="24"/>
          <w:lang w:val="en-US"/>
        </w:rPr>
        <w:t>2002</w:t>
      </w:r>
      <w:r w:rsidRPr="00CD4507">
        <w:rPr>
          <w:rFonts w:ascii="Times New Roman" w:hAnsi="Times New Roman"/>
          <w:sz w:val="24"/>
          <w:szCs w:val="24"/>
          <w:lang w:val="en-US"/>
        </w:rPr>
        <w:t xml:space="preserve">, </w:t>
      </w:r>
      <w:r w:rsidRPr="00CD4507">
        <w:rPr>
          <w:rFonts w:ascii="Times New Roman" w:hAnsi="Times New Roman"/>
          <w:i/>
          <w:sz w:val="24"/>
          <w:szCs w:val="24"/>
          <w:lang w:val="en-US"/>
        </w:rPr>
        <w:t>67</w:t>
      </w:r>
      <w:r w:rsidRPr="00CD4507">
        <w:rPr>
          <w:rFonts w:ascii="Times New Roman" w:hAnsi="Times New Roman"/>
          <w:sz w:val="24"/>
          <w:szCs w:val="24"/>
          <w:lang w:val="en-US"/>
        </w:rPr>
        <w:t xml:space="preserve">, 3479; </w:t>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r) Yang, D.; Yip, Y.-C.; Tang, M.-W.; Wong, M.-K.; Zheng, J.-H.; Cheung, K.-K. </w:t>
      </w:r>
      <w:r w:rsidRPr="00CD4507">
        <w:rPr>
          <w:rFonts w:ascii="Times New Roman" w:hAnsi="Times New Roman"/>
          <w:i/>
          <w:sz w:val="24"/>
          <w:szCs w:val="24"/>
          <w:lang w:val="en-US"/>
        </w:rPr>
        <w:t>J. Am. Chem. Soc.</w:t>
      </w:r>
      <w:r w:rsidRPr="00CD4507">
        <w:rPr>
          <w:rFonts w:ascii="Times New Roman" w:hAnsi="Times New Roman"/>
          <w:sz w:val="24"/>
          <w:szCs w:val="24"/>
          <w:lang w:val="en-US"/>
        </w:rPr>
        <w:t xml:space="preserve"> </w:t>
      </w:r>
      <w:r w:rsidRPr="00CD4507">
        <w:rPr>
          <w:rFonts w:ascii="Times New Roman" w:hAnsi="Times New Roman"/>
          <w:b/>
          <w:sz w:val="24"/>
          <w:szCs w:val="24"/>
          <w:lang w:val="en-US"/>
        </w:rPr>
        <w:t>1996</w:t>
      </w:r>
      <w:r w:rsidRPr="00CD4507">
        <w:rPr>
          <w:rFonts w:ascii="Times New Roman" w:hAnsi="Times New Roman"/>
          <w:sz w:val="24"/>
          <w:szCs w:val="24"/>
          <w:lang w:val="en-US"/>
        </w:rPr>
        <w:t xml:space="preserve">, </w:t>
      </w:r>
      <w:r w:rsidRPr="00CD4507">
        <w:rPr>
          <w:rFonts w:ascii="Times New Roman" w:hAnsi="Times New Roman"/>
          <w:i/>
          <w:sz w:val="24"/>
          <w:szCs w:val="24"/>
          <w:lang w:val="en-US"/>
        </w:rPr>
        <w:t>118</w:t>
      </w:r>
      <w:r w:rsidRPr="00CD4507">
        <w:rPr>
          <w:rFonts w:ascii="Times New Roman" w:hAnsi="Times New Roman"/>
          <w:sz w:val="24"/>
          <w:szCs w:val="24"/>
          <w:lang w:val="en-US"/>
        </w:rPr>
        <w:t xml:space="preserve">, 491; </w:t>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s) Yang, D.; Wang, X. C.; Wong, M.-K.; Yip, Y.-C.; Tang, M.-W. </w:t>
      </w:r>
      <w:r w:rsidRPr="00CD4507">
        <w:rPr>
          <w:rFonts w:ascii="Times New Roman" w:hAnsi="Times New Roman"/>
          <w:i/>
          <w:sz w:val="24"/>
          <w:szCs w:val="24"/>
          <w:lang w:val="en-US"/>
        </w:rPr>
        <w:t>J. Am. Chem. Soc.</w:t>
      </w:r>
      <w:r w:rsidRPr="00CD4507">
        <w:rPr>
          <w:rFonts w:ascii="Times New Roman" w:hAnsi="Times New Roman"/>
          <w:sz w:val="24"/>
          <w:szCs w:val="24"/>
          <w:lang w:val="en-US"/>
        </w:rPr>
        <w:t xml:space="preserve"> </w:t>
      </w:r>
      <w:r w:rsidRPr="00CD4507">
        <w:rPr>
          <w:rFonts w:ascii="Times New Roman" w:hAnsi="Times New Roman"/>
          <w:b/>
          <w:sz w:val="24"/>
          <w:szCs w:val="24"/>
          <w:lang w:val="en-US"/>
        </w:rPr>
        <w:t>1996</w:t>
      </w:r>
      <w:r w:rsidRPr="00CD4507">
        <w:rPr>
          <w:rFonts w:ascii="Times New Roman" w:hAnsi="Times New Roman"/>
          <w:sz w:val="24"/>
          <w:szCs w:val="24"/>
          <w:lang w:val="en-US"/>
        </w:rPr>
        <w:t xml:space="preserve">, </w:t>
      </w:r>
      <w:r w:rsidRPr="00CD4507">
        <w:rPr>
          <w:rFonts w:ascii="Times New Roman" w:hAnsi="Times New Roman"/>
          <w:i/>
          <w:sz w:val="24"/>
          <w:szCs w:val="24"/>
          <w:lang w:val="en-US"/>
        </w:rPr>
        <w:t>118</w:t>
      </w:r>
      <w:r w:rsidRPr="00CD4507">
        <w:rPr>
          <w:rFonts w:ascii="Times New Roman" w:hAnsi="Times New Roman"/>
          <w:sz w:val="24"/>
          <w:szCs w:val="24"/>
          <w:lang w:val="en-US"/>
        </w:rPr>
        <w:t xml:space="preserve">, 11311; </w:t>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t) Yang, D.; Wong, M.-K.; Yip, Y.-C.; Wang, X. C.; Tang, M.-W.; Zheng, J.-H.; Cheung, K.-K. </w:t>
      </w:r>
      <w:r w:rsidRPr="00CD4507">
        <w:rPr>
          <w:rFonts w:ascii="Times New Roman" w:hAnsi="Times New Roman"/>
          <w:i/>
          <w:sz w:val="24"/>
          <w:szCs w:val="24"/>
          <w:lang w:val="en-US"/>
        </w:rPr>
        <w:t>J. Am. Chem. Soc.</w:t>
      </w:r>
      <w:r w:rsidRPr="00CD4507">
        <w:rPr>
          <w:rFonts w:ascii="Times New Roman" w:hAnsi="Times New Roman"/>
          <w:sz w:val="24"/>
          <w:szCs w:val="24"/>
          <w:lang w:val="en-US"/>
        </w:rPr>
        <w:t xml:space="preserve"> </w:t>
      </w:r>
      <w:r w:rsidRPr="00CD4507">
        <w:rPr>
          <w:rFonts w:ascii="Times New Roman" w:hAnsi="Times New Roman"/>
          <w:b/>
          <w:sz w:val="24"/>
          <w:szCs w:val="24"/>
          <w:lang w:val="en-US"/>
        </w:rPr>
        <w:t>1998</w:t>
      </w:r>
      <w:r w:rsidRPr="00CD4507">
        <w:rPr>
          <w:rFonts w:ascii="Times New Roman" w:hAnsi="Times New Roman"/>
          <w:sz w:val="24"/>
          <w:szCs w:val="24"/>
          <w:lang w:val="en-US"/>
        </w:rPr>
        <w:t xml:space="preserve">, </w:t>
      </w:r>
      <w:r w:rsidRPr="00CD4507">
        <w:rPr>
          <w:rFonts w:ascii="Times New Roman" w:hAnsi="Times New Roman"/>
          <w:i/>
          <w:sz w:val="24"/>
          <w:szCs w:val="24"/>
          <w:lang w:val="en-US"/>
        </w:rPr>
        <w:t>120</w:t>
      </w:r>
      <w:r w:rsidRPr="00CD4507">
        <w:rPr>
          <w:rFonts w:ascii="Times New Roman" w:hAnsi="Times New Roman"/>
          <w:sz w:val="24"/>
          <w:szCs w:val="24"/>
          <w:lang w:val="en-US"/>
        </w:rPr>
        <w:t xml:space="preserve">, 5943; </w:t>
      </w:r>
      <w:r w:rsidR="00ED7095" w:rsidRPr="00CD4507">
        <w:rPr>
          <w:rFonts w:ascii="Times New Roman" w:hAnsi="Times New Roman"/>
          <w:sz w:val="24"/>
          <w:szCs w:val="24"/>
          <w:lang w:val="en-US"/>
        </w:rPr>
        <w:t>(</w:t>
      </w:r>
      <w:r w:rsidRPr="00CD4507">
        <w:rPr>
          <w:rFonts w:ascii="Times New Roman" w:hAnsi="Times New Roman"/>
          <w:sz w:val="24"/>
          <w:szCs w:val="24"/>
          <w:lang w:val="en-US"/>
        </w:rPr>
        <w:t xml:space="preserve">u) </w:t>
      </w:r>
      <w:r w:rsidRPr="00CD4507">
        <w:rPr>
          <w:rFonts w:ascii="Times New Roman" w:hAnsi="Times New Roman"/>
          <w:sz w:val="24"/>
          <w:szCs w:val="24"/>
        </w:rPr>
        <w:t xml:space="preserve">Yang, D.; Yip, M. C.; Tang, M. M.; Wong, M. K.; Cheung, K. K. </w:t>
      </w:r>
      <w:r w:rsidRPr="00CD4507">
        <w:rPr>
          <w:rFonts w:ascii="Times New Roman" w:hAnsi="Times New Roman"/>
          <w:i/>
          <w:sz w:val="24"/>
          <w:szCs w:val="24"/>
        </w:rPr>
        <w:t>J. Org. Chem</w:t>
      </w:r>
      <w:r w:rsidRPr="00CD4507">
        <w:rPr>
          <w:rFonts w:ascii="Times New Roman" w:hAnsi="Times New Roman"/>
          <w:sz w:val="24"/>
          <w:szCs w:val="24"/>
        </w:rPr>
        <w:t xml:space="preserve">. </w:t>
      </w:r>
      <w:r w:rsidRPr="00CD4507">
        <w:rPr>
          <w:rFonts w:ascii="Times New Roman" w:hAnsi="Times New Roman"/>
          <w:b/>
          <w:sz w:val="24"/>
          <w:szCs w:val="24"/>
        </w:rPr>
        <w:t>1998</w:t>
      </w:r>
      <w:r w:rsidRPr="00CD4507">
        <w:rPr>
          <w:rFonts w:ascii="Times New Roman" w:hAnsi="Times New Roman"/>
          <w:sz w:val="24"/>
          <w:szCs w:val="24"/>
        </w:rPr>
        <w:t xml:space="preserve">, 63, 9888; </w:t>
      </w:r>
      <w:r w:rsidR="00ED7095" w:rsidRPr="00CD4507">
        <w:rPr>
          <w:rFonts w:ascii="Times New Roman" w:hAnsi="Times New Roman"/>
          <w:sz w:val="24"/>
          <w:szCs w:val="24"/>
        </w:rPr>
        <w:t>(</w:t>
      </w:r>
      <w:r w:rsidRPr="00CD4507">
        <w:rPr>
          <w:rFonts w:ascii="Times New Roman" w:hAnsi="Times New Roman"/>
          <w:sz w:val="24"/>
          <w:szCs w:val="24"/>
        </w:rPr>
        <w:t xml:space="preserve">v) Armstrong, A.; Hayter, B. R. </w:t>
      </w:r>
      <w:r w:rsidRPr="00CD4507">
        <w:rPr>
          <w:rFonts w:ascii="Times New Roman" w:hAnsi="Times New Roman"/>
          <w:i/>
          <w:sz w:val="24"/>
          <w:szCs w:val="24"/>
        </w:rPr>
        <w:t>Chem. Commun.</w:t>
      </w:r>
      <w:r w:rsidRPr="00CD4507">
        <w:rPr>
          <w:rFonts w:ascii="Times New Roman" w:hAnsi="Times New Roman"/>
          <w:b/>
          <w:sz w:val="24"/>
          <w:szCs w:val="24"/>
        </w:rPr>
        <w:t xml:space="preserve"> 1998</w:t>
      </w:r>
      <w:r w:rsidRPr="00CD4507">
        <w:rPr>
          <w:rFonts w:ascii="Times New Roman" w:hAnsi="Times New Roman"/>
          <w:sz w:val="24"/>
          <w:szCs w:val="24"/>
        </w:rPr>
        <w:t xml:space="preserve">, 621; </w:t>
      </w:r>
      <w:r w:rsidR="00ED7095" w:rsidRPr="00CD4507">
        <w:rPr>
          <w:rFonts w:ascii="Times New Roman" w:hAnsi="Times New Roman"/>
          <w:sz w:val="24"/>
          <w:szCs w:val="24"/>
        </w:rPr>
        <w:t>(</w:t>
      </w:r>
      <w:r w:rsidRPr="00CD4507">
        <w:rPr>
          <w:rFonts w:ascii="Times New Roman" w:hAnsi="Times New Roman"/>
          <w:sz w:val="24"/>
          <w:szCs w:val="24"/>
        </w:rPr>
        <w:t xml:space="preserve">w) </w:t>
      </w:r>
      <w:r w:rsidRPr="00CD4507">
        <w:rPr>
          <w:rFonts w:ascii="Times New Roman" w:hAnsi="Times New Roman"/>
          <w:sz w:val="24"/>
          <w:szCs w:val="24"/>
          <w:lang w:val="en-US"/>
        </w:rPr>
        <w:t xml:space="preserve">Armstrong, A.; Ahmed, G.; Dominguez-Fernandez, B.; Hayter, B. R.; Wailes, J. S. </w:t>
      </w:r>
      <w:r w:rsidRPr="00CD4507">
        <w:rPr>
          <w:rFonts w:ascii="Times New Roman" w:hAnsi="Times New Roman"/>
          <w:i/>
          <w:sz w:val="24"/>
          <w:szCs w:val="24"/>
          <w:lang w:val="en-US"/>
        </w:rPr>
        <w:t xml:space="preserve">J. Org. </w:t>
      </w:r>
      <w:r w:rsidRPr="00CD4507">
        <w:rPr>
          <w:rFonts w:ascii="Times New Roman" w:hAnsi="Times New Roman"/>
          <w:i/>
          <w:sz w:val="24"/>
          <w:szCs w:val="24"/>
          <w:lang w:val="it-IT"/>
        </w:rPr>
        <w:t>Chem.</w:t>
      </w:r>
      <w:r w:rsidRPr="00CD4507">
        <w:rPr>
          <w:rFonts w:ascii="Times New Roman" w:hAnsi="Times New Roman"/>
          <w:sz w:val="24"/>
          <w:szCs w:val="24"/>
          <w:lang w:val="it-IT"/>
        </w:rPr>
        <w:t xml:space="preserve"> </w:t>
      </w:r>
      <w:r w:rsidRPr="00CD4507">
        <w:rPr>
          <w:rFonts w:ascii="Times New Roman" w:hAnsi="Times New Roman"/>
          <w:b/>
          <w:sz w:val="24"/>
          <w:szCs w:val="24"/>
          <w:lang w:val="it-IT"/>
        </w:rPr>
        <w:t>2002</w:t>
      </w:r>
      <w:r w:rsidRPr="00CD4507">
        <w:rPr>
          <w:rFonts w:ascii="Times New Roman" w:hAnsi="Times New Roman"/>
          <w:sz w:val="24"/>
          <w:szCs w:val="24"/>
          <w:lang w:val="it-IT"/>
        </w:rPr>
        <w:t xml:space="preserve">, </w:t>
      </w:r>
      <w:r w:rsidRPr="00CD4507">
        <w:rPr>
          <w:rFonts w:ascii="Times New Roman" w:hAnsi="Times New Roman"/>
          <w:i/>
          <w:sz w:val="24"/>
          <w:szCs w:val="24"/>
          <w:lang w:val="it-IT"/>
        </w:rPr>
        <w:t>67</w:t>
      </w:r>
      <w:r w:rsidRPr="00CD4507">
        <w:rPr>
          <w:rFonts w:ascii="Times New Roman" w:hAnsi="Times New Roman"/>
          <w:sz w:val="24"/>
          <w:szCs w:val="24"/>
          <w:lang w:val="it-IT"/>
        </w:rPr>
        <w:t xml:space="preserve">, 8610; </w:t>
      </w:r>
      <w:r w:rsidR="00ED7095" w:rsidRPr="00CD4507">
        <w:rPr>
          <w:rFonts w:ascii="Times New Roman" w:hAnsi="Times New Roman"/>
          <w:sz w:val="24"/>
          <w:szCs w:val="24"/>
          <w:lang w:val="it-IT"/>
        </w:rPr>
        <w:t>(</w:t>
      </w:r>
      <w:r w:rsidRPr="00CD4507">
        <w:rPr>
          <w:rFonts w:ascii="Times New Roman" w:hAnsi="Times New Roman"/>
          <w:sz w:val="24"/>
          <w:szCs w:val="24"/>
          <w:lang w:val="it-IT"/>
        </w:rPr>
        <w:t xml:space="preserve">x) Curci, R.; Fiorentino, M.; Serio, M. R. </w:t>
      </w:r>
      <w:r w:rsidRPr="00CD4507">
        <w:rPr>
          <w:rFonts w:ascii="Times New Roman" w:hAnsi="Times New Roman"/>
          <w:i/>
          <w:sz w:val="24"/>
          <w:szCs w:val="24"/>
          <w:lang w:val="it-IT"/>
        </w:rPr>
        <w:t>Chem. Commun.</w:t>
      </w:r>
      <w:r w:rsidRPr="00CD4507">
        <w:rPr>
          <w:rFonts w:ascii="Times New Roman" w:hAnsi="Times New Roman"/>
          <w:sz w:val="24"/>
          <w:szCs w:val="24"/>
          <w:lang w:val="it-IT"/>
        </w:rPr>
        <w:t xml:space="preserve"> </w:t>
      </w:r>
      <w:r w:rsidRPr="00CD4507">
        <w:rPr>
          <w:rFonts w:ascii="Times New Roman" w:hAnsi="Times New Roman"/>
          <w:b/>
          <w:sz w:val="24"/>
          <w:szCs w:val="24"/>
          <w:lang w:val="it-IT"/>
        </w:rPr>
        <w:t>1984</w:t>
      </w:r>
      <w:r w:rsidRPr="00CD4507">
        <w:rPr>
          <w:rFonts w:ascii="Times New Roman" w:hAnsi="Times New Roman"/>
          <w:sz w:val="24"/>
          <w:szCs w:val="24"/>
          <w:lang w:val="it-IT"/>
        </w:rPr>
        <w:t xml:space="preserve">, 155. </w:t>
      </w:r>
    </w:p>
    <w:p w14:paraId="274BC3D5" w14:textId="77777777" w:rsidR="00D03586" w:rsidRPr="00CD4507" w:rsidRDefault="00D03586" w:rsidP="00D03586">
      <w:pPr>
        <w:ind w:left="720" w:hanging="720"/>
        <w:rPr>
          <w:rFonts w:ascii="Times New Roman" w:hAnsi="Times New Roman"/>
          <w:szCs w:val="24"/>
          <w:lang w:val="it-IT"/>
        </w:rPr>
      </w:pPr>
      <w:r w:rsidRPr="00CD4507">
        <w:rPr>
          <w:rFonts w:ascii="Times New Roman" w:hAnsi="Times New Roman"/>
          <w:szCs w:val="24"/>
          <w:lang w:val="it-IT"/>
        </w:rPr>
        <w:t>4)</w:t>
      </w:r>
      <w:r w:rsidRPr="00CD4507">
        <w:rPr>
          <w:rFonts w:ascii="Times New Roman" w:hAnsi="Times New Roman"/>
          <w:szCs w:val="24"/>
          <w:lang w:val="it-IT"/>
        </w:rPr>
        <w:tab/>
        <w:t xml:space="preserve">Picot, A.; Milliet, P.; Lusinchi, X. </w:t>
      </w:r>
      <w:r w:rsidRPr="00CD4507">
        <w:rPr>
          <w:rFonts w:ascii="Times New Roman" w:hAnsi="Times New Roman"/>
          <w:i/>
          <w:szCs w:val="24"/>
          <w:lang w:val="it-IT"/>
        </w:rPr>
        <w:t>Tetrahedron Lett.</w:t>
      </w:r>
      <w:r w:rsidRPr="00CD4507">
        <w:rPr>
          <w:rFonts w:ascii="Times New Roman" w:hAnsi="Times New Roman"/>
          <w:szCs w:val="24"/>
          <w:lang w:val="it-IT"/>
        </w:rPr>
        <w:t xml:space="preserve"> </w:t>
      </w:r>
      <w:r w:rsidRPr="00CD4507">
        <w:rPr>
          <w:rFonts w:ascii="Times New Roman" w:hAnsi="Times New Roman"/>
          <w:b/>
          <w:szCs w:val="24"/>
          <w:lang w:val="it-IT"/>
        </w:rPr>
        <w:t>1976</w:t>
      </w:r>
      <w:r w:rsidRPr="00CD4507">
        <w:rPr>
          <w:rFonts w:ascii="Times New Roman" w:hAnsi="Times New Roman"/>
          <w:szCs w:val="24"/>
          <w:lang w:val="it-IT"/>
        </w:rPr>
        <w:t xml:space="preserve">, </w:t>
      </w:r>
      <w:r w:rsidRPr="00CD4507">
        <w:rPr>
          <w:rFonts w:ascii="Times New Roman" w:hAnsi="Times New Roman"/>
          <w:i/>
          <w:szCs w:val="24"/>
          <w:lang w:val="it-IT"/>
        </w:rPr>
        <w:t>17</w:t>
      </w:r>
      <w:r w:rsidRPr="00CD4507">
        <w:rPr>
          <w:rFonts w:ascii="Times New Roman" w:hAnsi="Times New Roman"/>
          <w:szCs w:val="24"/>
          <w:lang w:val="it-IT"/>
        </w:rPr>
        <w:t xml:space="preserve">, 1573; Milliet, P.; Picot, A.; Lusinchi, X. </w:t>
      </w:r>
      <w:r w:rsidRPr="00CD4507">
        <w:rPr>
          <w:rFonts w:ascii="Times New Roman" w:hAnsi="Times New Roman"/>
          <w:i/>
          <w:szCs w:val="24"/>
          <w:lang w:val="it-IT"/>
        </w:rPr>
        <w:t>Tetrahedron Lett.</w:t>
      </w:r>
      <w:r w:rsidRPr="00CD4507">
        <w:rPr>
          <w:rFonts w:ascii="Times New Roman" w:hAnsi="Times New Roman"/>
          <w:szCs w:val="24"/>
          <w:lang w:val="it-IT"/>
        </w:rPr>
        <w:t xml:space="preserve"> </w:t>
      </w:r>
      <w:r w:rsidRPr="00CD4507">
        <w:rPr>
          <w:rFonts w:ascii="Times New Roman" w:hAnsi="Times New Roman"/>
          <w:b/>
          <w:szCs w:val="24"/>
          <w:lang w:val="it-IT"/>
        </w:rPr>
        <w:t>1976</w:t>
      </w:r>
      <w:r w:rsidRPr="00CD4507">
        <w:rPr>
          <w:rFonts w:ascii="Times New Roman" w:hAnsi="Times New Roman"/>
          <w:szCs w:val="24"/>
          <w:lang w:val="it-IT"/>
        </w:rPr>
        <w:t xml:space="preserve">, </w:t>
      </w:r>
      <w:r w:rsidRPr="00CD4507">
        <w:rPr>
          <w:rFonts w:ascii="Times New Roman" w:hAnsi="Times New Roman"/>
          <w:i/>
          <w:szCs w:val="24"/>
          <w:lang w:val="it-IT"/>
        </w:rPr>
        <w:t>17</w:t>
      </w:r>
      <w:r w:rsidRPr="00CD4507">
        <w:rPr>
          <w:rFonts w:ascii="Times New Roman" w:hAnsi="Times New Roman"/>
          <w:szCs w:val="24"/>
          <w:lang w:val="it-IT"/>
        </w:rPr>
        <w:t xml:space="preserve">, 1577. </w:t>
      </w:r>
    </w:p>
    <w:p w14:paraId="20A49A0C" w14:textId="77777777" w:rsidR="00D03586" w:rsidRPr="00CD4507" w:rsidRDefault="00D03586" w:rsidP="00D03586">
      <w:pPr>
        <w:ind w:left="720" w:hanging="720"/>
        <w:rPr>
          <w:rFonts w:ascii="Times New Roman" w:hAnsi="Times New Roman"/>
        </w:rPr>
      </w:pPr>
      <w:r w:rsidRPr="00CD4507">
        <w:rPr>
          <w:rFonts w:ascii="Times New Roman" w:hAnsi="Times New Roman"/>
          <w:lang w:val="it-IT"/>
        </w:rPr>
        <w:t>5)</w:t>
      </w:r>
      <w:r w:rsidRPr="00CD4507">
        <w:rPr>
          <w:rFonts w:ascii="Times New Roman" w:hAnsi="Times New Roman"/>
          <w:lang w:val="it-IT"/>
        </w:rPr>
        <w:tab/>
      </w:r>
      <w:r w:rsidR="00ED7095" w:rsidRPr="00CD4507">
        <w:rPr>
          <w:rFonts w:ascii="Times New Roman" w:hAnsi="Times New Roman"/>
          <w:lang w:val="it-IT"/>
        </w:rPr>
        <w:t>(</w:t>
      </w:r>
      <w:r w:rsidRPr="00CD4507">
        <w:rPr>
          <w:rFonts w:ascii="Times New Roman" w:hAnsi="Times New Roman"/>
          <w:lang w:val="it-IT"/>
        </w:rPr>
        <w:t xml:space="preserve">a) </w:t>
      </w:r>
      <w:r w:rsidRPr="00CD4507">
        <w:rPr>
          <w:rFonts w:ascii="Times New Roman" w:hAnsi="Times New Roman"/>
          <w:szCs w:val="24"/>
          <w:lang w:val="it-IT"/>
        </w:rPr>
        <w:t xml:space="preserve">Hanquet, G.; Lusinchi, X.; Milliet, P. </w:t>
      </w:r>
      <w:r w:rsidRPr="00CD4507">
        <w:rPr>
          <w:rFonts w:ascii="Times New Roman" w:hAnsi="Times New Roman"/>
          <w:i/>
          <w:szCs w:val="24"/>
          <w:lang w:val="it-IT"/>
        </w:rPr>
        <w:t>Tetrahedron Lett.,</w:t>
      </w:r>
      <w:r w:rsidRPr="00CD4507">
        <w:rPr>
          <w:rFonts w:ascii="Times New Roman" w:hAnsi="Times New Roman"/>
          <w:b/>
          <w:szCs w:val="24"/>
          <w:lang w:val="it-IT"/>
        </w:rPr>
        <w:t xml:space="preserve"> 1987</w:t>
      </w:r>
      <w:r w:rsidRPr="00CD4507">
        <w:rPr>
          <w:rFonts w:ascii="Times New Roman" w:hAnsi="Times New Roman"/>
          <w:szCs w:val="24"/>
          <w:lang w:val="it-IT"/>
        </w:rPr>
        <w:t xml:space="preserve">, </w:t>
      </w:r>
      <w:r w:rsidRPr="00CD4507">
        <w:rPr>
          <w:rFonts w:ascii="Times New Roman" w:hAnsi="Times New Roman"/>
          <w:i/>
          <w:szCs w:val="24"/>
          <w:lang w:val="it-IT"/>
        </w:rPr>
        <w:t>28</w:t>
      </w:r>
      <w:r w:rsidRPr="00CD4507">
        <w:rPr>
          <w:rFonts w:ascii="Times New Roman" w:hAnsi="Times New Roman"/>
          <w:szCs w:val="24"/>
          <w:lang w:val="it-IT"/>
        </w:rPr>
        <w:t xml:space="preserve">, 6061; </w:t>
      </w:r>
      <w:r w:rsidR="00ED7095" w:rsidRPr="00CD4507">
        <w:rPr>
          <w:rFonts w:ascii="Times New Roman" w:hAnsi="Times New Roman"/>
          <w:szCs w:val="24"/>
          <w:lang w:val="it-IT"/>
        </w:rPr>
        <w:t>(</w:t>
      </w:r>
      <w:r w:rsidRPr="00CD4507">
        <w:rPr>
          <w:rFonts w:ascii="Times New Roman" w:hAnsi="Times New Roman"/>
          <w:szCs w:val="24"/>
          <w:lang w:val="it-IT"/>
        </w:rPr>
        <w:t xml:space="preserve">b) Hanquet, G.; Lusinchi, X.; Milliet, P. </w:t>
      </w:r>
      <w:r w:rsidRPr="00CD4507">
        <w:rPr>
          <w:rFonts w:ascii="Times New Roman" w:hAnsi="Times New Roman"/>
          <w:i/>
          <w:szCs w:val="24"/>
          <w:lang w:val="it-IT"/>
        </w:rPr>
        <w:t>Tetrahedron Lett.</w:t>
      </w:r>
      <w:r w:rsidRPr="00CD4507">
        <w:rPr>
          <w:rFonts w:ascii="Times New Roman" w:hAnsi="Times New Roman"/>
          <w:b/>
          <w:szCs w:val="24"/>
          <w:lang w:val="it-IT"/>
        </w:rPr>
        <w:t xml:space="preserve"> 1988</w:t>
      </w:r>
      <w:r w:rsidRPr="00CD4507">
        <w:rPr>
          <w:rFonts w:ascii="Times New Roman" w:hAnsi="Times New Roman"/>
          <w:szCs w:val="24"/>
          <w:lang w:val="it-IT"/>
        </w:rPr>
        <w:t xml:space="preserve">, </w:t>
      </w:r>
      <w:r w:rsidRPr="00CD4507">
        <w:rPr>
          <w:rFonts w:ascii="Times New Roman" w:hAnsi="Times New Roman"/>
          <w:i/>
          <w:szCs w:val="24"/>
          <w:lang w:val="it-IT"/>
        </w:rPr>
        <w:t>29,</w:t>
      </w:r>
      <w:r w:rsidRPr="00CD4507">
        <w:rPr>
          <w:rFonts w:ascii="Times New Roman" w:hAnsi="Times New Roman"/>
          <w:szCs w:val="24"/>
          <w:lang w:val="it-IT"/>
        </w:rPr>
        <w:t xml:space="preserve"> 3941; </w:t>
      </w:r>
      <w:r w:rsidR="00ED7095" w:rsidRPr="00CD4507">
        <w:rPr>
          <w:rFonts w:ascii="Times New Roman" w:hAnsi="Times New Roman"/>
          <w:szCs w:val="24"/>
          <w:lang w:val="it-IT"/>
        </w:rPr>
        <w:t>(</w:t>
      </w:r>
      <w:r w:rsidRPr="00CD4507">
        <w:rPr>
          <w:rFonts w:ascii="Times New Roman" w:hAnsi="Times New Roman"/>
          <w:szCs w:val="24"/>
          <w:lang w:val="it-IT"/>
        </w:rPr>
        <w:t xml:space="preserve">c) Bohé, L.; Hanquet, G.; Lusinchi, M.; Lusinchi, X. </w:t>
      </w:r>
      <w:r w:rsidRPr="00CD4507">
        <w:rPr>
          <w:rFonts w:ascii="Times New Roman" w:hAnsi="Times New Roman"/>
          <w:i/>
          <w:szCs w:val="24"/>
          <w:lang w:val="it-IT"/>
        </w:rPr>
        <w:t>Tetrahedron Lett.</w:t>
      </w:r>
      <w:r w:rsidRPr="00CD4507">
        <w:rPr>
          <w:rFonts w:ascii="Times New Roman" w:hAnsi="Times New Roman"/>
          <w:szCs w:val="24"/>
          <w:lang w:val="it-IT"/>
        </w:rPr>
        <w:t xml:space="preserve"> </w:t>
      </w:r>
      <w:r w:rsidRPr="00CD4507">
        <w:rPr>
          <w:rFonts w:ascii="Times New Roman" w:hAnsi="Times New Roman"/>
          <w:b/>
          <w:szCs w:val="24"/>
          <w:lang w:val="it-IT"/>
        </w:rPr>
        <w:t>1993</w:t>
      </w:r>
      <w:r w:rsidRPr="00CD4507">
        <w:rPr>
          <w:rFonts w:ascii="Times New Roman" w:hAnsi="Times New Roman"/>
          <w:szCs w:val="24"/>
          <w:lang w:val="it-IT"/>
        </w:rPr>
        <w:t xml:space="preserve">, </w:t>
      </w:r>
      <w:r w:rsidRPr="00CD4507">
        <w:rPr>
          <w:rFonts w:ascii="Times New Roman" w:hAnsi="Times New Roman"/>
          <w:i/>
          <w:szCs w:val="24"/>
          <w:lang w:val="it-IT"/>
        </w:rPr>
        <w:t>34</w:t>
      </w:r>
      <w:r w:rsidRPr="00CD4507">
        <w:rPr>
          <w:rFonts w:ascii="Times New Roman" w:hAnsi="Times New Roman"/>
          <w:szCs w:val="24"/>
          <w:lang w:val="it-IT"/>
        </w:rPr>
        <w:t xml:space="preserve">, 7271; </w:t>
      </w:r>
      <w:r w:rsidR="00ED7095" w:rsidRPr="00CD4507">
        <w:rPr>
          <w:rFonts w:ascii="Times New Roman" w:hAnsi="Times New Roman"/>
          <w:szCs w:val="24"/>
          <w:lang w:val="it-IT"/>
        </w:rPr>
        <w:t>(</w:t>
      </w:r>
      <w:r w:rsidRPr="00CD4507">
        <w:rPr>
          <w:rFonts w:ascii="Times New Roman" w:hAnsi="Times New Roman"/>
          <w:szCs w:val="24"/>
          <w:lang w:val="it-IT"/>
        </w:rPr>
        <w:t xml:space="preserve">d) Bohé, L.; Lusinchi, M.; Lusinchi, X. </w:t>
      </w:r>
      <w:r w:rsidRPr="00CD4507">
        <w:rPr>
          <w:rFonts w:ascii="Times New Roman" w:hAnsi="Times New Roman"/>
          <w:i/>
          <w:szCs w:val="24"/>
          <w:lang w:val="it-IT"/>
        </w:rPr>
        <w:t>Tetrahedron,</w:t>
      </w:r>
      <w:r w:rsidRPr="00CD4507">
        <w:rPr>
          <w:rFonts w:ascii="Times New Roman" w:hAnsi="Times New Roman"/>
          <w:szCs w:val="24"/>
          <w:lang w:val="it-IT"/>
        </w:rPr>
        <w:t xml:space="preserve"> </w:t>
      </w:r>
      <w:r w:rsidRPr="00CD4507">
        <w:rPr>
          <w:rFonts w:ascii="Times New Roman" w:hAnsi="Times New Roman"/>
          <w:b/>
          <w:szCs w:val="24"/>
          <w:lang w:val="it-IT"/>
        </w:rPr>
        <w:t>1999</w:t>
      </w:r>
      <w:r w:rsidRPr="00CD4507">
        <w:rPr>
          <w:rFonts w:ascii="Times New Roman" w:hAnsi="Times New Roman"/>
          <w:szCs w:val="24"/>
          <w:lang w:val="it-IT"/>
        </w:rPr>
        <w:t xml:space="preserve">, </w:t>
      </w:r>
      <w:r w:rsidRPr="00CD4507">
        <w:rPr>
          <w:rFonts w:ascii="Times New Roman" w:hAnsi="Times New Roman"/>
          <w:i/>
          <w:szCs w:val="24"/>
          <w:lang w:val="it-IT"/>
        </w:rPr>
        <w:t>55</w:t>
      </w:r>
      <w:r w:rsidRPr="00CD4507">
        <w:rPr>
          <w:rFonts w:ascii="Times New Roman" w:hAnsi="Times New Roman"/>
          <w:szCs w:val="24"/>
          <w:lang w:val="it-IT"/>
        </w:rPr>
        <w:t xml:space="preserve">, 141; </w:t>
      </w:r>
      <w:r w:rsidR="00ED7095" w:rsidRPr="00CD4507">
        <w:rPr>
          <w:rFonts w:ascii="Times New Roman" w:hAnsi="Times New Roman"/>
          <w:szCs w:val="24"/>
          <w:lang w:val="it-IT"/>
        </w:rPr>
        <w:t>(</w:t>
      </w:r>
      <w:r w:rsidRPr="00CD4507">
        <w:rPr>
          <w:rFonts w:ascii="Times New Roman" w:hAnsi="Times New Roman"/>
          <w:szCs w:val="24"/>
          <w:lang w:val="it-IT"/>
        </w:rPr>
        <w:t xml:space="preserve">e) Lacour, J.; Monchaud, D.; Marsol, C. </w:t>
      </w:r>
      <w:r w:rsidRPr="00CD4507">
        <w:rPr>
          <w:rFonts w:ascii="Times New Roman" w:hAnsi="Times New Roman"/>
          <w:i/>
          <w:iCs/>
          <w:szCs w:val="24"/>
          <w:lang w:val="it-IT"/>
        </w:rPr>
        <w:t xml:space="preserve">Tetrahedron Lett. </w:t>
      </w:r>
      <w:r w:rsidRPr="00CD4507">
        <w:rPr>
          <w:rFonts w:ascii="Times New Roman" w:hAnsi="Times New Roman"/>
          <w:b/>
          <w:bCs/>
          <w:szCs w:val="24"/>
          <w:lang w:val="it-IT"/>
        </w:rPr>
        <w:t>2002,</w:t>
      </w:r>
      <w:r w:rsidRPr="00CD4507">
        <w:rPr>
          <w:rFonts w:ascii="Times New Roman" w:hAnsi="Times New Roman"/>
          <w:szCs w:val="24"/>
          <w:lang w:val="it-IT"/>
        </w:rPr>
        <w:t xml:space="preserve"> </w:t>
      </w:r>
      <w:r w:rsidRPr="00CD4507">
        <w:rPr>
          <w:rFonts w:ascii="Times New Roman" w:hAnsi="Times New Roman"/>
          <w:i/>
          <w:iCs/>
          <w:szCs w:val="24"/>
          <w:lang w:val="it-IT"/>
        </w:rPr>
        <w:t>43</w:t>
      </w:r>
      <w:r w:rsidRPr="00CD4507">
        <w:rPr>
          <w:rFonts w:ascii="Times New Roman" w:hAnsi="Times New Roman"/>
          <w:szCs w:val="24"/>
          <w:lang w:val="it-IT"/>
        </w:rPr>
        <w:t xml:space="preserve">, 8257; </w:t>
      </w:r>
      <w:r w:rsidR="00ED7095" w:rsidRPr="00CD4507">
        <w:rPr>
          <w:rFonts w:ascii="Times New Roman" w:hAnsi="Times New Roman"/>
          <w:szCs w:val="24"/>
          <w:lang w:val="it-IT"/>
        </w:rPr>
        <w:t>(</w:t>
      </w:r>
      <w:r w:rsidRPr="00CD4507">
        <w:rPr>
          <w:rFonts w:ascii="Times New Roman" w:hAnsi="Times New Roman"/>
          <w:szCs w:val="24"/>
          <w:lang w:val="it-IT"/>
        </w:rPr>
        <w:t xml:space="preserve">f) </w:t>
      </w:r>
      <w:r w:rsidRPr="00CD4507">
        <w:rPr>
          <w:rFonts w:ascii="Times New Roman" w:hAnsi="Times New Roman"/>
          <w:lang w:val="it-IT"/>
        </w:rPr>
        <w:t xml:space="preserve">Bohé, L.; Kammoun, M. </w:t>
      </w:r>
      <w:r w:rsidRPr="00CD4507">
        <w:rPr>
          <w:rFonts w:ascii="Times New Roman" w:hAnsi="Times New Roman"/>
          <w:i/>
          <w:lang w:val="it-IT"/>
        </w:rPr>
        <w:t>Tetrahedron Lett.</w:t>
      </w:r>
      <w:r w:rsidRPr="00CD4507">
        <w:rPr>
          <w:rFonts w:ascii="Times New Roman" w:hAnsi="Times New Roman"/>
          <w:lang w:val="it-IT"/>
        </w:rPr>
        <w:t xml:space="preserve"> </w:t>
      </w:r>
      <w:r w:rsidRPr="00CD4507">
        <w:rPr>
          <w:rFonts w:ascii="Times New Roman" w:hAnsi="Times New Roman"/>
          <w:b/>
          <w:lang w:val="it-IT"/>
        </w:rPr>
        <w:t>2002</w:t>
      </w:r>
      <w:r w:rsidRPr="00CD4507">
        <w:rPr>
          <w:rFonts w:ascii="Times New Roman" w:hAnsi="Times New Roman"/>
          <w:lang w:val="it-IT"/>
        </w:rPr>
        <w:t xml:space="preserve">, </w:t>
      </w:r>
      <w:r w:rsidRPr="00CD4507">
        <w:rPr>
          <w:rFonts w:ascii="Times New Roman" w:hAnsi="Times New Roman"/>
          <w:i/>
          <w:lang w:val="it-IT"/>
        </w:rPr>
        <w:t>43</w:t>
      </w:r>
      <w:r w:rsidRPr="00CD4507">
        <w:rPr>
          <w:rFonts w:ascii="Times New Roman" w:hAnsi="Times New Roman"/>
          <w:lang w:val="it-IT"/>
        </w:rPr>
        <w:t xml:space="preserve">, 803; g) Bohé, L.; Kammoun, M. </w:t>
      </w:r>
      <w:r w:rsidRPr="00CD4507">
        <w:rPr>
          <w:rFonts w:ascii="Times New Roman" w:hAnsi="Times New Roman"/>
          <w:i/>
          <w:lang w:val="it-IT"/>
        </w:rPr>
        <w:t>Tetrahedron</w:t>
      </w:r>
      <w:r w:rsidRPr="00CD4507">
        <w:rPr>
          <w:rFonts w:ascii="Times New Roman" w:hAnsi="Times New Roman"/>
          <w:lang w:val="it-IT"/>
        </w:rPr>
        <w:t xml:space="preserve"> </w:t>
      </w:r>
      <w:r w:rsidRPr="00CD4507">
        <w:rPr>
          <w:rFonts w:ascii="Times New Roman" w:hAnsi="Times New Roman"/>
          <w:i/>
          <w:lang w:val="it-IT"/>
        </w:rPr>
        <w:t>Lett</w:t>
      </w:r>
      <w:r w:rsidRPr="00CD4507">
        <w:rPr>
          <w:rFonts w:ascii="Times New Roman" w:hAnsi="Times New Roman"/>
          <w:lang w:val="it-IT"/>
        </w:rPr>
        <w:t xml:space="preserve">. </w:t>
      </w:r>
      <w:r w:rsidRPr="00CD4507">
        <w:rPr>
          <w:rFonts w:ascii="Times New Roman" w:hAnsi="Times New Roman"/>
          <w:b/>
          <w:lang w:val="it-IT"/>
        </w:rPr>
        <w:t>2004</w:t>
      </w:r>
      <w:r w:rsidRPr="00CD4507">
        <w:rPr>
          <w:rFonts w:ascii="Times New Roman" w:hAnsi="Times New Roman"/>
          <w:lang w:val="it-IT"/>
        </w:rPr>
        <w:t xml:space="preserve">, </w:t>
      </w:r>
      <w:r w:rsidRPr="00CD4507">
        <w:rPr>
          <w:rFonts w:ascii="Times New Roman" w:hAnsi="Times New Roman"/>
          <w:i/>
          <w:lang w:val="it-IT"/>
        </w:rPr>
        <w:t>45</w:t>
      </w:r>
      <w:r w:rsidRPr="00CD4507">
        <w:rPr>
          <w:rFonts w:ascii="Times New Roman" w:hAnsi="Times New Roman"/>
          <w:lang w:val="it-IT"/>
        </w:rPr>
        <w:t xml:space="preserve">, 747; </w:t>
      </w:r>
      <w:r w:rsidR="00ED7095" w:rsidRPr="00CD4507">
        <w:rPr>
          <w:rFonts w:ascii="Times New Roman" w:hAnsi="Times New Roman"/>
          <w:lang w:val="it-IT"/>
        </w:rPr>
        <w:t>(</w:t>
      </w:r>
      <w:r w:rsidRPr="00CD4507">
        <w:rPr>
          <w:rFonts w:ascii="Times New Roman" w:hAnsi="Times New Roman"/>
          <w:lang w:val="it-IT"/>
        </w:rPr>
        <w:t xml:space="preserve">h) </w:t>
      </w:r>
      <w:r w:rsidRPr="00CD4507">
        <w:rPr>
          <w:rFonts w:ascii="Times New Roman" w:hAnsi="Times New Roman"/>
          <w:szCs w:val="22"/>
          <w:lang w:val="it-IT"/>
        </w:rPr>
        <w:t xml:space="preserve">Aggarwal, </w:t>
      </w:r>
      <w:r w:rsidRPr="00CD4507">
        <w:rPr>
          <w:rFonts w:ascii="Times New Roman" w:hAnsi="Times New Roman"/>
          <w:lang w:val="it-IT"/>
        </w:rPr>
        <w:t xml:space="preserve">V. K.; </w:t>
      </w:r>
      <w:r w:rsidRPr="00CD4507">
        <w:rPr>
          <w:rFonts w:ascii="Times New Roman" w:hAnsi="Times New Roman"/>
          <w:szCs w:val="22"/>
          <w:lang w:val="it-IT"/>
        </w:rPr>
        <w:t xml:space="preserve">Wang, M. F. </w:t>
      </w:r>
      <w:r w:rsidRPr="00CD4507">
        <w:rPr>
          <w:rFonts w:ascii="Times New Roman" w:hAnsi="Times New Roman"/>
          <w:i/>
          <w:szCs w:val="22"/>
          <w:lang w:val="it-IT"/>
        </w:rPr>
        <w:t xml:space="preserve">Chem. </w:t>
      </w:r>
      <w:r w:rsidRPr="00CD4507">
        <w:rPr>
          <w:rFonts w:ascii="Times New Roman" w:hAnsi="Times New Roman"/>
          <w:i/>
          <w:szCs w:val="22"/>
        </w:rPr>
        <w:t xml:space="preserve">Commun. </w:t>
      </w:r>
      <w:r w:rsidRPr="00CD4507">
        <w:rPr>
          <w:rFonts w:ascii="Times New Roman" w:hAnsi="Times New Roman"/>
          <w:b/>
          <w:szCs w:val="22"/>
        </w:rPr>
        <w:t>1996</w:t>
      </w:r>
      <w:r w:rsidRPr="00CD4507">
        <w:rPr>
          <w:rFonts w:ascii="Times New Roman" w:hAnsi="Times New Roman"/>
          <w:szCs w:val="22"/>
        </w:rPr>
        <w:t xml:space="preserve">, 191; </w:t>
      </w:r>
      <w:r w:rsidR="00ED7095" w:rsidRPr="00CD4507">
        <w:rPr>
          <w:rFonts w:ascii="Times New Roman" w:hAnsi="Times New Roman"/>
          <w:szCs w:val="22"/>
        </w:rPr>
        <w:t>(</w:t>
      </w:r>
      <w:r w:rsidRPr="00CD4507">
        <w:rPr>
          <w:rFonts w:ascii="Times New Roman" w:hAnsi="Times New Roman"/>
          <w:szCs w:val="22"/>
        </w:rPr>
        <w:t xml:space="preserve">i) </w:t>
      </w:r>
      <w:r w:rsidRPr="00CD4507">
        <w:rPr>
          <w:rFonts w:ascii="Times New Roman" w:hAnsi="Times New Roman"/>
        </w:rPr>
        <w:t xml:space="preserve">Armstrong, </w:t>
      </w:r>
      <w:r w:rsidRPr="00CD4507">
        <w:rPr>
          <w:rFonts w:ascii="Times New Roman" w:hAnsi="Times New Roman"/>
          <w:szCs w:val="22"/>
        </w:rPr>
        <w:t xml:space="preserve">A.; </w:t>
      </w:r>
      <w:r w:rsidRPr="00CD4507">
        <w:rPr>
          <w:rFonts w:ascii="Times New Roman" w:hAnsi="Times New Roman"/>
        </w:rPr>
        <w:t xml:space="preserve">Ahmed, G.; Garnett, I.; </w:t>
      </w:r>
      <w:r w:rsidRPr="00CD4507">
        <w:rPr>
          <w:rFonts w:ascii="Times New Roman" w:hAnsi="Times New Roman"/>
        </w:rPr>
        <w:lastRenderedPageBreak/>
        <w:t xml:space="preserve">Gioacolou, K. </w:t>
      </w:r>
      <w:r w:rsidRPr="00CD4507">
        <w:rPr>
          <w:rFonts w:ascii="Times New Roman" w:hAnsi="Times New Roman"/>
          <w:i/>
        </w:rPr>
        <w:t>Synlett</w:t>
      </w:r>
      <w:r w:rsidRPr="00CD4507">
        <w:rPr>
          <w:rFonts w:ascii="Times New Roman" w:hAnsi="Times New Roman"/>
        </w:rPr>
        <w:t xml:space="preserve"> </w:t>
      </w:r>
      <w:r w:rsidRPr="00CD4507">
        <w:rPr>
          <w:rFonts w:ascii="Times New Roman" w:hAnsi="Times New Roman"/>
          <w:b/>
        </w:rPr>
        <w:t>1997</w:t>
      </w:r>
      <w:r w:rsidRPr="00CD4507">
        <w:rPr>
          <w:rFonts w:ascii="Times New Roman" w:hAnsi="Times New Roman"/>
        </w:rPr>
        <w:t xml:space="preserve">, 1075; </w:t>
      </w:r>
      <w:r w:rsidR="00ED7095" w:rsidRPr="00CD4507">
        <w:rPr>
          <w:rFonts w:ascii="Times New Roman" w:hAnsi="Times New Roman"/>
        </w:rPr>
        <w:t>(</w:t>
      </w:r>
      <w:r w:rsidRPr="00CD4507">
        <w:rPr>
          <w:rFonts w:ascii="Times New Roman" w:hAnsi="Times New Roman"/>
        </w:rPr>
        <w:t xml:space="preserve">j) Armstrong, </w:t>
      </w:r>
      <w:r w:rsidRPr="00CD4507">
        <w:rPr>
          <w:rFonts w:ascii="Times New Roman" w:hAnsi="Times New Roman"/>
          <w:szCs w:val="22"/>
        </w:rPr>
        <w:t xml:space="preserve">A.; </w:t>
      </w:r>
      <w:r w:rsidRPr="00CD4507">
        <w:rPr>
          <w:rFonts w:ascii="Times New Roman" w:hAnsi="Times New Roman"/>
        </w:rPr>
        <w:t xml:space="preserve">Ahmed, G.; Garnett, I.; Gioacolou K.; Wailes, J. S. </w:t>
      </w:r>
      <w:r w:rsidRPr="00CD4507">
        <w:rPr>
          <w:rFonts w:ascii="Times New Roman" w:hAnsi="Times New Roman"/>
          <w:i/>
        </w:rPr>
        <w:t>Tetrahedron</w:t>
      </w:r>
      <w:r w:rsidRPr="00CD4507">
        <w:rPr>
          <w:rFonts w:ascii="Times New Roman" w:hAnsi="Times New Roman"/>
        </w:rPr>
        <w:t xml:space="preserve"> </w:t>
      </w:r>
      <w:r w:rsidRPr="00CD4507">
        <w:rPr>
          <w:rFonts w:ascii="Times New Roman" w:hAnsi="Times New Roman"/>
          <w:b/>
        </w:rPr>
        <w:t>1999</w:t>
      </w:r>
      <w:r w:rsidRPr="00CD4507">
        <w:rPr>
          <w:rFonts w:ascii="Times New Roman" w:hAnsi="Times New Roman"/>
        </w:rPr>
        <w:t xml:space="preserve">, </w:t>
      </w:r>
      <w:r w:rsidRPr="00CD4507">
        <w:rPr>
          <w:rFonts w:ascii="Times New Roman" w:hAnsi="Times New Roman"/>
          <w:i/>
        </w:rPr>
        <w:t>55</w:t>
      </w:r>
      <w:r w:rsidRPr="00CD4507">
        <w:rPr>
          <w:rFonts w:ascii="Times New Roman" w:hAnsi="Times New Roman"/>
        </w:rPr>
        <w:t xml:space="preserve">, 2341; </w:t>
      </w:r>
      <w:r w:rsidR="00ED7095" w:rsidRPr="00CD4507">
        <w:rPr>
          <w:rFonts w:ascii="Times New Roman" w:hAnsi="Times New Roman"/>
        </w:rPr>
        <w:t>(</w:t>
      </w:r>
      <w:r w:rsidRPr="00CD4507">
        <w:rPr>
          <w:rFonts w:ascii="Times New Roman" w:hAnsi="Times New Roman"/>
        </w:rPr>
        <w:t xml:space="preserve">k) Gluszynska, A.; Mackowska, I.; Rozwadowska, M. D.; Sienniak, W. </w:t>
      </w:r>
      <w:r w:rsidRPr="00CD4507">
        <w:rPr>
          <w:rFonts w:ascii="Times New Roman" w:hAnsi="Times New Roman"/>
          <w:i/>
        </w:rPr>
        <w:t>Tetrahedron: Asymmetry</w:t>
      </w:r>
      <w:r w:rsidRPr="00CD4507">
        <w:rPr>
          <w:rFonts w:ascii="Times New Roman" w:hAnsi="Times New Roman"/>
        </w:rPr>
        <w:t xml:space="preserve"> </w:t>
      </w:r>
      <w:r w:rsidRPr="00CD4507">
        <w:rPr>
          <w:rFonts w:ascii="Times New Roman" w:hAnsi="Times New Roman"/>
          <w:b/>
        </w:rPr>
        <w:t>2004</w:t>
      </w:r>
      <w:r w:rsidRPr="00CD4507">
        <w:rPr>
          <w:rFonts w:ascii="Times New Roman" w:hAnsi="Times New Roman"/>
        </w:rPr>
        <w:t xml:space="preserve">, </w:t>
      </w:r>
      <w:r w:rsidRPr="00CD4507">
        <w:rPr>
          <w:rFonts w:ascii="Times New Roman" w:hAnsi="Times New Roman"/>
          <w:i/>
        </w:rPr>
        <w:t>15</w:t>
      </w:r>
      <w:r w:rsidRPr="00CD4507">
        <w:rPr>
          <w:rFonts w:ascii="Times New Roman" w:hAnsi="Times New Roman"/>
        </w:rPr>
        <w:t xml:space="preserve">, 2499; </w:t>
      </w:r>
      <w:r w:rsidR="00ED7095" w:rsidRPr="00CD4507">
        <w:rPr>
          <w:rFonts w:ascii="Times New Roman" w:hAnsi="Times New Roman"/>
        </w:rPr>
        <w:t>(</w:t>
      </w:r>
      <w:r w:rsidRPr="00CD4507">
        <w:rPr>
          <w:rFonts w:ascii="Times New Roman" w:hAnsi="Times New Roman"/>
        </w:rPr>
        <w:t xml:space="preserve">l) Biscoe, M. R.; Breslow R. </w:t>
      </w:r>
      <w:r w:rsidRPr="00CD4507">
        <w:rPr>
          <w:rFonts w:ascii="Times New Roman" w:hAnsi="Times New Roman"/>
          <w:i/>
        </w:rPr>
        <w:t>J. Am. Chem. Soc.</w:t>
      </w:r>
      <w:r w:rsidRPr="00CD4507">
        <w:rPr>
          <w:rFonts w:ascii="Times New Roman" w:hAnsi="Times New Roman"/>
        </w:rPr>
        <w:t xml:space="preserve"> </w:t>
      </w:r>
      <w:r w:rsidRPr="00CD4507">
        <w:rPr>
          <w:rFonts w:ascii="Times New Roman" w:hAnsi="Times New Roman"/>
          <w:b/>
        </w:rPr>
        <w:t>2005</w:t>
      </w:r>
      <w:r w:rsidRPr="00CD4507">
        <w:rPr>
          <w:rFonts w:ascii="Times New Roman" w:hAnsi="Times New Roman"/>
        </w:rPr>
        <w:t xml:space="preserve">, </w:t>
      </w:r>
      <w:r w:rsidRPr="00CD4507">
        <w:rPr>
          <w:rFonts w:ascii="Times New Roman" w:hAnsi="Times New Roman"/>
          <w:i/>
        </w:rPr>
        <w:t>127</w:t>
      </w:r>
      <w:r w:rsidRPr="00CD4507">
        <w:rPr>
          <w:rFonts w:ascii="Times New Roman" w:hAnsi="Times New Roman"/>
        </w:rPr>
        <w:t xml:space="preserve">, 10812; </w:t>
      </w:r>
      <w:r w:rsidR="00ED7095" w:rsidRPr="00CD4507">
        <w:rPr>
          <w:rFonts w:ascii="Times New Roman" w:hAnsi="Times New Roman"/>
        </w:rPr>
        <w:t>(</w:t>
      </w:r>
      <w:r w:rsidRPr="00CD4507">
        <w:rPr>
          <w:rFonts w:ascii="Times New Roman" w:hAnsi="Times New Roman"/>
        </w:rPr>
        <w:t xml:space="preserve">m) Minakata, S.; Takemiya, A.; Nakamura, K.; Ryu, I.; Komatsu, M. </w:t>
      </w:r>
      <w:r w:rsidRPr="00CD4507">
        <w:rPr>
          <w:rFonts w:ascii="Times New Roman" w:hAnsi="Times New Roman"/>
          <w:i/>
        </w:rPr>
        <w:t>Synlett</w:t>
      </w:r>
      <w:r w:rsidRPr="00CD4507">
        <w:rPr>
          <w:rFonts w:ascii="Times New Roman" w:hAnsi="Times New Roman"/>
          <w:iCs/>
        </w:rPr>
        <w:t>,</w:t>
      </w:r>
      <w:r w:rsidRPr="00CD4507">
        <w:rPr>
          <w:rFonts w:ascii="Times New Roman" w:hAnsi="Times New Roman"/>
        </w:rPr>
        <w:t xml:space="preserve"> </w:t>
      </w:r>
      <w:r w:rsidRPr="00CD4507">
        <w:rPr>
          <w:rFonts w:ascii="Times New Roman" w:hAnsi="Times New Roman"/>
          <w:b/>
        </w:rPr>
        <w:t>2000</w:t>
      </w:r>
      <w:r w:rsidRPr="00CD4507">
        <w:rPr>
          <w:rFonts w:ascii="Times New Roman" w:hAnsi="Times New Roman"/>
        </w:rPr>
        <w:t xml:space="preserve">, 1810; </w:t>
      </w:r>
      <w:r w:rsidR="00ED7095" w:rsidRPr="00CD4507">
        <w:rPr>
          <w:rFonts w:ascii="Times New Roman" w:hAnsi="Times New Roman"/>
        </w:rPr>
        <w:t>(</w:t>
      </w:r>
      <w:r w:rsidRPr="00CD4507">
        <w:rPr>
          <w:rFonts w:ascii="Times New Roman" w:hAnsi="Times New Roman"/>
        </w:rPr>
        <w:t xml:space="preserve">n) Wong, M.-K.; Ho, L.-M.; Zheng, Y.-S.; Ho, C.-Y.; Yang, D. </w:t>
      </w:r>
      <w:r w:rsidRPr="00CD4507">
        <w:rPr>
          <w:rFonts w:ascii="Times New Roman" w:hAnsi="Times New Roman"/>
          <w:i/>
        </w:rPr>
        <w:t>Org. Lett.</w:t>
      </w:r>
      <w:r w:rsidRPr="00CD4507">
        <w:rPr>
          <w:rFonts w:ascii="Times New Roman" w:hAnsi="Times New Roman"/>
        </w:rPr>
        <w:t xml:space="preserve"> </w:t>
      </w:r>
      <w:r w:rsidRPr="00CD4507">
        <w:rPr>
          <w:rFonts w:ascii="Times New Roman" w:hAnsi="Times New Roman"/>
          <w:b/>
        </w:rPr>
        <w:t>2001</w:t>
      </w:r>
      <w:r w:rsidRPr="00CD4507">
        <w:rPr>
          <w:rFonts w:ascii="Times New Roman" w:hAnsi="Times New Roman"/>
        </w:rPr>
        <w:t xml:space="preserve">, </w:t>
      </w:r>
      <w:r w:rsidRPr="00CD4507">
        <w:rPr>
          <w:rFonts w:ascii="Times New Roman" w:hAnsi="Times New Roman"/>
          <w:i/>
        </w:rPr>
        <w:t>16</w:t>
      </w:r>
      <w:r w:rsidRPr="00CD4507">
        <w:rPr>
          <w:rFonts w:ascii="Times New Roman" w:hAnsi="Times New Roman"/>
        </w:rPr>
        <w:t xml:space="preserve">, 2587; </w:t>
      </w:r>
      <w:r w:rsidR="00ED7095" w:rsidRPr="00CD4507">
        <w:rPr>
          <w:rFonts w:ascii="Times New Roman" w:hAnsi="Times New Roman"/>
        </w:rPr>
        <w:t>(</w:t>
      </w:r>
      <w:r w:rsidRPr="00CD4507">
        <w:rPr>
          <w:rFonts w:ascii="Times New Roman" w:hAnsi="Times New Roman"/>
        </w:rPr>
        <w:t xml:space="preserve">o) </w:t>
      </w:r>
      <w:r w:rsidRPr="00CD4507">
        <w:rPr>
          <w:rStyle w:val="Strong"/>
          <w:rFonts w:ascii="Times New Roman" w:hAnsi="Times New Roman"/>
          <w:b w:val="0"/>
          <w:shd w:val="clear" w:color="auto" w:fill="FFFFFF"/>
        </w:rPr>
        <w:t>Crosthwaite,</w:t>
      </w:r>
      <w:r w:rsidRPr="00CD4507">
        <w:rPr>
          <w:rStyle w:val="apple-style-span"/>
          <w:rFonts w:ascii="Times New Roman" w:hAnsi="Times New Roman"/>
          <w:bCs/>
          <w:shd w:val="clear" w:color="auto" w:fill="FFFFFF"/>
        </w:rPr>
        <w:t xml:space="preserve"> </w:t>
      </w:r>
      <w:r w:rsidRPr="00CD4507">
        <w:rPr>
          <w:rFonts w:ascii="Times New Roman" w:hAnsi="Times New Roman"/>
        </w:rPr>
        <w:t xml:space="preserve">J. M.; </w:t>
      </w:r>
      <w:r w:rsidRPr="00CD4507">
        <w:rPr>
          <w:rStyle w:val="Strong"/>
          <w:rFonts w:ascii="Times New Roman" w:hAnsi="Times New Roman"/>
          <w:b w:val="0"/>
          <w:shd w:val="clear" w:color="auto" w:fill="FFFFFF"/>
        </w:rPr>
        <w:t xml:space="preserve">Farmer, </w:t>
      </w:r>
      <w:r w:rsidRPr="00CD4507">
        <w:rPr>
          <w:rStyle w:val="apple-style-span"/>
          <w:rFonts w:ascii="Times New Roman" w:hAnsi="Times New Roman"/>
          <w:bCs/>
          <w:shd w:val="clear" w:color="auto" w:fill="FFFFFF"/>
        </w:rPr>
        <w:t>V. A.;</w:t>
      </w:r>
      <w:r w:rsidRPr="00CD4507">
        <w:rPr>
          <w:rStyle w:val="Strong"/>
          <w:rFonts w:ascii="Times New Roman" w:hAnsi="Times New Roman"/>
          <w:b w:val="0"/>
          <w:shd w:val="clear" w:color="auto" w:fill="FFFFFF"/>
        </w:rPr>
        <w:t xml:space="preserve"> Hallett, J. P.; Welton, T. </w:t>
      </w:r>
      <w:r w:rsidRPr="00CD4507">
        <w:rPr>
          <w:rStyle w:val="apple-style-span"/>
          <w:rFonts w:ascii="Times New Roman" w:hAnsi="Times New Roman"/>
          <w:bCs/>
          <w:i/>
          <w:shd w:val="clear" w:color="auto" w:fill="FFFFFF"/>
        </w:rPr>
        <w:t xml:space="preserve">J. Mol. Catal. A </w:t>
      </w:r>
      <w:r w:rsidRPr="00CD4507">
        <w:rPr>
          <w:rStyle w:val="apple-style-span"/>
          <w:rFonts w:ascii="Times New Roman" w:hAnsi="Times New Roman"/>
          <w:b/>
          <w:bCs/>
          <w:shd w:val="clear" w:color="auto" w:fill="FFFFFF"/>
        </w:rPr>
        <w:t>2008</w:t>
      </w:r>
      <w:r w:rsidRPr="00CD4507">
        <w:rPr>
          <w:rStyle w:val="apple-style-span"/>
          <w:rFonts w:ascii="Times New Roman" w:hAnsi="Times New Roman"/>
          <w:bCs/>
          <w:shd w:val="clear" w:color="auto" w:fill="FFFFFF"/>
        </w:rPr>
        <w:t xml:space="preserve">, </w:t>
      </w:r>
      <w:r w:rsidRPr="00CD4507">
        <w:rPr>
          <w:rStyle w:val="apple-style-span"/>
          <w:rFonts w:ascii="Times New Roman" w:hAnsi="Times New Roman"/>
          <w:bCs/>
          <w:i/>
          <w:shd w:val="clear" w:color="auto" w:fill="FFFFFF"/>
        </w:rPr>
        <w:t>279</w:t>
      </w:r>
      <w:r w:rsidRPr="00CD4507">
        <w:rPr>
          <w:rStyle w:val="apple-style-span"/>
          <w:rFonts w:ascii="Times New Roman" w:hAnsi="Times New Roman"/>
          <w:bCs/>
          <w:shd w:val="clear" w:color="auto" w:fill="FFFFFF"/>
        </w:rPr>
        <w:t xml:space="preserve">, 148; </w:t>
      </w:r>
      <w:r w:rsidR="00ED7095" w:rsidRPr="00CD4507">
        <w:rPr>
          <w:rStyle w:val="apple-style-span"/>
          <w:rFonts w:ascii="Times New Roman" w:hAnsi="Times New Roman"/>
          <w:bCs/>
          <w:shd w:val="clear" w:color="auto" w:fill="FFFFFF"/>
        </w:rPr>
        <w:t>(</w:t>
      </w:r>
      <w:r w:rsidRPr="00CD4507">
        <w:rPr>
          <w:rStyle w:val="apple-style-span"/>
          <w:rFonts w:ascii="Times New Roman" w:hAnsi="Times New Roman"/>
          <w:bCs/>
          <w:shd w:val="clear" w:color="auto" w:fill="FFFFFF"/>
        </w:rPr>
        <w:t>p)</w:t>
      </w:r>
      <w:r w:rsidRPr="00CD4507">
        <w:rPr>
          <w:rFonts w:ascii="Times New Roman" w:hAnsi="Times New Roman"/>
          <w:lang w:val="en-US"/>
        </w:rPr>
        <w:t xml:space="preserve"> Novikov, R.; Lacour, J. </w:t>
      </w:r>
      <w:r w:rsidRPr="00CD4507">
        <w:rPr>
          <w:rFonts w:ascii="Times New Roman" w:hAnsi="Times New Roman"/>
          <w:i/>
          <w:iCs/>
          <w:lang w:val="en-US"/>
        </w:rPr>
        <w:t xml:space="preserve">Tetrahedron: Asymmetry </w:t>
      </w:r>
      <w:r w:rsidRPr="00CD4507">
        <w:rPr>
          <w:rFonts w:ascii="Times New Roman" w:hAnsi="Times New Roman"/>
          <w:b/>
          <w:bCs/>
          <w:lang w:val="en-US"/>
        </w:rPr>
        <w:t>2010,</w:t>
      </w:r>
      <w:r w:rsidRPr="00CD4507">
        <w:rPr>
          <w:rFonts w:ascii="Times New Roman" w:hAnsi="Times New Roman"/>
          <w:lang w:val="en-US"/>
        </w:rPr>
        <w:t xml:space="preserve"> </w:t>
      </w:r>
      <w:r w:rsidRPr="00CD4507">
        <w:rPr>
          <w:rFonts w:ascii="Times New Roman" w:hAnsi="Times New Roman"/>
          <w:i/>
          <w:iCs/>
          <w:lang w:val="en-US"/>
        </w:rPr>
        <w:t>21</w:t>
      </w:r>
      <w:r w:rsidRPr="00CD4507">
        <w:rPr>
          <w:rFonts w:ascii="Times New Roman" w:hAnsi="Times New Roman"/>
          <w:lang w:val="en-US"/>
        </w:rPr>
        <w:t xml:space="preserve">, 1611; </w:t>
      </w:r>
      <w:r w:rsidR="00ED7095" w:rsidRPr="00CD4507">
        <w:rPr>
          <w:rFonts w:ascii="Times New Roman" w:hAnsi="Times New Roman"/>
          <w:lang w:val="en-US"/>
        </w:rPr>
        <w:t>(</w:t>
      </w:r>
      <w:r w:rsidRPr="00CD4507">
        <w:rPr>
          <w:rFonts w:ascii="Times New Roman" w:hAnsi="Times New Roman"/>
          <w:lang w:val="en-US"/>
        </w:rPr>
        <w:t xml:space="preserve">q) Novikov, R.; Vachon, J.; Lacour, J. </w:t>
      </w:r>
      <w:r w:rsidRPr="00CD4507">
        <w:rPr>
          <w:rFonts w:ascii="Times New Roman" w:hAnsi="Times New Roman"/>
          <w:i/>
          <w:iCs/>
          <w:lang w:val="en-US"/>
        </w:rPr>
        <w:t>Chimia</w:t>
      </w:r>
      <w:r w:rsidRPr="00CD4507">
        <w:rPr>
          <w:rFonts w:ascii="Times New Roman" w:hAnsi="Times New Roman"/>
          <w:lang w:val="en-US"/>
        </w:rPr>
        <w:t>,</w:t>
      </w:r>
      <w:r w:rsidRPr="00CD4507">
        <w:rPr>
          <w:rFonts w:ascii="Times New Roman" w:hAnsi="Times New Roman"/>
          <w:i/>
          <w:iCs/>
          <w:lang w:val="en-US"/>
        </w:rPr>
        <w:t xml:space="preserve"> </w:t>
      </w:r>
      <w:r w:rsidRPr="00CD4507">
        <w:rPr>
          <w:rFonts w:ascii="Times New Roman" w:hAnsi="Times New Roman"/>
          <w:b/>
          <w:bCs/>
          <w:lang w:val="en-US"/>
        </w:rPr>
        <w:t>2007,</w:t>
      </w:r>
      <w:r w:rsidRPr="00CD4507">
        <w:rPr>
          <w:rFonts w:ascii="Times New Roman" w:hAnsi="Times New Roman"/>
          <w:lang w:val="en-US"/>
        </w:rPr>
        <w:t xml:space="preserve"> </w:t>
      </w:r>
      <w:r w:rsidRPr="00CD4507">
        <w:rPr>
          <w:rFonts w:ascii="Times New Roman" w:hAnsi="Times New Roman"/>
          <w:i/>
          <w:iCs/>
          <w:lang w:val="en-US"/>
        </w:rPr>
        <w:t>61</w:t>
      </w:r>
      <w:r w:rsidRPr="00CD4507">
        <w:rPr>
          <w:rFonts w:ascii="Times New Roman" w:hAnsi="Times New Roman"/>
          <w:lang w:val="en-US"/>
        </w:rPr>
        <w:t xml:space="preserve">, 236; </w:t>
      </w:r>
      <w:r w:rsidR="00ED7095" w:rsidRPr="00CD4507">
        <w:rPr>
          <w:rFonts w:ascii="Times New Roman" w:hAnsi="Times New Roman"/>
          <w:lang w:val="en-US"/>
        </w:rPr>
        <w:t>(</w:t>
      </w:r>
      <w:r w:rsidRPr="00CD4507">
        <w:rPr>
          <w:rFonts w:ascii="Times New Roman" w:hAnsi="Times New Roman"/>
          <w:lang w:val="en-US"/>
        </w:rPr>
        <w:t xml:space="preserve">r) Vachon, J.; Lauper, C.; Ditrich, K.; Lacour, J. </w:t>
      </w:r>
      <w:r w:rsidRPr="00CD4507">
        <w:rPr>
          <w:rFonts w:ascii="Times New Roman" w:hAnsi="Times New Roman"/>
          <w:i/>
          <w:iCs/>
          <w:lang w:val="en-US"/>
        </w:rPr>
        <w:t xml:space="preserve">Tetrahedron: Asymmetry </w:t>
      </w:r>
      <w:r w:rsidRPr="00CD4507">
        <w:rPr>
          <w:rFonts w:ascii="Times New Roman" w:hAnsi="Times New Roman"/>
          <w:b/>
          <w:bCs/>
          <w:lang w:val="en-US"/>
        </w:rPr>
        <w:t>2006,</w:t>
      </w:r>
      <w:r w:rsidRPr="00CD4507">
        <w:rPr>
          <w:rFonts w:ascii="Times New Roman" w:hAnsi="Times New Roman"/>
          <w:lang w:val="en-US"/>
        </w:rPr>
        <w:t xml:space="preserve"> </w:t>
      </w:r>
      <w:r w:rsidRPr="00CD4507">
        <w:rPr>
          <w:rFonts w:ascii="Times New Roman" w:hAnsi="Times New Roman"/>
          <w:i/>
          <w:iCs/>
          <w:lang w:val="en-US"/>
        </w:rPr>
        <w:t>17</w:t>
      </w:r>
      <w:r w:rsidRPr="00CD4507">
        <w:rPr>
          <w:rFonts w:ascii="Times New Roman" w:hAnsi="Times New Roman"/>
          <w:lang w:val="en-US"/>
        </w:rPr>
        <w:t xml:space="preserve">, 2334; </w:t>
      </w:r>
      <w:r w:rsidR="00ED7095" w:rsidRPr="00CD4507">
        <w:rPr>
          <w:rFonts w:ascii="Times New Roman" w:hAnsi="Times New Roman"/>
          <w:lang w:val="en-US"/>
        </w:rPr>
        <w:t>(</w:t>
      </w:r>
      <w:r w:rsidRPr="00CD4507">
        <w:rPr>
          <w:rFonts w:ascii="Times New Roman" w:hAnsi="Times New Roman"/>
          <w:lang w:val="en-US"/>
        </w:rPr>
        <w:t xml:space="preserve">s) Vachon, J.; Rentsch, S.; Martinez, A.; Marsol, C.; Lacour, J. </w:t>
      </w:r>
      <w:r w:rsidRPr="00CD4507">
        <w:rPr>
          <w:rFonts w:ascii="Times New Roman" w:hAnsi="Times New Roman"/>
          <w:i/>
          <w:iCs/>
          <w:lang w:val="en-US"/>
        </w:rPr>
        <w:t xml:space="preserve">Org. Biomol. Chem. </w:t>
      </w:r>
      <w:r w:rsidRPr="00CD4507">
        <w:rPr>
          <w:rFonts w:ascii="Times New Roman" w:hAnsi="Times New Roman"/>
          <w:b/>
          <w:bCs/>
          <w:lang w:val="en-US"/>
        </w:rPr>
        <w:t>2007</w:t>
      </w:r>
      <w:r w:rsidRPr="00CD4507">
        <w:rPr>
          <w:rFonts w:ascii="Times New Roman" w:hAnsi="Times New Roman"/>
          <w:bCs/>
          <w:lang w:val="en-US"/>
        </w:rPr>
        <w:t>,</w:t>
      </w:r>
      <w:r w:rsidRPr="00CD4507">
        <w:rPr>
          <w:rFonts w:ascii="Times New Roman" w:hAnsi="Times New Roman"/>
          <w:lang w:val="en-US"/>
        </w:rPr>
        <w:t xml:space="preserve"> </w:t>
      </w:r>
      <w:r w:rsidRPr="00CD4507">
        <w:rPr>
          <w:rFonts w:ascii="Times New Roman" w:hAnsi="Times New Roman"/>
          <w:i/>
          <w:iCs/>
          <w:lang w:val="en-US"/>
        </w:rPr>
        <w:t>5</w:t>
      </w:r>
      <w:r w:rsidRPr="00CD4507">
        <w:rPr>
          <w:rFonts w:ascii="Times New Roman" w:hAnsi="Times New Roman"/>
          <w:lang w:val="en-US"/>
        </w:rPr>
        <w:t>, 501</w:t>
      </w:r>
      <w:r w:rsidRPr="00CD4507">
        <w:rPr>
          <w:rFonts w:ascii="Times New Roman" w:hAnsi="Times New Roman"/>
        </w:rPr>
        <w:t xml:space="preserve">; </w:t>
      </w:r>
      <w:r w:rsidR="00ED7095" w:rsidRPr="00CD4507">
        <w:rPr>
          <w:rFonts w:ascii="Times New Roman" w:hAnsi="Times New Roman"/>
        </w:rPr>
        <w:t>(</w:t>
      </w:r>
      <w:r w:rsidRPr="00CD4507">
        <w:rPr>
          <w:rFonts w:ascii="Times New Roman" w:hAnsi="Times New Roman"/>
        </w:rPr>
        <w:t>t)</w:t>
      </w:r>
      <w:r w:rsidRPr="00CD4507">
        <w:rPr>
          <w:rStyle w:val="apple-style-span"/>
          <w:rFonts w:ascii="Times New Roman" w:hAnsi="Times New Roman"/>
          <w:bCs/>
          <w:shd w:val="clear" w:color="auto" w:fill="FFFFFF"/>
        </w:rPr>
        <w:t xml:space="preserve"> </w:t>
      </w:r>
      <w:r w:rsidRPr="00CD4507">
        <w:rPr>
          <w:rFonts w:ascii="Times New Roman" w:hAnsi="Times New Roman"/>
        </w:rPr>
        <w:t xml:space="preserve">Novikov, </w:t>
      </w:r>
      <w:r w:rsidRPr="00CD4507">
        <w:rPr>
          <w:rStyle w:val="apple-style-span"/>
          <w:rFonts w:ascii="Times New Roman" w:hAnsi="Times New Roman"/>
          <w:shd w:val="clear" w:color="auto" w:fill="FFFFFF"/>
        </w:rPr>
        <w:t xml:space="preserve">R.; </w:t>
      </w:r>
      <w:r w:rsidRPr="00CD4507">
        <w:rPr>
          <w:rFonts w:ascii="Times New Roman" w:hAnsi="Times New Roman"/>
        </w:rPr>
        <w:t xml:space="preserve">Bernardinelli, G.; Lacour, J. </w:t>
      </w:r>
      <w:r w:rsidRPr="00CD4507">
        <w:rPr>
          <w:rFonts w:ascii="Times New Roman" w:hAnsi="Times New Roman"/>
          <w:i/>
          <w:iCs/>
        </w:rPr>
        <w:t>Adv. Synth. Catal</w:t>
      </w:r>
      <w:r w:rsidRPr="00CD4507">
        <w:rPr>
          <w:rFonts w:ascii="Times New Roman" w:hAnsi="Times New Roman"/>
        </w:rPr>
        <w:t xml:space="preserve">. </w:t>
      </w:r>
      <w:r w:rsidRPr="00CD4507">
        <w:rPr>
          <w:rFonts w:ascii="Times New Roman" w:hAnsi="Times New Roman"/>
          <w:b/>
          <w:bCs/>
        </w:rPr>
        <w:t>2009</w:t>
      </w:r>
      <w:r w:rsidRPr="00CD4507">
        <w:rPr>
          <w:rFonts w:ascii="Times New Roman" w:hAnsi="Times New Roman"/>
        </w:rPr>
        <w:t xml:space="preserve">, </w:t>
      </w:r>
      <w:r w:rsidRPr="00CD4507">
        <w:rPr>
          <w:rFonts w:ascii="Times New Roman" w:hAnsi="Times New Roman"/>
          <w:i/>
          <w:iCs/>
        </w:rPr>
        <w:t>351</w:t>
      </w:r>
      <w:r w:rsidRPr="00CD4507">
        <w:rPr>
          <w:rFonts w:ascii="Times New Roman" w:hAnsi="Times New Roman"/>
        </w:rPr>
        <w:t>, 596.</w:t>
      </w:r>
    </w:p>
    <w:p w14:paraId="65B685C4" w14:textId="77777777" w:rsidR="00D03586" w:rsidRPr="00CD4507" w:rsidRDefault="00D03586" w:rsidP="00D03586">
      <w:pPr>
        <w:ind w:left="720" w:hanging="720"/>
        <w:rPr>
          <w:rFonts w:ascii="Times New Roman" w:hAnsi="Times New Roman"/>
          <w:lang w:val="de-DE"/>
        </w:rPr>
      </w:pPr>
      <w:r w:rsidRPr="00CD4507">
        <w:rPr>
          <w:rFonts w:ascii="Times New Roman" w:hAnsi="Times New Roman"/>
        </w:rPr>
        <w:t>6)</w:t>
      </w:r>
      <w:r w:rsidRPr="00CD4507">
        <w:rPr>
          <w:rFonts w:ascii="Times New Roman" w:hAnsi="Times New Roman"/>
        </w:rPr>
        <w:tab/>
      </w:r>
      <w:r w:rsidR="00ED7095" w:rsidRPr="00CD4507">
        <w:rPr>
          <w:rFonts w:ascii="Times New Roman" w:hAnsi="Times New Roman"/>
        </w:rPr>
        <w:t>(</w:t>
      </w:r>
      <w:r w:rsidRPr="00CD4507">
        <w:rPr>
          <w:rFonts w:ascii="Times New Roman" w:hAnsi="Times New Roman"/>
        </w:rPr>
        <w:t xml:space="preserve">a) Gonçalves, M.-H.; Martinez, A.; Grass, S.; Bulman Page, P. C.; Lacour, J. </w:t>
      </w:r>
      <w:r w:rsidRPr="00CD4507">
        <w:rPr>
          <w:rFonts w:ascii="Times New Roman" w:hAnsi="Times New Roman"/>
          <w:i/>
        </w:rPr>
        <w:t xml:space="preserve">Tetrahedron Lett. </w:t>
      </w:r>
      <w:r w:rsidRPr="00CD4507">
        <w:rPr>
          <w:rFonts w:ascii="Times New Roman" w:hAnsi="Times New Roman"/>
          <w:b/>
        </w:rPr>
        <w:t>2006</w:t>
      </w:r>
      <w:r w:rsidRPr="00CD4507">
        <w:rPr>
          <w:rFonts w:ascii="Times New Roman" w:hAnsi="Times New Roman"/>
        </w:rPr>
        <w:t xml:space="preserve">, </w:t>
      </w:r>
      <w:r w:rsidRPr="00CD4507">
        <w:rPr>
          <w:rFonts w:ascii="Times New Roman" w:hAnsi="Times New Roman"/>
          <w:i/>
        </w:rPr>
        <w:t>47</w:t>
      </w:r>
      <w:r w:rsidRPr="00CD4507">
        <w:rPr>
          <w:rFonts w:ascii="Times New Roman" w:hAnsi="Times New Roman"/>
        </w:rPr>
        <w:t xml:space="preserve">, 5297; </w:t>
      </w:r>
      <w:r w:rsidR="00ED7095" w:rsidRPr="00CD4507">
        <w:rPr>
          <w:rFonts w:ascii="Times New Roman" w:hAnsi="Times New Roman"/>
        </w:rPr>
        <w:t>(</w:t>
      </w:r>
      <w:r w:rsidRPr="00CD4507">
        <w:rPr>
          <w:rFonts w:ascii="Times New Roman" w:hAnsi="Times New Roman"/>
        </w:rPr>
        <w:t xml:space="preserve">b) Adamo, M. F. A.; Aggarwal, V. K.; Sage, M. A. </w:t>
      </w:r>
      <w:r w:rsidRPr="00CD4507">
        <w:rPr>
          <w:rFonts w:ascii="Times New Roman" w:hAnsi="Times New Roman"/>
          <w:i/>
        </w:rPr>
        <w:t xml:space="preserve">J. Am. </w:t>
      </w:r>
      <w:r w:rsidRPr="00CD4507">
        <w:rPr>
          <w:rFonts w:ascii="Times New Roman" w:hAnsi="Times New Roman"/>
          <w:i/>
          <w:lang w:val="de-DE"/>
        </w:rPr>
        <w:t>Chem. Soc.</w:t>
      </w:r>
      <w:r w:rsidRPr="00CD4507">
        <w:rPr>
          <w:rFonts w:ascii="Times New Roman" w:hAnsi="Times New Roman"/>
          <w:lang w:val="de-DE"/>
        </w:rPr>
        <w:t xml:space="preserve"> </w:t>
      </w:r>
      <w:r w:rsidRPr="00CD4507">
        <w:rPr>
          <w:rFonts w:ascii="Times New Roman" w:hAnsi="Times New Roman"/>
          <w:b/>
          <w:lang w:val="de-DE"/>
        </w:rPr>
        <w:t>2000</w:t>
      </w:r>
      <w:r w:rsidRPr="00CD4507">
        <w:rPr>
          <w:rFonts w:ascii="Times New Roman" w:hAnsi="Times New Roman"/>
          <w:lang w:val="de-DE"/>
        </w:rPr>
        <w:t>,</w:t>
      </w:r>
      <w:r w:rsidRPr="00CD4507">
        <w:rPr>
          <w:rFonts w:ascii="Times New Roman" w:hAnsi="Times New Roman"/>
          <w:i/>
          <w:lang w:val="de-DE"/>
        </w:rPr>
        <w:t xml:space="preserve"> 122</w:t>
      </w:r>
      <w:r w:rsidRPr="00CD4507">
        <w:rPr>
          <w:rFonts w:ascii="Times New Roman" w:hAnsi="Times New Roman"/>
          <w:lang w:val="de-DE"/>
        </w:rPr>
        <w:t xml:space="preserve">, 8317; </w:t>
      </w:r>
      <w:r w:rsidR="00ED7095" w:rsidRPr="00CD4507">
        <w:rPr>
          <w:rFonts w:ascii="Times New Roman" w:hAnsi="Times New Roman"/>
          <w:lang w:val="de-DE"/>
        </w:rPr>
        <w:t>(</w:t>
      </w:r>
      <w:r w:rsidRPr="00CD4507">
        <w:rPr>
          <w:rFonts w:ascii="Times New Roman" w:hAnsi="Times New Roman"/>
          <w:lang w:val="de-DE"/>
        </w:rPr>
        <w:t xml:space="preserve">c) </w:t>
      </w:r>
      <w:r w:rsidRPr="00CD4507">
        <w:rPr>
          <w:rFonts w:ascii="Times New Roman" w:hAnsi="Times New Roman"/>
        </w:rPr>
        <w:t xml:space="preserve">Adamo, M. F. A.; Aggarwal, V. K.; Sage, M. A. </w:t>
      </w:r>
      <w:r w:rsidRPr="00CD4507">
        <w:rPr>
          <w:rFonts w:ascii="Times New Roman" w:hAnsi="Times New Roman"/>
          <w:i/>
          <w:lang w:val="de-DE"/>
        </w:rPr>
        <w:t>J. Am. Chem. Soc.</w:t>
      </w:r>
      <w:r w:rsidRPr="00CD4507">
        <w:rPr>
          <w:rFonts w:ascii="Times New Roman" w:hAnsi="Times New Roman"/>
          <w:lang w:val="de-DE"/>
        </w:rPr>
        <w:t xml:space="preserve"> </w:t>
      </w:r>
      <w:r w:rsidRPr="00CD4507">
        <w:rPr>
          <w:rFonts w:ascii="Times New Roman" w:hAnsi="Times New Roman"/>
          <w:b/>
          <w:lang w:val="de-DE"/>
        </w:rPr>
        <w:t>2002</w:t>
      </w:r>
      <w:r w:rsidRPr="00CD4507">
        <w:rPr>
          <w:rFonts w:ascii="Times New Roman" w:hAnsi="Times New Roman"/>
          <w:lang w:val="de-DE"/>
        </w:rPr>
        <w:t>,</w:t>
      </w:r>
      <w:r w:rsidRPr="00CD4507">
        <w:rPr>
          <w:rFonts w:ascii="Times New Roman" w:hAnsi="Times New Roman"/>
          <w:i/>
          <w:lang w:val="de-DE"/>
        </w:rPr>
        <w:t xml:space="preserve"> 124</w:t>
      </w:r>
      <w:r w:rsidRPr="00CD4507">
        <w:rPr>
          <w:rFonts w:ascii="Times New Roman" w:hAnsi="Times New Roman"/>
          <w:lang w:val="de-DE"/>
        </w:rPr>
        <w:t xml:space="preserve">, 11223; </w:t>
      </w:r>
      <w:r w:rsidR="00ED7095" w:rsidRPr="00CD4507">
        <w:rPr>
          <w:rFonts w:ascii="Times New Roman" w:hAnsi="Times New Roman"/>
          <w:lang w:val="de-DE"/>
        </w:rPr>
        <w:t>(</w:t>
      </w:r>
      <w:r w:rsidRPr="00CD4507">
        <w:rPr>
          <w:rFonts w:ascii="Times New Roman" w:hAnsi="Times New Roman"/>
          <w:lang w:val="de-DE"/>
        </w:rPr>
        <w:t xml:space="preserve">d) Aggarwal, V. K.; Lopin, C.; Sandrinelli, F. </w:t>
      </w:r>
      <w:r w:rsidRPr="00CD4507">
        <w:rPr>
          <w:rFonts w:ascii="Times New Roman" w:hAnsi="Times New Roman"/>
          <w:i/>
          <w:lang w:val="de-DE"/>
        </w:rPr>
        <w:t>J. Am. Chem. Soc.</w:t>
      </w:r>
      <w:r w:rsidRPr="00CD4507">
        <w:rPr>
          <w:rFonts w:ascii="Times New Roman" w:hAnsi="Times New Roman"/>
          <w:lang w:val="de-DE"/>
        </w:rPr>
        <w:t xml:space="preserve"> </w:t>
      </w:r>
      <w:r w:rsidRPr="00CD4507">
        <w:rPr>
          <w:rFonts w:ascii="Times New Roman" w:hAnsi="Times New Roman"/>
          <w:b/>
          <w:lang w:val="de-DE"/>
        </w:rPr>
        <w:t>2003</w:t>
      </w:r>
      <w:r w:rsidRPr="00CD4507">
        <w:rPr>
          <w:rFonts w:ascii="Times New Roman" w:hAnsi="Times New Roman"/>
          <w:lang w:val="de-DE"/>
        </w:rPr>
        <w:t>,</w:t>
      </w:r>
      <w:r w:rsidRPr="00CD4507">
        <w:rPr>
          <w:rFonts w:ascii="Times New Roman" w:hAnsi="Times New Roman"/>
          <w:i/>
          <w:lang w:val="de-DE"/>
        </w:rPr>
        <w:t xml:space="preserve"> 125</w:t>
      </w:r>
      <w:r w:rsidRPr="00CD4507">
        <w:rPr>
          <w:rFonts w:ascii="Times New Roman" w:hAnsi="Times New Roman"/>
          <w:lang w:val="de-DE"/>
        </w:rPr>
        <w:t xml:space="preserve">, 7596; </w:t>
      </w:r>
      <w:r w:rsidR="00ED7095" w:rsidRPr="00CD4507">
        <w:rPr>
          <w:rFonts w:ascii="Times New Roman" w:hAnsi="Times New Roman"/>
          <w:lang w:val="de-DE"/>
        </w:rPr>
        <w:t>(</w:t>
      </w:r>
      <w:r w:rsidRPr="00CD4507">
        <w:rPr>
          <w:rFonts w:ascii="Times New Roman" w:hAnsi="Times New Roman"/>
          <w:lang w:val="de-DE"/>
        </w:rPr>
        <w:t xml:space="preserve">e) Ho, C.-Y.; Chen, Y.-C.; Wong, M.-K.; Yang, D. </w:t>
      </w:r>
      <w:r w:rsidRPr="00CD4507">
        <w:rPr>
          <w:rFonts w:ascii="Times New Roman" w:hAnsi="Times New Roman"/>
          <w:i/>
          <w:lang w:val="de-DE"/>
        </w:rPr>
        <w:t>J. Org. Chem.</w:t>
      </w:r>
      <w:r w:rsidRPr="00CD4507">
        <w:rPr>
          <w:rFonts w:ascii="Times New Roman" w:hAnsi="Times New Roman"/>
          <w:lang w:val="de-DE"/>
        </w:rPr>
        <w:t xml:space="preserve"> </w:t>
      </w:r>
      <w:r w:rsidRPr="00CD4507">
        <w:rPr>
          <w:rFonts w:ascii="Times New Roman" w:hAnsi="Times New Roman"/>
          <w:b/>
          <w:lang w:val="de-DE"/>
        </w:rPr>
        <w:t>2005</w:t>
      </w:r>
      <w:r w:rsidRPr="00CD4507">
        <w:rPr>
          <w:rFonts w:ascii="Times New Roman" w:hAnsi="Times New Roman"/>
          <w:lang w:val="de-DE"/>
        </w:rPr>
        <w:t xml:space="preserve">, </w:t>
      </w:r>
      <w:r w:rsidRPr="00CD4507">
        <w:rPr>
          <w:rFonts w:ascii="Times New Roman" w:hAnsi="Times New Roman"/>
          <w:i/>
          <w:lang w:val="de-DE"/>
        </w:rPr>
        <w:t>70</w:t>
      </w:r>
      <w:r w:rsidRPr="00CD4507">
        <w:rPr>
          <w:rFonts w:ascii="Times New Roman" w:hAnsi="Times New Roman"/>
          <w:lang w:val="de-DE"/>
        </w:rPr>
        <w:t>, 898.</w:t>
      </w:r>
    </w:p>
    <w:p w14:paraId="26368E04" w14:textId="314BCF18" w:rsidR="00D03586" w:rsidRPr="00CD4507" w:rsidRDefault="00D03586" w:rsidP="00D03586">
      <w:pPr>
        <w:ind w:left="720" w:hanging="720"/>
        <w:rPr>
          <w:rFonts w:ascii="Times New Roman" w:hAnsi="Times New Roman"/>
          <w:lang w:val="de-DE"/>
        </w:rPr>
      </w:pPr>
      <w:r w:rsidRPr="00CD4507">
        <w:rPr>
          <w:rFonts w:ascii="Times New Roman" w:hAnsi="Times New Roman"/>
          <w:lang w:val="de-DE"/>
        </w:rPr>
        <w:t>7)</w:t>
      </w:r>
      <w:r w:rsidRPr="00CD4507">
        <w:rPr>
          <w:rFonts w:ascii="Times New Roman" w:hAnsi="Times New Roman"/>
          <w:lang w:val="de-DE"/>
        </w:rPr>
        <w:tab/>
      </w:r>
      <w:r w:rsidR="00E90519" w:rsidRPr="00CD4507">
        <w:t>Farah, M. M.; Page, P. C. B.; Buckley, B. R.; Blacker, A. J</w:t>
      </w:r>
      <w:r w:rsidR="00E90519" w:rsidRPr="00CD4507">
        <w:rPr>
          <w:i/>
        </w:rPr>
        <w:t>.</w:t>
      </w:r>
      <w:r w:rsidR="00E90519" w:rsidRPr="00CD4507">
        <w:t xml:space="preserve">; Elsegood, M. R. J. </w:t>
      </w:r>
      <w:r w:rsidR="00E90519" w:rsidRPr="00CD4507">
        <w:rPr>
          <w:i/>
          <w:iCs/>
          <w:lang w:val="en-US"/>
        </w:rPr>
        <w:t>Tetrahedron</w:t>
      </w:r>
      <w:r w:rsidR="00E90519" w:rsidRPr="00CD4507">
        <w:rPr>
          <w:iCs/>
          <w:lang w:val="en-US"/>
        </w:rPr>
        <w:t xml:space="preserve"> </w:t>
      </w:r>
      <w:r w:rsidR="00E90519" w:rsidRPr="00CD4507">
        <w:rPr>
          <w:b/>
          <w:iCs/>
          <w:lang w:val="en-US"/>
        </w:rPr>
        <w:t>2013</w:t>
      </w:r>
      <w:r w:rsidR="00E90519" w:rsidRPr="00CD4507">
        <w:rPr>
          <w:iCs/>
          <w:lang w:val="en-US"/>
        </w:rPr>
        <w:t xml:space="preserve">, </w:t>
      </w:r>
      <w:r w:rsidR="00E90519" w:rsidRPr="00CD4507">
        <w:rPr>
          <w:i/>
          <w:iCs/>
          <w:lang w:val="en-US"/>
        </w:rPr>
        <w:t>69</w:t>
      </w:r>
      <w:r w:rsidR="00E90519" w:rsidRPr="00CD4507">
        <w:rPr>
          <w:iCs/>
          <w:lang w:val="en-US"/>
        </w:rPr>
        <w:t xml:space="preserve">, 758. </w:t>
      </w:r>
    </w:p>
    <w:p w14:paraId="15F2F2D1" w14:textId="0E3CDD03" w:rsidR="00D03586" w:rsidRPr="00CD4507" w:rsidRDefault="00D03586" w:rsidP="00D03586">
      <w:pPr>
        <w:ind w:left="720" w:hanging="720"/>
        <w:rPr>
          <w:rFonts w:ascii="Times New Roman" w:hAnsi="Times New Roman"/>
          <w:lang w:val="de-DE"/>
        </w:rPr>
      </w:pPr>
      <w:r w:rsidRPr="00CD4507">
        <w:rPr>
          <w:rFonts w:ascii="Times New Roman" w:hAnsi="Times New Roman"/>
          <w:lang w:val="de-DE"/>
        </w:rPr>
        <w:t>8)</w:t>
      </w:r>
      <w:r w:rsidRPr="00CD4507">
        <w:rPr>
          <w:rFonts w:ascii="Times New Roman" w:hAnsi="Times New Roman"/>
          <w:lang w:val="de-DE"/>
        </w:rPr>
        <w:tab/>
      </w:r>
      <w:r w:rsidR="00ED7095" w:rsidRPr="00CD4507">
        <w:rPr>
          <w:rFonts w:ascii="Times New Roman" w:hAnsi="Times New Roman"/>
          <w:lang w:val="de-DE"/>
        </w:rPr>
        <w:t>(</w:t>
      </w:r>
      <w:r w:rsidRPr="00CD4507">
        <w:rPr>
          <w:rFonts w:ascii="Times New Roman" w:hAnsi="Times New Roman"/>
          <w:lang w:val="de-DE"/>
        </w:rPr>
        <w:t>a)</w:t>
      </w:r>
      <w:r w:rsidR="00EE253B" w:rsidRPr="00CD4507">
        <w:rPr>
          <w:rFonts w:ascii="Times New Roman" w:hAnsi="Times New Roman"/>
          <w:lang w:val="de-DE"/>
        </w:rPr>
        <w:t xml:space="preserve"> </w:t>
      </w:r>
      <w:r w:rsidR="00EE253B" w:rsidRPr="00CD4507">
        <w:t>Page, P. C. B.; Buckley, B. R.; Farah, M. M.; Blacker, A. J</w:t>
      </w:r>
      <w:r w:rsidR="00EE253B" w:rsidRPr="00CD4507">
        <w:rPr>
          <w:i/>
        </w:rPr>
        <w:t>.</w:t>
      </w:r>
      <w:r w:rsidR="00EE253B" w:rsidRPr="00CD4507">
        <w:t xml:space="preserve"> </w:t>
      </w:r>
      <w:r w:rsidR="00EE253B" w:rsidRPr="00CD4507">
        <w:rPr>
          <w:i/>
        </w:rPr>
        <w:t xml:space="preserve">Eur. J. Org. Chem. </w:t>
      </w:r>
      <w:r w:rsidR="00EE253B" w:rsidRPr="00CD4507">
        <w:rPr>
          <w:b/>
        </w:rPr>
        <w:t>2009</w:t>
      </w:r>
      <w:r w:rsidR="00EE253B" w:rsidRPr="00CD4507">
        <w:t>, 3413</w:t>
      </w:r>
      <w:r w:rsidRPr="00CD4507">
        <w:rPr>
          <w:rFonts w:ascii="Times New Roman" w:hAnsi="Times New Roman"/>
          <w:lang w:val="de-DE"/>
        </w:rPr>
        <w:t xml:space="preserve">; </w:t>
      </w:r>
      <w:r w:rsidR="00ED7095" w:rsidRPr="00CD4507">
        <w:rPr>
          <w:rFonts w:ascii="Times New Roman" w:hAnsi="Times New Roman"/>
          <w:lang w:val="de-DE"/>
        </w:rPr>
        <w:t>(</w:t>
      </w:r>
      <w:r w:rsidRPr="00CD4507">
        <w:rPr>
          <w:rFonts w:ascii="Times New Roman" w:hAnsi="Times New Roman"/>
          <w:lang w:val="de-DE"/>
        </w:rPr>
        <w:t xml:space="preserve">b) </w:t>
      </w:r>
      <w:r w:rsidR="00EE253B" w:rsidRPr="00CD4507">
        <w:t xml:space="preserve">Page, P. C. B.; Bartlett, C. J.; Chan, Y.; Day, D. P.; Parker, P.; Buckley, B. R.; Rassias, G. A.; Slawin, A. M. Z.; Allin, S. M.; Lacour, J.; Pinto, A. </w:t>
      </w:r>
      <w:r w:rsidR="00EE253B" w:rsidRPr="00CD4507">
        <w:rPr>
          <w:i/>
        </w:rPr>
        <w:t xml:space="preserve">J. Org. Chem. </w:t>
      </w:r>
      <w:r w:rsidR="00EE253B" w:rsidRPr="00CD4507">
        <w:rPr>
          <w:b/>
        </w:rPr>
        <w:t>2012</w:t>
      </w:r>
      <w:r w:rsidR="00EE253B" w:rsidRPr="00CD4507">
        <w:t xml:space="preserve">, </w:t>
      </w:r>
      <w:r w:rsidR="00EE253B" w:rsidRPr="00CD4507">
        <w:rPr>
          <w:i/>
        </w:rPr>
        <w:t>77</w:t>
      </w:r>
      <w:r w:rsidR="00EE253B" w:rsidRPr="00CD4507">
        <w:t>, 6128</w:t>
      </w:r>
      <w:r w:rsidRPr="00CD4507">
        <w:rPr>
          <w:rFonts w:ascii="Times New Roman" w:hAnsi="Times New Roman"/>
          <w:lang w:val="de-DE"/>
        </w:rPr>
        <w:t>.</w:t>
      </w:r>
      <w:r w:rsidR="00EE253B" w:rsidRPr="00CD4507">
        <w:rPr>
          <w:rFonts w:ascii="Times New Roman" w:hAnsi="Times New Roman"/>
          <w:lang w:val="de-DE"/>
        </w:rPr>
        <w:t xml:space="preserve"> </w:t>
      </w:r>
    </w:p>
    <w:p w14:paraId="2459FAB8" w14:textId="168C206A" w:rsidR="00D03586" w:rsidRPr="00CD4507" w:rsidRDefault="00D03586" w:rsidP="00D03586">
      <w:pPr>
        <w:ind w:left="720" w:hanging="720"/>
        <w:rPr>
          <w:rFonts w:ascii="Times New Roman" w:hAnsi="Times New Roman"/>
        </w:rPr>
      </w:pPr>
      <w:r w:rsidRPr="00CD4507">
        <w:rPr>
          <w:rFonts w:ascii="Times New Roman" w:hAnsi="Times New Roman"/>
          <w:lang w:val="de-DE"/>
        </w:rPr>
        <w:t>9)</w:t>
      </w:r>
      <w:r w:rsidRPr="00CD4507">
        <w:rPr>
          <w:rFonts w:ascii="Times New Roman" w:hAnsi="Times New Roman"/>
          <w:lang w:val="de-DE"/>
        </w:rPr>
        <w:tab/>
      </w:r>
      <w:r w:rsidR="00ED7095" w:rsidRPr="00CD4507">
        <w:rPr>
          <w:rFonts w:ascii="Times New Roman" w:hAnsi="Times New Roman"/>
          <w:lang w:val="de-DE"/>
        </w:rPr>
        <w:t>(</w:t>
      </w:r>
      <w:r w:rsidRPr="00CD4507">
        <w:rPr>
          <w:rFonts w:ascii="Times New Roman" w:hAnsi="Times New Roman"/>
          <w:lang w:val="de-DE"/>
        </w:rPr>
        <w:t>a)</w:t>
      </w:r>
      <w:r w:rsidRPr="00CD4507">
        <w:rPr>
          <w:rFonts w:ascii="Times New Roman" w:hAnsi="Times New Roman"/>
        </w:rPr>
        <w:t xml:space="preserve"> Bulman Page, P. C.; Parker, P.; Buckley, B. R.; Rassias, G. A.; Bethell, D. </w:t>
      </w:r>
      <w:r w:rsidRPr="00CD4507">
        <w:rPr>
          <w:rFonts w:ascii="Times New Roman" w:hAnsi="Times New Roman"/>
          <w:i/>
        </w:rPr>
        <w:t>Tetrahedron,</w:t>
      </w:r>
      <w:r w:rsidRPr="00CD4507">
        <w:rPr>
          <w:rFonts w:ascii="Times New Roman" w:hAnsi="Times New Roman"/>
        </w:rPr>
        <w:t xml:space="preserve"> </w:t>
      </w:r>
      <w:r w:rsidRPr="00CD4507">
        <w:rPr>
          <w:rFonts w:ascii="Times New Roman" w:hAnsi="Times New Roman"/>
          <w:b/>
        </w:rPr>
        <w:t>2009</w:t>
      </w:r>
      <w:r w:rsidRPr="00CD4507">
        <w:rPr>
          <w:rFonts w:ascii="Times New Roman" w:hAnsi="Times New Roman"/>
        </w:rPr>
        <w:t xml:space="preserve">, </w:t>
      </w:r>
      <w:r w:rsidRPr="00CD4507">
        <w:rPr>
          <w:rFonts w:ascii="Times New Roman" w:hAnsi="Times New Roman"/>
          <w:i/>
        </w:rPr>
        <w:t>65</w:t>
      </w:r>
      <w:r w:rsidRPr="00CD4507">
        <w:rPr>
          <w:rFonts w:ascii="Times New Roman" w:hAnsi="Times New Roman"/>
        </w:rPr>
        <w:t>, 2910</w:t>
      </w:r>
      <w:r w:rsidR="00B12DBD" w:rsidRPr="00CD4507">
        <w:rPr>
          <w:rFonts w:ascii="Times New Roman" w:hAnsi="Times New Roman"/>
        </w:rPr>
        <w:t>; (</w:t>
      </w:r>
      <w:r w:rsidR="00336408" w:rsidRPr="00CD4507">
        <w:rPr>
          <w:rFonts w:ascii="Times New Roman" w:hAnsi="Times New Roman"/>
        </w:rPr>
        <w:t>b</w:t>
      </w:r>
      <w:r w:rsidR="00B12DBD" w:rsidRPr="00CD4507">
        <w:rPr>
          <w:rFonts w:ascii="Times New Roman" w:hAnsi="Times New Roman"/>
        </w:rPr>
        <w:t xml:space="preserve">) </w:t>
      </w:r>
      <w:r w:rsidR="00B12DBD" w:rsidRPr="00CD4507">
        <w:rPr>
          <w:rFonts w:ascii="Times New Roman" w:hAnsi="Times New Roman"/>
          <w:lang w:val="en-US"/>
        </w:rPr>
        <w:t xml:space="preserve">Buckley, B. R.; Chan, Y.; Dreyfus, N.; Elliott, C. E.; Marken, F.; Page, P. C. B. </w:t>
      </w:r>
      <w:r w:rsidR="00B12DBD" w:rsidRPr="00CD4507">
        <w:rPr>
          <w:rFonts w:ascii="Times New Roman" w:hAnsi="Times New Roman"/>
          <w:i/>
          <w:lang w:val="en-US"/>
        </w:rPr>
        <w:t>Green Chem</w:t>
      </w:r>
      <w:r w:rsidR="00B12DBD" w:rsidRPr="00CD4507">
        <w:rPr>
          <w:rFonts w:ascii="Times New Roman" w:hAnsi="Times New Roman"/>
          <w:lang w:val="en-US"/>
        </w:rPr>
        <w:t xml:space="preserve">. </w:t>
      </w:r>
      <w:r w:rsidR="00B12DBD" w:rsidRPr="00CD4507">
        <w:rPr>
          <w:rFonts w:ascii="Times New Roman" w:hAnsi="Times New Roman"/>
          <w:b/>
          <w:lang w:val="en-US"/>
        </w:rPr>
        <w:t>2012</w:t>
      </w:r>
      <w:r w:rsidR="00B12DBD" w:rsidRPr="00CD4507">
        <w:rPr>
          <w:rFonts w:ascii="Times New Roman" w:hAnsi="Times New Roman"/>
          <w:lang w:val="en-US"/>
        </w:rPr>
        <w:t xml:space="preserve">, </w:t>
      </w:r>
      <w:r w:rsidR="00B12DBD" w:rsidRPr="00CD4507">
        <w:rPr>
          <w:rFonts w:ascii="Times New Roman" w:hAnsi="Times New Roman"/>
          <w:i/>
          <w:lang w:val="en-US"/>
        </w:rPr>
        <w:t>14</w:t>
      </w:r>
      <w:r w:rsidR="00B12DBD" w:rsidRPr="00CD4507">
        <w:rPr>
          <w:rFonts w:ascii="Times New Roman" w:hAnsi="Times New Roman"/>
          <w:lang w:val="en-US"/>
        </w:rPr>
        <w:t>, 2221</w:t>
      </w:r>
      <w:r w:rsidR="00336408" w:rsidRPr="00CD4507">
        <w:rPr>
          <w:rFonts w:ascii="Times New Roman" w:hAnsi="Times New Roman"/>
          <w:lang w:val="en-US"/>
        </w:rPr>
        <w:t xml:space="preserve"> and references therein</w:t>
      </w:r>
      <w:r w:rsidR="00336408" w:rsidRPr="00CD4507">
        <w:rPr>
          <w:rFonts w:ascii="Times New Roman" w:hAnsi="Times New Roman"/>
        </w:rPr>
        <w:t>;</w:t>
      </w:r>
      <w:r w:rsidR="00B12DBD" w:rsidRPr="00CD4507">
        <w:rPr>
          <w:rFonts w:ascii="Times New Roman" w:hAnsi="Times New Roman"/>
        </w:rPr>
        <w:t xml:space="preserve"> </w:t>
      </w:r>
      <w:r w:rsidR="000B3F89" w:rsidRPr="00CD4507">
        <w:rPr>
          <w:rFonts w:ascii="Times New Roman" w:hAnsi="Times New Roman"/>
        </w:rPr>
        <w:t xml:space="preserve">(c) </w:t>
      </w:r>
      <w:r w:rsidR="00BB6EBA" w:rsidRPr="00CD4507">
        <w:rPr>
          <w:rFonts w:ascii="Times New Roman" w:hAnsi="Times New Roman"/>
        </w:rPr>
        <w:t xml:space="preserve">Buckley, B. R.; </w:t>
      </w:r>
      <w:r w:rsidR="00BB6EBA" w:rsidRPr="00CD4507">
        <w:rPr>
          <w:rFonts w:ascii="Times New Roman" w:hAnsi="Times New Roman"/>
          <w:lang w:val="en-US"/>
        </w:rPr>
        <w:t xml:space="preserve">Elliott, C. E.; Chan, Y.; Dreyfus, N.; </w:t>
      </w:r>
      <w:r w:rsidR="00BB6EBA" w:rsidRPr="00CD4507">
        <w:rPr>
          <w:rFonts w:ascii="Times New Roman" w:hAnsi="Times New Roman"/>
        </w:rPr>
        <w:t xml:space="preserve">Bulman Page, P. C. </w:t>
      </w:r>
      <w:r w:rsidR="00336408" w:rsidRPr="00CD4507">
        <w:rPr>
          <w:i/>
        </w:rPr>
        <w:t>Synlett</w:t>
      </w:r>
      <w:r w:rsidR="00336408" w:rsidRPr="00CD4507">
        <w:t xml:space="preserve">, </w:t>
      </w:r>
      <w:r w:rsidR="00336408" w:rsidRPr="00CD4507">
        <w:rPr>
          <w:b/>
        </w:rPr>
        <w:t>2013</w:t>
      </w:r>
      <w:r w:rsidR="00336408" w:rsidRPr="00CD4507">
        <w:t>, 2266</w:t>
      </w:r>
      <w:r w:rsidR="000B3F89" w:rsidRPr="00CD4507">
        <w:t xml:space="preserve"> </w:t>
      </w:r>
      <w:r w:rsidR="000B3F89" w:rsidRPr="00CD4507">
        <w:rPr>
          <w:rFonts w:ascii="Times New Roman" w:hAnsi="Times New Roman"/>
          <w:lang w:val="en-US"/>
        </w:rPr>
        <w:t>and references therein</w:t>
      </w:r>
      <w:r w:rsidR="00BB6EBA" w:rsidRPr="00CD4507">
        <w:t xml:space="preserve">. </w:t>
      </w:r>
    </w:p>
    <w:p w14:paraId="2AF42090" w14:textId="77777777" w:rsidR="00D03586" w:rsidRPr="00CD4507" w:rsidRDefault="00D03586" w:rsidP="00D03586">
      <w:pPr>
        <w:ind w:left="720" w:hanging="720"/>
        <w:rPr>
          <w:rFonts w:ascii="Times New Roman" w:hAnsi="Times New Roman"/>
          <w:lang w:val="it-IT"/>
        </w:rPr>
      </w:pPr>
      <w:r w:rsidRPr="00CD4507">
        <w:rPr>
          <w:rFonts w:ascii="Times New Roman" w:hAnsi="Times New Roman"/>
          <w:lang w:val="it-IT"/>
        </w:rPr>
        <w:t>10)</w:t>
      </w:r>
      <w:r w:rsidRPr="00CD4507">
        <w:rPr>
          <w:rFonts w:ascii="Times New Roman" w:hAnsi="Times New Roman"/>
          <w:lang w:val="it-IT"/>
        </w:rPr>
        <w:tab/>
        <w:t xml:space="preserve">Campestrini, S.; Di Furia, F.; Labat, G.; Novello, F. </w:t>
      </w:r>
      <w:r w:rsidRPr="00CD4507">
        <w:rPr>
          <w:rFonts w:ascii="Times New Roman" w:hAnsi="Times New Roman"/>
          <w:i/>
          <w:lang w:val="it-IT"/>
        </w:rPr>
        <w:t>J. Chem. Soc. Perkin Trans. 2</w:t>
      </w:r>
      <w:r w:rsidRPr="00CD4507">
        <w:rPr>
          <w:rFonts w:ascii="Times New Roman" w:hAnsi="Times New Roman"/>
          <w:lang w:val="it-IT"/>
        </w:rPr>
        <w:t xml:space="preserve"> </w:t>
      </w:r>
      <w:r w:rsidRPr="00CD4507">
        <w:rPr>
          <w:rFonts w:ascii="Times New Roman" w:hAnsi="Times New Roman"/>
          <w:b/>
          <w:lang w:val="it-IT"/>
        </w:rPr>
        <w:t>1994</w:t>
      </w:r>
      <w:r w:rsidRPr="00CD4507">
        <w:rPr>
          <w:rFonts w:ascii="Times New Roman" w:hAnsi="Times New Roman"/>
          <w:lang w:val="it-IT"/>
        </w:rPr>
        <w:t xml:space="preserve">, </w:t>
      </w:r>
      <w:r w:rsidRPr="00CD4507">
        <w:rPr>
          <w:rFonts w:ascii="Times New Roman" w:hAnsi="Times New Roman"/>
          <w:i/>
          <w:lang w:val="it-IT"/>
        </w:rPr>
        <w:t>10</w:t>
      </w:r>
      <w:r w:rsidRPr="00CD4507">
        <w:rPr>
          <w:rFonts w:ascii="Times New Roman" w:hAnsi="Times New Roman"/>
          <w:lang w:val="it-IT"/>
        </w:rPr>
        <w:t>, 2175.</w:t>
      </w:r>
    </w:p>
    <w:p w14:paraId="7292053B" w14:textId="2CF9FEDB" w:rsidR="00D03586" w:rsidRPr="00CD4507" w:rsidRDefault="00D03586" w:rsidP="00D03586">
      <w:pPr>
        <w:ind w:left="720" w:hanging="720"/>
        <w:rPr>
          <w:rFonts w:ascii="Times New Roman" w:hAnsi="Times New Roman"/>
          <w:lang w:val="it-IT"/>
        </w:rPr>
      </w:pPr>
      <w:r w:rsidRPr="00CD4507">
        <w:rPr>
          <w:rFonts w:ascii="Times New Roman" w:hAnsi="Times New Roman"/>
          <w:lang w:val="it-IT"/>
        </w:rPr>
        <w:t>11)</w:t>
      </w:r>
      <w:r w:rsidRPr="00CD4507">
        <w:rPr>
          <w:rFonts w:ascii="Times New Roman" w:hAnsi="Times New Roman"/>
          <w:lang w:val="it-IT"/>
        </w:rPr>
        <w:tab/>
      </w:r>
      <w:r w:rsidR="00ED7095" w:rsidRPr="00CD4507">
        <w:rPr>
          <w:rFonts w:ascii="Times New Roman" w:hAnsi="Times New Roman"/>
          <w:lang w:val="it-IT"/>
        </w:rPr>
        <w:t>(</w:t>
      </w:r>
      <w:r w:rsidRPr="00CD4507">
        <w:rPr>
          <w:rFonts w:ascii="Times New Roman" w:hAnsi="Times New Roman"/>
          <w:lang w:val="it-IT"/>
        </w:rPr>
        <w:t xml:space="preserve">a) </w:t>
      </w:r>
      <w:r w:rsidR="0063692D" w:rsidRPr="00CD4507">
        <w:rPr>
          <w:rFonts w:ascii="Times New Roman" w:hAnsi="Times New Roman"/>
          <w:lang w:val="de-DE"/>
        </w:rPr>
        <w:t xml:space="preserve">Page, P. C. B.; Buckley, B. R.; Barros, D.; Blacker, J. A.; Marples, B. A.; Elsegood, M. R. J. </w:t>
      </w:r>
      <w:r w:rsidR="0063692D" w:rsidRPr="00CD4507">
        <w:rPr>
          <w:rFonts w:ascii="Times New Roman" w:hAnsi="Times New Roman"/>
          <w:i/>
          <w:lang w:val="de-DE"/>
        </w:rPr>
        <w:t>Tetrahedron</w:t>
      </w:r>
      <w:r w:rsidR="0063692D" w:rsidRPr="00CD4507">
        <w:rPr>
          <w:rFonts w:ascii="Times New Roman" w:hAnsi="Times New Roman"/>
          <w:lang w:val="de-DE"/>
        </w:rPr>
        <w:t xml:space="preserve">. </w:t>
      </w:r>
      <w:r w:rsidR="0063692D" w:rsidRPr="00CD4507">
        <w:rPr>
          <w:rFonts w:ascii="Times New Roman" w:hAnsi="Times New Roman"/>
          <w:b/>
          <w:lang w:val="de-DE"/>
        </w:rPr>
        <w:t>2007</w:t>
      </w:r>
      <w:r w:rsidR="0063692D" w:rsidRPr="00CD4507">
        <w:rPr>
          <w:rFonts w:ascii="Times New Roman" w:hAnsi="Times New Roman"/>
          <w:lang w:val="de-DE"/>
        </w:rPr>
        <w:t xml:space="preserve">, </w:t>
      </w:r>
      <w:r w:rsidR="0063692D" w:rsidRPr="00CD4507">
        <w:rPr>
          <w:rFonts w:ascii="Times New Roman" w:hAnsi="Times New Roman"/>
          <w:i/>
          <w:lang w:val="de-DE"/>
        </w:rPr>
        <w:t>63</w:t>
      </w:r>
      <w:r w:rsidR="0063692D" w:rsidRPr="00CD4507">
        <w:rPr>
          <w:rFonts w:ascii="Times New Roman" w:hAnsi="Times New Roman"/>
          <w:lang w:val="de-DE"/>
        </w:rPr>
        <w:t>, 5386</w:t>
      </w:r>
      <w:r w:rsidRPr="00CD4507">
        <w:rPr>
          <w:rFonts w:ascii="Times New Roman" w:hAnsi="Times New Roman"/>
          <w:lang w:val="it-IT"/>
        </w:rPr>
        <w:t xml:space="preserve">; </w:t>
      </w:r>
      <w:r w:rsidR="00ED7095" w:rsidRPr="00CD4507">
        <w:rPr>
          <w:rFonts w:ascii="Times New Roman" w:hAnsi="Times New Roman"/>
          <w:lang w:val="it-IT"/>
        </w:rPr>
        <w:t>(</w:t>
      </w:r>
      <w:r w:rsidRPr="00CD4507">
        <w:rPr>
          <w:rFonts w:ascii="Times New Roman" w:hAnsi="Times New Roman"/>
          <w:lang w:val="it-IT"/>
        </w:rPr>
        <w:t xml:space="preserve">b) Bartlett, C. J.; Day, D. P.; Chan, Y.; Allin, S. M.; McKenzie, M. J.; Slawin, A. M. Z.; Bulman Page, P. C. </w:t>
      </w:r>
      <w:r w:rsidRPr="00CD4507">
        <w:rPr>
          <w:rFonts w:ascii="Times New Roman" w:hAnsi="Times New Roman"/>
          <w:i/>
          <w:lang w:val="it-IT"/>
        </w:rPr>
        <w:t xml:space="preserve">J. Org. </w:t>
      </w:r>
      <w:r w:rsidRPr="00CD4507">
        <w:rPr>
          <w:rFonts w:ascii="Times New Roman" w:hAnsi="Times New Roman"/>
          <w:i/>
        </w:rPr>
        <w:t>Chem.</w:t>
      </w:r>
      <w:r w:rsidRPr="00CD4507">
        <w:rPr>
          <w:rFonts w:ascii="Times New Roman" w:hAnsi="Times New Roman"/>
        </w:rPr>
        <w:t xml:space="preserve"> </w:t>
      </w:r>
      <w:r w:rsidRPr="00CD4507">
        <w:rPr>
          <w:rFonts w:ascii="Times New Roman" w:hAnsi="Times New Roman"/>
          <w:b/>
        </w:rPr>
        <w:t>2012</w:t>
      </w:r>
      <w:r w:rsidRPr="00CD4507">
        <w:rPr>
          <w:rFonts w:ascii="Times New Roman" w:hAnsi="Times New Roman"/>
        </w:rPr>
        <w:t xml:space="preserve">, </w:t>
      </w:r>
      <w:r w:rsidRPr="00CD4507">
        <w:rPr>
          <w:rFonts w:ascii="Times New Roman" w:hAnsi="Times New Roman"/>
          <w:i/>
        </w:rPr>
        <w:t>77</w:t>
      </w:r>
      <w:r w:rsidRPr="00CD4507">
        <w:rPr>
          <w:rFonts w:ascii="Times New Roman" w:hAnsi="Times New Roman"/>
        </w:rPr>
        <w:t xml:space="preserve">, 772; </w:t>
      </w:r>
      <w:r w:rsidR="00ED7095" w:rsidRPr="00CD4507">
        <w:rPr>
          <w:rFonts w:ascii="Times New Roman" w:hAnsi="Times New Roman"/>
        </w:rPr>
        <w:t>(</w:t>
      </w:r>
      <w:r w:rsidR="000B3F89" w:rsidRPr="00CD4507">
        <w:rPr>
          <w:rFonts w:ascii="Times New Roman" w:hAnsi="Times New Roman"/>
        </w:rPr>
        <w:t>c</w:t>
      </w:r>
      <w:r w:rsidRPr="00CD4507">
        <w:rPr>
          <w:rFonts w:ascii="Times New Roman" w:hAnsi="Times New Roman"/>
        </w:rPr>
        <w:t xml:space="preserve">) Bulman Page, P. C.; Appleby, L. F.; Chan, Y.; Day, D.; Buckley, B. R.; Slawin, A. M. Z.; Allin, S. M.; McKenzie, M. J. </w:t>
      </w:r>
      <w:r w:rsidRPr="00CD4507">
        <w:rPr>
          <w:rFonts w:ascii="Times New Roman" w:hAnsi="Times New Roman"/>
          <w:i/>
          <w:iCs/>
        </w:rPr>
        <w:t>J</w:t>
      </w:r>
      <w:r w:rsidRPr="00CD4507">
        <w:rPr>
          <w:rFonts w:ascii="Times New Roman" w:hAnsi="Times New Roman"/>
        </w:rPr>
        <w:t xml:space="preserve">. </w:t>
      </w:r>
      <w:r w:rsidRPr="00CD4507">
        <w:rPr>
          <w:rFonts w:ascii="Times New Roman" w:hAnsi="Times New Roman"/>
          <w:i/>
          <w:iCs/>
        </w:rPr>
        <w:t>Org. Chem.</w:t>
      </w:r>
      <w:r w:rsidRPr="00CD4507">
        <w:rPr>
          <w:rFonts w:ascii="Times New Roman" w:hAnsi="Times New Roman"/>
        </w:rPr>
        <w:t xml:space="preserve"> </w:t>
      </w:r>
      <w:r w:rsidRPr="00CD4507">
        <w:rPr>
          <w:rFonts w:ascii="Times New Roman" w:hAnsi="Times New Roman"/>
          <w:b/>
        </w:rPr>
        <w:t>2013</w:t>
      </w:r>
      <w:r w:rsidRPr="00CD4507">
        <w:rPr>
          <w:rFonts w:ascii="Times New Roman" w:hAnsi="Times New Roman"/>
        </w:rPr>
        <w:t xml:space="preserve">, </w:t>
      </w:r>
      <w:r w:rsidRPr="00CD4507">
        <w:rPr>
          <w:rFonts w:ascii="Times New Roman" w:hAnsi="Times New Roman"/>
          <w:i/>
          <w:iCs/>
        </w:rPr>
        <w:t>78</w:t>
      </w:r>
      <w:r w:rsidRPr="00CD4507">
        <w:rPr>
          <w:rFonts w:ascii="Times New Roman" w:hAnsi="Times New Roman"/>
        </w:rPr>
        <w:t>, 8074</w:t>
      </w:r>
      <w:r w:rsidR="000B3F89" w:rsidRPr="00CD4507">
        <w:rPr>
          <w:rFonts w:ascii="Times New Roman" w:hAnsi="Times New Roman"/>
        </w:rPr>
        <w:t xml:space="preserve">; (d) </w:t>
      </w:r>
      <w:r w:rsidR="00A62898" w:rsidRPr="00CD4507">
        <w:rPr>
          <w:rFonts w:ascii="Times New Roman" w:hAnsi="Times New Roman"/>
          <w:lang w:val="de-DE"/>
        </w:rPr>
        <w:t xml:space="preserve">Page, P. C. B.; </w:t>
      </w:r>
      <w:r w:rsidR="00A62898" w:rsidRPr="00CD4507">
        <w:rPr>
          <w:rFonts w:ascii="Times New Roman" w:hAnsi="Times New Roman"/>
        </w:rPr>
        <w:t xml:space="preserve">Chan, Y.; Day, D. P.; </w:t>
      </w:r>
      <w:r w:rsidR="002A33DF" w:rsidRPr="00CD4507">
        <w:t xml:space="preserve"> </w:t>
      </w:r>
      <w:r w:rsidR="002A33DF" w:rsidRPr="00CD4507">
        <w:rPr>
          <w:i/>
        </w:rPr>
        <w:t>Eur. J. Org. Chem.</w:t>
      </w:r>
      <w:r w:rsidR="002A33DF" w:rsidRPr="00CD4507">
        <w:t xml:space="preserve">, </w:t>
      </w:r>
      <w:r w:rsidR="002A33DF" w:rsidRPr="00CD4507">
        <w:rPr>
          <w:b/>
        </w:rPr>
        <w:t>2014</w:t>
      </w:r>
      <w:r w:rsidR="002A33DF" w:rsidRPr="00CD4507">
        <w:t>, 8029</w:t>
      </w:r>
      <w:r w:rsidRPr="00CD4507">
        <w:rPr>
          <w:rFonts w:ascii="Times New Roman" w:hAnsi="Times New Roman"/>
        </w:rPr>
        <w:t>.</w:t>
      </w:r>
      <w:r w:rsidR="006F4703" w:rsidRPr="00CD4507">
        <w:rPr>
          <w:rFonts w:ascii="Times New Roman" w:hAnsi="Times New Roman"/>
        </w:rPr>
        <w:t xml:space="preserve"> </w:t>
      </w:r>
    </w:p>
    <w:p w14:paraId="66DFAF3A" w14:textId="77777777" w:rsidR="00D03586" w:rsidRPr="00CD4507" w:rsidRDefault="00D03586" w:rsidP="00D03586">
      <w:pPr>
        <w:ind w:left="720" w:hanging="720"/>
        <w:rPr>
          <w:rFonts w:ascii="Times New Roman" w:hAnsi="Times New Roman"/>
        </w:rPr>
      </w:pPr>
      <w:r w:rsidRPr="00CD4507">
        <w:rPr>
          <w:rFonts w:ascii="Times New Roman" w:hAnsi="Times New Roman"/>
        </w:rPr>
        <w:lastRenderedPageBreak/>
        <w:t>12)</w:t>
      </w:r>
      <w:r w:rsidRPr="00CD4507">
        <w:rPr>
          <w:rFonts w:ascii="Times New Roman" w:hAnsi="Times New Roman"/>
        </w:rPr>
        <w:tab/>
      </w:r>
      <w:r w:rsidR="00ED7095" w:rsidRPr="00CD4507">
        <w:rPr>
          <w:rFonts w:ascii="Times New Roman" w:hAnsi="Times New Roman"/>
        </w:rPr>
        <w:t>(</w:t>
      </w:r>
      <w:r w:rsidRPr="00CD4507">
        <w:rPr>
          <w:rFonts w:ascii="Times New Roman" w:hAnsi="Times New Roman"/>
        </w:rPr>
        <w:t xml:space="preserve">a) Bringmann, G.; Price Mortimer, A. J.; Keller, P. A.; Gresser, M. J.; Garner, J.; Breuning, M. </w:t>
      </w:r>
      <w:r w:rsidRPr="00CD4507">
        <w:rPr>
          <w:rFonts w:ascii="Times New Roman" w:hAnsi="Times New Roman"/>
          <w:i/>
        </w:rPr>
        <w:t>Angew. Chem. Int. Ed.</w:t>
      </w:r>
      <w:r w:rsidRPr="00CD4507">
        <w:rPr>
          <w:rFonts w:ascii="Times New Roman" w:hAnsi="Times New Roman"/>
          <w:b/>
        </w:rPr>
        <w:t xml:space="preserve"> 2005</w:t>
      </w:r>
      <w:r w:rsidRPr="00CD4507">
        <w:rPr>
          <w:rFonts w:ascii="Times New Roman" w:hAnsi="Times New Roman"/>
        </w:rPr>
        <w:t xml:space="preserve">, </w:t>
      </w:r>
      <w:r w:rsidRPr="00CD4507">
        <w:rPr>
          <w:rFonts w:ascii="Times New Roman" w:hAnsi="Times New Roman"/>
          <w:i/>
        </w:rPr>
        <w:t>44</w:t>
      </w:r>
      <w:r w:rsidRPr="00CD4507">
        <w:rPr>
          <w:rFonts w:ascii="Times New Roman" w:hAnsi="Times New Roman"/>
        </w:rPr>
        <w:t xml:space="preserve">, 5384; </w:t>
      </w:r>
      <w:r w:rsidR="00ED7095" w:rsidRPr="00CD4507">
        <w:rPr>
          <w:rFonts w:ascii="Times New Roman" w:hAnsi="Times New Roman"/>
        </w:rPr>
        <w:t>(</w:t>
      </w:r>
      <w:r w:rsidRPr="00CD4507">
        <w:rPr>
          <w:rFonts w:ascii="Times New Roman" w:hAnsi="Times New Roman"/>
        </w:rPr>
        <w:t xml:space="preserve">b) Baudoin, O. </w:t>
      </w:r>
      <w:r w:rsidRPr="00CD4507">
        <w:rPr>
          <w:rFonts w:ascii="Times New Roman" w:hAnsi="Times New Roman"/>
          <w:i/>
        </w:rPr>
        <w:t>Eur. J. Org. Chem.</w:t>
      </w:r>
      <w:r w:rsidRPr="00CD4507">
        <w:rPr>
          <w:rFonts w:ascii="Times New Roman" w:hAnsi="Times New Roman"/>
        </w:rPr>
        <w:t xml:space="preserve"> </w:t>
      </w:r>
      <w:r w:rsidRPr="00CD4507">
        <w:rPr>
          <w:rFonts w:ascii="Times New Roman" w:hAnsi="Times New Roman"/>
          <w:b/>
        </w:rPr>
        <w:t>2005</w:t>
      </w:r>
      <w:r w:rsidRPr="00CD4507">
        <w:rPr>
          <w:rFonts w:ascii="Times New Roman" w:hAnsi="Times New Roman"/>
        </w:rPr>
        <w:t xml:space="preserve">, 4223; </w:t>
      </w:r>
      <w:r w:rsidR="00ED7095" w:rsidRPr="00CD4507">
        <w:rPr>
          <w:rFonts w:ascii="Times New Roman" w:hAnsi="Times New Roman"/>
        </w:rPr>
        <w:t>(</w:t>
      </w:r>
      <w:r w:rsidRPr="00CD4507">
        <w:rPr>
          <w:rFonts w:ascii="Times New Roman" w:hAnsi="Times New Roman"/>
        </w:rPr>
        <w:t xml:space="preserve">c) Wallace, T. W. </w:t>
      </w:r>
      <w:r w:rsidRPr="00CD4507">
        <w:rPr>
          <w:rFonts w:ascii="Times New Roman" w:hAnsi="Times New Roman"/>
          <w:i/>
        </w:rPr>
        <w:t xml:space="preserve">Org. Biomol. Chem. </w:t>
      </w:r>
      <w:r w:rsidRPr="00CD4507">
        <w:rPr>
          <w:rFonts w:ascii="Times New Roman" w:hAnsi="Times New Roman"/>
          <w:b/>
        </w:rPr>
        <w:t>2006</w:t>
      </w:r>
      <w:r w:rsidRPr="00CD4507">
        <w:rPr>
          <w:rFonts w:ascii="Times New Roman" w:hAnsi="Times New Roman"/>
        </w:rPr>
        <w:t xml:space="preserve">, </w:t>
      </w:r>
      <w:r w:rsidRPr="00CD4507">
        <w:rPr>
          <w:rFonts w:ascii="Times New Roman" w:hAnsi="Times New Roman"/>
          <w:i/>
        </w:rPr>
        <w:t>4</w:t>
      </w:r>
      <w:r w:rsidRPr="00CD4507">
        <w:rPr>
          <w:rFonts w:ascii="Times New Roman" w:hAnsi="Times New Roman"/>
        </w:rPr>
        <w:t>, 3197.</w:t>
      </w:r>
    </w:p>
    <w:p w14:paraId="2E523B95" w14:textId="77777777" w:rsidR="00D03586" w:rsidRPr="00CD4507" w:rsidRDefault="00D03586" w:rsidP="00D03586">
      <w:pPr>
        <w:ind w:left="720" w:hanging="720"/>
        <w:rPr>
          <w:rFonts w:ascii="Times New Roman" w:hAnsi="Times New Roman"/>
        </w:rPr>
      </w:pPr>
      <w:r w:rsidRPr="00CD4507">
        <w:rPr>
          <w:rFonts w:ascii="Times New Roman" w:hAnsi="Times New Roman"/>
          <w:lang w:val="pl-PL"/>
        </w:rPr>
        <w:t>13)</w:t>
      </w:r>
      <w:r w:rsidRPr="00CD4507">
        <w:rPr>
          <w:rFonts w:ascii="Times New Roman" w:hAnsi="Times New Roman"/>
          <w:lang w:val="pl-PL"/>
        </w:rPr>
        <w:tab/>
        <w:t xml:space="preserve">Wallace, T. W; Pira, S. L.; Graham, J. P. </w:t>
      </w:r>
      <w:r w:rsidRPr="00CD4507">
        <w:rPr>
          <w:rFonts w:ascii="Times New Roman" w:hAnsi="Times New Roman"/>
          <w:i/>
          <w:lang w:val="pl-PL"/>
        </w:rPr>
        <w:t xml:space="preserve">Org. </w:t>
      </w:r>
      <w:r w:rsidRPr="00CD4507">
        <w:rPr>
          <w:rFonts w:ascii="Times New Roman" w:hAnsi="Times New Roman"/>
          <w:i/>
        </w:rPr>
        <w:t>Lett.</w:t>
      </w:r>
      <w:r w:rsidRPr="00CD4507">
        <w:rPr>
          <w:rFonts w:ascii="Times New Roman" w:hAnsi="Times New Roman"/>
        </w:rPr>
        <w:t xml:space="preserve"> </w:t>
      </w:r>
      <w:r w:rsidRPr="00CD4507">
        <w:rPr>
          <w:rFonts w:ascii="Times New Roman" w:hAnsi="Times New Roman"/>
          <w:b/>
        </w:rPr>
        <w:t>2009</w:t>
      </w:r>
      <w:r w:rsidRPr="00CD4507">
        <w:rPr>
          <w:rFonts w:ascii="Times New Roman" w:hAnsi="Times New Roman"/>
        </w:rPr>
        <w:t xml:space="preserve">, </w:t>
      </w:r>
      <w:r w:rsidRPr="00CD4507">
        <w:rPr>
          <w:rFonts w:ascii="Times New Roman" w:hAnsi="Times New Roman"/>
          <w:i/>
        </w:rPr>
        <w:t>11</w:t>
      </w:r>
      <w:r w:rsidRPr="00CD4507">
        <w:rPr>
          <w:rFonts w:ascii="Times New Roman" w:hAnsi="Times New Roman"/>
        </w:rPr>
        <w:t>, 1663.</w:t>
      </w:r>
    </w:p>
    <w:p w14:paraId="23C4921B" w14:textId="77777777" w:rsidR="00D03586" w:rsidRPr="00CD4507" w:rsidRDefault="00D03586" w:rsidP="00D03586">
      <w:pPr>
        <w:ind w:left="720" w:hanging="720"/>
        <w:rPr>
          <w:rFonts w:ascii="Times New Roman" w:hAnsi="Times New Roman"/>
        </w:rPr>
      </w:pPr>
      <w:r w:rsidRPr="00CD4507">
        <w:rPr>
          <w:rFonts w:ascii="Times New Roman" w:hAnsi="Times New Roman"/>
          <w:lang w:val="it-IT"/>
        </w:rPr>
        <w:t>14)</w:t>
      </w:r>
      <w:r w:rsidRPr="00CD4507">
        <w:rPr>
          <w:rFonts w:ascii="Times New Roman" w:hAnsi="Times New Roman"/>
          <w:lang w:val="it-IT"/>
        </w:rPr>
        <w:tab/>
        <w:t xml:space="preserve">Novikov, R.; Bernardinelli, G.; Lacour, J. </w:t>
      </w:r>
      <w:r w:rsidRPr="00CD4507">
        <w:rPr>
          <w:rFonts w:ascii="Times New Roman" w:hAnsi="Times New Roman"/>
          <w:i/>
          <w:lang w:val="it-IT"/>
        </w:rPr>
        <w:t xml:space="preserve">Adv. </w:t>
      </w:r>
      <w:r w:rsidRPr="00CD4507">
        <w:rPr>
          <w:rFonts w:ascii="Times New Roman" w:hAnsi="Times New Roman"/>
          <w:i/>
        </w:rPr>
        <w:t>Synth. Catal</w:t>
      </w:r>
      <w:r w:rsidRPr="00CD4507">
        <w:rPr>
          <w:rFonts w:ascii="Times New Roman" w:hAnsi="Times New Roman"/>
        </w:rPr>
        <w:t xml:space="preserve">. </w:t>
      </w:r>
      <w:r w:rsidRPr="00CD4507">
        <w:rPr>
          <w:rFonts w:ascii="Times New Roman" w:hAnsi="Times New Roman"/>
          <w:b/>
        </w:rPr>
        <w:t>2008</w:t>
      </w:r>
      <w:r w:rsidRPr="00CD4507">
        <w:rPr>
          <w:rFonts w:ascii="Times New Roman" w:hAnsi="Times New Roman"/>
        </w:rPr>
        <w:t xml:space="preserve">, </w:t>
      </w:r>
      <w:r w:rsidRPr="00CD4507">
        <w:rPr>
          <w:rFonts w:ascii="Times New Roman" w:hAnsi="Times New Roman"/>
          <w:i/>
        </w:rPr>
        <w:t>350</w:t>
      </w:r>
      <w:r w:rsidRPr="00CD4507">
        <w:rPr>
          <w:rFonts w:ascii="Times New Roman" w:hAnsi="Times New Roman"/>
        </w:rPr>
        <w:t>, 1113.</w:t>
      </w:r>
    </w:p>
    <w:p w14:paraId="4725DA85" w14:textId="7B216C79" w:rsidR="00D03586" w:rsidRPr="00CD4507" w:rsidRDefault="00D03586" w:rsidP="00D03586">
      <w:pPr>
        <w:ind w:left="720" w:hanging="720"/>
        <w:rPr>
          <w:rFonts w:ascii="Times New Roman" w:hAnsi="Times New Roman"/>
        </w:rPr>
      </w:pPr>
      <w:r w:rsidRPr="00CD4507">
        <w:rPr>
          <w:rFonts w:ascii="Times New Roman" w:hAnsi="Times New Roman"/>
          <w:lang w:val="en-US"/>
        </w:rPr>
        <w:t>15)</w:t>
      </w:r>
      <w:r w:rsidRPr="00CD4507">
        <w:rPr>
          <w:rFonts w:ascii="Times New Roman" w:hAnsi="Times New Roman"/>
          <w:lang w:val="en-US"/>
        </w:rPr>
        <w:tab/>
        <w:t xml:space="preserve">Bulman Page, P. C.; Bartlett, C. J.; Chan, Y.; Day, D.; Parker, P.; Buckley, B. R.; Rassias, G. A.; Slawin, A. M. Z.; Allin, S. M.; Lacour, J.; Pinto, A. </w:t>
      </w:r>
      <w:r w:rsidRPr="00CD4507">
        <w:rPr>
          <w:rFonts w:ascii="Times New Roman" w:hAnsi="Times New Roman"/>
          <w:i/>
        </w:rPr>
        <w:t>J</w:t>
      </w:r>
      <w:r w:rsidRPr="00CD4507">
        <w:rPr>
          <w:rFonts w:ascii="Times New Roman" w:hAnsi="Times New Roman"/>
        </w:rPr>
        <w:t>.</w:t>
      </w:r>
      <w:r w:rsidRPr="00CD4507">
        <w:rPr>
          <w:rFonts w:ascii="Times New Roman" w:hAnsi="Times New Roman"/>
          <w:i/>
        </w:rPr>
        <w:t xml:space="preserve"> Org. Chem.</w:t>
      </w:r>
      <w:r w:rsidRPr="00CD4507">
        <w:rPr>
          <w:rFonts w:ascii="Times New Roman" w:hAnsi="Times New Roman"/>
        </w:rPr>
        <w:t xml:space="preserve"> </w:t>
      </w:r>
      <w:r w:rsidRPr="00CD4507">
        <w:rPr>
          <w:rFonts w:ascii="Times New Roman" w:hAnsi="Times New Roman"/>
          <w:b/>
        </w:rPr>
        <w:t>2012</w:t>
      </w:r>
      <w:r w:rsidRPr="00CD4507">
        <w:rPr>
          <w:rFonts w:ascii="Times New Roman" w:hAnsi="Times New Roman"/>
        </w:rPr>
        <w:t xml:space="preserve">, </w:t>
      </w:r>
      <w:r w:rsidRPr="00CD4507">
        <w:rPr>
          <w:rFonts w:ascii="Times New Roman" w:hAnsi="Times New Roman"/>
          <w:i/>
        </w:rPr>
        <w:t>77</w:t>
      </w:r>
      <w:r w:rsidRPr="00CD4507">
        <w:rPr>
          <w:rFonts w:ascii="Times New Roman" w:hAnsi="Times New Roman"/>
        </w:rPr>
        <w:t>, 6128.</w:t>
      </w:r>
      <w:r w:rsidR="00FE06C6" w:rsidRPr="00CD4507">
        <w:rPr>
          <w:rFonts w:ascii="Times New Roman" w:hAnsi="Times New Roman"/>
        </w:rPr>
        <w:t xml:space="preserve"> </w:t>
      </w:r>
    </w:p>
    <w:p w14:paraId="123CE973" w14:textId="77777777" w:rsidR="00D03586" w:rsidRPr="00CD4507" w:rsidRDefault="00D03586" w:rsidP="00D03586">
      <w:pPr>
        <w:ind w:left="720" w:hanging="720"/>
        <w:rPr>
          <w:rFonts w:ascii="Times New Roman" w:hAnsi="Times New Roman"/>
          <w:lang w:val="en-US"/>
        </w:rPr>
      </w:pPr>
      <w:r w:rsidRPr="00CD4507">
        <w:rPr>
          <w:rFonts w:ascii="Times New Roman" w:hAnsi="Times New Roman"/>
        </w:rPr>
        <w:t>16)</w:t>
      </w:r>
      <w:r w:rsidRPr="00CD4507">
        <w:rPr>
          <w:rFonts w:ascii="Times New Roman" w:hAnsi="Times New Roman"/>
        </w:rPr>
        <w:tab/>
      </w:r>
      <w:r w:rsidR="00ED7095" w:rsidRPr="00CD4507">
        <w:rPr>
          <w:rFonts w:ascii="Times New Roman" w:hAnsi="Times New Roman"/>
        </w:rPr>
        <w:t>(</w:t>
      </w:r>
      <w:r w:rsidRPr="00CD4507">
        <w:rPr>
          <w:rFonts w:ascii="Times New Roman" w:hAnsi="Times New Roman"/>
        </w:rPr>
        <w:t xml:space="preserve">a) </w:t>
      </w:r>
      <w:r w:rsidRPr="00CD4507">
        <w:rPr>
          <w:rFonts w:ascii="Times New Roman" w:hAnsi="Times New Roman"/>
          <w:lang w:val="en-US"/>
        </w:rPr>
        <w:t xml:space="preserve">Meyers, A. I.; Brengel, G. P. </w:t>
      </w:r>
      <w:r w:rsidRPr="00CD4507">
        <w:rPr>
          <w:rFonts w:ascii="Times New Roman" w:hAnsi="Times New Roman"/>
          <w:i/>
          <w:lang w:val="en-US"/>
        </w:rPr>
        <w:t xml:space="preserve">Chem. Commun. </w:t>
      </w:r>
      <w:r w:rsidRPr="00CD4507">
        <w:rPr>
          <w:rFonts w:ascii="Times New Roman" w:hAnsi="Times New Roman"/>
          <w:b/>
          <w:lang w:val="it-IT"/>
        </w:rPr>
        <w:t>1997</w:t>
      </w:r>
      <w:r w:rsidRPr="00CD4507">
        <w:rPr>
          <w:rFonts w:ascii="Times New Roman" w:hAnsi="Times New Roman"/>
          <w:lang w:val="it-IT"/>
        </w:rPr>
        <w:t xml:space="preserve">, 1; </w:t>
      </w:r>
      <w:r w:rsidR="00ED7095" w:rsidRPr="00CD4507">
        <w:rPr>
          <w:rFonts w:ascii="Times New Roman" w:hAnsi="Times New Roman"/>
          <w:lang w:val="it-IT"/>
        </w:rPr>
        <w:t>(</w:t>
      </w:r>
      <w:r w:rsidRPr="00CD4507">
        <w:rPr>
          <w:rFonts w:ascii="Times New Roman" w:hAnsi="Times New Roman"/>
          <w:lang w:val="it-IT"/>
        </w:rPr>
        <w:t xml:space="preserve">b) Amat, M.; Canto, M.; Llor, N.; Ponzo, V.; Perez, M.; Bosch, J. </w:t>
      </w:r>
      <w:r w:rsidRPr="00CD4507">
        <w:rPr>
          <w:rFonts w:ascii="Times New Roman" w:hAnsi="Times New Roman"/>
          <w:i/>
          <w:lang w:val="it-IT"/>
        </w:rPr>
        <w:t>Angew. Chem., Int. Ed.</w:t>
      </w:r>
      <w:r w:rsidRPr="00CD4507">
        <w:rPr>
          <w:rFonts w:ascii="Times New Roman" w:hAnsi="Times New Roman"/>
          <w:lang w:val="it-IT"/>
        </w:rPr>
        <w:t xml:space="preserve"> </w:t>
      </w:r>
      <w:r w:rsidRPr="00CD4507">
        <w:rPr>
          <w:rFonts w:ascii="Times New Roman" w:hAnsi="Times New Roman"/>
          <w:b/>
          <w:lang w:val="it-IT"/>
        </w:rPr>
        <w:t>2002</w:t>
      </w:r>
      <w:r w:rsidRPr="00CD4507">
        <w:rPr>
          <w:rFonts w:ascii="Times New Roman" w:hAnsi="Times New Roman"/>
          <w:lang w:val="it-IT"/>
        </w:rPr>
        <w:t xml:space="preserve">, </w:t>
      </w:r>
      <w:r w:rsidRPr="00CD4507">
        <w:rPr>
          <w:rFonts w:ascii="Times New Roman" w:hAnsi="Times New Roman"/>
          <w:i/>
          <w:lang w:val="it-IT"/>
        </w:rPr>
        <w:t>41</w:t>
      </w:r>
      <w:r w:rsidRPr="00CD4507">
        <w:rPr>
          <w:rFonts w:ascii="Times New Roman" w:hAnsi="Times New Roman"/>
          <w:lang w:val="it-IT"/>
        </w:rPr>
        <w:t xml:space="preserve">, 335; </w:t>
      </w:r>
      <w:r w:rsidR="00ED7095" w:rsidRPr="00CD4507">
        <w:rPr>
          <w:rFonts w:ascii="Times New Roman" w:hAnsi="Times New Roman"/>
          <w:lang w:val="it-IT"/>
        </w:rPr>
        <w:t>(</w:t>
      </w:r>
      <w:r w:rsidRPr="00CD4507">
        <w:rPr>
          <w:rFonts w:ascii="Times New Roman" w:hAnsi="Times New Roman"/>
          <w:lang w:val="it-IT"/>
        </w:rPr>
        <w:t xml:space="preserve">c) Amat, M.; Canto, M.; Llor, N.; Escolano, C.; Molins, E.; Espinosa, E.; Bosch, J. </w:t>
      </w:r>
      <w:r w:rsidRPr="00CD4507">
        <w:rPr>
          <w:rFonts w:ascii="Times New Roman" w:hAnsi="Times New Roman"/>
          <w:i/>
          <w:lang w:val="it-IT"/>
        </w:rPr>
        <w:t xml:space="preserve">J. Org. </w:t>
      </w:r>
      <w:r w:rsidRPr="00CD4507">
        <w:rPr>
          <w:rFonts w:ascii="Times New Roman" w:hAnsi="Times New Roman"/>
          <w:i/>
          <w:lang w:val="pt-BR"/>
        </w:rPr>
        <w:t>Chem.</w:t>
      </w:r>
      <w:r w:rsidRPr="00CD4507">
        <w:rPr>
          <w:rFonts w:ascii="Times New Roman" w:hAnsi="Times New Roman"/>
          <w:lang w:val="pt-BR"/>
        </w:rPr>
        <w:t xml:space="preserve"> </w:t>
      </w:r>
      <w:r w:rsidRPr="00CD4507">
        <w:rPr>
          <w:rFonts w:ascii="Times New Roman" w:hAnsi="Times New Roman"/>
          <w:b/>
          <w:lang w:val="pt-BR"/>
        </w:rPr>
        <w:t>2002</w:t>
      </w:r>
      <w:r w:rsidRPr="00CD4507">
        <w:rPr>
          <w:rFonts w:ascii="Times New Roman" w:hAnsi="Times New Roman"/>
          <w:lang w:val="pt-BR"/>
        </w:rPr>
        <w:t xml:space="preserve">, </w:t>
      </w:r>
      <w:r w:rsidRPr="00CD4507">
        <w:rPr>
          <w:rFonts w:ascii="Times New Roman" w:hAnsi="Times New Roman"/>
          <w:i/>
          <w:lang w:val="pt-BR"/>
        </w:rPr>
        <w:t>67</w:t>
      </w:r>
      <w:r w:rsidRPr="00CD4507">
        <w:rPr>
          <w:rFonts w:ascii="Times New Roman" w:hAnsi="Times New Roman"/>
          <w:lang w:val="pt-BR"/>
        </w:rPr>
        <w:t xml:space="preserve">, 5343; </w:t>
      </w:r>
      <w:r w:rsidR="00ED7095" w:rsidRPr="00CD4507">
        <w:rPr>
          <w:rFonts w:ascii="Times New Roman" w:hAnsi="Times New Roman"/>
          <w:lang w:val="pt-BR"/>
        </w:rPr>
        <w:t>(</w:t>
      </w:r>
      <w:r w:rsidRPr="00CD4507">
        <w:rPr>
          <w:rFonts w:ascii="Times New Roman" w:hAnsi="Times New Roman"/>
          <w:lang w:val="pt-BR"/>
        </w:rPr>
        <w:t xml:space="preserve">d) Amat, M.; Llor, N.; Hidalgo, J.; Escolano, C.; Bosch, J. </w:t>
      </w:r>
      <w:r w:rsidRPr="00CD4507">
        <w:rPr>
          <w:rFonts w:ascii="Times New Roman" w:hAnsi="Times New Roman"/>
          <w:i/>
          <w:lang w:val="pt-BR"/>
        </w:rPr>
        <w:t xml:space="preserve">J. Org. </w:t>
      </w:r>
      <w:r w:rsidRPr="00CD4507">
        <w:rPr>
          <w:rFonts w:ascii="Times New Roman" w:hAnsi="Times New Roman"/>
          <w:i/>
          <w:lang w:val="en-US"/>
        </w:rPr>
        <w:t>Chem.</w:t>
      </w:r>
      <w:r w:rsidRPr="00CD4507">
        <w:rPr>
          <w:rFonts w:ascii="Times New Roman" w:hAnsi="Times New Roman"/>
          <w:lang w:val="en-US"/>
        </w:rPr>
        <w:t xml:space="preserve"> </w:t>
      </w:r>
      <w:r w:rsidRPr="00CD4507">
        <w:rPr>
          <w:rFonts w:ascii="Times New Roman" w:hAnsi="Times New Roman"/>
          <w:b/>
          <w:lang w:val="en-US"/>
        </w:rPr>
        <w:t>2003</w:t>
      </w:r>
      <w:r w:rsidRPr="00CD4507">
        <w:rPr>
          <w:rFonts w:ascii="Times New Roman" w:hAnsi="Times New Roman"/>
          <w:lang w:val="en-US"/>
        </w:rPr>
        <w:t xml:space="preserve">, </w:t>
      </w:r>
      <w:r w:rsidRPr="00CD4507">
        <w:rPr>
          <w:rFonts w:ascii="Times New Roman" w:hAnsi="Times New Roman"/>
          <w:i/>
          <w:lang w:val="en-US"/>
        </w:rPr>
        <w:t>68</w:t>
      </w:r>
      <w:r w:rsidRPr="00CD4507">
        <w:rPr>
          <w:rFonts w:ascii="Times New Roman" w:hAnsi="Times New Roman"/>
          <w:lang w:val="en-US"/>
        </w:rPr>
        <w:t xml:space="preserve">, 1919; </w:t>
      </w:r>
      <w:r w:rsidR="00ED7095" w:rsidRPr="00CD4507">
        <w:rPr>
          <w:rFonts w:ascii="Times New Roman" w:hAnsi="Times New Roman"/>
          <w:lang w:val="en-US"/>
        </w:rPr>
        <w:t>(</w:t>
      </w:r>
      <w:r w:rsidRPr="00CD4507">
        <w:rPr>
          <w:rFonts w:ascii="Times New Roman" w:hAnsi="Times New Roman"/>
          <w:lang w:val="en-US"/>
        </w:rPr>
        <w:t xml:space="preserve">e) Ennis, M. D.; Hoffman R. L.; Ghazal, N. B.; Old, D. W.; Mooney, P. A. </w:t>
      </w:r>
      <w:r w:rsidRPr="00CD4507">
        <w:rPr>
          <w:rFonts w:ascii="Times New Roman" w:hAnsi="Times New Roman"/>
          <w:i/>
          <w:lang w:val="en-US"/>
        </w:rPr>
        <w:t>J. Org. Chem.</w:t>
      </w:r>
      <w:r w:rsidRPr="00CD4507">
        <w:rPr>
          <w:rFonts w:ascii="Times New Roman" w:hAnsi="Times New Roman"/>
          <w:lang w:val="en-US"/>
        </w:rPr>
        <w:t xml:space="preserve"> </w:t>
      </w:r>
      <w:r w:rsidRPr="00CD4507">
        <w:rPr>
          <w:rFonts w:ascii="Times New Roman" w:hAnsi="Times New Roman"/>
          <w:b/>
          <w:lang w:val="en-US"/>
        </w:rPr>
        <w:t>1996</w:t>
      </w:r>
      <w:r w:rsidRPr="00CD4507">
        <w:rPr>
          <w:rFonts w:ascii="Times New Roman" w:hAnsi="Times New Roman"/>
          <w:lang w:val="en-US"/>
        </w:rPr>
        <w:t xml:space="preserve">, </w:t>
      </w:r>
      <w:r w:rsidRPr="00CD4507">
        <w:rPr>
          <w:rFonts w:ascii="Times New Roman" w:hAnsi="Times New Roman"/>
          <w:i/>
          <w:lang w:val="en-US"/>
        </w:rPr>
        <w:t>61</w:t>
      </w:r>
      <w:r w:rsidRPr="00CD4507">
        <w:rPr>
          <w:rFonts w:ascii="Times New Roman" w:hAnsi="Times New Roman"/>
          <w:lang w:val="en-US"/>
        </w:rPr>
        <w:t xml:space="preserve">, 5813; </w:t>
      </w:r>
      <w:r w:rsidR="00ED7095" w:rsidRPr="00CD4507">
        <w:rPr>
          <w:rFonts w:ascii="Times New Roman" w:hAnsi="Times New Roman"/>
          <w:lang w:val="en-US"/>
        </w:rPr>
        <w:t>(</w:t>
      </w:r>
      <w:r w:rsidRPr="00CD4507">
        <w:rPr>
          <w:rFonts w:ascii="Times New Roman" w:hAnsi="Times New Roman"/>
          <w:lang w:val="en-US"/>
        </w:rPr>
        <w:t xml:space="preserve">f) Allin, S. M.; James, S. L.; Elsegood, M. R. J.; Martin, W. P. </w:t>
      </w:r>
      <w:r w:rsidRPr="00CD4507">
        <w:rPr>
          <w:rFonts w:ascii="Times New Roman" w:hAnsi="Times New Roman"/>
          <w:i/>
          <w:lang w:val="en-US"/>
        </w:rPr>
        <w:t>J. Org. Chem.</w:t>
      </w:r>
      <w:r w:rsidRPr="00CD4507">
        <w:rPr>
          <w:rFonts w:ascii="Times New Roman" w:hAnsi="Times New Roman"/>
          <w:lang w:val="en-US"/>
        </w:rPr>
        <w:t xml:space="preserve"> </w:t>
      </w:r>
      <w:r w:rsidRPr="00CD4507">
        <w:rPr>
          <w:rFonts w:ascii="Times New Roman" w:hAnsi="Times New Roman"/>
          <w:b/>
          <w:lang w:val="en-US"/>
        </w:rPr>
        <w:t>2002</w:t>
      </w:r>
      <w:r w:rsidRPr="00CD4507">
        <w:rPr>
          <w:rFonts w:ascii="Times New Roman" w:hAnsi="Times New Roman"/>
          <w:lang w:val="en-US"/>
        </w:rPr>
        <w:t xml:space="preserve">, </w:t>
      </w:r>
      <w:r w:rsidRPr="00CD4507">
        <w:rPr>
          <w:rFonts w:ascii="Times New Roman" w:hAnsi="Times New Roman"/>
          <w:i/>
          <w:lang w:val="en-US"/>
        </w:rPr>
        <w:t>67</w:t>
      </w:r>
      <w:r w:rsidRPr="00CD4507">
        <w:rPr>
          <w:rFonts w:ascii="Times New Roman" w:hAnsi="Times New Roman"/>
          <w:lang w:val="en-US"/>
        </w:rPr>
        <w:t xml:space="preserve">, 9464; </w:t>
      </w:r>
      <w:r w:rsidR="00ED7095" w:rsidRPr="00CD4507">
        <w:rPr>
          <w:rFonts w:ascii="Times New Roman" w:hAnsi="Times New Roman"/>
          <w:lang w:val="en-US"/>
        </w:rPr>
        <w:t>(</w:t>
      </w:r>
      <w:r w:rsidRPr="00CD4507">
        <w:rPr>
          <w:rFonts w:ascii="Times New Roman" w:hAnsi="Times New Roman"/>
          <w:lang w:val="en-US"/>
        </w:rPr>
        <w:t xml:space="preserve">g) Houpis, J. N.; Molina, A.; Reamer, R. A.; Joseph, J. E.; Volante, R. P.; Reider, P. J. </w:t>
      </w:r>
      <w:r w:rsidRPr="00CD4507">
        <w:rPr>
          <w:rFonts w:ascii="Times New Roman" w:hAnsi="Times New Roman"/>
          <w:i/>
          <w:lang w:val="en-US"/>
        </w:rPr>
        <w:t xml:space="preserve">Tetrahedron Lett. </w:t>
      </w:r>
      <w:r w:rsidRPr="00CD4507">
        <w:rPr>
          <w:rFonts w:ascii="Times New Roman" w:hAnsi="Times New Roman"/>
          <w:b/>
          <w:lang w:val="en-US"/>
        </w:rPr>
        <w:t>1993</w:t>
      </w:r>
      <w:r w:rsidRPr="00CD4507">
        <w:rPr>
          <w:rFonts w:ascii="Times New Roman" w:hAnsi="Times New Roman"/>
          <w:lang w:val="en-US"/>
        </w:rPr>
        <w:t xml:space="preserve">, </w:t>
      </w:r>
      <w:r w:rsidRPr="00CD4507">
        <w:rPr>
          <w:rFonts w:ascii="Times New Roman" w:hAnsi="Times New Roman"/>
          <w:i/>
          <w:lang w:val="en-US"/>
        </w:rPr>
        <w:t>34,</w:t>
      </w:r>
      <w:r w:rsidRPr="00CD4507">
        <w:rPr>
          <w:rFonts w:ascii="Times New Roman" w:hAnsi="Times New Roman"/>
          <w:lang w:val="en-US"/>
        </w:rPr>
        <w:t xml:space="preserve"> 2593; </w:t>
      </w:r>
      <w:r w:rsidR="00ED7095" w:rsidRPr="00CD4507">
        <w:rPr>
          <w:rFonts w:ascii="Times New Roman" w:hAnsi="Times New Roman"/>
          <w:lang w:val="en-US"/>
        </w:rPr>
        <w:t>(</w:t>
      </w:r>
      <w:r w:rsidRPr="00CD4507">
        <w:rPr>
          <w:rFonts w:ascii="Times New Roman" w:hAnsi="Times New Roman"/>
          <w:lang w:val="en-US"/>
        </w:rPr>
        <w:t xml:space="preserve">h) </w:t>
      </w:r>
      <w:r w:rsidRPr="00CD4507">
        <w:rPr>
          <w:rFonts w:ascii="Times New Roman" w:hAnsi="Times New Roman"/>
        </w:rPr>
        <w:t xml:space="preserve">Penhoat, M.; Leleu, S.; Dupas, G.; Papamicaël, C.; Marsais, F.; Levacher, V. </w:t>
      </w:r>
      <w:r w:rsidRPr="00CD4507">
        <w:rPr>
          <w:rFonts w:ascii="Times New Roman" w:hAnsi="Times New Roman"/>
          <w:i/>
        </w:rPr>
        <w:t>Tetrahedron Lett.</w:t>
      </w:r>
      <w:r w:rsidRPr="00CD4507">
        <w:rPr>
          <w:rFonts w:ascii="Times New Roman" w:hAnsi="Times New Roman"/>
        </w:rPr>
        <w:t xml:space="preserve"> </w:t>
      </w:r>
      <w:r w:rsidRPr="00CD4507">
        <w:rPr>
          <w:rFonts w:ascii="Times New Roman" w:hAnsi="Times New Roman"/>
          <w:b/>
        </w:rPr>
        <w:t>2005</w:t>
      </w:r>
      <w:r w:rsidRPr="00CD4507">
        <w:rPr>
          <w:rFonts w:ascii="Times New Roman" w:hAnsi="Times New Roman"/>
        </w:rPr>
        <w:t xml:space="preserve">, </w:t>
      </w:r>
      <w:r w:rsidRPr="00CD4507">
        <w:rPr>
          <w:rFonts w:ascii="Times New Roman" w:hAnsi="Times New Roman"/>
          <w:i/>
        </w:rPr>
        <w:t>46</w:t>
      </w:r>
      <w:r w:rsidRPr="00CD4507">
        <w:rPr>
          <w:rFonts w:ascii="Times New Roman" w:hAnsi="Times New Roman"/>
        </w:rPr>
        <w:t xml:space="preserve">, 8385; </w:t>
      </w:r>
      <w:r w:rsidR="00ED7095" w:rsidRPr="00CD4507">
        <w:rPr>
          <w:rFonts w:ascii="Times New Roman" w:hAnsi="Times New Roman"/>
        </w:rPr>
        <w:t>(</w:t>
      </w:r>
      <w:r w:rsidRPr="00CD4507">
        <w:rPr>
          <w:rFonts w:ascii="Times New Roman" w:hAnsi="Times New Roman"/>
        </w:rPr>
        <w:t>i)</w:t>
      </w:r>
      <w:r w:rsidRPr="00CD4507">
        <w:rPr>
          <w:rFonts w:ascii="Times New Roman" w:hAnsi="Times New Roman"/>
          <w:szCs w:val="24"/>
          <w:lang w:val="en-US"/>
        </w:rPr>
        <w:t xml:space="preserve"> Husain, S. M.; Heim, M. T.; Schepmann, D.; Wünsch, B. </w:t>
      </w:r>
      <w:r w:rsidRPr="00CD4507">
        <w:rPr>
          <w:rFonts w:ascii="Times New Roman" w:hAnsi="Times New Roman"/>
          <w:i/>
          <w:szCs w:val="24"/>
          <w:lang w:val="en-US"/>
        </w:rPr>
        <w:t>Tetrahedron: Asymmetry</w:t>
      </w:r>
      <w:r w:rsidRPr="00CD4507">
        <w:rPr>
          <w:rFonts w:ascii="Times New Roman" w:hAnsi="Times New Roman"/>
          <w:szCs w:val="24"/>
          <w:lang w:val="en-US"/>
        </w:rPr>
        <w:t xml:space="preserve">, </w:t>
      </w:r>
      <w:r w:rsidRPr="00CD4507">
        <w:rPr>
          <w:rFonts w:ascii="Times New Roman" w:hAnsi="Times New Roman"/>
          <w:b/>
          <w:szCs w:val="24"/>
          <w:lang w:val="en-US"/>
        </w:rPr>
        <w:t>2009</w:t>
      </w:r>
      <w:r w:rsidRPr="00CD4507">
        <w:rPr>
          <w:rFonts w:ascii="Times New Roman" w:hAnsi="Times New Roman"/>
          <w:szCs w:val="24"/>
          <w:lang w:val="en-US"/>
        </w:rPr>
        <w:t xml:space="preserve">, </w:t>
      </w:r>
      <w:r w:rsidRPr="00CD4507">
        <w:rPr>
          <w:rFonts w:ascii="Times New Roman" w:hAnsi="Times New Roman"/>
          <w:i/>
          <w:szCs w:val="24"/>
          <w:lang w:val="en-US"/>
        </w:rPr>
        <w:t>20</w:t>
      </w:r>
      <w:r w:rsidRPr="00CD4507">
        <w:rPr>
          <w:rFonts w:ascii="Times New Roman" w:hAnsi="Times New Roman"/>
          <w:szCs w:val="24"/>
          <w:lang w:val="en-US"/>
        </w:rPr>
        <w:t xml:space="preserve">, 1383; </w:t>
      </w:r>
      <w:r w:rsidR="00ED7095" w:rsidRPr="00CD4507">
        <w:rPr>
          <w:rFonts w:ascii="Times New Roman" w:hAnsi="Times New Roman"/>
          <w:szCs w:val="24"/>
          <w:lang w:val="en-US"/>
        </w:rPr>
        <w:t>(</w:t>
      </w:r>
      <w:r w:rsidRPr="00CD4507">
        <w:rPr>
          <w:rFonts w:ascii="Times New Roman" w:hAnsi="Times New Roman"/>
          <w:szCs w:val="24"/>
          <w:lang w:val="en-US"/>
        </w:rPr>
        <w:t xml:space="preserve">j) </w:t>
      </w:r>
      <w:r w:rsidRPr="00CD4507">
        <w:rPr>
          <w:rFonts w:ascii="Times New Roman" w:hAnsi="Times New Roman"/>
        </w:rPr>
        <w:t xml:space="preserve">Penhoat, M.; Bohn, P.; Dupas, G.; Papamicaël, C.; Marsais, F.; Levacher, V. </w:t>
      </w:r>
      <w:r w:rsidRPr="00CD4507">
        <w:rPr>
          <w:rFonts w:ascii="Times New Roman" w:hAnsi="Times New Roman"/>
          <w:i/>
          <w:szCs w:val="24"/>
          <w:lang w:val="en-US"/>
        </w:rPr>
        <w:t>Tetrahedron: Asymmetry</w:t>
      </w:r>
      <w:r w:rsidRPr="00CD4507">
        <w:rPr>
          <w:rFonts w:ascii="Times New Roman" w:hAnsi="Times New Roman"/>
          <w:szCs w:val="24"/>
          <w:lang w:val="en-US"/>
        </w:rPr>
        <w:t>,</w:t>
      </w:r>
      <w:r w:rsidRPr="00CD4507">
        <w:rPr>
          <w:rFonts w:ascii="Times New Roman" w:hAnsi="Times New Roman"/>
        </w:rPr>
        <w:t xml:space="preserve"> </w:t>
      </w:r>
      <w:r w:rsidRPr="00CD4507">
        <w:rPr>
          <w:rFonts w:ascii="Times New Roman" w:hAnsi="Times New Roman"/>
          <w:b/>
        </w:rPr>
        <w:t>2006</w:t>
      </w:r>
      <w:r w:rsidRPr="00CD4507">
        <w:rPr>
          <w:rFonts w:ascii="Times New Roman" w:hAnsi="Times New Roman"/>
        </w:rPr>
        <w:t xml:space="preserve">, </w:t>
      </w:r>
      <w:r w:rsidRPr="00CD4507">
        <w:rPr>
          <w:rFonts w:ascii="Times New Roman" w:hAnsi="Times New Roman"/>
          <w:i/>
        </w:rPr>
        <w:t>17</w:t>
      </w:r>
      <w:r w:rsidRPr="00CD4507">
        <w:rPr>
          <w:rFonts w:ascii="Times New Roman" w:hAnsi="Times New Roman"/>
        </w:rPr>
        <w:t xml:space="preserve">, 281; </w:t>
      </w:r>
      <w:r w:rsidR="00ED7095" w:rsidRPr="00CD4507">
        <w:rPr>
          <w:rFonts w:ascii="Times New Roman" w:hAnsi="Times New Roman"/>
        </w:rPr>
        <w:t>(</w:t>
      </w:r>
      <w:r w:rsidRPr="00CD4507">
        <w:rPr>
          <w:rFonts w:ascii="Times New Roman" w:hAnsi="Times New Roman"/>
        </w:rPr>
        <w:t xml:space="preserve">k) Husain, S. M.; Fröhlich, R.; </w:t>
      </w:r>
      <w:r w:rsidRPr="00CD4507">
        <w:rPr>
          <w:rFonts w:ascii="Times New Roman" w:hAnsi="Times New Roman"/>
          <w:szCs w:val="24"/>
          <w:lang w:val="en-US"/>
        </w:rPr>
        <w:t xml:space="preserve">Wünsch </w:t>
      </w:r>
      <w:r w:rsidRPr="00CD4507">
        <w:rPr>
          <w:rFonts w:ascii="Times New Roman" w:hAnsi="Times New Roman"/>
        </w:rPr>
        <w:t xml:space="preserve">B. </w:t>
      </w:r>
      <w:r w:rsidRPr="00CD4507">
        <w:rPr>
          <w:rFonts w:ascii="Times New Roman" w:hAnsi="Times New Roman"/>
          <w:i/>
          <w:szCs w:val="24"/>
          <w:lang w:val="en-US"/>
        </w:rPr>
        <w:t>Tetrahedron: Asymmetry</w:t>
      </w:r>
      <w:r w:rsidRPr="00CD4507">
        <w:rPr>
          <w:rFonts w:ascii="Times New Roman" w:hAnsi="Times New Roman"/>
          <w:szCs w:val="24"/>
          <w:lang w:val="en-US"/>
        </w:rPr>
        <w:t xml:space="preserve">, </w:t>
      </w:r>
      <w:r w:rsidRPr="00CD4507">
        <w:rPr>
          <w:rFonts w:ascii="Times New Roman" w:hAnsi="Times New Roman"/>
          <w:b/>
          <w:szCs w:val="24"/>
          <w:lang w:val="en-US"/>
        </w:rPr>
        <w:t>2008</w:t>
      </w:r>
      <w:r w:rsidRPr="00CD4507">
        <w:rPr>
          <w:rFonts w:ascii="Times New Roman" w:hAnsi="Times New Roman"/>
          <w:szCs w:val="24"/>
          <w:lang w:val="en-US"/>
        </w:rPr>
        <w:t xml:space="preserve">, </w:t>
      </w:r>
      <w:r w:rsidRPr="00CD4507">
        <w:rPr>
          <w:rFonts w:ascii="Times New Roman" w:hAnsi="Times New Roman"/>
          <w:i/>
          <w:szCs w:val="24"/>
          <w:lang w:val="en-US"/>
        </w:rPr>
        <w:t>19</w:t>
      </w:r>
      <w:r w:rsidRPr="00CD4507">
        <w:rPr>
          <w:rFonts w:ascii="Times New Roman" w:hAnsi="Times New Roman"/>
          <w:szCs w:val="24"/>
          <w:lang w:val="en-US"/>
        </w:rPr>
        <w:t xml:space="preserve">, 1613; </w:t>
      </w:r>
      <w:r w:rsidR="00ED7095" w:rsidRPr="00CD4507">
        <w:rPr>
          <w:rFonts w:ascii="Times New Roman" w:hAnsi="Times New Roman"/>
          <w:szCs w:val="24"/>
          <w:lang w:val="en-US"/>
        </w:rPr>
        <w:t>(</w:t>
      </w:r>
      <w:r w:rsidRPr="00CD4507">
        <w:rPr>
          <w:rFonts w:ascii="Times New Roman" w:hAnsi="Times New Roman"/>
          <w:szCs w:val="24"/>
          <w:lang w:val="en-US"/>
        </w:rPr>
        <w:t xml:space="preserve">l) Bouet, A.; Oudeyer, S.; Dupas, G.; Marsais, F.; Levacher, V. </w:t>
      </w:r>
      <w:r w:rsidRPr="00CD4507">
        <w:rPr>
          <w:rFonts w:ascii="Times New Roman" w:hAnsi="Times New Roman"/>
          <w:i/>
          <w:szCs w:val="24"/>
          <w:lang w:val="en-US"/>
        </w:rPr>
        <w:t>Tetrahedron: Asymmetry</w:t>
      </w:r>
      <w:r w:rsidRPr="00CD4507">
        <w:rPr>
          <w:rFonts w:ascii="Times New Roman" w:hAnsi="Times New Roman"/>
          <w:szCs w:val="24"/>
          <w:lang w:val="en-US"/>
        </w:rPr>
        <w:t xml:space="preserve">, </w:t>
      </w:r>
      <w:r w:rsidRPr="00CD4507">
        <w:rPr>
          <w:rFonts w:ascii="Times New Roman" w:hAnsi="Times New Roman"/>
          <w:b/>
          <w:szCs w:val="24"/>
          <w:lang w:val="en-US"/>
        </w:rPr>
        <w:t>2008</w:t>
      </w:r>
      <w:r w:rsidRPr="00CD4507">
        <w:rPr>
          <w:rFonts w:ascii="Times New Roman" w:hAnsi="Times New Roman"/>
          <w:szCs w:val="24"/>
          <w:lang w:val="en-US"/>
        </w:rPr>
        <w:t xml:space="preserve">, </w:t>
      </w:r>
      <w:r w:rsidRPr="00CD4507">
        <w:rPr>
          <w:rFonts w:ascii="Times New Roman" w:hAnsi="Times New Roman"/>
          <w:i/>
          <w:szCs w:val="24"/>
          <w:lang w:val="en-US"/>
        </w:rPr>
        <w:t>19</w:t>
      </w:r>
      <w:r w:rsidRPr="00CD4507">
        <w:rPr>
          <w:rFonts w:ascii="Times New Roman" w:hAnsi="Times New Roman"/>
          <w:szCs w:val="24"/>
          <w:lang w:val="en-US"/>
        </w:rPr>
        <w:t>, 2396.</w:t>
      </w:r>
    </w:p>
    <w:p w14:paraId="45D49F0B" w14:textId="77777777" w:rsidR="00D03586" w:rsidRPr="00CD4507" w:rsidRDefault="00D03586" w:rsidP="00D03586">
      <w:pPr>
        <w:ind w:left="720" w:hanging="720"/>
        <w:rPr>
          <w:rFonts w:ascii="Times New Roman" w:hAnsi="Times New Roman"/>
          <w:szCs w:val="24"/>
          <w:lang w:val="en-US"/>
        </w:rPr>
      </w:pPr>
      <w:r w:rsidRPr="00CD4507">
        <w:rPr>
          <w:rFonts w:ascii="Times New Roman" w:hAnsi="Times New Roman"/>
          <w:lang w:val="pt-BR"/>
        </w:rPr>
        <w:t>17)</w:t>
      </w:r>
      <w:r w:rsidRPr="00CD4507">
        <w:rPr>
          <w:rFonts w:ascii="Times New Roman" w:hAnsi="Times New Roman"/>
          <w:lang w:val="pt-BR"/>
        </w:rPr>
        <w:tab/>
      </w:r>
      <w:r w:rsidR="00ED7095" w:rsidRPr="00CD4507">
        <w:rPr>
          <w:rFonts w:ascii="Times New Roman" w:hAnsi="Times New Roman"/>
          <w:lang w:val="pt-BR"/>
        </w:rPr>
        <w:t>(</w:t>
      </w:r>
      <w:r w:rsidRPr="00CD4507">
        <w:rPr>
          <w:rFonts w:ascii="Times New Roman" w:hAnsi="Times New Roman"/>
          <w:lang w:val="pt-BR"/>
        </w:rPr>
        <w:t xml:space="preserve">a) Penhoat, M.; Levacher, V.; Dupas, G. </w:t>
      </w:r>
      <w:r w:rsidRPr="00CD4507">
        <w:rPr>
          <w:rFonts w:ascii="Times New Roman" w:hAnsi="Times New Roman"/>
          <w:i/>
          <w:lang w:val="pt-BR"/>
        </w:rPr>
        <w:t xml:space="preserve">J. Org. Chem. </w:t>
      </w:r>
      <w:r w:rsidRPr="00CD4507">
        <w:rPr>
          <w:rFonts w:ascii="Times New Roman" w:hAnsi="Times New Roman"/>
          <w:b/>
          <w:lang w:val="pt-BR"/>
        </w:rPr>
        <w:t>2003</w:t>
      </w:r>
      <w:r w:rsidRPr="00CD4507">
        <w:rPr>
          <w:rFonts w:ascii="Times New Roman" w:hAnsi="Times New Roman"/>
          <w:lang w:val="pt-BR"/>
        </w:rPr>
        <w:t xml:space="preserve">, </w:t>
      </w:r>
      <w:r w:rsidRPr="00CD4507">
        <w:rPr>
          <w:rFonts w:ascii="Times New Roman" w:hAnsi="Times New Roman"/>
          <w:i/>
          <w:lang w:val="pt-BR"/>
        </w:rPr>
        <w:t>68</w:t>
      </w:r>
      <w:r w:rsidRPr="00CD4507">
        <w:rPr>
          <w:rFonts w:ascii="Times New Roman" w:hAnsi="Times New Roman"/>
          <w:lang w:val="pt-BR"/>
        </w:rPr>
        <w:t xml:space="preserve">, 9517; </w:t>
      </w:r>
      <w:r w:rsidR="00ED7095" w:rsidRPr="00CD4507">
        <w:rPr>
          <w:rFonts w:ascii="Times New Roman" w:hAnsi="Times New Roman"/>
          <w:lang w:val="pt-BR"/>
        </w:rPr>
        <w:t>(</w:t>
      </w:r>
      <w:r w:rsidRPr="00CD4507">
        <w:rPr>
          <w:rFonts w:ascii="Times New Roman" w:hAnsi="Times New Roman"/>
          <w:lang w:val="pt-BR"/>
        </w:rPr>
        <w:t xml:space="preserve">b) </w:t>
      </w:r>
      <w:r w:rsidRPr="00CD4507">
        <w:rPr>
          <w:rFonts w:ascii="Times New Roman" w:hAnsi="Times New Roman"/>
          <w:szCs w:val="24"/>
          <w:lang w:val="pt-BR"/>
        </w:rPr>
        <w:t xml:space="preserve">Ried, W.; Conte, R. </w:t>
      </w:r>
      <w:r w:rsidRPr="00CD4507">
        <w:rPr>
          <w:rFonts w:ascii="Times New Roman" w:hAnsi="Times New Roman"/>
          <w:i/>
          <w:szCs w:val="24"/>
          <w:lang w:val="pt-BR"/>
        </w:rPr>
        <w:t>Chem. Ber.</w:t>
      </w:r>
      <w:r w:rsidRPr="00CD4507">
        <w:rPr>
          <w:rFonts w:ascii="Times New Roman" w:hAnsi="Times New Roman"/>
          <w:szCs w:val="24"/>
          <w:lang w:val="pt-BR"/>
        </w:rPr>
        <w:t xml:space="preserve"> </w:t>
      </w:r>
      <w:r w:rsidRPr="00CD4507">
        <w:rPr>
          <w:rFonts w:ascii="Times New Roman" w:hAnsi="Times New Roman"/>
          <w:b/>
          <w:szCs w:val="24"/>
          <w:lang w:val="pt-BR"/>
        </w:rPr>
        <w:t>1971</w:t>
      </w:r>
      <w:r w:rsidRPr="00CD4507">
        <w:rPr>
          <w:rFonts w:ascii="Times New Roman" w:hAnsi="Times New Roman"/>
          <w:szCs w:val="24"/>
          <w:lang w:val="pt-BR"/>
        </w:rPr>
        <w:t xml:space="preserve">, </w:t>
      </w:r>
      <w:r w:rsidRPr="00CD4507">
        <w:rPr>
          <w:rFonts w:ascii="Times New Roman" w:hAnsi="Times New Roman"/>
          <w:i/>
          <w:szCs w:val="24"/>
          <w:lang w:val="pt-BR"/>
        </w:rPr>
        <w:t>104</w:t>
      </w:r>
      <w:r w:rsidRPr="00CD4507">
        <w:rPr>
          <w:rFonts w:ascii="Times New Roman" w:hAnsi="Times New Roman"/>
          <w:szCs w:val="24"/>
          <w:lang w:val="pt-BR"/>
        </w:rPr>
        <w:t xml:space="preserve">, 1573; </w:t>
      </w:r>
      <w:r w:rsidR="00ED7095" w:rsidRPr="00CD4507">
        <w:rPr>
          <w:rFonts w:ascii="Times New Roman" w:hAnsi="Times New Roman"/>
          <w:szCs w:val="24"/>
          <w:lang w:val="pt-BR"/>
        </w:rPr>
        <w:t>(</w:t>
      </w:r>
      <w:r w:rsidRPr="00CD4507">
        <w:rPr>
          <w:rFonts w:ascii="Times New Roman" w:hAnsi="Times New Roman"/>
          <w:szCs w:val="24"/>
          <w:lang w:val="pt-BR"/>
        </w:rPr>
        <w:t xml:space="preserve">c) Edwards, D. J.; Pritchard, R. G.; Wallace, T. W. </w:t>
      </w:r>
      <w:r w:rsidRPr="00CD4507">
        <w:rPr>
          <w:rFonts w:ascii="Times New Roman" w:hAnsi="Times New Roman"/>
          <w:i/>
          <w:szCs w:val="24"/>
          <w:lang w:val="pt-BR"/>
        </w:rPr>
        <w:t xml:space="preserve">Tetrahedron Lett. </w:t>
      </w:r>
      <w:r w:rsidRPr="00CD4507">
        <w:rPr>
          <w:rFonts w:ascii="Times New Roman" w:hAnsi="Times New Roman"/>
          <w:b/>
          <w:szCs w:val="24"/>
          <w:lang w:val="pt-BR"/>
        </w:rPr>
        <w:t>2003</w:t>
      </w:r>
      <w:r w:rsidRPr="00CD4507">
        <w:rPr>
          <w:rFonts w:ascii="Times New Roman" w:hAnsi="Times New Roman"/>
          <w:szCs w:val="24"/>
          <w:lang w:val="pt-BR"/>
        </w:rPr>
        <w:t xml:space="preserve">, </w:t>
      </w:r>
      <w:r w:rsidRPr="00CD4507">
        <w:rPr>
          <w:rFonts w:ascii="Times New Roman" w:hAnsi="Times New Roman"/>
          <w:i/>
          <w:szCs w:val="24"/>
          <w:lang w:val="pt-BR"/>
        </w:rPr>
        <w:t>44</w:t>
      </w:r>
      <w:r w:rsidRPr="00CD4507">
        <w:rPr>
          <w:rFonts w:ascii="Times New Roman" w:hAnsi="Times New Roman"/>
          <w:szCs w:val="24"/>
          <w:lang w:val="pt-BR"/>
        </w:rPr>
        <w:t xml:space="preserve">, 4665; </w:t>
      </w:r>
      <w:r w:rsidR="00ED7095" w:rsidRPr="00CD4507">
        <w:rPr>
          <w:rFonts w:ascii="Times New Roman" w:hAnsi="Times New Roman"/>
          <w:szCs w:val="24"/>
          <w:lang w:val="pt-BR"/>
        </w:rPr>
        <w:t>(</w:t>
      </w:r>
      <w:r w:rsidRPr="00CD4507">
        <w:rPr>
          <w:rFonts w:ascii="Times New Roman" w:hAnsi="Times New Roman"/>
          <w:szCs w:val="24"/>
          <w:lang w:val="pt-BR"/>
        </w:rPr>
        <w:t xml:space="preserve">d) Edwards, D. J.; House, D.; Sheldrake, H. M.; Stone, S. J.; Wallace, T. W. </w:t>
      </w:r>
      <w:r w:rsidRPr="00CD4507">
        <w:rPr>
          <w:rFonts w:ascii="Times New Roman" w:hAnsi="Times New Roman"/>
          <w:i/>
          <w:szCs w:val="24"/>
          <w:lang w:val="pt-BR"/>
        </w:rPr>
        <w:t xml:space="preserve">Org. </w:t>
      </w:r>
      <w:r w:rsidRPr="00CD4507">
        <w:rPr>
          <w:rFonts w:ascii="Times New Roman" w:hAnsi="Times New Roman"/>
          <w:i/>
          <w:szCs w:val="24"/>
          <w:lang w:val="en-US"/>
        </w:rPr>
        <w:t>Biomol. Chem.</w:t>
      </w:r>
      <w:r w:rsidRPr="00CD4507">
        <w:rPr>
          <w:rFonts w:ascii="Times New Roman" w:hAnsi="Times New Roman"/>
          <w:szCs w:val="24"/>
          <w:lang w:val="en-US"/>
        </w:rPr>
        <w:t xml:space="preserve"> </w:t>
      </w:r>
      <w:r w:rsidRPr="00CD4507">
        <w:rPr>
          <w:rFonts w:ascii="Times New Roman" w:hAnsi="Times New Roman"/>
          <w:b/>
          <w:szCs w:val="24"/>
          <w:lang w:val="en-US"/>
        </w:rPr>
        <w:t>2007</w:t>
      </w:r>
      <w:r w:rsidRPr="00CD4507">
        <w:rPr>
          <w:rFonts w:ascii="Times New Roman" w:hAnsi="Times New Roman"/>
          <w:szCs w:val="24"/>
          <w:lang w:val="en-US"/>
        </w:rPr>
        <w:t xml:space="preserve">, </w:t>
      </w:r>
      <w:r w:rsidRPr="00CD4507">
        <w:rPr>
          <w:rFonts w:ascii="Times New Roman" w:hAnsi="Times New Roman"/>
          <w:i/>
          <w:szCs w:val="24"/>
          <w:lang w:val="en-US"/>
        </w:rPr>
        <w:t>5</w:t>
      </w:r>
      <w:r w:rsidRPr="00CD4507">
        <w:rPr>
          <w:rFonts w:ascii="Times New Roman" w:hAnsi="Times New Roman"/>
          <w:szCs w:val="24"/>
          <w:lang w:val="en-US"/>
        </w:rPr>
        <w:t xml:space="preserve">, 2658; </w:t>
      </w:r>
      <w:r w:rsidR="00ED7095" w:rsidRPr="00CD4507">
        <w:rPr>
          <w:rFonts w:ascii="Times New Roman" w:hAnsi="Times New Roman"/>
          <w:szCs w:val="24"/>
          <w:lang w:val="en-US"/>
        </w:rPr>
        <w:t>(</w:t>
      </w:r>
      <w:r w:rsidRPr="00CD4507">
        <w:rPr>
          <w:rFonts w:ascii="Times New Roman" w:hAnsi="Times New Roman"/>
          <w:szCs w:val="24"/>
          <w:lang w:val="en-US"/>
        </w:rPr>
        <w:t xml:space="preserve">e) Postikova, S.; Sabbah, M.; Wightman, D.; Nguyen, I. T.; Sanselme, M.; Besson, T.; Brière, J.-F.; Oudeyer, S.; Levacher, V. </w:t>
      </w:r>
      <w:r w:rsidRPr="00CD4507">
        <w:rPr>
          <w:rFonts w:ascii="Times New Roman" w:hAnsi="Times New Roman"/>
          <w:i/>
          <w:iCs/>
          <w:szCs w:val="24"/>
          <w:lang w:val="en-US"/>
        </w:rPr>
        <w:t xml:space="preserve">J. Org. Chem. </w:t>
      </w:r>
      <w:r w:rsidRPr="00CD4507">
        <w:rPr>
          <w:rFonts w:ascii="Times New Roman" w:hAnsi="Times New Roman"/>
          <w:b/>
          <w:bCs/>
          <w:szCs w:val="24"/>
          <w:lang w:val="en-US"/>
        </w:rPr>
        <w:t>2013</w:t>
      </w:r>
      <w:r w:rsidRPr="00CD4507">
        <w:rPr>
          <w:rFonts w:ascii="Times New Roman" w:hAnsi="Times New Roman"/>
          <w:szCs w:val="24"/>
          <w:lang w:val="en-US"/>
        </w:rPr>
        <w:t xml:space="preserve">, </w:t>
      </w:r>
      <w:r w:rsidRPr="00CD4507">
        <w:rPr>
          <w:rFonts w:ascii="Times New Roman" w:hAnsi="Times New Roman"/>
          <w:i/>
          <w:iCs/>
          <w:szCs w:val="24"/>
          <w:lang w:val="en-US"/>
        </w:rPr>
        <w:t>78</w:t>
      </w:r>
      <w:r w:rsidRPr="00CD4507">
        <w:rPr>
          <w:rFonts w:ascii="Times New Roman" w:hAnsi="Times New Roman"/>
          <w:szCs w:val="24"/>
          <w:lang w:val="en-US"/>
        </w:rPr>
        <w:t>, 8191.</w:t>
      </w:r>
    </w:p>
    <w:p w14:paraId="08E640AA" w14:textId="77777777" w:rsidR="00D03586" w:rsidRPr="00CD4507" w:rsidRDefault="00D03586" w:rsidP="00D03586">
      <w:pPr>
        <w:ind w:left="720" w:hanging="720"/>
        <w:rPr>
          <w:rFonts w:ascii="Times New Roman" w:hAnsi="Times New Roman"/>
          <w:lang w:val="fr-FR"/>
        </w:rPr>
      </w:pPr>
      <w:r w:rsidRPr="00CD4507">
        <w:rPr>
          <w:rFonts w:ascii="Times New Roman" w:hAnsi="Times New Roman"/>
          <w:szCs w:val="24"/>
          <w:lang w:val="en-US"/>
        </w:rPr>
        <w:t>18)</w:t>
      </w:r>
      <w:r w:rsidRPr="00CD4507">
        <w:rPr>
          <w:rFonts w:ascii="Times New Roman" w:hAnsi="Times New Roman"/>
          <w:szCs w:val="24"/>
          <w:lang w:val="en-US"/>
        </w:rPr>
        <w:tab/>
      </w:r>
      <w:r w:rsidR="00ED7095" w:rsidRPr="00CD4507">
        <w:rPr>
          <w:rFonts w:ascii="Times New Roman" w:hAnsi="Times New Roman"/>
          <w:szCs w:val="24"/>
          <w:lang w:val="en-US"/>
        </w:rPr>
        <w:t>(</w:t>
      </w:r>
      <w:r w:rsidRPr="00CD4507">
        <w:rPr>
          <w:rFonts w:ascii="Times New Roman" w:hAnsi="Times New Roman"/>
          <w:szCs w:val="24"/>
          <w:lang w:val="en-US"/>
        </w:rPr>
        <w:t xml:space="preserve">a) </w:t>
      </w:r>
      <w:r w:rsidRPr="00CD4507">
        <w:rPr>
          <w:rFonts w:ascii="Times New Roman" w:hAnsi="Times New Roman"/>
        </w:rPr>
        <w:t xml:space="preserve">Burgess, L. E.; Meyers, A. I. </w:t>
      </w:r>
      <w:r w:rsidRPr="00CD4507">
        <w:rPr>
          <w:rFonts w:ascii="Times New Roman" w:hAnsi="Times New Roman"/>
          <w:i/>
        </w:rPr>
        <w:t xml:space="preserve">J. Org. </w:t>
      </w:r>
      <w:r w:rsidRPr="00CD4507">
        <w:rPr>
          <w:rFonts w:ascii="Times New Roman" w:hAnsi="Times New Roman"/>
          <w:i/>
          <w:lang w:val="de-DE"/>
        </w:rPr>
        <w:t>Chem.</w:t>
      </w:r>
      <w:r w:rsidRPr="00CD4507">
        <w:rPr>
          <w:rFonts w:ascii="Times New Roman" w:hAnsi="Times New Roman"/>
          <w:lang w:val="de-DE"/>
        </w:rPr>
        <w:t xml:space="preserve"> </w:t>
      </w:r>
      <w:r w:rsidRPr="00CD4507">
        <w:rPr>
          <w:rFonts w:ascii="Times New Roman" w:hAnsi="Times New Roman"/>
          <w:b/>
          <w:lang w:val="de-DE"/>
        </w:rPr>
        <w:t>1992</w:t>
      </w:r>
      <w:r w:rsidRPr="00CD4507">
        <w:rPr>
          <w:rFonts w:ascii="Times New Roman" w:hAnsi="Times New Roman"/>
          <w:lang w:val="de-DE"/>
        </w:rPr>
        <w:t xml:space="preserve">, </w:t>
      </w:r>
      <w:r w:rsidRPr="00CD4507">
        <w:rPr>
          <w:rFonts w:ascii="Times New Roman" w:hAnsi="Times New Roman"/>
          <w:i/>
          <w:lang w:val="de-DE"/>
        </w:rPr>
        <w:t>57</w:t>
      </w:r>
      <w:r w:rsidRPr="00CD4507">
        <w:rPr>
          <w:rFonts w:ascii="Times New Roman" w:hAnsi="Times New Roman"/>
          <w:lang w:val="de-DE"/>
        </w:rPr>
        <w:t xml:space="preserve">, 1656; </w:t>
      </w:r>
      <w:r w:rsidR="00ED7095" w:rsidRPr="00CD4507">
        <w:rPr>
          <w:rFonts w:ascii="Times New Roman" w:hAnsi="Times New Roman"/>
          <w:lang w:val="de-DE"/>
        </w:rPr>
        <w:t>(</w:t>
      </w:r>
      <w:r w:rsidRPr="00CD4507">
        <w:rPr>
          <w:rFonts w:ascii="Times New Roman" w:hAnsi="Times New Roman"/>
          <w:lang w:val="de-DE"/>
        </w:rPr>
        <w:t xml:space="preserve">b) Meyers, A. I.; Sowning, S. V.; Weiser, M. J. </w:t>
      </w:r>
      <w:r w:rsidRPr="00CD4507">
        <w:rPr>
          <w:rFonts w:ascii="Times New Roman" w:hAnsi="Times New Roman"/>
          <w:i/>
          <w:lang w:val="de-DE"/>
        </w:rPr>
        <w:t>J. Org. Chem.</w:t>
      </w:r>
      <w:r w:rsidRPr="00CD4507">
        <w:rPr>
          <w:rFonts w:ascii="Times New Roman" w:hAnsi="Times New Roman"/>
          <w:lang w:val="de-DE"/>
        </w:rPr>
        <w:t xml:space="preserve"> </w:t>
      </w:r>
      <w:r w:rsidRPr="00CD4507">
        <w:rPr>
          <w:rFonts w:ascii="Times New Roman" w:hAnsi="Times New Roman"/>
          <w:b/>
          <w:lang w:val="de-DE"/>
        </w:rPr>
        <w:t>2001</w:t>
      </w:r>
      <w:r w:rsidRPr="00CD4507">
        <w:rPr>
          <w:rFonts w:ascii="Times New Roman" w:hAnsi="Times New Roman"/>
          <w:lang w:val="de-DE"/>
        </w:rPr>
        <w:t xml:space="preserve">, </w:t>
      </w:r>
      <w:r w:rsidRPr="00CD4507">
        <w:rPr>
          <w:rFonts w:ascii="Times New Roman" w:hAnsi="Times New Roman"/>
          <w:i/>
          <w:lang w:val="de-DE"/>
        </w:rPr>
        <w:t>66</w:t>
      </w:r>
      <w:r w:rsidRPr="00CD4507">
        <w:rPr>
          <w:rFonts w:ascii="Times New Roman" w:hAnsi="Times New Roman"/>
          <w:lang w:val="de-DE"/>
        </w:rPr>
        <w:t xml:space="preserve">, 1413; </w:t>
      </w:r>
      <w:r w:rsidR="00ED7095" w:rsidRPr="00CD4507">
        <w:rPr>
          <w:rFonts w:ascii="Times New Roman" w:hAnsi="Times New Roman"/>
          <w:lang w:val="de-DE"/>
        </w:rPr>
        <w:t>(</w:t>
      </w:r>
      <w:r w:rsidRPr="00CD4507">
        <w:rPr>
          <w:rFonts w:ascii="Times New Roman" w:hAnsi="Times New Roman"/>
          <w:lang w:val="de-DE"/>
        </w:rPr>
        <w:t xml:space="preserve">c) Husain, S. M.; Fröhlich, R.; Schepmann, D.; Wünsch, B. </w:t>
      </w:r>
      <w:r w:rsidRPr="00CD4507">
        <w:rPr>
          <w:rFonts w:ascii="Times New Roman" w:hAnsi="Times New Roman"/>
          <w:i/>
          <w:lang w:val="de-DE"/>
        </w:rPr>
        <w:t xml:space="preserve">J. Org. </w:t>
      </w:r>
      <w:r w:rsidRPr="00CD4507">
        <w:rPr>
          <w:rFonts w:ascii="Times New Roman" w:hAnsi="Times New Roman"/>
          <w:i/>
          <w:lang w:val="pl-PL"/>
        </w:rPr>
        <w:t>Chem.</w:t>
      </w:r>
      <w:r w:rsidRPr="00CD4507">
        <w:rPr>
          <w:rFonts w:ascii="Times New Roman" w:hAnsi="Times New Roman"/>
          <w:lang w:val="pl-PL"/>
        </w:rPr>
        <w:t xml:space="preserve"> </w:t>
      </w:r>
      <w:r w:rsidRPr="00CD4507">
        <w:rPr>
          <w:rFonts w:ascii="Times New Roman" w:hAnsi="Times New Roman"/>
          <w:b/>
          <w:lang w:val="pl-PL"/>
        </w:rPr>
        <w:t>2009</w:t>
      </w:r>
      <w:r w:rsidRPr="00CD4507">
        <w:rPr>
          <w:rFonts w:ascii="Times New Roman" w:hAnsi="Times New Roman"/>
          <w:lang w:val="pl-PL"/>
        </w:rPr>
        <w:t xml:space="preserve">, </w:t>
      </w:r>
      <w:r w:rsidRPr="00CD4507">
        <w:rPr>
          <w:rFonts w:ascii="Times New Roman" w:hAnsi="Times New Roman"/>
          <w:i/>
          <w:lang w:val="pl-PL"/>
        </w:rPr>
        <w:t>74</w:t>
      </w:r>
      <w:r w:rsidRPr="00CD4507">
        <w:rPr>
          <w:rFonts w:ascii="Times New Roman" w:hAnsi="Times New Roman"/>
          <w:lang w:val="pl-PL"/>
        </w:rPr>
        <w:t xml:space="preserve">, 2788; </w:t>
      </w:r>
      <w:r w:rsidR="00ED7095" w:rsidRPr="00CD4507">
        <w:rPr>
          <w:rFonts w:ascii="Times New Roman" w:hAnsi="Times New Roman"/>
          <w:lang w:val="pl-PL"/>
        </w:rPr>
        <w:t>(</w:t>
      </w:r>
      <w:r w:rsidRPr="00CD4507">
        <w:rPr>
          <w:rFonts w:ascii="Times New Roman" w:hAnsi="Times New Roman"/>
          <w:lang w:val="pl-PL"/>
        </w:rPr>
        <w:t xml:space="preserve">d) Wallace, T. W; Pira, S. L.; Graham, J. P. </w:t>
      </w:r>
      <w:r w:rsidRPr="00CD4507">
        <w:rPr>
          <w:rFonts w:ascii="Times New Roman" w:hAnsi="Times New Roman"/>
          <w:i/>
          <w:lang w:val="pl-PL"/>
        </w:rPr>
        <w:t xml:space="preserve">Org. </w:t>
      </w:r>
      <w:r w:rsidRPr="00CD4507">
        <w:rPr>
          <w:rFonts w:ascii="Times New Roman" w:hAnsi="Times New Roman"/>
          <w:i/>
          <w:lang w:val="fr-FR"/>
        </w:rPr>
        <w:t>Lett.</w:t>
      </w:r>
      <w:r w:rsidRPr="00CD4507">
        <w:rPr>
          <w:rFonts w:ascii="Times New Roman" w:hAnsi="Times New Roman"/>
          <w:lang w:val="fr-FR"/>
        </w:rPr>
        <w:t xml:space="preserve"> </w:t>
      </w:r>
      <w:r w:rsidRPr="00CD4507">
        <w:rPr>
          <w:rFonts w:ascii="Times New Roman" w:hAnsi="Times New Roman"/>
          <w:b/>
          <w:lang w:val="fr-FR"/>
        </w:rPr>
        <w:t>2009</w:t>
      </w:r>
      <w:r w:rsidRPr="00CD4507">
        <w:rPr>
          <w:rFonts w:ascii="Times New Roman" w:hAnsi="Times New Roman"/>
          <w:lang w:val="fr-FR"/>
        </w:rPr>
        <w:t xml:space="preserve">, </w:t>
      </w:r>
      <w:r w:rsidRPr="00CD4507">
        <w:rPr>
          <w:rFonts w:ascii="Times New Roman" w:hAnsi="Times New Roman"/>
          <w:i/>
          <w:lang w:val="fr-FR"/>
        </w:rPr>
        <w:t>11</w:t>
      </w:r>
      <w:r w:rsidRPr="00CD4507">
        <w:rPr>
          <w:rFonts w:ascii="Times New Roman" w:hAnsi="Times New Roman"/>
          <w:lang w:val="fr-FR"/>
        </w:rPr>
        <w:t>, 1663.</w:t>
      </w:r>
    </w:p>
    <w:p w14:paraId="044B812B" w14:textId="77777777" w:rsidR="00D03586" w:rsidRPr="00CD4507" w:rsidRDefault="00D03586" w:rsidP="00D03586">
      <w:pPr>
        <w:ind w:left="720" w:hanging="720"/>
        <w:rPr>
          <w:rFonts w:ascii="Times New Roman" w:hAnsi="Times New Roman"/>
          <w:szCs w:val="24"/>
          <w:lang w:val="fr-FR"/>
        </w:rPr>
      </w:pPr>
      <w:r w:rsidRPr="00CD4507">
        <w:rPr>
          <w:rFonts w:ascii="Times New Roman" w:hAnsi="Times New Roman"/>
          <w:lang w:val="fr-FR"/>
        </w:rPr>
        <w:t>19)</w:t>
      </w:r>
      <w:r w:rsidRPr="00CD4507">
        <w:rPr>
          <w:rFonts w:ascii="Times New Roman" w:hAnsi="Times New Roman"/>
          <w:b/>
          <w:lang w:val="fr-FR"/>
        </w:rPr>
        <w:tab/>
      </w:r>
      <w:r w:rsidR="00ED7095" w:rsidRPr="00CD4507">
        <w:rPr>
          <w:rFonts w:ascii="Times New Roman" w:hAnsi="Times New Roman"/>
          <w:b/>
          <w:lang w:val="fr-FR"/>
        </w:rPr>
        <w:t>(</w:t>
      </w:r>
      <w:r w:rsidRPr="00CD4507">
        <w:rPr>
          <w:rFonts w:ascii="Times New Roman" w:hAnsi="Times New Roman"/>
          <w:lang w:val="fr-FR"/>
        </w:rPr>
        <w:t>a)</w:t>
      </w:r>
      <w:r w:rsidRPr="00CD4507">
        <w:rPr>
          <w:rFonts w:ascii="Times New Roman" w:hAnsi="Times New Roman"/>
          <w:b/>
          <w:lang w:val="fr-FR"/>
        </w:rPr>
        <w:t xml:space="preserve"> </w:t>
      </w:r>
      <w:r w:rsidRPr="00CD4507">
        <w:rPr>
          <w:rFonts w:ascii="Times New Roman" w:hAnsi="Times New Roman"/>
          <w:szCs w:val="24"/>
          <w:lang w:val="fr-FR"/>
        </w:rPr>
        <w:t xml:space="preserve">Campeau, L.-C.; Parisien, M.; Leblanc, M.; Fagnou, K. </w:t>
      </w:r>
      <w:r w:rsidRPr="00CD4507">
        <w:rPr>
          <w:rFonts w:ascii="Times New Roman" w:hAnsi="Times New Roman"/>
          <w:i/>
          <w:iCs/>
          <w:szCs w:val="24"/>
          <w:lang w:val="fr-FR"/>
        </w:rPr>
        <w:t>J. Am. Chem. Soc.</w:t>
      </w:r>
      <w:r w:rsidRPr="00CD4507">
        <w:rPr>
          <w:rFonts w:ascii="Times New Roman" w:hAnsi="Times New Roman"/>
          <w:szCs w:val="24"/>
          <w:lang w:val="fr-FR"/>
        </w:rPr>
        <w:t xml:space="preserve"> </w:t>
      </w:r>
      <w:r w:rsidRPr="00CD4507">
        <w:rPr>
          <w:rFonts w:ascii="Times New Roman" w:hAnsi="Times New Roman"/>
          <w:b/>
          <w:szCs w:val="24"/>
          <w:lang w:val="fr-FR"/>
        </w:rPr>
        <w:t>2004</w:t>
      </w:r>
      <w:r w:rsidRPr="00CD4507">
        <w:rPr>
          <w:rFonts w:ascii="Times New Roman" w:hAnsi="Times New Roman"/>
          <w:szCs w:val="24"/>
          <w:lang w:val="fr-FR"/>
        </w:rPr>
        <w:t xml:space="preserve">, </w:t>
      </w:r>
      <w:r w:rsidRPr="00CD4507">
        <w:rPr>
          <w:rFonts w:ascii="Times New Roman" w:hAnsi="Times New Roman"/>
          <w:bCs/>
          <w:i/>
          <w:szCs w:val="24"/>
          <w:lang w:val="fr-FR"/>
        </w:rPr>
        <w:t>126</w:t>
      </w:r>
      <w:r w:rsidRPr="00CD4507">
        <w:rPr>
          <w:rFonts w:ascii="Times New Roman" w:hAnsi="Times New Roman"/>
          <w:szCs w:val="24"/>
          <w:lang w:val="fr-FR"/>
        </w:rPr>
        <w:t xml:space="preserve">, 9186; </w:t>
      </w:r>
      <w:r w:rsidR="00ED7095" w:rsidRPr="00CD4507">
        <w:rPr>
          <w:rFonts w:ascii="Times New Roman" w:hAnsi="Times New Roman"/>
          <w:szCs w:val="24"/>
          <w:lang w:val="fr-FR"/>
        </w:rPr>
        <w:t>(</w:t>
      </w:r>
      <w:r w:rsidRPr="00CD4507">
        <w:rPr>
          <w:rFonts w:ascii="Times New Roman" w:hAnsi="Times New Roman"/>
          <w:szCs w:val="24"/>
          <w:lang w:val="fr-FR"/>
        </w:rPr>
        <w:t xml:space="preserve">b) Leblanc, M.; Fagnou, K. </w:t>
      </w:r>
      <w:r w:rsidRPr="00CD4507">
        <w:rPr>
          <w:rFonts w:ascii="Times New Roman" w:hAnsi="Times New Roman"/>
          <w:i/>
          <w:iCs/>
          <w:szCs w:val="24"/>
          <w:lang w:val="fr-FR"/>
        </w:rPr>
        <w:t>Org. Lett.</w:t>
      </w:r>
      <w:r w:rsidRPr="00CD4507">
        <w:rPr>
          <w:rFonts w:ascii="Times New Roman" w:hAnsi="Times New Roman"/>
          <w:szCs w:val="24"/>
          <w:lang w:val="fr-FR"/>
        </w:rPr>
        <w:t xml:space="preserve"> </w:t>
      </w:r>
      <w:r w:rsidRPr="00CD4507">
        <w:rPr>
          <w:rFonts w:ascii="Times New Roman" w:hAnsi="Times New Roman"/>
          <w:b/>
          <w:szCs w:val="24"/>
          <w:lang w:val="fr-FR"/>
        </w:rPr>
        <w:t>2005</w:t>
      </w:r>
      <w:r w:rsidRPr="00CD4507">
        <w:rPr>
          <w:rFonts w:ascii="Times New Roman" w:hAnsi="Times New Roman"/>
          <w:szCs w:val="24"/>
          <w:lang w:val="fr-FR"/>
        </w:rPr>
        <w:t xml:space="preserve">, </w:t>
      </w:r>
      <w:r w:rsidRPr="00CD4507">
        <w:rPr>
          <w:rFonts w:ascii="Times New Roman" w:hAnsi="Times New Roman"/>
          <w:bCs/>
          <w:i/>
          <w:szCs w:val="24"/>
          <w:lang w:val="fr-FR"/>
        </w:rPr>
        <w:t>7</w:t>
      </w:r>
      <w:r w:rsidRPr="00CD4507">
        <w:rPr>
          <w:rFonts w:ascii="Times New Roman" w:hAnsi="Times New Roman"/>
          <w:szCs w:val="24"/>
          <w:lang w:val="fr-FR"/>
        </w:rPr>
        <w:t xml:space="preserve">, 2849; </w:t>
      </w:r>
      <w:r w:rsidR="00ED7095" w:rsidRPr="00CD4507">
        <w:rPr>
          <w:rFonts w:ascii="Times New Roman" w:hAnsi="Times New Roman"/>
          <w:szCs w:val="24"/>
          <w:lang w:val="fr-FR"/>
        </w:rPr>
        <w:t>(</w:t>
      </w:r>
      <w:r w:rsidRPr="00CD4507">
        <w:rPr>
          <w:rFonts w:ascii="Times New Roman" w:hAnsi="Times New Roman"/>
          <w:szCs w:val="24"/>
          <w:lang w:val="fr-FR"/>
        </w:rPr>
        <w:t xml:space="preserve">c) Lafrance, M.; Lapointe, D.; Fagnou, K. </w:t>
      </w:r>
      <w:r w:rsidRPr="00CD4507">
        <w:rPr>
          <w:rFonts w:ascii="Times New Roman" w:hAnsi="Times New Roman"/>
          <w:i/>
          <w:iCs/>
          <w:szCs w:val="24"/>
          <w:lang w:val="fr-FR"/>
        </w:rPr>
        <w:t>Tetrahedron</w:t>
      </w:r>
      <w:r w:rsidRPr="00CD4507">
        <w:rPr>
          <w:rFonts w:ascii="Times New Roman" w:hAnsi="Times New Roman"/>
          <w:szCs w:val="24"/>
          <w:lang w:val="fr-FR"/>
        </w:rPr>
        <w:t xml:space="preserve">, </w:t>
      </w:r>
      <w:r w:rsidRPr="00CD4507">
        <w:rPr>
          <w:rFonts w:ascii="Times New Roman" w:hAnsi="Times New Roman"/>
          <w:b/>
          <w:szCs w:val="24"/>
          <w:lang w:val="fr-FR"/>
        </w:rPr>
        <w:t>2008</w:t>
      </w:r>
      <w:r w:rsidRPr="00CD4507">
        <w:rPr>
          <w:rFonts w:ascii="Times New Roman" w:hAnsi="Times New Roman"/>
          <w:szCs w:val="24"/>
          <w:lang w:val="fr-FR"/>
        </w:rPr>
        <w:t xml:space="preserve">, </w:t>
      </w:r>
      <w:r w:rsidRPr="00CD4507">
        <w:rPr>
          <w:rFonts w:ascii="Times New Roman" w:hAnsi="Times New Roman"/>
          <w:bCs/>
          <w:i/>
          <w:szCs w:val="24"/>
          <w:lang w:val="fr-FR"/>
        </w:rPr>
        <w:t>64</w:t>
      </w:r>
      <w:r w:rsidRPr="00CD4507">
        <w:rPr>
          <w:rFonts w:ascii="Times New Roman" w:hAnsi="Times New Roman"/>
          <w:szCs w:val="24"/>
          <w:lang w:val="fr-FR"/>
        </w:rPr>
        <w:t>, 6015.</w:t>
      </w:r>
    </w:p>
    <w:p w14:paraId="5FA70611" w14:textId="77777777" w:rsidR="00D03586" w:rsidRPr="00CD4507" w:rsidRDefault="00D03586" w:rsidP="00D03586">
      <w:pPr>
        <w:ind w:left="720" w:hanging="720"/>
        <w:rPr>
          <w:rFonts w:ascii="Times New Roman" w:hAnsi="Times New Roman"/>
          <w:szCs w:val="24"/>
          <w:lang w:val="fr-FR"/>
        </w:rPr>
      </w:pPr>
      <w:r w:rsidRPr="00CD4507">
        <w:rPr>
          <w:rFonts w:ascii="Times New Roman" w:hAnsi="Times New Roman"/>
          <w:szCs w:val="24"/>
        </w:rPr>
        <w:t>20)</w:t>
      </w:r>
      <w:r w:rsidRPr="00CD4507">
        <w:rPr>
          <w:rFonts w:ascii="Times New Roman" w:hAnsi="Times New Roman"/>
          <w:szCs w:val="24"/>
        </w:rPr>
        <w:tab/>
        <w:t xml:space="preserve">Cheetham, C. A.; Massey, R. S.; Pira, S. L.; Pritchard, R. G.; Wallace, T. W. </w:t>
      </w:r>
      <w:r w:rsidRPr="00CD4507">
        <w:rPr>
          <w:rFonts w:ascii="Times New Roman" w:hAnsi="Times New Roman"/>
          <w:i/>
          <w:szCs w:val="24"/>
        </w:rPr>
        <w:t xml:space="preserve">Org. </w:t>
      </w:r>
      <w:r w:rsidRPr="00CD4507">
        <w:rPr>
          <w:rFonts w:ascii="Times New Roman" w:hAnsi="Times New Roman"/>
          <w:i/>
          <w:szCs w:val="24"/>
          <w:lang w:val="fr-FR"/>
        </w:rPr>
        <w:t xml:space="preserve">Biomol. </w:t>
      </w:r>
      <w:r w:rsidRPr="00CD4507">
        <w:rPr>
          <w:rFonts w:ascii="Times New Roman" w:hAnsi="Times New Roman"/>
          <w:i/>
          <w:szCs w:val="24"/>
          <w:lang w:val="fr-FR"/>
        </w:rPr>
        <w:lastRenderedPageBreak/>
        <w:t>Chem.</w:t>
      </w:r>
      <w:r w:rsidRPr="00CD4507">
        <w:rPr>
          <w:rFonts w:ascii="Times New Roman" w:hAnsi="Times New Roman"/>
          <w:szCs w:val="24"/>
          <w:lang w:val="fr-FR"/>
        </w:rPr>
        <w:t xml:space="preserve"> </w:t>
      </w:r>
      <w:r w:rsidRPr="00CD4507">
        <w:rPr>
          <w:rFonts w:ascii="Times New Roman" w:hAnsi="Times New Roman"/>
          <w:b/>
          <w:szCs w:val="24"/>
          <w:lang w:val="fr-FR"/>
        </w:rPr>
        <w:t>2011</w:t>
      </w:r>
      <w:r w:rsidRPr="00CD4507">
        <w:rPr>
          <w:rFonts w:ascii="Times New Roman" w:hAnsi="Times New Roman"/>
          <w:szCs w:val="24"/>
          <w:lang w:val="fr-FR"/>
        </w:rPr>
        <w:t xml:space="preserve">, </w:t>
      </w:r>
      <w:r w:rsidRPr="00CD4507">
        <w:rPr>
          <w:rFonts w:ascii="Times New Roman" w:hAnsi="Times New Roman"/>
          <w:i/>
          <w:szCs w:val="24"/>
          <w:lang w:val="fr-FR"/>
        </w:rPr>
        <w:t>9</w:t>
      </w:r>
      <w:r w:rsidRPr="00CD4507">
        <w:rPr>
          <w:rFonts w:ascii="Times New Roman" w:hAnsi="Times New Roman"/>
          <w:szCs w:val="24"/>
          <w:lang w:val="fr-FR"/>
        </w:rPr>
        <w:t>, 1831.</w:t>
      </w:r>
    </w:p>
    <w:p w14:paraId="25A0A3E7" w14:textId="77777777" w:rsidR="00D03586" w:rsidRPr="00CD4507" w:rsidRDefault="00D03586" w:rsidP="00D03586">
      <w:pPr>
        <w:ind w:left="720" w:hanging="720"/>
        <w:rPr>
          <w:rFonts w:ascii="Times New Roman" w:hAnsi="Times New Roman"/>
          <w:lang w:val="fr-FR"/>
        </w:rPr>
      </w:pPr>
      <w:r w:rsidRPr="00CD4507">
        <w:rPr>
          <w:rFonts w:ascii="Times New Roman" w:hAnsi="Times New Roman"/>
          <w:szCs w:val="24"/>
          <w:lang w:val="fr-FR"/>
        </w:rPr>
        <w:t>21)</w:t>
      </w:r>
      <w:r w:rsidRPr="00CD4507">
        <w:rPr>
          <w:rFonts w:ascii="Times New Roman" w:hAnsi="Times New Roman"/>
          <w:szCs w:val="24"/>
          <w:lang w:val="fr-FR"/>
        </w:rPr>
        <w:tab/>
      </w:r>
      <w:r w:rsidRPr="00CD4507">
        <w:rPr>
          <w:rFonts w:ascii="Times New Roman" w:hAnsi="Times New Roman"/>
          <w:lang w:val="fr-FR"/>
        </w:rPr>
        <w:t xml:space="preserve">Bulman Page, P. C.; Farah, M. M.; Buckley, B. R.; Blacker, A. J.; Lacour, J. </w:t>
      </w:r>
      <w:r w:rsidRPr="00CD4507">
        <w:rPr>
          <w:rFonts w:ascii="Times New Roman" w:hAnsi="Times New Roman"/>
          <w:i/>
          <w:lang w:val="fr-FR"/>
        </w:rPr>
        <w:t>Synlett</w:t>
      </w:r>
      <w:r w:rsidRPr="00CD4507">
        <w:rPr>
          <w:rFonts w:ascii="Times New Roman" w:hAnsi="Times New Roman"/>
          <w:lang w:val="fr-FR"/>
        </w:rPr>
        <w:t xml:space="preserve">, </w:t>
      </w:r>
      <w:r w:rsidRPr="00CD4507">
        <w:rPr>
          <w:rFonts w:ascii="Times New Roman" w:hAnsi="Times New Roman"/>
          <w:b/>
          <w:lang w:val="fr-FR"/>
        </w:rPr>
        <w:t>2008</w:t>
      </w:r>
      <w:r w:rsidRPr="00CD4507">
        <w:rPr>
          <w:rFonts w:ascii="Times New Roman" w:hAnsi="Times New Roman"/>
          <w:lang w:val="fr-FR"/>
        </w:rPr>
        <w:t>, 1381.</w:t>
      </w:r>
    </w:p>
    <w:p w14:paraId="1EBC93B6" w14:textId="77777777" w:rsidR="00D03586" w:rsidRPr="00CD4507" w:rsidRDefault="00D03586" w:rsidP="00D03586">
      <w:pPr>
        <w:ind w:left="720" w:hanging="720"/>
        <w:rPr>
          <w:rFonts w:ascii="Times New Roman" w:hAnsi="Times New Roman"/>
        </w:rPr>
      </w:pPr>
      <w:r w:rsidRPr="00CD4507">
        <w:rPr>
          <w:rFonts w:ascii="Times New Roman" w:hAnsi="Times New Roman"/>
          <w:lang w:val="fr-FR"/>
        </w:rPr>
        <w:t>22)</w:t>
      </w:r>
      <w:r w:rsidRPr="00CD4507">
        <w:rPr>
          <w:rFonts w:ascii="Times New Roman" w:hAnsi="Times New Roman"/>
          <w:lang w:val="fr-FR"/>
        </w:rPr>
        <w:tab/>
      </w:r>
      <w:r w:rsidRPr="00CD4507">
        <w:rPr>
          <w:rFonts w:ascii="Times New Roman" w:hAnsi="Times New Roman"/>
        </w:rPr>
        <w:t>APEX 2 and SAINT (</w:t>
      </w:r>
      <w:r w:rsidRPr="00CD4507">
        <w:rPr>
          <w:rFonts w:ascii="Times New Roman" w:hAnsi="Times New Roman"/>
          <w:b/>
          <w:bCs/>
        </w:rPr>
        <w:t>2006</w:t>
      </w:r>
      <w:r w:rsidRPr="00CD4507">
        <w:rPr>
          <w:rFonts w:ascii="Times New Roman" w:hAnsi="Times New Roman"/>
        </w:rPr>
        <w:t>), software for CCD diffractometers. Bruker AXS Inc., Madison, USA.</w:t>
      </w:r>
    </w:p>
    <w:p w14:paraId="437B68D6" w14:textId="2C87856D" w:rsidR="00D03586" w:rsidRPr="00CD4507" w:rsidRDefault="00D03586" w:rsidP="00D03586">
      <w:pPr>
        <w:ind w:left="720" w:hanging="720"/>
        <w:rPr>
          <w:rFonts w:ascii="Times New Roman" w:hAnsi="Times New Roman"/>
        </w:rPr>
      </w:pPr>
      <w:r w:rsidRPr="00CD4507">
        <w:rPr>
          <w:rFonts w:ascii="Times New Roman" w:hAnsi="Times New Roman"/>
        </w:rPr>
        <w:t>23)</w:t>
      </w:r>
      <w:r w:rsidRPr="00CD4507">
        <w:rPr>
          <w:rFonts w:ascii="Times New Roman" w:hAnsi="Times New Roman"/>
        </w:rPr>
        <w:tab/>
      </w:r>
      <w:r w:rsidR="00ED7095" w:rsidRPr="00CD4507">
        <w:rPr>
          <w:rFonts w:ascii="Times New Roman" w:hAnsi="Times New Roman"/>
        </w:rPr>
        <w:t>(</w:t>
      </w:r>
      <w:r w:rsidRPr="00CD4507">
        <w:rPr>
          <w:rFonts w:ascii="Times New Roman" w:hAnsi="Times New Roman"/>
        </w:rPr>
        <w:t xml:space="preserve">a) Sheldrick, G. M. </w:t>
      </w:r>
      <w:r w:rsidRPr="00CD4507">
        <w:rPr>
          <w:rFonts w:ascii="Times New Roman" w:hAnsi="Times New Roman"/>
          <w:i/>
          <w:iCs/>
        </w:rPr>
        <w:t>Acta Cryst</w:t>
      </w:r>
      <w:r w:rsidRPr="00CD4507">
        <w:rPr>
          <w:rFonts w:ascii="Times New Roman" w:hAnsi="Times New Roman"/>
        </w:rPr>
        <w:t xml:space="preserve">., </w:t>
      </w:r>
      <w:r w:rsidRPr="00CD4507">
        <w:rPr>
          <w:rFonts w:ascii="Times New Roman" w:hAnsi="Times New Roman"/>
          <w:b/>
          <w:bCs/>
        </w:rPr>
        <w:t>2015</w:t>
      </w:r>
      <w:r w:rsidRPr="00CD4507">
        <w:rPr>
          <w:rFonts w:ascii="Times New Roman" w:hAnsi="Times New Roman"/>
        </w:rPr>
        <w:t xml:space="preserve">, </w:t>
      </w:r>
      <w:r w:rsidRPr="00CD4507">
        <w:rPr>
          <w:rFonts w:ascii="Times New Roman" w:hAnsi="Times New Roman"/>
          <w:i/>
          <w:iCs/>
        </w:rPr>
        <w:t>C71</w:t>
      </w:r>
      <w:r w:rsidRPr="00CD4507">
        <w:rPr>
          <w:rFonts w:ascii="Times New Roman" w:hAnsi="Times New Roman"/>
          <w:bCs/>
        </w:rPr>
        <w:t>,</w:t>
      </w:r>
      <w:r w:rsidRPr="00CD4507">
        <w:rPr>
          <w:rFonts w:ascii="Times New Roman" w:hAnsi="Times New Roman"/>
        </w:rPr>
        <w:t xml:space="preserve"> 3; </w:t>
      </w:r>
      <w:r w:rsidR="00ED7095" w:rsidRPr="00CD4507">
        <w:rPr>
          <w:rFonts w:ascii="Times New Roman" w:hAnsi="Times New Roman"/>
        </w:rPr>
        <w:t>(</w:t>
      </w:r>
      <w:r w:rsidRPr="00CD4507">
        <w:rPr>
          <w:rFonts w:ascii="Times New Roman" w:hAnsi="Times New Roman"/>
        </w:rPr>
        <w:t xml:space="preserve">b) Sheldrick, G. M. SHELXTL user manual, version 6.12. Bruker AXS Inc., Madison, WI, USA, </w:t>
      </w:r>
      <w:r w:rsidRPr="00CD4507">
        <w:rPr>
          <w:rFonts w:ascii="Times New Roman" w:hAnsi="Times New Roman"/>
          <w:b/>
          <w:bCs/>
        </w:rPr>
        <w:t>2001</w:t>
      </w:r>
      <w:r w:rsidRPr="00CD4507">
        <w:rPr>
          <w:rFonts w:ascii="Times New Roman" w:hAnsi="Times New Roman"/>
        </w:rPr>
        <w:t>.</w:t>
      </w:r>
      <w:r w:rsidR="00192528" w:rsidRPr="00CD4507">
        <w:rPr>
          <w:rFonts w:ascii="Times New Roman" w:hAnsi="Times New Roman"/>
        </w:rPr>
        <w:t xml:space="preserve"> </w:t>
      </w:r>
    </w:p>
    <w:p w14:paraId="7071AAAA" w14:textId="41EC3152" w:rsidR="00D03586" w:rsidRPr="00CD4507" w:rsidRDefault="00192528" w:rsidP="00D03586">
      <w:pPr>
        <w:ind w:left="720" w:hanging="720"/>
        <w:rPr>
          <w:rFonts w:ascii="Times New Roman" w:hAnsi="Times New Roman"/>
          <w:lang w:val="fr-FR"/>
        </w:rPr>
      </w:pPr>
      <w:r w:rsidRPr="00CD4507">
        <w:rPr>
          <w:rFonts w:ascii="Times New Roman" w:hAnsi="Times New Roman"/>
          <w:lang w:val="fr-FR"/>
        </w:rPr>
        <w:t>24)</w:t>
      </w:r>
      <w:r w:rsidRPr="00CD4507">
        <w:rPr>
          <w:rFonts w:ascii="Times New Roman" w:hAnsi="Times New Roman"/>
          <w:lang w:val="fr-FR"/>
        </w:rPr>
        <w:tab/>
      </w:r>
      <w:r w:rsidRPr="00CD4507">
        <w:t xml:space="preserve">Bulman Page, P. C.; Rassias, G. A.; Bethell, D.; Schilling, M. B. </w:t>
      </w:r>
      <w:r w:rsidRPr="00CD4507">
        <w:rPr>
          <w:i/>
        </w:rPr>
        <w:t>J. Org. Chem.</w:t>
      </w:r>
      <w:r w:rsidRPr="00CD4507">
        <w:t xml:space="preserve"> </w:t>
      </w:r>
      <w:r w:rsidRPr="00CD4507">
        <w:rPr>
          <w:b/>
        </w:rPr>
        <w:t>1998</w:t>
      </w:r>
      <w:r w:rsidRPr="00CD4507">
        <w:t xml:space="preserve">, </w:t>
      </w:r>
      <w:r w:rsidRPr="00CD4507">
        <w:rPr>
          <w:i/>
        </w:rPr>
        <w:t>63</w:t>
      </w:r>
      <w:r w:rsidRPr="00CD4507">
        <w:t xml:space="preserve">, 2774. </w:t>
      </w:r>
    </w:p>
    <w:p w14:paraId="53AD1C31" w14:textId="77777777" w:rsidR="00312A76" w:rsidRPr="00CD4507" w:rsidRDefault="0080474B" w:rsidP="00D03586">
      <w:r w:rsidRPr="00CD4507">
        <w:br w:type="page"/>
      </w:r>
      <w:r w:rsidRPr="00CD4507">
        <w:lastRenderedPageBreak/>
        <w:t xml:space="preserve">TOC Graphic </w:t>
      </w:r>
    </w:p>
    <w:p w14:paraId="331F54F3" w14:textId="77777777" w:rsidR="0080474B" w:rsidRPr="00CD4507" w:rsidRDefault="0080474B" w:rsidP="00D03586"/>
    <w:p w14:paraId="540ABD40" w14:textId="77777777" w:rsidR="0080474B" w:rsidRDefault="0080474B" w:rsidP="0080474B">
      <w:pPr>
        <w:jc w:val="center"/>
      </w:pPr>
      <w:r w:rsidRPr="00CD4507">
        <w:rPr>
          <w:noProof/>
          <w:lang w:val="en-US"/>
        </w:rPr>
        <w:drawing>
          <wp:inline distT="0" distB="0" distL="0" distR="0" wp14:anchorId="39E0F58B" wp14:editId="0638A0CE">
            <wp:extent cx="5003800" cy="149034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003800" cy="1490345"/>
                    </a:xfrm>
                    <a:prstGeom prst="rect">
                      <a:avLst/>
                    </a:prstGeom>
                    <a:noFill/>
                    <a:ln>
                      <a:noFill/>
                    </a:ln>
                  </pic:spPr>
                </pic:pic>
              </a:graphicData>
            </a:graphic>
          </wp:inline>
        </w:drawing>
      </w:r>
      <w:r>
        <w:t xml:space="preserve"> </w:t>
      </w:r>
    </w:p>
    <w:p w14:paraId="3B0B2B53" w14:textId="77777777" w:rsidR="0080474B" w:rsidRDefault="0080474B" w:rsidP="00D03586"/>
    <w:p w14:paraId="3689D849" w14:textId="77777777" w:rsidR="0080474B" w:rsidRPr="00D03586" w:rsidRDefault="0080474B" w:rsidP="00D03586"/>
    <w:sectPr w:rsidR="0080474B" w:rsidRPr="00D03586" w:rsidSect="00312A76">
      <w:footerReference w:type="default" r:id="rId42"/>
      <w:endnotePr>
        <w:numFmt w:val="decimal"/>
      </w:endnotePr>
      <w:pgSz w:w="11894" w:h="16834"/>
      <w:pgMar w:top="1080" w:right="1080" w:bottom="1080" w:left="1080" w:header="706" w:footer="70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947B83" w14:textId="77777777" w:rsidR="00F54EBD" w:rsidRDefault="00F54EBD">
      <w:pPr>
        <w:spacing w:line="240" w:lineRule="auto"/>
      </w:pPr>
      <w:r>
        <w:separator/>
      </w:r>
    </w:p>
  </w:endnote>
  <w:endnote w:type="continuationSeparator" w:id="0">
    <w:p w14:paraId="7069AEC8" w14:textId="77777777" w:rsidR="00F54EBD" w:rsidRDefault="00F54EB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A00002EF" w:usb1="4000004B" w:usb2="00000000" w:usb3="00000000" w:csb0="0000009F" w:csb1="00000000"/>
  </w:font>
  <w:font w:name="Arial">
    <w:panose1 w:val="020B0604020202020204"/>
    <w:charset w:val="00"/>
    <w:family w:val="auto"/>
    <w:pitch w:val="variable"/>
    <w:sig w:usb0="E0002AFF" w:usb1="C0007843" w:usb2="00000009" w:usb3="00000000" w:csb0="000001FF" w:csb1="00000000"/>
  </w:font>
  <w:font w:name="SimSun">
    <w:altName w:val="宋体"/>
    <w:charset w:val="86"/>
    <w:family w:val="auto"/>
    <w:pitch w:val="variable"/>
    <w:sig w:usb0="00000003" w:usb1="288F0000" w:usb2="00000016" w:usb3="00000000" w:csb0="00040001" w:csb1="00000000"/>
  </w:font>
  <w:font w:name="Garamond">
    <w:panose1 w:val="02020404030301010803"/>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A00002EF" w:usb1="4000207B" w:usb2="00000000" w:usb3="00000000" w:csb0="000000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549353" w14:textId="77777777" w:rsidR="00F54EBD" w:rsidRDefault="00F54EBD">
    <w:pPr>
      <w:pStyle w:val="Footer"/>
      <w:jc w:val="center"/>
    </w:pPr>
    <w:r>
      <w:fldChar w:fldCharType="begin"/>
    </w:r>
    <w:r>
      <w:instrText xml:space="preserve"> PAGE   \* MERGEFORMAT </w:instrText>
    </w:r>
    <w:r>
      <w:fldChar w:fldCharType="separate"/>
    </w:r>
    <w:r w:rsidR="00E63940">
      <w:rPr>
        <w:noProof/>
      </w:rPr>
      <w:t>26</w:t>
    </w:r>
    <w:r>
      <w:rPr>
        <w:noProof/>
      </w:rPr>
      <w:fldChar w:fldCharType="end"/>
    </w:r>
  </w:p>
  <w:p w14:paraId="0EA4C41A" w14:textId="77777777" w:rsidR="00F54EBD" w:rsidRDefault="00F54EB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7DA101" w14:textId="77777777" w:rsidR="00F54EBD" w:rsidRDefault="00F54EBD">
      <w:pPr>
        <w:spacing w:line="240" w:lineRule="auto"/>
      </w:pPr>
      <w:r>
        <w:separator/>
      </w:r>
    </w:p>
  </w:footnote>
  <w:footnote w:type="continuationSeparator" w:id="0">
    <w:p w14:paraId="4A5110F1" w14:textId="77777777" w:rsidR="00F54EBD" w:rsidRDefault="00F54EBD">
      <w:pPr>
        <w:spacing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D40ED5D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2A00C080"/>
    <w:lvl w:ilvl="0">
      <w:start w:val="1"/>
      <w:numFmt w:val="decimal"/>
      <w:lvlText w:val="%1."/>
      <w:lvlJc w:val="left"/>
      <w:pPr>
        <w:tabs>
          <w:tab w:val="num" w:pos="1492"/>
        </w:tabs>
        <w:ind w:left="1492" w:hanging="360"/>
      </w:pPr>
    </w:lvl>
  </w:abstractNum>
  <w:abstractNum w:abstractNumId="2">
    <w:nsid w:val="FFFFFF7D"/>
    <w:multiLevelType w:val="singleLevel"/>
    <w:tmpl w:val="289A0182"/>
    <w:lvl w:ilvl="0">
      <w:start w:val="1"/>
      <w:numFmt w:val="decimal"/>
      <w:lvlText w:val="%1."/>
      <w:lvlJc w:val="left"/>
      <w:pPr>
        <w:tabs>
          <w:tab w:val="num" w:pos="1209"/>
        </w:tabs>
        <w:ind w:left="1209" w:hanging="360"/>
      </w:pPr>
    </w:lvl>
  </w:abstractNum>
  <w:abstractNum w:abstractNumId="3">
    <w:nsid w:val="FFFFFF7E"/>
    <w:multiLevelType w:val="singleLevel"/>
    <w:tmpl w:val="72F23428"/>
    <w:lvl w:ilvl="0">
      <w:start w:val="1"/>
      <w:numFmt w:val="decimal"/>
      <w:lvlText w:val="%1."/>
      <w:lvlJc w:val="left"/>
      <w:pPr>
        <w:tabs>
          <w:tab w:val="num" w:pos="926"/>
        </w:tabs>
        <w:ind w:left="926" w:hanging="360"/>
      </w:pPr>
    </w:lvl>
  </w:abstractNum>
  <w:abstractNum w:abstractNumId="4">
    <w:nsid w:val="FFFFFF7F"/>
    <w:multiLevelType w:val="singleLevel"/>
    <w:tmpl w:val="3CECB482"/>
    <w:lvl w:ilvl="0">
      <w:start w:val="1"/>
      <w:numFmt w:val="decimal"/>
      <w:lvlText w:val="%1."/>
      <w:lvlJc w:val="left"/>
      <w:pPr>
        <w:tabs>
          <w:tab w:val="num" w:pos="643"/>
        </w:tabs>
        <w:ind w:left="643" w:hanging="360"/>
      </w:pPr>
    </w:lvl>
  </w:abstractNum>
  <w:abstractNum w:abstractNumId="5">
    <w:nsid w:val="FFFFFF80"/>
    <w:multiLevelType w:val="singleLevel"/>
    <w:tmpl w:val="B15E170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CE007D3A"/>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F982A5A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292493F8"/>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B1CC9262"/>
    <w:lvl w:ilvl="0">
      <w:start w:val="1"/>
      <w:numFmt w:val="decimal"/>
      <w:lvlText w:val="%1."/>
      <w:lvlJc w:val="left"/>
      <w:pPr>
        <w:tabs>
          <w:tab w:val="num" w:pos="360"/>
        </w:tabs>
        <w:ind w:left="360" w:hanging="360"/>
      </w:pPr>
    </w:lvl>
  </w:abstractNum>
  <w:abstractNum w:abstractNumId="10">
    <w:nsid w:val="FFFFFF89"/>
    <w:multiLevelType w:val="singleLevel"/>
    <w:tmpl w:val="3112D93C"/>
    <w:lvl w:ilvl="0">
      <w:start w:val="1"/>
      <w:numFmt w:val="bullet"/>
      <w:pStyle w:val="PageNumber"/>
      <w:lvlText w:val=""/>
      <w:lvlJc w:val="left"/>
      <w:pPr>
        <w:tabs>
          <w:tab w:val="num" w:pos="360"/>
        </w:tabs>
        <w:ind w:left="360" w:hanging="360"/>
      </w:pPr>
      <w:rPr>
        <w:rFonts w:ascii="Symbol" w:hAnsi="Symbol" w:hint="default"/>
      </w:rPr>
    </w:lvl>
  </w:abstractNum>
  <w:abstractNum w:abstractNumId="11">
    <w:nsid w:val="00000001"/>
    <w:multiLevelType w:val="singleLevel"/>
    <w:tmpl w:val="00000000"/>
    <w:lvl w:ilvl="0">
      <w:start w:val="110"/>
      <w:numFmt w:val="decimal"/>
      <w:lvlText w:val="%1"/>
      <w:lvlJc w:val="left"/>
      <w:pPr>
        <w:tabs>
          <w:tab w:val="num" w:pos="5240"/>
        </w:tabs>
        <w:ind w:left="5240" w:hanging="2260"/>
      </w:pPr>
      <w:rPr>
        <w:rFonts w:hint="default"/>
      </w:rPr>
    </w:lvl>
  </w:abstractNum>
  <w:abstractNum w:abstractNumId="12">
    <w:nsid w:val="00000002"/>
    <w:multiLevelType w:val="singleLevel"/>
    <w:tmpl w:val="00000000"/>
    <w:lvl w:ilvl="0">
      <w:start w:val="71"/>
      <w:numFmt w:val="decimal"/>
      <w:lvlText w:val="%1"/>
      <w:lvlJc w:val="left"/>
      <w:pPr>
        <w:tabs>
          <w:tab w:val="num" w:pos="6480"/>
        </w:tabs>
        <w:ind w:left="6480" w:hanging="3600"/>
      </w:pPr>
      <w:rPr>
        <w:rFonts w:hint="default"/>
      </w:rPr>
    </w:lvl>
  </w:abstractNum>
  <w:abstractNum w:abstractNumId="13">
    <w:nsid w:val="00000003"/>
    <w:multiLevelType w:val="singleLevel"/>
    <w:tmpl w:val="00000000"/>
    <w:lvl w:ilvl="0">
      <w:start w:val="66"/>
      <w:numFmt w:val="decimal"/>
      <w:lvlText w:val="%1"/>
      <w:lvlJc w:val="left"/>
      <w:pPr>
        <w:tabs>
          <w:tab w:val="num" w:pos="6480"/>
        </w:tabs>
        <w:ind w:left="6480" w:hanging="3920"/>
      </w:pPr>
      <w:rPr>
        <w:rFonts w:hint="default"/>
      </w:rPr>
    </w:lvl>
  </w:abstractNum>
  <w:abstractNum w:abstractNumId="14">
    <w:nsid w:val="00000004"/>
    <w:multiLevelType w:val="singleLevel"/>
    <w:tmpl w:val="00000000"/>
    <w:lvl w:ilvl="0">
      <w:start w:val="120"/>
      <w:numFmt w:val="decimal"/>
      <w:lvlText w:val="%1"/>
      <w:lvlJc w:val="left"/>
      <w:pPr>
        <w:tabs>
          <w:tab w:val="num" w:pos="5660"/>
        </w:tabs>
        <w:ind w:left="5660" w:hanging="3500"/>
      </w:pPr>
      <w:rPr>
        <w:rFonts w:hint="default"/>
      </w:rPr>
    </w:lvl>
  </w:abstractNum>
  <w:abstractNum w:abstractNumId="15">
    <w:nsid w:val="00000005"/>
    <w:multiLevelType w:val="singleLevel"/>
    <w:tmpl w:val="00000000"/>
    <w:lvl w:ilvl="0">
      <w:start w:val="57"/>
      <w:numFmt w:val="decimal"/>
      <w:lvlText w:val="%1"/>
      <w:lvlJc w:val="left"/>
      <w:pPr>
        <w:tabs>
          <w:tab w:val="num" w:pos="5760"/>
        </w:tabs>
        <w:ind w:left="5760" w:hanging="3600"/>
      </w:pPr>
      <w:rPr>
        <w:rFonts w:hint="default"/>
      </w:rPr>
    </w:lvl>
  </w:abstractNum>
  <w:abstractNum w:abstractNumId="16">
    <w:nsid w:val="00000006"/>
    <w:multiLevelType w:val="singleLevel"/>
    <w:tmpl w:val="00000000"/>
    <w:lvl w:ilvl="0">
      <w:start w:val="32"/>
      <w:numFmt w:val="decimal"/>
      <w:lvlText w:val="%1"/>
      <w:lvlJc w:val="left"/>
      <w:pPr>
        <w:tabs>
          <w:tab w:val="num" w:pos="5760"/>
        </w:tabs>
        <w:ind w:left="5760" w:hanging="2880"/>
      </w:pPr>
      <w:rPr>
        <w:rFonts w:hint="default"/>
      </w:rPr>
    </w:lvl>
  </w:abstractNum>
  <w:abstractNum w:abstractNumId="17">
    <w:nsid w:val="00000007"/>
    <w:multiLevelType w:val="singleLevel"/>
    <w:tmpl w:val="00000000"/>
    <w:lvl w:ilvl="0">
      <w:start w:val="35"/>
      <w:numFmt w:val="decimal"/>
      <w:lvlText w:val="%1"/>
      <w:lvlJc w:val="left"/>
      <w:pPr>
        <w:tabs>
          <w:tab w:val="num" w:pos="5760"/>
        </w:tabs>
        <w:ind w:left="5760" w:hanging="2880"/>
      </w:pPr>
      <w:rPr>
        <w:rFonts w:hint="default"/>
      </w:rPr>
    </w:lvl>
  </w:abstractNum>
  <w:abstractNum w:abstractNumId="18">
    <w:nsid w:val="00000008"/>
    <w:multiLevelType w:val="singleLevel"/>
    <w:tmpl w:val="00000000"/>
    <w:lvl w:ilvl="0">
      <w:start w:val="26"/>
      <w:numFmt w:val="decimal"/>
      <w:lvlText w:val="%1"/>
      <w:lvlJc w:val="left"/>
      <w:pPr>
        <w:tabs>
          <w:tab w:val="num" w:pos="6480"/>
        </w:tabs>
        <w:ind w:left="6480" w:hanging="5040"/>
      </w:pPr>
      <w:rPr>
        <w:rFonts w:hint="default"/>
      </w:rPr>
    </w:lvl>
  </w:abstractNum>
  <w:abstractNum w:abstractNumId="19">
    <w:nsid w:val="00000009"/>
    <w:multiLevelType w:val="singleLevel"/>
    <w:tmpl w:val="00000000"/>
    <w:lvl w:ilvl="0">
      <w:start w:val="29"/>
      <w:numFmt w:val="decimal"/>
      <w:lvlText w:val="%1"/>
      <w:lvlJc w:val="left"/>
      <w:pPr>
        <w:tabs>
          <w:tab w:val="num" w:pos="6480"/>
        </w:tabs>
        <w:ind w:left="6480" w:hanging="4320"/>
      </w:pPr>
      <w:rPr>
        <w:rFonts w:hint="default"/>
      </w:rPr>
    </w:lvl>
  </w:abstractNum>
  <w:abstractNum w:abstractNumId="20">
    <w:nsid w:val="04D63658"/>
    <w:multiLevelType w:val="hybridMultilevel"/>
    <w:tmpl w:val="9F6682B2"/>
    <w:lvl w:ilvl="0" w:tplc="3A0EFBB6">
      <w:start w:val="1"/>
      <w:numFmt w:val="decimal"/>
      <w:lvlText w:val="%1"/>
      <w:lvlJc w:val="left"/>
      <w:pPr>
        <w:tabs>
          <w:tab w:val="num" w:pos="2520"/>
        </w:tabs>
        <w:ind w:left="2520" w:hanging="21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1">
    <w:nsid w:val="07C302E9"/>
    <w:multiLevelType w:val="hybridMultilevel"/>
    <w:tmpl w:val="E1540724"/>
    <w:lvl w:ilvl="0" w:tplc="00190409">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2">
    <w:nsid w:val="08A00040"/>
    <w:multiLevelType w:val="multilevel"/>
    <w:tmpl w:val="5BD0B11E"/>
    <w:lvl w:ilvl="0">
      <w:start w:val="2"/>
      <w:numFmt w:val="decimal"/>
      <w:lvlText w:val="%1"/>
      <w:lvlJc w:val="left"/>
      <w:pPr>
        <w:tabs>
          <w:tab w:val="num" w:pos="432"/>
        </w:tabs>
        <w:ind w:left="432" w:hanging="432"/>
      </w:pPr>
      <w:rPr>
        <w:rFonts w:ascii="Times" w:hAnsi="Times" w:hint="default"/>
        <w:b w:val="0"/>
        <w:i w:val="0"/>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nsid w:val="23A23D23"/>
    <w:multiLevelType w:val="hybridMultilevel"/>
    <w:tmpl w:val="448AB412"/>
    <w:lvl w:ilvl="0" w:tplc="08090001">
      <w:start w:val="1"/>
      <w:numFmt w:val="bullet"/>
      <w:lvlText w:val=""/>
      <w:lvlJc w:val="left"/>
      <w:pPr>
        <w:tabs>
          <w:tab w:val="num" w:pos="180"/>
        </w:tabs>
        <w:ind w:left="180" w:hanging="360"/>
      </w:pPr>
      <w:rPr>
        <w:rFonts w:ascii="Symbol" w:hAnsi="Symbol" w:hint="default"/>
      </w:rPr>
    </w:lvl>
    <w:lvl w:ilvl="1" w:tplc="08090003" w:tentative="1">
      <w:start w:val="1"/>
      <w:numFmt w:val="bullet"/>
      <w:lvlText w:val="o"/>
      <w:lvlJc w:val="left"/>
      <w:pPr>
        <w:tabs>
          <w:tab w:val="num" w:pos="900"/>
        </w:tabs>
        <w:ind w:left="900" w:hanging="360"/>
      </w:pPr>
      <w:rPr>
        <w:rFonts w:ascii="Courier New" w:hAnsi="Courier New" w:cs="Wingdings" w:hint="default"/>
      </w:rPr>
    </w:lvl>
    <w:lvl w:ilvl="2" w:tplc="08090005" w:tentative="1">
      <w:start w:val="1"/>
      <w:numFmt w:val="bullet"/>
      <w:lvlText w:val=""/>
      <w:lvlJc w:val="left"/>
      <w:pPr>
        <w:tabs>
          <w:tab w:val="num" w:pos="1620"/>
        </w:tabs>
        <w:ind w:left="1620" w:hanging="360"/>
      </w:pPr>
      <w:rPr>
        <w:rFonts w:ascii="Wingdings" w:hAnsi="Wingdings" w:hint="default"/>
      </w:rPr>
    </w:lvl>
    <w:lvl w:ilvl="3" w:tplc="08090001" w:tentative="1">
      <w:start w:val="1"/>
      <w:numFmt w:val="bullet"/>
      <w:lvlText w:val=""/>
      <w:lvlJc w:val="left"/>
      <w:pPr>
        <w:tabs>
          <w:tab w:val="num" w:pos="2340"/>
        </w:tabs>
        <w:ind w:left="2340" w:hanging="360"/>
      </w:pPr>
      <w:rPr>
        <w:rFonts w:ascii="Symbol" w:hAnsi="Symbol" w:hint="default"/>
      </w:rPr>
    </w:lvl>
    <w:lvl w:ilvl="4" w:tplc="08090003" w:tentative="1">
      <w:start w:val="1"/>
      <w:numFmt w:val="bullet"/>
      <w:lvlText w:val="o"/>
      <w:lvlJc w:val="left"/>
      <w:pPr>
        <w:tabs>
          <w:tab w:val="num" w:pos="3060"/>
        </w:tabs>
        <w:ind w:left="3060" w:hanging="360"/>
      </w:pPr>
      <w:rPr>
        <w:rFonts w:ascii="Courier New" w:hAnsi="Courier New" w:cs="Wingdings" w:hint="default"/>
      </w:rPr>
    </w:lvl>
    <w:lvl w:ilvl="5" w:tplc="08090005" w:tentative="1">
      <w:start w:val="1"/>
      <w:numFmt w:val="bullet"/>
      <w:lvlText w:val=""/>
      <w:lvlJc w:val="left"/>
      <w:pPr>
        <w:tabs>
          <w:tab w:val="num" w:pos="3780"/>
        </w:tabs>
        <w:ind w:left="3780" w:hanging="360"/>
      </w:pPr>
      <w:rPr>
        <w:rFonts w:ascii="Wingdings" w:hAnsi="Wingdings" w:hint="default"/>
      </w:rPr>
    </w:lvl>
    <w:lvl w:ilvl="6" w:tplc="08090001" w:tentative="1">
      <w:start w:val="1"/>
      <w:numFmt w:val="bullet"/>
      <w:lvlText w:val=""/>
      <w:lvlJc w:val="left"/>
      <w:pPr>
        <w:tabs>
          <w:tab w:val="num" w:pos="4500"/>
        </w:tabs>
        <w:ind w:left="4500" w:hanging="360"/>
      </w:pPr>
      <w:rPr>
        <w:rFonts w:ascii="Symbol" w:hAnsi="Symbol" w:hint="default"/>
      </w:rPr>
    </w:lvl>
    <w:lvl w:ilvl="7" w:tplc="08090003" w:tentative="1">
      <w:start w:val="1"/>
      <w:numFmt w:val="bullet"/>
      <w:lvlText w:val="o"/>
      <w:lvlJc w:val="left"/>
      <w:pPr>
        <w:tabs>
          <w:tab w:val="num" w:pos="5220"/>
        </w:tabs>
        <w:ind w:left="5220" w:hanging="360"/>
      </w:pPr>
      <w:rPr>
        <w:rFonts w:ascii="Courier New" w:hAnsi="Courier New" w:cs="Wingdings" w:hint="default"/>
      </w:rPr>
    </w:lvl>
    <w:lvl w:ilvl="8" w:tplc="08090005" w:tentative="1">
      <w:start w:val="1"/>
      <w:numFmt w:val="bullet"/>
      <w:lvlText w:val=""/>
      <w:lvlJc w:val="left"/>
      <w:pPr>
        <w:tabs>
          <w:tab w:val="num" w:pos="5940"/>
        </w:tabs>
        <w:ind w:left="5940" w:hanging="360"/>
      </w:pPr>
      <w:rPr>
        <w:rFonts w:ascii="Wingdings" w:hAnsi="Wingdings" w:hint="default"/>
      </w:rPr>
    </w:lvl>
  </w:abstractNum>
  <w:abstractNum w:abstractNumId="24">
    <w:nsid w:val="2EED6A77"/>
    <w:multiLevelType w:val="multilevel"/>
    <w:tmpl w:val="259E7A34"/>
    <w:lvl w:ilvl="0">
      <w:start w:val="3"/>
      <w:numFmt w:val="decimal"/>
      <w:lvlText w:val="%1"/>
      <w:lvlJc w:val="left"/>
      <w:pPr>
        <w:tabs>
          <w:tab w:val="num" w:pos="432"/>
        </w:tabs>
        <w:ind w:left="432" w:hanging="432"/>
      </w:pPr>
      <w:rPr>
        <w:rFonts w:ascii="Times" w:hAnsi="Times" w:hint="default"/>
        <w:b/>
        <w:i w:val="0"/>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nsid w:val="2F3F44F2"/>
    <w:multiLevelType w:val="hybridMultilevel"/>
    <w:tmpl w:val="EAC4FF90"/>
    <w:lvl w:ilvl="0" w:tplc="48A26DD0">
      <w:start w:val="1"/>
      <w:numFmt w:val="decimal"/>
      <w:lvlText w:val="%1"/>
      <w:lvlJc w:val="left"/>
      <w:pPr>
        <w:tabs>
          <w:tab w:val="num" w:pos="-7"/>
        </w:tabs>
        <w:ind w:left="-7" w:hanging="560"/>
      </w:pPr>
      <w:rPr>
        <w:rFonts w:hint="default"/>
      </w:rPr>
    </w:lvl>
    <w:lvl w:ilvl="1" w:tplc="00190409" w:tentative="1">
      <w:start w:val="1"/>
      <w:numFmt w:val="lowerLetter"/>
      <w:lvlText w:val="%2."/>
      <w:lvlJc w:val="left"/>
      <w:pPr>
        <w:tabs>
          <w:tab w:val="num" w:pos="513"/>
        </w:tabs>
        <w:ind w:left="513" w:hanging="360"/>
      </w:pPr>
    </w:lvl>
    <w:lvl w:ilvl="2" w:tplc="001B0409" w:tentative="1">
      <w:start w:val="1"/>
      <w:numFmt w:val="lowerRoman"/>
      <w:lvlText w:val="%3."/>
      <w:lvlJc w:val="right"/>
      <w:pPr>
        <w:tabs>
          <w:tab w:val="num" w:pos="1233"/>
        </w:tabs>
        <w:ind w:left="1233" w:hanging="180"/>
      </w:pPr>
    </w:lvl>
    <w:lvl w:ilvl="3" w:tplc="000F0409" w:tentative="1">
      <w:start w:val="1"/>
      <w:numFmt w:val="decimal"/>
      <w:lvlText w:val="%4."/>
      <w:lvlJc w:val="left"/>
      <w:pPr>
        <w:tabs>
          <w:tab w:val="num" w:pos="1953"/>
        </w:tabs>
        <w:ind w:left="1953" w:hanging="360"/>
      </w:pPr>
    </w:lvl>
    <w:lvl w:ilvl="4" w:tplc="00190409" w:tentative="1">
      <w:start w:val="1"/>
      <w:numFmt w:val="lowerLetter"/>
      <w:lvlText w:val="%5."/>
      <w:lvlJc w:val="left"/>
      <w:pPr>
        <w:tabs>
          <w:tab w:val="num" w:pos="2673"/>
        </w:tabs>
        <w:ind w:left="2673" w:hanging="360"/>
      </w:pPr>
    </w:lvl>
    <w:lvl w:ilvl="5" w:tplc="001B0409" w:tentative="1">
      <w:start w:val="1"/>
      <w:numFmt w:val="lowerRoman"/>
      <w:lvlText w:val="%6."/>
      <w:lvlJc w:val="right"/>
      <w:pPr>
        <w:tabs>
          <w:tab w:val="num" w:pos="3393"/>
        </w:tabs>
        <w:ind w:left="3393" w:hanging="180"/>
      </w:pPr>
    </w:lvl>
    <w:lvl w:ilvl="6" w:tplc="000F0409" w:tentative="1">
      <w:start w:val="1"/>
      <w:numFmt w:val="decimal"/>
      <w:lvlText w:val="%7."/>
      <w:lvlJc w:val="left"/>
      <w:pPr>
        <w:tabs>
          <w:tab w:val="num" w:pos="4113"/>
        </w:tabs>
        <w:ind w:left="4113" w:hanging="360"/>
      </w:pPr>
    </w:lvl>
    <w:lvl w:ilvl="7" w:tplc="00190409" w:tentative="1">
      <w:start w:val="1"/>
      <w:numFmt w:val="lowerLetter"/>
      <w:lvlText w:val="%8."/>
      <w:lvlJc w:val="left"/>
      <w:pPr>
        <w:tabs>
          <w:tab w:val="num" w:pos="4833"/>
        </w:tabs>
        <w:ind w:left="4833" w:hanging="360"/>
      </w:pPr>
    </w:lvl>
    <w:lvl w:ilvl="8" w:tplc="001B0409" w:tentative="1">
      <w:start w:val="1"/>
      <w:numFmt w:val="lowerRoman"/>
      <w:lvlText w:val="%9."/>
      <w:lvlJc w:val="right"/>
      <w:pPr>
        <w:tabs>
          <w:tab w:val="num" w:pos="5553"/>
        </w:tabs>
        <w:ind w:left="5553" w:hanging="180"/>
      </w:pPr>
    </w:lvl>
  </w:abstractNum>
  <w:abstractNum w:abstractNumId="26">
    <w:nsid w:val="31891026"/>
    <w:multiLevelType w:val="multilevel"/>
    <w:tmpl w:val="5580A6CC"/>
    <w:lvl w:ilvl="0">
      <w:start w:val="2"/>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3AC3003F"/>
    <w:multiLevelType w:val="hybridMultilevel"/>
    <w:tmpl w:val="5BE4C97A"/>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8">
    <w:nsid w:val="3CE857BC"/>
    <w:multiLevelType w:val="hybridMultilevel"/>
    <w:tmpl w:val="1C4E55D0"/>
    <w:lvl w:ilvl="0" w:tplc="FFFFFFFF">
      <w:start w:val="1"/>
      <w:numFmt w:val="decimal"/>
      <w:lvlText w:val="%1."/>
      <w:lvlJc w:val="left"/>
      <w:pPr>
        <w:tabs>
          <w:tab w:val="num" w:pos="153"/>
        </w:tabs>
        <w:ind w:left="153" w:hanging="360"/>
      </w:pPr>
    </w:lvl>
    <w:lvl w:ilvl="1" w:tplc="FFFFFFFF" w:tentative="1">
      <w:start w:val="1"/>
      <w:numFmt w:val="lowerLetter"/>
      <w:lvlText w:val="%2."/>
      <w:lvlJc w:val="left"/>
      <w:pPr>
        <w:tabs>
          <w:tab w:val="num" w:pos="873"/>
        </w:tabs>
        <w:ind w:left="873" w:hanging="360"/>
      </w:pPr>
    </w:lvl>
    <w:lvl w:ilvl="2" w:tplc="FFFFFFFF" w:tentative="1">
      <w:start w:val="1"/>
      <w:numFmt w:val="lowerRoman"/>
      <w:lvlText w:val="%3."/>
      <w:lvlJc w:val="right"/>
      <w:pPr>
        <w:tabs>
          <w:tab w:val="num" w:pos="1593"/>
        </w:tabs>
        <w:ind w:left="1593" w:hanging="180"/>
      </w:pPr>
    </w:lvl>
    <w:lvl w:ilvl="3" w:tplc="FFFFFFFF" w:tentative="1">
      <w:start w:val="1"/>
      <w:numFmt w:val="decimal"/>
      <w:lvlText w:val="%4."/>
      <w:lvlJc w:val="left"/>
      <w:pPr>
        <w:tabs>
          <w:tab w:val="num" w:pos="2313"/>
        </w:tabs>
        <w:ind w:left="2313" w:hanging="360"/>
      </w:pPr>
    </w:lvl>
    <w:lvl w:ilvl="4" w:tplc="FFFFFFFF" w:tentative="1">
      <w:start w:val="1"/>
      <w:numFmt w:val="lowerLetter"/>
      <w:lvlText w:val="%5."/>
      <w:lvlJc w:val="left"/>
      <w:pPr>
        <w:tabs>
          <w:tab w:val="num" w:pos="3033"/>
        </w:tabs>
        <w:ind w:left="3033" w:hanging="360"/>
      </w:pPr>
    </w:lvl>
    <w:lvl w:ilvl="5" w:tplc="FFFFFFFF" w:tentative="1">
      <w:start w:val="1"/>
      <w:numFmt w:val="lowerRoman"/>
      <w:lvlText w:val="%6."/>
      <w:lvlJc w:val="right"/>
      <w:pPr>
        <w:tabs>
          <w:tab w:val="num" w:pos="3753"/>
        </w:tabs>
        <w:ind w:left="3753" w:hanging="180"/>
      </w:pPr>
    </w:lvl>
    <w:lvl w:ilvl="6" w:tplc="FFFFFFFF" w:tentative="1">
      <w:start w:val="1"/>
      <w:numFmt w:val="decimal"/>
      <w:lvlText w:val="%7."/>
      <w:lvlJc w:val="left"/>
      <w:pPr>
        <w:tabs>
          <w:tab w:val="num" w:pos="4473"/>
        </w:tabs>
        <w:ind w:left="4473" w:hanging="360"/>
      </w:pPr>
    </w:lvl>
    <w:lvl w:ilvl="7" w:tplc="FFFFFFFF" w:tentative="1">
      <w:start w:val="1"/>
      <w:numFmt w:val="lowerLetter"/>
      <w:lvlText w:val="%8."/>
      <w:lvlJc w:val="left"/>
      <w:pPr>
        <w:tabs>
          <w:tab w:val="num" w:pos="5193"/>
        </w:tabs>
        <w:ind w:left="5193" w:hanging="360"/>
      </w:pPr>
    </w:lvl>
    <w:lvl w:ilvl="8" w:tplc="FFFFFFFF" w:tentative="1">
      <w:start w:val="1"/>
      <w:numFmt w:val="lowerRoman"/>
      <w:lvlText w:val="%9."/>
      <w:lvlJc w:val="right"/>
      <w:pPr>
        <w:tabs>
          <w:tab w:val="num" w:pos="5913"/>
        </w:tabs>
        <w:ind w:left="5913" w:hanging="180"/>
      </w:pPr>
    </w:lvl>
  </w:abstractNum>
  <w:abstractNum w:abstractNumId="29">
    <w:nsid w:val="3D063EDD"/>
    <w:multiLevelType w:val="hybridMultilevel"/>
    <w:tmpl w:val="A634935C"/>
    <w:lvl w:ilvl="0" w:tplc="0409000F">
      <w:start w:val="1"/>
      <w:numFmt w:val="bullet"/>
      <w:lvlText w:val=""/>
      <w:lvlJc w:val="left"/>
      <w:pPr>
        <w:tabs>
          <w:tab w:val="num" w:pos="1440"/>
        </w:tabs>
        <w:ind w:left="1440" w:hanging="360"/>
      </w:pPr>
      <w:rPr>
        <w:rFonts w:ascii="Symbol" w:hAnsi="Symbol" w:hint="default"/>
      </w:rPr>
    </w:lvl>
    <w:lvl w:ilvl="1" w:tplc="04090019" w:tentative="1">
      <w:start w:val="1"/>
      <w:numFmt w:val="bullet"/>
      <w:lvlText w:val="o"/>
      <w:lvlJc w:val="left"/>
      <w:pPr>
        <w:tabs>
          <w:tab w:val="num" w:pos="2160"/>
        </w:tabs>
        <w:ind w:left="2160" w:hanging="360"/>
      </w:pPr>
      <w:rPr>
        <w:rFonts w:ascii="Courier New" w:hAnsi="Courier New" w:hint="default"/>
      </w:rPr>
    </w:lvl>
    <w:lvl w:ilvl="2" w:tplc="0409001B" w:tentative="1">
      <w:start w:val="1"/>
      <w:numFmt w:val="bullet"/>
      <w:lvlText w:val=""/>
      <w:lvlJc w:val="left"/>
      <w:pPr>
        <w:tabs>
          <w:tab w:val="num" w:pos="2880"/>
        </w:tabs>
        <w:ind w:left="2880" w:hanging="360"/>
      </w:pPr>
      <w:rPr>
        <w:rFonts w:ascii="Wingdings" w:hAnsi="Wingdings" w:hint="default"/>
      </w:rPr>
    </w:lvl>
    <w:lvl w:ilvl="3" w:tplc="0409000F" w:tentative="1">
      <w:start w:val="1"/>
      <w:numFmt w:val="bullet"/>
      <w:lvlText w:val=""/>
      <w:lvlJc w:val="left"/>
      <w:pPr>
        <w:tabs>
          <w:tab w:val="num" w:pos="3600"/>
        </w:tabs>
        <w:ind w:left="3600" w:hanging="360"/>
      </w:pPr>
      <w:rPr>
        <w:rFonts w:ascii="Symbol" w:hAnsi="Symbol" w:hint="default"/>
      </w:rPr>
    </w:lvl>
    <w:lvl w:ilvl="4" w:tplc="04090019" w:tentative="1">
      <w:start w:val="1"/>
      <w:numFmt w:val="bullet"/>
      <w:lvlText w:val="o"/>
      <w:lvlJc w:val="left"/>
      <w:pPr>
        <w:tabs>
          <w:tab w:val="num" w:pos="4320"/>
        </w:tabs>
        <w:ind w:left="4320" w:hanging="360"/>
      </w:pPr>
      <w:rPr>
        <w:rFonts w:ascii="Courier New" w:hAnsi="Courier New" w:hint="default"/>
      </w:rPr>
    </w:lvl>
    <w:lvl w:ilvl="5" w:tplc="0409001B" w:tentative="1">
      <w:start w:val="1"/>
      <w:numFmt w:val="bullet"/>
      <w:lvlText w:val=""/>
      <w:lvlJc w:val="left"/>
      <w:pPr>
        <w:tabs>
          <w:tab w:val="num" w:pos="5040"/>
        </w:tabs>
        <w:ind w:left="5040" w:hanging="360"/>
      </w:pPr>
      <w:rPr>
        <w:rFonts w:ascii="Wingdings" w:hAnsi="Wingdings" w:hint="default"/>
      </w:rPr>
    </w:lvl>
    <w:lvl w:ilvl="6" w:tplc="0409000F" w:tentative="1">
      <w:start w:val="1"/>
      <w:numFmt w:val="bullet"/>
      <w:lvlText w:val=""/>
      <w:lvlJc w:val="left"/>
      <w:pPr>
        <w:tabs>
          <w:tab w:val="num" w:pos="5760"/>
        </w:tabs>
        <w:ind w:left="5760" w:hanging="360"/>
      </w:pPr>
      <w:rPr>
        <w:rFonts w:ascii="Symbol" w:hAnsi="Symbol" w:hint="default"/>
      </w:rPr>
    </w:lvl>
    <w:lvl w:ilvl="7" w:tplc="04090019" w:tentative="1">
      <w:start w:val="1"/>
      <w:numFmt w:val="bullet"/>
      <w:lvlText w:val="o"/>
      <w:lvlJc w:val="left"/>
      <w:pPr>
        <w:tabs>
          <w:tab w:val="num" w:pos="6480"/>
        </w:tabs>
        <w:ind w:left="6480" w:hanging="360"/>
      </w:pPr>
      <w:rPr>
        <w:rFonts w:ascii="Courier New" w:hAnsi="Courier New" w:hint="default"/>
      </w:rPr>
    </w:lvl>
    <w:lvl w:ilvl="8" w:tplc="0409001B" w:tentative="1">
      <w:start w:val="1"/>
      <w:numFmt w:val="bullet"/>
      <w:lvlText w:val=""/>
      <w:lvlJc w:val="left"/>
      <w:pPr>
        <w:tabs>
          <w:tab w:val="num" w:pos="7200"/>
        </w:tabs>
        <w:ind w:left="7200" w:hanging="360"/>
      </w:pPr>
      <w:rPr>
        <w:rFonts w:ascii="Wingdings" w:hAnsi="Wingdings" w:hint="default"/>
      </w:rPr>
    </w:lvl>
  </w:abstractNum>
  <w:abstractNum w:abstractNumId="30">
    <w:nsid w:val="48714AF7"/>
    <w:multiLevelType w:val="hybridMultilevel"/>
    <w:tmpl w:val="70CCAA1A"/>
    <w:lvl w:ilvl="0" w:tplc="000F0409">
      <w:start w:val="1"/>
      <w:numFmt w:val="bullet"/>
      <w:lvlText w:val=""/>
      <w:lvlJc w:val="left"/>
      <w:pPr>
        <w:tabs>
          <w:tab w:val="num" w:pos="180"/>
        </w:tabs>
        <w:ind w:left="180" w:hanging="360"/>
      </w:pPr>
      <w:rPr>
        <w:rFonts w:ascii="Symbol" w:hAnsi="Symbol" w:hint="default"/>
      </w:rPr>
    </w:lvl>
    <w:lvl w:ilvl="1" w:tplc="00190409" w:tentative="1">
      <w:start w:val="1"/>
      <w:numFmt w:val="bullet"/>
      <w:lvlText w:val="o"/>
      <w:lvlJc w:val="left"/>
      <w:pPr>
        <w:tabs>
          <w:tab w:val="num" w:pos="900"/>
        </w:tabs>
        <w:ind w:left="900" w:hanging="360"/>
      </w:pPr>
      <w:rPr>
        <w:rFonts w:ascii="Courier New" w:hAnsi="Courier New" w:cs="Wingdings" w:hint="default"/>
      </w:rPr>
    </w:lvl>
    <w:lvl w:ilvl="2" w:tplc="001B0409" w:tentative="1">
      <w:start w:val="1"/>
      <w:numFmt w:val="bullet"/>
      <w:lvlText w:val=""/>
      <w:lvlJc w:val="left"/>
      <w:pPr>
        <w:tabs>
          <w:tab w:val="num" w:pos="1620"/>
        </w:tabs>
        <w:ind w:left="1620" w:hanging="360"/>
      </w:pPr>
      <w:rPr>
        <w:rFonts w:ascii="Wingdings" w:hAnsi="Wingdings" w:hint="default"/>
      </w:rPr>
    </w:lvl>
    <w:lvl w:ilvl="3" w:tplc="000F0409" w:tentative="1">
      <w:start w:val="1"/>
      <w:numFmt w:val="bullet"/>
      <w:lvlText w:val=""/>
      <w:lvlJc w:val="left"/>
      <w:pPr>
        <w:tabs>
          <w:tab w:val="num" w:pos="2340"/>
        </w:tabs>
        <w:ind w:left="2340" w:hanging="360"/>
      </w:pPr>
      <w:rPr>
        <w:rFonts w:ascii="Symbol" w:hAnsi="Symbol" w:hint="default"/>
      </w:rPr>
    </w:lvl>
    <w:lvl w:ilvl="4" w:tplc="00190409" w:tentative="1">
      <w:start w:val="1"/>
      <w:numFmt w:val="bullet"/>
      <w:lvlText w:val="o"/>
      <w:lvlJc w:val="left"/>
      <w:pPr>
        <w:tabs>
          <w:tab w:val="num" w:pos="3060"/>
        </w:tabs>
        <w:ind w:left="3060" w:hanging="360"/>
      </w:pPr>
      <w:rPr>
        <w:rFonts w:ascii="Courier New" w:hAnsi="Courier New" w:cs="Wingdings" w:hint="default"/>
      </w:rPr>
    </w:lvl>
    <w:lvl w:ilvl="5" w:tplc="001B0409" w:tentative="1">
      <w:start w:val="1"/>
      <w:numFmt w:val="bullet"/>
      <w:lvlText w:val=""/>
      <w:lvlJc w:val="left"/>
      <w:pPr>
        <w:tabs>
          <w:tab w:val="num" w:pos="3780"/>
        </w:tabs>
        <w:ind w:left="3780" w:hanging="360"/>
      </w:pPr>
      <w:rPr>
        <w:rFonts w:ascii="Wingdings" w:hAnsi="Wingdings" w:hint="default"/>
      </w:rPr>
    </w:lvl>
    <w:lvl w:ilvl="6" w:tplc="000F0409" w:tentative="1">
      <w:start w:val="1"/>
      <w:numFmt w:val="bullet"/>
      <w:lvlText w:val=""/>
      <w:lvlJc w:val="left"/>
      <w:pPr>
        <w:tabs>
          <w:tab w:val="num" w:pos="4500"/>
        </w:tabs>
        <w:ind w:left="4500" w:hanging="360"/>
      </w:pPr>
      <w:rPr>
        <w:rFonts w:ascii="Symbol" w:hAnsi="Symbol" w:hint="default"/>
      </w:rPr>
    </w:lvl>
    <w:lvl w:ilvl="7" w:tplc="00190409" w:tentative="1">
      <w:start w:val="1"/>
      <w:numFmt w:val="bullet"/>
      <w:lvlText w:val="o"/>
      <w:lvlJc w:val="left"/>
      <w:pPr>
        <w:tabs>
          <w:tab w:val="num" w:pos="5220"/>
        </w:tabs>
        <w:ind w:left="5220" w:hanging="360"/>
      </w:pPr>
      <w:rPr>
        <w:rFonts w:ascii="Courier New" w:hAnsi="Courier New" w:cs="Wingdings" w:hint="default"/>
      </w:rPr>
    </w:lvl>
    <w:lvl w:ilvl="8" w:tplc="001B0409" w:tentative="1">
      <w:start w:val="1"/>
      <w:numFmt w:val="bullet"/>
      <w:lvlText w:val=""/>
      <w:lvlJc w:val="left"/>
      <w:pPr>
        <w:tabs>
          <w:tab w:val="num" w:pos="5940"/>
        </w:tabs>
        <w:ind w:left="5940" w:hanging="360"/>
      </w:pPr>
      <w:rPr>
        <w:rFonts w:ascii="Wingdings" w:hAnsi="Wingdings" w:hint="default"/>
      </w:rPr>
    </w:lvl>
  </w:abstractNum>
  <w:abstractNum w:abstractNumId="31">
    <w:nsid w:val="4EE74562"/>
    <w:multiLevelType w:val="hybridMultilevel"/>
    <w:tmpl w:val="6C6493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4F9673F6"/>
    <w:multiLevelType w:val="hybridMultilevel"/>
    <w:tmpl w:val="480EB8AA"/>
    <w:lvl w:ilvl="0" w:tplc="08090001">
      <w:start w:val="20"/>
      <w:numFmt w:val="lowerRoman"/>
      <w:lvlText w:val="(%1)"/>
      <w:lvlJc w:val="left"/>
      <w:pPr>
        <w:tabs>
          <w:tab w:val="num" w:pos="5160"/>
        </w:tabs>
        <w:ind w:left="5160" w:hanging="3000"/>
      </w:pPr>
      <w:rPr>
        <w:rFonts w:hint="default"/>
      </w:rPr>
    </w:lvl>
    <w:lvl w:ilvl="1" w:tplc="08090003" w:tentative="1">
      <w:start w:val="1"/>
      <w:numFmt w:val="lowerLetter"/>
      <w:lvlText w:val="%2."/>
      <w:lvlJc w:val="left"/>
      <w:pPr>
        <w:tabs>
          <w:tab w:val="num" w:pos="3240"/>
        </w:tabs>
        <w:ind w:left="3240" w:hanging="360"/>
      </w:pPr>
    </w:lvl>
    <w:lvl w:ilvl="2" w:tplc="08090005" w:tentative="1">
      <w:start w:val="1"/>
      <w:numFmt w:val="lowerRoman"/>
      <w:lvlText w:val="%3."/>
      <w:lvlJc w:val="right"/>
      <w:pPr>
        <w:tabs>
          <w:tab w:val="num" w:pos="3960"/>
        </w:tabs>
        <w:ind w:left="3960" w:hanging="180"/>
      </w:pPr>
    </w:lvl>
    <w:lvl w:ilvl="3" w:tplc="08090001" w:tentative="1">
      <w:start w:val="1"/>
      <w:numFmt w:val="decimal"/>
      <w:lvlText w:val="%4."/>
      <w:lvlJc w:val="left"/>
      <w:pPr>
        <w:tabs>
          <w:tab w:val="num" w:pos="4680"/>
        </w:tabs>
        <w:ind w:left="4680" w:hanging="360"/>
      </w:pPr>
    </w:lvl>
    <w:lvl w:ilvl="4" w:tplc="08090003" w:tentative="1">
      <w:start w:val="1"/>
      <w:numFmt w:val="lowerLetter"/>
      <w:lvlText w:val="%5."/>
      <w:lvlJc w:val="left"/>
      <w:pPr>
        <w:tabs>
          <w:tab w:val="num" w:pos="5400"/>
        </w:tabs>
        <w:ind w:left="5400" w:hanging="360"/>
      </w:pPr>
    </w:lvl>
    <w:lvl w:ilvl="5" w:tplc="08090005" w:tentative="1">
      <w:start w:val="1"/>
      <w:numFmt w:val="lowerRoman"/>
      <w:lvlText w:val="%6."/>
      <w:lvlJc w:val="right"/>
      <w:pPr>
        <w:tabs>
          <w:tab w:val="num" w:pos="6120"/>
        </w:tabs>
        <w:ind w:left="6120" w:hanging="180"/>
      </w:pPr>
    </w:lvl>
    <w:lvl w:ilvl="6" w:tplc="08090001" w:tentative="1">
      <w:start w:val="1"/>
      <w:numFmt w:val="decimal"/>
      <w:lvlText w:val="%7."/>
      <w:lvlJc w:val="left"/>
      <w:pPr>
        <w:tabs>
          <w:tab w:val="num" w:pos="6840"/>
        </w:tabs>
        <w:ind w:left="6840" w:hanging="360"/>
      </w:pPr>
    </w:lvl>
    <w:lvl w:ilvl="7" w:tplc="08090003" w:tentative="1">
      <w:start w:val="1"/>
      <w:numFmt w:val="lowerLetter"/>
      <w:lvlText w:val="%8."/>
      <w:lvlJc w:val="left"/>
      <w:pPr>
        <w:tabs>
          <w:tab w:val="num" w:pos="7560"/>
        </w:tabs>
        <w:ind w:left="7560" w:hanging="360"/>
      </w:pPr>
    </w:lvl>
    <w:lvl w:ilvl="8" w:tplc="08090005" w:tentative="1">
      <w:start w:val="1"/>
      <w:numFmt w:val="lowerRoman"/>
      <w:lvlText w:val="%9."/>
      <w:lvlJc w:val="right"/>
      <w:pPr>
        <w:tabs>
          <w:tab w:val="num" w:pos="8280"/>
        </w:tabs>
        <w:ind w:left="8280" w:hanging="180"/>
      </w:pPr>
    </w:lvl>
  </w:abstractNum>
  <w:abstractNum w:abstractNumId="33">
    <w:nsid w:val="52985B83"/>
    <w:multiLevelType w:val="hybridMultilevel"/>
    <w:tmpl w:val="F6C21BC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55FA31E7"/>
    <w:multiLevelType w:val="hybridMultilevel"/>
    <w:tmpl w:val="4712F68A"/>
    <w:lvl w:ilvl="0" w:tplc="10A06B54">
      <w:start w:val="1"/>
      <w:numFmt w:val="bullet"/>
      <w:lvlText w:val=""/>
      <w:lvlJc w:val="left"/>
      <w:pPr>
        <w:tabs>
          <w:tab w:val="num" w:pos="180"/>
        </w:tabs>
        <w:ind w:left="180" w:hanging="360"/>
      </w:pPr>
      <w:rPr>
        <w:rFonts w:ascii="Symbol" w:hAnsi="Symbol" w:hint="default"/>
      </w:rPr>
    </w:lvl>
    <w:lvl w:ilvl="1" w:tplc="00190409" w:tentative="1">
      <w:start w:val="1"/>
      <w:numFmt w:val="bullet"/>
      <w:lvlText w:val="o"/>
      <w:lvlJc w:val="left"/>
      <w:pPr>
        <w:tabs>
          <w:tab w:val="num" w:pos="900"/>
        </w:tabs>
        <w:ind w:left="900" w:hanging="360"/>
      </w:pPr>
      <w:rPr>
        <w:rFonts w:ascii="Courier New" w:hAnsi="Courier New" w:cs="Wingdings" w:hint="default"/>
      </w:rPr>
    </w:lvl>
    <w:lvl w:ilvl="2" w:tplc="001B0409" w:tentative="1">
      <w:start w:val="1"/>
      <w:numFmt w:val="bullet"/>
      <w:lvlText w:val=""/>
      <w:lvlJc w:val="left"/>
      <w:pPr>
        <w:tabs>
          <w:tab w:val="num" w:pos="1620"/>
        </w:tabs>
        <w:ind w:left="1620" w:hanging="360"/>
      </w:pPr>
      <w:rPr>
        <w:rFonts w:ascii="Wingdings" w:hAnsi="Wingdings" w:hint="default"/>
      </w:rPr>
    </w:lvl>
    <w:lvl w:ilvl="3" w:tplc="000F0409" w:tentative="1">
      <w:start w:val="1"/>
      <w:numFmt w:val="bullet"/>
      <w:lvlText w:val=""/>
      <w:lvlJc w:val="left"/>
      <w:pPr>
        <w:tabs>
          <w:tab w:val="num" w:pos="2340"/>
        </w:tabs>
        <w:ind w:left="2340" w:hanging="360"/>
      </w:pPr>
      <w:rPr>
        <w:rFonts w:ascii="Symbol" w:hAnsi="Symbol" w:hint="default"/>
      </w:rPr>
    </w:lvl>
    <w:lvl w:ilvl="4" w:tplc="00190409" w:tentative="1">
      <w:start w:val="1"/>
      <w:numFmt w:val="bullet"/>
      <w:lvlText w:val="o"/>
      <w:lvlJc w:val="left"/>
      <w:pPr>
        <w:tabs>
          <w:tab w:val="num" w:pos="3060"/>
        </w:tabs>
        <w:ind w:left="3060" w:hanging="360"/>
      </w:pPr>
      <w:rPr>
        <w:rFonts w:ascii="Courier New" w:hAnsi="Courier New" w:cs="Wingdings" w:hint="default"/>
      </w:rPr>
    </w:lvl>
    <w:lvl w:ilvl="5" w:tplc="001B0409" w:tentative="1">
      <w:start w:val="1"/>
      <w:numFmt w:val="bullet"/>
      <w:lvlText w:val=""/>
      <w:lvlJc w:val="left"/>
      <w:pPr>
        <w:tabs>
          <w:tab w:val="num" w:pos="3780"/>
        </w:tabs>
        <w:ind w:left="3780" w:hanging="360"/>
      </w:pPr>
      <w:rPr>
        <w:rFonts w:ascii="Wingdings" w:hAnsi="Wingdings" w:hint="default"/>
      </w:rPr>
    </w:lvl>
    <w:lvl w:ilvl="6" w:tplc="000F0409" w:tentative="1">
      <w:start w:val="1"/>
      <w:numFmt w:val="bullet"/>
      <w:lvlText w:val=""/>
      <w:lvlJc w:val="left"/>
      <w:pPr>
        <w:tabs>
          <w:tab w:val="num" w:pos="4500"/>
        </w:tabs>
        <w:ind w:left="4500" w:hanging="360"/>
      </w:pPr>
      <w:rPr>
        <w:rFonts w:ascii="Symbol" w:hAnsi="Symbol" w:hint="default"/>
      </w:rPr>
    </w:lvl>
    <w:lvl w:ilvl="7" w:tplc="00190409" w:tentative="1">
      <w:start w:val="1"/>
      <w:numFmt w:val="bullet"/>
      <w:lvlText w:val="o"/>
      <w:lvlJc w:val="left"/>
      <w:pPr>
        <w:tabs>
          <w:tab w:val="num" w:pos="5220"/>
        </w:tabs>
        <w:ind w:left="5220" w:hanging="360"/>
      </w:pPr>
      <w:rPr>
        <w:rFonts w:ascii="Courier New" w:hAnsi="Courier New" w:cs="Wingdings" w:hint="default"/>
      </w:rPr>
    </w:lvl>
    <w:lvl w:ilvl="8" w:tplc="001B0409" w:tentative="1">
      <w:start w:val="1"/>
      <w:numFmt w:val="bullet"/>
      <w:lvlText w:val=""/>
      <w:lvlJc w:val="left"/>
      <w:pPr>
        <w:tabs>
          <w:tab w:val="num" w:pos="5940"/>
        </w:tabs>
        <w:ind w:left="5940" w:hanging="360"/>
      </w:pPr>
      <w:rPr>
        <w:rFonts w:ascii="Wingdings" w:hAnsi="Wingdings" w:hint="default"/>
      </w:rPr>
    </w:lvl>
  </w:abstractNum>
  <w:abstractNum w:abstractNumId="35">
    <w:nsid w:val="5A652D40"/>
    <w:multiLevelType w:val="multilevel"/>
    <w:tmpl w:val="3FB429FA"/>
    <w:lvl w:ilvl="0">
      <w:start w:val="3"/>
      <w:numFmt w:val="decimal"/>
      <w:lvlText w:val="%1"/>
      <w:lvlJc w:val="left"/>
      <w:pPr>
        <w:tabs>
          <w:tab w:val="num" w:pos="432"/>
        </w:tabs>
        <w:ind w:left="432" w:hanging="432"/>
      </w:pPr>
      <w:rPr>
        <w:rFonts w:ascii="Times" w:hAnsi="Times" w:hint="default"/>
        <w:b/>
        <w:i w:val="0"/>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6">
    <w:nsid w:val="5E4D00B5"/>
    <w:multiLevelType w:val="hybridMultilevel"/>
    <w:tmpl w:val="881C10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5ED3000C"/>
    <w:multiLevelType w:val="hybridMultilevel"/>
    <w:tmpl w:val="083085B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8">
    <w:nsid w:val="5FB32D57"/>
    <w:multiLevelType w:val="hybridMultilevel"/>
    <w:tmpl w:val="4E160D7E"/>
    <w:lvl w:ilvl="0" w:tplc="04090001">
      <w:start w:val="1"/>
      <w:numFmt w:val="bullet"/>
      <w:lvlText w:val=""/>
      <w:lvlJc w:val="left"/>
      <w:pPr>
        <w:tabs>
          <w:tab w:val="num" w:pos="255"/>
        </w:tabs>
        <w:ind w:left="255" w:hanging="360"/>
      </w:pPr>
      <w:rPr>
        <w:rFonts w:ascii="Symbol" w:hAnsi="Symbol" w:hint="default"/>
      </w:rPr>
    </w:lvl>
    <w:lvl w:ilvl="1" w:tplc="04090003" w:tentative="1">
      <w:start w:val="1"/>
      <w:numFmt w:val="bullet"/>
      <w:lvlText w:val="o"/>
      <w:lvlJc w:val="left"/>
      <w:pPr>
        <w:tabs>
          <w:tab w:val="num" w:pos="975"/>
        </w:tabs>
        <w:ind w:left="975" w:hanging="360"/>
      </w:pPr>
      <w:rPr>
        <w:rFonts w:ascii="Courier New" w:hAnsi="Courier New" w:cs="Wingdings" w:hint="default"/>
      </w:rPr>
    </w:lvl>
    <w:lvl w:ilvl="2" w:tplc="04090005" w:tentative="1">
      <w:start w:val="1"/>
      <w:numFmt w:val="bullet"/>
      <w:lvlText w:val=""/>
      <w:lvlJc w:val="left"/>
      <w:pPr>
        <w:tabs>
          <w:tab w:val="num" w:pos="1695"/>
        </w:tabs>
        <w:ind w:left="1695" w:hanging="360"/>
      </w:pPr>
      <w:rPr>
        <w:rFonts w:ascii="Wingdings" w:hAnsi="Wingdings" w:hint="default"/>
      </w:rPr>
    </w:lvl>
    <w:lvl w:ilvl="3" w:tplc="04090001" w:tentative="1">
      <w:start w:val="1"/>
      <w:numFmt w:val="bullet"/>
      <w:lvlText w:val=""/>
      <w:lvlJc w:val="left"/>
      <w:pPr>
        <w:tabs>
          <w:tab w:val="num" w:pos="2415"/>
        </w:tabs>
        <w:ind w:left="2415" w:hanging="360"/>
      </w:pPr>
      <w:rPr>
        <w:rFonts w:ascii="Symbol" w:hAnsi="Symbol" w:hint="default"/>
      </w:rPr>
    </w:lvl>
    <w:lvl w:ilvl="4" w:tplc="04090003" w:tentative="1">
      <w:start w:val="1"/>
      <w:numFmt w:val="bullet"/>
      <w:lvlText w:val="o"/>
      <w:lvlJc w:val="left"/>
      <w:pPr>
        <w:tabs>
          <w:tab w:val="num" w:pos="3135"/>
        </w:tabs>
        <w:ind w:left="3135" w:hanging="360"/>
      </w:pPr>
      <w:rPr>
        <w:rFonts w:ascii="Courier New" w:hAnsi="Courier New" w:cs="Wingdings" w:hint="default"/>
      </w:rPr>
    </w:lvl>
    <w:lvl w:ilvl="5" w:tplc="04090005" w:tentative="1">
      <w:start w:val="1"/>
      <w:numFmt w:val="bullet"/>
      <w:lvlText w:val=""/>
      <w:lvlJc w:val="left"/>
      <w:pPr>
        <w:tabs>
          <w:tab w:val="num" w:pos="3855"/>
        </w:tabs>
        <w:ind w:left="3855" w:hanging="360"/>
      </w:pPr>
      <w:rPr>
        <w:rFonts w:ascii="Wingdings" w:hAnsi="Wingdings" w:hint="default"/>
      </w:rPr>
    </w:lvl>
    <w:lvl w:ilvl="6" w:tplc="04090001" w:tentative="1">
      <w:start w:val="1"/>
      <w:numFmt w:val="bullet"/>
      <w:lvlText w:val=""/>
      <w:lvlJc w:val="left"/>
      <w:pPr>
        <w:tabs>
          <w:tab w:val="num" w:pos="4575"/>
        </w:tabs>
        <w:ind w:left="4575" w:hanging="360"/>
      </w:pPr>
      <w:rPr>
        <w:rFonts w:cs="Times New Roman"/>
      </w:rPr>
    </w:lvl>
    <w:lvl w:ilvl="7" w:tplc="04090003" w:tentative="1">
      <w:start w:val="1"/>
      <w:numFmt w:val="bullet"/>
      <w:lvlText w:val="o"/>
      <w:lvlJc w:val="left"/>
      <w:pPr>
        <w:tabs>
          <w:tab w:val="num" w:pos="5295"/>
        </w:tabs>
        <w:ind w:left="5295" w:hanging="360"/>
      </w:pPr>
      <w:rPr>
        <w:rFonts w:ascii="Courier New" w:hAnsi="Courier New" w:cs="Wingdings" w:hint="default"/>
      </w:rPr>
    </w:lvl>
    <w:lvl w:ilvl="8" w:tplc="04090005" w:tentative="1">
      <w:start w:val="1"/>
      <w:numFmt w:val="bullet"/>
      <w:lvlText w:val=""/>
      <w:lvlJc w:val="left"/>
      <w:pPr>
        <w:tabs>
          <w:tab w:val="num" w:pos="6015"/>
        </w:tabs>
        <w:ind w:left="6015" w:hanging="360"/>
      </w:pPr>
      <w:rPr>
        <w:rFonts w:ascii="Wingdings" w:hAnsi="Wingdings" w:hint="default"/>
      </w:rPr>
    </w:lvl>
  </w:abstractNum>
  <w:abstractNum w:abstractNumId="39">
    <w:nsid w:val="68E13DD7"/>
    <w:multiLevelType w:val="multilevel"/>
    <w:tmpl w:val="259E7A34"/>
    <w:lvl w:ilvl="0">
      <w:start w:val="3"/>
      <w:numFmt w:val="decimal"/>
      <w:lvlText w:val="%1"/>
      <w:lvlJc w:val="left"/>
      <w:pPr>
        <w:tabs>
          <w:tab w:val="num" w:pos="432"/>
        </w:tabs>
        <w:ind w:left="432" w:hanging="432"/>
      </w:pPr>
      <w:rPr>
        <w:rFonts w:ascii="Times" w:hAnsi="Times" w:hint="default"/>
        <w:b/>
        <w:i w:val="0"/>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0">
    <w:nsid w:val="6E464418"/>
    <w:multiLevelType w:val="hybridMultilevel"/>
    <w:tmpl w:val="364C55AC"/>
    <w:lvl w:ilvl="0" w:tplc="08090001">
      <w:start w:val="1"/>
      <w:numFmt w:val="decimal"/>
      <w:lvlText w:val="%1."/>
      <w:lvlJc w:val="left"/>
      <w:pPr>
        <w:tabs>
          <w:tab w:val="num" w:pos="720"/>
        </w:tabs>
        <w:ind w:left="720" w:hanging="360"/>
      </w:pPr>
    </w:lvl>
    <w:lvl w:ilvl="1" w:tplc="08090003" w:tentative="1">
      <w:start w:val="1"/>
      <w:numFmt w:val="lowerLetter"/>
      <w:lvlText w:val="%2."/>
      <w:lvlJc w:val="left"/>
      <w:pPr>
        <w:tabs>
          <w:tab w:val="num" w:pos="1440"/>
        </w:tabs>
        <w:ind w:left="1440" w:hanging="360"/>
      </w:pPr>
    </w:lvl>
    <w:lvl w:ilvl="2" w:tplc="08090005" w:tentative="1">
      <w:start w:val="1"/>
      <w:numFmt w:val="lowerRoman"/>
      <w:lvlText w:val="%3."/>
      <w:lvlJc w:val="right"/>
      <w:pPr>
        <w:tabs>
          <w:tab w:val="num" w:pos="2160"/>
        </w:tabs>
        <w:ind w:left="2160" w:hanging="180"/>
      </w:pPr>
    </w:lvl>
    <w:lvl w:ilvl="3" w:tplc="08090001" w:tentative="1">
      <w:start w:val="1"/>
      <w:numFmt w:val="decimal"/>
      <w:lvlText w:val="%4."/>
      <w:lvlJc w:val="left"/>
      <w:pPr>
        <w:tabs>
          <w:tab w:val="num" w:pos="2880"/>
        </w:tabs>
        <w:ind w:left="2880" w:hanging="360"/>
      </w:pPr>
    </w:lvl>
    <w:lvl w:ilvl="4" w:tplc="08090003" w:tentative="1">
      <w:start w:val="1"/>
      <w:numFmt w:val="lowerLetter"/>
      <w:lvlText w:val="%5."/>
      <w:lvlJc w:val="left"/>
      <w:pPr>
        <w:tabs>
          <w:tab w:val="num" w:pos="3600"/>
        </w:tabs>
        <w:ind w:left="3600" w:hanging="360"/>
      </w:pPr>
    </w:lvl>
    <w:lvl w:ilvl="5" w:tplc="08090005" w:tentative="1">
      <w:start w:val="1"/>
      <w:numFmt w:val="lowerRoman"/>
      <w:lvlText w:val="%6."/>
      <w:lvlJc w:val="right"/>
      <w:pPr>
        <w:tabs>
          <w:tab w:val="num" w:pos="4320"/>
        </w:tabs>
        <w:ind w:left="4320" w:hanging="180"/>
      </w:pPr>
    </w:lvl>
    <w:lvl w:ilvl="6" w:tplc="08090001" w:tentative="1">
      <w:start w:val="1"/>
      <w:numFmt w:val="decimal"/>
      <w:lvlText w:val="%7."/>
      <w:lvlJc w:val="left"/>
      <w:pPr>
        <w:tabs>
          <w:tab w:val="num" w:pos="5040"/>
        </w:tabs>
        <w:ind w:left="5040" w:hanging="360"/>
      </w:pPr>
    </w:lvl>
    <w:lvl w:ilvl="7" w:tplc="08090003" w:tentative="1">
      <w:start w:val="1"/>
      <w:numFmt w:val="lowerLetter"/>
      <w:lvlText w:val="%8."/>
      <w:lvlJc w:val="left"/>
      <w:pPr>
        <w:tabs>
          <w:tab w:val="num" w:pos="5760"/>
        </w:tabs>
        <w:ind w:left="5760" w:hanging="360"/>
      </w:pPr>
    </w:lvl>
    <w:lvl w:ilvl="8" w:tplc="08090005" w:tentative="1">
      <w:start w:val="1"/>
      <w:numFmt w:val="lowerRoman"/>
      <w:lvlText w:val="%9."/>
      <w:lvlJc w:val="right"/>
      <w:pPr>
        <w:tabs>
          <w:tab w:val="num" w:pos="6480"/>
        </w:tabs>
        <w:ind w:left="6480" w:hanging="180"/>
      </w:pPr>
    </w:lvl>
  </w:abstractNum>
  <w:abstractNum w:abstractNumId="41">
    <w:nsid w:val="754B1FDD"/>
    <w:multiLevelType w:val="hybridMultilevel"/>
    <w:tmpl w:val="C29C61D6"/>
    <w:lvl w:ilvl="0" w:tplc="08090001">
      <w:start w:val="20"/>
      <w:numFmt w:val="lowerRoman"/>
      <w:lvlText w:val="(%1)"/>
      <w:lvlJc w:val="left"/>
      <w:pPr>
        <w:tabs>
          <w:tab w:val="num" w:pos="5340"/>
        </w:tabs>
        <w:ind w:left="5340" w:hanging="3660"/>
      </w:pPr>
      <w:rPr>
        <w:rFonts w:hint="default"/>
      </w:rPr>
    </w:lvl>
    <w:lvl w:ilvl="1" w:tplc="08090003" w:tentative="1">
      <w:start w:val="1"/>
      <w:numFmt w:val="lowerLetter"/>
      <w:lvlText w:val="%2."/>
      <w:lvlJc w:val="left"/>
      <w:pPr>
        <w:tabs>
          <w:tab w:val="num" w:pos="2760"/>
        </w:tabs>
        <w:ind w:left="2760" w:hanging="360"/>
      </w:pPr>
    </w:lvl>
    <w:lvl w:ilvl="2" w:tplc="08090005" w:tentative="1">
      <w:start w:val="1"/>
      <w:numFmt w:val="lowerRoman"/>
      <w:lvlText w:val="%3."/>
      <w:lvlJc w:val="right"/>
      <w:pPr>
        <w:tabs>
          <w:tab w:val="num" w:pos="3480"/>
        </w:tabs>
        <w:ind w:left="3480" w:hanging="180"/>
      </w:pPr>
    </w:lvl>
    <w:lvl w:ilvl="3" w:tplc="08090001" w:tentative="1">
      <w:start w:val="1"/>
      <w:numFmt w:val="decimal"/>
      <w:lvlText w:val="%4."/>
      <w:lvlJc w:val="left"/>
      <w:pPr>
        <w:tabs>
          <w:tab w:val="num" w:pos="4200"/>
        </w:tabs>
        <w:ind w:left="4200" w:hanging="360"/>
      </w:pPr>
    </w:lvl>
    <w:lvl w:ilvl="4" w:tplc="08090003" w:tentative="1">
      <w:start w:val="1"/>
      <w:numFmt w:val="lowerLetter"/>
      <w:lvlText w:val="%5."/>
      <w:lvlJc w:val="left"/>
      <w:pPr>
        <w:tabs>
          <w:tab w:val="num" w:pos="4920"/>
        </w:tabs>
        <w:ind w:left="4920" w:hanging="360"/>
      </w:pPr>
    </w:lvl>
    <w:lvl w:ilvl="5" w:tplc="08090005" w:tentative="1">
      <w:start w:val="1"/>
      <w:numFmt w:val="lowerRoman"/>
      <w:lvlText w:val="%6."/>
      <w:lvlJc w:val="right"/>
      <w:pPr>
        <w:tabs>
          <w:tab w:val="num" w:pos="5640"/>
        </w:tabs>
        <w:ind w:left="5640" w:hanging="180"/>
      </w:pPr>
    </w:lvl>
    <w:lvl w:ilvl="6" w:tplc="08090001" w:tentative="1">
      <w:start w:val="1"/>
      <w:numFmt w:val="decimal"/>
      <w:lvlText w:val="%7."/>
      <w:lvlJc w:val="left"/>
      <w:pPr>
        <w:tabs>
          <w:tab w:val="num" w:pos="6360"/>
        </w:tabs>
        <w:ind w:left="6360" w:hanging="360"/>
      </w:pPr>
    </w:lvl>
    <w:lvl w:ilvl="7" w:tplc="08090003" w:tentative="1">
      <w:start w:val="1"/>
      <w:numFmt w:val="lowerLetter"/>
      <w:lvlText w:val="%8."/>
      <w:lvlJc w:val="left"/>
      <w:pPr>
        <w:tabs>
          <w:tab w:val="num" w:pos="7080"/>
        </w:tabs>
        <w:ind w:left="7080" w:hanging="360"/>
      </w:pPr>
    </w:lvl>
    <w:lvl w:ilvl="8" w:tplc="08090005" w:tentative="1">
      <w:start w:val="1"/>
      <w:numFmt w:val="lowerRoman"/>
      <w:lvlText w:val="%9."/>
      <w:lvlJc w:val="right"/>
      <w:pPr>
        <w:tabs>
          <w:tab w:val="num" w:pos="7800"/>
        </w:tabs>
        <w:ind w:left="7800" w:hanging="180"/>
      </w:pPr>
    </w:lvl>
  </w:abstractNum>
  <w:abstractNum w:abstractNumId="42">
    <w:nsid w:val="7A0978BB"/>
    <w:multiLevelType w:val="hybridMultilevel"/>
    <w:tmpl w:val="EED8841E"/>
    <w:lvl w:ilvl="0" w:tplc="0409000F">
      <w:start w:val="1"/>
      <w:numFmt w:val="bullet"/>
      <w:lvlText w:val=""/>
      <w:lvlJc w:val="left"/>
      <w:pPr>
        <w:tabs>
          <w:tab w:val="num" w:pos="153"/>
        </w:tabs>
        <w:ind w:left="153" w:hanging="360"/>
      </w:pPr>
      <w:rPr>
        <w:rFonts w:ascii="Symbol" w:hAnsi="Symbol" w:hint="default"/>
      </w:rPr>
    </w:lvl>
    <w:lvl w:ilvl="1" w:tplc="04090019" w:tentative="1">
      <w:start w:val="1"/>
      <w:numFmt w:val="bullet"/>
      <w:lvlText w:val="o"/>
      <w:lvlJc w:val="left"/>
      <w:pPr>
        <w:tabs>
          <w:tab w:val="num" w:pos="873"/>
        </w:tabs>
        <w:ind w:left="873" w:hanging="360"/>
      </w:pPr>
      <w:rPr>
        <w:rFonts w:ascii="Courier New" w:hAnsi="Courier New" w:hint="default"/>
      </w:rPr>
    </w:lvl>
    <w:lvl w:ilvl="2" w:tplc="0409001B" w:tentative="1">
      <w:start w:val="1"/>
      <w:numFmt w:val="bullet"/>
      <w:lvlText w:val=""/>
      <w:lvlJc w:val="left"/>
      <w:pPr>
        <w:tabs>
          <w:tab w:val="num" w:pos="1593"/>
        </w:tabs>
        <w:ind w:left="1593" w:hanging="360"/>
      </w:pPr>
      <w:rPr>
        <w:rFonts w:ascii="Wingdings" w:hAnsi="Wingdings" w:hint="default"/>
      </w:rPr>
    </w:lvl>
    <w:lvl w:ilvl="3" w:tplc="0409000F" w:tentative="1">
      <w:start w:val="1"/>
      <w:numFmt w:val="bullet"/>
      <w:lvlText w:val=""/>
      <w:lvlJc w:val="left"/>
      <w:pPr>
        <w:tabs>
          <w:tab w:val="num" w:pos="2313"/>
        </w:tabs>
        <w:ind w:left="2313" w:hanging="360"/>
      </w:pPr>
      <w:rPr>
        <w:rFonts w:ascii="Symbol" w:hAnsi="Symbol" w:hint="default"/>
      </w:rPr>
    </w:lvl>
    <w:lvl w:ilvl="4" w:tplc="04090019" w:tentative="1">
      <w:start w:val="1"/>
      <w:numFmt w:val="bullet"/>
      <w:lvlText w:val="o"/>
      <w:lvlJc w:val="left"/>
      <w:pPr>
        <w:tabs>
          <w:tab w:val="num" w:pos="3033"/>
        </w:tabs>
        <w:ind w:left="3033" w:hanging="360"/>
      </w:pPr>
      <w:rPr>
        <w:rFonts w:ascii="Courier New" w:hAnsi="Courier New" w:hint="default"/>
      </w:rPr>
    </w:lvl>
    <w:lvl w:ilvl="5" w:tplc="0409001B" w:tentative="1">
      <w:start w:val="1"/>
      <w:numFmt w:val="bullet"/>
      <w:lvlText w:val=""/>
      <w:lvlJc w:val="left"/>
      <w:pPr>
        <w:tabs>
          <w:tab w:val="num" w:pos="3753"/>
        </w:tabs>
        <w:ind w:left="3753" w:hanging="360"/>
      </w:pPr>
      <w:rPr>
        <w:rFonts w:ascii="Wingdings" w:hAnsi="Wingdings" w:hint="default"/>
      </w:rPr>
    </w:lvl>
    <w:lvl w:ilvl="6" w:tplc="0409000F" w:tentative="1">
      <w:start w:val="1"/>
      <w:numFmt w:val="bullet"/>
      <w:lvlText w:val=""/>
      <w:lvlJc w:val="left"/>
      <w:pPr>
        <w:tabs>
          <w:tab w:val="num" w:pos="4473"/>
        </w:tabs>
        <w:ind w:left="4473" w:hanging="360"/>
      </w:pPr>
      <w:rPr>
        <w:rFonts w:ascii="Symbol" w:hAnsi="Symbol" w:hint="default"/>
      </w:rPr>
    </w:lvl>
    <w:lvl w:ilvl="7" w:tplc="04090019" w:tentative="1">
      <w:start w:val="1"/>
      <w:numFmt w:val="bullet"/>
      <w:lvlText w:val="o"/>
      <w:lvlJc w:val="left"/>
      <w:pPr>
        <w:tabs>
          <w:tab w:val="num" w:pos="5193"/>
        </w:tabs>
        <w:ind w:left="5193" w:hanging="360"/>
      </w:pPr>
      <w:rPr>
        <w:rFonts w:ascii="Courier New" w:hAnsi="Courier New" w:hint="default"/>
      </w:rPr>
    </w:lvl>
    <w:lvl w:ilvl="8" w:tplc="0409001B" w:tentative="1">
      <w:start w:val="1"/>
      <w:numFmt w:val="bullet"/>
      <w:lvlText w:val=""/>
      <w:lvlJc w:val="left"/>
      <w:pPr>
        <w:tabs>
          <w:tab w:val="num" w:pos="5913"/>
        </w:tabs>
        <w:ind w:left="5913" w:hanging="360"/>
      </w:pPr>
      <w:rPr>
        <w:rFonts w:ascii="Wingdings" w:hAnsi="Wingdings" w:hint="default"/>
      </w:rPr>
    </w:lvl>
  </w:abstractNum>
  <w:abstractNum w:abstractNumId="43">
    <w:nsid w:val="7E0C69FC"/>
    <w:multiLevelType w:val="hybridMultilevel"/>
    <w:tmpl w:val="86DC1B0A"/>
    <w:lvl w:ilvl="0" w:tplc="E048CC8E">
      <w:start w:val="1"/>
      <w:numFmt w:val="bullet"/>
      <w:lvlText w:val=""/>
      <w:lvlJc w:val="left"/>
      <w:pPr>
        <w:tabs>
          <w:tab w:val="num" w:pos="153"/>
        </w:tabs>
        <w:ind w:left="153" w:hanging="360"/>
      </w:pPr>
      <w:rPr>
        <w:rFonts w:ascii="Symbol" w:hAnsi="Symbol" w:hint="default"/>
      </w:rPr>
    </w:lvl>
    <w:lvl w:ilvl="1" w:tplc="00190409" w:tentative="1">
      <w:start w:val="1"/>
      <w:numFmt w:val="bullet"/>
      <w:lvlText w:val="o"/>
      <w:lvlJc w:val="left"/>
      <w:pPr>
        <w:tabs>
          <w:tab w:val="num" w:pos="873"/>
        </w:tabs>
        <w:ind w:left="873" w:hanging="360"/>
      </w:pPr>
      <w:rPr>
        <w:rFonts w:ascii="Courier New" w:hAnsi="Courier New" w:cs="Wingdings" w:hint="default"/>
      </w:rPr>
    </w:lvl>
    <w:lvl w:ilvl="2" w:tplc="001B0409" w:tentative="1">
      <w:start w:val="1"/>
      <w:numFmt w:val="bullet"/>
      <w:lvlText w:val=""/>
      <w:lvlJc w:val="left"/>
      <w:pPr>
        <w:tabs>
          <w:tab w:val="num" w:pos="1593"/>
        </w:tabs>
        <w:ind w:left="1593" w:hanging="360"/>
      </w:pPr>
      <w:rPr>
        <w:rFonts w:ascii="Wingdings" w:hAnsi="Wingdings" w:hint="default"/>
      </w:rPr>
    </w:lvl>
    <w:lvl w:ilvl="3" w:tplc="000F0409" w:tentative="1">
      <w:start w:val="1"/>
      <w:numFmt w:val="bullet"/>
      <w:lvlText w:val=""/>
      <w:lvlJc w:val="left"/>
      <w:pPr>
        <w:tabs>
          <w:tab w:val="num" w:pos="2313"/>
        </w:tabs>
        <w:ind w:left="2313" w:hanging="360"/>
      </w:pPr>
      <w:rPr>
        <w:rFonts w:ascii="Symbol" w:hAnsi="Symbol" w:hint="default"/>
      </w:rPr>
    </w:lvl>
    <w:lvl w:ilvl="4" w:tplc="00190409" w:tentative="1">
      <w:start w:val="1"/>
      <w:numFmt w:val="bullet"/>
      <w:lvlText w:val="o"/>
      <w:lvlJc w:val="left"/>
      <w:pPr>
        <w:tabs>
          <w:tab w:val="num" w:pos="3033"/>
        </w:tabs>
        <w:ind w:left="3033" w:hanging="360"/>
      </w:pPr>
      <w:rPr>
        <w:rFonts w:ascii="Courier New" w:hAnsi="Courier New" w:cs="Wingdings" w:hint="default"/>
      </w:rPr>
    </w:lvl>
    <w:lvl w:ilvl="5" w:tplc="001B0409" w:tentative="1">
      <w:start w:val="1"/>
      <w:numFmt w:val="bullet"/>
      <w:lvlText w:val=""/>
      <w:lvlJc w:val="left"/>
      <w:pPr>
        <w:tabs>
          <w:tab w:val="num" w:pos="3753"/>
        </w:tabs>
        <w:ind w:left="3753" w:hanging="360"/>
      </w:pPr>
      <w:rPr>
        <w:rFonts w:ascii="Wingdings" w:hAnsi="Wingdings" w:hint="default"/>
      </w:rPr>
    </w:lvl>
    <w:lvl w:ilvl="6" w:tplc="000F0409" w:tentative="1">
      <w:start w:val="1"/>
      <w:numFmt w:val="bullet"/>
      <w:lvlText w:val=""/>
      <w:lvlJc w:val="left"/>
      <w:pPr>
        <w:tabs>
          <w:tab w:val="num" w:pos="4473"/>
        </w:tabs>
        <w:ind w:left="4473" w:hanging="360"/>
      </w:pPr>
      <w:rPr>
        <w:rFonts w:cs="Times New Roman"/>
      </w:rPr>
    </w:lvl>
    <w:lvl w:ilvl="7" w:tplc="00190409" w:tentative="1">
      <w:start w:val="1"/>
      <w:numFmt w:val="bullet"/>
      <w:lvlText w:val="o"/>
      <w:lvlJc w:val="left"/>
      <w:pPr>
        <w:tabs>
          <w:tab w:val="num" w:pos="5193"/>
        </w:tabs>
        <w:ind w:left="5193" w:hanging="360"/>
      </w:pPr>
      <w:rPr>
        <w:rFonts w:ascii="Courier New" w:hAnsi="Courier New" w:cs="Wingdings" w:hint="default"/>
      </w:rPr>
    </w:lvl>
    <w:lvl w:ilvl="8" w:tplc="001B0409" w:tentative="1">
      <w:start w:val="1"/>
      <w:numFmt w:val="bullet"/>
      <w:lvlText w:val=""/>
      <w:lvlJc w:val="left"/>
      <w:pPr>
        <w:tabs>
          <w:tab w:val="num" w:pos="5913"/>
        </w:tabs>
        <w:ind w:left="5913" w:hanging="360"/>
      </w:pPr>
      <w:rPr>
        <w:rFonts w:ascii="Wingdings" w:hAnsi="Wingdings" w:hint="default"/>
      </w:rPr>
    </w:lvl>
  </w:abstractNum>
  <w:abstractNum w:abstractNumId="44">
    <w:nsid w:val="7EFE3704"/>
    <w:multiLevelType w:val="hybridMultilevel"/>
    <w:tmpl w:val="AD9E1B66"/>
    <w:lvl w:ilvl="0" w:tplc="00010409">
      <w:start w:val="1"/>
      <w:numFmt w:val="decimal"/>
      <w:lvlText w:val="%1."/>
      <w:lvlJc w:val="left"/>
      <w:pPr>
        <w:tabs>
          <w:tab w:val="num" w:pos="720"/>
        </w:tabs>
        <w:ind w:left="720" w:hanging="360"/>
      </w:pPr>
    </w:lvl>
    <w:lvl w:ilvl="1" w:tplc="00030409" w:tentative="1">
      <w:start w:val="1"/>
      <w:numFmt w:val="lowerLetter"/>
      <w:lvlText w:val="%2."/>
      <w:lvlJc w:val="left"/>
      <w:pPr>
        <w:tabs>
          <w:tab w:val="num" w:pos="1440"/>
        </w:tabs>
        <w:ind w:left="1440" w:hanging="360"/>
      </w:pPr>
    </w:lvl>
    <w:lvl w:ilvl="2" w:tplc="00050409" w:tentative="1">
      <w:start w:val="1"/>
      <w:numFmt w:val="lowerRoman"/>
      <w:lvlText w:val="%3."/>
      <w:lvlJc w:val="right"/>
      <w:pPr>
        <w:tabs>
          <w:tab w:val="num" w:pos="2160"/>
        </w:tabs>
        <w:ind w:left="2160" w:hanging="180"/>
      </w:pPr>
    </w:lvl>
    <w:lvl w:ilvl="3" w:tplc="00010409" w:tentative="1">
      <w:start w:val="1"/>
      <w:numFmt w:val="decimal"/>
      <w:lvlText w:val="%4."/>
      <w:lvlJc w:val="left"/>
      <w:pPr>
        <w:tabs>
          <w:tab w:val="num" w:pos="2880"/>
        </w:tabs>
        <w:ind w:left="2880" w:hanging="360"/>
      </w:pPr>
    </w:lvl>
    <w:lvl w:ilvl="4" w:tplc="00030409" w:tentative="1">
      <w:start w:val="1"/>
      <w:numFmt w:val="lowerLetter"/>
      <w:lvlText w:val="%5."/>
      <w:lvlJc w:val="left"/>
      <w:pPr>
        <w:tabs>
          <w:tab w:val="num" w:pos="3600"/>
        </w:tabs>
        <w:ind w:left="3600" w:hanging="360"/>
      </w:pPr>
    </w:lvl>
    <w:lvl w:ilvl="5" w:tplc="00050409" w:tentative="1">
      <w:start w:val="1"/>
      <w:numFmt w:val="lowerRoman"/>
      <w:lvlText w:val="%6."/>
      <w:lvlJc w:val="right"/>
      <w:pPr>
        <w:tabs>
          <w:tab w:val="num" w:pos="4320"/>
        </w:tabs>
        <w:ind w:left="4320" w:hanging="180"/>
      </w:pPr>
    </w:lvl>
    <w:lvl w:ilvl="6" w:tplc="00010409" w:tentative="1">
      <w:start w:val="1"/>
      <w:numFmt w:val="decimal"/>
      <w:lvlText w:val="%7."/>
      <w:lvlJc w:val="left"/>
      <w:pPr>
        <w:tabs>
          <w:tab w:val="num" w:pos="5040"/>
        </w:tabs>
        <w:ind w:left="5040" w:hanging="360"/>
      </w:pPr>
    </w:lvl>
    <w:lvl w:ilvl="7" w:tplc="00030409" w:tentative="1">
      <w:start w:val="1"/>
      <w:numFmt w:val="lowerLetter"/>
      <w:lvlText w:val="%8."/>
      <w:lvlJc w:val="left"/>
      <w:pPr>
        <w:tabs>
          <w:tab w:val="num" w:pos="5760"/>
        </w:tabs>
        <w:ind w:left="5760" w:hanging="360"/>
      </w:pPr>
    </w:lvl>
    <w:lvl w:ilvl="8" w:tplc="00050409" w:tentative="1">
      <w:start w:val="1"/>
      <w:numFmt w:val="lowerRoman"/>
      <w:lvlText w:val="%9."/>
      <w:lvlJc w:val="right"/>
      <w:pPr>
        <w:tabs>
          <w:tab w:val="num" w:pos="6480"/>
        </w:tabs>
        <w:ind w:left="6480" w:hanging="180"/>
      </w:pPr>
    </w:lvl>
  </w:abstractNum>
  <w:num w:numId="1">
    <w:abstractNumId w:val="28"/>
  </w:num>
  <w:num w:numId="2">
    <w:abstractNumId w:val="10"/>
  </w:num>
  <w:num w:numId="3">
    <w:abstractNumId w:val="25"/>
  </w:num>
  <w:num w:numId="4">
    <w:abstractNumId w:val="33"/>
  </w:num>
  <w:num w:numId="5">
    <w:abstractNumId w:val="36"/>
  </w:num>
  <w:num w:numId="6">
    <w:abstractNumId w:val="29"/>
  </w:num>
  <w:num w:numId="7">
    <w:abstractNumId w:val="40"/>
  </w:num>
  <w:num w:numId="8">
    <w:abstractNumId w:val="44"/>
  </w:num>
  <w:num w:numId="9">
    <w:abstractNumId w:val="27"/>
  </w:num>
  <w:num w:numId="10">
    <w:abstractNumId w:val="31"/>
  </w:num>
  <w:num w:numId="11">
    <w:abstractNumId w:val="43"/>
  </w:num>
  <w:num w:numId="12">
    <w:abstractNumId w:val="38"/>
  </w:num>
  <w:num w:numId="13">
    <w:abstractNumId w:val="23"/>
  </w:num>
  <w:num w:numId="14">
    <w:abstractNumId w:val="30"/>
  </w:num>
  <w:num w:numId="15">
    <w:abstractNumId w:val="37"/>
  </w:num>
  <w:num w:numId="16">
    <w:abstractNumId w:val="34"/>
  </w:num>
  <w:num w:numId="17">
    <w:abstractNumId w:val="42"/>
  </w:num>
  <w:num w:numId="18">
    <w:abstractNumId w:val="14"/>
  </w:num>
  <w:num w:numId="19">
    <w:abstractNumId w:val="41"/>
  </w:num>
  <w:num w:numId="20">
    <w:abstractNumId w:val="32"/>
  </w:num>
  <w:num w:numId="21">
    <w:abstractNumId w:val="11"/>
  </w:num>
  <w:num w:numId="22">
    <w:abstractNumId w:val="12"/>
  </w:num>
  <w:num w:numId="23">
    <w:abstractNumId w:val="13"/>
  </w:num>
  <w:num w:numId="24">
    <w:abstractNumId w:val="15"/>
  </w:num>
  <w:num w:numId="25">
    <w:abstractNumId w:val="16"/>
  </w:num>
  <w:num w:numId="26">
    <w:abstractNumId w:val="17"/>
  </w:num>
  <w:num w:numId="27">
    <w:abstractNumId w:val="18"/>
  </w:num>
  <w:num w:numId="28">
    <w:abstractNumId w:val="19"/>
  </w:num>
  <w:num w:numId="29">
    <w:abstractNumId w:val="20"/>
  </w:num>
  <w:num w:numId="3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num>
  <w:num w:numId="32">
    <w:abstractNumId w:val="4"/>
  </w:num>
  <w:num w:numId="33">
    <w:abstractNumId w:val="3"/>
  </w:num>
  <w:num w:numId="34">
    <w:abstractNumId w:val="2"/>
  </w:num>
  <w:num w:numId="35">
    <w:abstractNumId w:val="1"/>
  </w:num>
  <w:num w:numId="36">
    <w:abstractNumId w:val="0"/>
  </w:num>
  <w:num w:numId="37">
    <w:abstractNumId w:val="5"/>
  </w:num>
  <w:num w:numId="38">
    <w:abstractNumId w:val="8"/>
  </w:num>
  <w:num w:numId="39">
    <w:abstractNumId w:val="7"/>
  </w:num>
  <w:num w:numId="40">
    <w:abstractNumId w:val="6"/>
  </w:num>
  <w:num w:numId="41">
    <w:abstractNumId w:val="21"/>
  </w:num>
  <w:num w:numId="42">
    <w:abstractNumId w:val="26"/>
  </w:num>
  <w:num w:numId="43">
    <w:abstractNumId w:val="22"/>
  </w:num>
  <w:num w:numId="44">
    <w:abstractNumId w:val="39"/>
  </w:num>
  <w:num w:numId="45">
    <w:abstractNumId w:val="24"/>
  </w:num>
  <w:num w:numId="46">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586"/>
    <w:rsid w:val="000143EC"/>
    <w:rsid w:val="00024007"/>
    <w:rsid w:val="000B3F89"/>
    <w:rsid w:val="000D413C"/>
    <w:rsid w:val="000E600D"/>
    <w:rsid w:val="00192528"/>
    <w:rsid w:val="002A33DF"/>
    <w:rsid w:val="00312A76"/>
    <w:rsid w:val="00336408"/>
    <w:rsid w:val="003864EA"/>
    <w:rsid w:val="003B3F60"/>
    <w:rsid w:val="003B6CF4"/>
    <w:rsid w:val="00574435"/>
    <w:rsid w:val="00577DA5"/>
    <w:rsid w:val="005B23D4"/>
    <w:rsid w:val="005B620D"/>
    <w:rsid w:val="0063692D"/>
    <w:rsid w:val="00644FFE"/>
    <w:rsid w:val="006F4703"/>
    <w:rsid w:val="00702F98"/>
    <w:rsid w:val="00720224"/>
    <w:rsid w:val="007E2BEB"/>
    <w:rsid w:val="0080474B"/>
    <w:rsid w:val="008F3B2C"/>
    <w:rsid w:val="008F624F"/>
    <w:rsid w:val="00946E06"/>
    <w:rsid w:val="00A126E1"/>
    <w:rsid w:val="00A17F83"/>
    <w:rsid w:val="00A37780"/>
    <w:rsid w:val="00A62898"/>
    <w:rsid w:val="00A86DB1"/>
    <w:rsid w:val="00A92FD3"/>
    <w:rsid w:val="00B12DBD"/>
    <w:rsid w:val="00B72DEC"/>
    <w:rsid w:val="00BB6EBA"/>
    <w:rsid w:val="00CD4507"/>
    <w:rsid w:val="00D03586"/>
    <w:rsid w:val="00D05B7C"/>
    <w:rsid w:val="00D42CC1"/>
    <w:rsid w:val="00D62B0B"/>
    <w:rsid w:val="00DF3FEC"/>
    <w:rsid w:val="00E25EF8"/>
    <w:rsid w:val="00E60A1D"/>
    <w:rsid w:val="00E63940"/>
    <w:rsid w:val="00E84F5B"/>
    <w:rsid w:val="00E90519"/>
    <w:rsid w:val="00EA6DB6"/>
    <w:rsid w:val="00ED7095"/>
    <w:rsid w:val="00EE253B"/>
    <w:rsid w:val="00F54EBD"/>
    <w:rsid w:val="00F67C6D"/>
    <w:rsid w:val="00F91E7A"/>
    <w:rsid w:val="00FA5C11"/>
    <w:rsid w:val="00FB52D1"/>
    <w:rsid w:val="00FE06C6"/>
  </w:rsids>
  <m:mathPr>
    <m:mathFont m:val="Cambria Math"/>
    <m:brkBin m:val="before"/>
    <m:brkBinSub m:val="--"/>
    <m:smallFrac m:val="0"/>
    <m:dispDef m:val="0"/>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44"/>
    <o:shapelayout v:ext="edit">
      <o:idmap v:ext="edit" data="1"/>
    </o:shapelayout>
  </w:shapeDefaults>
  <w:decimalSymbol w:val="."/>
  <w:listSeparator w:val=","/>
  <w14:docId w14:val="678E2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page number" w:uiPriority="0"/>
    <w:lsdException w:name="List Bulle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HTML Cite" w:uiPriority="0"/>
    <w:lsdException w:name="No List" w:uiPriority="0"/>
    <w:lsdException w:name="Table Grid" w:semiHidden="0" w:uiPriority="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586"/>
    <w:pPr>
      <w:widowControl w:val="0"/>
      <w:spacing w:line="360" w:lineRule="auto"/>
      <w:jc w:val="both"/>
    </w:pPr>
    <w:rPr>
      <w:rFonts w:ascii="Times" w:eastAsia="Times" w:hAnsi="Times" w:cs="Times New Roman"/>
      <w:szCs w:val="20"/>
      <w:lang w:val="en-GB"/>
    </w:rPr>
  </w:style>
  <w:style w:type="paragraph" w:styleId="Heading1">
    <w:name w:val="heading 1"/>
    <w:aliases w:val=" Char,Char"/>
    <w:basedOn w:val="Normal"/>
    <w:next w:val="Normal"/>
    <w:link w:val="Heading1Char"/>
    <w:autoRedefine/>
    <w:qFormat/>
    <w:rsid w:val="00D03586"/>
    <w:pPr>
      <w:keepNext/>
      <w:spacing w:before="240" w:after="60"/>
      <w:ind w:right="-405"/>
      <w:jc w:val="left"/>
      <w:outlineLvl w:val="0"/>
    </w:pPr>
    <w:rPr>
      <w:rFonts w:ascii="Times New Roman" w:eastAsia="Times New Roman" w:hAnsi="Times New Roman"/>
      <w:kern w:val="32"/>
      <w:sz w:val="44"/>
      <w:szCs w:val="32"/>
      <w:u w:val="single"/>
    </w:rPr>
  </w:style>
  <w:style w:type="paragraph" w:styleId="Heading2">
    <w:name w:val="heading 2"/>
    <w:basedOn w:val="Normal"/>
    <w:next w:val="Normal"/>
    <w:link w:val="Heading2Char"/>
    <w:autoRedefine/>
    <w:qFormat/>
    <w:rsid w:val="00D03586"/>
    <w:pPr>
      <w:keepNext/>
      <w:spacing w:before="240" w:after="60"/>
      <w:ind w:right="-405"/>
      <w:outlineLvl w:val="1"/>
    </w:pPr>
    <w:rPr>
      <w:rFonts w:ascii="Times New Roman" w:eastAsia="Times New Roman" w:hAnsi="Times New Roman"/>
      <w:sz w:val="36"/>
      <w:szCs w:val="28"/>
      <w:u w:val="single"/>
    </w:rPr>
  </w:style>
  <w:style w:type="paragraph" w:styleId="Heading3">
    <w:name w:val="heading 3"/>
    <w:basedOn w:val="Normal"/>
    <w:next w:val="Normal"/>
    <w:link w:val="Heading3Char"/>
    <w:autoRedefine/>
    <w:qFormat/>
    <w:rsid w:val="00D03586"/>
    <w:pPr>
      <w:keepNext/>
      <w:spacing w:before="240" w:after="60"/>
      <w:ind w:left="-540" w:right="-405"/>
      <w:outlineLvl w:val="2"/>
    </w:pPr>
    <w:rPr>
      <w:rFonts w:ascii="Times New Roman" w:eastAsia="Times New Roman" w:hAnsi="Times New Roman"/>
      <w:sz w:val="28"/>
      <w:szCs w:val="26"/>
      <w:u w:val="single"/>
    </w:rPr>
  </w:style>
  <w:style w:type="paragraph" w:styleId="Heading4">
    <w:name w:val="heading 4"/>
    <w:basedOn w:val="Normal"/>
    <w:next w:val="Normal"/>
    <w:link w:val="Heading4Char"/>
    <w:autoRedefine/>
    <w:qFormat/>
    <w:rsid w:val="00D03586"/>
    <w:pPr>
      <w:keepNext/>
      <w:spacing w:before="240" w:after="60"/>
      <w:ind w:right="-405"/>
      <w:outlineLvl w:val="3"/>
    </w:pPr>
    <w:rPr>
      <w:rFonts w:ascii="Times New Roman" w:eastAsia="Times New Roman" w:hAnsi="Times New Roman"/>
      <w:szCs w:val="28"/>
      <w:u w:val="single"/>
    </w:rPr>
  </w:style>
  <w:style w:type="paragraph" w:styleId="Heading5">
    <w:name w:val="heading 5"/>
    <w:basedOn w:val="Normal"/>
    <w:next w:val="Normal"/>
    <w:link w:val="Heading5Char"/>
    <w:qFormat/>
    <w:rsid w:val="00D03586"/>
    <w:pPr>
      <w:spacing w:before="240" w:after="60"/>
      <w:ind w:right="-405"/>
      <w:outlineLvl w:val="4"/>
    </w:pPr>
    <w:rPr>
      <w:rFonts w:ascii="Times New Roman" w:eastAsia="Times New Roman" w:hAnsi="Times New Roman"/>
      <w:b/>
      <w:i/>
      <w:sz w:val="26"/>
      <w:szCs w:val="26"/>
    </w:rPr>
  </w:style>
  <w:style w:type="paragraph" w:styleId="Heading6">
    <w:name w:val="heading 6"/>
    <w:basedOn w:val="Normal"/>
    <w:next w:val="Normal"/>
    <w:link w:val="Heading6Char"/>
    <w:qFormat/>
    <w:rsid w:val="00D03586"/>
    <w:pPr>
      <w:tabs>
        <w:tab w:val="num" w:pos="1152"/>
      </w:tabs>
      <w:spacing w:before="240" w:after="60"/>
      <w:ind w:left="1152" w:right="28" w:hanging="1152"/>
      <w:outlineLvl w:val="5"/>
    </w:pPr>
    <w:rPr>
      <w:rFonts w:ascii="Times New Roman" w:eastAsia="Times New Roman" w:hAnsi="Times New Roman"/>
      <w:b/>
      <w:bCs/>
      <w:sz w:val="22"/>
      <w:szCs w:val="22"/>
    </w:rPr>
  </w:style>
  <w:style w:type="paragraph" w:styleId="Heading7">
    <w:name w:val="heading 7"/>
    <w:basedOn w:val="Normal"/>
    <w:next w:val="Normal"/>
    <w:link w:val="Heading7Char"/>
    <w:qFormat/>
    <w:rsid w:val="00D03586"/>
    <w:pPr>
      <w:tabs>
        <w:tab w:val="num" w:pos="1296"/>
      </w:tabs>
      <w:spacing w:before="240" w:after="60"/>
      <w:ind w:left="1296" w:right="28" w:hanging="1296"/>
      <w:outlineLvl w:val="6"/>
    </w:pPr>
    <w:rPr>
      <w:rFonts w:ascii="Times New Roman" w:eastAsia="Times New Roman" w:hAnsi="Times New Roman"/>
      <w:szCs w:val="24"/>
    </w:rPr>
  </w:style>
  <w:style w:type="paragraph" w:styleId="Heading8">
    <w:name w:val="heading 8"/>
    <w:basedOn w:val="Normal"/>
    <w:next w:val="Normal"/>
    <w:link w:val="Heading8Char"/>
    <w:qFormat/>
    <w:rsid w:val="00D03586"/>
    <w:pPr>
      <w:tabs>
        <w:tab w:val="num" w:pos="1440"/>
      </w:tabs>
      <w:spacing w:before="240" w:after="60"/>
      <w:ind w:left="1440" w:right="28" w:hanging="1440"/>
      <w:outlineLvl w:val="7"/>
    </w:pPr>
    <w:rPr>
      <w:rFonts w:ascii="Times New Roman" w:eastAsia="Times New Roman" w:hAnsi="Times New Roman"/>
      <w:i/>
      <w:iCs/>
      <w:szCs w:val="24"/>
    </w:rPr>
  </w:style>
  <w:style w:type="paragraph" w:styleId="Heading9">
    <w:name w:val="heading 9"/>
    <w:basedOn w:val="Normal"/>
    <w:next w:val="Normal"/>
    <w:link w:val="Heading9Char"/>
    <w:qFormat/>
    <w:rsid w:val="00D03586"/>
    <w:pPr>
      <w:tabs>
        <w:tab w:val="num" w:pos="1584"/>
      </w:tabs>
      <w:spacing w:before="240" w:after="60"/>
      <w:ind w:left="1584" w:right="28" w:hanging="1584"/>
      <w:outlineLvl w:val="8"/>
    </w:pPr>
    <w:rPr>
      <w:rFonts w:ascii="Arial" w:eastAsia="Times New Roman"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 Char Char,Char Char2"/>
    <w:basedOn w:val="DefaultParagraphFont"/>
    <w:link w:val="Heading1"/>
    <w:rsid w:val="00D03586"/>
    <w:rPr>
      <w:rFonts w:ascii="Times New Roman" w:eastAsia="Times New Roman" w:hAnsi="Times New Roman" w:cs="Times New Roman"/>
      <w:kern w:val="32"/>
      <w:sz w:val="44"/>
      <w:szCs w:val="32"/>
      <w:u w:val="single"/>
      <w:lang w:val="en-GB"/>
    </w:rPr>
  </w:style>
  <w:style w:type="character" w:customStyle="1" w:styleId="Heading2Char">
    <w:name w:val="Heading 2 Char"/>
    <w:basedOn w:val="DefaultParagraphFont"/>
    <w:link w:val="Heading2"/>
    <w:rsid w:val="00D03586"/>
    <w:rPr>
      <w:rFonts w:ascii="Times New Roman" w:eastAsia="Times New Roman" w:hAnsi="Times New Roman" w:cs="Times New Roman"/>
      <w:sz w:val="36"/>
      <w:szCs w:val="28"/>
      <w:u w:val="single"/>
      <w:lang w:val="en-GB"/>
    </w:rPr>
  </w:style>
  <w:style w:type="character" w:customStyle="1" w:styleId="Heading3Char">
    <w:name w:val="Heading 3 Char"/>
    <w:basedOn w:val="DefaultParagraphFont"/>
    <w:link w:val="Heading3"/>
    <w:rsid w:val="00D03586"/>
    <w:rPr>
      <w:rFonts w:ascii="Times New Roman" w:eastAsia="Times New Roman" w:hAnsi="Times New Roman" w:cs="Times New Roman"/>
      <w:sz w:val="28"/>
      <w:szCs w:val="26"/>
      <w:u w:val="single"/>
      <w:lang w:val="en-GB"/>
    </w:rPr>
  </w:style>
  <w:style w:type="character" w:customStyle="1" w:styleId="Heading4Char">
    <w:name w:val="Heading 4 Char"/>
    <w:basedOn w:val="DefaultParagraphFont"/>
    <w:link w:val="Heading4"/>
    <w:rsid w:val="00D03586"/>
    <w:rPr>
      <w:rFonts w:ascii="Times New Roman" w:eastAsia="Times New Roman" w:hAnsi="Times New Roman" w:cs="Times New Roman"/>
      <w:szCs w:val="28"/>
      <w:u w:val="single"/>
      <w:lang w:val="en-GB"/>
    </w:rPr>
  </w:style>
  <w:style w:type="character" w:customStyle="1" w:styleId="Heading5Char">
    <w:name w:val="Heading 5 Char"/>
    <w:basedOn w:val="DefaultParagraphFont"/>
    <w:link w:val="Heading5"/>
    <w:rsid w:val="00D03586"/>
    <w:rPr>
      <w:rFonts w:ascii="Times New Roman" w:eastAsia="Times New Roman" w:hAnsi="Times New Roman" w:cs="Times New Roman"/>
      <w:b/>
      <w:i/>
      <w:sz w:val="26"/>
      <w:szCs w:val="26"/>
      <w:lang w:val="en-GB"/>
    </w:rPr>
  </w:style>
  <w:style w:type="character" w:customStyle="1" w:styleId="Heading6Char">
    <w:name w:val="Heading 6 Char"/>
    <w:basedOn w:val="DefaultParagraphFont"/>
    <w:link w:val="Heading6"/>
    <w:rsid w:val="00D03586"/>
    <w:rPr>
      <w:rFonts w:ascii="Times New Roman" w:eastAsia="Times New Roman" w:hAnsi="Times New Roman" w:cs="Times New Roman"/>
      <w:b/>
      <w:bCs/>
      <w:sz w:val="22"/>
      <w:szCs w:val="22"/>
      <w:lang w:val="en-GB"/>
    </w:rPr>
  </w:style>
  <w:style w:type="character" w:customStyle="1" w:styleId="Heading7Char">
    <w:name w:val="Heading 7 Char"/>
    <w:basedOn w:val="DefaultParagraphFont"/>
    <w:link w:val="Heading7"/>
    <w:rsid w:val="00D03586"/>
    <w:rPr>
      <w:rFonts w:ascii="Times New Roman" w:eastAsia="Times New Roman" w:hAnsi="Times New Roman" w:cs="Times New Roman"/>
      <w:lang w:val="en-GB"/>
    </w:rPr>
  </w:style>
  <w:style w:type="character" w:customStyle="1" w:styleId="Heading8Char">
    <w:name w:val="Heading 8 Char"/>
    <w:basedOn w:val="DefaultParagraphFont"/>
    <w:link w:val="Heading8"/>
    <w:rsid w:val="00D03586"/>
    <w:rPr>
      <w:rFonts w:ascii="Times New Roman" w:eastAsia="Times New Roman" w:hAnsi="Times New Roman" w:cs="Times New Roman"/>
      <w:i/>
      <w:iCs/>
      <w:lang w:val="en-GB"/>
    </w:rPr>
  </w:style>
  <w:style w:type="character" w:customStyle="1" w:styleId="Heading9Char">
    <w:name w:val="Heading 9 Char"/>
    <w:basedOn w:val="DefaultParagraphFont"/>
    <w:link w:val="Heading9"/>
    <w:rsid w:val="00D03586"/>
    <w:rPr>
      <w:rFonts w:ascii="Arial" w:eastAsia="Times New Roman" w:hAnsi="Arial" w:cs="Arial"/>
      <w:sz w:val="22"/>
      <w:szCs w:val="22"/>
      <w:lang w:val="en-GB"/>
    </w:rPr>
  </w:style>
  <w:style w:type="paragraph" w:customStyle="1" w:styleId="normalleft">
    <w:name w:val="normal left."/>
    <w:basedOn w:val="Normal"/>
    <w:autoRedefine/>
    <w:rsid w:val="00D03586"/>
    <w:pPr>
      <w:ind w:left="-1440" w:right="-1414"/>
    </w:pPr>
    <w:rPr>
      <w:sz w:val="20"/>
    </w:rPr>
  </w:style>
  <w:style w:type="paragraph" w:customStyle="1" w:styleId="Title">
    <w:name w:val="Title`"/>
    <w:basedOn w:val="Normal"/>
    <w:next w:val="Normal"/>
    <w:autoRedefine/>
    <w:rsid w:val="00D03586"/>
    <w:pPr>
      <w:ind w:right="-720"/>
      <w:jc w:val="center"/>
    </w:pPr>
    <w:rPr>
      <w:b/>
      <w:sz w:val="36"/>
      <w:szCs w:val="28"/>
      <w:u w:val="single"/>
      <w:lang w:eastAsia="de-DE"/>
    </w:rPr>
  </w:style>
  <w:style w:type="paragraph" w:customStyle="1" w:styleId="TableText">
    <w:name w:val="Table Text"/>
    <w:basedOn w:val="Normal"/>
    <w:autoRedefine/>
    <w:rsid w:val="00D03586"/>
    <w:pPr>
      <w:ind w:right="-720"/>
    </w:pPr>
    <w:rPr>
      <w:szCs w:val="28"/>
      <w:lang w:eastAsia="de-DE"/>
    </w:rPr>
  </w:style>
  <w:style w:type="paragraph" w:styleId="EndnoteText">
    <w:name w:val="endnote text"/>
    <w:basedOn w:val="Normal"/>
    <w:link w:val="EndnoteTextChar"/>
    <w:uiPriority w:val="99"/>
    <w:rsid w:val="00D03586"/>
    <w:rPr>
      <w:sz w:val="20"/>
    </w:rPr>
  </w:style>
  <w:style w:type="character" w:customStyle="1" w:styleId="EndnoteTextChar">
    <w:name w:val="Endnote Text Char"/>
    <w:basedOn w:val="DefaultParagraphFont"/>
    <w:link w:val="EndnoteText"/>
    <w:uiPriority w:val="99"/>
    <w:rsid w:val="00D03586"/>
    <w:rPr>
      <w:rFonts w:ascii="Times" w:eastAsia="Times" w:hAnsi="Times" w:cs="Times New Roman"/>
      <w:sz w:val="20"/>
      <w:szCs w:val="20"/>
    </w:rPr>
  </w:style>
  <w:style w:type="character" w:styleId="EndnoteReference">
    <w:name w:val="endnote reference"/>
    <w:uiPriority w:val="99"/>
    <w:rsid w:val="00D03586"/>
    <w:rPr>
      <w:vertAlign w:val="superscript"/>
    </w:rPr>
  </w:style>
  <w:style w:type="paragraph" w:styleId="Caption">
    <w:name w:val="caption"/>
    <w:basedOn w:val="Normal"/>
    <w:next w:val="Normal"/>
    <w:autoRedefine/>
    <w:qFormat/>
    <w:rsid w:val="00D03586"/>
    <w:pPr>
      <w:spacing w:before="120" w:after="120"/>
      <w:ind w:left="-180"/>
      <w:jc w:val="center"/>
    </w:pPr>
    <w:rPr>
      <w:rFonts w:ascii="Times New Roman" w:eastAsia="Times New Roman" w:hAnsi="Times New Roman"/>
      <w:color w:val="000000"/>
      <w:szCs w:val="24"/>
    </w:rPr>
  </w:style>
  <w:style w:type="table" w:styleId="TableGrid">
    <w:name w:val="Table Grid"/>
    <w:basedOn w:val="TableNormal"/>
    <w:rsid w:val="00D03586"/>
    <w:pPr>
      <w:widowControl w:val="0"/>
      <w:spacing w:line="360" w:lineRule="auto"/>
      <w:ind w:left="-540" w:right="-405"/>
      <w:jc w:val="center"/>
    </w:pPr>
    <w:rPr>
      <w:rFonts w:ascii="Times New Roman" w:eastAsia="Times New Roman" w:hAnsi="Times New Roman" w:cs="Times New Roman"/>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vAlign w:val="center"/>
    </w:tcPr>
  </w:style>
  <w:style w:type="paragraph" w:customStyle="1" w:styleId="TableHeading">
    <w:name w:val="Table Heading"/>
    <w:basedOn w:val="Normal"/>
    <w:autoRedefine/>
    <w:rsid w:val="00D03586"/>
    <w:pPr>
      <w:ind w:left="-540" w:right="-773"/>
    </w:pPr>
    <w:rPr>
      <w:rFonts w:ascii="Times New Roman" w:eastAsia="Times New Roman" w:hAnsi="Times New Roman"/>
      <w:b/>
    </w:rPr>
  </w:style>
  <w:style w:type="paragraph" w:customStyle="1" w:styleId="TAMainText">
    <w:name w:val="TA_Main_Text"/>
    <w:basedOn w:val="Normal"/>
    <w:rsid w:val="00D03586"/>
    <w:pPr>
      <w:widowControl/>
      <w:spacing w:line="480" w:lineRule="auto"/>
      <w:ind w:firstLine="202"/>
    </w:pPr>
    <w:rPr>
      <w:rFonts w:eastAsia="Times New Roman"/>
      <w:lang w:val="en-US"/>
    </w:rPr>
  </w:style>
  <w:style w:type="paragraph" w:customStyle="1" w:styleId="scheme">
    <w:name w:val="scheme"/>
    <w:basedOn w:val="Normal"/>
    <w:autoRedefine/>
    <w:rsid w:val="00D03586"/>
    <w:pPr>
      <w:spacing w:before="240" w:line="360" w:lineRule="atLeast"/>
      <w:ind w:left="-567" w:right="-766"/>
      <w:jc w:val="center"/>
    </w:pPr>
    <w:rPr>
      <w:rFonts w:ascii="Times New Roman" w:eastAsia="Times New Roman" w:hAnsi="Times New Roman"/>
      <w:b/>
      <w:noProof/>
      <w:szCs w:val="24"/>
    </w:rPr>
  </w:style>
  <w:style w:type="character" w:customStyle="1" w:styleId="CharChar">
    <w:name w:val="Char Char"/>
    <w:rsid w:val="00D03586"/>
    <w:rPr>
      <w:kern w:val="32"/>
      <w:sz w:val="44"/>
      <w:szCs w:val="32"/>
      <w:u w:val="single"/>
      <w:lang w:val="en-GB" w:eastAsia="en-US" w:bidi="ar-SA"/>
    </w:rPr>
  </w:style>
  <w:style w:type="character" w:styleId="PageNumber">
    <w:name w:val="page number"/>
    <w:basedOn w:val="DefaultParagraphFont"/>
    <w:rsid w:val="00D03586"/>
  </w:style>
  <w:style w:type="paragraph" w:styleId="ListBullet">
    <w:name w:val="List Bullet"/>
    <w:basedOn w:val="Normal"/>
    <w:autoRedefine/>
    <w:rsid w:val="00D03586"/>
    <w:pPr>
      <w:numPr>
        <w:numId w:val="2"/>
      </w:numPr>
      <w:spacing w:before="240"/>
      <w:ind w:right="-405"/>
    </w:pPr>
    <w:rPr>
      <w:rFonts w:ascii="Times New Roman" w:eastAsia="Times New Roman" w:hAnsi="Times New Roman"/>
    </w:rPr>
  </w:style>
  <w:style w:type="paragraph" w:styleId="Title0">
    <w:name w:val="Title"/>
    <w:basedOn w:val="Normal"/>
    <w:link w:val="TitleChar"/>
    <w:autoRedefine/>
    <w:qFormat/>
    <w:rsid w:val="00D03586"/>
    <w:pPr>
      <w:widowControl/>
      <w:spacing w:before="240" w:line="240" w:lineRule="auto"/>
      <w:ind w:right="-405"/>
      <w:jc w:val="center"/>
    </w:pPr>
    <w:rPr>
      <w:rFonts w:ascii="Times New Roman" w:eastAsia="Times New Roman" w:hAnsi="Times New Roman"/>
      <w:sz w:val="64"/>
      <w:szCs w:val="24"/>
      <w:u w:val="single"/>
    </w:rPr>
  </w:style>
  <w:style w:type="character" w:customStyle="1" w:styleId="TitleChar">
    <w:name w:val="Title Char"/>
    <w:basedOn w:val="DefaultParagraphFont"/>
    <w:link w:val="Title0"/>
    <w:rsid w:val="00D03586"/>
    <w:rPr>
      <w:rFonts w:ascii="Times New Roman" w:eastAsia="Times New Roman" w:hAnsi="Times New Roman" w:cs="Times New Roman"/>
      <w:sz w:val="64"/>
      <w:u w:val="single"/>
      <w:lang w:val="en-GB"/>
    </w:rPr>
  </w:style>
  <w:style w:type="paragraph" w:styleId="Subtitle">
    <w:name w:val="Subtitle"/>
    <w:basedOn w:val="Normal"/>
    <w:link w:val="SubtitleChar"/>
    <w:qFormat/>
    <w:rsid w:val="00D03586"/>
    <w:pPr>
      <w:widowControl/>
      <w:spacing w:before="240" w:line="240" w:lineRule="auto"/>
      <w:ind w:right="-405"/>
      <w:jc w:val="left"/>
    </w:pPr>
    <w:rPr>
      <w:rFonts w:ascii="Times New Roman" w:eastAsia="Times New Roman" w:hAnsi="Times New Roman"/>
      <w:szCs w:val="24"/>
      <w:u w:val="single"/>
    </w:rPr>
  </w:style>
  <w:style w:type="character" w:customStyle="1" w:styleId="SubtitleChar">
    <w:name w:val="Subtitle Char"/>
    <w:basedOn w:val="DefaultParagraphFont"/>
    <w:link w:val="Subtitle"/>
    <w:rsid w:val="00D03586"/>
    <w:rPr>
      <w:rFonts w:ascii="Times New Roman" w:eastAsia="Times New Roman" w:hAnsi="Times New Roman" w:cs="Times New Roman"/>
      <w:u w:val="single"/>
      <w:lang w:val="en-GB"/>
    </w:rPr>
  </w:style>
  <w:style w:type="paragraph" w:styleId="Header">
    <w:name w:val="header"/>
    <w:basedOn w:val="Normal"/>
    <w:link w:val="HeaderChar"/>
    <w:uiPriority w:val="99"/>
    <w:rsid w:val="00D03586"/>
    <w:pPr>
      <w:widowControl/>
      <w:tabs>
        <w:tab w:val="center" w:pos="4153"/>
        <w:tab w:val="right" w:pos="8306"/>
      </w:tabs>
      <w:spacing w:before="240" w:line="240" w:lineRule="auto"/>
      <w:ind w:right="-405"/>
      <w:jc w:val="left"/>
    </w:pPr>
    <w:rPr>
      <w:rFonts w:ascii="Times New Roman" w:eastAsia="Times New Roman" w:hAnsi="Times New Roman"/>
      <w:szCs w:val="24"/>
    </w:rPr>
  </w:style>
  <w:style w:type="character" w:customStyle="1" w:styleId="HeaderChar">
    <w:name w:val="Header Char"/>
    <w:basedOn w:val="DefaultParagraphFont"/>
    <w:link w:val="Header"/>
    <w:uiPriority w:val="99"/>
    <w:rsid w:val="00D03586"/>
    <w:rPr>
      <w:rFonts w:ascii="Times New Roman" w:eastAsia="Times New Roman" w:hAnsi="Times New Roman" w:cs="Times New Roman"/>
      <w:lang w:val="en-GB"/>
    </w:rPr>
  </w:style>
  <w:style w:type="character" w:styleId="Hyperlink">
    <w:name w:val="Hyperlink"/>
    <w:rsid w:val="00D03586"/>
    <w:rPr>
      <w:color w:val="0000FF"/>
      <w:u w:val="single"/>
    </w:rPr>
  </w:style>
  <w:style w:type="character" w:customStyle="1" w:styleId="CharCharChar">
    <w:name w:val="Char Char Char"/>
    <w:rsid w:val="00D03586"/>
    <w:rPr>
      <w:kern w:val="32"/>
      <w:sz w:val="44"/>
      <w:szCs w:val="32"/>
      <w:u w:val="single"/>
      <w:lang w:val="en-GB" w:eastAsia="en-US" w:bidi="ar-SA"/>
    </w:rPr>
  </w:style>
  <w:style w:type="paragraph" w:customStyle="1" w:styleId="Heading-4">
    <w:name w:val="Heading-4"/>
    <w:basedOn w:val="Normal"/>
    <w:next w:val="Normal"/>
    <w:autoRedefine/>
    <w:rsid w:val="00D03586"/>
    <w:pPr>
      <w:widowControl/>
      <w:spacing w:before="240"/>
      <w:ind w:left="-525" w:right="-675"/>
    </w:pPr>
    <w:rPr>
      <w:rFonts w:ascii="Times New Roman" w:eastAsia="SimSun" w:hAnsi="Times New Roman"/>
      <w:szCs w:val="28"/>
      <w:u w:val="single"/>
      <w:lang w:eastAsia="zh-CN"/>
    </w:rPr>
  </w:style>
  <w:style w:type="paragraph" w:customStyle="1" w:styleId="Headin-4">
    <w:name w:val="Headin-4"/>
    <w:basedOn w:val="Heading4"/>
    <w:next w:val="Normal"/>
    <w:autoRedefine/>
    <w:rsid w:val="00D03586"/>
    <w:pPr>
      <w:ind w:left="-567" w:right="-432"/>
    </w:pPr>
    <w:rPr>
      <w:b/>
      <w:bCs/>
      <w:u w:val="none"/>
    </w:rPr>
  </w:style>
  <w:style w:type="paragraph" w:customStyle="1" w:styleId="StyleHeading4Black">
    <w:name w:val="Style Heading 4 + Black"/>
    <w:basedOn w:val="Heading4"/>
    <w:rsid w:val="00D03586"/>
    <w:pPr>
      <w:ind w:left="-567" w:right="-432"/>
    </w:pPr>
    <w:rPr>
      <w:color w:val="000000"/>
      <w:u w:val="none"/>
    </w:rPr>
  </w:style>
  <w:style w:type="character" w:customStyle="1" w:styleId="StyleHeading4BlackChar">
    <w:name w:val="Style Heading 4 + Black Char"/>
    <w:rsid w:val="00D03586"/>
    <w:rPr>
      <w:bCs/>
      <w:color w:val="000000"/>
      <w:kern w:val="32"/>
      <w:sz w:val="28"/>
      <w:szCs w:val="28"/>
      <w:u w:val="single"/>
      <w:lang w:val="en-GB" w:eastAsia="en-US" w:bidi="ar-SA"/>
    </w:rPr>
  </w:style>
  <w:style w:type="character" w:customStyle="1" w:styleId="CharChar1">
    <w:name w:val="Char Char1"/>
    <w:rsid w:val="00D03586"/>
    <w:rPr>
      <w:rFonts w:cs="Arial"/>
      <w:iCs/>
      <w:sz w:val="28"/>
      <w:szCs w:val="28"/>
      <w:u w:val="single"/>
      <w:lang w:val="en-GB" w:eastAsia="en-US" w:bidi="ar-SA"/>
    </w:rPr>
  </w:style>
  <w:style w:type="paragraph" w:styleId="BodyText">
    <w:name w:val="Body Text"/>
    <w:basedOn w:val="Normal"/>
    <w:link w:val="BodyTextChar"/>
    <w:rsid w:val="00D03586"/>
    <w:pPr>
      <w:widowControl/>
      <w:spacing w:before="240" w:line="240" w:lineRule="auto"/>
    </w:pPr>
    <w:rPr>
      <w:rFonts w:ascii="Garamond" w:eastAsia="Times New Roman" w:hAnsi="Garamond"/>
      <w:sz w:val="20"/>
      <w:lang w:eastAsia="zh-CN"/>
    </w:rPr>
  </w:style>
  <w:style w:type="character" w:customStyle="1" w:styleId="BodyTextChar">
    <w:name w:val="Body Text Char"/>
    <w:basedOn w:val="DefaultParagraphFont"/>
    <w:link w:val="BodyText"/>
    <w:rsid w:val="00D03586"/>
    <w:rPr>
      <w:rFonts w:ascii="Garamond" w:eastAsia="Times New Roman" w:hAnsi="Garamond" w:cs="Times New Roman"/>
      <w:sz w:val="20"/>
      <w:szCs w:val="20"/>
      <w:lang w:val="en-GB" w:eastAsia="zh-CN"/>
    </w:rPr>
  </w:style>
  <w:style w:type="paragraph" w:styleId="BodyText2">
    <w:name w:val="Body Text 2"/>
    <w:basedOn w:val="Normal"/>
    <w:link w:val="BodyText2Char"/>
    <w:rsid w:val="00D03586"/>
    <w:pPr>
      <w:widowControl/>
      <w:spacing w:before="240"/>
    </w:pPr>
    <w:rPr>
      <w:lang w:eastAsia="zh-CN"/>
    </w:rPr>
  </w:style>
  <w:style w:type="character" w:customStyle="1" w:styleId="BodyText2Char">
    <w:name w:val="Body Text 2 Char"/>
    <w:basedOn w:val="DefaultParagraphFont"/>
    <w:link w:val="BodyText2"/>
    <w:rsid w:val="00D03586"/>
    <w:rPr>
      <w:rFonts w:ascii="Times" w:eastAsia="Times" w:hAnsi="Times" w:cs="Times New Roman"/>
      <w:szCs w:val="20"/>
      <w:lang w:val="en-GB" w:eastAsia="zh-CN"/>
    </w:rPr>
  </w:style>
  <w:style w:type="paragraph" w:styleId="TOC1">
    <w:name w:val="toc 1"/>
    <w:basedOn w:val="Normal"/>
    <w:next w:val="Normal"/>
    <w:autoRedefine/>
    <w:semiHidden/>
    <w:rsid w:val="00D03586"/>
    <w:pPr>
      <w:tabs>
        <w:tab w:val="right" w:leader="dot" w:pos="9356"/>
      </w:tabs>
      <w:spacing w:before="240"/>
      <w:ind w:left="-426" w:right="-405"/>
    </w:pPr>
    <w:rPr>
      <w:rFonts w:ascii="Times New Roman" w:eastAsia="Times New Roman" w:hAnsi="Times New Roman"/>
    </w:rPr>
  </w:style>
  <w:style w:type="paragraph" w:styleId="FootnoteText">
    <w:name w:val="footnote text"/>
    <w:basedOn w:val="Normal"/>
    <w:link w:val="FootnoteTextChar"/>
    <w:rsid w:val="00D03586"/>
    <w:pPr>
      <w:widowControl/>
      <w:spacing w:line="240" w:lineRule="auto"/>
      <w:jc w:val="left"/>
    </w:pPr>
    <w:rPr>
      <w:rFonts w:ascii="Times New Roman" w:eastAsia="Times New Roman" w:hAnsi="Times New Roman"/>
      <w:sz w:val="20"/>
    </w:rPr>
  </w:style>
  <w:style w:type="character" w:customStyle="1" w:styleId="FootnoteTextChar">
    <w:name w:val="Footnote Text Char"/>
    <w:basedOn w:val="DefaultParagraphFont"/>
    <w:link w:val="FootnoteText"/>
    <w:rsid w:val="00D03586"/>
    <w:rPr>
      <w:rFonts w:ascii="Times New Roman" w:eastAsia="Times New Roman" w:hAnsi="Times New Roman" w:cs="Times New Roman"/>
      <w:sz w:val="20"/>
      <w:szCs w:val="20"/>
      <w:lang w:val="en-GB"/>
    </w:rPr>
  </w:style>
  <w:style w:type="character" w:styleId="FootnoteReference">
    <w:name w:val="footnote reference"/>
    <w:rsid w:val="00D03586"/>
    <w:rPr>
      <w:vertAlign w:val="superscript"/>
    </w:rPr>
  </w:style>
  <w:style w:type="paragraph" w:styleId="Footer">
    <w:name w:val="footer"/>
    <w:basedOn w:val="Normal"/>
    <w:link w:val="FooterChar"/>
    <w:uiPriority w:val="99"/>
    <w:rsid w:val="00D03586"/>
    <w:pPr>
      <w:widowControl/>
      <w:tabs>
        <w:tab w:val="center" w:pos="4320"/>
        <w:tab w:val="right" w:pos="8640"/>
      </w:tabs>
      <w:spacing w:line="240" w:lineRule="auto"/>
      <w:jc w:val="left"/>
    </w:pPr>
  </w:style>
  <w:style w:type="character" w:customStyle="1" w:styleId="FooterChar">
    <w:name w:val="Footer Char"/>
    <w:basedOn w:val="DefaultParagraphFont"/>
    <w:link w:val="Footer"/>
    <w:uiPriority w:val="99"/>
    <w:rsid w:val="00D03586"/>
    <w:rPr>
      <w:rFonts w:ascii="Times" w:eastAsia="Times" w:hAnsi="Times" w:cs="Times New Roman"/>
      <w:szCs w:val="20"/>
      <w:lang w:val="en-GB"/>
    </w:rPr>
  </w:style>
  <w:style w:type="paragraph" w:styleId="BodyText3">
    <w:name w:val="Body Text 3"/>
    <w:basedOn w:val="Normal"/>
    <w:link w:val="BodyText3Char"/>
    <w:rsid w:val="00D03586"/>
    <w:pPr>
      <w:widowControl/>
    </w:pPr>
    <w:rPr>
      <w:color w:val="000000"/>
    </w:rPr>
  </w:style>
  <w:style w:type="character" w:customStyle="1" w:styleId="BodyText3Char">
    <w:name w:val="Body Text 3 Char"/>
    <w:basedOn w:val="DefaultParagraphFont"/>
    <w:link w:val="BodyText3"/>
    <w:rsid w:val="00D03586"/>
    <w:rPr>
      <w:rFonts w:ascii="Times" w:eastAsia="Times" w:hAnsi="Times" w:cs="Times New Roman"/>
      <w:color w:val="000000"/>
      <w:szCs w:val="20"/>
      <w:lang w:val="en-GB"/>
    </w:rPr>
  </w:style>
  <w:style w:type="paragraph" w:customStyle="1" w:styleId="Scheme0">
    <w:name w:val="Scheme"/>
    <w:basedOn w:val="Normal"/>
    <w:next w:val="Normal"/>
    <w:autoRedefine/>
    <w:rsid w:val="00D03586"/>
    <w:pPr>
      <w:spacing w:line="360" w:lineRule="atLeast"/>
      <w:jc w:val="center"/>
    </w:pPr>
    <w:rPr>
      <w:rFonts w:eastAsia="Times New Roman"/>
      <w:b/>
    </w:rPr>
  </w:style>
  <w:style w:type="paragraph" w:customStyle="1" w:styleId="StyleHeading1CharTimesRight005cm">
    <w:name w:val="Style Heading 1 Char + Times Right:  0.05 cm"/>
    <w:basedOn w:val="Heading1"/>
    <w:autoRedefine/>
    <w:rsid w:val="00D03586"/>
    <w:pPr>
      <w:tabs>
        <w:tab w:val="num" w:pos="432"/>
      </w:tabs>
      <w:ind w:left="432" w:right="26" w:hanging="432"/>
    </w:pPr>
    <w:rPr>
      <w:rFonts w:ascii="Times" w:hAnsi="Times"/>
      <w:b/>
      <w:szCs w:val="20"/>
    </w:rPr>
  </w:style>
  <w:style w:type="character" w:customStyle="1" w:styleId="StyleBlueChar">
    <w:name w:val="Style Blue Char"/>
    <w:rsid w:val="00D03586"/>
    <w:rPr>
      <w:color w:val="0000FF"/>
      <w:sz w:val="24"/>
      <w:szCs w:val="28"/>
      <w:lang w:val="en-GB" w:eastAsia="en-US" w:bidi="ar-SA"/>
    </w:rPr>
  </w:style>
  <w:style w:type="paragraph" w:customStyle="1" w:styleId="Tabledata">
    <w:name w:val="Table data"/>
    <w:basedOn w:val="Normal"/>
    <w:next w:val="Normal"/>
    <w:autoRedefine/>
    <w:rsid w:val="00D035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6"/>
    </w:pPr>
    <w:rPr>
      <w:rFonts w:eastAsia="Times New Roman"/>
      <w:sz w:val="20"/>
    </w:rPr>
  </w:style>
  <w:style w:type="paragraph" w:customStyle="1" w:styleId="StyleHeading1CharTimes">
    <w:name w:val="Style Heading 1 Char + Times"/>
    <w:basedOn w:val="Heading1"/>
    <w:autoRedefine/>
    <w:rsid w:val="00D03586"/>
    <w:pPr>
      <w:tabs>
        <w:tab w:val="num" w:pos="432"/>
      </w:tabs>
      <w:ind w:left="432" w:right="-414" w:hanging="432"/>
    </w:pPr>
    <w:rPr>
      <w:rFonts w:ascii="Times" w:hAnsi="Times"/>
      <w:b/>
      <w:u w:val="none"/>
    </w:rPr>
  </w:style>
  <w:style w:type="paragraph" w:customStyle="1" w:styleId="StyleHeading2TimesRight005cm">
    <w:name w:val="Style Heading 2 + Times Right:  0.05 cm"/>
    <w:basedOn w:val="Heading2"/>
    <w:autoRedefine/>
    <w:rsid w:val="00D03586"/>
    <w:pPr>
      <w:numPr>
        <w:ilvl w:val="1"/>
      </w:numPr>
      <w:tabs>
        <w:tab w:val="num" w:pos="576"/>
      </w:tabs>
      <w:ind w:left="576" w:right="26" w:hanging="576"/>
    </w:pPr>
    <w:rPr>
      <w:rFonts w:ascii="Times" w:hAnsi="Times"/>
      <w:b/>
      <w:szCs w:val="20"/>
      <w:u w:val="none"/>
    </w:rPr>
  </w:style>
  <w:style w:type="paragraph" w:customStyle="1" w:styleId="StyleHeading3TimesRight005cm">
    <w:name w:val="Style Heading 3 + Times Right:  0.05 cm"/>
    <w:basedOn w:val="Heading3"/>
    <w:autoRedefine/>
    <w:rsid w:val="00D03586"/>
    <w:pPr>
      <w:numPr>
        <w:ilvl w:val="2"/>
      </w:numPr>
      <w:tabs>
        <w:tab w:val="num" w:pos="720"/>
      </w:tabs>
      <w:ind w:left="720" w:right="26" w:hanging="720"/>
    </w:pPr>
    <w:rPr>
      <w:rFonts w:ascii="Times" w:hAnsi="Times"/>
      <w:b/>
      <w:szCs w:val="20"/>
      <w:u w:val="none"/>
    </w:rPr>
  </w:style>
  <w:style w:type="paragraph" w:customStyle="1" w:styleId="StyleHeading4TimesRight005cm">
    <w:name w:val="Style Heading 4 + Times Right:  0.05 cm"/>
    <w:basedOn w:val="Heading4"/>
    <w:autoRedefine/>
    <w:rsid w:val="00D03586"/>
    <w:pPr>
      <w:numPr>
        <w:ilvl w:val="3"/>
      </w:numPr>
      <w:tabs>
        <w:tab w:val="num" w:pos="864"/>
      </w:tabs>
      <w:ind w:left="864" w:right="26" w:hanging="864"/>
    </w:pPr>
    <w:rPr>
      <w:rFonts w:ascii="Times" w:hAnsi="Times"/>
      <w:b/>
      <w:szCs w:val="20"/>
      <w:u w:val="none"/>
    </w:rPr>
  </w:style>
  <w:style w:type="paragraph" w:customStyle="1" w:styleId="StyleHeading5TimesRight005cm">
    <w:name w:val="Style Heading 5 + Times Right:  0.05 cm"/>
    <w:basedOn w:val="Heading5"/>
    <w:autoRedefine/>
    <w:rsid w:val="00D03586"/>
    <w:pPr>
      <w:numPr>
        <w:ilvl w:val="4"/>
      </w:numPr>
      <w:tabs>
        <w:tab w:val="num" w:pos="1008"/>
      </w:tabs>
      <w:ind w:right="26" w:hanging="1008"/>
    </w:pPr>
    <w:rPr>
      <w:rFonts w:ascii="Times" w:hAnsi="Times"/>
      <w:i w:val="0"/>
      <w:sz w:val="24"/>
      <w:szCs w:val="20"/>
    </w:rPr>
  </w:style>
  <w:style w:type="paragraph" w:customStyle="1" w:styleId="StyleHeading5Times">
    <w:name w:val="Style Heading 5 + Times"/>
    <w:basedOn w:val="Heading5"/>
    <w:autoRedefine/>
    <w:rsid w:val="00D03586"/>
    <w:pPr>
      <w:numPr>
        <w:ilvl w:val="4"/>
      </w:numPr>
      <w:tabs>
        <w:tab w:val="num" w:pos="1008"/>
      </w:tabs>
      <w:ind w:right="28" w:hanging="1008"/>
    </w:pPr>
    <w:rPr>
      <w:rFonts w:ascii="Times" w:hAnsi="Times"/>
      <w:i w:val="0"/>
      <w:sz w:val="24"/>
    </w:rPr>
  </w:style>
  <w:style w:type="character" w:customStyle="1" w:styleId="footnotecontent1">
    <w:name w:val="footnotecontent1"/>
    <w:rsid w:val="00D03586"/>
    <w:rPr>
      <w:rFonts w:ascii="Verdana" w:hAnsi="Verdana" w:hint="default"/>
      <w:b w:val="0"/>
      <w:bCs w:val="0"/>
      <w:sz w:val="18"/>
      <w:szCs w:val="18"/>
    </w:rPr>
  </w:style>
  <w:style w:type="character" w:customStyle="1" w:styleId="apple-style-span">
    <w:name w:val="apple-style-span"/>
    <w:basedOn w:val="DefaultParagraphFont"/>
    <w:rsid w:val="00D03586"/>
  </w:style>
  <w:style w:type="paragraph" w:customStyle="1" w:styleId="a">
    <w:name w:val="#"/>
    <w:basedOn w:val="Caption"/>
    <w:rsid w:val="00D03586"/>
    <w:pPr>
      <w:ind w:left="0" w:right="-341"/>
    </w:pPr>
  </w:style>
  <w:style w:type="character" w:styleId="HTMLCite">
    <w:name w:val="HTML Cite"/>
    <w:unhideWhenUsed/>
    <w:rsid w:val="00D03586"/>
    <w:rPr>
      <w:i/>
      <w:iCs/>
    </w:rPr>
  </w:style>
  <w:style w:type="character" w:customStyle="1" w:styleId="apple-converted-space">
    <w:name w:val="apple-converted-space"/>
    <w:basedOn w:val="DefaultParagraphFont"/>
    <w:rsid w:val="00D03586"/>
  </w:style>
  <w:style w:type="character" w:customStyle="1" w:styleId="citationyear">
    <w:name w:val="citation_year"/>
    <w:basedOn w:val="DefaultParagraphFont"/>
    <w:rsid w:val="00D03586"/>
  </w:style>
  <w:style w:type="character" w:customStyle="1" w:styleId="citationvolume">
    <w:name w:val="citation_volume"/>
    <w:basedOn w:val="DefaultParagraphFont"/>
    <w:rsid w:val="00D03586"/>
  </w:style>
  <w:style w:type="character" w:styleId="Strong">
    <w:name w:val="Strong"/>
    <w:qFormat/>
    <w:rsid w:val="00D03586"/>
    <w:rPr>
      <w:b/>
      <w:bCs/>
    </w:rPr>
  </w:style>
  <w:style w:type="paragraph" w:styleId="BalloonText">
    <w:name w:val="Balloon Text"/>
    <w:basedOn w:val="Normal"/>
    <w:link w:val="BalloonTextChar"/>
    <w:uiPriority w:val="99"/>
    <w:semiHidden/>
    <w:unhideWhenUsed/>
    <w:rsid w:val="00D03586"/>
    <w:pPr>
      <w:spacing w:line="240" w:lineRule="auto"/>
    </w:pPr>
    <w:rPr>
      <w:rFonts w:ascii="Tahoma" w:hAnsi="Tahoma"/>
      <w:sz w:val="16"/>
      <w:szCs w:val="16"/>
    </w:rPr>
  </w:style>
  <w:style w:type="character" w:customStyle="1" w:styleId="BalloonTextChar">
    <w:name w:val="Balloon Text Char"/>
    <w:basedOn w:val="DefaultParagraphFont"/>
    <w:link w:val="BalloonText"/>
    <w:uiPriority w:val="99"/>
    <w:semiHidden/>
    <w:rsid w:val="00D03586"/>
    <w:rPr>
      <w:rFonts w:ascii="Tahoma" w:eastAsia="Times" w:hAnsi="Tahoma" w:cs="Times New Roman"/>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page number" w:uiPriority="0"/>
    <w:lsdException w:name="List Bulle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HTML Cite" w:uiPriority="0"/>
    <w:lsdException w:name="No List" w:uiPriority="0"/>
    <w:lsdException w:name="Table Grid" w:semiHidden="0" w:uiPriority="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586"/>
    <w:pPr>
      <w:widowControl w:val="0"/>
      <w:spacing w:line="360" w:lineRule="auto"/>
      <w:jc w:val="both"/>
    </w:pPr>
    <w:rPr>
      <w:rFonts w:ascii="Times" w:eastAsia="Times" w:hAnsi="Times" w:cs="Times New Roman"/>
      <w:szCs w:val="20"/>
      <w:lang w:val="en-GB"/>
    </w:rPr>
  </w:style>
  <w:style w:type="paragraph" w:styleId="Heading1">
    <w:name w:val="heading 1"/>
    <w:aliases w:val=" Char,Char"/>
    <w:basedOn w:val="Normal"/>
    <w:next w:val="Normal"/>
    <w:link w:val="Heading1Char"/>
    <w:autoRedefine/>
    <w:qFormat/>
    <w:rsid w:val="00D03586"/>
    <w:pPr>
      <w:keepNext/>
      <w:spacing w:before="240" w:after="60"/>
      <w:ind w:right="-405"/>
      <w:jc w:val="left"/>
      <w:outlineLvl w:val="0"/>
    </w:pPr>
    <w:rPr>
      <w:rFonts w:ascii="Times New Roman" w:eastAsia="Times New Roman" w:hAnsi="Times New Roman"/>
      <w:kern w:val="32"/>
      <w:sz w:val="44"/>
      <w:szCs w:val="32"/>
      <w:u w:val="single"/>
    </w:rPr>
  </w:style>
  <w:style w:type="paragraph" w:styleId="Heading2">
    <w:name w:val="heading 2"/>
    <w:basedOn w:val="Normal"/>
    <w:next w:val="Normal"/>
    <w:link w:val="Heading2Char"/>
    <w:autoRedefine/>
    <w:qFormat/>
    <w:rsid w:val="00D03586"/>
    <w:pPr>
      <w:keepNext/>
      <w:spacing w:before="240" w:after="60"/>
      <w:ind w:right="-405"/>
      <w:outlineLvl w:val="1"/>
    </w:pPr>
    <w:rPr>
      <w:rFonts w:ascii="Times New Roman" w:eastAsia="Times New Roman" w:hAnsi="Times New Roman"/>
      <w:sz w:val="36"/>
      <w:szCs w:val="28"/>
      <w:u w:val="single"/>
    </w:rPr>
  </w:style>
  <w:style w:type="paragraph" w:styleId="Heading3">
    <w:name w:val="heading 3"/>
    <w:basedOn w:val="Normal"/>
    <w:next w:val="Normal"/>
    <w:link w:val="Heading3Char"/>
    <w:autoRedefine/>
    <w:qFormat/>
    <w:rsid w:val="00D03586"/>
    <w:pPr>
      <w:keepNext/>
      <w:spacing w:before="240" w:after="60"/>
      <w:ind w:left="-540" w:right="-405"/>
      <w:outlineLvl w:val="2"/>
    </w:pPr>
    <w:rPr>
      <w:rFonts w:ascii="Times New Roman" w:eastAsia="Times New Roman" w:hAnsi="Times New Roman"/>
      <w:sz w:val="28"/>
      <w:szCs w:val="26"/>
      <w:u w:val="single"/>
    </w:rPr>
  </w:style>
  <w:style w:type="paragraph" w:styleId="Heading4">
    <w:name w:val="heading 4"/>
    <w:basedOn w:val="Normal"/>
    <w:next w:val="Normal"/>
    <w:link w:val="Heading4Char"/>
    <w:autoRedefine/>
    <w:qFormat/>
    <w:rsid w:val="00D03586"/>
    <w:pPr>
      <w:keepNext/>
      <w:spacing w:before="240" w:after="60"/>
      <w:ind w:right="-405"/>
      <w:outlineLvl w:val="3"/>
    </w:pPr>
    <w:rPr>
      <w:rFonts w:ascii="Times New Roman" w:eastAsia="Times New Roman" w:hAnsi="Times New Roman"/>
      <w:szCs w:val="28"/>
      <w:u w:val="single"/>
    </w:rPr>
  </w:style>
  <w:style w:type="paragraph" w:styleId="Heading5">
    <w:name w:val="heading 5"/>
    <w:basedOn w:val="Normal"/>
    <w:next w:val="Normal"/>
    <w:link w:val="Heading5Char"/>
    <w:qFormat/>
    <w:rsid w:val="00D03586"/>
    <w:pPr>
      <w:spacing w:before="240" w:after="60"/>
      <w:ind w:right="-405"/>
      <w:outlineLvl w:val="4"/>
    </w:pPr>
    <w:rPr>
      <w:rFonts w:ascii="Times New Roman" w:eastAsia="Times New Roman" w:hAnsi="Times New Roman"/>
      <w:b/>
      <w:i/>
      <w:sz w:val="26"/>
      <w:szCs w:val="26"/>
    </w:rPr>
  </w:style>
  <w:style w:type="paragraph" w:styleId="Heading6">
    <w:name w:val="heading 6"/>
    <w:basedOn w:val="Normal"/>
    <w:next w:val="Normal"/>
    <w:link w:val="Heading6Char"/>
    <w:qFormat/>
    <w:rsid w:val="00D03586"/>
    <w:pPr>
      <w:tabs>
        <w:tab w:val="num" w:pos="1152"/>
      </w:tabs>
      <w:spacing w:before="240" w:after="60"/>
      <w:ind w:left="1152" w:right="28" w:hanging="1152"/>
      <w:outlineLvl w:val="5"/>
    </w:pPr>
    <w:rPr>
      <w:rFonts w:ascii="Times New Roman" w:eastAsia="Times New Roman" w:hAnsi="Times New Roman"/>
      <w:b/>
      <w:bCs/>
      <w:sz w:val="22"/>
      <w:szCs w:val="22"/>
    </w:rPr>
  </w:style>
  <w:style w:type="paragraph" w:styleId="Heading7">
    <w:name w:val="heading 7"/>
    <w:basedOn w:val="Normal"/>
    <w:next w:val="Normal"/>
    <w:link w:val="Heading7Char"/>
    <w:qFormat/>
    <w:rsid w:val="00D03586"/>
    <w:pPr>
      <w:tabs>
        <w:tab w:val="num" w:pos="1296"/>
      </w:tabs>
      <w:spacing w:before="240" w:after="60"/>
      <w:ind w:left="1296" w:right="28" w:hanging="1296"/>
      <w:outlineLvl w:val="6"/>
    </w:pPr>
    <w:rPr>
      <w:rFonts w:ascii="Times New Roman" w:eastAsia="Times New Roman" w:hAnsi="Times New Roman"/>
      <w:szCs w:val="24"/>
    </w:rPr>
  </w:style>
  <w:style w:type="paragraph" w:styleId="Heading8">
    <w:name w:val="heading 8"/>
    <w:basedOn w:val="Normal"/>
    <w:next w:val="Normal"/>
    <w:link w:val="Heading8Char"/>
    <w:qFormat/>
    <w:rsid w:val="00D03586"/>
    <w:pPr>
      <w:tabs>
        <w:tab w:val="num" w:pos="1440"/>
      </w:tabs>
      <w:spacing w:before="240" w:after="60"/>
      <w:ind w:left="1440" w:right="28" w:hanging="1440"/>
      <w:outlineLvl w:val="7"/>
    </w:pPr>
    <w:rPr>
      <w:rFonts w:ascii="Times New Roman" w:eastAsia="Times New Roman" w:hAnsi="Times New Roman"/>
      <w:i/>
      <w:iCs/>
      <w:szCs w:val="24"/>
    </w:rPr>
  </w:style>
  <w:style w:type="paragraph" w:styleId="Heading9">
    <w:name w:val="heading 9"/>
    <w:basedOn w:val="Normal"/>
    <w:next w:val="Normal"/>
    <w:link w:val="Heading9Char"/>
    <w:qFormat/>
    <w:rsid w:val="00D03586"/>
    <w:pPr>
      <w:tabs>
        <w:tab w:val="num" w:pos="1584"/>
      </w:tabs>
      <w:spacing w:before="240" w:after="60"/>
      <w:ind w:left="1584" w:right="28" w:hanging="1584"/>
      <w:outlineLvl w:val="8"/>
    </w:pPr>
    <w:rPr>
      <w:rFonts w:ascii="Arial" w:eastAsia="Times New Roman"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 Char Char,Char Char2"/>
    <w:basedOn w:val="DefaultParagraphFont"/>
    <w:link w:val="Heading1"/>
    <w:rsid w:val="00D03586"/>
    <w:rPr>
      <w:rFonts w:ascii="Times New Roman" w:eastAsia="Times New Roman" w:hAnsi="Times New Roman" w:cs="Times New Roman"/>
      <w:kern w:val="32"/>
      <w:sz w:val="44"/>
      <w:szCs w:val="32"/>
      <w:u w:val="single"/>
      <w:lang w:val="en-GB"/>
    </w:rPr>
  </w:style>
  <w:style w:type="character" w:customStyle="1" w:styleId="Heading2Char">
    <w:name w:val="Heading 2 Char"/>
    <w:basedOn w:val="DefaultParagraphFont"/>
    <w:link w:val="Heading2"/>
    <w:rsid w:val="00D03586"/>
    <w:rPr>
      <w:rFonts w:ascii="Times New Roman" w:eastAsia="Times New Roman" w:hAnsi="Times New Roman" w:cs="Times New Roman"/>
      <w:sz w:val="36"/>
      <w:szCs w:val="28"/>
      <w:u w:val="single"/>
      <w:lang w:val="en-GB"/>
    </w:rPr>
  </w:style>
  <w:style w:type="character" w:customStyle="1" w:styleId="Heading3Char">
    <w:name w:val="Heading 3 Char"/>
    <w:basedOn w:val="DefaultParagraphFont"/>
    <w:link w:val="Heading3"/>
    <w:rsid w:val="00D03586"/>
    <w:rPr>
      <w:rFonts w:ascii="Times New Roman" w:eastAsia="Times New Roman" w:hAnsi="Times New Roman" w:cs="Times New Roman"/>
      <w:sz w:val="28"/>
      <w:szCs w:val="26"/>
      <w:u w:val="single"/>
      <w:lang w:val="en-GB"/>
    </w:rPr>
  </w:style>
  <w:style w:type="character" w:customStyle="1" w:styleId="Heading4Char">
    <w:name w:val="Heading 4 Char"/>
    <w:basedOn w:val="DefaultParagraphFont"/>
    <w:link w:val="Heading4"/>
    <w:rsid w:val="00D03586"/>
    <w:rPr>
      <w:rFonts w:ascii="Times New Roman" w:eastAsia="Times New Roman" w:hAnsi="Times New Roman" w:cs="Times New Roman"/>
      <w:szCs w:val="28"/>
      <w:u w:val="single"/>
      <w:lang w:val="en-GB"/>
    </w:rPr>
  </w:style>
  <w:style w:type="character" w:customStyle="1" w:styleId="Heading5Char">
    <w:name w:val="Heading 5 Char"/>
    <w:basedOn w:val="DefaultParagraphFont"/>
    <w:link w:val="Heading5"/>
    <w:rsid w:val="00D03586"/>
    <w:rPr>
      <w:rFonts w:ascii="Times New Roman" w:eastAsia="Times New Roman" w:hAnsi="Times New Roman" w:cs="Times New Roman"/>
      <w:b/>
      <w:i/>
      <w:sz w:val="26"/>
      <w:szCs w:val="26"/>
      <w:lang w:val="en-GB"/>
    </w:rPr>
  </w:style>
  <w:style w:type="character" w:customStyle="1" w:styleId="Heading6Char">
    <w:name w:val="Heading 6 Char"/>
    <w:basedOn w:val="DefaultParagraphFont"/>
    <w:link w:val="Heading6"/>
    <w:rsid w:val="00D03586"/>
    <w:rPr>
      <w:rFonts w:ascii="Times New Roman" w:eastAsia="Times New Roman" w:hAnsi="Times New Roman" w:cs="Times New Roman"/>
      <w:b/>
      <w:bCs/>
      <w:sz w:val="22"/>
      <w:szCs w:val="22"/>
      <w:lang w:val="en-GB"/>
    </w:rPr>
  </w:style>
  <w:style w:type="character" w:customStyle="1" w:styleId="Heading7Char">
    <w:name w:val="Heading 7 Char"/>
    <w:basedOn w:val="DefaultParagraphFont"/>
    <w:link w:val="Heading7"/>
    <w:rsid w:val="00D03586"/>
    <w:rPr>
      <w:rFonts w:ascii="Times New Roman" w:eastAsia="Times New Roman" w:hAnsi="Times New Roman" w:cs="Times New Roman"/>
      <w:lang w:val="en-GB"/>
    </w:rPr>
  </w:style>
  <w:style w:type="character" w:customStyle="1" w:styleId="Heading8Char">
    <w:name w:val="Heading 8 Char"/>
    <w:basedOn w:val="DefaultParagraphFont"/>
    <w:link w:val="Heading8"/>
    <w:rsid w:val="00D03586"/>
    <w:rPr>
      <w:rFonts w:ascii="Times New Roman" w:eastAsia="Times New Roman" w:hAnsi="Times New Roman" w:cs="Times New Roman"/>
      <w:i/>
      <w:iCs/>
      <w:lang w:val="en-GB"/>
    </w:rPr>
  </w:style>
  <w:style w:type="character" w:customStyle="1" w:styleId="Heading9Char">
    <w:name w:val="Heading 9 Char"/>
    <w:basedOn w:val="DefaultParagraphFont"/>
    <w:link w:val="Heading9"/>
    <w:rsid w:val="00D03586"/>
    <w:rPr>
      <w:rFonts w:ascii="Arial" w:eastAsia="Times New Roman" w:hAnsi="Arial" w:cs="Arial"/>
      <w:sz w:val="22"/>
      <w:szCs w:val="22"/>
      <w:lang w:val="en-GB"/>
    </w:rPr>
  </w:style>
  <w:style w:type="paragraph" w:customStyle="1" w:styleId="normalleft">
    <w:name w:val="normal left."/>
    <w:basedOn w:val="Normal"/>
    <w:autoRedefine/>
    <w:rsid w:val="00D03586"/>
    <w:pPr>
      <w:ind w:left="-1440" w:right="-1414"/>
    </w:pPr>
    <w:rPr>
      <w:sz w:val="20"/>
    </w:rPr>
  </w:style>
  <w:style w:type="paragraph" w:customStyle="1" w:styleId="Title">
    <w:name w:val="Title`"/>
    <w:basedOn w:val="Normal"/>
    <w:next w:val="Normal"/>
    <w:autoRedefine/>
    <w:rsid w:val="00D03586"/>
    <w:pPr>
      <w:ind w:right="-720"/>
      <w:jc w:val="center"/>
    </w:pPr>
    <w:rPr>
      <w:b/>
      <w:sz w:val="36"/>
      <w:szCs w:val="28"/>
      <w:u w:val="single"/>
      <w:lang w:eastAsia="de-DE"/>
    </w:rPr>
  </w:style>
  <w:style w:type="paragraph" w:customStyle="1" w:styleId="TableText">
    <w:name w:val="Table Text"/>
    <w:basedOn w:val="Normal"/>
    <w:autoRedefine/>
    <w:rsid w:val="00D03586"/>
    <w:pPr>
      <w:ind w:right="-720"/>
    </w:pPr>
    <w:rPr>
      <w:szCs w:val="28"/>
      <w:lang w:eastAsia="de-DE"/>
    </w:rPr>
  </w:style>
  <w:style w:type="paragraph" w:styleId="EndnoteText">
    <w:name w:val="endnote text"/>
    <w:basedOn w:val="Normal"/>
    <w:link w:val="EndnoteTextChar"/>
    <w:uiPriority w:val="99"/>
    <w:rsid w:val="00D03586"/>
    <w:rPr>
      <w:sz w:val="20"/>
    </w:rPr>
  </w:style>
  <w:style w:type="character" w:customStyle="1" w:styleId="EndnoteTextChar">
    <w:name w:val="Endnote Text Char"/>
    <w:basedOn w:val="DefaultParagraphFont"/>
    <w:link w:val="EndnoteText"/>
    <w:uiPriority w:val="99"/>
    <w:rsid w:val="00D03586"/>
    <w:rPr>
      <w:rFonts w:ascii="Times" w:eastAsia="Times" w:hAnsi="Times" w:cs="Times New Roman"/>
      <w:sz w:val="20"/>
      <w:szCs w:val="20"/>
    </w:rPr>
  </w:style>
  <w:style w:type="character" w:styleId="EndnoteReference">
    <w:name w:val="endnote reference"/>
    <w:uiPriority w:val="99"/>
    <w:rsid w:val="00D03586"/>
    <w:rPr>
      <w:vertAlign w:val="superscript"/>
    </w:rPr>
  </w:style>
  <w:style w:type="paragraph" w:styleId="Caption">
    <w:name w:val="caption"/>
    <w:basedOn w:val="Normal"/>
    <w:next w:val="Normal"/>
    <w:autoRedefine/>
    <w:qFormat/>
    <w:rsid w:val="00D03586"/>
    <w:pPr>
      <w:spacing w:before="120" w:after="120"/>
      <w:ind w:left="-180"/>
      <w:jc w:val="center"/>
    </w:pPr>
    <w:rPr>
      <w:rFonts w:ascii="Times New Roman" w:eastAsia="Times New Roman" w:hAnsi="Times New Roman"/>
      <w:color w:val="000000"/>
      <w:szCs w:val="24"/>
    </w:rPr>
  </w:style>
  <w:style w:type="table" w:styleId="TableGrid">
    <w:name w:val="Table Grid"/>
    <w:basedOn w:val="TableNormal"/>
    <w:rsid w:val="00D03586"/>
    <w:pPr>
      <w:widowControl w:val="0"/>
      <w:spacing w:line="360" w:lineRule="auto"/>
      <w:ind w:left="-540" w:right="-405"/>
      <w:jc w:val="center"/>
    </w:pPr>
    <w:rPr>
      <w:rFonts w:ascii="Times New Roman" w:eastAsia="Times New Roman" w:hAnsi="Times New Roman" w:cs="Times New Roman"/>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vAlign w:val="center"/>
    </w:tcPr>
  </w:style>
  <w:style w:type="paragraph" w:customStyle="1" w:styleId="TableHeading">
    <w:name w:val="Table Heading"/>
    <w:basedOn w:val="Normal"/>
    <w:autoRedefine/>
    <w:rsid w:val="00D03586"/>
    <w:pPr>
      <w:ind w:left="-540" w:right="-773"/>
    </w:pPr>
    <w:rPr>
      <w:rFonts w:ascii="Times New Roman" w:eastAsia="Times New Roman" w:hAnsi="Times New Roman"/>
      <w:b/>
    </w:rPr>
  </w:style>
  <w:style w:type="paragraph" w:customStyle="1" w:styleId="TAMainText">
    <w:name w:val="TA_Main_Text"/>
    <w:basedOn w:val="Normal"/>
    <w:rsid w:val="00D03586"/>
    <w:pPr>
      <w:widowControl/>
      <w:spacing w:line="480" w:lineRule="auto"/>
      <w:ind w:firstLine="202"/>
    </w:pPr>
    <w:rPr>
      <w:rFonts w:eastAsia="Times New Roman"/>
      <w:lang w:val="en-US"/>
    </w:rPr>
  </w:style>
  <w:style w:type="paragraph" w:customStyle="1" w:styleId="scheme">
    <w:name w:val="scheme"/>
    <w:basedOn w:val="Normal"/>
    <w:autoRedefine/>
    <w:rsid w:val="00D03586"/>
    <w:pPr>
      <w:spacing w:before="240" w:line="360" w:lineRule="atLeast"/>
      <w:ind w:left="-567" w:right="-766"/>
      <w:jc w:val="center"/>
    </w:pPr>
    <w:rPr>
      <w:rFonts w:ascii="Times New Roman" w:eastAsia="Times New Roman" w:hAnsi="Times New Roman"/>
      <w:b/>
      <w:noProof/>
      <w:szCs w:val="24"/>
    </w:rPr>
  </w:style>
  <w:style w:type="character" w:customStyle="1" w:styleId="CharChar">
    <w:name w:val="Char Char"/>
    <w:rsid w:val="00D03586"/>
    <w:rPr>
      <w:kern w:val="32"/>
      <w:sz w:val="44"/>
      <w:szCs w:val="32"/>
      <w:u w:val="single"/>
      <w:lang w:val="en-GB" w:eastAsia="en-US" w:bidi="ar-SA"/>
    </w:rPr>
  </w:style>
  <w:style w:type="character" w:styleId="PageNumber">
    <w:name w:val="page number"/>
    <w:basedOn w:val="DefaultParagraphFont"/>
    <w:rsid w:val="00D03586"/>
  </w:style>
  <w:style w:type="paragraph" w:styleId="ListBullet">
    <w:name w:val="List Bullet"/>
    <w:basedOn w:val="Normal"/>
    <w:autoRedefine/>
    <w:rsid w:val="00D03586"/>
    <w:pPr>
      <w:numPr>
        <w:numId w:val="2"/>
      </w:numPr>
      <w:spacing w:before="240"/>
      <w:ind w:right="-405"/>
    </w:pPr>
    <w:rPr>
      <w:rFonts w:ascii="Times New Roman" w:eastAsia="Times New Roman" w:hAnsi="Times New Roman"/>
    </w:rPr>
  </w:style>
  <w:style w:type="paragraph" w:styleId="Title0">
    <w:name w:val="Title"/>
    <w:basedOn w:val="Normal"/>
    <w:link w:val="TitleChar"/>
    <w:autoRedefine/>
    <w:qFormat/>
    <w:rsid w:val="00D03586"/>
    <w:pPr>
      <w:widowControl/>
      <w:spacing w:before="240" w:line="240" w:lineRule="auto"/>
      <w:ind w:right="-405"/>
      <w:jc w:val="center"/>
    </w:pPr>
    <w:rPr>
      <w:rFonts w:ascii="Times New Roman" w:eastAsia="Times New Roman" w:hAnsi="Times New Roman"/>
      <w:sz w:val="64"/>
      <w:szCs w:val="24"/>
      <w:u w:val="single"/>
    </w:rPr>
  </w:style>
  <w:style w:type="character" w:customStyle="1" w:styleId="TitleChar">
    <w:name w:val="Title Char"/>
    <w:basedOn w:val="DefaultParagraphFont"/>
    <w:link w:val="Title0"/>
    <w:rsid w:val="00D03586"/>
    <w:rPr>
      <w:rFonts w:ascii="Times New Roman" w:eastAsia="Times New Roman" w:hAnsi="Times New Roman" w:cs="Times New Roman"/>
      <w:sz w:val="64"/>
      <w:u w:val="single"/>
      <w:lang w:val="en-GB"/>
    </w:rPr>
  </w:style>
  <w:style w:type="paragraph" w:styleId="Subtitle">
    <w:name w:val="Subtitle"/>
    <w:basedOn w:val="Normal"/>
    <w:link w:val="SubtitleChar"/>
    <w:qFormat/>
    <w:rsid w:val="00D03586"/>
    <w:pPr>
      <w:widowControl/>
      <w:spacing w:before="240" w:line="240" w:lineRule="auto"/>
      <w:ind w:right="-405"/>
      <w:jc w:val="left"/>
    </w:pPr>
    <w:rPr>
      <w:rFonts w:ascii="Times New Roman" w:eastAsia="Times New Roman" w:hAnsi="Times New Roman"/>
      <w:szCs w:val="24"/>
      <w:u w:val="single"/>
    </w:rPr>
  </w:style>
  <w:style w:type="character" w:customStyle="1" w:styleId="SubtitleChar">
    <w:name w:val="Subtitle Char"/>
    <w:basedOn w:val="DefaultParagraphFont"/>
    <w:link w:val="Subtitle"/>
    <w:rsid w:val="00D03586"/>
    <w:rPr>
      <w:rFonts w:ascii="Times New Roman" w:eastAsia="Times New Roman" w:hAnsi="Times New Roman" w:cs="Times New Roman"/>
      <w:u w:val="single"/>
      <w:lang w:val="en-GB"/>
    </w:rPr>
  </w:style>
  <w:style w:type="paragraph" w:styleId="Header">
    <w:name w:val="header"/>
    <w:basedOn w:val="Normal"/>
    <w:link w:val="HeaderChar"/>
    <w:uiPriority w:val="99"/>
    <w:rsid w:val="00D03586"/>
    <w:pPr>
      <w:widowControl/>
      <w:tabs>
        <w:tab w:val="center" w:pos="4153"/>
        <w:tab w:val="right" w:pos="8306"/>
      </w:tabs>
      <w:spacing w:before="240" w:line="240" w:lineRule="auto"/>
      <w:ind w:right="-405"/>
      <w:jc w:val="left"/>
    </w:pPr>
    <w:rPr>
      <w:rFonts w:ascii="Times New Roman" w:eastAsia="Times New Roman" w:hAnsi="Times New Roman"/>
      <w:szCs w:val="24"/>
    </w:rPr>
  </w:style>
  <w:style w:type="character" w:customStyle="1" w:styleId="HeaderChar">
    <w:name w:val="Header Char"/>
    <w:basedOn w:val="DefaultParagraphFont"/>
    <w:link w:val="Header"/>
    <w:uiPriority w:val="99"/>
    <w:rsid w:val="00D03586"/>
    <w:rPr>
      <w:rFonts w:ascii="Times New Roman" w:eastAsia="Times New Roman" w:hAnsi="Times New Roman" w:cs="Times New Roman"/>
      <w:lang w:val="en-GB"/>
    </w:rPr>
  </w:style>
  <w:style w:type="character" w:styleId="Hyperlink">
    <w:name w:val="Hyperlink"/>
    <w:rsid w:val="00D03586"/>
    <w:rPr>
      <w:color w:val="0000FF"/>
      <w:u w:val="single"/>
    </w:rPr>
  </w:style>
  <w:style w:type="character" w:customStyle="1" w:styleId="CharCharChar">
    <w:name w:val="Char Char Char"/>
    <w:rsid w:val="00D03586"/>
    <w:rPr>
      <w:kern w:val="32"/>
      <w:sz w:val="44"/>
      <w:szCs w:val="32"/>
      <w:u w:val="single"/>
      <w:lang w:val="en-GB" w:eastAsia="en-US" w:bidi="ar-SA"/>
    </w:rPr>
  </w:style>
  <w:style w:type="paragraph" w:customStyle="1" w:styleId="Heading-4">
    <w:name w:val="Heading-4"/>
    <w:basedOn w:val="Normal"/>
    <w:next w:val="Normal"/>
    <w:autoRedefine/>
    <w:rsid w:val="00D03586"/>
    <w:pPr>
      <w:widowControl/>
      <w:spacing w:before="240"/>
      <w:ind w:left="-525" w:right="-675"/>
    </w:pPr>
    <w:rPr>
      <w:rFonts w:ascii="Times New Roman" w:eastAsia="SimSun" w:hAnsi="Times New Roman"/>
      <w:szCs w:val="28"/>
      <w:u w:val="single"/>
      <w:lang w:eastAsia="zh-CN"/>
    </w:rPr>
  </w:style>
  <w:style w:type="paragraph" w:customStyle="1" w:styleId="Headin-4">
    <w:name w:val="Headin-4"/>
    <w:basedOn w:val="Heading4"/>
    <w:next w:val="Normal"/>
    <w:autoRedefine/>
    <w:rsid w:val="00D03586"/>
    <w:pPr>
      <w:ind w:left="-567" w:right="-432"/>
    </w:pPr>
    <w:rPr>
      <w:b/>
      <w:bCs/>
      <w:u w:val="none"/>
    </w:rPr>
  </w:style>
  <w:style w:type="paragraph" w:customStyle="1" w:styleId="StyleHeading4Black">
    <w:name w:val="Style Heading 4 + Black"/>
    <w:basedOn w:val="Heading4"/>
    <w:rsid w:val="00D03586"/>
    <w:pPr>
      <w:ind w:left="-567" w:right="-432"/>
    </w:pPr>
    <w:rPr>
      <w:color w:val="000000"/>
      <w:u w:val="none"/>
    </w:rPr>
  </w:style>
  <w:style w:type="character" w:customStyle="1" w:styleId="StyleHeading4BlackChar">
    <w:name w:val="Style Heading 4 + Black Char"/>
    <w:rsid w:val="00D03586"/>
    <w:rPr>
      <w:bCs/>
      <w:color w:val="000000"/>
      <w:kern w:val="32"/>
      <w:sz w:val="28"/>
      <w:szCs w:val="28"/>
      <w:u w:val="single"/>
      <w:lang w:val="en-GB" w:eastAsia="en-US" w:bidi="ar-SA"/>
    </w:rPr>
  </w:style>
  <w:style w:type="character" w:customStyle="1" w:styleId="CharChar1">
    <w:name w:val="Char Char1"/>
    <w:rsid w:val="00D03586"/>
    <w:rPr>
      <w:rFonts w:cs="Arial"/>
      <w:iCs/>
      <w:sz w:val="28"/>
      <w:szCs w:val="28"/>
      <w:u w:val="single"/>
      <w:lang w:val="en-GB" w:eastAsia="en-US" w:bidi="ar-SA"/>
    </w:rPr>
  </w:style>
  <w:style w:type="paragraph" w:styleId="BodyText">
    <w:name w:val="Body Text"/>
    <w:basedOn w:val="Normal"/>
    <w:link w:val="BodyTextChar"/>
    <w:rsid w:val="00D03586"/>
    <w:pPr>
      <w:widowControl/>
      <w:spacing w:before="240" w:line="240" w:lineRule="auto"/>
    </w:pPr>
    <w:rPr>
      <w:rFonts w:ascii="Garamond" w:eastAsia="Times New Roman" w:hAnsi="Garamond"/>
      <w:sz w:val="20"/>
      <w:lang w:eastAsia="zh-CN"/>
    </w:rPr>
  </w:style>
  <w:style w:type="character" w:customStyle="1" w:styleId="BodyTextChar">
    <w:name w:val="Body Text Char"/>
    <w:basedOn w:val="DefaultParagraphFont"/>
    <w:link w:val="BodyText"/>
    <w:rsid w:val="00D03586"/>
    <w:rPr>
      <w:rFonts w:ascii="Garamond" w:eastAsia="Times New Roman" w:hAnsi="Garamond" w:cs="Times New Roman"/>
      <w:sz w:val="20"/>
      <w:szCs w:val="20"/>
      <w:lang w:val="en-GB" w:eastAsia="zh-CN"/>
    </w:rPr>
  </w:style>
  <w:style w:type="paragraph" w:styleId="BodyText2">
    <w:name w:val="Body Text 2"/>
    <w:basedOn w:val="Normal"/>
    <w:link w:val="BodyText2Char"/>
    <w:rsid w:val="00D03586"/>
    <w:pPr>
      <w:widowControl/>
      <w:spacing w:before="240"/>
    </w:pPr>
    <w:rPr>
      <w:lang w:eastAsia="zh-CN"/>
    </w:rPr>
  </w:style>
  <w:style w:type="character" w:customStyle="1" w:styleId="BodyText2Char">
    <w:name w:val="Body Text 2 Char"/>
    <w:basedOn w:val="DefaultParagraphFont"/>
    <w:link w:val="BodyText2"/>
    <w:rsid w:val="00D03586"/>
    <w:rPr>
      <w:rFonts w:ascii="Times" w:eastAsia="Times" w:hAnsi="Times" w:cs="Times New Roman"/>
      <w:szCs w:val="20"/>
      <w:lang w:val="en-GB" w:eastAsia="zh-CN"/>
    </w:rPr>
  </w:style>
  <w:style w:type="paragraph" w:styleId="TOC1">
    <w:name w:val="toc 1"/>
    <w:basedOn w:val="Normal"/>
    <w:next w:val="Normal"/>
    <w:autoRedefine/>
    <w:semiHidden/>
    <w:rsid w:val="00D03586"/>
    <w:pPr>
      <w:tabs>
        <w:tab w:val="right" w:leader="dot" w:pos="9356"/>
      </w:tabs>
      <w:spacing w:before="240"/>
      <w:ind w:left="-426" w:right="-405"/>
    </w:pPr>
    <w:rPr>
      <w:rFonts w:ascii="Times New Roman" w:eastAsia="Times New Roman" w:hAnsi="Times New Roman"/>
    </w:rPr>
  </w:style>
  <w:style w:type="paragraph" w:styleId="FootnoteText">
    <w:name w:val="footnote text"/>
    <w:basedOn w:val="Normal"/>
    <w:link w:val="FootnoteTextChar"/>
    <w:rsid w:val="00D03586"/>
    <w:pPr>
      <w:widowControl/>
      <w:spacing w:line="240" w:lineRule="auto"/>
      <w:jc w:val="left"/>
    </w:pPr>
    <w:rPr>
      <w:rFonts w:ascii="Times New Roman" w:eastAsia="Times New Roman" w:hAnsi="Times New Roman"/>
      <w:sz w:val="20"/>
    </w:rPr>
  </w:style>
  <w:style w:type="character" w:customStyle="1" w:styleId="FootnoteTextChar">
    <w:name w:val="Footnote Text Char"/>
    <w:basedOn w:val="DefaultParagraphFont"/>
    <w:link w:val="FootnoteText"/>
    <w:rsid w:val="00D03586"/>
    <w:rPr>
      <w:rFonts w:ascii="Times New Roman" w:eastAsia="Times New Roman" w:hAnsi="Times New Roman" w:cs="Times New Roman"/>
      <w:sz w:val="20"/>
      <w:szCs w:val="20"/>
      <w:lang w:val="en-GB"/>
    </w:rPr>
  </w:style>
  <w:style w:type="character" w:styleId="FootnoteReference">
    <w:name w:val="footnote reference"/>
    <w:rsid w:val="00D03586"/>
    <w:rPr>
      <w:vertAlign w:val="superscript"/>
    </w:rPr>
  </w:style>
  <w:style w:type="paragraph" w:styleId="Footer">
    <w:name w:val="footer"/>
    <w:basedOn w:val="Normal"/>
    <w:link w:val="FooterChar"/>
    <w:uiPriority w:val="99"/>
    <w:rsid w:val="00D03586"/>
    <w:pPr>
      <w:widowControl/>
      <w:tabs>
        <w:tab w:val="center" w:pos="4320"/>
        <w:tab w:val="right" w:pos="8640"/>
      </w:tabs>
      <w:spacing w:line="240" w:lineRule="auto"/>
      <w:jc w:val="left"/>
    </w:pPr>
  </w:style>
  <w:style w:type="character" w:customStyle="1" w:styleId="FooterChar">
    <w:name w:val="Footer Char"/>
    <w:basedOn w:val="DefaultParagraphFont"/>
    <w:link w:val="Footer"/>
    <w:uiPriority w:val="99"/>
    <w:rsid w:val="00D03586"/>
    <w:rPr>
      <w:rFonts w:ascii="Times" w:eastAsia="Times" w:hAnsi="Times" w:cs="Times New Roman"/>
      <w:szCs w:val="20"/>
      <w:lang w:val="en-GB"/>
    </w:rPr>
  </w:style>
  <w:style w:type="paragraph" w:styleId="BodyText3">
    <w:name w:val="Body Text 3"/>
    <w:basedOn w:val="Normal"/>
    <w:link w:val="BodyText3Char"/>
    <w:rsid w:val="00D03586"/>
    <w:pPr>
      <w:widowControl/>
    </w:pPr>
    <w:rPr>
      <w:color w:val="000000"/>
    </w:rPr>
  </w:style>
  <w:style w:type="character" w:customStyle="1" w:styleId="BodyText3Char">
    <w:name w:val="Body Text 3 Char"/>
    <w:basedOn w:val="DefaultParagraphFont"/>
    <w:link w:val="BodyText3"/>
    <w:rsid w:val="00D03586"/>
    <w:rPr>
      <w:rFonts w:ascii="Times" w:eastAsia="Times" w:hAnsi="Times" w:cs="Times New Roman"/>
      <w:color w:val="000000"/>
      <w:szCs w:val="20"/>
      <w:lang w:val="en-GB"/>
    </w:rPr>
  </w:style>
  <w:style w:type="paragraph" w:customStyle="1" w:styleId="Scheme0">
    <w:name w:val="Scheme"/>
    <w:basedOn w:val="Normal"/>
    <w:next w:val="Normal"/>
    <w:autoRedefine/>
    <w:rsid w:val="00D03586"/>
    <w:pPr>
      <w:spacing w:line="360" w:lineRule="atLeast"/>
      <w:jc w:val="center"/>
    </w:pPr>
    <w:rPr>
      <w:rFonts w:eastAsia="Times New Roman"/>
      <w:b/>
    </w:rPr>
  </w:style>
  <w:style w:type="paragraph" w:customStyle="1" w:styleId="StyleHeading1CharTimesRight005cm">
    <w:name w:val="Style Heading 1 Char + Times Right:  0.05 cm"/>
    <w:basedOn w:val="Heading1"/>
    <w:autoRedefine/>
    <w:rsid w:val="00D03586"/>
    <w:pPr>
      <w:tabs>
        <w:tab w:val="num" w:pos="432"/>
      </w:tabs>
      <w:ind w:left="432" w:right="26" w:hanging="432"/>
    </w:pPr>
    <w:rPr>
      <w:rFonts w:ascii="Times" w:hAnsi="Times"/>
      <w:b/>
      <w:szCs w:val="20"/>
    </w:rPr>
  </w:style>
  <w:style w:type="character" w:customStyle="1" w:styleId="StyleBlueChar">
    <w:name w:val="Style Blue Char"/>
    <w:rsid w:val="00D03586"/>
    <w:rPr>
      <w:color w:val="0000FF"/>
      <w:sz w:val="24"/>
      <w:szCs w:val="28"/>
      <w:lang w:val="en-GB" w:eastAsia="en-US" w:bidi="ar-SA"/>
    </w:rPr>
  </w:style>
  <w:style w:type="paragraph" w:customStyle="1" w:styleId="Tabledata">
    <w:name w:val="Table data"/>
    <w:basedOn w:val="Normal"/>
    <w:next w:val="Normal"/>
    <w:autoRedefine/>
    <w:rsid w:val="00D035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26"/>
    </w:pPr>
    <w:rPr>
      <w:rFonts w:eastAsia="Times New Roman"/>
      <w:sz w:val="20"/>
    </w:rPr>
  </w:style>
  <w:style w:type="paragraph" w:customStyle="1" w:styleId="StyleHeading1CharTimes">
    <w:name w:val="Style Heading 1 Char + Times"/>
    <w:basedOn w:val="Heading1"/>
    <w:autoRedefine/>
    <w:rsid w:val="00D03586"/>
    <w:pPr>
      <w:tabs>
        <w:tab w:val="num" w:pos="432"/>
      </w:tabs>
      <w:ind w:left="432" w:right="-414" w:hanging="432"/>
    </w:pPr>
    <w:rPr>
      <w:rFonts w:ascii="Times" w:hAnsi="Times"/>
      <w:b/>
      <w:u w:val="none"/>
    </w:rPr>
  </w:style>
  <w:style w:type="paragraph" w:customStyle="1" w:styleId="StyleHeading2TimesRight005cm">
    <w:name w:val="Style Heading 2 + Times Right:  0.05 cm"/>
    <w:basedOn w:val="Heading2"/>
    <w:autoRedefine/>
    <w:rsid w:val="00D03586"/>
    <w:pPr>
      <w:numPr>
        <w:ilvl w:val="1"/>
      </w:numPr>
      <w:tabs>
        <w:tab w:val="num" w:pos="576"/>
      </w:tabs>
      <w:ind w:left="576" w:right="26" w:hanging="576"/>
    </w:pPr>
    <w:rPr>
      <w:rFonts w:ascii="Times" w:hAnsi="Times"/>
      <w:b/>
      <w:szCs w:val="20"/>
      <w:u w:val="none"/>
    </w:rPr>
  </w:style>
  <w:style w:type="paragraph" w:customStyle="1" w:styleId="StyleHeading3TimesRight005cm">
    <w:name w:val="Style Heading 3 + Times Right:  0.05 cm"/>
    <w:basedOn w:val="Heading3"/>
    <w:autoRedefine/>
    <w:rsid w:val="00D03586"/>
    <w:pPr>
      <w:numPr>
        <w:ilvl w:val="2"/>
      </w:numPr>
      <w:tabs>
        <w:tab w:val="num" w:pos="720"/>
      </w:tabs>
      <w:ind w:left="720" w:right="26" w:hanging="720"/>
    </w:pPr>
    <w:rPr>
      <w:rFonts w:ascii="Times" w:hAnsi="Times"/>
      <w:b/>
      <w:szCs w:val="20"/>
      <w:u w:val="none"/>
    </w:rPr>
  </w:style>
  <w:style w:type="paragraph" w:customStyle="1" w:styleId="StyleHeading4TimesRight005cm">
    <w:name w:val="Style Heading 4 + Times Right:  0.05 cm"/>
    <w:basedOn w:val="Heading4"/>
    <w:autoRedefine/>
    <w:rsid w:val="00D03586"/>
    <w:pPr>
      <w:numPr>
        <w:ilvl w:val="3"/>
      </w:numPr>
      <w:tabs>
        <w:tab w:val="num" w:pos="864"/>
      </w:tabs>
      <w:ind w:left="864" w:right="26" w:hanging="864"/>
    </w:pPr>
    <w:rPr>
      <w:rFonts w:ascii="Times" w:hAnsi="Times"/>
      <w:b/>
      <w:szCs w:val="20"/>
      <w:u w:val="none"/>
    </w:rPr>
  </w:style>
  <w:style w:type="paragraph" w:customStyle="1" w:styleId="StyleHeading5TimesRight005cm">
    <w:name w:val="Style Heading 5 + Times Right:  0.05 cm"/>
    <w:basedOn w:val="Heading5"/>
    <w:autoRedefine/>
    <w:rsid w:val="00D03586"/>
    <w:pPr>
      <w:numPr>
        <w:ilvl w:val="4"/>
      </w:numPr>
      <w:tabs>
        <w:tab w:val="num" w:pos="1008"/>
      </w:tabs>
      <w:ind w:right="26" w:hanging="1008"/>
    </w:pPr>
    <w:rPr>
      <w:rFonts w:ascii="Times" w:hAnsi="Times"/>
      <w:i w:val="0"/>
      <w:sz w:val="24"/>
      <w:szCs w:val="20"/>
    </w:rPr>
  </w:style>
  <w:style w:type="paragraph" w:customStyle="1" w:styleId="StyleHeading5Times">
    <w:name w:val="Style Heading 5 + Times"/>
    <w:basedOn w:val="Heading5"/>
    <w:autoRedefine/>
    <w:rsid w:val="00D03586"/>
    <w:pPr>
      <w:numPr>
        <w:ilvl w:val="4"/>
      </w:numPr>
      <w:tabs>
        <w:tab w:val="num" w:pos="1008"/>
      </w:tabs>
      <w:ind w:right="28" w:hanging="1008"/>
    </w:pPr>
    <w:rPr>
      <w:rFonts w:ascii="Times" w:hAnsi="Times"/>
      <w:i w:val="0"/>
      <w:sz w:val="24"/>
    </w:rPr>
  </w:style>
  <w:style w:type="character" w:customStyle="1" w:styleId="footnotecontent1">
    <w:name w:val="footnotecontent1"/>
    <w:rsid w:val="00D03586"/>
    <w:rPr>
      <w:rFonts w:ascii="Verdana" w:hAnsi="Verdana" w:hint="default"/>
      <w:b w:val="0"/>
      <w:bCs w:val="0"/>
      <w:sz w:val="18"/>
      <w:szCs w:val="18"/>
    </w:rPr>
  </w:style>
  <w:style w:type="character" w:customStyle="1" w:styleId="apple-style-span">
    <w:name w:val="apple-style-span"/>
    <w:basedOn w:val="DefaultParagraphFont"/>
    <w:rsid w:val="00D03586"/>
  </w:style>
  <w:style w:type="paragraph" w:customStyle="1" w:styleId="a">
    <w:name w:val="#"/>
    <w:basedOn w:val="Caption"/>
    <w:rsid w:val="00D03586"/>
    <w:pPr>
      <w:ind w:left="0" w:right="-341"/>
    </w:pPr>
  </w:style>
  <w:style w:type="character" w:styleId="HTMLCite">
    <w:name w:val="HTML Cite"/>
    <w:unhideWhenUsed/>
    <w:rsid w:val="00D03586"/>
    <w:rPr>
      <w:i/>
      <w:iCs/>
    </w:rPr>
  </w:style>
  <w:style w:type="character" w:customStyle="1" w:styleId="apple-converted-space">
    <w:name w:val="apple-converted-space"/>
    <w:basedOn w:val="DefaultParagraphFont"/>
    <w:rsid w:val="00D03586"/>
  </w:style>
  <w:style w:type="character" w:customStyle="1" w:styleId="citationyear">
    <w:name w:val="citation_year"/>
    <w:basedOn w:val="DefaultParagraphFont"/>
    <w:rsid w:val="00D03586"/>
  </w:style>
  <w:style w:type="character" w:customStyle="1" w:styleId="citationvolume">
    <w:name w:val="citation_volume"/>
    <w:basedOn w:val="DefaultParagraphFont"/>
    <w:rsid w:val="00D03586"/>
  </w:style>
  <w:style w:type="character" w:styleId="Strong">
    <w:name w:val="Strong"/>
    <w:qFormat/>
    <w:rsid w:val="00D03586"/>
    <w:rPr>
      <w:b/>
      <w:bCs/>
    </w:rPr>
  </w:style>
  <w:style w:type="paragraph" w:styleId="BalloonText">
    <w:name w:val="Balloon Text"/>
    <w:basedOn w:val="Normal"/>
    <w:link w:val="BalloonTextChar"/>
    <w:uiPriority w:val="99"/>
    <w:semiHidden/>
    <w:unhideWhenUsed/>
    <w:rsid w:val="00D03586"/>
    <w:pPr>
      <w:spacing w:line="240" w:lineRule="auto"/>
    </w:pPr>
    <w:rPr>
      <w:rFonts w:ascii="Tahoma" w:hAnsi="Tahoma"/>
      <w:sz w:val="16"/>
      <w:szCs w:val="16"/>
    </w:rPr>
  </w:style>
  <w:style w:type="character" w:customStyle="1" w:styleId="BalloonTextChar">
    <w:name w:val="Balloon Text Char"/>
    <w:basedOn w:val="DefaultParagraphFont"/>
    <w:link w:val="BalloonText"/>
    <w:uiPriority w:val="99"/>
    <w:semiHidden/>
    <w:rsid w:val="00D03586"/>
    <w:rPr>
      <w:rFonts w:ascii="Tahoma" w:eastAsia="Times" w:hAnsi="Tahoma"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oleObject" Target="embeddings/oleObject5.bin"/><Relationship Id="rId21" Type="http://schemas.openxmlformats.org/officeDocument/2006/relationships/image" Target="media/image9.emf"/><Relationship Id="rId22" Type="http://schemas.openxmlformats.org/officeDocument/2006/relationships/oleObject" Target="embeddings/oleObject6.bin"/><Relationship Id="rId23" Type="http://schemas.openxmlformats.org/officeDocument/2006/relationships/image" Target="media/image10.emf"/><Relationship Id="rId24" Type="http://schemas.openxmlformats.org/officeDocument/2006/relationships/oleObject" Target="embeddings/oleObject7.bin"/><Relationship Id="rId25" Type="http://schemas.openxmlformats.org/officeDocument/2006/relationships/image" Target="media/image11.emf"/><Relationship Id="rId26" Type="http://schemas.openxmlformats.org/officeDocument/2006/relationships/oleObject" Target="embeddings/oleObject8.bin"/><Relationship Id="rId27" Type="http://schemas.openxmlformats.org/officeDocument/2006/relationships/image" Target="media/image12.png"/><Relationship Id="rId28" Type="http://schemas.openxmlformats.org/officeDocument/2006/relationships/image" Target="media/image13.png"/><Relationship Id="rId29" Type="http://schemas.openxmlformats.org/officeDocument/2006/relationships/image" Target="media/image14.emf"/><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oleObject" Target="embeddings/oleObject9.bin"/><Relationship Id="rId31" Type="http://schemas.openxmlformats.org/officeDocument/2006/relationships/image" Target="media/image15.emf"/><Relationship Id="rId32" Type="http://schemas.openxmlformats.org/officeDocument/2006/relationships/oleObject" Target="embeddings/oleObject10.bin"/><Relationship Id="rId9" Type="http://schemas.openxmlformats.org/officeDocument/2006/relationships/oleObject" Target="embeddings/oleObject1.bin"/><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emf"/><Relationship Id="rId33" Type="http://schemas.openxmlformats.org/officeDocument/2006/relationships/image" Target="media/image16.emf"/><Relationship Id="rId34" Type="http://schemas.openxmlformats.org/officeDocument/2006/relationships/oleObject" Target="embeddings/oleObject11.bin"/><Relationship Id="rId35" Type="http://schemas.openxmlformats.org/officeDocument/2006/relationships/image" Target="media/image17.emf"/><Relationship Id="rId36" Type="http://schemas.openxmlformats.org/officeDocument/2006/relationships/oleObject" Target="embeddings/oleObject12.bin"/><Relationship Id="rId10" Type="http://schemas.openxmlformats.org/officeDocument/2006/relationships/image" Target="media/image2.emf"/><Relationship Id="rId11" Type="http://schemas.openxmlformats.org/officeDocument/2006/relationships/oleObject" Target="embeddings/oleObject2.bin"/><Relationship Id="rId12" Type="http://schemas.openxmlformats.org/officeDocument/2006/relationships/image" Target="media/image3.emf"/><Relationship Id="rId13" Type="http://schemas.openxmlformats.org/officeDocument/2006/relationships/image" Target="media/image4.emf"/><Relationship Id="rId14" Type="http://schemas.openxmlformats.org/officeDocument/2006/relationships/oleObject" Target="embeddings/oleObject3.bin"/><Relationship Id="rId15" Type="http://schemas.openxmlformats.org/officeDocument/2006/relationships/image" Target="media/image5.emf"/><Relationship Id="rId16" Type="http://schemas.openxmlformats.org/officeDocument/2006/relationships/image" Target="media/image6.emf"/><Relationship Id="rId17" Type="http://schemas.openxmlformats.org/officeDocument/2006/relationships/image" Target="media/image7.emf"/><Relationship Id="rId18" Type="http://schemas.openxmlformats.org/officeDocument/2006/relationships/oleObject" Target="embeddings/oleObject4.bin"/><Relationship Id="rId19" Type="http://schemas.openxmlformats.org/officeDocument/2006/relationships/image" Target="media/image8.emf"/><Relationship Id="rId37" Type="http://schemas.openxmlformats.org/officeDocument/2006/relationships/image" Target="media/image18.emf"/><Relationship Id="rId38" Type="http://schemas.openxmlformats.org/officeDocument/2006/relationships/oleObject" Target="embeddings/oleObject13.bin"/><Relationship Id="rId39" Type="http://schemas.openxmlformats.org/officeDocument/2006/relationships/image" Target="media/image19.emf"/><Relationship Id="rId40" Type="http://schemas.openxmlformats.org/officeDocument/2006/relationships/oleObject" Target="embeddings/oleObject14.bin"/><Relationship Id="rId41" Type="http://schemas.openxmlformats.org/officeDocument/2006/relationships/image" Target="media/image20.emf"/><Relationship Id="rId42" Type="http://schemas.openxmlformats.org/officeDocument/2006/relationships/footer" Target="footer1.xml"/><Relationship Id="rId43" Type="http://schemas.openxmlformats.org/officeDocument/2006/relationships/fontTable" Target="fontTable.xml"/><Relationship Id="rId4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27</Pages>
  <Words>8430</Words>
  <Characters>48051</Characters>
  <Application>Microsoft Macintosh Word</Application>
  <DocSecurity>0</DocSecurity>
  <Lines>400</Lines>
  <Paragraphs>112</Paragraphs>
  <ScaleCrop>false</ScaleCrop>
  <Company/>
  <LinksUpToDate>false</LinksUpToDate>
  <CharactersWithSpaces>56369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yohan</dc:creator>
  <cp:keywords/>
  <cp:lastModifiedBy>Phil Page</cp:lastModifiedBy>
  <cp:revision>17</cp:revision>
  <dcterms:created xsi:type="dcterms:W3CDTF">2015-07-16T13:20:00Z</dcterms:created>
  <dcterms:modified xsi:type="dcterms:W3CDTF">2015-07-16T15:08:00Z</dcterms:modified>
</cp:coreProperties>
</file>