
<file path=[Content_Types].xml><?xml version="1.0" encoding="utf-8"?>
<Types xmlns="http://schemas.openxmlformats.org/package/2006/content-types">
  <Override PartName="/word/numbering.xml" ContentType="application/vnd.openxmlformats-officedocument.wordprocessingml.numbering+xml"/>
  <Override PartName="/word/footer1.xml" ContentType="application/vnd.openxmlformats-officedocument.wordprocessingml.footer+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footer2.xml" ContentType="application/vnd.openxmlformats-officedocument.wordprocessingml.footer+xml"/>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endnotes.xml" ContentType="application/vnd.openxmlformats-officedocument.wordprocessingml.endnotes+xml"/>
  <Override PartName="/word/footer3.xml" ContentType="application/vnd.openxmlformats-officedocument.wordprocessingml.footer+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5118" w:rsidRPr="009454D5" w:rsidRDefault="00923382" w:rsidP="00325118">
      <w:pPr>
        <w:widowControl w:val="0"/>
        <w:autoSpaceDE w:val="0"/>
        <w:autoSpaceDN w:val="0"/>
        <w:adjustRightInd w:val="0"/>
        <w:spacing w:line="480" w:lineRule="auto"/>
        <w:jc w:val="center"/>
        <w:rPr>
          <w:rFonts w:ascii="Helvetica" w:hAnsi="Helvetica" w:cs="Helvetica"/>
          <w:b/>
          <w:sz w:val="32"/>
          <w:szCs w:val="22"/>
        </w:rPr>
      </w:pPr>
      <w:r w:rsidRPr="009454D5">
        <w:rPr>
          <w:rFonts w:ascii="Helvetica" w:hAnsi="Helvetica" w:cs="Helvetica"/>
          <w:b/>
          <w:sz w:val="32"/>
          <w:szCs w:val="22"/>
        </w:rPr>
        <w:t xml:space="preserve">In-vitro selection of </w:t>
      </w:r>
      <w:r w:rsidRPr="009454D5">
        <w:rPr>
          <w:rFonts w:ascii="Helvetica" w:hAnsi="Helvetica" w:cs="Helvetica"/>
          <w:b/>
          <w:sz w:val="32"/>
          <w:szCs w:val="22"/>
        </w:rPr>
        <w:t>ceftazidime-avibactam resistance in Enterobacteriaceae with KPC-3 carbapenemase</w:t>
      </w:r>
    </w:p>
    <w:p w:rsidR="00325118" w:rsidRPr="009454D5" w:rsidRDefault="00923382" w:rsidP="00325118">
      <w:pPr>
        <w:widowControl w:val="0"/>
        <w:autoSpaceDE w:val="0"/>
        <w:autoSpaceDN w:val="0"/>
        <w:adjustRightInd w:val="0"/>
        <w:spacing w:line="480" w:lineRule="auto"/>
        <w:jc w:val="center"/>
        <w:rPr>
          <w:rFonts w:ascii="Helvetica" w:hAnsi="Helvetica" w:cs="Helvetica"/>
          <w:b/>
          <w:sz w:val="32"/>
          <w:szCs w:val="22"/>
        </w:rPr>
      </w:pPr>
    </w:p>
    <w:p w:rsidR="00325118" w:rsidRPr="009454D5" w:rsidRDefault="00923382" w:rsidP="00325118">
      <w:pPr>
        <w:widowControl w:val="0"/>
        <w:autoSpaceDE w:val="0"/>
        <w:autoSpaceDN w:val="0"/>
        <w:adjustRightInd w:val="0"/>
        <w:spacing w:line="480" w:lineRule="auto"/>
        <w:jc w:val="center"/>
        <w:rPr>
          <w:rFonts w:ascii="Helvetica" w:hAnsi="Helvetica" w:cs="Helvetica"/>
          <w:b/>
          <w:smallCaps/>
          <w:sz w:val="32"/>
          <w:szCs w:val="22"/>
        </w:rPr>
      </w:pPr>
      <w:r w:rsidRPr="009454D5">
        <w:rPr>
          <w:rFonts w:ascii="Helvetica" w:hAnsi="Helvetica" w:cs="Helvetica"/>
          <w:b/>
          <w:smallCaps/>
          <w:sz w:val="32"/>
          <w:szCs w:val="22"/>
        </w:rPr>
        <w:t>D</w:t>
      </w:r>
      <w:r w:rsidRPr="009454D5">
        <w:rPr>
          <w:rFonts w:ascii="Helvetica" w:hAnsi="Helvetica" w:cs="Helvetica"/>
          <w:b/>
          <w:smallCaps/>
          <w:sz w:val="32"/>
          <w:szCs w:val="22"/>
        </w:rPr>
        <w:t xml:space="preserve">avid </w:t>
      </w:r>
      <w:r w:rsidRPr="009454D5">
        <w:rPr>
          <w:rFonts w:ascii="Helvetica" w:hAnsi="Helvetica" w:cs="Helvetica"/>
          <w:b/>
          <w:smallCaps/>
          <w:sz w:val="32"/>
          <w:szCs w:val="22"/>
        </w:rPr>
        <w:t>M</w:t>
      </w:r>
      <w:r w:rsidRPr="009454D5">
        <w:rPr>
          <w:rFonts w:ascii="Helvetica" w:hAnsi="Helvetica" w:cs="Helvetica"/>
          <w:b/>
          <w:smallCaps/>
          <w:sz w:val="32"/>
          <w:szCs w:val="22"/>
        </w:rPr>
        <w:t xml:space="preserve"> </w:t>
      </w:r>
      <w:r w:rsidRPr="009454D5">
        <w:rPr>
          <w:rFonts w:ascii="Helvetica" w:hAnsi="Helvetica" w:cs="Helvetica"/>
          <w:b/>
          <w:smallCaps/>
          <w:sz w:val="32"/>
          <w:szCs w:val="22"/>
        </w:rPr>
        <w:t>L</w:t>
      </w:r>
      <w:r w:rsidRPr="009454D5">
        <w:rPr>
          <w:rFonts w:ascii="Helvetica" w:hAnsi="Helvetica" w:cs="Helvetica"/>
          <w:b/>
          <w:smallCaps/>
          <w:sz w:val="32"/>
          <w:szCs w:val="22"/>
        </w:rPr>
        <w:t>ivermore</w:t>
      </w:r>
      <w:r w:rsidRPr="009454D5">
        <w:rPr>
          <w:rFonts w:ascii="Helvetica" w:hAnsi="Helvetica" w:cs="Helvetica"/>
          <w:b/>
          <w:smallCaps/>
          <w:sz w:val="32"/>
          <w:szCs w:val="22"/>
          <w:vertAlign w:val="superscript"/>
        </w:rPr>
        <w:t>1,2</w:t>
      </w:r>
      <w:r w:rsidRPr="009454D5">
        <w:rPr>
          <w:rFonts w:ascii="Helvetica" w:hAnsi="Helvetica" w:cs="Helvetica"/>
          <w:b/>
          <w:smallCaps/>
          <w:sz w:val="32"/>
          <w:szCs w:val="22"/>
        </w:rPr>
        <w:t>*,</w:t>
      </w:r>
      <w:r w:rsidRPr="009454D5">
        <w:rPr>
          <w:rFonts w:ascii="Helvetica" w:hAnsi="Helvetica" w:cs="Helvetica"/>
          <w:b/>
          <w:smallCaps/>
          <w:sz w:val="32"/>
          <w:szCs w:val="22"/>
        </w:rPr>
        <w:t xml:space="preserve"> </w:t>
      </w:r>
      <w:r w:rsidRPr="009454D5">
        <w:rPr>
          <w:rFonts w:ascii="Helvetica" w:hAnsi="Helvetica" w:cs="Helvetica"/>
          <w:b/>
          <w:smallCaps/>
          <w:sz w:val="32"/>
          <w:szCs w:val="22"/>
        </w:rPr>
        <w:t>M</w:t>
      </w:r>
      <w:r w:rsidRPr="009454D5">
        <w:rPr>
          <w:rFonts w:ascii="Helvetica" w:hAnsi="Helvetica" w:cs="Helvetica"/>
          <w:b/>
          <w:smallCaps/>
          <w:sz w:val="32"/>
          <w:szCs w:val="22"/>
        </w:rPr>
        <w:t xml:space="preserve">arina </w:t>
      </w:r>
      <w:r w:rsidRPr="009454D5">
        <w:rPr>
          <w:rFonts w:ascii="Helvetica" w:hAnsi="Helvetica" w:cs="Helvetica"/>
          <w:b/>
          <w:smallCaps/>
          <w:sz w:val="32"/>
          <w:szCs w:val="22"/>
        </w:rPr>
        <w:t>W</w:t>
      </w:r>
      <w:r w:rsidRPr="009454D5">
        <w:rPr>
          <w:rFonts w:ascii="Helvetica" w:hAnsi="Helvetica" w:cs="Helvetica"/>
          <w:b/>
          <w:smallCaps/>
          <w:sz w:val="32"/>
          <w:szCs w:val="22"/>
        </w:rPr>
        <w:t>arner</w:t>
      </w:r>
      <w:r w:rsidRPr="009454D5">
        <w:rPr>
          <w:rFonts w:ascii="Helvetica" w:hAnsi="Helvetica" w:cs="Helvetica"/>
          <w:b/>
          <w:smallCaps/>
          <w:sz w:val="32"/>
          <w:szCs w:val="22"/>
          <w:vertAlign w:val="superscript"/>
        </w:rPr>
        <w:t>1</w:t>
      </w:r>
      <w:r w:rsidRPr="009454D5">
        <w:rPr>
          <w:rFonts w:ascii="Helvetica" w:hAnsi="Helvetica" w:cs="Helvetica"/>
          <w:b/>
          <w:smallCaps/>
          <w:sz w:val="32"/>
          <w:szCs w:val="22"/>
        </w:rPr>
        <w:t>,</w:t>
      </w:r>
      <w:r w:rsidRPr="009454D5">
        <w:rPr>
          <w:rFonts w:ascii="Helvetica" w:hAnsi="Helvetica" w:cs="Helvetica"/>
          <w:b/>
          <w:smallCaps/>
          <w:sz w:val="32"/>
          <w:szCs w:val="22"/>
        </w:rPr>
        <w:t xml:space="preserve"> </w:t>
      </w:r>
      <w:r w:rsidRPr="009454D5">
        <w:rPr>
          <w:rFonts w:ascii="Helvetica" w:hAnsi="Helvetica" w:cs="Helvetica"/>
          <w:b/>
          <w:smallCaps/>
          <w:sz w:val="32"/>
          <w:szCs w:val="22"/>
        </w:rPr>
        <w:t>D</w:t>
      </w:r>
      <w:r w:rsidRPr="009454D5">
        <w:rPr>
          <w:rFonts w:ascii="Helvetica" w:hAnsi="Helvetica" w:cs="Helvetica"/>
          <w:b/>
          <w:smallCaps/>
          <w:sz w:val="32"/>
          <w:szCs w:val="22"/>
        </w:rPr>
        <w:t xml:space="preserve">orota </w:t>
      </w:r>
      <w:r w:rsidRPr="009454D5">
        <w:rPr>
          <w:rFonts w:ascii="Helvetica" w:hAnsi="Helvetica" w:cs="Helvetica"/>
          <w:b/>
          <w:smallCaps/>
          <w:sz w:val="32"/>
          <w:szCs w:val="22"/>
        </w:rPr>
        <w:t>J</w:t>
      </w:r>
      <w:r w:rsidRPr="009454D5">
        <w:rPr>
          <w:rFonts w:ascii="Helvetica" w:hAnsi="Helvetica" w:cs="Helvetica"/>
          <w:b/>
          <w:smallCaps/>
          <w:sz w:val="32"/>
          <w:szCs w:val="22"/>
        </w:rPr>
        <w:t>amrozy</w:t>
      </w:r>
      <w:r w:rsidRPr="009454D5">
        <w:rPr>
          <w:rFonts w:ascii="Helvetica" w:hAnsi="Helvetica" w:cs="Helvetica"/>
          <w:b/>
          <w:smallCaps/>
          <w:sz w:val="32"/>
          <w:szCs w:val="22"/>
          <w:vertAlign w:val="superscript"/>
        </w:rPr>
        <w:t>1,</w:t>
      </w:r>
      <w:r w:rsidRPr="009454D5">
        <w:rPr>
          <w:rFonts w:ascii="Helvetica" w:hAnsi="Helvetica" w:cs="Helvetica"/>
          <w:b/>
          <w:sz w:val="32"/>
          <w:szCs w:val="22"/>
          <w:vertAlign w:val="superscript"/>
        </w:rPr>
        <w:t>a</w:t>
      </w:r>
      <w:r w:rsidRPr="009454D5">
        <w:rPr>
          <w:rFonts w:ascii="Helvetica" w:hAnsi="Helvetica" w:cs="Helvetica"/>
          <w:b/>
          <w:smallCaps/>
          <w:sz w:val="32"/>
          <w:szCs w:val="22"/>
        </w:rPr>
        <w:t>,</w:t>
      </w:r>
      <w:r w:rsidRPr="009454D5">
        <w:rPr>
          <w:rFonts w:ascii="Helvetica" w:hAnsi="Helvetica" w:cs="Helvetica"/>
          <w:b/>
          <w:smallCaps/>
          <w:sz w:val="32"/>
          <w:szCs w:val="22"/>
        </w:rPr>
        <w:t xml:space="preserve"> </w:t>
      </w:r>
      <w:r w:rsidRPr="009454D5">
        <w:rPr>
          <w:rFonts w:ascii="Helvetica" w:hAnsi="Helvetica" w:cs="Helvetica"/>
          <w:b/>
          <w:smallCaps/>
          <w:sz w:val="32"/>
          <w:szCs w:val="22"/>
        </w:rPr>
        <w:t>S</w:t>
      </w:r>
      <w:r w:rsidRPr="009454D5">
        <w:rPr>
          <w:rFonts w:ascii="Helvetica" w:hAnsi="Helvetica" w:cs="Helvetica"/>
          <w:b/>
          <w:smallCaps/>
          <w:sz w:val="32"/>
          <w:szCs w:val="22"/>
        </w:rPr>
        <w:t xml:space="preserve">hazad </w:t>
      </w:r>
      <w:r w:rsidRPr="009454D5">
        <w:rPr>
          <w:rFonts w:ascii="Helvetica" w:hAnsi="Helvetica" w:cs="Helvetica"/>
          <w:b/>
          <w:smallCaps/>
          <w:sz w:val="32"/>
          <w:szCs w:val="22"/>
        </w:rPr>
        <w:t>M</w:t>
      </w:r>
      <w:r w:rsidRPr="009454D5">
        <w:rPr>
          <w:rFonts w:ascii="Helvetica" w:hAnsi="Helvetica" w:cs="Helvetica"/>
          <w:b/>
          <w:smallCaps/>
          <w:sz w:val="32"/>
          <w:szCs w:val="22"/>
        </w:rPr>
        <w:t>ushtaq</w:t>
      </w:r>
      <w:r w:rsidRPr="009454D5">
        <w:rPr>
          <w:rFonts w:ascii="Helvetica" w:hAnsi="Helvetica" w:cs="Helvetica"/>
          <w:b/>
          <w:smallCaps/>
          <w:sz w:val="32"/>
          <w:szCs w:val="22"/>
        </w:rPr>
        <w:t>,</w:t>
      </w:r>
      <w:r w:rsidRPr="009454D5">
        <w:rPr>
          <w:rFonts w:ascii="Helvetica" w:hAnsi="Helvetica" w:cs="Helvetica"/>
          <w:b/>
          <w:smallCaps/>
          <w:sz w:val="32"/>
          <w:szCs w:val="22"/>
          <w:vertAlign w:val="superscript"/>
        </w:rPr>
        <w:t>1</w:t>
      </w:r>
      <w:r w:rsidRPr="009454D5">
        <w:rPr>
          <w:rFonts w:ascii="Helvetica" w:hAnsi="Helvetica" w:cs="Helvetica"/>
          <w:b/>
          <w:smallCaps/>
          <w:sz w:val="32"/>
          <w:szCs w:val="22"/>
        </w:rPr>
        <w:t xml:space="preserve"> </w:t>
      </w:r>
      <w:r w:rsidRPr="009454D5">
        <w:rPr>
          <w:rFonts w:ascii="Helvetica" w:hAnsi="Helvetica" w:cs="Helvetica"/>
          <w:b/>
          <w:smallCaps/>
          <w:sz w:val="32"/>
          <w:szCs w:val="22"/>
        </w:rPr>
        <w:t>W</w:t>
      </w:r>
      <w:r w:rsidRPr="009454D5">
        <w:rPr>
          <w:rFonts w:ascii="Helvetica" w:hAnsi="Helvetica" w:cs="Helvetica"/>
          <w:b/>
          <w:smallCaps/>
          <w:sz w:val="32"/>
          <w:szCs w:val="22"/>
        </w:rPr>
        <w:t xml:space="preserve">right </w:t>
      </w:r>
      <w:r w:rsidRPr="009454D5">
        <w:rPr>
          <w:rFonts w:ascii="Helvetica" w:hAnsi="Helvetica" w:cs="Helvetica"/>
          <w:b/>
          <w:smallCaps/>
          <w:sz w:val="32"/>
          <w:szCs w:val="22"/>
        </w:rPr>
        <w:t>W.</w:t>
      </w:r>
      <w:r w:rsidRPr="009454D5">
        <w:rPr>
          <w:rFonts w:ascii="Helvetica" w:hAnsi="Helvetica" w:cs="Helvetica"/>
          <w:b/>
          <w:smallCaps/>
          <w:sz w:val="32"/>
          <w:szCs w:val="22"/>
        </w:rPr>
        <w:t xml:space="preserve"> </w:t>
      </w:r>
      <w:r w:rsidRPr="009454D5">
        <w:rPr>
          <w:rFonts w:ascii="Helvetica" w:hAnsi="Helvetica" w:cs="Helvetica"/>
          <w:b/>
          <w:smallCaps/>
          <w:sz w:val="32"/>
          <w:szCs w:val="22"/>
        </w:rPr>
        <w:t>N</w:t>
      </w:r>
      <w:r w:rsidRPr="009454D5">
        <w:rPr>
          <w:rFonts w:ascii="Helvetica" w:hAnsi="Helvetica" w:cs="Helvetica"/>
          <w:b/>
          <w:smallCaps/>
          <w:sz w:val="32"/>
          <w:szCs w:val="22"/>
        </w:rPr>
        <w:t>ichols</w:t>
      </w:r>
      <w:r w:rsidRPr="009454D5">
        <w:rPr>
          <w:rFonts w:ascii="Helvetica" w:hAnsi="Helvetica" w:cs="Helvetica"/>
          <w:b/>
          <w:smallCaps/>
          <w:sz w:val="32"/>
          <w:szCs w:val="22"/>
          <w:vertAlign w:val="superscript"/>
        </w:rPr>
        <w:t>3</w:t>
      </w:r>
      <w:r w:rsidRPr="009454D5">
        <w:rPr>
          <w:rFonts w:ascii="Helvetica" w:hAnsi="Helvetica" w:cs="Helvetica"/>
          <w:b/>
          <w:smallCaps/>
          <w:sz w:val="32"/>
          <w:szCs w:val="22"/>
        </w:rPr>
        <w:t>,</w:t>
      </w:r>
      <w:r w:rsidRPr="009454D5">
        <w:rPr>
          <w:rFonts w:ascii="Helvetica" w:hAnsi="Helvetica" w:cs="Helvetica"/>
          <w:b/>
          <w:smallCaps/>
          <w:sz w:val="32"/>
          <w:szCs w:val="22"/>
        </w:rPr>
        <w:t xml:space="preserve"> </w:t>
      </w:r>
      <w:r w:rsidRPr="009454D5">
        <w:rPr>
          <w:rFonts w:ascii="Helvetica" w:hAnsi="Helvetica" w:cs="Helvetica"/>
          <w:b/>
          <w:smallCaps/>
          <w:sz w:val="32"/>
          <w:szCs w:val="22"/>
        </w:rPr>
        <w:t>N</w:t>
      </w:r>
      <w:r w:rsidRPr="009454D5">
        <w:rPr>
          <w:rFonts w:ascii="Helvetica" w:hAnsi="Helvetica" w:cs="Helvetica"/>
          <w:b/>
          <w:smallCaps/>
          <w:sz w:val="32"/>
          <w:szCs w:val="22"/>
        </w:rPr>
        <w:t xml:space="preserve">azim </w:t>
      </w:r>
      <w:r w:rsidRPr="009454D5">
        <w:rPr>
          <w:rFonts w:ascii="Helvetica" w:hAnsi="Helvetica" w:cs="Helvetica"/>
          <w:b/>
          <w:smallCaps/>
          <w:sz w:val="32"/>
          <w:szCs w:val="22"/>
        </w:rPr>
        <w:t>M</w:t>
      </w:r>
      <w:r w:rsidRPr="009454D5">
        <w:rPr>
          <w:rFonts w:ascii="Helvetica" w:hAnsi="Helvetica" w:cs="Helvetica"/>
          <w:b/>
          <w:smallCaps/>
          <w:sz w:val="32"/>
          <w:szCs w:val="22"/>
        </w:rPr>
        <w:t>ustafa</w:t>
      </w:r>
      <w:r w:rsidRPr="009454D5">
        <w:rPr>
          <w:rFonts w:ascii="Helvetica" w:hAnsi="Helvetica" w:cs="Helvetica"/>
          <w:b/>
          <w:smallCaps/>
          <w:sz w:val="32"/>
          <w:szCs w:val="22"/>
          <w:vertAlign w:val="superscript"/>
        </w:rPr>
        <w:t>1</w:t>
      </w:r>
      <w:r w:rsidRPr="009454D5">
        <w:rPr>
          <w:rFonts w:ascii="Helvetica" w:hAnsi="Helvetica" w:cs="Helvetica"/>
          <w:b/>
          <w:smallCaps/>
          <w:sz w:val="32"/>
          <w:szCs w:val="22"/>
        </w:rPr>
        <w:t xml:space="preserve"> and </w:t>
      </w:r>
      <w:r w:rsidRPr="009454D5">
        <w:rPr>
          <w:rFonts w:ascii="Helvetica" w:hAnsi="Helvetica" w:cs="Helvetica"/>
          <w:b/>
          <w:smallCaps/>
          <w:sz w:val="32"/>
          <w:szCs w:val="22"/>
        </w:rPr>
        <w:t>N</w:t>
      </w:r>
      <w:r w:rsidRPr="009454D5">
        <w:rPr>
          <w:rFonts w:ascii="Helvetica" w:hAnsi="Helvetica" w:cs="Helvetica"/>
          <w:b/>
          <w:smallCaps/>
          <w:sz w:val="32"/>
          <w:szCs w:val="22"/>
        </w:rPr>
        <w:t xml:space="preserve">eil </w:t>
      </w:r>
      <w:r w:rsidRPr="009454D5">
        <w:rPr>
          <w:rFonts w:ascii="Helvetica" w:hAnsi="Helvetica" w:cs="Helvetica"/>
          <w:b/>
          <w:smallCaps/>
          <w:sz w:val="32"/>
          <w:szCs w:val="22"/>
        </w:rPr>
        <w:t>W</w:t>
      </w:r>
      <w:r w:rsidRPr="009454D5">
        <w:rPr>
          <w:rFonts w:ascii="Helvetica" w:hAnsi="Helvetica" w:cs="Helvetica"/>
          <w:b/>
          <w:smallCaps/>
          <w:sz w:val="32"/>
          <w:szCs w:val="22"/>
        </w:rPr>
        <w:t>oodford</w:t>
      </w:r>
      <w:r w:rsidRPr="009454D5">
        <w:rPr>
          <w:rFonts w:ascii="Helvetica" w:hAnsi="Helvetica" w:cs="Helvetica"/>
          <w:b/>
          <w:smallCaps/>
          <w:sz w:val="32"/>
          <w:szCs w:val="22"/>
          <w:vertAlign w:val="superscript"/>
        </w:rPr>
        <w:t>1</w:t>
      </w:r>
      <w:r w:rsidRPr="009454D5">
        <w:rPr>
          <w:rFonts w:ascii="Helvetica" w:hAnsi="Helvetica" w:cs="Helvetica"/>
          <w:b/>
          <w:smallCaps/>
          <w:sz w:val="32"/>
          <w:szCs w:val="22"/>
        </w:rPr>
        <w:t xml:space="preserve"> </w:t>
      </w:r>
    </w:p>
    <w:p w:rsidR="00325118" w:rsidRPr="009454D5" w:rsidRDefault="00923382" w:rsidP="00325118">
      <w:pPr>
        <w:widowControl w:val="0"/>
        <w:autoSpaceDE w:val="0"/>
        <w:autoSpaceDN w:val="0"/>
        <w:adjustRightInd w:val="0"/>
        <w:spacing w:line="480" w:lineRule="auto"/>
        <w:jc w:val="center"/>
        <w:rPr>
          <w:rFonts w:ascii="Helvetica" w:hAnsi="Helvetica" w:cs="Helvetica"/>
          <w:i/>
          <w:sz w:val="22"/>
          <w:szCs w:val="22"/>
        </w:rPr>
      </w:pPr>
      <w:r w:rsidRPr="009454D5">
        <w:rPr>
          <w:rFonts w:ascii="Helvetica" w:hAnsi="Helvetica" w:cs="Helvetica"/>
          <w:sz w:val="22"/>
          <w:szCs w:val="22"/>
          <w:vertAlign w:val="superscript"/>
        </w:rPr>
        <w:t>1</w:t>
      </w:r>
      <w:r w:rsidRPr="009454D5">
        <w:rPr>
          <w:rFonts w:ascii="Helvetica" w:hAnsi="Helvetica" w:cs="Helvetica"/>
          <w:i/>
          <w:sz w:val="22"/>
          <w:szCs w:val="22"/>
        </w:rPr>
        <w:t>Antimicrobial Resistance &amp;</w:t>
      </w:r>
      <w:r w:rsidRPr="009454D5">
        <w:rPr>
          <w:rFonts w:ascii="Helvetica" w:hAnsi="Helvetica" w:cs="Helvetica"/>
          <w:i/>
          <w:sz w:val="22"/>
          <w:szCs w:val="22"/>
        </w:rPr>
        <w:t xml:space="preserve"> Healthcare Associated Infections Reference Unit, Public Health England, London </w:t>
      </w:r>
    </w:p>
    <w:p w:rsidR="00325118" w:rsidRPr="009454D5" w:rsidRDefault="00923382" w:rsidP="00325118">
      <w:pPr>
        <w:widowControl w:val="0"/>
        <w:autoSpaceDE w:val="0"/>
        <w:autoSpaceDN w:val="0"/>
        <w:adjustRightInd w:val="0"/>
        <w:spacing w:line="480" w:lineRule="auto"/>
        <w:jc w:val="center"/>
        <w:rPr>
          <w:rFonts w:ascii="Helvetica" w:hAnsi="Helvetica" w:cs="Helvetica"/>
          <w:i/>
          <w:sz w:val="22"/>
          <w:szCs w:val="22"/>
        </w:rPr>
      </w:pPr>
      <w:r w:rsidRPr="009454D5">
        <w:rPr>
          <w:rFonts w:ascii="Helvetica" w:hAnsi="Helvetica" w:cs="Helvetica"/>
          <w:sz w:val="22"/>
          <w:szCs w:val="22"/>
          <w:vertAlign w:val="superscript"/>
        </w:rPr>
        <w:t>2</w:t>
      </w:r>
      <w:r w:rsidRPr="009454D5">
        <w:rPr>
          <w:rFonts w:ascii="Helvetica" w:hAnsi="Helvetica" w:cs="Helvetica"/>
          <w:i/>
          <w:sz w:val="22"/>
          <w:szCs w:val="22"/>
        </w:rPr>
        <w:t xml:space="preserve">Norwich Medical School, University of East Anglia, Norwich, </w:t>
      </w:r>
    </w:p>
    <w:p w:rsidR="00325118" w:rsidRPr="009454D5" w:rsidRDefault="00923382" w:rsidP="00325118">
      <w:pPr>
        <w:widowControl w:val="0"/>
        <w:autoSpaceDE w:val="0"/>
        <w:autoSpaceDN w:val="0"/>
        <w:adjustRightInd w:val="0"/>
        <w:spacing w:line="480" w:lineRule="auto"/>
        <w:jc w:val="center"/>
        <w:rPr>
          <w:rFonts w:ascii="Helvetica" w:hAnsi="Helvetica" w:cs="Helvetica"/>
          <w:i/>
          <w:sz w:val="22"/>
          <w:szCs w:val="22"/>
        </w:rPr>
      </w:pPr>
      <w:r w:rsidRPr="009454D5">
        <w:rPr>
          <w:rFonts w:ascii="Helvetica" w:hAnsi="Helvetica" w:cs="Helvetica"/>
          <w:sz w:val="22"/>
          <w:szCs w:val="22"/>
          <w:vertAlign w:val="superscript"/>
        </w:rPr>
        <w:t>3</w:t>
      </w:r>
      <w:r w:rsidRPr="009454D5">
        <w:rPr>
          <w:rFonts w:ascii="Helvetica" w:hAnsi="Helvetica" w:cs="Helvetica"/>
          <w:i/>
          <w:sz w:val="22"/>
          <w:szCs w:val="22"/>
        </w:rPr>
        <w:t>AstraZeneca Pharmaceuticals LP, Boston, MA</w:t>
      </w:r>
    </w:p>
    <w:p w:rsidR="00325118" w:rsidRPr="009454D5" w:rsidRDefault="00923382" w:rsidP="00325118">
      <w:pPr>
        <w:widowControl w:val="0"/>
        <w:autoSpaceDE w:val="0"/>
        <w:autoSpaceDN w:val="0"/>
        <w:adjustRightInd w:val="0"/>
        <w:spacing w:line="480" w:lineRule="auto"/>
        <w:jc w:val="center"/>
        <w:rPr>
          <w:rFonts w:ascii="Helvetica" w:hAnsi="Helvetica" w:cs="Helvetica"/>
          <w:i/>
          <w:sz w:val="22"/>
          <w:szCs w:val="22"/>
        </w:rPr>
      </w:pPr>
    </w:p>
    <w:p w:rsidR="00325118" w:rsidRPr="009454D5" w:rsidRDefault="00923382" w:rsidP="00325118">
      <w:pPr>
        <w:widowControl w:val="0"/>
        <w:autoSpaceDE w:val="0"/>
        <w:autoSpaceDN w:val="0"/>
        <w:adjustRightInd w:val="0"/>
        <w:spacing w:line="480" w:lineRule="auto"/>
        <w:jc w:val="center"/>
        <w:rPr>
          <w:rFonts w:ascii="Helvetica" w:hAnsi="Helvetica" w:cs="Helvetica"/>
          <w:sz w:val="22"/>
          <w:szCs w:val="22"/>
        </w:rPr>
      </w:pPr>
    </w:p>
    <w:p w:rsidR="00325118" w:rsidRPr="009454D5" w:rsidRDefault="00923382" w:rsidP="00325118">
      <w:pPr>
        <w:widowControl w:val="0"/>
        <w:autoSpaceDE w:val="0"/>
        <w:autoSpaceDN w:val="0"/>
        <w:adjustRightInd w:val="0"/>
        <w:contextualSpacing/>
        <w:rPr>
          <w:rFonts w:ascii="Helvetica" w:hAnsi="Helvetica" w:cs="Helvetica"/>
          <w:b/>
          <w:sz w:val="22"/>
          <w:szCs w:val="22"/>
        </w:rPr>
      </w:pPr>
      <w:r w:rsidRPr="009454D5">
        <w:rPr>
          <w:rFonts w:ascii="Helvetica" w:hAnsi="Helvetica" w:cs="Helvetica"/>
          <w:b/>
          <w:sz w:val="22"/>
          <w:szCs w:val="22"/>
        </w:rPr>
        <w:t>*Corresponding author</w:t>
      </w:r>
    </w:p>
    <w:p w:rsidR="00325118" w:rsidRPr="009454D5" w:rsidRDefault="00923382" w:rsidP="00325118">
      <w:pPr>
        <w:widowControl w:val="0"/>
        <w:autoSpaceDE w:val="0"/>
        <w:autoSpaceDN w:val="0"/>
        <w:adjustRightInd w:val="0"/>
        <w:contextualSpacing/>
        <w:rPr>
          <w:rFonts w:ascii="Helvetica" w:hAnsi="Helvetica" w:cs="Helvetica"/>
          <w:sz w:val="22"/>
          <w:szCs w:val="22"/>
        </w:rPr>
      </w:pPr>
      <w:r w:rsidRPr="009454D5">
        <w:rPr>
          <w:rFonts w:ascii="Helvetica" w:hAnsi="Helvetica" w:cs="Helvetica"/>
          <w:sz w:val="22"/>
          <w:szCs w:val="22"/>
        </w:rPr>
        <w:t>David M Livermore,</w:t>
      </w:r>
    </w:p>
    <w:p w:rsidR="00325118" w:rsidRPr="009454D5" w:rsidRDefault="00923382" w:rsidP="00325118">
      <w:pPr>
        <w:widowControl w:val="0"/>
        <w:autoSpaceDE w:val="0"/>
        <w:autoSpaceDN w:val="0"/>
        <w:adjustRightInd w:val="0"/>
        <w:contextualSpacing/>
        <w:rPr>
          <w:rFonts w:ascii="Helvetica" w:hAnsi="Helvetica" w:cs="Helvetica"/>
          <w:sz w:val="22"/>
          <w:szCs w:val="22"/>
        </w:rPr>
      </w:pPr>
      <w:r w:rsidRPr="009454D5">
        <w:rPr>
          <w:rFonts w:ascii="Helvetica" w:hAnsi="Helvetica" w:cs="Helvetica"/>
          <w:sz w:val="22"/>
          <w:szCs w:val="22"/>
        </w:rPr>
        <w:t>Norwich Medical School,</w:t>
      </w:r>
    </w:p>
    <w:p w:rsidR="00325118" w:rsidRPr="009454D5" w:rsidRDefault="00923382" w:rsidP="00325118">
      <w:pPr>
        <w:widowControl w:val="0"/>
        <w:autoSpaceDE w:val="0"/>
        <w:autoSpaceDN w:val="0"/>
        <w:adjustRightInd w:val="0"/>
        <w:contextualSpacing/>
        <w:rPr>
          <w:rFonts w:ascii="Helvetica" w:hAnsi="Helvetica" w:cs="Helvetica"/>
          <w:sz w:val="22"/>
          <w:szCs w:val="22"/>
        </w:rPr>
      </w:pPr>
      <w:r w:rsidRPr="009454D5">
        <w:rPr>
          <w:rFonts w:ascii="Helvetica" w:hAnsi="Helvetica" w:cs="Helvetica"/>
          <w:sz w:val="22"/>
          <w:szCs w:val="22"/>
        </w:rPr>
        <w:t>University of East Anglia,</w:t>
      </w:r>
    </w:p>
    <w:p w:rsidR="00325118" w:rsidRPr="009454D5" w:rsidRDefault="00923382" w:rsidP="00325118">
      <w:pPr>
        <w:widowControl w:val="0"/>
        <w:autoSpaceDE w:val="0"/>
        <w:autoSpaceDN w:val="0"/>
        <w:adjustRightInd w:val="0"/>
        <w:contextualSpacing/>
        <w:rPr>
          <w:rFonts w:ascii="Helvetica" w:hAnsi="Helvetica" w:cs="Helvetica"/>
          <w:sz w:val="22"/>
          <w:szCs w:val="22"/>
        </w:rPr>
      </w:pPr>
      <w:r w:rsidRPr="009454D5">
        <w:rPr>
          <w:rFonts w:ascii="Helvetica" w:hAnsi="Helvetica" w:cs="Helvetica"/>
          <w:sz w:val="22"/>
          <w:szCs w:val="22"/>
        </w:rPr>
        <w:t>Norwich, Norfolk</w:t>
      </w:r>
    </w:p>
    <w:p w:rsidR="00325118" w:rsidRPr="009454D5" w:rsidRDefault="00923382" w:rsidP="00325118">
      <w:pPr>
        <w:widowControl w:val="0"/>
        <w:autoSpaceDE w:val="0"/>
        <w:autoSpaceDN w:val="0"/>
        <w:adjustRightInd w:val="0"/>
        <w:contextualSpacing/>
        <w:rPr>
          <w:rFonts w:ascii="Helvetica" w:hAnsi="Helvetica" w:cs="Helvetica"/>
          <w:sz w:val="22"/>
          <w:szCs w:val="22"/>
        </w:rPr>
      </w:pPr>
      <w:r w:rsidRPr="009454D5">
        <w:rPr>
          <w:rFonts w:ascii="Helvetica" w:hAnsi="Helvetica" w:cs="Helvetica"/>
          <w:sz w:val="22"/>
          <w:szCs w:val="22"/>
        </w:rPr>
        <w:t>NR4 7TJ</w:t>
      </w:r>
    </w:p>
    <w:p w:rsidR="00325118" w:rsidRPr="009454D5" w:rsidRDefault="00923382" w:rsidP="00325118">
      <w:pPr>
        <w:widowControl w:val="0"/>
        <w:autoSpaceDE w:val="0"/>
        <w:autoSpaceDN w:val="0"/>
        <w:adjustRightInd w:val="0"/>
        <w:contextualSpacing/>
        <w:rPr>
          <w:rFonts w:ascii="Helvetica" w:hAnsi="Helvetica" w:cs="Helvetica"/>
          <w:sz w:val="22"/>
          <w:szCs w:val="22"/>
        </w:rPr>
      </w:pPr>
    </w:p>
    <w:p w:rsidR="00325118" w:rsidRPr="009454D5" w:rsidRDefault="00923382" w:rsidP="00325118">
      <w:pPr>
        <w:widowControl w:val="0"/>
        <w:autoSpaceDE w:val="0"/>
        <w:autoSpaceDN w:val="0"/>
        <w:adjustRightInd w:val="0"/>
        <w:contextualSpacing/>
        <w:rPr>
          <w:rFonts w:ascii="Helvetica" w:hAnsi="Helvetica" w:cs="Helvetica"/>
          <w:sz w:val="22"/>
          <w:szCs w:val="22"/>
        </w:rPr>
      </w:pPr>
      <w:r w:rsidRPr="009454D5">
        <w:rPr>
          <w:rFonts w:ascii="Helvetica" w:hAnsi="Helvetica" w:cs="Helvetica"/>
          <w:sz w:val="22"/>
          <w:szCs w:val="22"/>
        </w:rPr>
        <w:t>Tel +44-208-327-7223</w:t>
      </w:r>
    </w:p>
    <w:p w:rsidR="00325118" w:rsidRPr="009454D5" w:rsidRDefault="00923382" w:rsidP="00325118">
      <w:pPr>
        <w:widowControl w:val="0"/>
        <w:autoSpaceDE w:val="0"/>
        <w:autoSpaceDN w:val="0"/>
        <w:adjustRightInd w:val="0"/>
        <w:contextualSpacing/>
        <w:rPr>
          <w:rFonts w:ascii="Helvetica" w:hAnsi="Helvetica" w:cs="Helvetica"/>
          <w:sz w:val="22"/>
          <w:szCs w:val="22"/>
        </w:rPr>
      </w:pPr>
      <w:r w:rsidRPr="009454D5">
        <w:rPr>
          <w:rFonts w:ascii="Helvetica" w:hAnsi="Helvetica" w:cs="Helvetica"/>
          <w:sz w:val="22"/>
          <w:szCs w:val="22"/>
        </w:rPr>
        <w:t>FAX;</w:t>
      </w:r>
    </w:p>
    <w:p w:rsidR="00325118" w:rsidRPr="009454D5" w:rsidRDefault="00923382" w:rsidP="00325118">
      <w:pPr>
        <w:widowControl w:val="0"/>
        <w:autoSpaceDE w:val="0"/>
        <w:autoSpaceDN w:val="0"/>
        <w:adjustRightInd w:val="0"/>
        <w:contextualSpacing/>
        <w:rPr>
          <w:rFonts w:ascii="Helvetica" w:hAnsi="Helvetica" w:cs="Helvetica"/>
          <w:sz w:val="22"/>
          <w:szCs w:val="22"/>
        </w:rPr>
      </w:pPr>
      <w:r w:rsidRPr="009454D5">
        <w:rPr>
          <w:rFonts w:ascii="Helvetica" w:hAnsi="Helvetica" w:cs="Helvetica"/>
          <w:sz w:val="22"/>
          <w:szCs w:val="22"/>
        </w:rPr>
        <w:t xml:space="preserve"> </w:t>
      </w:r>
      <w:hyperlink r:id="rId7" w:history="1">
        <w:r w:rsidRPr="009454D5">
          <w:rPr>
            <w:rStyle w:val="Hyperlink"/>
            <w:rFonts w:ascii="Helvetica" w:hAnsi="Helvetica" w:cs="Helvetica"/>
            <w:color w:val="auto"/>
            <w:sz w:val="22"/>
            <w:szCs w:val="22"/>
          </w:rPr>
          <w:t>d.livermore@uea.ac.uk</w:t>
        </w:r>
      </w:hyperlink>
    </w:p>
    <w:p w:rsidR="00325118" w:rsidRPr="009454D5" w:rsidRDefault="00923382" w:rsidP="00325118">
      <w:pPr>
        <w:widowControl w:val="0"/>
        <w:autoSpaceDE w:val="0"/>
        <w:autoSpaceDN w:val="0"/>
        <w:adjustRightInd w:val="0"/>
        <w:spacing w:before="120" w:after="120" w:line="480" w:lineRule="auto"/>
        <w:jc w:val="both"/>
        <w:rPr>
          <w:rFonts w:ascii="Arial" w:hAnsi="Arial" w:cs="Helvetica"/>
          <w:b/>
          <w:sz w:val="22"/>
          <w:szCs w:val="22"/>
        </w:rPr>
      </w:pPr>
    </w:p>
    <w:p w:rsidR="00325118" w:rsidRPr="009454D5" w:rsidRDefault="00923382" w:rsidP="00325118">
      <w:pPr>
        <w:widowControl w:val="0"/>
        <w:autoSpaceDE w:val="0"/>
        <w:autoSpaceDN w:val="0"/>
        <w:adjustRightInd w:val="0"/>
        <w:spacing w:before="120" w:after="120" w:line="480" w:lineRule="auto"/>
        <w:jc w:val="both"/>
        <w:rPr>
          <w:rFonts w:ascii="Arial" w:hAnsi="Arial" w:cs="Helvetica"/>
          <w:b/>
          <w:sz w:val="22"/>
          <w:szCs w:val="22"/>
        </w:rPr>
      </w:pPr>
      <w:r w:rsidRPr="009454D5">
        <w:rPr>
          <w:rFonts w:ascii="Arial" w:hAnsi="Arial" w:cs="Helvetica"/>
          <w:b/>
          <w:sz w:val="22"/>
          <w:szCs w:val="22"/>
          <w:vertAlign w:val="superscript"/>
        </w:rPr>
        <w:t>a</w:t>
      </w:r>
      <w:r w:rsidRPr="009454D5">
        <w:rPr>
          <w:rFonts w:ascii="Arial" w:hAnsi="Arial" w:cs="Helvetica"/>
          <w:b/>
          <w:sz w:val="22"/>
          <w:szCs w:val="22"/>
        </w:rPr>
        <w:t>Current address:</w:t>
      </w:r>
      <w:r w:rsidRPr="009454D5">
        <w:rPr>
          <w:rFonts w:ascii="Arial" w:hAnsi="Arial" w:cs="Arial"/>
          <w:color w:val="222222"/>
        </w:rPr>
        <w:t xml:space="preserve"> Sanger Institute, Wellcome Trust Genome Campus, Hinxton, Cambridgeshire CB10 1SA</w:t>
      </w:r>
    </w:p>
    <w:p w:rsidR="00325118" w:rsidRPr="009454D5" w:rsidRDefault="00923382" w:rsidP="00325118">
      <w:pPr>
        <w:widowControl w:val="0"/>
        <w:autoSpaceDE w:val="0"/>
        <w:autoSpaceDN w:val="0"/>
        <w:adjustRightInd w:val="0"/>
        <w:spacing w:before="120" w:after="120" w:line="480" w:lineRule="auto"/>
        <w:jc w:val="both"/>
        <w:rPr>
          <w:rFonts w:ascii="Arial" w:hAnsi="Arial" w:cs="Helvetica"/>
          <w:b/>
          <w:sz w:val="22"/>
          <w:szCs w:val="22"/>
        </w:rPr>
      </w:pPr>
    </w:p>
    <w:p w:rsidR="00325118" w:rsidRPr="009454D5" w:rsidRDefault="00923382" w:rsidP="00325118">
      <w:pPr>
        <w:widowControl w:val="0"/>
        <w:autoSpaceDE w:val="0"/>
        <w:autoSpaceDN w:val="0"/>
        <w:adjustRightInd w:val="0"/>
        <w:spacing w:before="120" w:after="120" w:line="480" w:lineRule="auto"/>
        <w:jc w:val="both"/>
        <w:rPr>
          <w:rFonts w:ascii="Arial" w:hAnsi="Arial" w:cs="Helvetica"/>
          <w:b/>
          <w:sz w:val="22"/>
          <w:szCs w:val="22"/>
        </w:rPr>
      </w:pPr>
    </w:p>
    <w:p w:rsidR="00325118" w:rsidRPr="009454D5" w:rsidRDefault="00923382" w:rsidP="00325118">
      <w:pPr>
        <w:widowControl w:val="0"/>
        <w:autoSpaceDE w:val="0"/>
        <w:autoSpaceDN w:val="0"/>
        <w:adjustRightInd w:val="0"/>
        <w:spacing w:before="120" w:after="120" w:line="480" w:lineRule="auto"/>
        <w:jc w:val="both"/>
        <w:rPr>
          <w:rFonts w:ascii="Arial" w:eastAsia="Times New Roman" w:hAnsi="Arial" w:cs="Arial"/>
          <w:color w:val="000000"/>
          <w:sz w:val="22"/>
          <w:szCs w:val="20"/>
        </w:rPr>
      </w:pPr>
      <w:r w:rsidRPr="009454D5">
        <w:rPr>
          <w:rFonts w:ascii="Arial" w:eastAsia="Times New Roman" w:hAnsi="Arial" w:cs="Arial"/>
          <w:color w:val="000000"/>
          <w:sz w:val="22"/>
          <w:szCs w:val="20"/>
        </w:rPr>
        <w:t xml:space="preserve">Ceftazidime-avibactam is active against most </w:t>
      </w:r>
      <w:r w:rsidRPr="009454D5">
        <w:rPr>
          <w:rFonts w:ascii="Arial" w:eastAsia="Times New Roman" w:hAnsi="Arial" w:cs="Arial"/>
          <w:iCs/>
          <w:color w:val="000000"/>
          <w:sz w:val="22"/>
          <w:szCs w:val="20"/>
        </w:rPr>
        <w:t>Enterobacteriaceae</w:t>
      </w:r>
      <w:r w:rsidRPr="009454D5">
        <w:rPr>
          <w:rFonts w:ascii="Arial" w:eastAsia="Times New Roman" w:hAnsi="Arial" w:cs="Arial"/>
          <w:color w:val="000000"/>
          <w:sz w:val="22"/>
          <w:szCs w:val="20"/>
        </w:rPr>
        <w:t xml:space="preserve"> isolates with KPC carbapenemases. We investigated whether this activity could be compromised by mutation</w:t>
      </w:r>
      <w:r w:rsidRPr="009454D5">
        <w:rPr>
          <w:rFonts w:ascii="Arial" w:eastAsia="Times New Roman" w:hAnsi="Arial" w:cs="Arial"/>
          <w:b/>
          <w:bCs/>
          <w:color w:val="000000"/>
          <w:sz w:val="22"/>
          <w:szCs w:val="20"/>
        </w:rPr>
        <w:t>.</w:t>
      </w:r>
      <w:r w:rsidRPr="009454D5">
        <w:rPr>
          <w:rFonts w:ascii="Arial" w:eastAsia="Times New Roman" w:hAnsi="Arial" w:cs="Arial"/>
          <w:color w:val="000000"/>
          <w:sz w:val="22"/>
          <w:szCs w:val="20"/>
        </w:rPr>
        <w:t xml:space="preserve"> Single- and multi- step selections were attempted using ceftazidime-avibactam (avibact</w:t>
      </w:r>
      <w:r w:rsidRPr="009454D5">
        <w:rPr>
          <w:rFonts w:ascii="Arial" w:eastAsia="Times New Roman" w:hAnsi="Arial" w:cs="Arial"/>
          <w:color w:val="000000"/>
          <w:sz w:val="22"/>
          <w:szCs w:val="20"/>
        </w:rPr>
        <w:t xml:space="preserve">am fixed at 1 or 4 </w:t>
      </w:r>
      <w:r w:rsidRPr="009454D5">
        <w:rPr>
          <w:rFonts w:ascii="Symbol" w:eastAsia="Times New Roman" w:hAnsi="Symbol" w:cs="Arial"/>
          <w:color w:val="000000"/>
          <w:sz w:val="22"/>
          <w:szCs w:val="20"/>
        </w:rPr>
        <w:t></w:t>
      </w:r>
      <w:r w:rsidRPr="009454D5">
        <w:rPr>
          <w:rFonts w:ascii="Arial" w:eastAsia="Times New Roman" w:hAnsi="Arial" w:cs="Arial"/>
          <w:color w:val="000000"/>
          <w:sz w:val="22"/>
          <w:szCs w:val="20"/>
        </w:rPr>
        <w:t xml:space="preserve">g/ml) </w:t>
      </w:r>
      <w:r w:rsidRPr="009454D5">
        <w:rPr>
          <w:rFonts w:ascii="Arial" w:eastAsia="Times New Roman" w:hAnsi="Arial" w:cs="Arial"/>
          <w:i/>
          <w:iCs/>
          <w:color w:val="000000"/>
          <w:sz w:val="22"/>
          <w:szCs w:val="20"/>
        </w:rPr>
        <w:t>versus</w:t>
      </w:r>
      <w:r w:rsidRPr="009454D5">
        <w:rPr>
          <w:rFonts w:ascii="Arial" w:eastAsia="Times New Roman" w:hAnsi="Arial" w:cs="Arial"/>
          <w:color w:val="000000"/>
          <w:sz w:val="22"/>
          <w:szCs w:val="20"/>
        </w:rPr>
        <w:t xml:space="preserve"> two strains each of </w:t>
      </w:r>
      <w:r w:rsidRPr="009454D5">
        <w:rPr>
          <w:rFonts w:ascii="Arial" w:eastAsia="Times New Roman" w:hAnsi="Arial" w:cs="Arial"/>
          <w:i/>
          <w:iCs/>
          <w:color w:val="000000"/>
          <w:sz w:val="22"/>
          <w:szCs w:val="20"/>
        </w:rPr>
        <w:t>Enterobacter cloacae</w:t>
      </w:r>
      <w:r w:rsidRPr="009454D5">
        <w:rPr>
          <w:rFonts w:ascii="Arial" w:eastAsia="Times New Roman" w:hAnsi="Arial" w:cs="Arial"/>
          <w:color w:val="000000"/>
          <w:sz w:val="22"/>
          <w:szCs w:val="20"/>
        </w:rPr>
        <w:t xml:space="preserve"> and </w:t>
      </w:r>
      <w:r w:rsidRPr="009454D5">
        <w:rPr>
          <w:rFonts w:ascii="Arial" w:eastAsia="Times New Roman" w:hAnsi="Arial" w:cs="Arial"/>
          <w:i/>
          <w:iCs/>
          <w:color w:val="000000"/>
          <w:sz w:val="22"/>
          <w:szCs w:val="20"/>
        </w:rPr>
        <w:t>Klebsiella pneumoniae</w:t>
      </w:r>
      <w:r w:rsidRPr="009454D5">
        <w:rPr>
          <w:rFonts w:ascii="Arial" w:eastAsia="Times New Roman" w:hAnsi="Arial" w:cs="Arial"/>
          <w:color w:val="000000"/>
          <w:sz w:val="22"/>
          <w:szCs w:val="20"/>
        </w:rPr>
        <w:t xml:space="preserve">, all with KPC-3 enzyme. Mutant </w:t>
      </w:r>
      <w:r w:rsidRPr="009454D5">
        <w:rPr>
          <w:rFonts w:ascii="Arial" w:eastAsia="Times New Roman" w:hAnsi="Arial" w:cs="Arial"/>
          <w:i/>
          <w:iCs/>
          <w:color w:val="000000"/>
          <w:sz w:val="22"/>
          <w:szCs w:val="20"/>
        </w:rPr>
        <w:t>bla</w:t>
      </w:r>
      <w:r w:rsidRPr="009454D5">
        <w:rPr>
          <w:rFonts w:ascii="Arial" w:eastAsia="Times New Roman" w:hAnsi="Arial" w:cs="Arial"/>
          <w:color w:val="000000"/>
          <w:sz w:val="22"/>
          <w:szCs w:val="20"/>
          <w:vertAlign w:val="subscript"/>
        </w:rPr>
        <w:t>KPC</w:t>
      </w:r>
      <w:r w:rsidRPr="009454D5">
        <w:rPr>
          <w:rFonts w:ascii="Arial" w:eastAsia="Times New Roman" w:hAnsi="Arial" w:cs="Arial"/>
          <w:color w:val="000000"/>
          <w:sz w:val="22"/>
          <w:szCs w:val="20"/>
        </w:rPr>
        <w:t xml:space="preserve"> alleles were sequenced and their parentage confirmed by typing</w:t>
      </w:r>
      <w:r w:rsidRPr="009454D5">
        <w:rPr>
          <w:rFonts w:ascii="Arial" w:eastAsia="Times New Roman" w:hAnsi="Arial" w:cs="Arial"/>
          <w:b/>
          <w:bCs/>
          <w:color w:val="000000"/>
          <w:sz w:val="22"/>
          <w:szCs w:val="20"/>
        </w:rPr>
        <w:t>.</w:t>
      </w:r>
      <w:r w:rsidRPr="009454D5">
        <w:rPr>
          <w:rFonts w:ascii="Arial" w:eastAsia="Times New Roman" w:hAnsi="Arial" w:cs="Arial"/>
          <w:color w:val="000000"/>
          <w:sz w:val="22"/>
          <w:szCs w:val="20"/>
        </w:rPr>
        <w:t xml:space="preserve"> Ceftazidime-avibactam selected mutants at up to 16 x MIC, with frequencies </w:t>
      </w:r>
      <w:r w:rsidRPr="009454D5">
        <w:rPr>
          <w:rFonts w:ascii="Arial" w:eastAsia="Times New Roman" w:hAnsi="Arial" w:cs="Arial"/>
          <w:i/>
          <w:iCs/>
          <w:color w:val="000000"/>
          <w:sz w:val="22"/>
          <w:szCs w:val="20"/>
        </w:rPr>
        <w:t>c.</w:t>
      </w:r>
      <w:r w:rsidRPr="009454D5">
        <w:rPr>
          <w:rFonts w:ascii="Arial" w:eastAsia="Times New Roman" w:hAnsi="Arial" w:cs="Arial"/>
          <w:color w:val="000000"/>
          <w:sz w:val="22"/>
          <w:szCs w:val="20"/>
        </w:rPr>
        <w:t xml:space="preserve"> 10</w:t>
      </w:r>
      <w:r w:rsidRPr="009454D5">
        <w:rPr>
          <w:rFonts w:ascii="Arial" w:eastAsia="Times New Roman" w:hAnsi="Arial" w:cs="Arial"/>
          <w:color w:val="000000"/>
          <w:sz w:val="22"/>
          <w:szCs w:val="20"/>
          <w:vertAlign w:val="superscript"/>
        </w:rPr>
        <w:t>-9</w:t>
      </w:r>
      <w:r w:rsidRPr="009454D5">
        <w:rPr>
          <w:rFonts w:ascii="Arial" w:eastAsia="Times New Roman" w:hAnsi="Arial" w:cs="Arial"/>
          <w:color w:val="000000"/>
          <w:sz w:val="22"/>
          <w:szCs w:val="20"/>
        </w:rPr>
        <w:t>. This contrasted with previous experience for ceftaroline-avibactam, where mutant frequencies under similar conditions were &lt;10</w:t>
      </w:r>
      <w:r w:rsidRPr="009454D5">
        <w:rPr>
          <w:rFonts w:ascii="Arial" w:eastAsia="Times New Roman" w:hAnsi="Arial" w:cs="Arial"/>
          <w:color w:val="000000"/>
          <w:sz w:val="22"/>
          <w:szCs w:val="20"/>
          <w:vertAlign w:val="superscript"/>
        </w:rPr>
        <w:t>-9</w:t>
      </w:r>
      <w:r w:rsidRPr="009454D5">
        <w:rPr>
          <w:rFonts w:ascii="Arial" w:eastAsia="Times New Roman" w:hAnsi="Arial" w:cs="Arial"/>
          <w:color w:val="000000"/>
          <w:sz w:val="22"/>
          <w:szCs w:val="20"/>
        </w:rPr>
        <w:t>. MICs of ceftazidime</w:t>
      </w:r>
      <w:r w:rsidRPr="009454D5">
        <w:rPr>
          <w:rFonts w:ascii="Arial" w:eastAsia="Times New Roman" w:hAnsi="Arial" w:cs="Arial"/>
          <w:color w:val="000000"/>
          <w:sz w:val="22"/>
          <w:szCs w:val="20"/>
        </w:rPr>
        <w:t xml:space="preserve"> with 1 </w:t>
      </w:r>
      <w:r w:rsidRPr="009454D5">
        <w:rPr>
          <w:rFonts w:ascii="Symbol" w:eastAsia="Times New Roman" w:hAnsi="Symbol" w:cs="Arial"/>
          <w:color w:val="000000"/>
          <w:sz w:val="22"/>
          <w:szCs w:val="20"/>
        </w:rPr>
        <w:t></w:t>
      </w:r>
      <w:r w:rsidRPr="009454D5">
        <w:rPr>
          <w:rFonts w:ascii="Arial" w:eastAsia="Times New Roman" w:hAnsi="Arial" w:cs="Arial"/>
          <w:color w:val="000000"/>
          <w:sz w:val="22"/>
          <w:szCs w:val="20"/>
        </w:rPr>
        <w:t xml:space="preserve">g/ml </w:t>
      </w:r>
      <w:r w:rsidRPr="009454D5">
        <w:rPr>
          <w:rFonts w:ascii="Arial" w:eastAsia="Times New Roman" w:hAnsi="Arial" w:cs="Arial"/>
          <w:color w:val="000000"/>
          <w:sz w:val="22"/>
          <w:szCs w:val="20"/>
        </w:rPr>
        <w:t>avibacta</w:t>
      </w:r>
      <w:r w:rsidRPr="009454D5">
        <w:rPr>
          <w:rFonts w:ascii="Arial" w:eastAsia="Times New Roman" w:hAnsi="Arial" w:cs="Arial"/>
          <w:color w:val="000000"/>
          <w:sz w:val="22"/>
          <w:szCs w:val="20"/>
        </w:rPr>
        <w:t xml:space="preserve">m for the ceftazidime-avibactam selected mutants rose from 1-8 </w:t>
      </w:r>
      <w:r w:rsidRPr="009454D5">
        <w:rPr>
          <w:rFonts w:ascii="Symbol" w:eastAsia="Times New Roman" w:hAnsi="Symbol" w:cs="Arial"/>
          <w:color w:val="000000"/>
          <w:sz w:val="22"/>
          <w:szCs w:val="20"/>
        </w:rPr>
        <w:t></w:t>
      </w:r>
      <w:r w:rsidRPr="009454D5">
        <w:rPr>
          <w:rFonts w:ascii="Arial" w:eastAsia="Times New Roman" w:hAnsi="Arial" w:cs="Arial"/>
          <w:color w:val="000000"/>
          <w:sz w:val="22"/>
          <w:szCs w:val="20"/>
        </w:rPr>
        <w:t xml:space="preserve">g/ml to 16-&gt;256 </w:t>
      </w:r>
      <w:r w:rsidRPr="009454D5">
        <w:rPr>
          <w:rFonts w:ascii="Symbol" w:eastAsia="Times New Roman" w:hAnsi="Symbol" w:cs="Arial"/>
          <w:color w:val="000000"/>
          <w:sz w:val="22"/>
          <w:szCs w:val="20"/>
        </w:rPr>
        <w:t></w:t>
      </w:r>
      <w:r w:rsidRPr="009454D5">
        <w:rPr>
          <w:rFonts w:ascii="Arial" w:eastAsia="Times New Roman" w:hAnsi="Arial" w:cs="Arial"/>
          <w:color w:val="000000"/>
          <w:sz w:val="22"/>
          <w:szCs w:val="20"/>
        </w:rPr>
        <w:t>g/ml and those of ceftazidime</w:t>
      </w:r>
      <w:r w:rsidRPr="009454D5">
        <w:rPr>
          <w:rFonts w:ascii="Arial" w:eastAsia="Times New Roman" w:hAnsi="Arial" w:cs="Arial"/>
          <w:color w:val="000000"/>
          <w:sz w:val="22"/>
          <w:szCs w:val="20"/>
        </w:rPr>
        <w:t xml:space="preserve"> with 4 </w:t>
      </w:r>
      <w:r w:rsidRPr="009454D5">
        <w:rPr>
          <w:rFonts w:ascii="Symbol" w:eastAsia="Times New Roman" w:hAnsi="Symbol" w:cs="Arial"/>
          <w:color w:val="000000"/>
          <w:sz w:val="22"/>
          <w:szCs w:val="20"/>
        </w:rPr>
        <w:t></w:t>
      </w:r>
      <w:r w:rsidRPr="009454D5">
        <w:rPr>
          <w:rFonts w:ascii="Arial" w:eastAsia="Times New Roman" w:hAnsi="Arial" w:cs="Arial"/>
          <w:color w:val="000000"/>
          <w:sz w:val="22"/>
          <w:szCs w:val="20"/>
        </w:rPr>
        <w:t xml:space="preserve">g/ml </w:t>
      </w:r>
      <w:r w:rsidRPr="009454D5">
        <w:rPr>
          <w:rFonts w:ascii="Arial" w:eastAsia="Times New Roman" w:hAnsi="Arial" w:cs="Arial"/>
          <w:color w:val="000000"/>
          <w:sz w:val="22"/>
          <w:szCs w:val="20"/>
        </w:rPr>
        <w:t xml:space="preserve">avibactam from 0.25-1 </w:t>
      </w:r>
      <w:r w:rsidRPr="009454D5">
        <w:rPr>
          <w:rFonts w:ascii="Symbol" w:eastAsia="Times New Roman" w:hAnsi="Symbol" w:cs="Arial"/>
          <w:color w:val="000000"/>
          <w:sz w:val="22"/>
          <w:szCs w:val="20"/>
        </w:rPr>
        <w:t></w:t>
      </w:r>
      <w:r w:rsidRPr="009454D5">
        <w:rPr>
          <w:rFonts w:ascii="Arial" w:eastAsia="Times New Roman" w:hAnsi="Arial" w:cs="Arial"/>
          <w:color w:val="000000"/>
          <w:sz w:val="22"/>
          <w:szCs w:val="20"/>
        </w:rPr>
        <w:t xml:space="preserve">g/ml to 4-128 </w:t>
      </w:r>
      <w:r w:rsidRPr="009454D5">
        <w:rPr>
          <w:rFonts w:ascii="Symbol" w:eastAsia="Times New Roman" w:hAnsi="Symbol" w:cs="Arial"/>
          <w:color w:val="000000"/>
          <w:sz w:val="22"/>
          <w:szCs w:val="20"/>
        </w:rPr>
        <w:t></w:t>
      </w:r>
      <w:r w:rsidRPr="009454D5">
        <w:rPr>
          <w:rFonts w:ascii="Arial" w:eastAsia="Times New Roman" w:hAnsi="Arial" w:cs="Arial"/>
          <w:color w:val="000000"/>
          <w:sz w:val="22"/>
          <w:szCs w:val="20"/>
        </w:rPr>
        <w:t xml:space="preserve">g/ml; ceftaroline-avibactam MICs rose less - typically from 0.5-1 </w:t>
      </w:r>
      <w:r w:rsidRPr="009454D5">
        <w:rPr>
          <w:rFonts w:ascii="Symbol" w:eastAsia="Times New Roman" w:hAnsi="Symbol" w:cs="Arial"/>
          <w:color w:val="000000"/>
          <w:sz w:val="22"/>
          <w:szCs w:val="20"/>
        </w:rPr>
        <w:t></w:t>
      </w:r>
      <w:r w:rsidRPr="009454D5">
        <w:rPr>
          <w:rFonts w:ascii="Arial" w:eastAsia="Times New Roman" w:hAnsi="Arial" w:cs="Arial"/>
          <w:color w:val="000000"/>
          <w:sz w:val="22"/>
          <w:szCs w:val="20"/>
        </w:rPr>
        <w:t xml:space="preserve">g/ml to 1-8 </w:t>
      </w:r>
      <w:r w:rsidRPr="009454D5">
        <w:rPr>
          <w:rFonts w:ascii="Symbol" w:eastAsia="Times New Roman" w:hAnsi="Symbol" w:cs="Arial"/>
          <w:color w:val="000000"/>
          <w:sz w:val="22"/>
          <w:szCs w:val="20"/>
        </w:rPr>
        <w:t></w:t>
      </w:r>
      <w:r w:rsidRPr="009454D5">
        <w:rPr>
          <w:rFonts w:ascii="Arial" w:eastAsia="Times New Roman" w:hAnsi="Arial" w:cs="Arial"/>
          <w:color w:val="000000"/>
          <w:sz w:val="22"/>
          <w:szCs w:val="20"/>
        </w:rPr>
        <w:t xml:space="preserve">g/ml. MICs of carbapenems, cephalosporins except ceftazidime and piperacillin-tazobactam were reduced for many mutants. Sequencing of </w:t>
      </w:r>
      <w:r w:rsidRPr="009454D5">
        <w:rPr>
          <w:rFonts w:ascii="Arial" w:hAnsi="Arial" w:cs="Helvetica"/>
          <w:i/>
          <w:sz w:val="22"/>
          <w:szCs w:val="22"/>
        </w:rPr>
        <w:t>bla</w:t>
      </w:r>
      <w:r w:rsidRPr="009454D5">
        <w:rPr>
          <w:rFonts w:ascii="Arial" w:hAnsi="Arial" w:cs="Helvetica"/>
          <w:i/>
          <w:sz w:val="22"/>
          <w:szCs w:val="22"/>
          <w:vertAlign w:val="subscript"/>
        </w:rPr>
        <w:t xml:space="preserve">KPC </w:t>
      </w:r>
      <w:r w:rsidRPr="009454D5">
        <w:rPr>
          <w:rFonts w:ascii="Arial" w:hAnsi="Arial" w:cs="Helvetica"/>
          <w:iCs/>
          <w:sz w:val="22"/>
          <w:szCs w:val="22"/>
        </w:rPr>
        <w:t xml:space="preserve">revealed point and insertion changes </w:t>
      </w:r>
      <w:r w:rsidRPr="009454D5">
        <w:rPr>
          <w:rFonts w:ascii="Arial" w:eastAsia="Times New Roman" w:hAnsi="Arial" w:cs="Arial"/>
          <w:color w:val="000000"/>
          <w:sz w:val="22"/>
          <w:szCs w:val="20"/>
        </w:rPr>
        <w:t>in 12/13 mutants investigated representing all four parents; one mutant lacked</w:t>
      </w:r>
      <w:r w:rsidRPr="009454D5">
        <w:rPr>
          <w:rFonts w:ascii="Arial" w:eastAsia="Times New Roman" w:hAnsi="Arial" w:cs="Arial"/>
          <w:color w:val="000000"/>
          <w:sz w:val="22"/>
          <w:szCs w:val="20"/>
        </w:rPr>
        <w:t xml:space="preserve"> </w:t>
      </w:r>
      <w:r w:rsidRPr="009454D5">
        <w:rPr>
          <w:rFonts w:ascii="Arial" w:eastAsia="Times New Roman" w:hAnsi="Arial" w:cs="Arial"/>
          <w:i/>
          <w:color w:val="000000"/>
          <w:sz w:val="22"/>
          <w:szCs w:val="20"/>
        </w:rPr>
        <w:t>bla</w:t>
      </w:r>
      <w:r w:rsidRPr="009454D5">
        <w:rPr>
          <w:rFonts w:ascii="Arial" w:eastAsia="Times New Roman" w:hAnsi="Arial" w:cs="Arial"/>
          <w:color w:val="000000"/>
          <w:sz w:val="22"/>
          <w:szCs w:val="20"/>
          <w:vertAlign w:val="subscript"/>
        </w:rPr>
        <w:t>KPC</w:t>
      </w:r>
      <w:r w:rsidRPr="009454D5">
        <w:rPr>
          <w:rFonts w:ascii="Arial" w:eastAsia="Times New Roman" w:hAnsi="Arial" w:cs="Arial"/>
          <w:color w:val="000000"/>
          <w:sz w:val="22"/>
          <w:szCs w:val="20"/>
        </w:rPr>
        <w:t xml:space="preserve"> changes and possibly had reduced permeability. Amino acid changes commonly involved </w:t>
      </w:r>
      <w:r w:rsidRPr="009454D5">
        <w:rPr>
          <w:rFonts w:ascii="Symbol" w:eastAsia="Times New Roman" w:hAnsi="Symbol" w:cs="Arial"/>
          <w:color w:val="000000"/>
          <w:sz w:val="22"/>
          <w:szCs w:val="20"/>
        </w:rPr>
        <w:t></w:t>
      </w:r>
      <w:r w:rsidRPr="009454D5">
        <w:rPr>
          <w:rFonts w:ascii="Arial" w:eastAsia="Times New Roman" w:hAnsi="Arial" w:cs="Arial"/>
          <w:color w:val="000000"/>
          <w:sz w:val="22"/>
          <w:szCs w:val="20"/>
        </w:rPr>
        <w:t xml:space="preserve"> loop alterations, or 1-6 amino-acid insertions immediately C-terminal to it. The most frequent change, seen in four mutants from three strains, was Asp179Tyr, rep</w:t>
      </w:r>
      <w:r w:rsidRPr="009454D5">
        <w:rPr>
          <w:rFonts w:ascii="Arial" w:eastAsia="Times New Roman" w:hAnsi="Arial" w:cs="Arial"/>
          <w:color w:val="000000"/>
          <w:sz w:val="22"/>
          <w:szCs w:val="20"/>
        </w:rPr>
        <w:t xml:space="preserve">lacing a residue that ordinarily forms a salt bridge to stabilise the </w:t>
      </w:r>
      <w:r w:rsidRPr="009454D5">
        <w:rPr>
          <w:rFonts w:ascii="Symbol" w:eastAsia="Times New Roman" w:hAnsi="Symbol" w:cs="Arial"/>
          <w:color w:val="000000"/>
          <w:sz w:val="22"/>
          <w:szCs w:val="20"/>
        </w:rPr>
        <w:t></w:t>
      </w:r>
      <w:r w:rsidRPr="009454D5">
        <w:rPr>
          <w:rFonts w:ascii="Arial" w:eastAsia="Times New Roman" w:hAnsi="Arial" w:cs="Arial"/>
          <w:color w:val="000000"/>
          <w:sz w:val="22"/>
          <w:szCs w:val="20"/>
        </w:rPr>
        <w:t xml:space="preserve"> loop. </w:t>
      </w:r>
      <w:r w:rsidRPr="009454D5">
        <w:rPr>
          <w:rFonts w:ascii="Arial" w:eastAsia="Times New Roman" w:hAnsi="Arial" w:cs="Arial"/>
          <w:color w:val="000000"/>
          <w:sz w:val="22"/>
          <w:szCs w:val="20"/>
        </w:rPr>
        <w:t>S</w:t>
      </w:r>
      <w:r w:rsidRPr="009454D5">
        <w:rPr>
          <w:rFonts w:ascii="Arial" w:eastAsia="Times New Roman" w:hAnsi="Arial" w:cs="Arial"/>
          <w:color w:val="000000"/>
          <w:sz w:val="22"/>
          <w:szCs w:val="20"/>
        </w:rPr>
        <w:t xml:space="preserve">ince ceftaroline-avibactam was less affected than ceftazidime-avibactam, we postulate that these mutations increase ceftazidimase specificity rather than conferring avibactam </w:t>
      </w:r>
      <w:r w:rsidRPr="009454D5">
        <w:rPr>
          <w:rFonts w:ascii="Arial" w:eastAsia="Times New Roman" w:hAnsi="Arial" w:cs="Arial"/>
          <w:color w:val="000000"/>
          <w:sz w:val="22"/>
          <w:szCs w:val="20"/>
        </w:rPr>
        <w:t>resistance. The clinical relevance remains uncertain.</w:t>
      </w:r>
    </w:p>
    <w:p w:rsidR="00325118" w:rsidRPr="009454D5" w:rsidRDefault="00923382" w:rsidP="00325118">
      <w:pPr>
        <w:widowControl w:val="0"/>
        <w:autoSpaceDE w:val="0"/>
        <w:autoSpaceDN w:val="0"/>
        <w:adjustRightInd w:val="0"/>
        <w:spacing w:before="120" w:after="120" w:line="480" w:lineRule="auto"/>
        <w:jc w:val="both"/>
        <w:rPr>
          <w:rFonts w:ascii="Arial" w:hAnsi="Arial" w:cs="Helvetica"/>
          <w:b/>
          <w:sz w:val="22"/>
          <w:szCs w:val="22"/>
        </w:rPr>
      </w:pPr>
      <w:r w:rsidRPr="009454D5">
        <w:rPr>
          <w:rFonts w:ascii="Arial" w:hAnsi="Arial" w:cs="Helvetica"/>
          <w:b/>
          <w:sz w:val="22"/>
          <w:szCs w:val="22"/>
        </w:rPr>
        <w:br w:type="page"/>
        <w:t>Introduction</w:t>
      </w:r>
    </w:p>
    <w:p w:rsidR="001639E5" w:rsidRPr="009454D5" w:rsidRDefault="00923382" w:rsidP="00325118">
      <w:pPr>
        <w:widowControl w:val="0"/>
        <w:autoSpaceDE w:val="0"/>
        <w:autoSpaceDN w:val="0"/>
        <w:adjustRightInd w:val="0"/>
        <w:spacing w:before="120" w:after="120" w:line="480" w:lineRule="auto"/>
        <w:jc w:val="both"/>
        <w:rPr>
          <w:rFonts w:ascii="Arial" w:hAnsi="Arial" w:cs="Helvetica"/>
          <w:sz w:val="22"/>
          <w:szCs w:val="22"/>
        </w:rPr>
      </w:pPr>
      <w:r w:rsidRPr="009454D5">
        <w:rPr>
          <w:rFonts w:ascii="Arial" w:hAnsi="Arial" w:cs="Helvetica"/>
          <w:sz w:val="22"/>
          <w:szCs w:val="22"/>
        </w:rPr>
        <w:t xml:space="preserve">Avibactam is the first diazabicyclooctane </w:t>
      </w:r>
      <w:r w:rsidRPr="009454D5">
        <w:rPr>
          <w:rFonts w:ascii="Symbol" w:hAnsi="Symbol" w:cs="Helvetica"/>
          <w:sz w:val="22"/>
          <w:szCs w:val="22"/>
        </w:rPr>
        <w:t></w:t>
      </w:r>
      <w:r w:rsidRPr="009454D5">
        <w:rPr>
          <w:rFonts w:ascii="Arial" w:hAnsi="Arial" w:cs="Helvetica"/>
          <w:sz w:val="22"/>
          <w:szCs w:val="22"/>
        </w:rPr>
        <w:t xml:space="preserve">-lactamase inhibitor to reach advanced clinical development. It inhibits Class A </w:t>
      </w:r>
      <w:r w:rsidRPr="009454D5">
        <w:rPr>
          <w:rFonts w:ascii="Symbol" w:hAnsi="Symbol" w:cs="Helvetica"/>
          <w:sz w:val="22"/>
          <w:szCs w:val="22"/>
        </w:rPr>
        <w:t></w:t>
      </w:r>
      <w:r w:rsidRPr="009454D5">
        <w:rPr>
          <w:rFonts w:ascii="Symbol" w:hAnsi="Symbol" w:cs="Helvetica"/>
          <w:sz w:val="22"/>
          <w:szCs w:val="22"/>
        </w:rPr>
        <w:t></w:t>
      </w:r>
      <w:r w:rsidRPr="009454D5">
        <w:rPr>
          <w:rFonts w:ascii="Arial" w:hAnsi="Arial" w:cs="Helvetica"/>
          <w:sz w:val="22"/>
          <w:szCs w:val="22"/>
        </w:rPr>
        <w:t>lactamases, including KPC types, as well as AmpC types</w:t>
      </w:r>
      <w:r w:rsidRPr="009454D5">
        <w:rPr>
          <w:rFonts w:ascii="Arial" w:hAnsi="Arial" w:cs="Helvetica"/>
          <w:sz w:val="22"/>
          <w:szCs w:val="22"/>
        </w:rPr>
        <w:fldChar w:fldCharType="begin">
          <w:fldData xml:space="preserve">PFJlZm1hbj48Q2l0ZT48QXV0aG9yPkVobWFubjwvQXV0aG9yPjxZZWFyPjIwMTI8L1llYXI+PFJl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</w:fldData>
        </w:fldChar>
      </w:r>
      <w:r w:rsidRPr="009454D5">
        <w:rPr>
          <w:rFonts w:ascii="Arial" w:hAnsi="Arial" w:cs="Helvetica"/>
          <w:sz w:val="22"/>
          <w:szCs w:val="22"/>
        </w:rPr>
        <w:instrText xml:space="preserve"> ADDIN R</w:instrText>
      </w:r>
      <w:r w:rsidRPr="009454D5">
        <w:rPr>
          <w:rFonts w:ascii="Arial" w:hAnsi="Arial" w:cs="Helvetica"/>
          <w:sz w:val="22"/>
          <w:szCs w:val="22"/>
        </w:rPr>
        <w:instrText xml:space="preserve">EFMGR.CITE </w:instrText>
      </w:r>
      <w:r w:rsidRPr="009454D5">
        <w:rPr>
          <w:rFonts w:ascii="Arial" w:hAnsi="Arial" w:cs="Helvetica"/>
          <w:sz w:val="22"/>
          <w:szCs w:val="22"/>
        </w:rPr>
        <w:fldChar w:fldCharType="begin">
          <w:fldData xml:space="preserve">PFJlZm1hbj48Q2l0ZT48QXV0aG9yPkVobWFubjwvQXV0aG9yPjxZZWFyPjIwMTI8L1llYXI+PFJl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</w:fldData>
        </w:fldChar>
      </w:r>
      <w:r w:rsidRPr="009454D5">
        <w:rPr>
          <w:rFonts w:ascii="Arial" w:hAnsi="Arial" w:cs="Helvetica"/>
          <w:sz w:val="22"/>
          <w:szCs w:val="22"/>
        </w:rPr>
        <w:instrText xml:space="preserve"> ADDIN EN.CITE.DATA </w:instrText>
      </w:r>
      <w:r w:rsidRPr="004262FC">
        <w:rPr>
          <w:rFonts w:ascii="Arial" w:hAnsi="Arial" w:cs="Helvetica"/>
          <w:sz w:val="22"/>
          <w:szCs w:val="22"/>
        </w:rPr>
      </w:r>
      <w:r w:rsidRPr="009454D5">
        <w:rPr>
          <w:rFonts w:ascii="Arial" w:hAnsi="Arial" w:cs="Helvetica"/>
          <w:sz w:val="22"/>
          <w:szCs w:val="22"/>
        </w:rPr>
        <w:fldChar w:fldCharType="end"/>
      </w:r>
      <w:r w:rsidRPr="004262FC">
        <w:rPr>
          <w:rFonts w:ascii="Arial" w:hAnsi="Arial" w:cs="Helvetica"/>
          <w:sz w:val="22"/>
          <w:szCs w:val="22"/>
        </w:rPr>
      </w:r>
      <w:r w:rsidRPr="009454D5">
        <w:rPr>
          <w:rFonts w:ascii="Arial" w:hAnsi="Arial" w:cs="Helvetica"/>
          <w:sz w:val="22"/>
          <w:szCs w:val="22"/>
        </w:rPr>
        <w:fldChar w:fldCharType="separate"/>
      </w:r>
      <w:r w:rsidRPr="009454D5">
        <w:rPr>
          <w:rFonts w:ascii="Arial" w:hAnsi="Arial" w:cs="Helvetica"/>
          <w:noProof/>
          <w:sz w:val="22"/>
          <w:szCs w:val="22"/>
        </w:rPr>
        <w:t xml:space="preserve"> (1,2</w:t>
      </w:r>
      <w:r w:rsidRPr="009454D5">
        <w:rPr>
          <w:rFonts w:ascii="Arial" w:hAnsi="Arial" w:cs="Helvetica"/>
          <w:noProof/>
          <w:sz w:val="22"/>
          <w:szCs w:val="22"/>
        </w:rPr>
        <w:t>)</w:t>
      </w:r>
      <w:r w:rsidRPr="009454D5">
        <w:rPr>
          <w:rFonts w:ascii="Arial" w:hAnsi="Arial" w:cs="Helvetica"/>
          <w:sz w:val="22"/>
          <w:szCs w:val="22"/>
        </w:rPr>
        <w:fldChar w:fldCharType="end"/>
      </w:r>
      <w:r w:rsidRPr="009454D5">
        <w:rPr>
          <w:rFonts w:ascii="Arial" w:hAnsi="Arial" w:cs="Helvetica"/>
          <w:sz w:val="22"/>
          <w:szCs w:val="22"/>
        </w:rPr>
        <w:t xml:space="preserve">. Activity against Class D </w:t>
      </w:r>
      <w:r w:rsidRPr="009454D5">
        <w:rPr>
          <w:rFonts w:ascii="Symbol" w:hAnsi="Symbol" w:cs="Helvetica"/>
          <w:sz w:val="22"/>
          <w:szCs w:val="22"/>
        </w:rPr>
        <w:t></w:t>
      </w:r>
      <w:r w:rsidRPr="009454D5">
        <w:rPr>
          <w:rFonts w:ascii="Symbol" w:hAnsi="Symbol" w:cs="Helvetica"/>
          <w:sz w:val="22"/>
          <w:szCs w:val="22"/>
        </w:rPr>
        <w:t></w:t>
      </w:r>
      <w:r w:rsidRPr="009454D5">
        <w:rPr>
          <w:rFonts w:ascii="Arial" w:hAnsi="Arial" w:cs="Helvetica"/>
          <w:sz w:val="22"/>
          <w:szCs w:val="22"/>
        </w:rPr>
        <w:t xml:space="preserve">lactamases varies with the particular enzymes. Metallo- (Class B) </w:t>
      </w:r>
      <w:r w:rsidRPr="009454D5">
        <w:rPr>
          <w:rFonts w:ascii="Symbol" w:hAnsi="Symbol" w:cs="Helvetica"/>
          <w:sz w:val="22"/>
          <w:szCs w:val="22"/>
        </w:rPr>
        <w:t></w:t>
      </w:r>
      <w:r w:rsidRPr="009454D5">
        <w:rPr>
          <w:rFonts w:ascii="Symbol" w:hAnsi="Symbol" w:cs="Helvetica"/>
          <w:sz w:val="22"/>
          <w:szCs w:val="22"/>
        </w:rPr>
        <w:t></w:t>
      </w:r>
      <w:r w:rsidRPr="009454D5">
        <w:rPr>
          <w:rFonts w:ascii="Arial" w:hAnsi="Arial" w:cs="Helvetica"/>
          <w:sz w:val="22"/>
          <w:szCs w:val="22"/>
        </w:rPr>
        <w:t xml:space="preserve">lactamases are unaffected. </w:t>
      </w:r>
      <w:r w:rsidRPr="009454D5">
        <w:rPr>
          <w:rFonts w:ascii="Arial" w:hAnsi="Arial" w:cs="Helvetica"/>
          <w:sz w:val="22"/>
          <w:szCs w:val="22"/>
        </w:rPr>
        <w:t>The</w:t>
      </w:r>
      <w:r w:rsidRPr="009454D5">
        <w:rPr>
          <w:rFonts w:ascii="Arial" w:hAnsi="Arial" w:cs="Helvetica"/>
          <w:sz w:val="22"/>
          <w:szCs w:val="22"/>
        </w:rPr>
        <w:t xml:space="preserve"> combination of ceftazidime with avibactam was approved</w:t>
      </w:r>
      <w:r w:rsidRPr="009454D5">
        <w:rPr>
          <w:rFonts w:ascii="Arial" w:hAnsi="Arial" w:cs="Helvetica"/>
          <w:sz w:val="22"/>
          <w:szCs w:val="22"/>
        </w:rPr>
        <w:t xml:space="preserve"> in February 2015 by the United States Food and Drug Administration</w:t>
      </w:r>
      <w:r w:rsidRPr="009454D5">
        <w:rPr>
          <w:rFonts w:ascii="Arial" w:hAnsi="Arial" w:cs="Helvetica"/>
          <w:sz w:val="22"/>
          <w:szCs w:val="22"/>
        </w:rPr>
        <w:t xml:space="preserve"> </w:t>
      </w:r>
      <w:r w:rsidRPr="009454D5">
        <w:t>for</w:t>
      </w:r>
      <w:r w:rsidRPr="009454D5">
        <w:rPr>
          <w:rFonts w:ascii="Arial" w:hAnsi="Arial" w:cs="Helvetica"/>
          <w:sz w:val="22"/>
          <w:szCs w:val="22"/>
        </w:rPr>
        <w:t xml:space="preserve"> use in complicated intra-abdominal and urinary tract infections</w:t>
      </w:r>
      <w:r w:rsidRPr="009454D5">
        <w:rPr>
          <w:rFonts w:ascii="Arial" w:hAnsi="Arial" w:cs="Helvetica"/>
          <w:sz w:val="22"/>
          <w:szCs w:val="22"/>
        </w:rPr>
        <w:t>.</w:t>
      </w:r>
      <w:r w:rsidRPr="009454D5">
        <w:rPr>
          <w:rFonts w:ascii="Arial" w:hAnsi="Arial" w:cs="Helvetica"/>
          <w:sz w:val="22"/>
          <w:szCs w:val="22"/>
        </w:rPr>
        <w:t xml:space="preserve"> Combinations with ceftaroline fosamil and aztreonam are i</w:t>
      </w:r>
      <w:r w:rsidRPr="009454D5">
        <w:rPr>
          <w:rFonts w:ascii="Arial" w:hAnsi="Arial" w:cs="Helvetica"/>
          <w:sz w:val="22"/>
          <w:szCs w:val="22"/>
        </w:rPr>
        <w:t>n earlier stages of development (ceftaroline fosamil is a pro-</w:t>
      </w:r>
      <w:r w:rsidRPr="009454D5">
        <w:rPr>
          <w:rFonts w:ascii="Arial" w:hAnsi="Arial" w:cs="Helvetica"/>
          <w:sz w:val="22"/>
          <w:szCs w:val="22"/>
        </w:rPr>
        <w:t>drug of ceftaroline, to which it is rapidly converted following i.v. administration).</w:t>
      </w:r>
    </w:p>
    <w:p w:rsidR="00325118" w:rsidRPr="009454D5" w:rsidRDefault="00923382" w:rsidP="00325118">
      <w:pPr>
        <w:widowControl w:val="0"/>
        <w:autoSpaceDE w:val="0"/>
        <w:autoSpaceDN w:val="0"/>
        <w:adjustRightInd w:val="0"/>
        <w:spacing w:before="120" w:after="120" w:line="480" w:lineRule="auto"/>
        <w:jc w:val="both"/>
        <w:rPr>
          <w:rFonts w:ascii="Arial" w:hAnsi="Arial" w:cs="Helvetica"/>
          <w:sz w:val="22"/>
          <w:szCs w:val="22"/>
        </w:rPr>
      </w:pPr>
      <w:r w:rsidRPr="009454D5">
        <w:rPr>
          <w:rFonts w:ascii="Arial" w:hAnsi="Arial" w:cs="Helvetica"/>
          <w:sz w:val="22"/>
          <w:szCs w:val="22"/>
        </w:rPr>
        <w:t xml:space="preserve"> </w:t>
      </w:r>
      <w:r w:rsidRPr="009454D5">
        <w:rPr>
          <w:rFonts w:ascii="Arial" w:hAnsi="Arial" w:cs="Helvetica"/>
          <w:sz w:val="22"/>
          <w:szCs w:val="22"/>
        </w:rPr>
        <w:t xml:space="preserve"> The ability of avibactam to inhibit KPC </w:t>
      </w:r>
      <w:r w:rsidRPr="009454D5">
        <w:rPr>
          <w:rFonts w:ascii="Symbol" w:hAnsi="Symbol" w:cs="Helvetica"/>
          <w:sz w:val="22"/>
          <w:szCs w:val="22"/>
        </w:rPr>
        <w:t></w:t>
      </w:r>
      <w:r w:rsidRPr="009454D5">
        <w:rPr>
          <w:rFonts w:ascii="Symbol" w:hAnsi="Symbol" w:cs="Helvetica"/>
          <w:sz w:val="22"/>
          <w:szCs w:val="22"/>
        </w:rPr>
        <w:t></w:t>
      </w:r>
      <w:r w:rsidRPr="009454D5">
        <w:rPr>
          <w:rFonts w:ascii="Arial" w:hAnsi="Arial" w:cs="Helvetica"/>
          <w:sz w:val="22"/>
          <w:szCs w:val="22"/>
        </w:rPr>
        <w:t>lactamases is of particular interest, given that these carbapenemases are expanding globally, with dramatic proliferation in e</w:t>
      </w:r>
      <w:r w:rsidRPr="009454D5">
        <w:rPr>
          <w:rFonts w:ascii="Arial" w:hAnsi="Arial" w:cs="Helvetica"/>
          <w:sz w:val="22"/>
          <w:szCs w:val="22"/>
        </w:rPr>
        <w:t>.g. Italy, Greece, Brazil, the USA and Israel</w:t>
      </w:r>
      <w:r w:rsidRPr="009454D5">
        <w:rPr>
          <w:rFonts w:ascii="Arial" w:hAnsi="Arial" w:cs="Helvetica"/>
          <w:sz w:val="22"/>
          <w:szCs w:val="22"/>
        </w:rPr>
        <w:fldChar w:fldCharType="begin">
          <w:fldData xml:space="preserve">PFJlZm1hbj48Q2l0ZT48QXV0aG9yPk11bm96LVByaWNlPC9BdXRob3I+PFllYXI+MjAxMzwvWWVh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</w:fldData>
        </w:fldChar>
      </w:r>
      <w:r w:rsidRPr="009454D5">
        <w:rPr>
          <w:rFonts w:ascii="Arial" w:hAnsi="Arial" w:cs="Helvetica"/>
          <w:sz w:val="22"/>
          <w:szCs w:val="22"/>
        </w:rPr>
        <w:instrText xml:space="preserve"> ADDIN REFMGR.CITE </w:instrText>
      </w:r>
      <w:r w:rsidRPr="009454D5">
        <w:rPr>
          <w:rFonts w:ascii="Arial" w:hAnsi="Arial" w:cs="Helvetica"/>
          <w:sz w:val="22"/>
          <w:szCs w:val="22"/>
        </w:rPr>
        <w:fldChar w:fldCharType="begin">
          <w:fldData xml:space="preserve">PFJlZm1hbj48Q2l0ZT48QXV0aG9yPk11bm96LVByaWNlPC9BdXRob3I+PFllYXI+MjAxMzwvWWVh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</w:fldData>
        </w:fldChar>
      </w:r>
      <w:r w:rsidRPr="009454D5">
        <w:rPr>
          <w:rFonts w:ascii="Arial" w:hAnsi="Arial" w:cs="Helvetica"/>
          <w:sz w:val="22"/>
          <w:szCs w:val="22"/>
        </w:rPr>
        <w:instrText xml:space="preserve"> ADDIN EN.CITE.DATA </w:instrText>
      </w:r>
      <w:r w:rsidRPr="004262FC">
        <w:rPr>
          <w:rFonts w:ascii="Arial" w:hAnsi="Arial" w:cs="Helvetica"/>
          <w:sz w:val="22"/>
          <w:szCs w:val="22"/>
        </w:rPr>
      </w:r>
      <w:r w:rsidRPr="009454D5">
        <w:rPr>
          <w:rFonts w:ascii="Arial" w:hAnsi="Arial" w:cs="Helvetica"/>
          <w:sz w:val="22"/>
          <w:szCs w:val="22"/>
        </w:rPr>
        <w:fldChar w:fldCharType="end"/>
      </w:r>
      <w:r w:rsidRPr="004262FC">
        <w:rPr>
          <w:rFonts w:ascii="Arial" w:hAnsi="Arial" w:cs="Helvetica"/>
          <w:sz w:val="22"/>
          <w:szCs w:val="22"/>
        </w:rPr>
      </w:r>
      <w:r w:rsidRPr="009454D5">
        <w:rPr>
          <w:rFonts w:ascii="Arial" w:hAnsi="Arial" w:cs="Helvetica"/>
          <w:sz w:val="22"/>
          <w:szCs w:val="22"/>
        </w:rPr>
        <w:fldChar w:fldCharType="separate"/>
      </w:r>
      <w:r w:rsidRPr="009454D5">
        <w:rPr>
          <w:rFonts w:ascii="Arial" w:hAnsi="Arial" w:cs="Helvetica"/>
          <w:noProof/>
          <w:sz w:val="22"/>
          <w:szCs w:val="22"/>
        </w:rPr>
        <w:t xml:space="preserve"> (</w:t>
      </w:r>
      <w:r w:rsidRPr="009454D5">
        <w:rPr>
          <w:rFonts w:ascii="Arial" w:hAnsi="Arial" w:cs="Helvetica"/>
          <w:noProof/>
          <w:sz w:val="22"/>
          <w:szCs w:val="22"/>
        </w:rPr>
        <w:t>3</w:t>
      </w:r>
      <w:r w:rsidRPr="009454D5">
        <w:rPr>
          <w:rFonts w:ascii="Arial" w:hAnsi="Arial" w:cs="Helvetica"/>
          <w:noProof/>
          <w:sz w:val="22"/>
          <w:szCs w:val="22"/>
        </w:rPr>
        <w:t>)</w:t>
      </w:r>
      <w:r w:rsidRPr="009454D5">
        <w:rPr>
          <w:rFonts w:ascii="Arial" w:hAnsi="Arial" w:cs="Helvetica"/>
          <w:sz w:val="22"/>
          <w:szCs w:val="22"/>
        </w:rPr>
        <w:fldChar w:fldCharType="end"/>
      </w:r>
      <w:r w:rsidRPr="009454D5">
        <w:rPr>
          <w:rFonts w:ascii="Arial" w:hAnsi="Arial" w:cs="Helvetica"/>
          <w:sz w:val="22"/>
          <w:szCs w:val="22"/>
        </w:rPr>
        <w:t xml:space="preserve">. Enterobacteriaceae that produce KPC carbapenemases typically are resistant to all </w:t>
      </w:r>
      <w:r w:rsidRPr="009454D5">
        <w:rPr>
          <w:rFonts w:ascii="Symbol" w:hAnsi="Symbol" w:cs="Helvetica"/>
          <w:sz w:val="22"/>
          <w:szCs w:val="22"/>
        </w:rPr>
        <w:t></w:t>
      </w:r>
      <w:r w:rsidRPr="009454D5">
        <w:rPr>
          <w:rFonts w:ascii="Arial" w:hAnsi="Arial" w:cs="Helvetica"/>
          <w:sz w:val="22"/>
          <w:szCs w:val="22"/>
        </w:rPr>
        <w:t>-lactam antibiotics except temocillin, which retains strain-variable activity</w:t>
      </w:r>
      <w:r w:rsidRPr="009454D5">
        <w:rPr>
          <w:rFonts w:ascii="Arial" w:hAnsi="Arial" w:cs="Helvetica"/>
          <w:sz w:val="22"/>
          <w:szCs w:val="22"/>
        </w:rPr>
        <w:fldChar w:fldCharType="begin"/>
      </w:r>
      <w:r w:rsidRPr="009454D5">
        <w:rPr>
          <w:rFonts w:ascii="Arial" w:hAnsi="Arial" w:cs="Helvetica"/>
          <w:sz w:val="22"/>
          <w:szCs w:val="22"/>
        </w:rPr>
        <w:instrText xml:space="preserve"> </w:instrText>
      </w:r>
      <w:r w:rsidRPr="009454D5">
        <w:rPr>
          <w:rFonts w:ascii="Arial" w:hAnsi="Arial" w:cs="Helvetica"/>
          <w:sz w:val="22"/>
          <w:szCs w:val="22"/>
        </w:rPr>
        <w:instrText>ADDIN REFMGR.CITE &lt;Refman&gt;&lt;Cite&gt;&lt;Author&gt;Woodford&lt;/Author&gt;&lt;Year&gt;2014&lt;/Year&gt;&lt;RecNum&gt;110&lt;/RecNum&gt;&lt;IDText&gt;In vitro activity of temocillin against multidrug-resistant clinical isolates of Escherichia coli, Klebsiella spp. and Enterobacter spp., and evaluation o</w:instrText>
      </w:r>
      <w:r w:rsidRPr="009454D5">
        <w:rPr>
          <w:rFonts w:ascii="Arial" w:hAnsi="Arial" w:cs="Helvetica"/>
          <w:sz w:val="22"/>
          <w:szCs w:val="22"/>
        </w:rPr>
        <w:instrText xml:space="preserve">f high-level temocillin resistance as a diagnostic marker for OXA-48 carbapenemase&lt;/IDText&gt;&lt;MDL Ref_Type="Journal"&gt;&lt;Ref_Type&gt;Journal&lt;/Ref_Type&gt;&lt;Ref_ID&gt;110&lt;/Ref_ID&gt;&lt;Title_Primary&gt;In vitro activity of temocillin against multidrug-resistant clinical isolates </w:instrText>
      </w:r>
      <w:r w:rsidRPr="009454D5">
        <w:rPr>
          <w:rFonts w:ascii="Arial" w:hAnsi="Arial" w:cs="Helvetica"/>
          <w:sz w:val="22"/>
          <w:szCs w:val="22"/>
        </w:rPr>
        <w:instrText>of &lt;i&gt;Escherichia coli&lt;/i&gt;, &lt;i&gt;Klebsiella &lt;/i&gt;spp. and &lt;i&gt;Enterobacter &lt;/i&gt;spp., and evaluation of high-level temocillin resistance as a diagnostic marker for OXA-48 carbapenemase&lt;/Title_Primary&gt;&lt;Authors_Primary&gt;Woodford,N.&lt;/Authors_Primary&gt;&lt;Authors_Primar</w:instrText>
      </w:r>
      <w:r w:rsidRPr="009454D5">
        <w:rPr>
          <w:rFonts w:ascii="Arial" w:hAnsi="Arial" w:cs="Helvetica"/>
          <w:sz w:val="22"/>
          <w:szCs w:val="22"/>
        </w:rPr>
        <w:instrText>y&gt;Pike,R.&lt;/Authors_Primary&gt;&lt;Authors_Primary&gt;Meunier,D.&lt;/Authors_Primary&gt;&lt;Authors_Primary&gt;Loy,R.&lt;/Authors_Primary&gt;&lt;Authors_Primary&gt;Hill,R.&lt;/Authors_Primary&gt;&lt;Authors_Primary&gt;Hopkins,K.L.&lt;/Authors_Primary&gt;&lt;Date_Primary&gt;2014/2&lt;/Date_Primary&gt;&lt;Keywords&gt;Bacterial</w:instrText>
      </w:r>
      <w:r w:rsidRPr="009454D5">
        <w:rPr>
          <w:rFonts w:ascii="Arial" w:hAnsi="Arial" w:cs="Helvetica"/>
          <w:sz w:val="22"/>
          <w:szCs w:val="22"/>
        </w:rPr>
        <w:instrText xml:space="preserve"> Proteins&lt;/Keywords&gt;&lt;Keywords&gt;beta-Lactamases&lt;/Keywords&gt;&lt;Keywords&gt;drug effects&lt;/Keywords&gt;&lt;Keywords&gt;Drug Resistance,Multiple,Bacterial&lt;/Keywords&gt;&lt;Keywords&gt;Enterobacter&lt;/Keywords&gt;&lt;Keywords&gt;Escherichia coli&lt;/Keywords&gt;&lt;Keywords&gt;Humans&lt;/Keywords&gt;&lt;Keywords&gt;isola</w:instrText>
      </w:r>
      <w:r w:rsidRPr="009454D5">
        <w:rPr>
          <w:rFonts w:ascii="Arial" w:hAnsi="Arial" w:cs="Helvetica"/>
          <w:sz w:val="22"/>
          <w:szCs w:val="22"/>
        </w:rPr>
        <w:instrText>tion &amp;amp; purification&lt;/Keywords&gt;&lt;Keywords&gt;Klebsiella&lt;/Keywords&gt;&lt;Keywords&gt;methods&lt;/Keywords&gt;&lt;Keywords&gt;Microbial Sensitivity Tests&lt;/Keywords&gt;&lt;Keywords&gt;Penicillins&lt;/Keywords&gt;&lt;Keywords&gt;pharmacology&lt;/Keywords&gt;&lt;Keywords&gt;physiology&lt;/Keywords&gt;&lt;Reprint&gt;Not in Fil</w:instrText>
      </w:r>
      <w:r w:rsidRPr="009454D5">
        <w:rPr>
          <w:rFonts w:ascii="Arial" w:hAnsi="Arial" w:cs="Helvetica"/>
          <w:sz w:val="22"/>
          <w:szCs w:val="22"/>
        </w:rPr>
        <w:instrText xml:space="preserve">e&lt;/Reprint&gt;&lt;Start_Page&gt;564&lt;/Start_Page&gt;&lt;End_Page&gt;567&lt;/End_Page&gt;&lt;Periodical&gt;J.Antimicrob.Chemother.&lt;/Periodical&gt;&lt;Volume&gt;69&lt;/Volume&gt;&lt;Issue&gt;2&lt;/Issue&gt;&lt;Address&gt;Antimicrobial Resistance and Healthcare Associated Infections (AMRHAI) Reference Unit, Public Health </w:instrText>
      </w:r>
      <w:r w:rsidRPr="009454D5">
        <w:rPr>
          <w:rFonts w:ascii="Arial" w:hAnsi="Arial" w:cs="Helvetica"/>
          <w:sz w:val="22"/>
          <w:szCs w:val="22"/>
        </w:rPr>
        <w:instrText>England, London NW9 5EQ, UK&lt;/Address&gt;&lt;Web_URL&gt;PM:24080500&lt;/Web_URL&gt;&lt;ZZ_JournalFull&gt;&lt;f name="System"&gt;J.Antimicrob.Chemother.&lt;/f&gt;&lt;/ZZ_JournalFull&gt;&lt;ZZ_WorkformID&gt;1&lt;/ZZ_WorkformID&gt;&lt;/MDL&gt;&lt;/Cite&gt;&lt;/Refman&gt;</w:instrText>
      </w:r>
      <w:r w:rsidRPr="009454D5">
        <w:rPr>
          <w:rFonts w:ascii="Arial" w:hAnsi="Arial" w:cs="Helvetica"/>
          <w:sz w:val="22"/>
          <w:szCs w:val="22"/>
        </w:rPr>
        <w:fldChar w:fldCharType="separate"/>
      </w:r>
      <w:r w:rsidRPr="009454D5">
        <w:rPr>
          <w:rFonts w:ascii="Arial" w:hAnsi="Arial" w:cs="Helvetica"/>
          <w:noProof/>
          <w:sz w:val="22"/>
          <w:szCs w:val="22"/>
        </w:rPr>
        <w:t xml:space="preserve"> (4</w:t>
      </w:r>
      <w:r w:rsidRPr="009454D5">
        <w:rPr>
          <w:rFonts w:ascii="Arial" w:hAnsi="Arial" w:cs="Helvetica"/>
          <w:noProof/>
          <w:sz w:val="22"/>
          <w:szCs w:val="22"/>
        </w:rPr>
        <w:t>)</w:t>
      </w:r>
      <w:r w:rsidRPr="009454D5">
        <w:rPr>
          <w:rFonts w:ascii="Arial" w:hAnsi="Arial" w:cs="Helvetica"/>
          <w:sz w:val="22"/>
          <w:szCs w:val="22"/>
        </w:rPr>
        <w:fldChar w:fldCharType="end"/>
      </w:r>
      <w:r w:rsidRPr="009454D5">
        <w:rPr>
          <w:rFonts w:ascii="Arial" w:hAnsi="Arial" w:cs="Helvetica"/>
          <w:sz w:val="22"/>
          <w:szCs w:val="22"/>
        </w:rPr>
        <w:t xml:space="preserve">; most are also resistant to multiple other agents besides </w:t>
      </w:r>
      <w:r w:rsidRPr="009454D5">
        <w:rPr>
          <w:rFonts w:ascii="Symbol" w:hAnsi="Symbol" w:cs="Helvetica"/>
          <w:sz w:val="22"/>
          <w:szCs w:val="22"/>
        </w:rPr>
        <w:t></w:t>
      </w:r>
      <w:r w:rsidRPr="009454D5">
        <w:rPr>
          <w:rFonts w:ascii="Symbol" w:hAnsi="Symbol" w:cs="Helvetica"/>
          <w:sz w:val="22"/>
          <w:szCs w:val="22"/>
        </w:rPr>
        <w:t></w:t>
      </w:r>
      <w:r w:rsidRPr="009454D5">
        <w:rPr>
          <w:rFonts w:ascii="Arial" w:hAnsi="Arial" w:cs="Helvetica"/>
          <w:sz w:val="22"/>
          <w:szCs w:val="22"/>
        </w:rPr>
        <w:t>lactams</w:t>
      </w:r>
      <w:r w:rsidRPr="009454D5">
        <w:rPr>
          <w:rFonts w:ascii="Arial" w:hAnsi="Arial" w:cs="Helvetica"/>
          <w:sz w:val="22"/>
          <w:szCs w:val="22"/>
        </w:rPr>
        <w:fldChar w:fldCharType="begin">
          <w:fldData xml:space="preserve">PFJlZm1hbj48Q2l0ZT48QXV0aG9yPk11bm96LVByaWNlPC9BdXRob3I+PFllYXI+MjAxMzwvWWVh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</w:fldData>
        </w:fldChar>
      </w:r>
      <w:r w:rsidRPr="009454D5">
        <w:rPr>
          <w:rFonts w:ascii="Arial" w:hAnsi="Arial" w:cs="Helvetica"/>
          <w:sz w:val="22"/>
          <w:szCs w:val="22"/>
        </w:rPr>
        <w:instrText xml:space="preserve"> ADDIN REFMGR.CITE </w:instrText>
      </w:r>
      <w:r w:rsidRPr="009454D5">
        <w:rPr>
          <w:rFonts w:ascii="Arial" w:hAnsi="Arial" w:cs="Helvetica"/>
          <w:sz w:val="22"/>
          <w:szCs w:val="22"/>
        </w:rPr>
        <w:fldChar w:fldCharType="begin">
          <w:fldData xml:space="preserve">PFJlZm1hbj48Q2l0ZT48QXV0aG9yPk11bm96LVByaWNlPC9BdXRob3I+PFllYXI+MjAxMzwvWWVh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</w:fldData>
        </w:fldChar>
      </w:r>
      <w:r w:rsidRPr="009454D5">
        <w:rPr>
          <w:rFonts w:ascii="Arial" w:hAnsi="Arial" w:cs="Helvetica"/>
          <w:sz w:val="22"/>
          <w:szCs w:val="22"/>
        </w:rPr>
        <w:instrText xml:space="preserve"> ADDIN EN.CITE.DATA </w:instrText>
      </w:r>
      <w:r w:rsidRPr="004262FC">
        <w:rPr>
          <w:rFonts w:ascii="Arial" w:hAnsi="Arial" w:cs="Helvetica"/>
          <w:sz w:val="22"/>
          <w:szCs w:val="22"/>
        </w:rPr>
      </w:r>
      <w:r w:rsidRPr="009454D5">
        <w:rPr>
          <w:rFonts w:ascii="Arial" w:hAnsi="Arial" w:cs="Helvetica"/>
          <w:sz w:val="22"/>
          <w:szCs w:val="22"/>
        </w:rPr>
        <w:fldChar w:fldCharType="end"/>
      </w:r>
      <w:r w:rsidRPr="004262FC">
        <w:rPr>
          <w:rFonts w:ascii="Arial" w:hAnsi="Arial" w:cs="Helvetica"/>
          <w:sz w:val="22"/>
          <w:szCs w:val="22"/>
        </w:rPr>
      </w:r>
      <w:r w:rsidRPr="009454D5">
        <w:rPr>
          <w:rFonts w:ascii="Arial" w:hAnsi="Arial" w:cs="Helvetica"/>
          <w:sz w:val="22"/>
          <w:szCs w:val="22"/>
        </w:rPr>
        <w:fldChar w:fldCharType="separate"/>
      </w:r>
      <w:r w:rsidRPr="009454D5">
        <w:rPr>
          <w:rFonts w:ascii="Arial" w:hAnsi="Arial" w:cs="Helvetica"/>
          <w:noProof/>
          <w:sz w:val="22"/>
          <w:szCs w:val="22"/>
        </w:rPr>
        <w:t xml:space="preserve"> (</w:t>
      </w:r>
      <w:r w:rsidRPr="009454D5">
        <w:rPr>
          <w:rFonts w:ascii="Arial" w:hAnsi="Arial" w:cs="Helvetica"/>
          <w:noProof/>
          <w:sz w:val="22"/>
          <w:szCs w:val="22"/>
        </w:rPr>
        <w:t>3</w:t>
      </w:r>
      <w:r w:rsidRPr="009454D5">
        <w:rPr>
          <w:rFonts w:ascii="Arial" w:hAnsi="Arial" w:cs="Helvetica"/>
          <w:noProof/>
          <w:sz w:val="22"/>
          <w:szCs w:val="22"/>
        </w:rPr>
        <w:t>)</w:t>
      </w:r>
      <w:r w:rsidRPr="009454D5">
        <w:rPr>
          <w:rFonts w:ascii="Arial" w:hAnsi="Arial" w:cs="Helvetica"/>
          <w:sz w:val="22"/>
          <w:szCs w:val="22"/>
        </w:rPr>
        <w:fldChar w:fldCharType="end"/>
      </w:r>
      <w:r w:rsidRPr="009454D5">
        <w:rPr>
          <w:rFonts w:ascii="Arial" w:hAnsi="Arial" w:cs="Helvetica"/>
          <w:sz w:val="22"/>
          <w:szCs w:val="22"/>
        </w:rPr>
        <w:t xml:space="preserve">. Although KPC enzymes are Class A </w:t>
      </w:r>
      <w:r w:rsidRPr="009454D5">
        <w:rPr>
          <w:rFonts w:ascii="Symbol" w:hAnsi="Symbol" w:cs="Helvetica"/>
          <w:sz w:val="22"/>
          <w:szCs w:val="22"/>
        </w:rPr>
        <w:t></w:t>
      </w:r>
      <w:r w:rsidRPr="009454D5">
        <w:rPr>
          <w:rFonts w:ascii="Arial" w:hAnsi="Arial" w:cs="Helvetica"/>
          <w:sz w:val="22"/>
          <w:szCs w:val="22"/>
        </w:rPr>
        <w:t>-lactamases</w:t>
      </w:r>
      <w:r w:rsidRPr="009454D5">
        <w:rPr>
          <w:rFonts w:ascii="Arial" w:hAnsi="Arial" w:cs="Helvetica"/>
          <w:sz w:val="22"/>
          <w:szCs w:val="22"/>
        </w:rPr>
        <w:t>,</w:t>
      </w:r>
      <w:r w:rsidRPr="009454D5">
        <w:rPr>
          <w:rFonts w:ascii="Arial" w:hAnsi="Arial" w:cs="Helvetica"/>
          <w:sz w:val="22"/>
          <w:szCs w:val="22"/>
        </w:rPr>
        <w:t xml:space="preserve"> strains that produce these enzymes are re</w:t>
      </w:r>
      <w:r w:rsidRPr="009454D5">
        <w:rPr>
          <w:rFonts w:ascii="Arial" w:hAnsi="Arial" w:cs="Helvetica"/>
          <w:sz w:val="22"/>
          <w:szCs w:val="22"/>
        </w:rPr>
        <w:t>sistant to available penicillin</w:t>
      </w:r>
      <w:r w:rsidRPr="009454D5">
        <w:rPr>
          <w:rFonts w:ascii="Arial" w:hAnsi="Arial" w:cs="Helvetica"/>
          <w:sz w:val="22"/>
          <w:szCs w:val="22"/>
        </w:rPr>
        <w:t>-clavulanate and -p</w:t>
      </w:r>
      <w:r w:rsidRPr="009454D5">
        <w:rPr>
          <w:rFonts w:ascii="Arial" w:hAnsi="Arial" w:cs="Helvetica"/>
          <w:sz w:val="22"/>
          <w:szCs w:val="22"/>
        </w:rPr>
        <w:t xml:space="preserve">enicillanic acid sulfone combinations, apparently because the carbapenemases can inactivate these </w:t>
      </w:r>
      <w:r w:rsidRPr="009454D5">
        <w:rPr>
          <w:rFonts w:ascii="Symbol" w:hAnsi="Symbol" w:cs="Helvetica"/>
          <w:sz w:val="22"/>
          <w:szCs w:val="22"/>
        </w:rPr>
        <w:t></w:t>
      </w:r>
      <w:r w:rsidRPr="009454D5">
        <w:rPr>
          <w:rFonts w:ascii="Arial" w:hAnsi="Arial" w:cs="Helvetica"/>
          <w:sz w:val="22"/>
          <w:szCs w:val="22"/>
        </w:rPr>
        <w:t>-lactamase inhibitors</w:t>
      </w:r>
      <w:r w:rsidRPr="009454D5">
        <w:rPr>
          <w:rFonts w:ascii="Arial" w:hAnsi="Arial" w:cs="Helvetica"/>
          <w:sz w:val="22"/>
          <w:szCs w:val="22"/>
        </w:rPr>
        <w:fldChar w:fldCharType="begin"/>
      </w:r>
      <w:r w:rsidRPr="009454D5">
        <w:rPr>
          <w:rFonts w:ascii="Arial" w:hAnsi="Arial" w:cs="Helvetica"/>
          <w:sz w:val="22"/>
          <w:szCs w:val="22"/>
        </w:rPr>
        <w:instrText xml:space="preserve"> ADDIN REFMGR.CITE &lt;Refman&gt;&lt;Cite&gt;&lt;Author&gt;Papp-Wallace&lt;/Author&gt;&lt;Year&gt;2010&lt;/Year&gt;&lt;RecNum&gt;111&lt;/RecNum&gt;&lt;IDText&gt;Inhibitor resistance in the K</w:instrText>
      </w:r>
      <w:r w:rsidRPr="009454D5">
        <w:rPr>
          <w:rFonts w:ascii="Arial" w:hAnsi="Arial" w:cs="Helvetica"/>
          <w:sz w:val="22"/>
          <w:szCs w:val="22"/>
        </w:rPr>
        <w:instrText>PC-2 beta-lactamase, a preeminent property of this class A beta-lactamase&lt;/IDText&gt;&lt;MDL Ref_Type="Journal"&gt;&lt;Ref_Type&gt;Journal&lt;/Ref_Type&gt;&lt;Ref_ID&gt;111&lt;/Ref_ID&gt;&lt;Title_Primary&gt;Inhibitor resistance in the KPC-2 beta-lactamase, a preeminent property of this class A</w:instrText>
      </w:r>
      <w:r w:rsidRPr="009454D5">
        <w:rPr>
          <w:rFonts w:ascii="Arial" w:hAnsi="Arial" w:cs="Helvetica"/>
          <w:sz w:val="22"/>
          <w:szCs w:val="22"/>
        </w:rPr>
        <w:instrText xml:space="preserve"> beta-lactamase&lt;/Title_Primary&gt;&lt;Authors_Primary&gt;Papp-Wallace,K.M.&lt;/Authors_Primary&gt;&lt;Authors_Primary&gt;Bethel,C.R.&lt;/Authors_Primary&gt;&lt;Authors_Primary&gt;Distler,A.M.&lt;/Authors_Primary&gt;&lt;Authors_Primary&gt;Kasuboski,C.&lt;/Authors_Primary&gt;&lt;Authors_Primary&gt;Taracila,M.&lt;/Aut</w:instrText>
      </w:r>
      <w:r w:rsidRPr="009454D5">
        <w:rPr>
          <w:rFonts w:ascii="Arial" w:hAnsi="Arial" w:cs="Helvetica"/>
          <w:sz w:val="22"/>
          <w:szCs w:val="22"/>
        </w:rPr>
        <w:instrText>hors_Primary&gt;&lt;Authors_Primary&gt;Bonomo,R.A.&lt;/Authors_Primary&gt;&lt;Date_Primary&gt;2010/2&lt;/Date_Primary&gt;&lt;Keywords&gt;analogs &amp;amp; derivatives&lt;/Keywords&gt;&lt;Keywords&gt;Anti-Bacterial Agents&lt;/Keywords&gt;&lt;Keywords&gt;beta-Lactamases&lt;/Keywords&gt;&lt;Keywords&gt;Carbapenems&lt;/Keywords&gt;&lt;Keywo</w:instrText>
      </w:r>
      <w:r w:rsidRPr="009454D5">
        <w:rPr>
          <w:rFonts w:ascii="Arial" w:hAnsi="Arial" w:cs="Helvetica"/>
          <w:sz w:val="22"/>
          <w:szCs w:val="22"/>
        </w:rPr>
        <w:instrText>rds&gt;Catalytic Domain&lt;/Keywords&gt;&lt;Keywords&gt;chemistry&lt;/Keywords&gt;&lt;Keywords&gt;Clavulanic Acid&lt;/Keywords&gt;&lt;Keywords&gt;Computer Simulation&lt;/Keywords&gt;&lt;Keywords&gt;Enzyme Inhibitors&lt;/Keywords&gt;&lt;Keywords&gt;Hydrolysis&lt;/Keywords&gt;&lt;Keywords&gt;Kinetics&lt;/Keywords&gt;&lt;Keywords&gt;metabolism&lt;</w:instrText>
      </w:r>
      <w:r w:rsidRPr="009454D5">
        <w:rPr>
          <w:rFonts w:ascii="Arial" w:hAnsi="Arial" w:cs="Helvetica"/>
          <w:sz w:val="22"/>
          <w:szCs w:val="22"/>
        </w:rPr>
        <w:instrText>/Keywords&gt;&lt;Keywords&gt;Microbial Sensitivity Tests&lt;/Keywords&gt;&lt;Keywords&gt;Penicillanic Acid&lt;/Keywords&gt;&lt;Keywords&gt;Phenotype&lt;/Keywords&gt;&lt;Keywords&gt;Spectrometry,Mass,Electrospray Ionization&lt;/Keywords&gt;&lt;Keywords&gt;Sulbactam&lt;/Keywords&gt;&lt;Reprint&gt;Not in File&lt;/Reprint&gt;&lt;Start_P</w:instrText>
      </w:r>
      <w:r w:rsidRPr="009454D5">
        <w:rPr>
          <w:rFonts w:ascii="Arial" w:hAnsi="Arial" w:cs="Helvetica"/>
          <w:sz w:val="22"/>
          <w:szCs w:val="22"/>
        </w:rPr>
        <w:instrText xml:space="preserve">age&gt;890&lt;/Start_Page&gt;&lt;End_Page&gt;897&lt;/End_Page&gt;&lt;Periodical&gt;Antimicrob.Agents.Chemother.&lt;/Periodical&gt;&lt;Volume&gt;54&lt;/Volume&gt;&lt;Issue&gt;2&lt;/Issue&gt;&lt;User_Def_5&gt;PMC2812178&lt;/User_Def_5&gt;&lt;Address&gt;Research Service, Louis Stokes Cleveland Department of Veterans Affairs Medical </w:instrText>
      </w:r>
      <w:r w:rsidRPr="009454D5">
        <w:rPr>
          <w:rFonts w:ascii="Arial" w:hAnsi="Arial" w:cs="Helvetica"/>
          <w:sz w:val="22"/>
          <w:szCs w:val="22"/>
        </w:rPr>
        <w:instrText>Center, 10701 East Blvd., Cleveland, OH 44106, USA&lt;/Address&gt;&lt;Web_URL&gt;PM:20008772&lt;/Web_URL&gt;&lt;ZZ_JournalStdAbbrev&gt;&lt;f name="System"&gt;Antimicrob.Agents.Chemother.&lt;/f&gt;&lt;/ZZ_JournalStdAbbrev&gt;&lt;ZZ_WorkformID&gt;1&lt;/ZZ_WorkformID&gt;&lt;/MDL&gt;&lt;/Cite&gt;&lt;/Refman&gt;</w:instrText>
      </w:r>
      <w:r w:rsidRPr="009454D5">
        <w:rPr>
          <w:rFonts w:ascii="Arial" w:hAnsi="Arial" w:cs="Helvetica"/>
          <w:sz w:val="22"/>
          <w:szCs w:val="22"/>
        </w:rPr>
        <w:fldChar w:fldCharType="separate"/>
      </w:r>
      <w:r w:rsidRPr="009454D5">
        <w:rPr>
          <w:rFonts w:ascii="Arial" w:hAnsi="Arial" w:cs="Helvetica"/>
          <w:noProof/>
          <w:sz w:val="22"/>
          <w:szCs w:val="22"/>
        </w:rPr>
        <w:t xml:space="preserve"> (</w:t>
      </w:r>
      <w:r w:rsidRPr="009454D5">
        <w:rPr>
          <w:rFonts w:ascii="Arial" w:hAnsi="Arial" w:cs="Helvetica"/>
          <w:noProof/>
          <w:sz w:val="22"/>
          <w:szCs w:val="22"/>
        </w:rPr>
        <w:t>5</w:t>
      </w:r>
      <w:r w:rsidRPr="009454D5">
        <w:rPr>
          <w:rFonts w:ascii="Arial" w:hAnsi="Arial" w:cs="Helvetica"/>
          <w:noProof/>
          <w:sz w:val="22"/>
          <w:szCs w:val="22"/>
        </w:rPr>
        <w:t>)</w:t>
      </w:r>
      <w:r w:rsidRPr="009454D5">
        <w:rPr>
          <w:rFonts w:ascii="Arial" w:hAnsi="Arial" w:cs="Helvetica"/>
          <w:sz w:val="22"/>
          <w:szCs w:val="22"/>
        </w:rPr>
        <w:fldChar w:fldCharType="end"/>
      </w:r>
      <w:r w:rsidRPr="009454D5">
        <w:rPr>
          <w:rFonts w:ascii="Arial" w:hAnsi="Arial" w:cs="Helvetica"/>
          <w:sz w:val="22"/>
          <w:szCs w:val="22"/>
        </w:rPr>
        <w:t xml:space="preserve">. </w:t>
      </w:r>
    </w:p>
    <w:p w:rsidR="00325118" w:rsidRPr="009454D5" w:rsidRDefault="00923382" w:rsidP="00325118">
      <w:pPr>
        <w:widowControl w:val="0"/>
        <w:shd w:val="clear" w:color="auto" w:fill="FFFFFF" w:themeFill="background1"/>
        <w:autoSpaceDE w:val="0"/>
        <w:autoSpaceDN w:val="0"/>
        <w:adjustRightInd w:val="0"/>
        <w:spacing w:before="120" w:after="120" w:line="480" w:lineRule="auto"/>
        <w:jc w:val="both"/>
        <w:rPr>
          <w:rFonts w:ascii="Arial" w:hAnsi="Arial" w:cs="Helvetica"/>
          <w:sz w:val="22"/>
          <w:szCs w:val="22"/>
        </w:rPr>
      </w:pPr>
      <w:r w:rsidRPr="009454D5">
        <w:rPr>
          <w:rFonts w:ascii="Arial" w:hAnsi="Arial" w:cs="Helvetica"/>
          <w:sz w:val="22"/>
          <w:szCs w:val="22"/>
        </w:rPr>
        <w:tab/>
        <w:t>It is imp</w:t>
      </w:r>
      <w:r w:rsidRPr="009454D5">
        <w:rPr>
          <w:rFonts w:ascii="Arial" w:hAnsi="Arial" w:cs="Helvetica"/>
          <w:sz w:val="22"/>
          <w:szCs w:val="22"/>
        </w:rPr>
        <w:t xml:space="preserve">ortant, however, to assess the vulnerabilities of new </w:t>
      </w:r>
      <w:r w:rsidRPr="009454D5">
        <w:rPr>
          <w:rFonts w:ascii="Symbol" w:hAnsi="Symbol" w:cs="Helvetica"/>
          <w:sz w:val="22"/>
          <w:szCs w:val="22"/>
        </w:rPr>
        <w:t></w:t>
      </w:r>
      <w:r w:rsidRPr="009454D5">
        <w:rPr>
          <w:rFonts w:ascii="Arial" w:hAnsi="Arial" w:cs="Helvetica"/>
          <w:sz w:val="22"/>
          <w:szCs w:val="22"/>
        </w:rPr>
        <w:t xml:space="preserve">-lactamase inhibitor combinations such as ceftazidime-avibactam to spontaneous mutational resistance. Amino acid substitutions in TEM and SHV enzymes can reduce binding of clavulanate and penicillanic </w:t>
      </w:r>
      <w:r w:rsidRPr="009454D5">
        <w:rPr>
          <w:rFonts w:ascii="Arial" w:hAnsi="Arial" w:cs="Helvetica"/>
          <w:sz w:val="22"/>
          <w:szCs w:val="22"/>
        </w:rPr>
        <w:t>acid sulphones</w:t>
      </w:r>
      <w:r w:rsidRPr="009454D5">
        <w:rPr>
          <w:rFonts w:ascii="Arial" w:hAnsi="Arial" w:cs="Helvetica"/>
          <w:sz w:val="22"/>
          <w:szCs w:val="22"/>
        </w:rPr>
        <w:fldChar w:fldCharType="begin"/>
      </w:r>
      <w:r w:rsidRPr="009454D5">
        <w:rPr>
          <w:rFonts w:ascii="Arial" w:hAnsi="Arial" w:cs="Helvetica"/>
          <w:sz w:val="22"/>
          <w:szCs w:val="22"/>
        </w:rPr>
        <w:instrText xml:space="preserve"> ADDIN REFMGR.CITE &lt;Refman&gt;&lt;Cite&gt;&lt;Author&gt;Canton&lt;/Author&gt;&lt;Year&gt;2008&lt;/Year&gt;&lt;RecNum&gt;1184&lt;/RecNum&gt;&lt;IDText&gt;IRT and CMT beta-lactamases and inhibitor resistance&lt;/IDText&gt;&lt;MDL Ref_Type="Journal"&gt;&lt;Ref_Type&gt;Journal&lt;/Ref_Type&gt;&lt;Ref_ID&gt;1184&lt;/Ref_ID&gt;&lt;Title</w:instrText>
      </w:r>
      <w:r w:rsidRPr="009454D5">
        <w:rPr>
          <w:rFonts w:ascii="Arial" w:hAnsi="Arial" w:cs="Helvetica"/>
          <w:sz w:val="22"/>
          <w:szCs w:val="22"/>
        </w:rPr>
        <w:instrText>_Primary&gt;IRT and CMT beta-lactamases and inhibitor resistance&lt;/Title_Primary&gt;&lt;Authors_Primary&gt;Canton,R.&lt;/Authors_Primary&gt;&lt;Authors_Primary&gt;Morosini,M.I.&lt;/Authors_Primary&gt;&lt;Authors_Primary&gt;de la Maza,O.M.&lt;/Authors_Primary&gt;&lt;Authors_Primary&gt;de la Pedrosa,E.G.&lt;/</w:instrText>
      </w:r>
      <w:r w:rsidRPr="009454D5">
        <w:rPr>
          <w:rFonts w:ascii="Arial" w:hAnsi="Arial" w:cs="Helvetica"/>
          <w:sz w:val="22"/>
          <w:szCs w:val="22"/>
        </w:rPr>
        <w:instrText>Authors_Primary&gt;&lt;Date_Primary&gt;2008/1&lt;/Date_Primary&gt;&lt;Keywords&gt;Amino Acid Substitution&lt;/Keywords&gt;&lt;Keywords&gt;antagonists &amp;amp; inhibitors&lt;/Keywords&gt;&lt;Keywords&gt;beta-Lactam Resistance&lt;/Keywords&gt;&lt;Keywords&gt;beta-Lactamases&lt;/Keywords&gt;&lt;Keywords&gt;beta-Lactams&lt;/Keywords&gt;</w:instrText>
      </w:r>
      <w:r w:rsidRPr="009454D5">
        <w:rPr>
          <w:rFonts w:ascii="Arial" w:hAnsi="Arial" w:cs="Helvetica"/>
          <w:sz w:val="22"/>
          <w:szCs w:val="22"/>
        </w:rPr>
        <w:instrText>&lt;Keywords&gt;Cephalosporinase&lt;/Keywords&gt;&lt;Keywords&gt;Cephalosporins&lt;/Keywords&gt;&lt;Keywords&gt;chemistry&lt;/Keywords&gt;&lt;Keywords&gt;drug effects&lt;/Keywords&gt;&lt;Keywords&gt;Enzyme Inhibitors&lt;/Keywords&gt;&lt;Keywords&gt;Enzymes&lt;/Keywords&gt;&lt;Keywords&gt;enzymology&lt;/Keywords&gt;&lt;Keywords&gt;Escherichia co</w:instrText>
      </w:r>
      <w:r w:rsidRPr="009454D5">
        <w:rPr>
          <w:rFonts w:ascii="Arial" w:hAnsi="Arial" w:cs="Helvetica"/>
          <w:sz w:val="22"/>
          <w:szCs w:val="22"/>
        </w:rPr>
        <w:instrText>li&lt;/Keywords&gt;&lt;Keywords&gt;genetics&lt;/Keywords&gt;&lt;Keywords&gt;Gram-Negative Bacteria&lt;/Keywords&gt;&lt;Keywords&gt;Gram-Negative Bacterial Infections&lt;/Keywords&gt;&lt;Keywords&gt;Humans&lt;/Keywords&gt;&lt;Keywords&gt;methods&lt;/Keywords&gt;&lt;Keywords&gt;microbiology&lt;/Keywords&gt;&lt;Keywords&gt;Penicillinase&lt;/Key</w:instrText>
      </w:r>
      <w:r w:rsidRPr="009454D5">
        <w:rPr>
          <w:rFonts w:ascii="Arial" w:hAnsi="Arial" w:cs="Helvetica"/>
          <w:sz w:val="22"/>
          <w:szCs w:val="22"/>
        </w:rPr>
        <w:instrText>words&gt;&lt;Keywords&gt;pharmacology&lt;/Keywords&gt;&lt;Keywords&gt;Phenotype&lt;/Keywords&gt;&lt;Keywords&gt;Plasmids&lt;/Keywords&gt;&lt;Keywords&gt;Population&lt;/Keywords&gt;&lt;Keywords&gt;Prevalence&lt;/Keywords&gt;&lt;Keywords&gt;Spain&lt;/Keywords&gt;&lt;Keywords&gt;Urinary Tract Infections&lt;/Keywords&gt;&lt;Keywords&gt;Virulence&lt;/Keyw</w:instrText>
      </w:r>
      <w:r w:rsidRPr="009454D5">
        <w:rPr>
          <w:rFonts w:ascii="Arial" w:hAnsi="Arial" w:cs="Helvetica"/>
          <w:sz w:val="22"/>
          <w:szCs w:val="22"/>
        </w:rPr>
        <w:instrText>ords&gt;&lt;Reprint&gt;Not in File&lt;/Reprint&gt;&lt;Start_Page&gt;53&lt;/Start_Page&gt;&lt;End_Page&gt;62&lt;/End_Page&gt;&lt;Periodical&gt;Clin.Microbiol.Infect.&lt;/Periodical&gt;&lt;Volume&gt;14 Suppl 1&lt;/Volume&gt;&lt;Address&gt;Servicio de Microbiologia, Hospital Universitario Ramon y Cajal, Madrid, Spain. rcanton.</w:instrText>
      </w:r>
      <w:r w:rsidRPr="009454D5">
        <w:rPr>
          <w:rFonts w:ascii="Arial" w:hAnsi="Arial" w:cs="Helvetica"/>
          <w:sz w:val="22"/>
          <w:szCs w:val="22"/>
        </w:rPr>
        <w:instrText>hrc@salud.madrid.org&lt;/Address&gt;&lt;Web_URL&gt;PM:18154528&lt;/Web_URL&gt;&lt;ZZ_JournalFull&gt;&lt;f name="System"&gt;Clin.Microbiol.Infect.&lt;/f&gt;&lt;/ZZ_JournalFull&gt;&lt;ZZ_WorkformID&gt;1&lt;/ZZ_WorkformID&gt;&lt;/MDL&gt;&lt;/Cite&gt;&lt;/Refman&gt;</w:instrText>
      </w:r>
      <w:r w:rsidRPr="009454D5">
        <w:rPr>
          <w:rFonts w:ascii="Arial" w:hAnsi="Arial" w:cs="Helvetica"/>
          <w:sz w:val="22"/>
          <w:szCs w:val="22"/>
        </w:rPr>
        <w:fldChar w:fldCharType="separate"/>
      </w:r>
      <w:r w:rsidRPr="009454D5">
        <w:rPr>
          <w:rFonts w:ascii="Arial" w:hAnsi="Arial" w:cs="Helvetica"/>
          <w:noProof/>
          <w:sz w:val="22"/>
          <w:szCs w:val="22"/>
        </w:rPr>
        <w:t xml:space="preserve"> (</w:t>
      </w:r>
      <w:r w:rsidRPr="009454D5">
        <w:rPr>
          <w:rFonts w:ascii="Arial" w:hAnsi="Arial" w:cs="Helvetica"/>
          <w:noProof/>
          <w:sz w:val="22"/>
          <w:szCs w:val="22"/>
        </w:rPr>
        <w:t>6</w:t>
      </w:r>
      <w:r w:rsidRPr="009454D5">
        <w:rPr>
          <w:rFonts w:ascii="Arial" w:hAnsi="Arial" w:cs="Helvetica"/>
          <w:noProof/>
          <w:sz w:val="22"/>
          <w:szCs w:val="22"/>
        </w:rPr>
        <w:t>)</w:t>
      </w:r>
      <w:r w:rsidRPr="009454D5">
        <w:rPr>
          <w:rFonts w:ascii="Arial" w:hAnsi="Arial" w:cs="Helvetica"/>
          <w:sz w:val="22"/>
          <w:szCs w:val="22"/>
        </w:rPr>
        <w:fldChar w:fldCharType="end"/>
      </w:r>
      <w:r w:rsidRPr="009454D5">
        <w:rPr>
          <w:rFonts w:ascii="Arial" w:hAnsi="Arial" w:cs="Helvetica"/>
          <w:sz w:val="22"/>
          <w:szCs w:val="22"/>
        </w:rPr>
        <w:t>, though inhibitor-resistant TEM mutants appear not to have</w:t>
      </w:r>
      <w:r w:rsidRPr="009454D5">
        <w:rPr>
          <w:rFonts w:ascii="Arial" w:hAnsi="Arial" w:cs="Helvetica"/>
          <w:sz w:val="22"/>
          <w:szCs w:val="22"/>
        </w:rPr>
        <w:t xml:space="preserve"> proliferated to the same extent as cephalosporin-hydrolysing ‘extended-spectrum’ </w:t>
      </w:r>
      <w:r w:rsidRPr="009454D5">
        <w:rPr>
          <w:rFonts w:ascii="Symbol" w:hAnsi="Symbol" w:cs="Helvetica"/>
          <w:sz w:val="22"/>
          <w:szCs w:val="22"/>
        </w:rPr>
        <w:t></w:t>
      </w:r>
      <w:r w:rsidRPr="009454D5">
        <w:rPr>
          <w:rFonts w:ascii="Arial" w:hAnsi="Arial" w:cs="Helvetica"/>
          <w:sz w:val="22"/>
          <w:szCs w:val="22"/>
        </w:rPr>
        <w:t xml:space="preserve">-lactamase mutants, and are rarely selected </w:t>
      </w:r>
      <w:r w:rsidRPr="009454D5">
        <w:rPr>
          <w:rFonts w:ascii="Arial" w:hAnsi="Arial" w:cs="Helvetica"/>
          <w:i/>
          <w:sz w:val="22"/>
          <w:szCs w:val="22"/>
        </w:rPr>
        <w:t>in vivo</w:t>
      </w:r>
      <w:r w:rsidRPr="009454D5">
        <w:rPr>
          <w:rFonts w:ascii="Arial" w:hAnsi="Arial" w:cs="Helvetica"/>
          <w:i/>
          <w:sz w:val="22"/>
          <w:szCs w:val="22"/>
        </w:rPr>
        <w:fldChar w:fldCharType="begin">
          <w:fldData xml:space="preserve">PFJlZm1hbj48Q2l0ZT48QXV0aG9yPk1hcnRpbjwvQXV0aG9yPjxZZWFyPjIwMTA8L1llYXI+PFJl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</w:fldData>
        </w:fldChar>
      </w:r>
      <w:r w:rsidRPr="009454D5">
        <w:rPr>
          <w:rFonts w:ascii="Arial" w:hAnsi="Arial" w:cs="Helvetica"/>
          <w:i/>
          <w:sz w:val="22"/>
          <w:szCs w:val="22"/>
        </w:rPr>
        <w:instrText xml:space="preserve"> ADDIN REFMGR.CITE </w:instrText>
      </w:r>
      <w:r w:rsidRPr="009454D5">
        <w:rPr>
          <w:rFonts w:ascii="Arial" w:hAnsi="Arial" w:cs="Helvetica"/>
          <w:i/>
          <w:sz w:val="22"/>
          <w:szCs w:val="22"/>
        </w:rPr>
        <w:fldChar w:fldCharType="begin">
          <w:fldData xml:space="preserve">PFJlZm1hbj48Q2l0ZT48QXV0aG9yPk1hcnRpbjwvQXV0aG9yPjxZZWFyPjIwMTA8L1llYXI+PFJl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</w:fldData>
        </w:fldChar>
      </w:r>
      <w:r w:rsidRPr="009454D5">
        <w:rPr>
          <w:rFonts w:ascii="Arial" w:hAnsi="Arial" w:cs="Helvetica"/>
          <w:i/>
          <w:sz w:val="22"/>
          <w:szCs w:val="22"/>
        </w:rPr>
        <w:instrText xml:space="preserve"> ADDIN EN.CITE.DATA </w:instrText>
      </w:r>
      <w:r w:rsidRPr="004262FC">
        <w:rPr>
          <w:rFonts w:ascii="Arial" w:hAnsi="Arial" w:cs="Helvetica"/>
          <w:i/>
          <w:sz w:val="22"/>
          <w:szCs w:val="22"/>
        </w:rPr>
      </w:r>
      <w:r w:rsidRPr="009454D5">
        <w:rPr>
          <w:rFonts w:ascii="Arial" w:hAnsi="Arial" w:cs="Helvetica"/>
          <w:i/>
          <w:sz w:val="22"/>
          <w:szCs w:val="22"/>
        </w:rPr>
        <w:fldChar w:fldCharType="end"/>
      </w:r>
      <w:r w:rsidRPr="004262FC">
        <w:rPr>
          <w:rFonts w:ascii="Arial" w:hAnsi="Arial" w:cs="Helvetica"/>
          <w:i/>
          <w:sz w:val="22"/>
          <w:szCs w:val="22"/>
        </w:rPr>
      </w:r>
      <w:r w:rsidRPr="009454D5">
        <w:rPr>
          <w:rFonts w:ascii="Arial" w:hAnsi="Arial" w:cs="Helvetica"/>
          <w:i/>
          <w:sz w:val="22"/>
          <w:szCs w:val="22"/>
        </w:rPr>
        <w:fldChar w:fldCharType="separate"/>
      </w:r>
      <w:r w:rsidRPr="009454D5">
        <w:rPr>
          <w:rFonts w:ascii="Arial" w:hAnsi="Arial" w:cs="Helvetica"/>
          <w:i/>
          <w:noProof/>
          <w:sz w:val="22"/>
          <w:szCs w:val="22"/>
        </w:rPr>
        <w:t xml:space="preserve"> </w:t>
      </w:r>
      <w:r w:rsidRPr="009454D5">
        <w:rPr>
          <w:rFonts w:ascii="Arial" w:hAnsi="Arial" w:cs="Helvetica"/>
          <w:noProof/>
          <w:sz w:val="22"/>
          <w:szCs w:val="22"/>
        </w:rPr>
        <w:t>(</w:t>
      </w:r>
      <w:r w:rsidRPr="009454D5">
        <w:rPr>
          <w:rFonts w:ascii="Arial" w:hAnsi="Arial" w:cs="Helvetica"/>
          <w:noProof/>
          <w:sz w:val="22"/>
          <w:szCs w:val="22"/>
        </w:rPr>
        <w:t>7</w:t>
      </w:r>
      <w:r w:rsidRPr="009454D5">
        <w:rPr>
          <w:rFonts w:ascii="Arial" w:hAnsi="Arial" w:cs="Helvetica"/>
          <w:i/>
          <w:noProof/>
          <w:sz w:val="22"/>
          <w:szCs w:val="22"/>
        </w:rPr>
        <w:t>)</w:t>
      </w:r>
      <w:r w:rsidRPr="009454D5">
        <w:rPr>
          <w:rFonts w:ascii="Arial" w:hAnsi="Arial" w:cs="Helvetica"/>
          <w:i/>
          <w:sz w:val="22"/>
          <w:szCs w:val="22"/>
        </w:rPr>
        <w:fldChar w:fldCharType="end"/>
      </w:r>
      <w:r w:rsidRPr="009454D5">
        <w:rPr>
          <w:rFonts w:ascii="Arial" w:hAnsi="Arial" w:cs="Helvetica"/>
          <w:sz w:val="22"/>
          <w:szCs w:val="22"/>
        </w:rPr>
        <w:t xml:space="preserve">. </w:t>
      </w:r>
      <w:r w:rsidRPr="009454D5">
        <w:rPr>
          <w:rFonts w:ascii="Symbol" w:hAnsi="Symbol" w:cs="Helvetica"/>
          <w:sz w:val="22"/>
          <w:szCs w:val="22"/>
        </w:rPr>
        <w:t></w:t>
      </w:r>
      <w:r w:rsidRPr="009454D5">
        <w:rPr>
          <w:rFonts w:ascii="Arial" w:hAnsi="Arial" w:cs="Helvetica"/>
          <w:sz w:val="22"/>
          <w:szCs w:val="22"/>
        </w:rPr>
        <w:t>Much less is known as yet on the potential of diazabicyclooctane combinations to select resistance. Our previous work</w:t>
      </w:r>
      <w:r w:rsidRPr="009454D5">
        <w:rPr>
          <w:rFonts w:ascii="Arial" w:hAnsi="Arial" w:cs="Helvetica"/>
          <w:sz w:val="22"/>
          <w:szCs w:val="22"/>
        </w:rPr>
        <w:fldChar w:fldCharType="begin">
          <w:fldData xml:space="preserve">PFJlZm1hbj48Q2l0ZT48QXV0aG9yPkxpdmVybW9yZTwvQXV0aG9yPjxZZWFyPjIwMTI8L1llYXI+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</w:fldData>
        </w:fldChar>
      </w:r>
      <w:r w:rsidRPr="009454D5">
        <w:rPr>
          <w:rFonts w:ascii="Arial" w:hAnsi="Arial" w:cs="Helvetica"/>
          <w:sz w:val="22"/>
          <w:szCs w:val="22"/>
        </w:rPr>
        <w:instrText xml:space="preserve"> ADDIN REFMGR.CITE </w:instrText>
      </w:r>
      <w:r w:rsidRPr="009454D5">
        <w:rPr>
          <w:rFonts w:ascii="Arial" w:hAnsi="Arial" w:cs="Helvetica"/>
          <w:sz w:val="22"/>
          <w:szCs w:val="22"/>
        </w:rPr>
        <w:fldChar w:fldCharType="begin">
          <w:fldData xml:space="preserve">PFJlZm1hbj48Q2l0ZT48QXV0aG9yPkxpdmVybW9yZTwvQXV0aG9yPjxZZWFyPjIwMTI8L1llYXI+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</w:fldData>
        </w:fldChar>
      </w:r>
      <w:r w:rsidRPr="009454D5">
        <w:rPr>
          <w:rFonts w:ascii="Arial" w:hAnsi="Arial" w:cs="Helvetica"/>
          <w:sz w:val="22"/>
          <w:szCs w:val="22"/>
        </w:rPr>
        <w:instrText xml:space="preserve"> ADDIN EN.CITE.DATA </w:instrText>
      </w:r>
      <w:r w:rsidRPr="004262FC">
        <w:rPr>
          <w:rFonts w:ascii="Arial" w:hAnsi="Arial" w:cs="Helvetica"/>
          <w:sz w:val="22"/>
          <w:szCs w:val="22"/>
        </w:rPr>
      </w:r>
      <w:r w:rsidRPr="009454D5">
        <w:rPr>
          <w:rFonts w:ascii="Arial" w:hAnsi="Arial" w:cs="Helvetica"/>
          <w:sz w:val="22"/>
          <w:szCs w:val="22"/>
        </w:rPr>
        <w:fldChar w:fldCharType="end"/>
      </w:r>
      <w:r w:rsidRPr="004262FC">
        <w:rPr>
          <w:rFonts w:ascii="Arial" w:hAnsi="Arial" w:cs="Helvetica"/>
          <w:sz w:val="22"/>
          <w:szCs w:val="22"/>
        </w:rPr>
      </w:r>
      <w:r w:rsidRPr="009454D5">
        <w:rPr>
          <w:rFonts w:ascii="Arial" w:hAnsi="Arial" w:cs="Helvetica"/>
          <w:sz w:val="22"/>
          <w:szCs w:val="22"/>
        </w:rPr>
        <w:fldChar w:fldCharType="separate"/>
      </w:r>
      <w:r w:rsidRPr="009454D5">
        <w:rPr>
          <w:rFonts w:ascii="Arial" w:hAnsi="Arial" w:cs="Helvetica"/>
          <w:noProof/>
          <w:sz w:val="22"/>
          <w:szCs w:val="22"/>
        </w:rPr>
        <w:t xml:space="preserve"> (</w:t>
      </w:r>
      <w:r w:rsidRPr="009454D5">
        <w:rPr>
          <w:rFonts w:ascii="Arial" w:hAnsi="Arial" w:cs="Helvetica"/>
          <w:noProof/>
          <w:sz w:val="22"/>
          <w:szCs w:val="22"/>
        </w:rPr>
        <w:t>8</w:t>
      </w:r>
      <w:r w:rsidRPr="009454D5">
        <w:rPr>
          <w:rFonts w:ascii="Arial" w:hAnsi="Arial" w:cs="Helvetica"/>
          <w:noProof/>
          <w:sz w:val="22"/>
          <w:szCs w:val="22"/>
        </w:rPr>
        <w:t>)</w:t>
      </w:r>
      <w:r w:rsidRPr="009454D5">
        <w:rPr>
          <w:rFonts w:ascii="Arial" w:hAnsi="Arial" w:cs="Helvetica"/>
          <w:sz w:val="22"/>
          <w:szCs w:val="22"/>
        </w:rPr>
        <w:fldChar w:fldCharType="end"/>
      </w:r>
      <w:r w:rsidRPr="009454D5">
        <w:rPr>
          <w:rFonts w:ascii="Arial" w:hAnsi="Arial" w:cs="Helvetica"/>
          <w:sz w:val="22"/>
          <w:szCs w:val="22"/>
        </w:rPr>
        <w:t xml:space="preserve"> with ceftaroline-avibactam found selection in-vitro of: (i) a CTX-M-15 </w:t>
      </w:r>
      <w:r w:rsidRPr="009454D5">
        <w:rPr>
          <w:rFonts w:ascii="Symbol" w:hAnsi="Symbol" w:cs="Helvetica"/>
          <w:sz w:val="22"/>
          <w:szCs w:val="22"/>
        </w:rPr>
        <w:t></w:t>
      </w:r>
      <w:r w:rsidRPr="009454D5">
        <w:rPr>
          <w:rFonts w:ascii="Arial" w:hAnsi="Arial" w:cs="Helvetica"/>
          <w:sz w:val="22"/>
          <w:szCs w:val="22"/>
        </w:rPr>
        <w:t>-lactamase muta</w:t>
      </w:r>
      <w:r w:rsidRPr="009454D5">
        <w:rPr>
          <w:rFonts w:ascii="Arial" w:hAnsi="Arial" w:cs="Helvetica"/>
          <w:sz w:val="22"/>
          <w:szCs w:val="22"/>
        </w:rPr>
        <w:t xml:space="preserve">nt with a Lys237Gln substitution, (ii) mutants of AmpC-derepressed </w:t>
      </w:r>
      <w:r w:rsidRPr="009454D5">
        <w:rPr>
          <w:rFonts w:ascii="Arial" w:hAnsi="Arial" w:cs="Helvetica"/>
          <w:i/>
          <w:sz w:val="22"/>
          <w:szCs w:val="22"/>
        </w:rPr>
        <w:t>Enterobacter</w:t>
      </w:r>
      <w:r w:rsidRPr="009454D5">
        <w:rPr>
          <w:rFonts w:ascii="Arial" w:hAnsi="Arial" w:cs="Helvetica"/>
          <w:sz w:val="22"/>
          <w:szCs w:val="22"/>
        </w:rPr>
        <w:t xml:space="preserve"> with large deletions (amino acids 213-226) in the AmpC </w:t>
      </w:r>
      <w:r w:rsidRPr="009454D5">
        <w:rPr>
          <w:rFonts w:ascii="Symbol" w:hAnsi="Symbol" w:cs="Helvetica"/>
          <w:sz w:val="22"/>
          <w:szCs w:val="22"/>
        </w:rPr>
        <w:t></w:t>
      </w:r>
      <w:r w:rsidRPr="009454D5">
        <w:rPr>
          <w:rFonts w:ascii="Arial" w:hAnsi="Arial" w:cs="Helvetica"/>
          <w:sz w:val="22"/>
          <w:szCs w:val="22"/>
        </w:rPr>
        <w:t xml:space="preserve"> loop, and (iii)</w:t>
      </w:r>
      <w:r w:rsidRPr="009454D5">
        <w:rPr>
          <w:rFonts w:ascii="Symbol" w:hAnsi="Symbol" w:cs="Helvetica"/>
          <w:sz w:val="22"/>
          <w:szCs w:val="22"/>
        </w:rPr>
        <w:t></w:t>
      </w:r>
      <w:r w:rsidRPr="009454D5">
        <w:rPr>
          <w:rFonts w:ascii="Arial" w:hAnsi="Arial" w:cs="Helvetica"/>
          <w:sz w:val="22"/>
          <w:szCs w:val="22"/>
        </w:rPr>
        <w:t xml:space="preserve">mutants of AmpC-derepressed </w:t>
      </w:r>
      <w:r w:rsidRPr="009454D5">
        <w:rPr>
          <w:rFonts w:ascii="Arial" w:hAnsi="Arial" w:cs="Helvetica"/>
          <w:i/>
          <w:sz w:val="22"/>
          <w:szCs w:val="22"/>
        </w:rPr>
        <w:t>Enterobacter</w:t>
      </w:r>
      <w:r w:rsidRPr="009454D5">
        <w:rPr>
          <w:rFonts w:ascii="Arial" w:hAnsi="Arial" w:cs="Helvetica"/>
          <w:sz w:val="22"/>
          <w:szCs w:val="22"/>
        </w:rPr>
        <w:t xml:space="preserve"> with loss of OmpC/F porins, sometimes combined with substituti</w:t>
      </w:r>
      <w:r w:rsidRPr="009454D5">
        <w:rPr>
          <w:rFonts w:ascii="Arial" w:hAnsi="Arial" w:cs="Helvetica"/>
          <w:sz w:val="22"/>
          <w:szCs w:val="22"/>
        </w:rPr>
        <w:t>ons to Asn346 in the C-terminus of AmpC, a residue recently shown to be involved in the binding of avibactam</w:t>
      </w:r>
      <w:r w:rsidRPr="009454D5">
        <w:rPr>
          <w:rFonts w:ascii="Arial" w:hAnsi="Arial" w:cs="Helvetica"/>
          <w:sz w:val="22"/>
          <w:szCs w:val="22"/>
        </w:rPr>
        <w:fldChar w:fldCharType="begin">
          <w:fldData xml:space="preserve">PFJlZm1hbj48Q2l0ZT48QXV0aG9yPkxhaGlyaTwvQXV0aG9yPjxZZWFyPjIwMTM8L1llYXI+PFJl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</w:fldData>
        </w:fldChar>
      </w:r>
      <w:r w:rsidRPr="009454D5">
        <w:rPr>
          <w:rFonts w:ascii="Arial" w:hAnsi="Arial" w:cs="Helvetica"/>
          <w:sz w:val="22"/>
          <w:szCs w:val="22"/>
        </w:rPr>
        <w:instrText xml:space="preserve"> ADDIN REFMGR.CITE </w:instrText>
      </w:r>
      <w:r w:rsidRPr="009454D5">
        <w:rPr>
          <w:rFonts w:ascii="Arial" w:hAnsi="Arial" w:cs="Helvetica"/>
          <w:sz w:val="22"/>
          <w:szCs w:val="22"/>
        </w:rPr>
        <w:fldChar w:fldCharType="begin">
          <w:fldData xml:space="preserve">PFJlZm1hbj48Q2l0ZT48QXV0aG9yPkxhaGlyaTwvQXV0aG9yPjxZZWFyPjIwMTM8L1llYXI+PFJl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</w:fldData>
        </w:fldChar>
      </w:r>
      <w:r w:rsidRPr="009454D5">
        <w:rPr>
          <w:rFonts w:ascii="Arial" w:hAnsi="Arial" w:cs="Helvetica"/>
          <w:sz w:val="22"/>
          <w:szCs w:val="22"/>
        </w:rPr>
        <w:instrText xml:space="preserve"> ADDIN EN.CITE.DATA </w:instrText>
      </w:r>
      <w:r w:rsidRPr="004262FC">
        <w:rPr>
          <w:rFonts w:ascii="Arial" w:hAnsi="Arial" w:cs="Helvetica"/>
          <w:sz w:val="22"/>
          <w:szCs w:val="22"/>
        </w:rPr>
      </w:r>
      <w:r w:rsidRPr="009454D5">
        <w:rPr>
          <w:rFonts w:ascii="Arial" w:hAnsi="Arial" w:cs="Helvetica"/>
          <w:sz w:val="22"/>
          <w:szCs w:val="22"/>
        </w:rPr>
        <w:fldChar w:fldCharType="end"/>
      </w:r>
      <w:r w:rsidRPr="004262FC">
        <w:rPr>
          <w:rFonts w:ascii="Arial" w:hAnsi="Arial" w:cs="Helvetica"/>
          <w:sz w:val="22"/>
          <w:szCs w:val="22"/>
        </w:rPr>
      </w:r>
      <w:r w:rsidRPr="009454D5">
        <w:rPr>
          <w:rFonts w:ascii="Arial" w:hAnsi="Arial" w:cs="Helvetica"/>
          <w:sz w:val="22"/>
          <w:szCs w:val="22"/>
        </w:rPr>
        <w:fldChar w:fldCharType="separate"/>
      </w:r>
      <w:r w:rsidRPr="009454D5">
        <w:rPr>
          <w:rFonts w:ascii="Arial" w:hAnsi="Arial" w:cs="Helvetica"/>
          <w:noProof/>
          <w:sz w:val="22"/>
          <w:szCs w:val="22"/>
        </w:rPr>
        <w:t xml:space="preserve"> (9</w:t>
      </w:r>
      <w:r w:rsidRPr="009454D5">
        <w:rPr>
          <w:rFonts w:ascii="Arial" w:hAnsi="Arial" w:cs="Helvetica"/>
          <w:noProof/>
          <w:sz w:val="22"/>
          <w:szCs w:val="22"/>
        </w:rPr>
        <w:t>)</w:t>
      </w:r>
      <w:r w:rsidRPr="009454D5">
        <w:rPr>
          <w:rFonts w:ascii="Arial" w:hAnsi="Arial" w:cs="Helvetica"/>
          <w:sz w:val="22"/>
          <w:szCs w:val="22"/>
        </w:rPr>
        <w:fldChar w:fldCharType="end"/>
      </w:r>
      <w:r w:rsidRPr="009454D5">
        <w:rPr>
          <w:rFonts w:ascii="Arial" w:hAnsi="Arial" w:cs="Helvetica"/>
          <w:sz w:val="22"/>
          <w:szCs w:val="22"/>
        </w:rPr>
        <w:t>. On the other hand, we failed to select stable resistance to ceftaroline-avibactam in Enterobacteri</w:t>
      </w:r>
      <w:r w:rsidRPr="009454D5">
        <w:rPr>
          <w:rFonts w:ascii="Arial" w:hAnsi="Arial" w:cs="Helvetica"/>
          <w:sz w:val="22"/>
          <w:szCs w:val="22"/>
        </w:rPr>
        <w:t xml:space="preserve">aceae with KPC carbapenemases, or those with other ESBLs besides CTX-M-15; moreover, the ceftaroline-avibactam-selected CTX-M-15 mutant lost its ability to confer resistance to other cephalosporins besides ceftaroline. Breakthrough </w:t>
      </w:r>
      <w:r w:rsidRPr="009454D5">
        <w:rPr>
          <w:rFonts w:ascii="Arial" w:hAnsi="Arial" w:cs="Helvetica"/>
          <w:sz w:val="22"/>
          <w:szCs w:val="22"/>
        </w:rPr>
        <w:t xml:space="preserve">of </w:t>
      </w:r>
      <w:r w:rsidRPr="009454D5">
        <w:rPr>
          <w:rFonts w:ascii="Arial" w:hAnsi="Arial" w:cs="Helvetica"/>
          <w:sz w:val="22"/>
          <w:szCs w:val="22"/>
        </w:rPr>
        <w:t>variants with reduced</w:t>
      </w:r>
      <w:r w:rsidRPr="009454D5">
        <w:rPr>
          <w:rFonts w:ascii="Arial" w:hAnsi="Arial" w:cs="Helvetica"/>
          <w:sz w:val="22"/>
          <w:szCs w:val="22"/>
        </w:rPr>
        <w:t xml:space="preserve"> susceptibility was not observed with ceftazidime-avibactam in neutropenic and immunocompetent mouse thigh and lung infection models performed with</w:t>
      </w:r>
      <w:r w:rsidRPr="009454D5">
        <w:rPr>
          <w:rFonts w:ascii="Arial" w:hAnsi="Arial" w:cs="Helvetica"/>
          <w:sz w:val="22"/>
          <w:szCs w:val="22"/>
        </w:rPr>
        <w:t xml:space="preserve"> ceftazidime-resistant</w:t>
      </w:r>
      <w:r w:rsidRPr="009454D5">
        <w:rPr>
          <w:rFonts w:ascii="Arial" w:hAnsi="Arial" w:cs="Helvetica"/>
          <w:sz w:val="22"/>
          <w:szCs w:val="22"/>
        </w:rPr>
        <w:t xml:space="preserve"> Enterobacteriaceae </w:t>
      </w:r>
      <w:r w:rsidRPr="009454D5">
        <w:rPr>
          <w:rFonts w:ascii="Arial" w:hAnsi="Arial" w:cs="Helvetica"/>
          <w:sz w:val="22"/>
          <w:szCs w:val="22"/>
        </w:rPr>
        <w:t xml:space="preserve">that carried </w:t>
      </w:r>
      <w:r w:rsidRPr="009454D5">
        <w:rPr>
          <w:rFonts w:ascii="Arial" w:hAnsi="Arial" w:cs="Helvetica"/>
          <w:sz w:val="22"/>
          <w:szCs w:val="22"/>
        </w:rPr>
        <w:t xml:space="preserve">various </w:t>
      </w:r>
      <w:r w:rsidRPr="009454D5">
        <w:rPr>
          <w:rFonts w:ascii="Symbol" w:hAnsi="Symbol" w:cs="Helvetica"/>
          <w:sz w:val="22"/>
          <w:szCs w:val="22"/>
        </w:rPr>
        <w:t></w:t>
      </w:r>
      <w:r w:rsidRPr="009454D5">
        <w:rPr>
          <w:rFonts w:ascii="Arial" w:hAnsi="Arial" w:cs="Helvetica"/>
          <w:sz w:val="22"/>
          <w:szCs w:val="22"/>
        </w:rPr>
        <w:t>-lactamase</w:t>
      </w:r>
      <w:r w:rsidRPr="009454D5">
        <w:rPr>
          <w:rFonts w:ascii="Arial" w:hAnsi="Arial" w:cs="Helvetica"/>
          <w:sz w:val="22"/>
          <w:szCs w:val="22"/>
        </w:rPr>
        <w:t xml:space="preserve"> genes, including </w:t>
      </w:r>
      <w:r w:rsidRPr="009454D5">
        <w:rPr>
          <w:rFonts w:ascii="Arial" w:hAnsi="Arial" w:cs="Helvetica"/>
          <w:i/>
          <w:sz w:val="22"/>
          <w:szCs w:val="22"/>
        </w:rPr>
        <w:t>bla</w:t>
      </w:r>
      <w:r w:rsidRPr="009454D5">
        <w:rPr>
          <w:rFonts w:ascii="Arial" w:hAnsi="Arial" w:cs="Helvetica"/>
          <w:sz w:val="22"/>
          <w:szCs w:val="22"/>
          <w:vertAlign w:val="subscript"/>
        </w:rPr>
        <w:t>KPC-3</w:t>
      </w:r>
      <w:r w:rsidRPr="009454D5">
        <w:rPr>
          <w:rFonts w:ascii="Arial" w:hAnsi="Arial" w:cs="Helvetica"/>
          <w:sz w:val="22"/>
          <w:szCs w:val="22"/>
        </w:rPr>
        <w:t xml:space="preserve"> </w:t>
      </w:r>
      <w:r w:rsidRPr="009454D5">
        <w:rPr>
          <w:rFonts w:ascii="Arial" w:hAnsi="Arial" w:cs="Helvetica"/>
          <w:sz w:val="22"/>
          <w:szCs w:val="22"/>
        </w:rPr>
        <w:fldChar w:fldCharType="begin"/>
      </w:r>
      <w:r w:rsidRPr="009454D5">
        <w:rPr>
          <w:rFonts w:ascii="Arial" w:hAnsi="Arial" w:cs="Helvetica"/>
          <w:sz w:val="22"/>
          <w:szCs w:val="22"/>
        </w:rPr>
        <w:instrText xml:space="preserve"> ADDIN REFMGR.CITE &lt;Refman&gt;&lt;Cite&gt;&lt;Author&gt;MacVane&lt;/Author&gt;&lt;Year&gt;2014&lt;/Year&gt;&lt;RecNum&gt;40&lt;/RecNum&gt;&lt;IDText&gt;In vivo efficacy of humanized exposures of ceftazidime-avibactam in comparison with ceftazidime against contemporary Enterobacteriaceae isolates&lt;/IDText&gt;&lt;M</w:instrText>
      </w:r>
      <w:r w:rsidRPr="009454D5">
        <w:rPr>
          <w:rFonts w:ascii="Arial" w:hAnsi="Arial" w:cs="Helvetica"/>
          <w:sz w:val="22"/>
          <w:szCs w:val="22"/>
        </w:rPr>
        <w:instrText>DL Ref_Type="Journal"&gt;&lt;Ref_Type&gt;Journal&lt;/Ref_Type&gt;&lt;Ref_ID&gt;40&lt;/Ref_ID&gt;&lt;Title_Primary&gt;In vivo efficacy of humanized exposures of ceftazidime-avibactam in comparison with ceftazidime against contemporary &lt;i&gt;Enterobacteriaceae &lt;/i&gt;isolates&lt;/Title_Primary&gt;&lt;Auth</w:instrText>
      </w:r>
      <w:r w:rsidRPr="009454D5">
        <w:rPr>
          <w:rFonts w:ascii="Arial" w:hAnsi="Arial" w:cs="Helvetica"/>
          <w:sz w:val="22"/>
          <w:szCs w:val="22"/>
        </w:rPr>
        <w:instrText>ors_Primary&gt;MacVane,S.H.&lt;/Authors_Primary&gt;&lt;Authors_Primary&gt;Crandon,J.L.&lt;/Authors_Primary&gt;&lt;Authors_Primary&gt;Nichols,W.W.&lt;/Authors_Primary&gt;&lt;Authors_Primary&gt;Nicolau,D.P.&lt;/Authors_Primary&gt;&lt;Date_Primary&gt;2014/9/15&lt;/Date_Primary&gt;&lt;Keywords&gt;Animals&lt;/Keywords&gt;&lt;Keywor</w:instrText>
      </w:r>
      <w:r w:rsidRPr="009454D5">
        <w:rPr>
          <w:rFonts w:ascii="Arial" w:hAnsi="Arial" w:cs="Helvetica"/>
          <w:sz w:val="22"/>
          <w:szCs w:val="22"/>
        </w:rPr>
        <w:instrText>ds&gt;Ceftazidime&lt;/Keywords&gt;&lt;Keywords&gt;Enterobacteriaceae&lt;/Keywords&gt;&lt;Keywords&gt;Thigh&lt;/Keywords&gt;&lt;Reprint&gt;Not in File&lt;/Reprint&gt;&lt;Start_Page&gt;6913&lt;/Start_Page&gt;&lt;End_Page&gt;6919&lt;/End_Page&gt;&lt;Periodical&gt;Antimicrob.Agents.Chemother.&lt;/Periodical&gt;&lt;Volume&gt;58&lt;/Volume&gt;&lt;Address&gt;C</w:instrText>
      </w:r>
      <w:r w:rsidRPr="009454D5">
        <w:rPr>
          <w:rFonts w:ascii="Arial" w:hAnsi="Arial" w:cs="Helvetica"/>
          <w:sz w:val="22"/>
          <w:szCs w:val="22"/>
        </w:rPr>
        <w:instrText>enter for Anti-Infective Research and Development, Hartford Hosp., Hartford, CT&amp;#xA;Center for Anti-Infective Research and Development, Hartford Hosp., Hartford, CT&amp;#xA;AstraZeneca Pharmaceuticals LP, Waltham, Massachusetts, USA&amp;#xA;Center for Anti-Infecti</w:instrText>
      </w:r>
      <w:r w:rsidRPr="009454D5">
        <w:rPr>
          <w:rFonts w:ascii="Arial" w:hAnsi="Arial" w:cs="Helvetica"/>
          <w:sz w:val="22"/>
          <w:szCs w:val="22"/>
        </w:rPr>
        <w:instrText>ve Research and Development, Hartford Hosp., Hartford, CT Division of Infectious Diseases, Hartford Hosp., Hartford, CT david.nicolau@hhchealth.org&lt;/Address&gt;&lt;Web_URL&gt;PM:25223999&lt;/Web_URL&gt;&lt;ZZ_JournalStdAbbrev&gt;&lt;f name="System"&gt;Antimicrob.Agents.Chemother.&lt;/f</w:instrText>
      </w:r>
      <w:r w:rsidRPr="009454D5">
        <w:rPr>
          <w:rFonts w:ascii="Arial" w:hAnsi="Arial" w:cs="Helvetica"/>
          <w:sz w:val="22"/>
          <w:szCs w:val="22"/>
        </w:rPr>
        <w:instrText>&gt;&lt;/ZZ_JournalStdAbbrev&gt;&lt;ZZ_WorkformID&gt;1&lt;/ZZ_WorkformID&gt;&lt;/MDL&gt;&lt;/Cite&gt;&lt;/Refman&gt;</w:instrText>
      </w:r>
      <w:r w:rsidRPr="009454D5">
        <w:rPr>
          <w:rFonts w:ascii="Arial" w:hAnsi="Arial" w:cs="Helvetica"/>
          <w:sz w:val="22"/>
          <w:szCs w:val="22"/>
        </w:rPr>
        <w:fldChar w:fldCharType="separate"/>
      </w:r>
      <w:r w:rsidRPr="009454D5">
        <w:rPr>
          <w:rFonts w:ascii="Arial" w:hAnsi="Arial" w:cs="Helvetica"/>
          <w:noProof/>
          <w:sz w:val="22"/>
          <w:szCs w:val="22"/>
        </w:rPr>
        <w:t xml:space="preserve"> (10</w:t>
      </w:r>
      <w:r w:rsidRPr="009454D5">
        <w:rPr>
          <w:rFonts w:ascii="Arial" w:hAnsi="Arial" w:cs="Helvetica"/>
          <w:noProof/>
          <w:sz w:val="22"/>
          <w:szCs w:val="22"/>
        </w:rPr>
        <w:t>)</w:t>
      </w:r>
      <w:r w:rsidRPr="009454D5">
        <w:rPr>
          <w:rFonts w:ascii="Arial" w:hAnsi="Arial" w:cs="Helvetica"/>
          <w:sz w:val="22"/>
          <w:szCs w:val="22"/>
        </w:rPr>
        <w:fldChar w:fldCharType="end"/>
      </w:r>
      <w:r w:rsidRPr="009454D5">
        <w:rPr>
          <w:rFonts w:ascii="Arial" w:hAnsi="Arial" w:cs="Helvetica"/>
          <w:sz w:val="22"/>
          <w:szCs w:val="22"/>
        </w:rPr>
        <w:t>.</w:t>
      </w:r>
    </w:p>
    <w:p w:rsidR="00325118" w:rsidRPr="009454D5" w:rsidRDefault="00923382" w:rsidP="00325118">
      <w:pPr>
        <w:widowControl w:val="0"/>
        <w:shd w:val="clear" w:color="auto" w:fill="FFFFFF" w:themeFill="background1"/>
        <w:autoSpaceDE w:val="0"/>
        <w:autoSpaceDN w:val="0"/>
        <w:adjustRightInd w:val="0"/>
        <w:spacing w:before="120" w:after="120" w:line="480" w:lineRule="auto"/>
        <w:jc w:val="both"/>
        <w:rPr>
          <w:rFonts w:ascii="Symbol" w:hAnsi="Symbol" w:cs="Helvetica"/>
          <w:sz w:val="22"/>
          <w:szCs w:val="22"/>
        </w:rPr>
      </w:pPr>
      <w:r w:rsidRPr="009454D5">
        <w:rPr>
          <w:rFonts w:ascii="Arial" w:hAnsi="Arial" w:cs="Helvetica"/>
          <w:sz w:val="22"/>
          <w:szCs w:val="22"/>
        </w:rPr>
        <w:tab/>
        <w:t>The present report describes the results of in-vitro selection studies performed with ceftazidime-avibactam, for Enterobacteriaceae with KPC-3 carbapenemase.</w:t>
      </w:r>
    </w:p>
    <w:p w:rsidR="00325118" w:rsidRPr="009454D5" w:rsidRDefault="00923382" w:rsidP="00325118">
      <w:pPr>
        <w:widowControl w:val="0"/>
        <w:shd w:val="clear" w:color="auto" w:fill="FFFFFF" w:themeFill="background1"/>
        <w:autoSpaceDE w:val="0"/>
        <w:autoSpaceDN w:val="0"/>
        <w:adjustRightInd w:val="0"/>
        <w:spacing w:before="120" w:after="120" w:line="480" w:lineRule="auto"/>
        <w:jc w:val="both"/>
        <w:rPr>
          <w:rFonts w:ascii="Arial" w:hAnsi="Arial" w:cs="Helvetica"/>
          <w:sz w:val="22"/>
          <w:szCs w:val="22"/>
        </w:rPr>
      </w:pPr>
    </w:p>
    <w:p w:rsidR="00325118" w:rsidRPr="009454D5" w:rsidRDefault="00923382" w:rsidP="00325118">
      <w:pPr>
        <w:widowControl w:val="0"/>
        <w:shd w:val="clear" w:color="auto" w:fill="FFFFFF" w:themeFill="background1"/>
        <w:autoSpaceDE w:val="0"/>
        <w:autoSpaceDN w:val="0"/>
        <w:adjustRightInd w:val="0"/>
        <w:spacing w:before="120" w:after="120" w:line="480" w:lineRule="auto"/>
        <w:jc w:val="both"/>
        <w:rPr>
          <w:rFonts w:ascii="Arial" w:hAnsi="Arial" w:cs="Helvetica"/>
          <w:b/>
          <w:sz w:val="22"/>
          <w:szCs w:val="22"/>
        </w:rPr>
      </w:pPr>
      <w:r w:rsidRPr="009454D5">
        <w:rPr>
          <w:rFonts w:ascii="Arial" w:hAnsi="Arial" w:cs="Helvetica"/>
          <w:b/>
          <w:sz w:val="22"/>
          <w:szCs w:val="22"/>
        </w:rPr>
        <w:t>Materials</w:t>
      </w:r>
      <w:r w:rsidRPr="009454D5">
        <w:rPr>
          <w:rFonts w:ascii="Arial" w:hAnsi="Arial" w:cs="Helvetica"/>
          <w:b/>
          <w:sz w:val="22"/>
          <w:szCs w:val="22"/>
        </w:rPr>
        <w:t xml:space="preserve"> and Methods</w:t>
      </w:r>
    </w:p>
    <w:p w:rsidR="00325118" w:rsidRPr="009454D5" w:rsidRDefault="00923382" w:rsidP="00325118">
      <w:pPr>
        <w:widowControl w:val="0"/>
        <w:shd w:val="clear" w:color="auto" w:fill="FFFFFF" w:themeFill="background1"/>
        <w:autoSpaceDE w:val="0"/>
        <w:autoSpaceDN w:val="0"/>
        <w:adjustRightInd w:val="0"/>
        <w:spacing w:before="120" w:after="120" w:line="480" w:lineRule="auto"/>
        <w:jc w:val="both"/>
        <w:rPr>
          <w:rFonts w:ascii="Arial" w:hAnsi="Arial" w:cs="Helvetica"/>
          <w:i/>
          <w:sz w:val="22"/>
          <w:szCs w:val="22"/>
        </w:rPr>
      </w:pPr>
      <w:r w:rsidRPr="009454D5">
        <w:rPr>
          <w:rFonts w:ascii="Arial" w:hAnsi="Arial" w:cs="Helvetica"/>
          <w:i/>
          <w:sz w:val="22"/>
          <w:szCs w:val="22"/>
        </w:rPr>
        <w:t>Test strains</w:t>
      </w:r>
    </w:p>
    <w:p w:rsidR="00325118" w:rsidRPr="009454D5" w:rsidRDefault="00923382" w:rsidP="00325118">
      <w:pPr>
        <w:widowControl w:val="0"/>
        <w:shd w:val="clear" w:color="auto" w:fill="FFFFFF" w:themeFill="background1"/>
        <w:autoSpaceDE w:val="0"/>
        <w:autoSpaceDN w:val="0"/>
        <w:adjustRightInd w:val="0"/>
        <w:spacing w:before="120" w:after="120" w:line="480" w:lineRule="auto"/>
        <w:jc w:val="both"/>
        <w:rPr>
          <w:rFonts w:ascii="Arial" w:hAnsi="Arial" w:cs="Arial"/>
          <w:sz w:val="22"/>
          <w:szCs w:val="22"/>
        </w:rPr>
      </w:pPr>
      <w:r w:rsidRPr="009454D5">
        <w:rPr>
          <w:rFonts w:ascii="Arial" w:hAnsi="Arial" w:cs="Helvetica"/>
          <w:sz w:val="22"/>
          <w:szCs w:val="22"/>
        </w:rPr>
        <w:t xml:space="preserve">The test organisms comprised two clinical isolates each of </w:t>
      </w:r>
      <w:r w:rsidRPr="009454D5">
        <w:rPr>
          <w:rFonts w:ascii="Arial" w:hAnsi="Arial" w:cs="Helvetica"/>
          <w:i/>
          <w:sz w:val="22"/>
          <w:szCs w:val="22"/>
        </w:rPr>
        <w:t>Klebsiella pneumoniae</w:t>
      </w:r>
      <w:r w:rsidRPr="009454D5">
        <w:rPr>
          <w:rFonts w:ascii="Arial" w:hAnsi="Arial" w:cs="Helvetica"/>
          <w:sz w:val="22"/>
          <w:szCs w:val="22"/>
        </w:rPr>
        <w:t xml:space="preserve"> and </w:t>
      </w:r>
      <w:r w:rsidRPr="009454D5">
        <w:rPr>
          <w:rFonts w:ascii="Arial" w:hAnsi="Arial" w:cs="Helvetica"/>
          <w:i/>
          <w:sz w:val="22"/>
          <w:szCs w:val="22"/>
        </w:rPr>
        <w:t>Enterobacter cloacae</w:t>
      </w:r>
      <w:r w:rsidRPr="009454D5">
        <w:rPr>
          <w:rFonts w:ascii="Arial" w:hAnsi="Arial" w:cs="Helvetica"/>
          <w:sz w:val="22"/>
          <w:szCs w:val="22"/>
        </w:rPr>
        <w:t xml:space="preserve">, all submitted to the Public Health England’s Antimicrobial Resistance and Healthcare Associated Infections Reference Unit </w:t>
      </w:r>
      <w:r w:rsidRPr="009454D5">
        <w:rPr>
          <w:rFonts w:ascii="Arial" w:hAnsi="Arial" w:cs="Helvetica"/>
          <w:sz w:val="22"/>
          <w:szCs w:val="22"/>
        </w:rPr>
        <w:t>by UK diagnostic laboratories between 2007 and 2011. Previous PCR</w:t>
      </w:r>
      <w:r w:rsidRPr="009454D5">
        <w:rPr>
          <w:rFonts w:ascii="Arial" w:hAnsi="Arial" w:cs="Helvetica"/>
          <w:sz w:val="22"/>
          <w:szCs w:val="22"/>
        </w:rPr>
        <w:fldChar w:fldCharType="begin">
          <w:fldData xml:space="preserve">PFJlZm1hbj48Q2l0ZT48QXV0aG9yPllpZ2l0PC9BdXRob3I+PFllYXI+MjAwMTwvWWVhcj48UmVj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</w:fldData>
        </w:fldChar>
      </w:r>
      <w:r w:rsidRPr="009454D5">
        <w:rPr>
          <w:rFonts w:ascii="Arial" w:hAnsi="Arial" w:cs="Helvetica"/>
          <w:sz w:val="22"/>
          <w:szCs w:val="22"/>
        </w:rPr>
        <w:instrText xml:space="preserve"> ADDIN REFMGR.CITE </w:instrText>
      </w:r>
      <w:r w:rsidRPr="009454D5">
        <w:rPr>
          <w:rFonts w:ascii="Arial" w:hAnsi="Arial" w:cs="Helvetica"/>
          <w:sz w:val="22"/>
          <w:szCs w:val="22"/>
        </w:rPr>
        <w:fldChar w:fldCharType="begin">
          <w:fldData xml:space="preserve">PFJlZm1hbj48Q2l0ZT48QXV0aG9yPllpZ2l0PC9BdXRob3I+PFllYXI+MjAwMTwvWWVhcj48UmVj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</w:fldData>
        </w:fldChar>
      </w:r>
      <w:r w:rsidRPr="009454D5">
        <w:rPr>
          <w:rFonts w:ascii="Arial" w:hAnsi="Arial" w:cs="Helvetica"/>
          <w:sz w:val="22"/>
          <w:szCs w:val="22"/>
        </w:rPr>
        <w:instrText xml:space="preserve"> ADDIN EN.CITE.DATA </w:instrText>
      </w:r>
      <w:r w:rsidRPr="004262FC">
        <w:rPr>
          <w:rFonts w:ascii="Arial" w:hAnsi="Arial" w:cs="Helvetica"/>
          <w:sz w:val="22"/>
          <w:szCs w:val="22"/>
        </w:rPr>
      </w:r>
      <w:r w:rsidRPr="009454D5">
        <w:rPr>
          <w:rFonts w:ascii="Arial" w:hAnsi="Arial" w:cs="Helvetica"/>
          <w:sz w:val="22"/>
          <w:szCs w:val="22"/>
        </w:rPr>
        <w:fldChar w:fldCharType="end"/>
      </w:r>
      <w:r w:rsidRPr="004262FC">
        <w:rPr>
          <w:rFonts w:ascii="Arial" w:hAnsi="Arial" w:cs="Helvetica"/>
          <w:sz w:val="22"/>
          <w:szCs w:val="22"/>
        </w:rPr>
      </w:r>
      <w:r w:rsidRPr="009454D5">
        <w:rPr>
          <w:rFonts w:ascii="Arial" w:hAnsi="Arial" w:cs="Helvetica"/>
          <w:sz w:val="22"/>
          <w:szCs w:val="22"/>
        </w:rPr>
        <w:fldChar w:fldCharType="separate"/>
      </w:r>
      <w:r w:rsidRPr="009454D5">
        <w:rPr>
          <w:rFonts w:ascii="Arial" w:hAnsi="Arial" w:cs="Helvetica"/>
          <w:noProof/>
          <w:sz w:val="22"/>
          <w:szCs w:val="22"/>
        </w:rPr>
        <w:t xml:space="preserve"> (11</w:t>
      </w:r>
      <w:r w:rsidRPr="009454D5">
        <w:rPr>
          <w:rFonts w:ascii="Arial" w:hAnsi="Arial" w:cs="Helvetica"/>
          <w:noProof/>
          <w:sz w:val="22"/>
          <w:szCs w:val="22"/>
        </w:rPr>
        <w:t>)</w:t>
      </w:r>
      <w:r w:rsidRPr="009454D5">
        <w:rPr>
          <w:rFonts w:ascii="Arial" w:hAnsi="Arial" w:cs="Helvetica"/>
          <w:sz w:val="22"/>
          <w:szCs w:val="22"/>
        </w:rPr>
        <w:fldChar w:fldCharType="end"/>
      </w:r>
      <w:r w:rsidRPr="009454D5">
        <w:rPr>
          <w:rFonts w:ascii="Arial" w:hAnsi="Arial" w:cs="Helvetica"/>
          <w:sz w:val="22"/>
          <w:szCs w:val="22"/>
        </w:rPr>
        <w:t xml:space="preserve"> had detected </w:t>
      </w:r>
      <w:r w:rsidRPr="009454D5">
        <w:rPr>
          <w:rFonts w:ascii="Arial" w:hAnsi="Arial" w:cs="Helvetica"/>
          <w:i/>
          <w:sz w:val="22"/>
          <w:szCs w:val="22"/>
        </w:rPr>
        <w:t>bla</w:t>
      </w:r>
      <w:r w:rsidRPr="009454D5">
        <w:rPr>
          <w:rFonts w:ascii="Arial" w:hAnsi="Arial" w:cs="Helvetica"/>
          <w:sz w:val="22"/>
          <w:szCs w:val="22"/>
          <w:vertAlign w:val="subscript"/>
        </w:rPr>
        <w:t>KPC</w:t>
      </w:r>
      <w:r w:rsidRPr="009454D5">
        <w:rPr>
          <w:rFonts w:ascii="Arial" w:hAnsi="Arial" w:cs="Helvetica"/>
          <w:sz w:val="22"/>
          <w:szCs w:val="22"/>
        </w:rPr>
        <w:t xml:space="preserve"> genes in the</w:t>
      </w:r>
      <w:r w:rsidRPr="009454D5">
        <w:rPr>
          <w:rFonts w:ascii="Arial" w:hAnsi="Arial" w:cs="Helvetica"/>
          <w:sz w:val="22"/>
          <w:szCs w:val="22"/>
          <w:shd w:val="solid" w:color="FFFFFF" w:themeColor="background1" w:fill="auto"/>
        </w:rPr>
        <w:t xml:space="preserve">se isolates. The </w:t>
      </w:r>
      <w:r w:rsidRPr="009454D5">
        <w:rPr>
          <w:rFonts w:ascii="Arial" w:hAnsi="Arial" w:cs="Helvetica"/>
          <w:i/>
          <w:sz w:val="22"/>
          <w:szCs w:val="22"/>
          <w:shd w:val="solid" w:color="FFFFFF" w:themeColor="background1" w:fill="auto"/>
        </w:rPr>
        <w:t>K. pneumoniae</w:t>
      </w:r>
      <w:r w:rsidRPr="009454D5">
        <w:rPr>
          <w:rFonts w:ascii="Arial" w:hAnsi="Arial" w:cs="Helvetica"/>
          <w:sz w:val="22"/>
          <w:szCs w:val="22"/>
          <w:shd w:val="solid" w:color="FFFFFF" w:themeColor="background1" w:fill="auto"/>
        </w:rPr>
        <w:t xml:space="preserve"> isolates were unique in terms of Variable Number Tandem Repeat (VNTR) profiles</w:t>
      </w:r>
      <w:r w:rsidRPr="009454D5">
        <w:rPr>
          <w:rFonts w:ascii="Arial" w:hAnsi="Arial" w:cs="Helvetica"/>
          <w:sz w:val="22"/>
          <w:szCs w:val="22"/>
          <w:shd w:val="solid" w:color="FFFFFF" w:themeColor="background1" w:fill="auto"/>
        </w:rPr>
        <w:fldChar w:fldCharType="begin">
          <w:fldData xml:space="preserve">PFJlZm1hbj48Q2l0ZT48QXV0aG9yPlR1cnRvbjwvQXV0aG9yPjxZZWFyPjIwMTA8L1llYXI+PFJl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</w:fldData>
        </w:fldChar>
      </w:r>
      <w:r w:rsidRPr="009454D5">
        <w:rPr>
          <w:rFonts w:ascii="Arial" w:hAnsi="Arial" w:cs="Helvetica"/>
          <w:sz w:val="22"/>
          <w:szCs w:val="22"/>
          <w:shd w:val="solid" w:color="FFFFFF" w:themeColor="background1" w:fill="auto"/>
        </w:rPr>
        <w:instrText xml:space="preserve"> ADDIN REFMGR.CITE </w:instrText>
      </w:r>
      <w:r w:rsidRPr="009454D5">
        <w:rPr>
          <w:rFonts w:ascii="Arial" w:hAnsi="Arial" w:cs="Helvetica"/>
          <w:sz w:val="22"/>
          <w:szCs w:val="22"/>
          <w:shd w:val="solid" w:color="FFFFFF" w:themeColor="background1" w:fill="auto"/>
        </w:rPr>
        <w:fldChar w:fldCharType="begin">
          <w:fldData xml:space="preserve">PFJlZm1hbj48Q2l0ZT48QXV0aG9yPlR1cnRvbjwvQXV0aG9yPjxZZWFyPjIwMTA8L1llYXI+PFJl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</w:fldData>
        </w:fldChar>
      </w:r>
      <w:r w:rsidRPr="009454D5">
        <w:rPr>
          <w:rFonts w:ascii="Arial" w:hAnsi="Arial" w:cs="Helvetica"/>
          <w:sz w:val="22"/>
          <w:szCs w:val="22"/>
          <w:shd w:val="solid" w:color="FFFFFF" w:themeColor="background1" w:fill="auto"/>
        </w:rPr>
        <w:instrText xml:space="preserve"> ADDIN EN.CITE.DATA </w:instrText>
      </w:r>
      <w:r w:rsidRPr="004262FC">
        <w:rPr>
          <w:rFonts w:ascii="Arial" w:hAnsi="Arial" w:cs="Helvetica"/>
          <w:sz w:val="22"/>
          <w:szCs w:val="22"/>
          <w:shd w:val="solid" w:color="FFFFFF" w:themeColor="background1" w:fill="auto"/>
        </w:rPr>
      </w:r>
      <w:r w:rsidRPr="009454D5">
        <w:rPr>
          <w:rFonts w:ascii="Arial" w:hAnsi="Arial" w:cs="Helvetica"/>
          <w:sz w:val="22"/>
          <w:szCs w:val="22"/>
          <w:shd w:val="solid" w:color="FFFFFF" w:themeColor="background1" w:fill="auto"/>
        </w:rPr>
        <w:fldChar w:fldCharType="end"/>
      </w:r>
      <w:r w:rsidRPr="004262FC">
        <w:rPr>
          <w:rFonts w:ascii="Arial" w:hAnsi="Arial" w:cs="Helvetica"/>
          <w:sz w:val="22"/>
          <w:szCs w:val="22"/>
          <w:shd w:val="solid" w:color="FFFFFF" w:themeColor="background1" w:fill="auto"/>
        </w:rPr>
      </w:r>
      <w:r w:rsidRPr="009454D5">
        <w:rPr>
          <w:rFonts w:ascii="Arial" w:hAnsi="Arial" w:cs="Helvetica"/>
          <w:sz w:val="22"/>
          <w:szCs w:val="22"/>
          <w:shd w:val="solid" w:color="FFFFFF" w:themeColor="background1" w:fill="auto"/>
        </w:rPr>
        <w:fldChar w:fldCharType="separate"/>
      </w:r>
      <w:r w:rsidRPr="009454D5">
        <w:rPr>
          <w:rFonts w:ascii="Arial" w:hAnsi="Arial" w:cs="Helvetica"/>
          <w:noProof/>
          <w:sz w:val="22"/>
          <w:szCs w:val="22"/>
          <w:shd w:val="solid" w:color="FFFFFF" w:themeColor="background1" w:fill="auto"/>
        </w:rPr>
        <w:t xml:space="preserve"> (1</w:t>
      </w:r>
      <w:r w:rsidRPr="009454D5">
        <w:rPr>
          <w:rFonts w:ascii="Arial" w:hAnsi="Arial" w:cs="Helvetica"/>
          <w:noProof/>
          <w:sz w:val="22"/>
          <w:szCs w:val="22"/>
          <w:shd w:val="solid" w:color="FFFFFF" w:themeColor="background1" w:fill="auto"/>
        </w:rPr>
        <w:t>2)</w:t>
      </w:r>
      <w:r w:rsidRPr="009454D5">
        <w:rPr>
          <w:rFonts w:ascii="Arial" w:hAnsi="Arial" w:cs="Helvetica"/>
          <w:sz w:val="22"/>
          <w:szCs w:val="22"/>
          <w:shd w:val="solid" w:color="FFFFFF" w:themeColor="background1" w:fill="auto"/>
        </w:rPr>
        <w:fldChar w:fldCharType="end"/>
      </w:r>
      <w:r w:rsidRPr="009454D5">
        <w:rPr>
          <w:rFonts w:ascii="Arial" w:hAnsi="Arial" w:cs="Helvetica"/>
          <w:sz w:val="22"/>
          <w:szCs w:val="22"/>
          <w:shd w:val="solid" w:color="FFFFFF" w:themeColor="background1" w:fill="auto"/>
        </w:rPr>
        <w:t xml:space="preserve">, and the two </w:t>
      </w:r>
      <w:r w:rsidRPr="009454D5">
        <w:rPr>
          <w:rFonts w:ascii="Arial" w:hAnsi="Arial" w:cs="Helvetica"/>
          <w:i/>
          <w:sz w:val="22"/>
          <w:szCs w:val="22"/>
          <w:shd w:val="solid" w:color="FFFFFF" w:themeColor="background1" w:fill="auto"/>
        </w:rPr>
        <w:t>E. cloacae</w:t>
      </w:r>
      <w:r w:rsidRPr="009454D5">
        <w:rPr>
          <w:rFonts w:ascii="Arial" w:hAnsi="Arial" w:cs="Helvetica"/>
          <w:sz w:val="22"/>
          <w:szCs w:val="22"/>
          <w:shd w:val="solid" w:color="FFFFFF" w:themeColor="background1" w:fill="auto"/>
        </w:rPr>
        <w:t xml:space="preserve"> differed in PFGE profile. </w:t>
      </w:r>
      <w:r w:rsidRPr="009454D5">
        <w:rPr>
          <w:rFonts w:ascii="Arial" w:hAnsi="Arial" w:cs="Helvetica"/>
          <w:i/>
          <w:sz w:val="22"/>
          <w:szCs w:val="22"/>
          <w:shd w:val="solid" w:color="FFFFFF" w:themeColor="background1" w:fill="auto"/>
        </w:rPr>
        <w:t>K. pneumoniae</w:t>
      </w:r>
      <w:r w:rsidRPr="009454D5">
        <w:rPr>
          <w:rFonts w:ascii="Arial" w:hAnsi="Arial" w:cs="Helvetica"/>
          <w:sz w:val="22"/>
          <w:szCs w:val="22"/>
          <w:shd w:val="solid" w:color="FFFFFF" w:themeColor="background1" w:fill="auto"/>
        </w:rPr>
        <w:t xml:space="preserve"> NCTC13438 had a VNTR profile (</w:t>
      </w:r>
      <w:r w:rsidRPr="009454D5">
        <w:rPr>
          <w:rFonts w:ascii="Arial" w:hAnsi="Arial"/>
          <w:sz w:val="20"/>
          <w:szCs w:val="16"/>
          <w:shd w:val="solid" w:color="FFFFFF" w:themeColor="background1" w:fill="auto"/>
        </w:rPr>
        <w:t xml:space="preserve">3, 2, </w:t>
      </w:r>
      <w:r w:rsidRPr="009454D5">
        <w:rPr>
          <w:rFonts w:ascii="Arial" w:hAnsi="Arial" w:cs="Helvetica"/>
          <w:sz w:val="22"/>
          <w:szCs w:val="22"/>
          <w:shd w:val="solid" w:color="FFFFFF" w:themeColor="background1" w:fill="auto"/>
        </w:rPr>
        <w:t xml:space="preserve">2, 13, 2, 1, 3, -, 1), typical of the international sequence type (ST)258 lineage (PHE, data on file). </w:t>
      </w:r>
      <w:r w:rsidRPr="009454D5">
        <w:rPr>
          <w:rFonts w:ascii="Symbol" w:hAnsi="Symbol" w:cs="Helvetica"/>
          <w:sz w:val="22"/>
          <w:szCs w:val="22"/>
          <w:shd w:val="solid" w:color="FFFFFF" w:themeColor="background1" w:fill="auto"/>
        </w:rPr>
        <w:t></w:t>
      </w:r>
      <w:r w:rsidRPr="009454D5">
        <w:rPr>
          <w:rFonts w:ascii="Arial" w:hAnsi="Arial" w:cs="Helvetica"/>
          <w:sz w:val="22"/>
          <w:szCs w:val="22"/>
          <w:shd w:val="solid" w:color="FFFFFF" w:themeColor="background1" w:fill="auto"/>
        </w:rPr>
        <w:t>-Lactamase gene profiles were re-confirmed with Che</w:t>
      </w:r>
      <w:r w:rsidRPr="009454D5">
        <w:rPr>
          <w:rFonts w:ascii="Arial" w:hAnsi="Arial" w:cs="Helvetica"/>
          <w:sz w:val="22"/>
          <w:szCs w:val="22"/>
          <w:shd w:val="solid" w:color="FFFFFF" w:themeColor="background1" w:fill="auto"/>
        </w:rPr>
        <w:t xml:space="preserve">ck-MDR CT103XL DNA microarrays (Check Points, Wageningen, Netherlands). Strain NCTC134388 (H073620453) was among the first isolates with a KPC carbapenemase to be recorded in the United Kingdom, and was lodged with the National Collection of Type Cultures </w:t>
      </w:r>
      <w:r w:rsidRPr="009454D5">
        <w:rPr>
          <w:rFonts w:ascii="Arial" w:hAnsi="Arial" w:cs="Helvetica"/>
          <w:sz w:val="22"/>
          <w:szCs w:val="22"/>
          <w:shd w:val="solid" w:color="FFFFFF" w:themeColor="background1" w:fill="auto"/>
        </w:rPr>
        <w:t>on that basis</w:t>
      </w:r>
      <w:r w:rsidRPr="009454D5">
        <w:rPr>
          <w:rFonts w:ascii="Arial" w:hAnsi="Arial" w:cs="Helvetica"/>
          <w:sz w:val="22"/>
          <w:szCs w:val="22"/>
          <w:shd w:val="solid" w:color="FFFFFF" w:themeColor="background1" w:fill="auto"/>
        </w:rPr>
        <w:fldChar w:fldCharType="begin">
          <w:fldData xml:space="preserve">PFJlZm1hbj48Q2l0ZT48QXV0aG9yPldvb2Rmb3JkPC9BdXRob3I+PFllYXI+MjAwODwvWWVhcj48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</w:fldData>
        </w:fldChar>
      </w:r>
      <w:r w:rsidRPr="009454D5">
        <w:rPr>
          <w:rFonts w:ascii="Arial" w:hAnsi="Arial" w:cs="Helvetica"/>
          <w:sz w:val="22"/>
          <w:szCs w:val="22"/>
          <w:shd w:val="solid" w:color="FFFFFF" w:themeColor="background1" w:fill="auto"/>
        </w:rPr>
        <w:instrText xml:space="preserve"> ADDIN REFMGR.CITE </w:instrText>
      </w:r>
      <w:r w:rsidRPr="009454D5">
        <w:rPr>
          <w:rFonts w:ascii="Arial" w:hAnsi="Arial" w:cs="Helvetica"/>
          <w:sz w:val="22"/>
          <w:szCs w:val="22"/>
          <w:shd w:val="solid" w:color="FFFFFF" w:themeColor="background1" w:fill="auto"/>
        </w:rPr>
        <w:fldChar w:fldCharType="begin">
          <w:fldData xml:space="preserve">PFJlZm1hbj48Q2l0ZT48QXV0aG9yPldvb2Rmb3JkPC9BdXRob3I+PFllYXI+MjAwODwvWWVhcj48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</w:fldData>
        </w:fldChar>
      </w:r>
      <w:r w:rsidRPr="009454D5">
        <w:rPr>
          <w:rFonts w:ascii="Arial" w:hAnsi="Arial" w:cs="Helvetica"/>
          <w:sz w:val="22"/>
          <w:szCs w:val="22"/>
          <w:shd w:val="solid" w:color="FFFFFF" w:themeColor="background1" w:fill="auto"/>
        </w:rPr>
        <w:instrText xml:space="preserve"> ADDIN EN.CITE.DATA </w:instrText>
      </w:r>
      <w:r w:rsidRPr="004262FC">
        <w:rPr>
          <w:rFonts w:ascii="Arial" w:hAnsi="Arial" w:cs="Helvetica"/>
          <w:sz w:val="22"/>
          <w:szCs w:val="22"/>
          <w:shd w:val="solid" w:color="FFFFFF" w:themeColor="background1" w:fill="auto"/>
        </w:rPr>
      </w:r>
      <w:r w:rsidRPr="009454D5">
        <w:rPr>
          <w:rFonts w:ascii="Arial" w:hAnsi="Arial" w:cs="Helvetica"/>
          <w:sz w:val="22"/>
          <w:szCs w:val="22"/>
          <w:shd w:val="solid" w:color="FFFFFF" w:themeColor="background1" w:fill="auto"/>
        </w:rPr>
        <w:fldChar w:fldCharType="end"/>
      </w:r>
      <w:r w:rsidRPr="004262FC">
        <w:rPr>
          <w:rFonts w:ascii="Arial" w:hAnsi="Arial" w:cs="Helvetica"/>
          <w:sz w:val="22"/>
          <w:szCs w:val="22"/>
          <w:shd w:val="solid" w:color="FFFFFF" w:themeColor="background1" w:fill="auto"/>
        </w:rPr>
      </w:r>
      <w:r w:rsidRPr="009454D5">
        <w:rPr>
          <w:rFonts w:ascii="Arial" w:hAnsi="Arial" w:cs="Helvetica"/>
          <w:sz w:val="22"/>
          <w:szCs w:val="22"/>
          <w:shd w:val="solid" w:color="FFFFFF" w:themeColor="background1" w:fill="auto"/>
        </w:rPr>
        <w:fldChar w:fldCharType="separate"/>
      </w:r>
      <w:r w:rsidRPr="009454D5">
        <w:rPr>
          <w:rFonts w:ascii="Arial" w:hAnsi="Arial" w:cs="Helvetica"/>
          <w:noProof/>
          <w:sz w:val="22"/>
          <w:szCs w:val="22"/>
          <w:shd w:val="solid" w:color="FFFFFF" w:themeColor="background1" w:fill="auto"/>
        </w:rPr>
        <w:t xml:space="preserve"> (13</w:t>
      </w:r>
      <w:r w:rsidRPr="009454D5">
        <w:rPr>
          <w:rFonts w:ascii="Arial" w:hAnsi="Arial" w:cs="Helvetica"/>
          <w:noProof/>
          <w:sz w:val="22"/>
          <w:szCs w:val="22"/>
          <w:shd w:val="solid" w:color="FFFFFF" w:themeColor="background1" w:fill="auto"/>
        </w:rPr>
        <w:t>)</w:t>
      </w:r>
      <w:r w:rsidRPr="009454D5">
        <w:rPr>
          <w:rFonts w:ascii="Arial" w:hAnsi="Arial" w:cs="Helvetica"/>
          <w:sz w:val="22"/>
          <w:szCs w:val="22"/>
          <w:shd w:val="solid" w:color="FFFFFF" w:themeColor="background1" w:fill="auto"/>
        </w:rPr>
        <w:fldChar w:fldCharType="end"/>
      </w:r>
      <w:r w:rsidRPr="009454D5">
        <w:rPr>
          <w:rFonts w:ascii="Arial" w:hAnsi="Arial" w:cs="Helvetica"/>
          <w:sz w:val="22"/>
          <w:szCs w:val="22"/>
          <w:shd w:val="solid" w:color="FFFFFF" w:themeColor="background1" w:fill="auto"/>
        </w:rPr>
        <w:t>.</w:t>
      </w:r>
    </w:p>
    <w:p w:rsidR="00325118" w:rsidRPr="009454D5" w:rsidRDefault="00923382" w:rsidP="00325118">
      <w:pPr>
        <w:widowControl w:val="0"/>
        <w:autoSpaceDE w:val="0"/>
        <w:autoSpaceDN w:val="0"/>
        <w:adjustRightInd w:val="0"/>
        <w:spacing w:before="120" w:after="120" w:line="480" w:lineRule="auto"/>
        <w:jc w:val="both"/>
        <w:rPr>
          <w:rFonts w:ascii="Arial" w:hAnsi="Arial" w:cs="Helvetica"/>
          <w:sz w:val="22"/>
          <w:szCs w:val="22"/>
        </w:rPr>
      </w:pPr>
    </w:p>
    <w:p w:rsidR="00325118" w:rsidRPr="009454D5" w:rsidRDefault="00923382" w:rsidP="00325118">
      <w:pPr>
        <w:widowControl w:val="0"/>
        <w:autoSpaceDE w:val="0"/>
        <w:autoSpaceDN w:val="0"/>
        <w:adjustRightInd w:val="0"/>
        <w:spacing w:before="120" w:after="120" w:line="480" w:lineRule="auto"/>
        <w:jc w:val="both"/>
        <w:rPr>
          <w:rFonts w:ascii="Arial" w:hAnsi="Arial" w:cs="Helvetica"/>
          <w:i/>
          <w:sz w:val="22"/>
          <w:szCs w:val="22"/>
        </w:rPr>
      </w:pPr>
      <w:r w:rsidRPr="009454D5">
        <w:rPr>
          <w:rFonts w:ascii="Arial" w:hAnsi="Arial" w:cs="Helvetica"/>
          <w:i/>
          <w:sz w:val="22"/>
          <w:szCs w:val="22"/>
        </w:rPr>
        <w:t>Antibiotics</w:t>
      </w:r>
    </w:p>
    <w:p w:rsidR="00325118" w:rsidRPr="009454D5" w:rsidRDefault="00923382" w:rsidP="00325118">
      <w:pPr>
        <w:widowControl w:val="0"/>
        <w:autoSpaceDE w:val="0"/>
        <w:autoSpaceDN w:val="0"/>
        <w:adjustRightInd w:val="0"/>
        <w:spacing w:before="120" w:after="120" w:line="480" w:lineRule="auto"/>
        <w:jc w:val="both"/>
        <w:rPr>
          <w:rFonts w:ascii="Arial" w:hAnsi="Arial" w:cs="Helvetica"/>
          <w:sz w:val="22"/>
          <w:szCs w:val="22"/>
        </w:rPr>
      </w:pPr>
      <w:r w:rsidRPr="009454D5">
        <w:rPr>
          <w:rFonts w:ascii="Arial" w:hAnsi="Arial" w:cs="Helvetica"/>
          <w:sz w:val="22"/>
          <w:szCs w:val="22"/>
        </w:rPr>
        <w:t xml:space="preserve">Avibactam was from AstraZeneca (Wilmington, DE. USA), as were ceftazidime and ceftaroline; other antimicrobials were purchased from Sigma (Poole, United Kingdom), except for </w:t>
      </w:r>
      <w:r w:rsidRPr="009454D5">
        <w:rPr>
          <w:rFonts w:ascii="Arial" w:hAnsi="Arial" w:cs="Helvetica"/>
          <w:sz w:val="22"/>
          <w:szCs w:val="22"/>
        </w:rPr>
        <w:t>ertapenem (Merck, Hoddesdon, United Kingdom) and meropenem (AstraZeneca, Alderley Park, United Kingdom).</w:t>
      </w:r>
    </w:p>
    <w:p w:rsidR="00325118" w:rsidRPr="009454D5" w:rsidRDefault="00923382" w:rsidP="00325118">
      <w:pPr>
        <w:widowControl w:val="0"/>
        <w:autoSpaceDE w:val="0"/>
        <w:autoSpaceDN w:val="0"/>
        <w:adjustRightInd w:val="0"/>
        <w:spacing w:before="120" w:after="120" w:line="480" w:lineRule="auto"/>
        <w:jc w:val="both"/>
        <w:rPr>
          <w:rFonts w:ascii="Arial" w:hAnsi="Arial" w:cs="Helvetica"/>
          <w:sz w:val="22"/>
          <w:szCs w:val="22"/>
        </w:rPr>
      </w:pPr>
    </w:p>
    <w:p w:rsidR="00325118" w:rsidRPr="009454D5" w:rsidRDefault="00923382" w:rsidP="00325118">
      <w:pPr>
        <w:widowControl w:val="0"/>
        <w:autoSpaceDE w:val="0"/>
        <w:autoSpaceDN w:val="0"/>
        <w:adjustRightInd w:val="0"/>
        <w:spacing w:before="120" w:after="120" w:line="480" w:lineRule="auto"/>
        <w:jc w:val="both"/>
        <w:rPr>
          <w:rFonts w:ascii="Arial" w:hAnsi="Arial" w:cs="Helvetica"/>
          <w:sz w:val="22"/>
          <w:szCs w:val="22"/>
        </w:rPr>
      </w:pPr>
      <w:r w:rsidRPr="009454D5">
        <w:rPr>
          <w:rFonts w:ascii="Arial" w:hAnsi="Arial" w:cs="Helvetica"/>
          <w:i/>
          <w:sz w:val="22"/>
          <w:szCs w:val="22"/>
        </w:rPr>
        <w:t>Single-step mutant selection</w:t>
      </w:r>
    </w:p>
    <w:p w:rsidR="00325118" w:rsidRPr="009454D5" w:rsidRDefault="00923382" w:rsidP="00325118">
      <w:pPr>
        <w:widowControl w:val="0"/>
        <w:autoSpaceDE w:val="0"/>
        <w:autoSpaceDN w:val="0"/>
        <w:adjustRightInd w:val="0"/>
        <w:spacing w:before="120" w:after="120" w:line="480" w:lineRule="auto"/>
        <w:jc w:val="both"/>
        <w:rPr>
          <w:rFonts w:ascii="Arial" w:hAnsi="Arial" w:cs="Helvetica"/>
          <w:sz w:val="22"/>
          <w:szCs w:val="22"/>
        </w:rPr>
      </w:pPr>
      <w:r w:rsidRPr="009454D5">
        <w:rPr>
          <w:rFonts w:ascii="Arial" w:hAnsi="Arial" w:cs="Helvetica"/>
          <w:sz w:val="22"/>
          <w:szCs w:val="22"/>
        </w:rPr>
        <w:t>Selection was undertaken as previously described</w:t>
      </w:r>
      <w:r w:rsidRPr="009454D5">
        <w:rPr>
          <w:rFonts w:ascii="Arial" w:hAnsi="Arial" w:cs="Helvetica"/>
          <w:sz w:val="22"/>
          <w:szCs w:val="22"/>
        </w:rPr>
        <w:fldChar w:fldCharType="begin">
          <w:fldData xml:space="preserve">PFJlZm1hbj48Q2l0ZT48QXV0aG9yPkxpdmVybW9yZTwvQXV0aG9yPjxZZWFyPjIwMTI8L1llYXI+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</w:fldData>
        </w:fldChar>
      </w:r>
      <w:r w:rsidRPr="009454D5">
        <w:rPr>
          <w:rFonts w:ascii="Arial" w:hAnsi="Arial" w:cs="Helvetica"/>
          <w:sz w:val="22"/>
          <w:szCs w:val="22"/>
        </w:rPr>
        <w:instrText xml:space="preserve"> ADDIN REFMGR.CITE </w:instrText>
      </w:r>
      <w:r w:rsidRPr="009454D5">
        <w:rPr>
          <w:rFonts w:ascii="Arial" w:hAnsi="Arial" w:cs="Helvetica"/>
          <w:sz w:val="22"/>
          <w:szCs w:val="22"/>
        </w:rPr>
        <w:fldChar w:fldCharType="begin">
          <w:fldData xml:space="preserve">PFJlZm1hbj48Q2l0ZT48QXV0aG9yPkxpdmVybW9yZTwvQXV0aG9yPjxZZWFyPjIwMTI8L1llYXI+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</w:fldData>
        </w:fldChar>
      </w:r>
      <w:r w:rsidRPr="009454D5">
        <w:rPr>
          <w:rFonts w:ascii="Arial" w:hAnsi="Arial" w:cs="Helvetica"/>
          <w:sz w:val="22"/>
          <w:szCs w:val="22"/>
        </w:rPr>
        <w:instrText xml:space="preserve"> ADDIN EN.CITE.DATA </w:instrText>
      </w:r>
      <w:r w:rsidRPr="004262FC">
        <w:rPr>
          <w:rFonts w:ascii="Arial" w:hAnsi="Arial" w:cs="Helvetica"/>
          <w:sz w:val="22"/>
          <w:szCs w:val="22"/>
        </w:rPr>
      </w:r>
      <w:r w:rsidRPr="009454D5">
        <w:rPr>
          <w:rFonts w:ascii="Arial" w:hAnsi="Arial" w:cs="Helvetica"/>
          <w:sz w:val="22"/>
          <w:szCs w:val="22"/>
        </w:rPr>
        <w:fldChar w:fldCharType="end"/>
      </w:r>
      <w:r w:rsidRPr="004262FC">
        <w:rPr>
          <w:rFonts w:ascii="Arial" w:hAnsi="Arial" w:cs="Helvetica"/>
          <w:sz w:val="22"/>
          <w:szCs w:val="22"/>
        </w:rPr>
      </w:r>
      <w:r w:rsidRPr="009454D5">
        <w:rPr>
          <w:rFonts w:ascii="Arial" w:hAnsi="Arial" w:cs="Helvetica"/>
          <w:sz w:val="22"/>
          <w:szCs w:val="22"/>
        </w:rPr>
        <w:fldChar w:fldCharType="separate"/>
      </w:r>
      <w:r w:rsidRPr="009454D5">
        <w:rPr>
          <w:rFonts w:ascii="Arial" w:hAnsi="Arial" w:cs="Helvetica"/>
          <w:noProof/>
          <w:sz w:val="22"/>
          <w:szCs w:val="22"/>
        </w:rPr>
        <w:t xml:space="preserve"> (8</w:t>
      </w:r>
      <w:r w:rsidRPr="009454D5">
        <w:rPr>
          <w:rFonts w:ascii="Arial" w:hAnsi="Arial" w:cs="Helvetica"/>
          <w:noProof/>
          <w:sz w:val="22"/>
          <w:szCs w:val="22"/>
        </w:rPr>
        <w:t>)</w:t>
      </w:r>
      <w:r w:rsidRPr="009454D5">
        <w:rPr>
          <w:rFonts w:ascii="Arial" w:hAnsi="Arial" w:cs="Helvetica"/>
          <w:sz w:val="22"/>
          <w:szCs w:val="22"/>
        </w:rPr>
        <w:fldChar w:fldCharType="end"/>
      </w:r>
      <w:r w:rsidRPr="009454D5">
        <w:rPr>
          <w:rFonts w:ascii="Arial" w:hAnsi="Arial" w:cs="Helvetica"/>
          <w:sz w:val="22"/>
          <w:szCs w:val="22"/>
        </w:rPr>
        <w:t>: ca. 10</w:t>
      </w:r>
      <w:r w:rsidRPr="009454D5">
        <w:rPr>
          <w:rFonts w:ascii="Arial" w:hAnsi="Arial" w:cs="Helvetica"/>
          <w:sz w:val="22"/>
          <w:szCs w:val="22"/>
          <w:vertAlign w:val="superscript"/>
        </w:rPr>
        <w:t xml:space="preserve">9 </w:t>
      </w:r>
      <w:r w:rsidRPr="009454D5">
        <w:rPr>
          <w:rFonts w:ascii="Arial" w:hAnsi="Arial" w:cs="Helvetica"/>
          <w:sz w:val="22"/>
          <w:szCs w:val="22"/>
        </w:rPr>
        <w:t>cfu from overni</w:t>
      </w:r>
      <w:r w:rsidRPr="009454D5">
        <w:rPr>
          <w:rFonts w:ascii="Arial" w:hAnsi="Arial" w:cs="Helvetica"/>
          <w:sz w:val="22"/>
          <w:szCs w:val="22"/>
        </w:rPr>
        <w:t xml:space="preserve">ght broth cultures were spread on Mueller-Hinton agar (Oxoid, Basingstoke, United Kingdom) with ceftazidime plus avibactam (fixed concentration, 1 or 4 </w:t>
      </w:r>
      <w:r w:rsidRPr="009454D5">
        <w:rPr>
          <w:rFonts w:ascii="Symbol" w:hAnsi="Symbol" w:cs="Helvetica"/>
          <w:sz w:val="22"/>
          <w:szCs w:val="22"/>
        </w:rPr>
        <w:t></w:t>
      </w:r>
      <w:r w:rsidRPr="009454D5">
        <w:rPr>
          <w:rFonts w:ascii="Arial" w:hAnsi="Arial" w:cs="Helvetica"/>
          <w:sz w:val="22"/>
          <w:szCs w:val="22"/>
        </w:rPr>
        <w:t>g/ml) at 2-16 x the MICs found previously by the Clinical Laboratory Standards Institute (CLSI) general</w:t>
      </w:r>
      <w:r w:rsidRPr="009454D5">
        <w:rPr>
          <w:rFonts w:ascii="Arial" w:hAnsi="Arial" w:cs="Helvetica"/>
          <w:sz w:val="22"/>
          <w:szCs w:val="22"/>
        </w:rPr>
        <w:t xml:space="preserve"> agar dilution method. Colonies were counted after overnight incubation, with representatives retained for MIC determination.</w:t>
      </w:r>
      <w:r w:rsidRPr="009454D5">
        <w:rPr>
          <w:rFonts w:ascii="Arial" w:hAnsi="Arial" w:cs="Helvetica"/>
          <w:sz w:val="22"/>
          <w:szCs w:val="22"/>
        </w:rPr>
        <w:t xml:space="preserve">  Two concentrations of avibactam were used to increase the possibility of mutant selection; although the 4 </w:t>
      </w:r>
      <w:r w:rsidRPr="009454D5">
        <w:rPr>
          <w:rFonts w:ascii="Symbol" w:hAnsi="Symbol" w:cs="Helvetica"/>
          <w:sz w:val="22"/>
          <w:szCs w:val="22"/>
        </w:rPr>
        <w:t></w:t>
      </w:r>
      <w:r w:rsidRPr="009454D5">
        <w:rPr>
          <w:rFonts w:ascii="Arial" w:hAnsi="Arial" w:cs="Helvetica"/>
          <w:sz w:val="22"/>
          <w:szCs w:val="22"/>
        </w:rPr>
        <w:t>g/ml is routinely used</w:t>
      </w:r>
      <w:r w:rsidRPr="009454D5">
        <w:rPr>
          <w:rFonts w:ascii="Arial" w:hAnsi="Arial" w:cs="Helvetica"/>
          <w:sz w:val="22"/>
          <w:szCs w:val="22"/>
        </w:rPr>
        <w:t xml:space="preserve"> in susceptibility tests it is evident that bacteria in infections and the gut flora are exposed to constantly changing rather than constant drug levels.</w:t>
      </w:r>
    </w:p>
    <w:p w:rsidR="00325118" w:rsidRPr="009454D5" w:rsidRDefault="00923382" w:rsidP="00325118">
      <w:pPr>
        <w:widowControl w:val="0"/>
        <w:tabs>
          <w:tab w:val="right" w:pos="8300"/>
        </w:tabs>
        <w:autoSpaceDE w:val="0"/>
        <w:autoSpaceDN w:val="0"/>
        <w:adjustRightInd w:val="0"/>
        <w:spacing w:before="120" w:after="120" w:line="480" w:lineRule="auto"/>
        <w:jc w:val="both"/>
        <w:rPr>
          <w:rFonts w:ascii="Arial" w:hAnsi="Arial" w:cs="Helvetica"/>
          <w:sz w:val="22"/>
          <w:szCs w:val="22"/>
        </w:rPr>
      </w:pPr>
      <w:r w:rsidRPr="009454D5">
        <w:rPr>
          <w:rFonts w:ascii="Arial" w:hAnsi="Arial" w:cs="Helvetica"/>
          <w:sz w:val="22"/>
          <w:szCs w:val="22"/>
        </w:rPr>
        <w:t xml:space="preserve">  </w:t>
      </w:r>
      <w:r w:rsidRPr="009454D5">
        <w:rPr>
          <w:rFonts w:ascii="Arial" w:hAnsi="Arial" w:cs="Helvetica"/>
          <w:sz w:val="22"/>
          <w:szCs w:val="22"/>
        </w:rPr>
        <w:tab/>
      </w:r>
    </w:p>
    <w:p w:rsidR="00325118" w:rsidRPr="009454D5" w:rsidRDefault="00923382" w:rsidP="00325118">
      <w:pPr>
        <w:widowControl w:val="0"/>
        <w:autoSpaceDE w:val="0"/>
        <w:autoSpaceDN w:val="0"/>
        <w:adjustRightInd w:val="0"/>
        <w:spacing w:before="120" w:after="120" w:line="480" w:lineRule="auto"/>
        <w:jc w:val="both"/>
        <w:rPr>
          <w:rFonts w:ascii="Arial" w:hAnsi="Arial" w:cs="Helvetica"/>
          <w:i/>
          <w:sz w:val="22"/>
          <w:szCs w:val="22"/>
        </w:rPr>
      </w:pPr>
      <w:r w:rsidRPr="009454D5">
        <w:rPr>
          <w:rFonts w:ascii="Arial" w:hAnsi="Arial" w:cs="Helvetica"/>
          <w:i/>
          <w:sz w:val="22"/>
          <w:szCs w:val="22"/>
        </w:rPr>
        <w:t>Multi-step selection</w:t>
      </w:r>
    </w:p>
    <w:p w:rsidR="00325118" w:rsidRPr="009454D5" w:rsidRDefault="00923382" w:rsidP="00325118">
      <w:pPr>
        <w:widowControl w:val="0"/>
        <w:autoSpaceDE w:val="0"/>
        <w:autoSpaceDN w:val="0"/>
        <w:adjustRightInd w:val="0"/>
        <w:spacing w:before="120" w:after="120" w:line="480" w:lineRule="auto"/>
        <w:jc w:val="both"/>
        <w:rPr>
          <w:rFonts w:ascii="Arial" w:hAnsi="Arial" w:cs="Helvetica"/>
          <w:sz w:val="22"/>
          <w:szCs w:val="22"/>
        </w:rPr>
      </w:pPr>
      <w:r w:rsidRPr="009454D5">
        <w:rPr>
          <w:rFonts w:ascii="Arial" w:hAnsi="Arial" w:cs="Helvetica"/>
          <w:sz w:val="22"/>
          <w:szCs w:val="22"/>
        </w:rPr>
        <w:t>Inocula of 10</w:t>
      </w:r>
      <w:r w:rsidRPr="009454D5">
        <w:rPr>
          <w:rFonts w:ascii="Arial" w:hAnsi="Arial" w:cs="Helvetica"/>
          <w:sz w:val="22"/>
          <w:szCs w:val="22"/>
          <w:vertAlign w:val="superscript"/>
        </w:rPr>
        <w:t>8</w:t>
      </w:r>
      <w:r w:rsidRPr="009454D5">
        <w:rPr>
          <w:rFonts w:ascii="Arial" w:hAnsi="Arial" w:cs="Helvetica"/>
          <w:sz w:val="22"/>
          <w:szCs w:val="22"/>
        </w:rPr>
        <w:t xml:space="preserve"> cfu were added to 10-mL volumes of nutrient broth containing ceftazidime-avibactam (1 or 4 </w:t>
      </w:r>
      <w:r w:rsidRPr="009454D5">
        <w:rPr>
          <w:rFonts w:ascii="Symbol" w:hAnsi="Symbol" w:cs="Helvetica"/>
          <w:sz w:val="22"/>
          <w:szCs w:val="22"/>
        </w:rPr>
        <w:t></w:t>
      </w:r>
      <w:r w:rsidRPr="009454D5">
        <w:rPr>
          <w:rFonts w:ascii="Arial" w:hAnsi="Arial" w:cs="Helvetica"/>
          <w:sz w:val="22"/>
          <w:szCs w:val="22"/>
        </w:rPr>
        <w:t>g/ml) at the ceftazidime-avibactam MICs found previously by CLSI agar dilution, and incubated for 24h</w:t>
      </w:r>
      <w:r w:rsidRPr="009454D5">
        <w:rPr>
          <w:rFonts w:ascii="Arial" w:hAnsi="Arial" w:cs="Helvetica"/>
          <w:sz w:val="22"/>
          <w:szCs w:val="22"/>
        </w:rPr>
        <w:fldChar w:fldCharType="begin">
          <w:fldData xml:space="preserve">PFJlZm1hbj48Q2l0ZT48QXV0aG9yPkxpdmVybW9yZTwvQXV0aG9yPjxZZWFyPjIwMTI8L1llYXI+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</w:fldData>
        </w:fldChar>
      </w:r>
      <w:r w:rsidRPr="009454D5">
        <w:rPr>
          <w:rFonts w:ascii="Arial" w:hAnsi="Arial" w:cs="Helvetica"/>
          <w:sz w:val="22"/>
          <w:szCs w:val="22"/>
        </w:rPr>
        <w:instrText xml:space="preserve"> ADDIN REFMGR.CITE </w:instrText>
      </w:r>
      <w:r w:rsidRPr="009454D5">
        <w:rPr>
          <w:rFonts w:ascii="Arial" w:hAnsi="Arial" w:cs="Helvetica"/>
          <w:sz w:val="22"/>
          <w:szCs w:val="22"/>
        </w:rPr>
        <w:fldChar w:fldCharType="begin">
          <w:fldData xml:space="preserve">PFJlZm1hbj48Q2l0ZT48QXV0aG9yPkxpdmVybW9yZTwvQXV0aG9yPjxZZWFyPjIwMTI8L1llYXI+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</w:fldData>
        </w:fldChar>
      </w:r>
      <w:r w:rsidRPr="009454D5">
        <w:rPr>
          <w:rFonts w:ascii="Arial" w:hAnsi="Arial" w:cs="Helvetica"/>
          <w:sz w:val="22"/>
          <w:szCs w:val="22"/>
        </w:rPr>
        <w:instrText xml:space="preserve"> ADDIN EN.CITE.DATA </w:instrText>
      </w:r>
      <w:r w:rsidRPr="004262FC">
        <w:rPr>
          <w:rFonts w:ascii="Arial" w:hAnsi="Arial" w:cs="Helvetica"/>
          <w:sz w:val="22"/>
          <w:szCs w:val="22"/>
        </w:rPr>
      </w:r>
      <w:r w:rsidRPr="009454D5">
        <w:rPr>
          <w:rFonts w:ascii="Arial" w:hAnsi="Arial" w:cs="Helvetica"/>
          <w:sz w:val="22"/>
          <w:szCs w:val="22"/>
        </w:rPr>
        <w:fldChar w:fldCharType="end"/>
      </w:r>
      <w:r w:rsidRPr="004262FC">
        <w:rPr>
          <w:rFonts w:ascii="Arial" w:hAnsi="Arial" w:cs="Helvetica"/>
          <w:sz w:val="22"/>
          <w:szCs w:val="22"/>
        </w:rPr>
      </w:r>
      <w:r w:rsidRPr="009454D5">
        <w:rPr>
          <w:rFonts w:ascii="Arial" w:hAnsi="Arial" w:cs="Helvetica"/>
          <w:sz w:val="22"/>
          <w:szCs w:val="22"/>
        </w:rPr>
        <w:fldChar w:fldCharType="separate"/>
      </w:r>
      <w:r w:rsidRPr="009454D5">
        <w:rPr>
          <w:rFonts w:ascii="Arial" w:hAnsi="Arial" w:cs="Helvetica"/>
          <w:noProof/>
          <w:sz w:val="22"/>
          <w:szCs w:val="22"/>
        </w:rPr>
        <w:t xml:space="preserve"> (13</w:t>
      </w:r>
      <w:r w:rsidRPr="009454D5">
        <w:rPr>
          <w:rFonts w:ascii="Arial" w:hAnsi="Arial" w:cs="Helvetica"/>
          <w:noProof/>
          <w:sz w:val="22"/>
          <w:szCs w:val="22"/>
        </w:rPr>
        <w:t>)</w:t>
      </w:r>
      <w:r w:rsidRPr="009454D5">
        <w:rPr>
          <w:rFonts w:ascii="Arial" w:hAnsi="Arial" w:cs="Helvetica"/>
          <w:sz w:val="22"/>
          <w:szCs w:val="22"/>
        </w:rPr>
        <w:fldChar w:fldCharType="end"/>
      </w:r>
      <w:r w:rsidRPr="009454D5">
        <w:rPr>
          <w:rFonts w:ascii="Arial" w:hAnsi="Arial" w:cs="Helvetica"/>
          <w:sz w:val="22"/>
          <w:szCs w:val="22"/>
        </w:rPr>
        <w:t>. This proced</w:t>
      </w:r>
      <w:r w:rsidRPr="009454D5">
        <w:rPr>
          <w:rFonts w:ascii="Arial" w:hAnsi="Arial" w:cs="Helvetica"/>
          <w:sz w:val="22"/>
          <w:szCs w:val="22"/>
        </w:rPr>
        <w:t xml:space="preserve">ure was repeated </w:t>
      </w:r>
      <w:r w:rsidRPr="009454D5">
        <w:rPr>
          <w:rFonts w:ascii="Arial" w:hAnsi="Arial" w:cs="Arial"/>
          <w:sz w:val="22"/>
          <w:szCs w:val="22"/>
        </w:rPr>
        <w:t xml:space="preserve">daily, each time doubling the ceftazidime concentration up to a maximum of 12 steps or 128 </w:t>
      </w:r>
      <w:r w:rsidRPr="009454D5">
        <w:rPr>
          <w:rFonts w:ascii="Symbol" w:hAnsi="Symbol" w:cs="Helvetica"/>
          <w:sz w:val="22"/>
          <w:szCs w:val="22"/>
        </w:rPr>
        <w:t></w:t>
      </w:r>
      <w:r w:rsidRPr="009454D5">
        <w:rPr>
          <w:rFonts w:ascii="Arial" w:hAnsi="Arial" w:cs="Arial"/>
          <w:sz w:val="22"/>
          <w:szCs w:val="22"/>
        </w:rPr>
        <w:t>g/ml ceftazidime</w:t>
      </w:r>
      <w:r w:rsidRPr="009454D5">
        <w:rPr>
          <w:rFonts w:ascii="Arial" w:hAnsi="Arial" w:cs="Arial"/>
          <w:sz w:val="22"/>
          <w:szCs w:val="22"/>
        </w:rPr>
        <w:t>, while keeping the avibactam concentration fixed at the initial 1 or 4 mg/L</w:t>
      </w:r>
      <w:r w:rsidRPr="009454D5">
        <w:rPr>
          <w:rFonts w:ascii="Arial" w:hAnsi="Arial" w:cs="Arial"/>
          <w:sz w:val="22"/>
          <w:szCs w:val="22"/>
        </w:rPr>
        <w:t>. Organisms from each step were retained for MIC determ</w:t>
      </w:r>
      <w:r w:rsidRPr="009454D5">
        <w:rPr>
          <w:rFonts w:ascii="Arial" w:hAnsi="Arial" w:cs="Arial"/>
          <w:sz w:val="22"/>
          <w:szCs w:val="22"/>
        </w:rPr>
        <w:t>inations.</w:t>
      </w:r>
    </w:p>
    <w:p w:rsidR="00325118" w:rsidRPr="009454D5" w:rsidRDefault="00923382" w:rsidP="00325118">
      <w:pPr>
        <w:widowControl w:val="0"/>
        <w:autoSpaceDE w:val="0"/>
        <w:autoSpaceDN w:val="0"/>
        <w:adjustRightInd w:val="0"/>
        <w:spacing w:before="120" w:after="120" w:line="480" w:lineRule="auto"/>
        <w:jc w:val="both"/>
        <w:rPr>
          <w:rFonts w:ascii="Arial" w:hAnsi="Arial" w:cs="Helvetica"/>
          <w:sz w:val="22"/>
          <w:szCs w:val="22"/>
        </w:rPr>
      </w:pPr>
    </w:p>
    <w:p w:rsidR="00325118" w:rsidRPr="009454D5" w:rsidRDefault="00923382" w:rsidP="00325118">
      <w:pPr>
        <w:widowControl w:val="0"/>
        <w:autoSpaceDE w:val="0"/>
        <w:autoSpaceDN w:val="0"/>
        <w:adjustRightInd w:val="0"/>
        <w:spacing w:before="120" w:after="120" w:line="480" w:lineRule="auto"/>
        <w:jc w:val="both"/>
        <w:rPr>
          <w:rFonts w:ascii="Arial" w:hAnsi="Arial" w:cs="Helvetica"/>
          <w:i/>
          <w:sz w:val="22"/>
          <w:szCs w:val="22"/>
        </w:rPr>
      </w:pPr>
      <w:r w:rsidRPr="009454D5">
        <w:rPr>
          <w:rFonts w:ascii="Arial" w:hAnsi="Arial" w:cs="Helvetica"/>
          <w:i/>
          <w:sz w:val="22"/>
          <w:szCs w:val="22"/>
        </w:rPr>
        <w:t>Determination of MICs</w:t>
      </w:r>
    </w:p>
    <w:p w:rsidR="00325118" w:rsidRPr="009454D5" w:rsidRDefault="00923382" w:rsidP="00325118">
      <w:pPr>
        <w:widowControl w:val="0"/>
        <w:autoSpaceDE w:val="0"/>
        <w:autoSpaceDN w:val="0"/>
        <w:adjustRightInd w:val="0"/>
        <w:spacing w:before="120" w:after="120" w:line="480" w:lineRule="auto"/>
        <w:jc w:val="both"/>
        <w:rPr>
          <w:rFonts w:ascii="Arial" w:hAnsi="Arial" w:cs="Helvetica"/>
          <w:sz w:val="22"/>
          <w:szCs w:val="22"/>
        </w:rPr>
      </w:pPr>
      <w:r w:rsidRPr="009454D5">
        <w:rPr>
          <w:rFonts w:ascii="Arial" w:hAnsi="Arial" w:cs="Helvetica"/>
          <w:sz w:val="22"/>
          <w:szCs w:val="22"/>
        </w:rPr>
        <w:t>MICs of ceftazidime-avibactam and other antibiotics were determined for each isolate</w:t>
      </w:r>
      <w:r w:rsidRPr="009454D5">
        <w:t xml:space="preserve"> </w:t>
      </w:r>
      <w:r w:rsidRPr="009454D5">
        <w:rPr>
          <w:rFonts w:ascii="Arial" w:hAnsi="Arial" w:cs="Helvetica"/>
          <w:sz w:val="22"/>
          <w:szCs w:val="22"/>
        </w:rPr>
        <w:t>by CLSI agar dilution</w:t>
      </w:r>
      <w:r w:rsidRPr="009454D5">
        <w:rPr>
          <w:rFonts w:ascii="Arial" w:hAnsi="Arial" w:cs="Helvetica"/>
          <w:sz w:val="22"/>
          <w:szCs w:val="22"/>
        </w:rPr>
        <w:fldChar w:fldCharType="begin"/>
      </w:r>
      <w:r w:rsidRPr="009454D5">
        <w:rPr>
          <w:rFonts w:ascii="Arial" w:hAnsi="Arial" w:cs="Helvetica"/>
          <w:sz w:val="22"/>
          <w:szCs w:val="22"/>
        </w:rPr>
        <w:instrText xml:space="preserve"> ADDIN REFMGR.CITE &lt;Refman&gt;&lt;Cite&gt;&lt;Author&gt;Clinical Laboratory Standards Institute&lt;/Author&gt;&lt;Year&gt;2009&lt;/Year&gt;&lt;RecNum&gt;</w:instrText>
      </w:r>
      <w:r w:rsidRPr="009454D5">
        <w:rPr>
          <w:rFonts w:ascii="Arial" w:hAnsi="Arial" w:cs="Helvetica"/>
          <w:sz w:val="22"/>
          <w:szCs w:val="22"/>
        </w:rPr>
        <w:instrText>1205&lt;/RecNum&gt;&lt;IDText&gt;Methods for dilution antimicrobial susceptibility tests for bacteria that grow aerobically Approved standard M7-A9. CLSI , Wayne PA, USA&lt;/IDText&gt;&lt;MDL Ref_Type="Journal"&gt;&lt;Ref_Type&gt;Journal&lt;/Ref_Type&gt;&lt;Ref_ID&gt;1205&lt;/Ref_ID&gt;&lt;Title_Primary&gt;Me</w:instrText>
      </w:r>
      <w:r w:rsidRPr="009454D5">
        <w:rPr>
          <w:rFonts w:ascii="Arial" w:hAnsi="Arial" w:cs="Helvetica"/>
          <w:sz w:val="22"/>
          <w:szCs w:val="22"/>
        </w:rPr>
        <w:instrText>thods for dilution antimicrobial susceptibility tests for bacteria that grow aerobically Approved standard M7-A9. CLSI , Wayne PA, USA&lt;/Title_Primary&gt;&lt;Authors_Primary&gt;Clinical Laboratory Standards Institute&lt;/Authors_Primary&gt;&lt;Date_Primary&gt;2009&lt;/Date_Primary</w:instrText>
      </w:r>
      <w:r w:rsidRPr="009454D5">
        <w:rPr>
          <w:rFonts w:ascii="Arial" w:hAnsi="Arial" w:cs="Helvetica"/>
          <w:sz w:val="22"/>
          <w:szCs w:val="22"/>
        </w:rPr>
        <w:instrText>&gt;&lt;Keywords&gt;Laboratories&lt;/Keywords&gt;&lt;Keywords&gt;standards&lt;/Keywords&gt;&lt;Keywords&gt;methods&lt;/Keywords&gt;&lt;Keywords&gt;Bacteria&lt;/Keywords&gt;&lt;Reprint&gt;Not in File&lt;/Reprint&gt;&lt;Periodical&gt;.&lt;/Periodical&gt;&lt;ZZ_JournalFull&gt;&lt;f name="System"&gt;.&lt;/f&gt;&lt;/ZZ_JournalFull&gt;&lt;ZZ_WorkformID&gt;1&lt;/ZZ_Wor</w:instrText>
      </w:r>
      <w:r w:rsidRPr="009454D5">
        <w:rPr>
          <w:rFonts w:ascii="Arial" w:hAnsi="Arial" w:cs="Helvetica"/>
          <w:sz w:val="22"/>
          <w:szCs w:val="22"/>
        </w:rPr>
        <w:instrText>kformID&gt;&lt;/MDL&gt;&lt;/Cite&gt;&lt;/Refman&gt;</w:instrText>
      </w:r>
      <w:r w:rsidRPr="009454D5">
        <w:rPr>
          <w:rFonts w:ascii="Arial" w:hAnsi="Arial" w:cs="Helvetica"/>
          <w:sz w:val="22"/>
          <w:szCs w:val="22"/>
        </w:rPr>
        <w:fldChar w:fldCharType="separate"/>
      </w:r>
      <w:r w:rsidRPr="009454D5">
        <w:rPr>
          <w:rFonts w:ascii="Arial" w:hAnsi="Arial" w:cs="Helvetica"/>
          <w:noProof/>
          <w:sz w:val="22"/>
          <w:szCs w:val="22"/>
        </w:rPr>
        <w:t xml:space="preserve"> (</w:t>
      </w:r>
      <w:r w:rsidRPr="009454D5">
        <w:rPr>
          <w:rFonts w:ascii="Arial" w:hAnsi="Arial" w:cs="Helvetica"/>
          <w:noProof/>
          <w:sz w:val="22"/>
          <w:szCs w:val="22"/>
        </w:rPr>
        <w:t>14</w:t>
      </w:r>
      <w:r w:rsidRPr="009454D5">
        <w:rPr>
          <w:rFonts w:ascii="Arial" w:hAnsi="Arial" w:cs="Helvetica"/>
          <w:noProof/>
          <w:sz w:val="22"/>
          <w:szCs w:val="22"/>
        </w:rPr>
        <w:t>)</w:t>
      </w:r>
      <w:r w:rsidRPr="009454D5">
        <w:rPr>
          <w:rFonts w:ascii="Arial" w:hAnsi="Arial" w:cs="Helvetica"/>
          <w:sz w:val="22"/>
          <w:szCs w:val="22"/>
        </w:rPr>
        <w:fldChar w:fldCharType="end"/>
      </w:r>
      <w:r w:rsidRPr="009454D5">
        <w:rPr>
          <w:rFonts w:ascii="Arial" w:hAnsi="Arial" w:cs="Helvetica"/>
          <w:sz w:val="22"/>
          <w:szCs w:val="22"/>
        </w:rPr>
        <w:t xml:space="preserve">. Where needed, avibactam was incorporated into the agar at 1 and 4 </w:t>
      </w:r>
      <w:r w:rsidRPr="009454D5">
        <w:rPr>
          <w:rFonts w:ascii="Symbol" w:hAnsi="Symbol" w:cs="Helvetica"/>
          <w:sz w:val="22"/>
          <w:szCs w:val="22"/>
        </w:rPr>
        <w:t></w:t>
      </w:r>
      <w:r w:rsidRPr="009454D5">
        <w:rPr>
          <w:rFonts w:ascii="Arial" w:hAnsi="Arial" w:cs="Helvetica"/>
          <w:sz w:val="22"/>
          <w:szCs w:val="22"/>
        </w:rPr>
        <w:t xml:space="preserve">g/ml; tazobactam was used at 4 </w:t>
      </w:r>
      <w:r w:rsidRPr="009454D5">
        <w:rPr>
          <w:rFonts w:ascii="Symbol" w:hAnsi="Symbol" w:cs="Helvetica"/>
          <w:sz w:val="22"/>
          <w:szCs w:val="22"/>
        </w:rPr>
        <w:t></w:t>
      </w:r>
      <w:r w:rsidRPr="009454D5">
        <w:rPr>
          <w:rFonts w:ascii="Arial" w:hAnsi="Arial" w:cs="Helvetica"/>
          <w:sz w:val="22"/>
          <w:szCs w:val="22"/>
        </w:rPr>
        <w:t>g/ml.</w:t>
      </w:r>
    </w:p>
    <w:p w:rsidR="00325118" w:rsidRPr="009454D5" w:rsidRDefault="00923382" w:rsidP="00325118">
      <w:pPr>
        <w:widowControl w:val="0"/>
        <w:autoSpaceDE w:val="0"/>
        <w:autoSpaceDN w:val="0"/>
        <w:adjustRightInd w:val="0"/>
        <w:spacing w:before="120" w:after="120" w:line="480" w:lineRule="auto"/>
        <w:jc w:val="both"/>
        <w:rPr>
          <w:rFonts w:ascii="Arial" w:hAnsi="Arial" w:cs="Helvetica"/>
          <w:sz w:val="22"/>
          <w:szCs w:val="22"/>
        </w:rPr>
      </w:pPr>
    </w:p>
    <w:p w:rsidR="00325118" w:rsidRPr="009454D5" w:rsidRDefault="00923382" w:rsidP="00325118">
      <w:pPr>
        <w:widowControl w:val="0"/>
        <w:autoSpaceDE w:val="0"/>
        <w:autoSpaceDN w:val="0"/>
        <w:adjustRightInd w:val="0"/>
        <w:spacing w:before="120" w:after="120" w:line="480" w:lineRule="auto"/>
        <w:jc w:val="both"/>
        <w:rPr>
          <w:rFonts w:ascii="Arial" w:hAnsi="Arial" w:cs="Helvetica"/>
          <w:sz w:val="22"/>
          <w:szCs w:val="22"/>
        </w:rPr>
      </w:pPr>
      <w:r w:rsidRPr="009454D5">
        <w:rPr>
          <w:rFonts w:ascii="Arial" w:hAnsi="Arial" w:cs="Helvetica"/>
          <w:i/>
          <w:sz w:val="22"/>
          <w:szCs w:val="22"/>
        </w:rPr>
        <w:t>Typing</w:t>
      </w:r>
    </w:p>
    <w:p w:rsidR="00325118" w:rsidRPr="009454D5" w:rsidRDefault="00923382" w:rsidP="00325118">
      <w:pPr>
        <w:spacing w:before="120" w:after="120" w:line="480" w:lineRule="auto"/>
        <w:jc w:val="both"/>
        <w:rPr>
          <w:rFonts w:ascii="Arial" w:hAnsi="Arial" w:cs="Helvetica"/>
          <w:sz w:val="22"/>
          <w:szCs w:val="22"/>
        </w:rPr>
      </w:pPr>
      <w:r w:rsidRPr="009454D5">
        <w:rPr>
          <w:rFonts w:ascii="Arial" w:hAnsi="Arial" w:cs="Helvetica"/>
          <w:i/>
          <w:sz w:val="22"/>
          <w:szCs w:val="22"/>
        </w:rPr>
        <w:t>K. pneumoniae</w:t>
      </w:r>
      <w:r w:rsidRPr="009454D5">
        <w:rPr>
          <w:rFonts w:ascii="Arial" w:hAnsi="Arial" w:cs="Helvetica"/>
          <w:sz w:val="22"/>
          <w:szCs w:val="22"/>
        </w:rPr>
        <w:t xml:space="preserve"> parent strains and their mutants were compared by variable number tandem repeat (VNTR) an</w:t>
      </w:r>
      <w:r w:rsidRPr="009454D5">
        <w:rPr>
          <w:rFonts w:ascii="Arial" w:hAnsi="Arial" w:cs="Helvetica"/>
          <w:sz w:val="22"/>
          <w:szCs w:val="22"/>
        </w:rPr>
        <w:t>alysis</w:t>
      </w:r>
      <w:r w:rsidRPr="009454D5">
        <w:rPr>
          <w:rFonts w:ascii="Arial" w:hAnsi="Arial" w:cs="Helvetica"/>
          <w:sz w:val="22"/>
          <w:szCs w:val="22"/>
        </w:rPr>
        <w:fldChar w:fldCharType="begin">
          <w:fldData xml:space="preserve">PFJlZm1hbj48Q2l0ZT48QXV0aG9yPlR1cnRvbjwvQXV0aG9yPjxZZWFyPjIwMTA8L1llYXI+PFJl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</w:fldData>
        </w:fldChar>
      </w:r>
      <w:r w:rsidRPr="009454D5">
        <w:rPr>
          <w:rFonts w:ascii="Arial" w:hAnsi="Arial" w:cs="Helvetica"/>
          <w:sz w:val="22"/>
          <w:szCs w:val="22"/>
        </w:rPr>
        <w:instrText xml:space="preserve"> ADDIN REFMGR.CITE </w:instrText>
      </w:r>
      <w:r w:rsidRPr="009454D5">
        <w:rPr>
          <w:rFonts w:ascii="Arial" w:hAnsi="Arial" w:cs="Helvetica"/>
          <w:sz w:val="22"/>
          <w:szCs w:val="22"/>
        </w:rPr>
        <w:fldChar w:fldCharType="begin">
          <w:fldData xml:space="preserve">PFJlZm1hbj48Q2l0ZT48QXV0aG9yPlR1cnRvbjwvQXV0aG9yPjxZZWFyPjIwMTA8L1llYXI+PFJl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</w:fldData>
        </w:fldChar>
      </w:r>
      <w:r w:rsidRPr="009454D5">
        <w:rPr>
          <w:rFonts w:ascii="Arial" w:hAnsi="Arial" w:cs="Helvetica"/>
          <w:sz w:val="22"/>
          <w:szCs w:val="22"/>
        </w:rPr>
        <w:instrText xml:space="preserve"> ADDIN EN.CITE.DATA </w:instrText>
      </w:r>
      <w:r w:rsidRPr="004262FC">
        <w:rPr>
          <w:rFonts w:ascii="Arial" w:hAnsi="Arial" w:cs="Helvetica"/>
          <w:sz w:val="22"/>
          <w:szCs w:val="22"/>
        </w:rPr>
      </w:r>
      <w:r w:rsidRPr="009454D5">
        <w:rPr>
          <w:rFonts w:ascii="Arial" w:hAnsi="Arial" w:cs="Helvetica"/>
          <w:sz w:val="22"/>
          <w:szCs w:val="22"/>
        </w:rPr>
        <w:fldChar w:fldCharType="end"/>
      </w:r>
      <w:r w:rsidRPr="004262FC">
        <w:rPr>
          <w:rFonts w:ascii="Arial" w:hAnsi="Arial" w:cs="Helvetica"/>
          <w:sz w:val="22"/>
          <w:szCs w:val="22"/>
        </w:rPr>
      </w:r>
      <w:r w:rsidRPr="009454D5">
        <w:rPr>
          <w:rFonts w:ascii="Arial" w:hAnsi="Arial" w:cs="Helvetica"/>
          <w:sz w:val="22"/>
          <w:szCs w:val="22"/>
        </w:rPr>
        <w:fldChar w:fldCharType="separate"/>
      </w:r>
      <w:r w:rsidRPr="009454D5">
        <w:rPr>
          <w:rFonts w:ascii="Arial" w:hAnsi="Arial" w:cs="Helvetica"/>
          <w:noProof/>
          <w:sz w:val="22"/>
          <w:szCs w:val="22"/>
        </w:rPr>
        <w:t xml:space="preserve"> (1</w:t>
      </w:r>
      <w:r w:rsidRPr="009454D5">
        <w:rPr>
          <w:rFonts w:ascii="Arial" w:hAnsi="Arial" w:cs="Helvetica"/>
          <w:noProof/>
          <w:sz w:val="22"/>
          <w:szCs w:val="22"/>
        </w:rPr>
        <w:t>2)</w:t>
      </w:r>
      <w:r w:rsidRPr="009454D5">
        <w:rPr>
          <w:rFonts w:ascii="Arial" w:hAnsi="Arial" w:cs="Helvetica"/>
          <w:sz w:val="22"/>
          <w:szCs w:val="22"/>
        </w:rPr>
        <w:fldChar w:fldCharType="end"/>
      </w:r>
      <w:r w:rsidRPr="009454D5">
        <w:rPr>
          <w:rFonts w:ascii="Arial" w:hAnsi="Arial" w:cs="Helvetica"/>
          <w:sz w:val="22"/>
          <w:szCs w:val="22"/>
        </w:rPr>
        <w:t xml:space="preserve">; </w:t>
      </w:r>
      <w:r w:rsidRPr="009454D5">
        <w:rPr>
          <w:rFonts w:ascii="Arial" w:hAnsi="Arial" w:cs="Helvetica"/>
          <w:i/>
          <w:sz w:val="22"/>
          <w:szCs w:val="22"/>
        </w:rPr>
        <w:t>E. cloacae</w:t>
      </w:r>
      <w:r w:rsidRPr="009454D5">
        <w:rPr>
          <w:rFonts w:ascii="Arial" w:hAnsi="Arial" w:cs="Helvetica"/>
          <w:sz w:val="22"/>
          <w:szCs w:val="22"/>
        </w:rPr>
        <w:t xml:space="preserve"> parents and mutants were compared by pulsed-field gel electrophoresis (PFGE) of Xba1-digested genomic DNA, as described</w:t>
      </w:r>
      <w:r w:rsidRPr="009454D5">
        <w:rPr>
          <w:rFonts w:ascii="Arial" w:hAnsi="Arial" w:cs="Helvetica"/>
          <w:sz w:val="22"/>
          <w:szCs w:val="22"/>
        </w:rPr>
        <w:fldChar w:fldCharType="begin">
          <w:fldData xml:space="preserve">PFJlZm1hbj48Q2l0ZT48QXV0aG9yPkRvdW1pdGg8L0F1dGhvcj48WWVhcj4yMDA5PC9ZZWFyPjxS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</w:fldData>
        </w:fldChar>
      </w:r>
      <w:r w:rsidRPr="009454D5">
        <w:rPr>
          <w:rFonts w:ascii="Arial" w:hAnsi="Arial" w:cs="Helvetica"/>
          <w:sz w:val="22"/>
          <w:szCs w:val="22"/>
        </w:rPr>
        <w:instrText xml:space="preserve"> ADDIN REFMGR.CITE </w:instrText>
      </w:r>
      <w:r w:rsidRPr="009454D5">
        <w:rPr>
          <w:rFonts w:ascii="Arial" w:hAnsi="Arial" w:cs="Helvetica"/>
          <w:sz w:val="22"/>
          <w:szCs w:val="22"/>
        </w:rPr>
        <w:fldChar w:fldCharType="begin">
          <w:fldData xml:space="preserve">PFJlZm1hbj48Q2l0ZT48QXV0aG9yPkRvdW1pdGg8L0F1dGhvcj48WWVhcj4yMDA5PC9ZZWFyPjxS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</w:fldData>
        </w:fldChar>
      </w:r>
      <w:r w:rsidRPr="009454D5">
        <w:rPr>
          <w:rFonts w:ascii="Arial" w:hAnsi="Arial" w:cs="Helvetica"/>
          <w:sz w:val="22"/>
          <w:szCs w:val="22"/>
        </w:rPr>
        <w:instrText xml:space="preserve"> ADDIN EN.CITE.DATA </w:instrText>
      </w:r>
      <w:r w:rsidRPr="004262FC">
        <w:rPr>
          <w:rFonts w:ascii="Arial" w:hAnsi="Arial" w:cs="Helvetica"/>
          <w:sz w:val="22"/>
          <w:szCs w:val="22"/>
        </w:rPr>
      </w:r>
      <w:r w:rsidRPr="009454D5">
        <w:rPr>
          <w:rFonts w:ascii="Arial" w:hAnsi="Arial" w:cs="Helvetica"/>
          <w:sz w:val="22"/>
          <w:szCs w:val="22"/>
        </w:rPr>
        <w:fldChar w:fldCharType="end"/>
      </w:r>
      <w:r w:rsidRPr="004262FC">
        <w:rPr>
          <w:rFonts w:ascii="Arial" w:hAnsi="Arial" w:cs="Helvetica"/>
          <w:sz w:val="22"/>
          <w:szCs w:val="22"/>
        </w:rPr>
      </w:r>
      <w:r w:rsidRPr="009454D5">
        <w:rPr>
          <w:rFonts w:ascii="Arial" w:hAnsi="Arial" w:cs="Helvetica"/>
          <w:sz w:val="22"/>
          <w:szCs w:val="22"/>
        </w:rPr>
        <w:fldChar w:fldCharType="separate"/>
      </w:r>
      <w:r w:rsidRPr="009454D5">
        <w:rPr>
          <w:rFonts w:ascii="Arial" w:hAnsi="Arial" w:cs="Helvetica"/>
          <w:noProof/>
          <w:sz w:val="22"/>
          <w:szCs w:val="22"/>
        </w:rPr>
        <w:t xml:space="preserve"> (15</w:t>
      </w:r>
      <w:r w:rsidRPr="009454D5">
        <w:rPr>
          <w:rFonts w:ascii="Arial" w:hAnsi="Arial" w:cs="Helvetica"/>
          <w:noProof/>
          <w:sz w:val="22"/>
          <w:szCs w:val="22"/>
        </w:rPr>
        <w:t>)</w:t>
      </w:r>
      <w:r w:rsidRPr="009454D5">
        <w:rPr>
          <w:rFonts w:ascii="Arial" w:hAnsi="Arial" w:cs="Helvetica"/>
          <w:sz w:val="22"/>
          <w:szCs w:val="22"/>
        </w:rPr>
        <w:fldChar w:fldCharType="end"/>
      </w:r>
      <w:r w:rsidRPr="009454D5">
        <w:rPr>
          <w:rFonts w:ascii="Arial" w:hAnsi="Arial" w:cs="Helvetica"/>
          <w:sz w:val="22"/>
          <w:szCs w:val="22"/>
        </w:rPr>
        <w:t>.</w:t>
      </w:r>
    </w:p>
    <w:p w:rsidR="00325118" w:rsidRPr="009454D5" w:rsidRDefault="00923382" w:rsidP="00325118">
      <w:pPr>
        <w:spacing w:before="120" w:after="120" w:line="480" w:lineRule="auto"/>
        <w:jc w:val="both"/>
        <w:rPr>
          <w:rFonts w:ascii="Arial" w:hAnsi="Arial" w:cs="Helvetica"/>
          <w:i/>
          <w:sz w:val="22"/>
          <w:szCs w:val="22"/>
        </w:rPr>
      </w:pPr>
    </w:p>
    <w:p w:rsidR="00325118" w:rsidRPr="009454D5" w:rsidRDefault="00923382" w:rsidP="00325118">
      <w:pPr>
        <w:spacing w:before="120" w:after="120" w:line="480" w:lineRule="auto"/>
        <w:jc w:val="both"/>
        <w:rPr>
          <w:rFonts w:ascii="Arial" w:hAnsi="Arial" w:cs="Helvetica"/>
          <w:i/>
          <w:sz w:val="22"/>
          <w:szCs w:val="22"/>
        </w:rPr>
      </w:pPr>
      <w:r w:rsidRPr="009454D5">
        <w:rPr>
          <w:rFonts w:ascii="Arial" w:hAnsi="Arial" w:cs="Helvetica"/>
          <w:i/>
          <w:sz w:val="22"/>
          <w:szCs w:val="22"/>
        </w:rPr>
        <w:t>Sequencing bla</w:t>
      </w:r>
      <w:r w:rsidRPr="009454D5">
        <w:rPr>
          <w:rFonts w:ascii="Arial" w:hAnsi="Arial" w:cs="Helvetica"/>
          <w:i/>
          <w:sz w:val="22"/>
          <w:szCs w:val="22"/>
          <w:vertAlign w:val="subscript"/>
        </w:rPr>
        <w:t>KPC</w:t>
      </w:r>
      <w:r w:rsidRPr="009454D5">
        <w:rPr>
          <w:rFonts w:ascii="Arial" w:hAnsi="Arial" w:cs="Helvetica"/>
          <w:i/>
          <w:sz w:val="22"/>
          <w:szCs w:val="22"/>
        </w:rPr>
        <w:t xml:space="preserve"> </w:t>
      </w:r>
    </w:p>
    <w:p w:rsidR="00325118" w:rsidRPr="009454D5" w:rsidRDefault="00923382" w:rsidP="00325118">
      <w:pPr>
        <w:spacing w:before="120" w:after="120" w:line="480" w:lineRule="auto"/>
        <w:jc w:val="both"/>
        <w:rPr>
          <w:rFonts w:ascii="Arial" w:hAnsi="Arial" w:cs="Arial"/>
          <w:sz w:val="22"/>
          <w:szCs w:val="22"/>
        </w:rPr>
      </w:pPr>
      <w:r w:rsidRPr="009454D5">
        <w:rPr>
          <w:rFonts w:ascii="Arial" w:hAnsi="Arial" w:cs="Helvetica"/>
          <w:sz w:val="22"/>
          <w:szCs w:val="22"/>
        </w:rPr>
        <w:t>PCR template was prepared from single colonies, as described previously</w:t>
      </w:r>
      <w:r w:rsidRPr="009454D5">
        <w:rPr>
          <w:rFonts w:ascii="Arial" w:hAnsi="Arial" w:cs="Helvetica"/>
          <w:sz w:val="22"/>
          <w:szCs w:val="22"/>
        </w:rPr>
        <w:fldChar w:fldCharType="begin">
          <w:fldData xml:space="preserve">PFJlZm1hbj48Q2l0ZT48QXV0aG9yPldpbWFsYXJhdGhuYTwvQXV0aG9yPjxZZWFyPjIwMTM8L1ll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==
</w:fldData>
        </w:fldChar>
      </w:r>
      <w:r w:rsidRPr="009454D5">
        <w:rPr>
          <w:rFonts w:ascii="Arial" w:hAnsi="Arial" w:cs="Helvetica"/>
          <w:sz w:val="22"/>
          <w:szCs w:val="22"/>
        </w:rPr>
        <w:instrText xml:space="preserve"> ADDIN REFMGR.CITE </w:instrText>
      </w:r>
      <w:r w:rsidRPr="009454D5">
        <w:rPr>
          <w:rFonts w:ascii="Arial" w:hAnsi="Arial" w:cs="Helvetica"/>
          <w:sz w:val="22"/>
          <w:szCs w:val="22"/>
        </w:rPr>
        <w:fldChar w:fldCharType="begin">
          <w:fldData xml:space="preserve">PFJlZm1hbj48Q2l0ZT48QXV0aG9yPldpbWFsYXJhdGhuYTwvQXV0aG9yPjxZZWFyPjIwMTM8L1ll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==
</w:fldData>
        </w:fldChar>
      </w:r>
      <w:r w:rsidRPr="009454D5">
        <w:rPr>
          <w:rFonts w:ascii="Arial" w:hAnsi="Arial" w:cs="Helvetica"/>
          <w:sz w:val="22"/>
          <w:szCs w:val="22"/>
        </w:rPr>
        <w:instrText xml:space="preserve"> ADDIN EN.CITE.DATA </w:instrText>
      </w:r>
      <w:r w:rsidRPr="004262FC">
        <w:rPr>
          <w:rFonts w:ascii="Arial" w:hAnsi="Arial" w:cs="Helvetica"/>
          <w:sz w:val="22"/>
          <w:szCs w:val="22"/>
        </w:rPr>
      </w:r>
      <w:r w:rsidRPr="009454D5">
        <w:rPr>
          <w:rFonts w:ascii="Arial" w:hAnsi="Arial" w:cs="Helvetica"/>
          <w:sz w:val="22"/>
          <w:szCs w:val="22"/>
        </w:rPr>
        <w:fldChar w:fldCharType="end"/>
      </w:r>
      <w:r w:rsidRPr="004262FC">
        <w:rPr>
          <w:rFonts w:ascii="Arial" w:hAnsi="Arial" w:cs="Helvetica"/>
          <w:sz w:val="22"/>
          <w:szCs w:val="22"/>
        </w:rPr>
      </w:r>
      <w:r w:rsidRPr="009454D5">
        <w:rPr>
          <w:rFonts w:ascii="Arial" w:hAnsi="Arial" w:cs="Helvetica"/>
          <w:sz w:val="22"/>
          <w:szCs w:val="22"/>
        </w:rPr>
        <w:fldChar w:fldCharType="separate"/>
      </w:r>
      <w:r w:rsidRPr="009454D5">
        <w:rPr>
          <w:rFonts w:ascii="Arial" w:hAnsi="Arial" w:cs="Helvetica"/>
          <w:noProof/>
          <w:sz w:val="22"/>
          <w:szCs w:val="22"/>
        </w:rPr>
        <w:t xml:space="preserve"> (16</w:t>
      </w:r>
      <w:r w:rsidRPr="009454D5">
        <w:rPr>
          <w:rFonts w:ascii="Arial" w:hAnsi="Arial" w:cs="Helvetica"/>
          <w:noProof/>
          <w:sz w:val="22"/>
          <w:szCs w:val="22"/>
        </w:rPr>
        <w:t>)</w:t>
      </w:r>
      <w:r w:rsidRPr="009454D5">
        <w:rPr>
          <w:rFonts w:ascii="Arial" w:hAnsi="Arial" w:cs="Helvetica"/>
          <w:sz w:val="22"/>
          <w:szCs w:val="22"/>
        </w:rPr>
        <w:fldChar w:fldCharType="end"/>
      </w:r>
      <w:r w:rsidRPr="009454D5">
        <w:rPr>
          <w:rFonts w:ascii="Arial" w:hAnsi="Arial" w:cs="Arial"/>
          <w:sz w:val="22"/>
          <w:szCs w:val="22"/>
        </w:rPr>
        <w:t xml:space="preserve">. Previously-described primers were used to amplify </w:t>
      </w:r>
      <w:r w:rsidRPr="009454D5">
        <w:rPr>
          <w:rFonts w:ascii="Arial" w:hAnsi="Arial" w:cs="Arial"/>
          <w:i/>
          <w:sz w:val="22"/>
          <w:szCs w:val="22"/>
        </w:rPr>
        <w:t>bla</w:t>
      </w:r>
      <w:r w:rsidRPr="009454D5">
        <w:rPr>
          <w:rFonts w:ascii="Arial" w:hAnsi="Arial" w:cs="Arial"/>
          <w:sz w:val="22"/>
          <w:szCs w:val="22"/>
          <w:vertAlign w:val="subscript"/>
        </w:rPr>
        <w:t>KPC</w:t>
      </w:r>
      <w:r w:rsidRPr="009454D5">
        <w:rPr>
          <w:rFonts w:ascii="Arial" w:hAnsi="Arial" w:cs="Arial"/>
          <w:sz w:val="22"/>
          <w:szCs w:val="22"/>
        </w:rPr>
        <w:t xml:space="preserve">, namely 6560U 5’ – </w:t>
      </w:r>
      <w:r w:rsidRPr="009454D5">
        <w:rPr>
          <w:rFonts w:ascii="Arial" w:hAnsi="Arial" w:cs="Arial"/>
          <w:color w:val="000000"/>
          <w:sz w:val="22"/>
          <w:szCs w:val="22"/>
          <w:shd w:val="clear" w:color="auto" w:fill="FFFFFF"/>
        </w:rPr>
        <w:t>ACCCTTGCCATCCCGTGTGC – 3’ and 8848L 5’ - CGCCATCGTCAGTGCTCTAC – 3’</w:t>
      </w:r>
      <w:r w:rsidRPr="009454D5">
        <w:rPr>
          <w:rFonts w:ascii="Arial" w:hAnsi="Arial" w:cs="Arial"/>
          <w:color w:val="000000"/>
          <w:sz w:val="22"/>
          <w:szCs w:val="22"/>
          <w:shd w:val="clear" w:color="auto" w:fill="FFFFFF"/>
        </w:rPr>
        <w:fldChar w:fldCharType="begin">
          <w:fldData xml:space="preserve">PFJlZm1hbj48Q2l0ZT48QXV0aG9yPk5hYXM8L0F1dGhvcj48WWVhcj4yMDEyPC9ZZWFyPjxSZWNO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</w:fldData>
        </w:fldChar>
      </w:r>
      <w:r w:rsidRPr="009454D5">
        <w:rPr>
          <w:rFonts w:ascii="Arial" w:hAnsi="Arial" w:cs="Arial"/>
          <w:color w:val="000000"/>
          <w:sz w:val="22"/>
          <w:szCs w:val="22"/>
          <w:shd w:val="clear" w:color="auto" w:fill="FFFFFF"/>
        </w:rPr>
        <w:instrText xml:space="preserve"> ADDIN REFMGR.CITE </w:instrText>
      </w:r>
      <w:r w:rsidRPr="009454D5">
        <w:rPr>
          <w:rFonts w:ascii="Arial" w:hAnsi="Arial" w:cs="Arial"/>
          <w:color w:val="000000"/>
          <w:sz w:val="22"/>
          <w:szCs w:val="22"/>
          <w:shd w:val="clear" w:color="auto" w:fill="FFFFFF"/>
        </w:rPr>
        <w:fldChar w:fldCharType="begin">
          <w:fldData xml:space="preserve">PFJlZm1hbj48Q2l0ZT48QXV0aG9yPk5hYXM8L0F1dGhvcj48WWVhcj4yMDEyPC9ZZWFyPjxSZWNO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</w:fldData>
        </w:fldChar>
      </w:r>
      <w:r w:rsidRPr="009454D5">
        <w:rPr>
          <w:rFonts w:ascii="Arial" w:hAnsi="Arial" w:cs="Arial"/>
          <w:color w:val="000000"/>
          <w:sz w:val="22"/>
          <w:szCs w:val="22"/>
          <w:shd w:val="clear" w:color="auto" w:fill="FFFFFF"/>
        </w:rPr>
        <w:instrText xml:space="preserve"> ADDIN EN.CITE.DATA </w:instrText>
      </w:r>
      <w:r w:rsidRPr="004262FC">
        <w:rPr>
          <w:rFonts w:ascii="Arial" w:hAnsi="Arial" w:cs="Arial"/>
          <w:color w:val="000000"/>
          <w:sz w:val="22"/>
          <w:szCs w:val="22"/>
          <w:shd w:val="clear" w:color="auto" w:fill="FFFFFF"/>
        </w:rPr>
      </w:r>
      <w:r w:rsidRPr="009454D5">
        <w:rPr>
          <w:rFonts w:ascii="Arial" w:hAnsi="Arial" w:cs="Arial"/>
          <w:color w:val="000000"/>
          <w:sz w:val="22"/>
          <w:szCs w:val="22"/>
          <w:shd w:val="clear" w:color="auto" w:fill="FFFFFF"/>
        </w:rPr>
        <w:fldChar w:fldCharType="end"/>
      </w:r>
      <w:r w:rsidRPr="004262FC">
        <w:rPr>
          <w:rFonts w:ascii="Arial" w:hAnsi="Arial" w:cs="Arial"/>
          <w:color w:val="000000"/>
          <w:sz w:val="22"/>
          <w:szCs w:val="22"/>
          <w:shd w:val="clear" w:color="auto" w:fill="FFFFFF"/>
        </w:rPr>
      </w:r>
      <w:r w:rsidRPr="009454D5">
        <w:rPr>
          <w:rFonts w:ascii="Arial" w:hAnsi="Arial" w:cs="Arial"/>
          <w:color w:val="000000"/>
          <w:sz w:val="22"/>
          <w:szCs w:val="22"/>
          <w:shd w:val="clear" w:color="auto" w:fill="FFFFFF"/>
        </w:rPr>
        <w:fldChar w:fldCharType="separate"/>
      </w:r>
      <w:r w:rsidRPr="009454D5">
        <w:rPr>
          <w:rFonts w:ascii="Arial" w:hAnsi="Arial" w:cs="Arial"/>
          <w:noProof/>
          <w:color w:val="000000"/>
          <w:sz w:val="22"/>
          <w:szCs w:val="22"/>
          <w:shd w:val="clear" w:color="auto" w:fill="FFFFFF"/>
        </w:rPr>
        <w:t xml:space="preserve"> (17</w:t>
      </w:r>
      <w:r w:rsidRPr="009454D5">
        <w:rPr>
          <w:rFonts w:ascii="Arial" w:hAnsi="Arial" w:cs="Arial"/>
          <w:noProof/>
          <w:color w:val="000000"/>
          <w:sz w:val="22"/>
          <w:szCs w:val="22"/>
          <w:shd w:val="clear" w:color="auto" w:fill="FFFFFF"/>
        </w:rPr>
        <w:t>)</w:t>
      </w:r>
      <w:r w:rsidRPr="009454D5">
        <w:rPr>
          <w:rFonts w:ascii="Arial" w:hAnsi="Arial" w:cs="Arial"/>
          <w:color w:val="000000"/>
          <w:sz w:val="22"/>
          <w:szCs w:val="22"/>
          <w:shd w:val="clear" w:color="auto" w:fill="FFFFFF"/>
        </w:rPr>
        <w:fldChar w:fldCharType="end"/>
      </w:r>
      <w:r w:rsidRPr="009454D5">
        <w:rPr>
          <w:rFonts w:ascii="Arial" w:hAnsi="Arial" w:cs="Arial"/>
          <w:color w:val="000000"/>
          <w:sz w:val="22"/>
          <w:szCs w:val="22"/>
          <w:shd w:val="clear" w:color="auto" w:fill="FFFFFF"/>
        </w:rPr>
        <w:t>. The PCR reaction was set up using MyTaq Red Mix PCR Mastermix (Bioline, London United Kingdom) in 25 µL volumes, with 0.1 mM primers and 2 µL of template and performed with an initial denaturation for 5 min at 95</w:t>
      </w:r>
      <w:r w:rsidRPr="009454D5">
        <w:rPr>
          <w:rFonts w:ascii="Arial" w:hAnsi="Arial" w:cs="Arial"/>
          <w:color w:val="000000"/>
          <w:sz w:val="22"/>
          <w:szCs w:val="22"/>
          <w:shd w:val="clear" w:color="auto" w:fill="FFFFFF"/>
        </w:rPr>
        <w:sym w:font="Symbol" w:char="F0B0"/>
      </w:r>
      <w:r w:rsidRPr="009454D5">
        <w:rPr>
          <w:rFonts w:ascii="Arial" w:hAnsi="Arial" w:cs="Arial"/>
          <w:color w:val="000000"/>
          <w:sz w:val="22"/>
          <w:szCs w:val="22"/>
          <w:shd w:val="clear" w:color="auto" w:fill="FFFFFF"/>
        </w:rPr>
        <w:t>C, then 25 cycles of 95</w:t>
      </w:r>
      <w:r w:rsidRPr="009454D5">
        <w:rPr>
          <w:rFonts w:ascii="Arial" w:hAnsi="Arial" w:cs="Arial"/>
          <w:color w:val="000000"/>
          <w:sz w:val="22"/>
          <w:szCs w:val="22"/>
          <w:shd w:val="clear" w:color="auto" w:fill="FFFFFF"/>
        </w:rPr>
        <w:sym w:font="Symbol" w:char="F0B0"/>
      </w:r>
      <w:r w:rsidRPr="009454D5">
        <w:rPr>
          <w:rFonts w:ascii="Arial" w:hAnsi="Arial" w:cs="Arial"/>
          <w:color w:val="000000"/>
          <w:sz w:val="22"/>
          <w:szCs w:val="22"/>
          <w:shd w:val="clear" w:color="auto" w:fill="FFFFFF"/>
        </w:rPr>
        <w:t>C for 30 sec, 55</w:t>
      </w:r>
      <w:r w:rsidRPr="009454D5">
        <w:rPr>
          <w:rFonts w:ascii="Arial" w:hAnsi="Arial" w:cs="Arial"/>
          <w:color w:val="000000"/>
          <w:sz w:val="22"/>
          <w:szCs w:val="22"/>
          <w:shd w:val="clear" w:color="auto" w:fill="FFFFFF"/>
        </w:rPr>
        <w:sym w:font="Symbol" w:char="F0B0"/>
      </w:r>
      <w:r w:rsidRPr="009454D5">
        <w:rPr>
          <w:rFonts w:ascii="Arial" w:hAnsi="Arial" w:cs="Arial"/>
          <w:color w:val="000000"/>
          <w:sz w:val="22"/>
          <w:szCs w:val="22"/>
          <w:shd w:val="clear" w:color="auto" w:fill="FFFFFF"/>
        </w:rPr>
        <w:t>C for 30 sec and 72</w:t>
      </w:r>
      <w:r w:rsidRPr="009454D5">
        <w:rPr>
          <w:rFonts w:ascii="Arial" w:hAnsi="Arial" w:cs="Arial"/>
          <w:color w:val="000000"/>
          <w:sz w:val="22"/>
          <w:szCs w:val="22"/>
          <w:shd w:val="clear" w:color="auto" w:fill="FFFFFF"/>
        </w:rPr>
        <w:sym w:font="Symbol" w:char="F0B0"/>
      </w:r>
      <w:r w:rsidRPr="009454D5">
        <w:rPr>
          <w:rFonts w:ascii="Arial" w:hAnsi="Arial" w:cs="Arial"/>
          <w:color w:val="000000"/>
          <w:sz w:val="22"/>
          <w:szCs w:val="22"/>
          <w:shd w:val="clear" w:color="auto" w:fill="FFFFFF"/>
        </w:rPr>
        <w:t>C for two min, followed by a final extension at 72</w:t>
      </w:r>
      <w:r w:rsidRPr="009454D5">
        <w:rPr>
          <w:rFonts w:ascii="Arial" w:hAnsi="Arial" w:cs="Arial"/>
          <w:color w:val="000000"/>
          <w:sz w:val="22"/>
          <w:szCs w:val="22"/>
          <w:shd w:val="clear" w:color="auto" w:fill="FFFFFF"/>
        </w:rPr>
        <w:sym w:font="Symbol" w:char="F0B0"/>
      </w:r>
      <w:r w:rsidRPr="009454D5">
        <w:rPr>
          <w:rFonts w:ascii="Arial" w:hAnsi="Arial" w:cs="Arial"/>
          <w:color w:val="000000"/>
          <w:sz w:val="22"/>
          <w:szCs w:val="22"/>
          <w:shd w:val="clear" w:color="auto" w:fill="FFFFFF"/>
        </w:rPr>
        <w:t xml:space="preserve">C for 5 min. The </w:t>
      </w:r>
      <w:r w:rsidRPr="009454D5">
        <w:rPr>
          <w:rFonts w:ascii="Arial" w:hAnsi="Arial" w:cs="Arial"/>
          <w:sz w:val="22"/>
          <w:szCs w:val="22"/>
        </w:rPr>
        <w:t>PCR product was purified by polyethylene glycol (PEG) precipitation as previously described</w:t>
      </w:r>
      <w:r w:rsidRPr="009454D5">
        <w:rPr>
          <w:rFonts w:ascii="Arial" w:hAnsi="Arial" w:cs="Arial"/>
          <w:sz w:val="22"/>
          <w:szCs w:val="22"/>
        </w:rPr>
        <w:fldChar w:fldCharType="begin"/>
      </w:r>
      <w:r w:rsidRPr="009454D5">
        <w:rPr>
          <w:rFonts w:ascii="Arial" w:hAnsi="Arial" w:cs="Arial"/>
          <w:sz w:val="22"/>
          <w:szCs w:val="22"/>
        </w:rPr>
        <w:instrText xml:space="preserve"> ADDIN REFMGR.CITE &lt;Refman&gt;&lt;Cite&gt;&lt;Author&gt;Rosenthal&lt;/Author&gt;&lt;Year&gt;1993&lt;/Year&gt;&lt;</w:instrText>
      </w:r>
      <w:r w:rsidRPr="009454D5">
        <w:rPr>
          <w:rFonts w:ascii="Arial" w:hAnsi="Arial" w:cs="Arial"/>
          <w:sz w:val="22"/>
          <w:szCs w:val="22"/>
        </w:rPr>
        <w:instrText>RecNum&gt;117&lt;/RecNum&gt;&lt;IDText&gt;Large-scale production of DNA sequencing templates by microtitre format PCR&lt;/IDText&gt;&lt;MDL Ref_Type="Journal"&gt;&lt;Ref_Type&gt;Journal&lt;/Ref_Type&gt;&lt;Ref_ID&gt;117&lt;/Ref_ID&gt;&lt;Title_Primary&gt;Large-scale production of DNA sequencing templates by micr</w:instrText>
      </w:r>
      <w:r w:rsidRPr="009454D5">
        <w:rPr>
          <w:rFonts w:ascii="Arial" w:hAnsi="Arial" w:cs="Arial"/>
          <w:sz w:val="22"/>
          <w:szCs w:val="22"/>
        </w:rPr>
        <w:instrText>otitre format PCR&lt;/Title_Primary&gt;&lt;Authors_Primary&gt;Rosenthal,A.&lt;/Authors_Primary&gt;&lt;Authors_Primary&gt;Coutelle,O.&lt;/Authors_Primary&gt;&lt;Authors_Primary&gt;Craxton,M.&lt;/Authors_Primary&gt;&lt;Date_Primary&gt;1993/1/11&lt;/Date_Primary&gt;&lt;Keywords&gt;Bacteriophage M13&lt;/Keywords&gt;&lt;Keywords</w:instrText>
      </w:r>
      <w:r w:rsidRPr="009454D5">
        <w:rPr>
          <w:rFonts w:ascii="Arial" w:hAnsi="Arial" w:cs="Arial"/>
          <w:sz w:val="22"/>
          <w:szCs w:val="22"/>
        </w:rPr>
        <w:instrText>&gt;Base Sequence&lt;/Keywords&gt;&lt;Keywords&gt;chemistry&lt;/Keywords&gt;&lt;Keywords&gt;DNA,Single-Stranded&lt;/Keywords&gt;&lt;Keywords&gt;Dna,Viral&lt;/Keywords&gt;&lt;Keywords&gt;methods&lt;/Keywords&gt;&lt;Keywords&gt;Molecular Sequence Data&lt;/Keywords&gt;&lt;Keywords&gt;Plasmids&lt;/Keywords&gt;&lt;Keywords&gt;Polymerase Chain Rea</w:instrText>
      </w:r>
      <w:r w:rsidRPr="009454D5">
        <w:rPr>
          <w:rFonts w:ascii="Arial" w:hAnsi="Arial" w:cs="Arial"/>
          <w:sz w:val="22"/>
          <w:szCs w:val="22"/>
        </w:rPr>
        <w:instrText>ction&lt;/Keywords&gt;&lt;Keywords&gt;Sequence Analysis,DNA&lt;/Keywords&gt;&lt;Keywords&gt;Templates,Genetic&lt;/Keywords&gt;&lt;Reprint&gt;Not in File&lt;/Reprint&gt;&lt;Start_Page&gt;173&lt;/Start_Page&gt;&lt;End_Page&gt;174&lt;/End_Page&gt;&lt;Periodical&gt;Nucleic.Acids.Res.&lt;/Periodical&gt;&lt;Volume&gt;21&lt;/Volume&gt;&lt;Issue&gt;1&lt;/Issue&gt;</w:instrText>
      </w:r>
      <w:r w:rsidRPr="009454D5">
        <w:rPr>
          <w:rFonts w:ascii="Arial" w:hAnsi="Arial" w:cs="Arial"/>
          <w:sz w:val="22"/>
          <w:szCs w:val="22"/>
        </w:rPr>
        <w:instrText>&lt;User_Def_5&gt;PMC309083&lt;/User_Def_5&gt;&lt;Address&gt;Department of Medicine, University of Cambridge School of Clinical Medicine, Addenbrookes Hospital, UK&lt;/Address&gt;&lt;Web_URL&gt;PM:8441614&lt;/Web_URL&gt;&lt;ZZ_JournalStdAbbrev&gt;&lt;f name="System"&gt;Nucleic.Acids.Res.&lt;/f&gt;&lt;/ZZ_Journal</w:instrText>
      </w:r>
      <w:r w:rsidRPr="009454D5">
        <w:rPr>
          <w:rFonts w:ascii="Arial" w:hAnsi="Arial" w:cs="Arial"/>
          <w:sz w:val="22"/>
          <w:szCs w:val="22"/>
        </w:rPr>
        <w:instrText>StdAbbrev&gt;&lt;ZZ_WorkformID&gt;1&lt;/ZZ_WorkformID&gt;&lt;/MDL&gt;&lt;/Cite&gt;&lt;/Refman&gt;</w:instrText>
      </w:r>
      <w:r w:rsidRPr="009454D5">
        <w:rPr>
          <w:rFonts w:ascii="Arial" w:hAnsi="Arial" w:cs="Arial"/>
          <w:sz w:val="22"/>
          <w:szCs w:val="22"/>
        </w:rPr>
        <w:fldChar w:fldCharType="separate"/>
      </w:r>
      <w:r w:rsidRPr="009454D5">
        <w:rPr>
          <w:rFonts w:ascii="Arial" w:hAnsi="Arial" w:cs="Arial"/>
          <w:noProof/>
          <w:sz w:val="22"/>
          <w:szCs w:val="22"/>
        </w:rPr>
        <w:t xml:space="preserve"> (</w:t>
      </w:r>
      <w:r w:rsidRPr="009454D5">
        <w:rPr>
          <w:rFonts w:ascii="Arial" w:hAnsi="Arial" w:cs="Arial"/>
          <w:noProof/>
          <w:sz w:val="22"/>
          <w:szCs w:val="22"/>
        </w:rPr>
        <w:t>1</w:t>
      </w:r>
      <w:r w:rsidRPr="009454D5">
        <w:rPr>
          <w:rFonts w:ascii="Arial" w:hAnsi="Arial" w:cs="Arial"/>
          <w:noProof/>
          <w:sz w:val="22"/>
          <w:szCs w:val="22"/>
        </w:rPr>
        <w:t>8</w:t>
      </w:r>
      <w:r w:rsidRPr="009454D5">
        <w:rPr>
          <w:rFonts w:ascii="Arial" w:hAnsi="Arial" w:cs="Arial"/>
          <w:noProof/>
          <w:sz w:val="22"/>
          <w:szCs w:val="22"/>
        </w:rPr>
        <w:t>)</w:t>
      </w:r>
      <w:r w:rsidRPr="009454D5">
        <w:rPr>
          <w:rFonts w:ascii="Arial" w:hAnsi="Arial" w:cs="Arial"/>
          <w:sz w:val="22"/>
          <w:szCs w:val="22"/>
        </w:rPr>
        <w:fldChar w:fldCharType="end"/>
      </w:r>
      <w:r w:rsidRPr="009454D5">
        <w:rPr>
          <w:rFonts w:ascii="Arial" w:hAnsi="Arial" w:cs="Arial"/>
          <w:sz w:val="22"/>
          <w:szCs w:val="22"/>
        </w:rPr>
        <w:t>, with minor changes: briefly,</w:t>
      </w:r>
      <w:r w:rsidRPr="009454D5">
        <w:rPr>
          <w:rFonts w:ascii="Arial" w:eastAsia="Cambria" w:hAnsi="Arial" w:cs="Arial"/>
          <w:sz w:val="22"/>
          <w:szCs w:val="22"/>
        </w:rPr>
        <w:t xml:space="preserve"> PEG solution (20% (w/v) PEG/2.5M sodium chloride) was added to the DNA, the sample was mixed and incubated at room temperature for 30 min, followed by centrifugation for 45 min at 13,000 rpm and 4°C. The pellet was washed twice with ethanol and re-suspend</w:t>
      </w:r>
      <w:r w:rsidRPr="009454D5">
        <w:rPr>
          <w:rFonts w:ascii="Arial" w:eastAsia="Cambria" w:hAnsi="Arial" w:cs="Arial"/>
          <w:sz w:val="22"/>
          <w:szCs w:val="22"/>
        </w:rPr>
        <w:t>ed in molecular grade water.</w:t>
      </w:r>
      <w:r w:rsidRPr="009454D5">
        <w:rPr>
          <w:rFonts w:ascii="Arial" w:hAnsi="Arial" w:cs="Arial"/>
          <w:sz w:val="22"/>
          <w:szCs w:val="22"/>
        </w:rPr>
        <w:t xml:space="preserve"> Amplicons were sequenced using the </w:t>
      </w:r>
      <w:r w:rsidRPr="009454D5">
        <w:rPr>
          <w:rFonts w:ascii="Arial" w:hAnsi="Arial" w:cs="Arial"/>
          <w:color w:val="000000"/>
          <w:sz w:val="22"/>
          <w:szCs w:val="22"/>
          <w:shd w:val="clear" w:color="auto" w:fill="FFFFFF"/>
        </w:rPr>
        <w:t xml:space="preserve">primers </w:t>
      </w:r>
      <w:r w:rsidRPr="009454D5">
        <w:rPr>
          <w:rFonts w:ascii="Arial" w:hAnsi="Arial" w:cs="Arial"/>
          <w:sz w:val="22"/>
          <w:szCs w:val="22"/>
        </w:rPr>
        <w:t xml:space="preserve">6560U and </w:t>
      </w:r>
      <w:r w:rsidRPr="009454D5">
        <w:rPr>
          <w:rFonts w:ascii="Arial" w:hAnsi="Arial" w:cs="Arial"/>
          <w:color w:val="000000"/>
          <w:sz w:val="22"/>
          <w:szCs w:val="22"/>
          <w:shd w:val="clear" w:color="auto" w:fill="FFFFFF"/>
        </w:rPr>
        <w:t xml:space="preserve">8848L (above) as well as a primer designed in this work: 6560U_1A 5’ – </w:t>
      </w:r>
      <w:r w:rsidRPr="009454D5">
        <w:rPr>
          <w:rFonts w:ascii="Arial" w:hAnsi="Arial" w:cs="Arial"/>
          <w:sz w:val="22"/>
          <w:szCs w:val="22"/>
        </w:rPr>
        <w:t>CGGACGCGAGGAAGCGAACC – 3’. Sequencing was performed by Public Health England’s Genomic Services Unit; s</w:t>
      </w:r>
      <w:r w:rsidRPr="009454D5">
        <w:rPr>
          <w:rFonts w:ascii="Arial" w:hAnsi="Arial" w:cs="Arial"/>
          <w:sz w:val="22"/>
          <w:szCs w:val="22"/>
        </w:rPr>
        <w:t>equence data were analysed and assembled with BioNumerics software (</w:t>
      </w:r>
      <w:r w:rsidRPr="009454D5">
        <w:rPr>
          <w:rFonts w:ascii="Arial" w:eastAsia="Cambria" w:hAnsi="Arial" w:cs="Arial"/>
          <w:sz w:val="22"/>
          <w:szCs w:val="22"/>
        </w:rPr>
        <w:t>Version 6.1; Applied Maths, Belgium</w:t>
      </w:r>
      <w:r w:rsidRPr="009454D5">
        <w:rPr>
          <w:rFonts w:ascii="Arial" w:hAnsi="Arial" w:cs="Arial"/>
          <w:sz w:val="22"/>
          <w:szCs w:val="22"/>
        </w:rPr>
        <w:t xml:space="preserve">). The </w:t>
      </w:r>
      <w:r w:rsidRPr="009454D5">
        <w:rPr>
          <w:rFonts w:ascii="Arial" w:hAnsi="Arial" w:cs="Arial"/>
          <w:i/>
          <w:sz w:val="22"/>
          <w:szCs w:val="22"/>
        </w:rPr>
        <w:t>bla</w:t>
      </w:r>
      <w:r w:rsidRPr="009454D5">
        <w:rPr>
          <w:rFonts w:ascii="Arial" w:hAnsi="Arial" w:cs="Arial"/>
          <w:sz w:val="22"/>
          <w:szCs w:val="22"/>
          <w:vertAlign w:val="subscript"/>
        </w:rPr>
        <w:t>KPC</w:t>
      </w:r>
      <w:r w:rsidRPr="009454D5">
        <w:rPr>
          <w:rFonts w:ascii="Arial" w:hAnsi="Arial" w:cs="Arial"/>
          <w:sz w:val="22"/>
          <w:szCs w:val="22"/>
        </w:rPr>
        <w:t xml:space="preserve"> gene open reading frame was determined by sequence homology searching with the </w:t>
      </w:r>
      <w:r w:rsidRPr="009454D5">
        <w:rPr>
          <w:rFonts w:ascii="Arial" w:eastAsia="Cambria" w:hAnsi="Arial" w:cs="Arial"/>
          <w:sz w:val="22"/>
          <w:szCs w:val="22"/>
        </w:rPr>
        <w:t>Basic Local Alignment Search Tool (</w:t>
      </w:r>
      <w:hyperlink r:id="rId8" w:history="1">
        <w:r w:rsidRPr="009454D5">
          <w:rPr>
            <w:rStyle w:val="Hyperlink"/>
            <w:rFonts w:ascii="Arial" w:hAnsi="Arial" w:cs="Arial"/>
            <w:color w:val="0000FF"/>
            <w:sz w:val="22"/>
            <w:szCs w:val="22"/>
          </w:rPr>
          <w:t>http://blast.ncbi.nlm.nih.gov/Blast.cgi</w:t>
        </w:r>
      </w:hyperlink>
      <w:r w:rsidRPr="009454D5">
        <w:rPr>
          <w:rFonts w:ascii="Arial" w:eastAsia="Cambria" w:hAnsi="Arial" w:cs="Arial"/>
          <w:sz w:val="22"/>
          <w:szCs w:val="22"/>
        </w:rPr>
        <w:t>).</w:t>
      </w:r>
      <w:r w:rsidRPr="009454D5">
        <w:rPr>
          <w:rFonts w:ascii="Arial" w:hAnsi="Arial" w:cs="Arial"/>
          <w:sz w:val="22"/>
          <w:szCs w:val="22"/>
        </w:rPr>
        <w:t xml:space="preserve"> Multiple sequence alignments of nucleotide and amino acid sequences were conducted with the </w:t>
      </w:r>
      <w:r w:rsidRPr="009454D5">
        <w:rPr>
          <w:rFonts w:ascii="Arial" w:eastAsia="Cambria" w:hAnsi="Arial" w:cs="Arial"/>
          <w:sz w:val="22"/>
          <w:szCs w:val="22"/>
        </w:rPr>
        <w:t>Clustal Omega tool (http://www.ebi.ac.uk/Tools/msa/clustalo/).</w:t>
      </w:r>
    </w:p>
    <w:p w:rsidR="00325118" w:rsidRPr="009454D5" w:rsidDel="00970F16" w:rsidRDefault="00923382" w:rsidP="00325118">
      <w:pPr>
        <w:spacing w:before="120" w:after="120" w:line="480" w:lineRule="auto"/>
        <w:jc w:val="both"/>
        <w:rPr>
          <w:rFonts w:ascii="Arial" w:hAnsi="Arial" w:cs="Arial"/>
          <w:sz w:val="22"/>
          <w:szCs w:val="22"/>
        </w:rPr>
      </w:pPr>
    </w:p>
    <w:p w:rsidR="00325118" w:rsidRPr="009454D5" w:rsidRDefault="00923382" w:rsidP="00325118">
      <w:pPr>
        <w:spacing w:before="120" w:after="120" w:line="480" w:lineRule="auto"/>
        <w:jc w:val="both"/>
        <w:rPr>
          <w:rFonts w:ascii="Arial" w:hAnsi="Arial" w:cs="Arial"/>
          <w:b/>
          <w:sz w:val="22"/>
          <w:szCs w:val="22"/>
        </w:rPr>
      </w:pPr>
      <w:r w:rsidRPr="009454D5">
        <w:rPr>
          <w:rFonts w:ascii="Arial" w:hAnsi="Arial" w:cs="Arial"/>
          <w:b/>
          <w:sz w:val="22"/>
          <w:szCs w:val="22"/>
        </w:rPr>
        <w:t>Results</w:t>
      </w:r>
    </w:p>
    <w:p w:rsidR="00325118" w:rsidRPr="009454D5" w:rsidRDefault="00923382" w:rsidP="00325118">
      <w:pPr>
        <w:spacing w:before="120" w:after="120" w:line="480" w:lineRule="auto"/>
        <w:jc w:val="both"/>
        <w:rPr>
          <w:rFonts w:ascii="Arial" w:hAnsi="Arial" w:cs="Arial"/>
          <w:i/>
          <w:sz w:val="22"/>
          <w:szCs w:val="22"/>
        </w:rPr>
      </w:pPr>
      <w:r w:rsidRPr="009454D5">
        <w:rPr>
          <w:rFonts w:ascii="Symbol" w:hAnsi="Symbol" w:cs="Arial"/>
          <w:i/>
          <w:sz w:val="22"/>
          <w:szCs w:val="22"/>
        </w:rPr>
        <w:t></w:t>
      </w:r>
      <w:r w:rsidRPr="009454D5">
        <w:rPr>
          <w:rFonts w:ascii="Arial" w:hAnsi="Arial" w:cs="Arial"/>
          <w:i/>
          <w:sz w:val="22"/>
          <w:szCs w:val="22"/>
        </w:rPr>
        <w:t xml:space="preserve">-Lactamase gene </w:t>
      </w:r>
      <w:r w:rsidRPr="009454D5">
        <w:rPr>
          <w:rFonts w:ascii="Arial" w:hAnsi="Arial" w:cs="Arial"/>
          <w:i/>
          <w:sz w:val="22"/>
          <w:szCs w:val="22"/>
        </w:rPr>
        <w:t>profiles</w:t>
      </w:r>
    </w:p>
    <w:p w:rsidR="00325118" w:rsidRPr="009454D5" w:rsidRDefault="00923382" w:rsidP="00325118">
      <w:pPr>
        <w:spacing w:before="120" w:after="120" w:line="480" w:lineRule="auto"/>
        <w:jc w:val="both"/>
        <w:rPr>
          <w:rFonts w:ascii="Arial" w:hAnsi="Arial" w:cs="Helvetica"/>
          <w:sz w:val="22"/>
          <w:szCs w:val="22"/>
        </w:rPr>
      </w:pPr>
      <w:r w:rsidRPr="009454D5">
        <w:rPr>
          <w:rFonts w:ascii="Arial" w:hAnsi="Arial" w:cs="Arial"/>
          <w:sz w:val="22"/>
          <w:szCs w:val="22"/>
        </w:rPr>
        <w:t xml:space="preserve">DNA arrays </w:t>
      </w:r>
      <w:r w:rsidRPr="009454D5">
        <w:rPr>
          <w:rFonts w:ascii="Arial" w:hAnsi="Arial" w:cs="Arial"/>
          <w:sz w:val="22"/>
          <w:szCs w:val="22"/>
          <w:shd w:val="clear" w:color="auto" w:fill="FFFFFF" w:themeFill="background1"/>
        </w:rPr>
        <w:t xml:space="preserve">confirmed the presence of </w:t>
      </w:r>
      <w:r w:rsidRPr="009454D5">
        <w:rPr>
          <w:rFonts w:ascii="Arial" w:hAnsi="Arial" w:cs="Arial"/>
          <w:i/>
          <w:sz w:val="22"/>
          <w:szCs w:val="22"/>
          <w:shd w:val="clear" w:color="auto" w:fill="FFFFFF" w:themeFill="background1"/>
        </w:rPr>
        <w:t>bla</w:t>
      </w:r>
      <w:r w:rsidRPr="009454D5">
        <w:rPr>
          <w:rFonts w:ascii="Arial" w:hAnsi="Arial" w:cs="Arial"/>
          <w:sz w:val="22"/>
          <w:szCs w:val="22"/>
          <w:shd w:val="clear" w:color="auto" w:fill="FFFFFF" w:themeFill="background1"/>
          <w:vertAlign w:val="subscript"/>
        </w:rPr>
        <w:t>KPC</w:t>
      </w:r>
      <w:r w:rsidRPr="009454D5">
        <w:rPr>
          <w:rFonts w:ascii="Arial" w:hAnsi="Arial" w:cs="Arial"/>
          <w:sz w:val="22"/>
          <w:szCs w:val="22"/>
          <w:shd w:val="clear" w:color="auto" w:fill="FFFFFF" w:themeFill="background1"/>
        </w:rPr>
        <w:t xml:space="preserve"> in all </w:t>
      </w:r>
      <w:r w:rsidRPr="009454D5">
        <w:rPr>
          <w:rFonts w:ascii="Arial" w:hAnsi="Arial" w:cs="Arial"/>
          <w:sz w:val="22"/>
          <w:szCs w:val="22"/>
          <w:shd w:val="solid" w:color="FFFFFF" w:themeColor="background1" w:fill="FFFFFF" w:themeFill="background1"/>
        </w:rPr>
        <w:t xml:space="preserve">four parent strains and sequencing indicated the KPC-3 variant in all cases. </w:t>
      </w:r>
      <w:r w:rsidRPr="009454D5">
        <w:rPr>
          <w:rFonts w:ascii="Arial" w:hAnsi="Arial" w:cs="Arial"/>
          <w:i/>
          <w:sz w:val="22"/>
          <w:szCs w:val="22"/>
          <w:shd w:val="solid" w:color="FFFFFF" w:themeColor="background1" w:fill="FFFFFF" w:themeFill="background1"/>
        </w:rPr>
        <w:t>K. pneumoniae</w:t>
      </w:r>
      <w:r w:rsidRPr="009454D5">
        <w:rPr>
          <w:rFonts w:ascii="Arial" w:hAnsi="Arial" w:cs="Arial"/>
          <w:sz w:val="22"/>
          <w:szCs w:val="22"/>
          <w:shd w:val="solid" w:color="FFFFFF" w:themeColor="background1" w:fill="FFFFFF" w:themeFill="background1"/>
        </w:rPr>
        <w:t xml:space="preserve"> H105180643 additionally had an SHV-ESBL with a Gly238Ser substitution, and both </w:t>
      </w:r>
      <w:r w:rsidRPr="009454D5">
        <w:rPr>
          <w:rFonts w:ascii="Arial" w:hAnsi="Arial" w:cs="Arial"/>
          <w:i/>
          <w:sz w:val="22"/>
          <w:szCs w:val="22"/>
          <w:shd w:val="solid" w:color="FFFFFF" w:themeColor="background1" w:fill="FFFFFF" w:themeFill="background1"/>
        </w:rPr>
        <w:t>E. cloacae</w:t>
      </w:r>
      <w:r w:rsidRPr="009454D5">
        <w:rPr>
          <w:rFonts w:ascii="Arial" w:hAnsi="Arial" w:cs="Arial"/>
          <w:sz w:val="22"/>
          <w:szCs w:val="22"/>
          <w:shd w:val="solid" w:color="FFFFFF" w:themeColor="background1" w:fill="FFFFFF" w:themeFill="background1"/>
        </w:rPr>
        <w:t xml:space="preserve"> strains had genes encoding CTX-M-group 9 ESBLs. Although </w:t>
      </w:r>
      <w:r w:rsidRPr="009454D5">
        <w:rPr>
          <w:rFonts w:ascii="Arial" w:hAnsi="Arial" w:cs="Arial"/>
          <w:i/>
          <w:sz w:val="22"/>
          <w:szCs w:val="22"/>
          <w:shd w:val="solid" w:color="FFFFFF" w:themeColor="background1" w:fill="FFFFFF" w:themeFill="background1"/>
        </w:rPr>
        <w:t>K. pneumoniae</w:t>
      </w:r>
      <w:r w:rsidRPr="009454D5">
        <w:rPr>
          <w:rFonts w:ascii="Arial" w:hAnsi="Arial" w:cs="Helvetica"/>
          <w:sz w:val="22"/>
          <w:szCs w:val="22"/>
          <w:shd w:val="solid" w:color="FFFFFF" w:themeColor="background1" w:fill="FFFFFF" w:themeFill="background1"/>
        </w:rPr>
        <w:t xml:space="preserve"> NCTC13438 was an ST258 variant, it lacked evidence of the SHV-ESBLs commonly</w:t>
      </w:r>
      <w:r w:rsidRPr="009454D5">
        <w:rPr>
          <w:rFonts w:ascii="Arial" w:hAnsi="Arial" w:cs="Helvetica"/>
          <w:sz w:val="22"/>
          <w:szCs w:val="22"/>
        </w:rPr>
        <w:t xml:space="preserve"> found in this lineage, though classical </w:t>
      </w:r>
      <w:r w:rsidRPr="009454D5">
        <w:rPr>
          <w:rFonts w:ascii="Arial" w:hAnsi="Arial" w:cs="Helvetica"/>
          <w:i/>
          <w:sz w:val="22"/>
          <w:szCs w:val="22"/>
        </w:rPr>
        <w:t>bla</w:t>
      </w:r>
      <w:r w:rsidRPr="009454D5">
        <w:rPr>
          <w:rFonts w:ascii="Arial" w:hAnsi="Arial" w:cs="Helvetica"/>
          <w:sz w:val="22"/>
          <w:szCs w:val="22"/>
          <w:vertAlign w:val="subscript"/>
        </w:rPr>
        <w:t>SHV</w:t>
      </w:r>
      <w:r w:rsidRPr="009454D5">
        <w:rPr>
          <w:rFonts w:ascii="Arial" w:hAnsi="Arial" w:cs="Helvetica"/>
          <w:sz w:val="22"/>
          <w:szCs w:val="22"/>
        </w:rPr>
        <w:t xml:space="preserve"> was detected. All four strains had </w:t>
      </w:r>
      <w:r w:rsidRPr="009454D5">
        <w:rPr>
          <w:rFonts w:ascii="Arial" w:hAnsi="Arial" w:cs="Helvetica"/>
          <w:i/>
          <w:sz w:val="22"/>
          <w:szCs w:val="22"/>
        </w:rPr>
        <w:t>bla</w:t>
      </w:r>
      <w:r w:rsidRPr="009454D5">
        <w:rPr>
          <w:rFonts w:ascii="Arial" w:hAnsi="Arial" w:cs="Helvetica"/>
          <w:sz w:val="22"/>
          <w:szCs w:val="22"/>
          <w:vertAlign w:val="subscript"/>
        </w:rPr>
        <w:t>TEM</w:t>
      </w:r>
      <w:r w:rsidRPr="009454D5">
        <w:rPr>
          <w:rFonts w:ascii="Arial" w:hAnsi="Arial" w:cs="Helvetica"/>
          <w:sz w:val="22"/>
          <w:szCs w:val="22"/>
          <w:vertAlign w:val="subscript"/>
        </w:rPr>
        <w:t>-1</w:t>
      </w:r>
      <w:r w:rsidRPr="009454D5">
        <w:rPr>
          <w:rFonts w:ascii="Arial" w:hAnsi="Arial" w:cs="Helvetica"/>
          <w:sz w:val="22"/>
          <w:szCs w:val="22"/>
        </w:rPr>
        <w:t>, with no ESBL mu</w:t>
      </w:r>
      <w:r w:rsidRPr="009454D5">
        <w:rPr>
          <w:rFonts w:ascii="Arial" w:hAnsi="Arial" w:cs="Helvetica"/>
          <w:sz w:val="22"/>
          <w:szCs w:val="22"/>
        </w:rPr>
        <w:t>tations detected.</w:t>
      </w:r>
    </w:p>
    <w:p w:rsidR="00325118" w:rsidRPr="009454D5" w:rsidRDefault="00923382" w:rsidP="00325118">
      <w:pPr>
        <w:spacing w:before="120" w:after="120" w:line="480" w:lineRule="auto"/>
        <w:jc w:val="both"/>
        <w:rPr>
          <w:rFonts w:ascii="Arial" w:hAnsi="Arial" w:cs="Arial"/>
          <w:sz w:val="22"/>
          <w:szCs w:val="22"/>
        </w:rPr>
      </w:pPr>
    </w:p>
    <w:p w:rsidR="00325118" w:rsidRPr="009454D5" w:rsidRDefault="00923382" w:rsidP="00325118">
      <w:pPr>
        <w:spacing w:before="120" w:after="120" w:line="480" w:lineRule="auto"/>
        <w:jc w:val="both"/>
        <w:rPr>
          <w:rFonts w:ascii="Arial" w:hAnsi="Arial" w:cs="Arial"/>
          <w:i/>
          <w:sz w:val="22"/>
          <w:szCs w:val="22"/>
        </w:rPr>
      </w:pPr>
      <w:r w:rsidRPr="009454D5">
        <w:rPr>
          <w:rFonts w:ascii="Arial" w:hAnsi="Arial" w:cs="Arial"/>
          <w:i/>
          <w:sz w:val="22"/>
          <w:szCs w:val="22"/>
        </w:rPr>
        <w:t>Mutant selection frequencies</w:t>
      </w:r>
    </w:p>
    <w:p w:rsidR="00325118" w:rsidRPr="009454D5" w:rsidRDefault="00923382" w:rsidP="00325118">
      <w:pPr>
        <w:spacing w:before="120" w:after="120" w:line="480" w:lineRule="auto"/>
        <w:jc w:val="both"/>
        <w:rPr>
          <w:rFonts w:ascii="Arial" w:hAnsi="Arial" w:cs="Arial"/>
          <w:sz w:val="22"/>
          <w:szCs w:val="22"/>
        </w:rPr>
      </w:pPr>
      <w:r w:rsidRPr="009454D5">
        <w:rPr>
          <w:rFonts w:ascii="Arial" w:hAnsi="Arial" w:cs="Arial"/>
          <w:sz w:val="22"/>
          <w:szCs w:val="22"/>
        </w:rPr>
        <w:t xml:space="preserve">Mutants with increased ceftazidime-avibactam MICs were selected from all four strains, using avibactam at either 1 or 4 </w:t>
      </w:r>
      <w:r w:rsidRPr="009454D5">
        <w:rPr>
          <w:rFonts w:ascii="Symbol" w:hAnsi="Symbol" w:cs="Arial"/>
          <w:sz w:val="22"/>
          <w:szCs w:val="22"/>
        </w:rPr>
        <w:t></w:t>
      </w:r>
      <w:r w:rsidRPr="009454D5">
        <w:rPr>
          <w:rFonts w:ascii="Arial" w:hAnsi="Arial" w:cs="Arial"/>
          <w:sz w:val="22"/>
          <w:szCs w:val="22"/>
        </w:rPr>
        <w:t>g/ml (Table 1). At 2 x MIC, frequencies were from 10</w:t>
      </w:r>
      <w:r w:rsidRPr="009454D5">
        <w:rPr>
          <w:rFonts w:ascii="Arial" w:hAnsi="Arial" w:cs="Arial"/>
          <w:sz w:val="22"/>
          <w:szCs w:val="22"/>
          <w:vertAlign w:val="superscript"/>
        </w:rPr>
        <w:t>-6</w:t>
      </w:r>
      <w:r w:rsidRPr="009454D5">
        <w:rPr>
          <w:rFonts w:ascii="Arial" w:hAnsi="Arial" w:cs="Arial"/>
          <w:sz w:val="22"/>
          <w:szCs w:val="22"/>
        </w:rPr>
        <w:t xml:space="preserve"> to 10</w:t>
      </w:r>
      <w:r w:rsidRPr="009454D5">
        <w:rPr>
          <w:rFonts w:ascii="Arial" w:hAnsi="Arial" w:cs="Arial"/>
          <w:sz w:val="22"/>
          <w:szCs w:val="22"/>
          <w:vertAlign w:val="superscript"/>
        </w:rPr>
        <w:t>-9</w:t>
      </w:r>
      <w:r w:rsidRPr="009454D5">
        <w:rPr>
          <w:rFonts w:ascii="Arial" w:hAnsi="Arial" w:cs="Arial"/>
          <w:sz w:val="22"/>
          <w:szCs w:val="22"/>
        </w:rPr>
        <w:t xml:space="preserve">. These frequencies </w:t>
      </w:r>
      <w:r w:rsidRPr="009454D5">
        <w:rPr>
          <w:rFonts w:ascii="Arial" w:hAnsi="Arial" w:cs="Arial"/>
          <w:sz w:val="22"/>
          <w:szCs w:val="22"/>
        </w:rPr>
        <w:t>diminished at higher MIC multiples, but remained around 10</w:t>
      </w:r>
      <w:r w:rsidRPr="009454D5">
        <w:rPr>
          <w:rFonts w:ascii="Arial" w:hAnsi="Arial" w:cs="Arial"/>
          <w:sz w:val="22"/>
          <w:szCs w:val="22"/>
          <w:vertAlign w:val="superscript"/>
        </w:rPr>
        <w:t>-9</w:t>
      </w:r>
      <w:r w:rsidRPr="009454D5">
        <w:rPr>
          <w:rFonts w:ascii="Arial" w:hAnsi="Arial" w:cs="Arial"/>
          <w:sz w:val="22"/>
          <w:szCs w:val="22"/>
        </w:rPr>
        <w:t xml:space="preserve"> for three of the four strains at 16 x MIC for at least one of the avibactam concentrations. It may appear counter-intuitive that mutant frequencies were sometimes higher with 4 </w:t>
      </w:r>
      <w:r w:rsidRPr="009454D5">
        <w:rPr>
          <w:rFonts w:ascii="Symbol" w:hAnsi="Symbol" w:cs="Arial"/>
          <w:sz w:val="22"/>
          <w:szCs w:val="22"/>
        </w:rPr>
        <w:t></w:t>
      </w:r>
      <w:r w:rsidRPr="009454D5">
        <w:rPr>
          <w:rFonts w:ascii="Arial" w:hAnsi="Arial" w:cs="Arial"/>
          <w:sz w:val="22"/>
          <w:szCs w:val="22"/>
        </w:rPr>
        <w:t xml:space="preserve">g/ml than 1 </w:t>
      </w:r>
      <w:r w:rsidRPr="009454D5">
        <w:rPr>
          <w:rFonts w:ascii="Symbol" w:hAnsi="Symbol" w:cs="Arial"/>
          <w:sz w:val="22"/>
          <w:szCs w:val="22"/>
        </w:rPr>
        <w:t></w:t>
      </w:r>
      <w:r w:rsidRPr="009454D5">
        <w:rPr>
          <w:rFonts w:ascii="Arial" w:hAnsi="Arial" w:cs="Arial"/>
          <w:sz w:val="22"/>
          <w:szCs w:val="22"/>
        </w:rPr>
        <w:t>g/ml</w:t>
      </w:r>
      <w:r w:rsidRPr="009454D5">
        <w:rPr>
          <w:rFonts w:ascii="Arial" w:hAnsi="Arial" w:cs="Arial"/>
          <w:sz w:val="22"/>
          <w:szCs w:val="22"/>
        </w:rPr>
        <w:t xml:space="preserve"> avibactam, but it should be appreciated that</w:t>
      </w:r>
      <w:r w:rsidRPr="009454D5">
        <w:rPr>
          <w:rFonts w:ascii="Arial" w:hAnsi="Arial" w:cs="Arial"/>
          <w:sz w:val="22"/>
          <w:szCs w:val="22"/>
        </w:rPr>
        <w:t xml:space="preserve"> starting MICs (and, therefore MIC multiple) of ceftazidime with 4 </w:t>
      </w:r>
      <w:r w:rsidRPr="009454D5">
        <w:rPr>
          <w:rFonts w:ascii="Symbol" w:hAnsi="Symbol" w:cs="Helvetica"/>
          <w:sz w:val="22"/>
          <w:szCs w:val="22"/>
        </w:rPr>
        <w:t></w:t>
      </w:r>
      <w:r w:rsidRPr="009454D5">
        <w:rPr>
          <w:rFonts w:ascii="Arial" w:hAnsi="Arial" w:cs="Helvetica"/>
          <w:sz w:val="22"/>
          <w:szCs w:val="22"/>
        </w:rPr>
        <w:t xml:space="preserve">g/ml avibactam were lower than those with 1 </w:t>
      </w:r>
      <w:r w:rsidRPr="009454D5">
        <w:rPr>
          <w:rFonts w:ascii="Symbol" w:hAnsi="Symbol" w:cs="Helvetica"/>
          <w:sz w:val="22"/>
          <w:szCs w:val="22"/>
        </w:rPr>
        <w:t></w:t>
      </w:r>
      <w:r w:rsidRPr="009454D5">
        <w:rPr>
          <w:rFonts w:ascii="Arial" w:hAnsi="Arial" w:cs="Helvetica"/>
          <w:sz w:val="22"/>
          <w:szCs w:val="22"/>
        </w:rPr>
        <w:t>g/ml reducing the barrier to selection</w:t>
      </w:r>
      <w:r w:rsidRPr="009454D5">
        <w:rPr>
          <w:rFonts w:ascii="Arial" w:hAnsi="Arial" w:cs="Arial"/>
          <w:sz w:val="22"/>
          <w:szCs w:val="22"/>
        </w:rPr>
        <w:t xml:space="preserve">. Mutants with raised MICs were also selected in broth in a </w:t>
      </w:r>
      <w:r w:rsidRPr="009454D5">
        <w:rPr>
          <w:rFonts w:ascii="Arial" w:hAnsi="Arial" w:cs="Arial"/>
          <w:sz w:val="22"/>
          <w:szCs w:val="22"/>
        </w:rPr>
        <w:t>multi-step procedure. To confirm that the mutants were derived from their parents, and were not contaminants, we confirmed the consistency of VNTR (</w:t>
      </w:r>
      <w:r w:rsidRPr="009454D5">
        <w:rPr>
          <w:rFonts w:ascii="Arial" w:hAnsi="Arial" w:cs="Arial"/>
          <w:i/>
          <w:sz w:val="22"/>
          <w:szCs w:val="22"/>
        </w:rPr>
        <w:t>K. pneumoniae</w:t>
      </w:r>
      <w:r w:rsidRPr="009454D5">
        <w:rPr>
          <w:rFonts w:ascii="Arial" w:hAnsi="Arial" w:cs="Arial"/>
          <w:sz w:val="22"/>
          <w:szCs w:val="22"/>
        </w:rPr>
        <w:t>) and PFGE profiles (</w:t>
      </w:r>
      <w:r w:rsidRPr="009454D5">
        <w:rPr>
          <w:rFonts w:ascii="Arial" w:hAnsi="Arial" w:cs="Arial"/>
          <w:i/>
          <w:sz w:val="22"/>
          <w:szCs w:val="22"/>
        </w:rPr>
        <w:t>E. cloacae</w:t>
      </w:r>
      <w:r w:rsidRPr="009454D5">
        <w:rPr>
          <w:rFonts w:ascii="Arial" w:hAnsi="Arial" w:cs="Arial"/>
          <w:sz w:val="22"/>
          <w:szCs w:val="22"/>
        </w:rPr>
        <w:t>) for representatives within each series, selected as showing di</w:t>
      </w:r>
      <w:r w:rsidRPr="009454D5">
        <w:rPr>
          <w:rFonts w:ascii="Arial" w:hAnsi="Arial" w:cs="Arial"/>
          <w:sz w:val="22"/>
          <w:szCs w:val="22"/>
        </w:rPr>
        <w:t>verse changes in carbapenem MICs (below) in parallel with raised ceftazidime-avibactam MICs. In all cases the mutants’ profiles were indistinguishable from those of their parents, confirming parentage.</w:t>
      </w:r>
    </w:p>
    <w:p w:rsidR="00325118" w:rsidRPr="009454D5" w:rsidRDefault="00923382" w:rsidP="00325118">
      <w:pPr>
        <w:spacing w:before="120" w:after="120" w:line="480" w:lineRule="auto"/>
        <w:jc w:val="both"/>
        <w:rPr>
          <w:rFonts w:ascii="Arial" w:hAnsi="Arial" w:cs="Arial"/>
          <w:sz w:val="22"/>
          <w:szCs w:val="22"/>
        </w:rPr>
      </w:pPr>
      <w:r w:rsidRPr="009454D5">
        <w:rPr>
          <w:rFonts w:ascii="Arial" w:hAnsi="Arial" w:cs="Arial"/>
          <w:sz w:val="22"/>
          <w:szCs w:val="22"/>
        </w:rPr>
        <w:t xml:space="preserve">  </w:t>
      </w:r>
    </w:p>
    <w:p w:rsidR="00325118" w:rsidRPr="009454D5" w:rsidRDefault="00923382" w:rsidP="00325118">
      <w:pPr>
        <w:spacing w:before="120" w:after="120" w:line="480" w:lineRule="auto"/>
        <w:jc w:val="both"/>
        <w:rPr>
          <w:rFonts w:ascii="Arial" w:hAnsi="Arial" w:cs="Arial"/>
          <w:i/>
          <w:sz w:val="22"/>
          <w:szCs w:val="22"/>
        </w:rPr>
      </w:pPr>
      <w:r w:rsidRPr="009454D5">
        <w:rPr>
          <w:rFonts w:ascii="Arial" w:hAnsi="Arial" w:cs="Arial"/>
          <w:i/>
          <w:sz w:val="22"/>
          <w:szCs w:val="22"/>
        </w:rPr>
        <w:t>Phenotypes of mutants</w:t>
      </w:r>
    </w:p>
    <w:p w:rsidR="00325118" w:rsidRPr="009454D5" w:rsidRDefault="00923382" w:rsidP="00325118">
      <w:pPr>
        <w:spacing w:before="120" w:after="120" w:line="480" w:lineRule="auto"/>
        <w:jc w:val="both"/>
        <w:rPr>
          <w:rFonts w:ascii="Arial" w:hAnsi="Arial" w:cs="Arial"/>
          <w:sz w:val="22"/>
          <w:szCs w:val="22"/>
        </w:rPr>
      </w:pPr>
      <w:r w:rsidRPr="009454D5">
        <w:rPr>
          <w:rFonts w:ascii="Arial" w:hAnsi="Arial" w:cs="Arial"/>
          <w:sz w:val="22"/>
          <w:szCs w:val="22"/>
        </w:rPr>
        <w:t>MIC distributions for 101 mut</w:t>
      </w:r>
      <w:r w:rsidRPr="009454D5">
        <w:rPr>
          <w:rFonts w:ascii="Arial" w:hAnsi="Arial" w:cs="Arial"/>
          <w:sz w:val="22"/>
          <w:szCs w:val="22"/>
        </w:rPr>
        <w:t>ants (7-33 per parent strain) selected in single- and multi-step procedures are shown in Table 2. There was little or no relationship between the selective MIC multiple and the shifts in ceftazidime-avibactam MICs observed, justifying pooling of data for m</w:t>
      </w:r>
      <w:r w:rsidRPr="009454D5">
        <w:rPr>
          <w:rFonts w:ascii="Arial" w:hAnsi="Arial" w:cs="Arial"/>
          <w:sz w:val="22"/>
          <w:szCs w:val="22"/>
        </w:rPr>
        <w:t xml:space="preserve">utants selected under different conditions. </w:t>
      </w:r>
    </w:p>
    <w:p w:rsidR="00325118" w:rsidRPr="009454D5" w:rsidRDefault="00923382" w:rsidP="00325118">
      <w:pPr>
        <w:spacing w:before="120" w:after="120" w:line="480" w:lineRule="auto"/>
        <w:jc w:val="both"/>
        <w:rPr>
          <w:rFonts w:ascii="Arial" w:hAnsi="Arial" w:cs="Arial"/>
          <w:sz w:val="22"/>
          <w:szCs w:val="22"/>
        </w:rPr>
      </w:pPr>
      <w:r w:rsidRPr="009454D5">
        <w:rPr>
          <w:rFonts w:ascii="Arial" w:hAnsi="Arial" w:cs="Arial"/>
          <w:sz w:val="22"/>
          <w:szCs w:val="22"/>
        </w:rPr>
        <w:tab/>
        <w:t xml:space="preserve">MICs of ceftazidime-avibactam 1 </w:t>
      </w:r>
      <w:r w:rsidRPr="009454D5">
        <w:rPr>
          <w:rFonts w:ascii="Symbol" w:hAnsi="Symbol" w:cs="Arial"/>
          <w:sz w:val="22"/>
          <w:szCs w:val="22"/>
        </w:rPr>
        <w:t></w:t>
      </w:r>
      <w:r w:rsidRPr="009454D5">
        <w:rPr>
          <w:rFonts w:ascii="Arial" w:hAnsi="Arial" w:cs="Arial"/>
          <w:sz w:val="22"/>
          <w:szCs w:val="22"/>
        </w:rPr>
        <w:t xml:space="preserve">g/ml rose from 1-8 </w:t>
      </w:r>
      <w:r w:rsidRPr="009454D5">
        <w:rPr>
          <w:rFonts w:ascii="Symbol" w:hAnsi="Symbol" w:cs="Arial"/>
          <w:sz w:val="22"/>
          <w:szCs w:val="22"/>
        </w:rPr>
        <w:t></w:t>
      </w:r>
      <w:r w:rsidRPr="009454D5">
        <w:rPr>
          <w:rFonts w:ascii="Arial" w:hAnsi="Arial" w:cs="Arial"/>
          <w:sz w:val="22"/>
          <w:szCs w:val="22"/>
        </w:rPr>
        <w:t xml:space="preserve">g/ml for the parent strains to 16-&gt;256 </w:t>
      </w:r>
      <w:r w:rsidRPr="009454D5">
        <w:rPr>
          <w:rFonts w:ascii="Symbol" w:hAnsi="Symbol" w:cs="Arial"/>
          <w:sz w:val="22"/>
          <w:szCs w:val="22"/>
        </w:rPr>
        <w:t></w:t>
      </w:r>
      <w:r w:rsidRPr="009454D5">
        <w:rPr>
          <w:rFonts w:ascii="Arial" w:hAnsi="Arial" w:cs="Arial"/>
          <w:sz w:val="22"/>
          <w:szCs w:val="22"/>
        </w:rPr>
        <w:t xml:space="preserve">g/ml for their mutants; those of ceftazidime-avibactam 4 </w:t>
      </w:r>
      <w:r w:rsidRPr="009454D5">
        <w:rPr>
          <w:rFonts w:ascii="Symbol" w:hAnsi="Symbol" w:cs="Arial"/>
          <w:sz w:val="22"/>
          <w:szCs w:val="22"/>
        </w:rPr>
        <w:t></w:t>
      </w:r>
      <w:r w:rsidRPr="009454D5">
        <w:rPr>
          <w:rFonts w:ascii="Arial" w:hAnsi="Arial" w:cs="Arial"/>
          <w:sz w:val="22"/>
          <w:szCs w:val="22"/>
        </w:rPr>
        <w:t xml:space="preserve">g/ml rose from 0.25-1 </w:t>
      </w:r>
      <w:r w:rsidRPr="009454D5">
        <w:rPr>
          <w:rFonts w:ascii="Symbol" w:hAnsi="Symbol" w:cs="Arial"/>
          <w:sz w:val="22"/>
          <w:szCs w:val="22"/>
        </w:rPr>
        <w:t></w:t>
      </w:r>
      <w:r w:rsidRPr="009454D5">
        <w:rPr>
          <w:rFonts w:ascii="Arial" w:hAnsi="Arial" w:cs="Arial"/>
          <w:sz w:val="22"/>
          <w:szCs w:val="22"/>
        </w:rPr>
        <w:t xml:space="preserve">g/ml to 4-128 </w:t>
      </w:r>
      <w:r w:rsidRPr="009454D5">
        <w:rPr>
          <w:rFonts w:ascii="Symbol" w:hAnsi="Symbol" w:cs="Arial"/>
          <w:sz w:val="22"/>
          <w:szCs w:val="22"/>
        </w:rPr>
        <w:t></w:t>
      </w:r>
      <w:r w:rsidRPr="009454D5">
        <w:rPr>
          <w:rFonts w:ascii="Arial" w:hAnsi="Arial" w:cs="Arial"/>
          <w:sz w:val="22"/>
          <w:szCs w:val="22"/>
        </w:rPr>
        <w:t xml:space="preserve">g/ml (generally 8-64 </w:t>
      </w:r>
      <w:r w:rsidRPr="009454D5">
        <w:rPr>
          <w:rFonts w:ascii="Symbol" w:hAnsi="Symbol" w:cs="Arial"/>
          <w:sz w:val="22"/>
          <w:szCs w:val="22"/>
        </w:rPr>
        <w:t></w:t>
      </w:r>
      <w:r w:rsidRPr="009454D5">
        <w:rPr>
          <w:rFonts w:ascii="Arial" w:hAnsi="Arial" w:cs="Arial"/>
          <w:sz w:val="22"/>
          <w:szCs w:val="22"/>
        </w:rPr>
        <w:t xml:space="preserve">g/ml). MICs of ceftaroline-avibactam were much less affected, being raised from 0.5-1 </w:t>
      </w:r>
      <w:r w:rsidRPr="009454D5">
        <w:rPr>
          <w:rFonts w:ascii="Symbol" w:hAnsi="Symbol" w:cs="Arial"/>
          <w:sz w:val="22"/>
          <w:szCs w:val="22"/>
        </w:rPr>
        <w:t></w:t>
      </w:r>
      <w:r w:rsidRPr="009454D5">
        <w:rPr>
          <w:rFonts w:ascii="Arial" w:hAnsi="Arial" w:cs="Arial"/>
          <w:sz w:val="22"/>
          <w:szCs w:val="22"/>
        </w:rPr>
        <w:t xml:space="preserve">g/ml to 1-8 </w:t>
      </w:r>
      <w:r w:rsidRPr="009454D5">
        <w:rPr>
          <w:rFonts w:ascii="Symbol" w:hAnsi="Symbol" w:cs="Arial"/>
          <w:sz w:val="22"/>
          <w:szCs w:val="22"/>
        </w:rPr>
        <w:t></w:t>
      </w:r>
      <w:r w:rsidRPr="009454D5">
        <w:rPr>
          <w:rFonts w:ascii="Arial" w:hAnsi="Arial" w:cs="Arial"/>
          <w:sz w:val="22"/>
          <w:szCs w:val="22"/>
        </w:rPr>
        <w:t xml:space="preserve">g/ml. MICs of other </w:t>
      </w:r>
      <w:r w:rsidRPr="009454D5">
        <w:rPr>
          <w:rFonts w:ascii="Symbol" w:hAnsi="Symbol" w:cs="Arial"/>
          <w:sz w:val="22"/>
          <w:szCs w:val="22"/>
        </w:rPr>
        <w:t></w:t>
      </w:r>
      <w:r w:rsidRPr="009454D5">
        <w:rPr>
          <w:rFonts w:ascii="Symbol" w:hAnsi="Symbol" w:cs="Arial"/>
          <w:sz w:val="22"/>
          <w:szCs w:val="22"/>
        </w:rPr>
        <w:t></w:t>
      </w:r>
      <w:r w:rsidRPr="009454D5">
        <w:rPr>
          <w:rFonts w:ascii="Arial" w:hAnsi="Arial" w:cs="Arial"/>
          <w:sz w:val="22"/>
          <w:szCs w:val="22"/>
        </w:rPr>
        <w:t xml:space="preserve">lactams, particularly carbapenems, were often reduced. Thus, among 31 ceftazidime-avibactam-selected mutants derived from </w:t>
      </w:r>
      <w:r w:rsidRPr="009454D5">
        <w:rPr>
          <w:rFonts w:ascii="Arial" w:hAnsi="Arial" w:cs="Arial"/>
          <w:i/>
          <w:sz w:val="22"/>
          <w:szCs w:val="22"/>
        </w:rPr>
        <w:t>K. pneumoni</w:t>
      </w:r>
      <w:r w:rsidRPr="009454D5">
        <w:rPr>
          <w:rFonts w:ascii="Arial" w:hAnsi="Arial" w:cs="Arial"/>
          <w:i/>
          <w:sz w:val="22"/>
          <w:szCs w:val="22"/>
        </w:rPr>
        <w:t>ae</w:t>
      </w:r>
      <w:r w:rsidRPr="009454D5">
        <w:rPr>
          <w:rFonts w:ascii="Arial" w:hAnsi="Arial" w:cs="Arial"/>
          <w:sz w:val="22"/>
          <w:szCs w:val="22"/>
        </w:rPr>
        <w:t xml:space="preserve"> NCTC13438 (with a VNTR type corresponding to ST258), five showed reductions in meropenem MIC, from &gt;32 </w:t>
      </w:r>
      <w:r w:rsidRPr="009454D5">
        <w:rPr>
          <w:rFonts w:ascii="Symbol" w:hAnsi="Symbol" w:cs="Arial"/>
          <w:sz w:val="22"/>
          <w:szCs w:val="22"/>
        </w:rPr>
        <w:t></w:t>
      </w:r>
      <w:r w:rsidRPr="009454D5">
        <w:rPr>
          <w:rFonts w:ascii="Arial" w:hAnsi="Arial" w:cs="Arial"/>
          <w:sz w:val="22"/>
          <w:szCs w:val="22"/>
        </w:rPr>
        <w:t xml:space="preserve">g/ml to 2 </w:t>
      </w:r>
      <w:r w:rsidRPr="009454D5">
        <w:rPr>
          <w:rFonts w:ascii="Symbol" w:hAnsi="Symbol" w:cs="Arial"/>
          <w:sz w:val="22"/>
          <w:szCs w:val="22"/>
        </w:rPr>
        <w:t></w:t>
      </w:r>
      <w:r w:rsidRPr="009454D5">
        <w:rPr>
          <w:rFonts w:ascii="Arial" w:hAnsi="Arial" w:cs="Arial"/>
          <w:sz w:val="22"/>
          <w:szCs w:val="22"/>
        </w:rPr>
        <w:t xml:space="preserve">g/ml and, among 30 mutants derived from </w:t>
      </w:r>
      <w:r w:rsidRPr="009454D5">
        <w:rPr>
          <w:rFonts w:ascii="Arial" w:hAnsi="Arial" w:cs="Arial"/>
          <w:i/>
          <w:sz w:val="22"/>
          <w:szCs w:val="22"/>
        </w:rPr>
        <w:t>K. pneumoniae</w:t>
      </w:r>
      <w:r w:rsidRPr="009454D5">
        <w:rPr>
          <w:rFonts w:ascii="Arial" w:hAnsi="Arial" w:cs="Arial"/>
          <w:sz w:val="22"/>
          <w:szCs w:val="22"/>
        </w:rPr>
        <w:t xml:space="preserve"> H105180643 </w:t>
      </w:r>
      <w:bookmarkStart w:id="0" w:name="_GoBack"/>
      <w:bookmarkEnd w:id="0"/>
      <w:r w:rsidRPr="009454D5">
        <w:rPr>
          <w:rFonts w:ascii="Arial" w:hAnsi="Arial" w:cs="Arial"/>
          <w:sz w:val="22"/>
          <w:szCs w:val="22"/>
        </w:rPr>
        <w:t>only one retained the parental level of resistance to ertapenem and merop</w:t>
      </w:r>
      <w:r w:rsidRPr="009454D5">
        <w:rPr>
          <w:rFonts w:ascii="Arial" w:hAnsi="Arial" w:cs="Arial"/>
          <w:sz w:val="22"/>
          <w:szCs w:val="22"/>
        </w:rPr>
        <w:t xml:space="preserve">enem (MICs &gt;16-32 </w:t>
      </w:r>
      <w:r w:rsidRPr="009454D5">
        <w:rPr>
          <w:rFonts w:ascii="Symbol" w:hAnsi="Symbol" w:cs="Arial"/>
          <w:sz w:val="22"/>
          <w:szCs w:val="22"/>
        </w:rPr>
        <w:t></w:t>
      </w:r>
      <w:r w:rsidRPr="009454D5">
        <w:rPr>
          <w:rFonts w:ascii="Arial" w:hAnsi="Arial" w:cs="Arial"/>
          <w:sz w:val="22"/>
          <w:szCs w:val="22"/>
        </w:rPr>
        <w:t xml:space="preserve">g/ml) whereas 21 became susceptible to meropenem at </w:t>
      </w:r>
      <w:r w:rsidRPr="009454D5">
        <w:rPr>
          <w:rFonts w:ascii="Arial" w:hAnsi="Arial" w:cs="Arial"/>
          <w:sz w:val="22"/>
          <w:szCs w:val="22"/>
          <w:u w:val="single"/>
        </w:rPr>
        <w:t>&lt;</w:t>
      </w:r>
      <w:r w:rsidRPr="009454D5">
        <w:rPr>
          <w:rFonts w:ascii="Arial" w:hAnsi="Arial" w:cs="Arial"/>
          <w:sz w:val="22"/>
          <w:szCs w:val="22"/>
        </w:rPr>
        <w:t xml:space="preserve">1 </w:t>
      </w:r>
      <w:r w:rsidRPr="009454D5">
        <w:rPr>
          <w:rFonts w:ascii="Symbol" w:hAnsi="Symbol" w:cs="Arial"/>
          <w:sz w:val="22"/>
          <w:szCs w:val="22"/>
        </w:rPr>
        <w:t></w:t>
      </w:r>
      <w:r w:rsidRPr="009454D5">
        <w:rPr>
          <w:rFonts w:ascii="Arial" w:hAnsi="Arial" w:cs="Arial"/>
          <w:sz w:val="22"/>
          <w:szCs w:val="22"/>
        </w:rPr>
        <w:t xml:space="preserve">g/ml and 13 to ertapenem at 0.5 </w:t>
      </w:r>
      <w:r w:rsidRPr="009454D5">
        <w:rPr>
          <w:rFonts w:ascii="Symbol" w:hAnsi="Symbol" w:cs="Arial"/>
          <w:sz w:val="22"/>
          <w:szCs w:val="22"/>
        </w:rPr>
        <w:t></w:t>
      </w:r>
      <w:r w:rsidRPr="009454D5">
        <w:rPr>
          <w:rFonts w:ascii="Arial" w:hAnsi="Arial" w:cs="Arial"/>
          <w:sz w:val="22"/>
          <w:szCs w:val="22"/>
        </w:rPr>
        <w:t xml:space="preserve">g/ml. In the case of </w:t>
      </w:r>
      <w:r w:rsidRPr="009454D5">
        <w:rPr>
          <w:rFonts w:ascii="Arial" w:hAnsi="Arial" w:cs="Arial"/>
          <w:i/>
          <w:sz w:val="22"/>
          <w:szCs w:val="22"/>
        </w:rPr>
        <w:t>E. cloacae</w:t>
      </w:r>
      <w:r w:rsidRPr="009454D5">
        <w:rPr>
          <w:rFonts w:ascii="Arial" w:hAnsi="Arial" w:cs="Arial"/>
          <w:sz w:val="22"/>
          <w:szCs w:val="22"/>
        </w:rPr>
        <w:t xml:space="preserve">, H112260226, 10/33 mutants showed no change in meropenem MIC (±1 doubling dilution) from the parental value of 8 </w:t>
      </w:r>
      <w:r w:rsidRPr="009454D5">
        <w:rPr>
          <w:rFonts w:ascii="Symbol" w:hAnsi="Symbol" w:cs="Arial"/>
          <w:sz w:val="22"/>
          <w:szCs w:val="22"/>
        </w:rPr>
        <w:t></w:t>
      </w:r>
      <w:r w:rsidRPr="009454D5">
        <w:rPr>
          <w:rFonts w:ascii="Arial" w:hAnsi="Arial" w:cs="Arial"/>
          <w:sz w:val="22"/>
          <w:szCs w:val="22"/>
        </w:rPr>
        <w:t>g/</w:t>
      </w:r>
      <w:r w:rsidRPr="009454D5">
        <w:rPr>
          <w:rFonts w:ascii="Arial" w:hAnsi="Arial" w:cs="Arial"/>
          <w:sz w:val="22"/>
          <w:szCs w:val="22"/>
        </w:rPr>
        <w:t xml:space="preserve">ml whereas 22 became susceptible at </w:t>
      </w:r>
      <w:r w:rsidRPr="009454D5">
        <w:rPr>
          <w:rFonts w:ascii="Arial" w:hAnsi="Arial" w:cs="Arial"/>
          <w:sz w:val="22"/>
          <w:szCs w:val="22"/>
          <w:u w:val="single"/>
        </w:rPr>
        <w:t>&lt;</w:t>
      </w:r>
      <w:r w:rsidRPr="009454D5">
        <w:rPr>
          <w:rFonts w:ascii="Arial" w:hAnsi="Arial" w:cs="Arial"/>
          <w:sz w:val="22"/>
          <w:szCs w:val="22"/>
        </w:rPr>
        <w:t>1 </w:t>
      </w:r>
      <w:r w:rsidRPr="009454D5">
        <w:rPr>
          <w:rFonts w:ascii="Symbol" w:hAnsi="Symbol" w:cs="Arial"/>
          <w:sz w:val="22"/>
          <w:szCs w:val="22"/>
        </w:rPr>
        <w:t></w:t>
      </w:r>
      <w:r w:rsidRPr="009454D5">
        <w:rPr>
          <w:rFonts w:ascii="Arial" w:hAnsi="Arial" w:cs="Arial"/>
          <w:sz w:val="22"/>
          <w:szCs w:val="22"/>
        </w:rPr>
        <w:t xml:space="preserve">g/ml; for ertapenem 11/33 continued to exhibit parental MICs around 16 </w:t>
      </w:r>
      <w:r w:rsidRPr="009454D5">
        <w:rPr>
          <w:rFonts w:ascii="Symbol" w:hAnsi="Symbol" w:cs="Arial"/>
          <w:sz w:val="22"/>
          <w:szCs w:val="22"/>
        </w:rPr>
        <w:t></w:t>
      </w:r>
      <w:r w:rsidRPr="009454D5">
        <w:rPr>
          <w:rFonts w:ascii="Arial" w:hAnsi="Arial" w:cs="Arial"/>
          <w:sz w:val="22"/>
          <w:szCs w:val="22"/>
        </w:rPr>
        <w:t xml:space="preserve">g/ml whereas MICs for the remainder fell to 1-4 </w:t>
      </w:r>
      <w:r w:rsidRPr="009454D5">
        <w:rPr>
          <w:rFonts w:ascii="Symbol" w:hAnsi="Symbol" w:cs="Arial"/>
          <w:sz w:val="22"/>
          <w:szCs w:val="22"/>
        </w:rPr>
        <w:t></w:t>
      </w:r>
      <w:r w:rsidRPr="009454D5">
        <w:rPr>
          <w:rFonts w:ascii="Arial" w:hAnsi="Arial" w:cs="Arial"/>
          <w:sz w:val="22"/>
          <w:szCs w:val="22"/>
        </w:rPr>
        <w:t xml:space="preserve">g/ml or, in one case to 0.25 </w:t>
      </w:r>
      <w:r w:rsidRPr="009454D5">
        <w:rPr>
          <w:rFonts w:ascii="Symbol" w:hAnsi="Symbol" w:cs="Arial"/>
          <w:sz w:val="22"/>
          <w:szCs w:val="22"/>
        </w:rPr>
        <w:t></w:t>
      </w:r>
      <w:r w:rsidRPr="009454D5">
        <w:rPr>
          <w:rFonts w:ascii="Arial" w:hAnsi="Arial" w:cs="Arial"/>
          <w:sz w:val="22"/>
          <w:szCs w:val="22"/>
        </w:rPr>
        <w:t xml:space="preserve">g/ml. Lastly, 6/7 mutants of </w:t>
      </w:r>
      <w:r w:rsidRPr="009454D5">
        <w:rPr>
          <w:rFonts w:ascii="Arial" w:hAnsi="Arial" w:cs="Arial"/>
          <w:i/>
          <w:sz w:val="22"/>
          <w:szCs w:val="22"/>
        </w:rPr>
        <w:t>E. cloacae</w:t>
      </w:r>
      <w:r w:rsidRPr="009454D5">
        <w:rPr>
          <w:rFonts w:ascii="Arial" w:hAnsi="Arial" w:cs="Arial"/>
          <w:sz w:val="22"/>
          <w:szCs w:val="22"/>
        </w:rPr>
        <w:t xml:space="preserve"> H120900216 showed dramati</w:t>
      </w:r>
      <w:r w:rsidRPr="009454D5">
        <w:rPr>
          <w:rFonts w:ascii="Arial" w:hAnsi="Arial" w:cs="Arial"/>
          <w:sz w:val="22"/>
          <w:szCs w:val="22"/>
        </w:rPr>
        <w:t xml:space="preserve">c MIC reductions for meropenem and ertapenem, from </w:t>
      </w:r>
      <w:r w:rsidRPr="009454D5">
        <w:rPr>
          <w:rFonts w:ascii="Arial" w:hAnsi="Arial" w:cs="Arial"/>
          <w:sz w:val="22"/>
          <w:szCs w:val="22"/>
          <w:u w:val="single"/>
        </w:rPr>
        <w:t>&gt;</w:t>
      </w:r>
      <w:r w:rsidRPr="009454D5">
        <w:rPr>
          <w:rFonts w:ascii="Arial" w:hAnsi="Arial" w:cs="Arial"/>
          <w:sz w:val="22"/>
          <w:szCs w:val="22"/>
        </w:rPr>
        <w:t xml:space="preserve">16 </w:t>
      </w:r>
      <w:r w:rsidRPr="009454D5">
        <w:rPr>
          <w:rFonts w:ascii="Symbol" w:hAnsi="Symbol" w:cs="Arial"/>
          <w:sz w:val="22"/>
          <w:szCs w:val="22"/>
        </w:rPr>
        <w:t></w:t>
      </w:r>
      <w:r w:rsidRPr="009454D5">
        <w:rPr>
          <w:rFonts w:ascii="Arial" w:hAnsi="Arial" w:cs="Arial"/>
          <w:sz w:val="22"/>
          <w:szCs w:val="22"/>
        </w:rPr>
        <w:t xml:space="preserve">g/ml to </w:t>
      </w:r>
      <w:r w:rsidRPr="009454D5">
        <w:rPr>
          <w:rFonts w:ascii="Arial" w:hAnsi="Arial" w:cs="Arial"/>
          <w:sz w:val="22"/>
          <w:szCs w:val="22"/>
          <w:u w:val="single"/>
        </w:rPr>
        <w:t>&lt;</w:t>
      </w:r>
      <w:r w:rsidRPr="009454D5">
        <w:rPr>
          <w:rFonts w:ascii="Arial" w:hAnsi="Arial" w:cs="Arial"/>
          <w:sz w:val="22"/>
          <w:szCs w:val="22"/>
        </w:rPr>
        <w:t xml:space="preserve">0.5 </w:t>
      </w:r>
      <w:r w:rsidRPr="009454D5">
        <w:rPr>
          <w:rFonts w:ascii="Symbol" w:hAnsi="Symbol" w:cs="Arial"/>
          <w:sz w:val="22"/>
          <w:szCs w:val="22"/>
        </w:rPr>
        <w:t></w:t>
      </w:r>
      <w:r w:rsidRPr="009454D5">
        <w:rPr>
          <w:rFonts w:ascii="Arial" w:hAnsi="Arial" w:cs="Arial"/>
          <w:sz w:val="22"/>
          <w:szCs w:val="22"/>
        </w:rPr>
        <w:t xml:space="preserve">g/ml, whereas MICs for the remaining mutant remained at 4 </w:t>
      </w:r>
      <w:r w:rsidRPr="009454D5">
        <w:rPr>
          <w:rFonts w:ascii="Symbol" w:hAnsi="Symbol" w:cs="Arial"/>
          <w:sz w:val="22"/>
          <w:szCs w:val="22"/>
        </w:rPr>
        <w:t></w:t>
      </w:r>
      <w:r w:rsidRPr="009454D5">
        <w:rPr>
          <w:rFonts w:ascii="Arial" w:hAnsi="Arial" w:cs="Arial"/>
          <w:sz w:val="22"/>
          <w:szCs w:val="22"/>
        </w:rPr>
        <w:t xml:space="preserve">g/ml (meropenem) and 8 </w:t>
      </w:r>
      <w:r w:rsidRPr="009454D5">
        <w:rPr>
          <w:rFonts w:ascii="Symbol" w:hAnsi="Symbol" w:cs="Arial"/>
          <w:sz w:val="22"/>
          <w:szCs w:val="22"/>
        </w:rPr>
        <w:t></w:t>
      </w:r>
      <w:r w:rsidRPr="009454D5">
        <w:rPr>
          <w:rFonts w:ascii="Arial" w:hAnsi="Arial" w:cs="Arial"/>
          <w:sz w:val="22"/>
          <w:szCs w:val="22"/>
        </w:rPr>
        <w:t>g/ml (ertapenem). MIC shifts were consistent throughout between the two carbapenems – i.e. a mutant tha</w:t>
      </w:r>
      <w:r w:rsidRPr="009454D5">
        <w:rPr>
          <w:rFonts w:ascii="Arial" w:hAnsi="Arial" w:cs="Arial"/>
          <w:sz w:val="22"/>
          <w:szCs w:val="22"/>
        </w:rPr>
        <w:t xml:space="preserve">t showed a marked MIC reduction to meropenem showed one also for ertapenem. </w:t>
      </w:r>
    </w:p>
    <w:p w:rsidR="00325118" w:rsidRPr="009454D5" w:rsidRDefault="00923382" w:rsidP="00325118">
      <w:pPr>
        <w:spacing w:before="120" w:after="120" w:line="480" w:lineRule="auto"/>
        <w:jc w:val="both"/>
        <w:rPr>
          <w:rFonts w:ascii="Arial" w:hAnsi="Arial" w:cs="Arial"/>
          <w:sz w:val="22"/>
          <w:szCs w:val="22"/>
        </w:rPr>
      </w:pPr>
      <w:r w:rsidRPr="009454D5">
        <w:rPr>
          <w:rFonts w:ascii="Arial" w:hAnsi="Arial" w:cs="Arial"/>
          <w:sz w:val="22"/>
          <w:szCs w:val="22"/>
        </w:rPr>
        <w:tab/>
        <w:t>Many of the mutants also showed reductions in the MIC of piperacillin-tazobactam, and those of cephalosporins other than ceftazidime and ceftaroline.  Unlike for carbapenems, how</w:t>
      </w:r>
      <w:r w:rsidRPr="009454D5">
        <w:rPr>
          <w:rFonts w:ascii="Arial" w:hAnsi="Arial" w:cs="Arial"/>
          <w:sz w:val="22"/>
          <w:szCs w:val="22"/>
        </w:rPr>
        <w:t xml:space="preserve">ever, analysis here is complicated by the fact that, except for </w:t>
      </w:r>
      <w:r w:rsidRPr="009454D5">
        <w:rPr>
          <w:rFonts w:ascii="Arial" w:hAnsi="Arial" w:cs="Arial"/>
          <w:i/>
          <w:sz w:val="22"/>
          <w:szCs w:val="22"/>
        </w:rPr>
        <w:t xml:space="preserve">K. pneumoniae </w:t>
      </w:r>
      <w:r w:rsidRPr="009454D5">
        <w:rPr>
          <w:rFonts w:ascii="Arial" w:hAnsi="Arial" w:cs="Arial"/>
          <w:sz w:val="22"/>
          <w:szCs w:val="22"/>
        </w:rPr>
        <w:t>NCTC13438, the test strains had secondary SHV or CTX-M ESBLs, which would continue to contribute to cephalosporin resistance in their mutants irrespective of whether the KPC enzy</w:t>
      </w:r>
      <w:r w:rsidRPr="009454D5">
        <w:rPr>
          <w:rFonts w:ascii="Arial" w:hAnsi="Arial" w:cs="Arial"/>
          <w:sz w:val="22"/>
          <w:szCs w:val="22"/>
        </w:rPr>
        <w:t>me lost activity. Ciprofloxacin and gentamicin MICs remained consistent within each mutant series.</w:t>
      </w:r>
    </w:p>
    <w:p w:rsidR="00325118" w:rsidRPr="009454D5" w:rsidRDefault="00923382" w:rsidP="00325118">
      <w:pPr>
        <w:spacing w:before="120" w:after="120" w:line="480" w:lineRule="auto"/>
        <w:jc w:val="both"/>
        <w:rPr>
          <w:rFonts w:ascii="Arial" w:hAnsi="Arial" w:cs="Arial"/>
          <w:sz w:val="22"/>
          <w:szCs w:val="22"/>
        </w:rPr>
      </w:pPr>
    </w:p>
    <w:p w:rsidR="00325118" w:rsidRPr="009454D5" w:rsidRDefault="00923382" w:rsidP="00325118">
      <w:pPr>
        <w:spacing w:before="120" w:after="120" w:line="480" w:lineRule="auto"/>
        <w:jc w:val="both"/>
        <w:rPr>
          <w:rFonts w:ascii="Arial" w:hAnsi="Arial" w:cs="Arial"/>
          <w:i/>
          <w:sz w:val="22"/>
          <w:szCs w:val="22"/>
        </w:rPr>
      </w:pPr>
      <w:r w:rsidRPr="009454D5">
        <w:rPr>
          <w:rFonts w:ascii="Arial" w:hAnsi="Arial" w:cs="Arial"/>
          <w:i/>
          <w:sz w:val="22"/>
          <w:szCs w:val="22"/>
        </w:rPr>
        <w:t>Molecular profiling of mutants</w:t>
      </w:r>
    </w:p>
    <w:p w:rsidR="00325118" w:rsidRPr="009454D5" w:rsidRDefault="00923382" w:rsidP="00325118">
      <w:pPr>
        <w:spacing w:before="120" w:after="120" w:line="480" w:lineRule="auto"/>
        <w:jc w:val="both"/>
        <w:rPr>
          <w:rFonts w:ascii="Arial" w:hAnsi="Arial" w:cs="Arial"/>
          <w:sz w:val="22"/>
          <w:szCs w:val="22"/>
        </w:rPr>
      </w:pPr>
      <w:r w:rsidRPr="009454D5">
        <w:rPr>
          <w:rFonts w:ascii="Arial" w:hAnsi="Arial" w:cs="Arial"/>
          <w:sz w:val="22"/>
          <w:szCs w:val="22"/>
        </w:rPr>
        <w:t xml:space="preserve">We sequenced </w:t>
      </w:r>
      <w:r w:rsidRPr="009454D5">
        <w:rPr>
          <w:rFonts w:ascii="Arial" w:hAnsi="Arial" w:cs="Arial"/>
          <w:i/>
          <w:sz w:val="22"/>
          <w:szCs w:val="22"/>
        </w:rPr>
        <w:t>bla</w:t>
      </w:r>
      <w:r w:rsidRPr="009454D5">
        <w:rPr>
          <w:rFonts w:ascii="Arial" w:hAnsi="Arial" w:cs="Arial"/>
          <w:sz w:val="22"/>
          <w:szCs w:val="22"/>
          <w:vertAlign w:val="subscript"/>
        </w:rPr>
        <w:t>KPC</w:t>
      </w:r>
      <w:r w:rsidRPr="009454D5">
        <w:rPr>
          <w:rFonts w:ascii="Arial" w:hAnsi="Arial" w:cs="Arial"/>
          <w:sz w:val="22"/>
          <w:szCs w:val="22"/>
        </w:rPr>
        <w:t xml:space="preserve"> from 13 mutants (Table 3) and their corresponding parents. These mutants were selected as showing a diversity of shifts in MICs of comparator antibiotics and represented all four parents. VNTR and PFGE profiles were consistent between parents and mutants </w:t>
      </w:r>
      <w:r w:rsidRPr="009454D5">
        <w:rPr>
          <w:rFonts w:ascii="Arial" w:hAnsi="Arial" w:cs="Arial"/>
          <w:sz w:val="22"/>
          <w:szCs w:val="22"/>
        </w:rPr>
        <w:t xml:space="preserve">within each series. All four parents were re-confirmed to have classical </w:t>
      </w:r>
      <w:r w:rsidRPr="009454D5">
        <w:rPr>
          <w:rFonts w:ascii="Arial" w:hAnsi="Arial" w:cs="Arial"/>
          <w:i/>
          <w:sz w:val="22"/>
          <w:szCs w:val="22"/>
        </w:rPr>
        <w:t>bla</w:t>
      </w:r>
      <w:r w:rsidRPr="009454D5">
        <w:rPr>
          <w:rFonts w:ascii="Arial" w:hAnsi="Arial" w:cs="Arial"/>
          <w:sz w:val="22"/>
          <w:szCs w:val="22"/>
          <w:vertAlign w:val="subscript"/>
        </w:rPr>
        <w:t>KPC-3</w:t>
      </w:r>
      <w:r w:rsidRPr="009454D5">
        <w:rPr>
          <w:rFonts w:ascii="Arial" w:hAnsi="Arial" w:cs="Arial"/>
          <w:sz w:val="22"/>
          <w:szCs w:val="22"/>
        </w:rPr>
        <w:t xml:space="preserve">. Nucleotide sequence analysis of </w:t>
      </w:r>
      <w:r w:rsidRPr="009454D5">
        <w:rPr>
          <w:rFonts w:ascii="Arial" w:hAnsi="Arial" w:cs="Arial"/>
          <w:i/>
          <w:sz w:val="22"/>
          <w:szCs w:val="22"/>
        </w:rPr>
        <w:t>bla</w:t>
      </w:r>
      <w:r w:rsidRPr="009454D5">
        <w:rPr>
          <w:rFonts w:ascii="Arial" w:hAnsi="Arial" w:cs="Arial"/>
          <w:sz w:val="22"/>
          <w:szCs w:val="22"/>
          <w:vertAlign w:val="subscript"/>
        </w:rPr>
        <w:t>KPC</w:t>
      </w:r>
      <w:r w:rsidRPr="009454D5">
        <w:rPr>
          <w:rFonts w:ascii="Arial" w:hAnsi="Arial" w:cs="Arial"/>
          <w:sz w:val="22"/>
          <w:szCs w:val="22"/>
        </w:rPr>
        <w:t xml:space="preserve"> from the mutants revealed point mutations or insertion changes in all but one. In ten of the mutants the alteration occurred within, o</w:t>
      </w:r>
      <w:r w:rsidRPr="009454D5">
        <w:rPr>
          <w:rFonts w:ascii="Arial" w:hAnsi="Arial" w:cs="Arial"/>
          <w:sz w:val="22"/>
          <w:szCs w:val="22"/>
        </w:rPr>
        <w:t xml:space="preserve">r immediately C-terminal, to the </w:t>
      </w:r>
      <w:r w:rsidRPr="009454D5">
        <w:rPr>
          <w:rFonts w:ascii="Symbol" w:hAnsi="Symbol" w:cs="Arial"/>
          <w:sz w:val="22"/>
          <w:szCs w:val="22"/>
        </w:rPr>
        <w:t></w:t>
      </w:r>
      <w:r w:rsidRPr="009454D5">
        <w:rPr>
          <w:rFonts w:ascii="Arial" w:hAnsi="Arial" w:cs="Arial"/>
          <w:sz w:val="22"/>
          <w:szCs w:val="22"/>
        </w:rPr>
        <w:t xml:space="preserve"> loop, which extends from Arg164 (standard numbering for class A </w:t>
      </w:r>
      <w:r w:rsidRPr="009454D5">
        <w:rPr>
          <w:rFonts w:ascii="Symbol" w:hAnsi="Symbol" w:cs="Arial"/>
          <w:sz w:val="22"/>
          <w:szCs w:val="22"/>
        </w:rPr>
        <w:t></w:t>
      </w:r>
      <w:r w:rsidRPr="009454D5">
        <w:rPr>
          <w:rFonts w:ascii="Arial" w:hAnsi="Arial" w:cs="Arial"/>
          <w:sz w:val="22"/>
          <w:szCs w:val="22"/>
        </w:rPr>
        <w:t>-lactamases</w:t>
      </w:r>
      <w:r w:rsidRPr="009454D5">
        <w:rPr>
          <w:rFonts w:ascii="Arial" w:hAnsi="Arial" w:cs="Arial"/>
          <w:sz w:val="22"/>
          <w:szCs w:val="22"/>
        </w:rPr>
        <w:fldChar w:fldCharType="begin"/>
      </w:r>
      <w:r w:rsidRPr="009454D5">
        <w:rPr>
          <w:rFonts w:ascii="Arial" w:hAnsi="Arial" w:cs="Arial"/>
          <w:sz w:val="22"/>
          <w:szCs w:val="22"/>
        </w:rPr>
        <w:instrText xml:space="preserve"> ADDIN REFMGR.CITE &lt;Refman&gt;&lt;Cite&gt;&lt;Author&gt;Ambler&lt;/Author&gt;&lt;Year&gt;1991&lt;/Year&gt;&lt;RecNum&gt;1199&lt;/RecNum&gt;&lt;IDText&gt;A standard numbering scheme for the class A</w:instrText>
      </w:r>
      <w:r w:rsidRPr="009454D5">
        <w:rPr>
          <w:rFonts w:ascii="Arial" w:hAnsi="Arial" w:cs="Arial"/>
          <w:sz w:val="22"/>
          <w:szCs w:val="22"/>
        </w:rPr>
        <w:instrText xml:space="preserve"> beta-lactamases&lt;/IDText&gt;&lt;MDL Ref_Type="Journal"&gt;&lt;Ref_Type&gt;Journal&lt;/Ref_Type&gt;&lt;Ref_ID&gt;1199&lt;/Ref_ID&gt;&lt;Title_Primary&gt;A standard numbering scheme for the class A beta-lactamases&lt;/Title_Primary&gt;&lt;Authors_Primary&gt;Ambler,R.P.&lt;/Authors_Primary&gt;&lt;Authors_Primary&gt;Couls</w:instrText>
      </w:r>
      <w:r w:rsidRPr="009454D5">
        <w:rPr>
          <w:rFonts w:ascii="Arial" w:hAnsi="Arial" w:cs="Arial"/>
          <w:sz w:val="22"/>
          <w:szCs w:val="22"/>
        </w:rPr>
        <w:instrText>on,A.F.&lt;/Authors_Primary&gt;&lt;Authors_Primary&gt;Frere,J.M.&lt;/Authors_Primary&gt;&lt;Authors_Primary&gt;Ghuysen,J.M.&lt;/Authors_Primary&gt;&lt;Authors_Primary&gt;Joris,B.&lt;/Authors_Primary&gt;&lt;Authors_Primary&gt;Forsman,M.&lt;/Authors_Primary&gt;&lt;Authors_Primary&gt;Levesque,R.C.&lt;/Authors_Primary&gt;&lt;Au</w:instrText>
      </w:r>
      <w:r w:rsidRPr="009454D5">
        <w:rPr>
          <w:rFonts w:ascii="Arial" w:hAnsi="Arial" w:cs="Arial"/>
          <w:sz w:val="22"/>
          <w:szCs w:val="22"/>
        </w:rPr>
        <w:instrText>thors_Primary&gt;Tiraby,G.&lt;/Authors_Primary&gt;&lt;Authors_Primary&gt;Waley,S.G.&lt;/Authors_Primary&gt;&lt;Date_Primary&gt;1991/5/15&lt;/Date_Primary&gt;&lt;Keywords&gt;Amino Acid Sequence&lt;/Keywords&gt;&lt;Keywords&gt;Bacteria&lt;/Keywords&gt;&lt;Keywords&gt;beta-Lactamases&lt;/Keywords&gt;&lt;Keywords&gt;classification&lt;/K</w:instrText>
      </w:r>
      <w:r w:rsidRPr="009454D5">
        <w:rPr>
          <w:rFonts w:ascii="Arial" w:hAnsi="Arial" w:cs="Arial"/>
          <w:sz w:val="22"/>
          <w:szCs w:val="22"/>
        </w:rPr>
        <w:instrText>eywords&gt;&lt;Keywords&gt;enzymology&lt;/Keywords&gt;&lt;Keywords&gt;genetics&lt;/Keywords&gt;&lt;Keywords&gt;metabolism&lt;/Keywords&gt;&lt;Keywords&gt;Molecular Sequence Data&lt;/Keywords&gt;&lt;Keywords&gt;Protein Conformation&lt;/Keywords&gt;&lt;Keywords&gt;Sequence Homology,Nucleic Acid&lt;/Keywords&gt;&lt;Keywords&gt;X-Ray Diffr</w:instrText>
      </w:r>
      <w:r w:rsidRPr="009454D5">
        <w:rPr>
          <w:rFonts w:ascii="Arial" w:hAnsi="Arial" w:cs="Arial"/>
          <w:sz w:val="22"/>
          <w:szCs w:val="22"/>
        </w:rPr>
        <w:instrText>action&lt;/Keywords&gt;&lt;Reprint&gt;Not in File&lt;/Reprint&gt;&lt;Start_Page&gt;269&lt;/Start_Page&gt;&lt;End_Page&gt;270&lt;/End_Page&gt;&lt;Periodical&gt;Biochem.J.&lt;/Periodical&gt;&lt;Volume&gt;276 ( Pt 1)&lt;/Volume&gt;&lt;Web_URL&gt;PM:2039479&lt;/Web_URL&gt;&lt;ZZ_JournalFull&gt;&lt;f name="System"&gt;Biochem.J.&lt;/f&gt;&lt;/ZZ_JournalFull&gt;&lt;</w:instrText>
      </w:r>
      <w:r w:rsidRPr="009454D5">
        <w:rPr>
          <w:rFonts w:ascii="Arial" w:hAnsi="Arial" w:cs="Arial"/>
          <w:sz w:val="22"/>
          <w:szCs w:val="22"/>
        </w:rPr>
        <w:instrText>ZZ_WorkformID&gt;1&lt;/ZZ_WorkformID&gt;&lt;/MDL&gt;&lt;/Cite&gt;&lt;/Refman&gt;</w:instrText>
      </w:r>
      <w:r w:rsidRPr="009454D5">
        <w:rPr>
          <w:rFonts w:ascii="Arial" w:hAnsi="Arial" w:cs="Arial"/>
          <w:sz w:val="22"/>
          <w:szCs w:val="22"/>
        </w:rPr>
        <w:fldChar w:fldCharType="separate"/>
      </w:r>
      <w:r w:rsidRPr="009454D5">
        <w:rPr>
          <w:rFonts w:ascii="Arial" w:hAnsi="Arial" w:cs="Arial"/>
          <w:noProof/>
          <w:sz w:val="22"/>
          <w:szCs w:val="22"/>
        </w:rPr>
        <w:t xml:space="preserve"> (1</w:t>
      </w:r>
      <w:r w:rsidRPr="009454D5">
        <w:rPr>
          <w:rFonts w:ascii="Arial" w:hAnsi="Arial" w:cs="Arial"/>
          <w:noProof/>
          <w:sz w:val="22"/>
          <w:szCs w:val="22"/>
        </w:rPr>
        <w:t>9</w:t>
      </w:r>
      <w:r w:rsidRPr="009454D5">
        <w:rPr>
          <w:rFonts w:ascii="Arial" w:hAnsi="Arial" w:cs="Arial"/>
          <w:noProof/>
          <w:sz w:val="22"/>
          <w:szCs w:val="22"/>
        </w:rPr>
        <w:t>)</w:t>
      </w:r>
      <w:r w:rsidRPr="009454D5">
        <w:rPr>
          <w:rFonts w:ascii="Arial" w:hAnsi="Arial" w:cs="Arial"/>
          <w:sz w:val="22"/>
          <w:szCs w:val="22"/>
        </w:rPr>
        <w:fldChar w:fldCharType="end"/>
      </w:r>
      <w:r w:rsidRPr="009454D5">
        <w:rPr>
          <w:rFonts w:ascii="Arial" w:hAnsi="Arial" w:cs="Arial"/>
          <w:sz w:val="22"/>
          <w:szCs w:val="22"/>
        </w:rPr>
        <w:t>, corresponding to Arg163 in the actual sequence) to Asp179. The most frequent change seen – observed in four mutants from three parents – was Asp179Tyr, whereas other changes in the loop or imme</w:t>
      </w:r>
      <w:r w:rsidRPr="009454D5">
        <w:rPr>
          <w:rFonts w:ascii="Arial" w:hAnsi="Arial" w:cs="Arial"/>
          <w:sz w:val="22"/>
          <w:szCs w:val="22"/>
        </w:rPr>
        <w:t>diately adjacent to it included (i) Asp163Gly, (ii) Pro174Leu, (iii) insertion of serine between amino acids 180 and 181, (iv) insertion of two serine residues between amino acids 181 and 182 and (v) insertion of Arg-Ala-Thr-Thr-Ser-Ser-Pro between positio</w:t>
      </w:r>
      <w:r w:rsidRPr="009454D5">
        <w:rPr>
          <w:rFonts w:ascii="Arial" w:hAnsi="Arial" w:cs="Arial"/>
          <w:sz w:val="22"/>
          <w:szCs w:val="22"/>
        </w:rPr>
        <w:t xml:space="preserve">ns 183 and 184. Two mutants lacked modifications around the </w:t>
      </w:r>
      <w:r w:rsidRPr="009454D5">
        <w:rPr>
          <w:rFonts w:ascii="Symbol" w:hAnsi="Symbol" w:cs="Arial"/>
          <w:sz w:val="22"/>
          <w:szCs w:val="22"/>
        </w:rPr>
        <w:t></w:t>
      </w:r>
      <w:r w:rsidRPr="009454D5">
        <w:rPr>
          <w:rFonts w:ascii="Arial" w:hAnsi="Arial" w:cs="Arial"/>
          <w:sz w:val="22"/>
          <w:szCs w:val="22"/>
        </w:rPr>
        <w:t xml:space="preserve"> loop, but had more remote changes, namely Thr243Pro and insertion of Ala-Arg between positions 265 and 266. Only </w:t>
      </w:r>
      <w:r w:rsidRPr="009454D5">
        <w:rPr>
          <w:rFonts w:ascii="Arial" w:hAnsi="Arial"/>
          <w:color w:val="000000"/>
          <w:sz w:val="22"/>
          <w:szCs w:val="16"/>
        </w:rPr>
        <w:t xml:space="preserve">Mutant 4 (SS) of </w:t>
      </w:r>
      <w:r w:rsidRPr="009454D5">
        <w:rPr>
          <w:rFonts w:ascii="Arial" w:hAnsi="Arial"/>
          <w:i/>
          <w:color w:val="000000"/>
          <w:sz w:val="22"/>
          <w:szCs w:val="16"/>
        </w:rPr>
        <w:t>K. pneumoniae</w:t>
      </w:r>
      <w:r w:rsidRPr="009454D5">
        <w:rPr>
          <w:rFonts w:ascii="Arial" w:hAnsi="Arial"/>
          <w:color w:val="000000"/>
          <w:sz w:val="22"/>
          <w:szCs w:val="16"/>
        </w:rPr>
        <w:t xml:space="preserve"> NCTC13438 lacked detected changes to the sequence of </w:t>
      </w:r>
      <w:r w:rsidRPr="009454D5">
        <w:rPr>
          <w:rFonts w:ascii="Arial" w:hAnsi="Arial"/>
          <w:i/>
          <w:color w:val="000000"/>
          <w:sz w:val="22"/>
          <w:szCs w:val="16"/>
        </w:rPr>
        <w:t>bla</w:t>
      </w:r>
      <w:r w:rsidRPr="009454D5">
        <w:rPr>
          <w:rFonts w:ascii="Arial" w:hAnsi="Arial"/>
          <w:color w:val="000000"/>
          <w:sz w:val="22"/>
          <w:szCs w:val="16"/>
          <w:vertAlign w:val="subscript"/>
        </w:rPr>
        <w:t>KPC</w:t>
      </w:r>
      <w:r w:rsidRPr="009454D5">
        <w:rPr>
          <w:rFonts w:ascii="Arial" w:hAnsi="Arial"/>
          <w:color w:val="000000"/>
          <w:sz w:val="22"/>
          <w:szCs w:val="16"/>
        </w:rPr>
        <w:t>. Uniquely among the mutants studied in detail, this variant showed near-identical, 8-16-fold, MIC rises for both ceftazidime-avibactam and ceftaroline-avibactam; moreover, and unlike most other m</w:t>
      </w:r>
      <w:r w:rsidRPr="009454D5">
        <w:rPr>
          <w:rFonts w:ascii="Arial" w:hAnsi="Arial"/>
          <w:color w:val="000000"/>
          <w:sz w:val="22"/>
          <w:szCs w:val="16"/>
        </w:rPr>
        <w:t xml:space="preserve">utants, it showed no reductions in resistance to other </w:t>
      </w:r>
      <w:r w:rsidRPr="009454D5">
        <w:rPr>
          <w:rFonts w:ascii="Symbol" w:hAnsi="Symbol"/>
          <w:color w:val="000000"/>
          <w:sz w:val="22"/>
          <w:szCs w:val="16"/>
        </w:rPr>
        <w:t></w:t>
      </w:r>
      <w:r w:rsidRPr="009454D5">
        <w:rPr>
          <w:rFonts w:ascii="Arial" w:hAnsi="Arial"/>
          <w:color w:val="000000"/>
          <w:sz w:val="22"/>
          <w:szCs w:val="16"/>
        </w:rPr>
        <w:t>-lactams. It is plausible that its behaviour reflected a generalised reduction in permeability.</w:t>
      </w:r>
    </w:p>
    <w:p w:rsidR="00325118" w:rsidRPr="009454D5" w:rsidRDefault="00923382" w:rsidP="00325118">
      <w:pPr>
        <w:spacing w:before="120" w:after="120" w:line="480" w:lineRule="auto"/>
        <w:jc w:val="both"/>
        <w:rPr>
          <w:rFonts w:ascii="Arial" w:hAnsi="Arial" w:cs="Arial"/>
          <w:sz w:val="22"/>
          <w:szCs w:val="22"/>
        </w:rPr>
      </w:pPr>
      <w:r w:rsidRPr="009454D5">
        <w:rPr>
          <w:rFonts w:ascii="Arial" w:hAnsi="Arial" w:cs="Arial"/>
          <w:sz w:val="22"/>
          <w:szCs w:val="22"/>
        </w:rPr>
        <w:t xml:space="preserve">   </w:t>
      </w:r>
    </w:p>
    <w:p w:rsidR="00325118" w:rsidRPr="009454D5" w:rsidRDefault="00923382" w:rsidP="00325118">
      <w:pPr>
        <w:spacing w:before="120" w:after="120" w:line="480" w:lineRule="auto"/>
        <w:jc w:val="both"/>
        <w:rPr>
          <w:rFonts w:ascii="Arial" w:hAnsi="Arial" w:cs="Arial"/>
          <w:b/>
          <w:sz w:val="22"/>
          <w:szCs w:val="22"/>
        </w:rPr>
      </w:pPr>
      <w:r w:rsidRPr="009454D5">
        <w:rPr>
          <w:rFonts w:ascii="Arial" w:hAnsi="Arial" w:cs="Arial"/>
          <w:b/>
          <w:sz w:val="22"/>
          <w:szCs w:val="22"/>
        </w:rPr>
        <w:t>Discussion</w:t>
      </w:r>
    </w:p>
    <w:p w:rsidR="00325118" w:rsidRPr="009454D5" w:rsidRDefault="00923382" w:rsidP="00325118">
      <w:pPr>
        <w:spacing w:before="120" w:after="120" w:line="480" w:lineRule="auto"/>
        <w:jc w:val="both"/>
        <w:rPr>
          <w:rFonts w:ascii="Arial" w:hAnsi="Arial" w:cs="Arial"/>
          <w:sz w:val="22"/>
          <w:szCs w:val="22"/>
        </w:rPr>
      </w:pPr>
      <w:r w:rsidRPr="009454D5">
        <w:rPr>
          <w:rFonts w:ascii="Arial" w:hAnsi="Arial" w:cs="Arial"/>
          <w:sz w:val="22"/>
          <w:szCs w:val="22"/>
        </w:rPr>
        <w:t xml:space="preserve">Based on previous experience with ceftaroline-avibactam, we initiated these studies with </w:t>
      </w:r>
      <w:r w:rsidRPr="009454D5">
        <w:rPr>
          <w:rFonts w:ascii="Arial" w:hAnsi="Arial" w:cs="Arial"/>
          <w:sz w:val="22"/>
          <w:szCs w:val="22"/>
        </w:rPr>
        <w:t>little expectation of selecting mutants other, perhaps, than those with permeability lesions. The results confounded these expectations. Whilst mutant frequencies remained in the 10</w:t>
      </w:r>
      <w:r w:rsidRPr="009454D5">
        <w:rPr>
          <w:rFonts w:ascii="Arial" w:hAnsi="Arial" w:cs="Arial"/>
          <w:sz w:val="22"/>
          <w:szCs w:val="22"/>
          <w:vertAlign w:val="superscript"/>
        </w:rPr>
        <w:t>-9</w:t>
      </w:r>
      <w:r w:rsidRPr="009454D5">
        <w:rPr>
          <w:rFonts w:ascii="Arial" w:hAnsi="Arial" w:cs="Arial"/>
          <w:sz w:val="22"/>
          <w:szCs w:val="22"/>
        </w:rPr>
        <w:t xml:space="preserve"> range at MIC multiples of 4-16-fold, it was easier to select mutants of </w:t>
      </w:r>
      <w:r w:rsidRPr="009454D5">
        <w:rPr>
          <w:rFonts w:ascii="Arial" w:hAnsi="Arial" w:cs="Arial"/>
          <w:sz w:val="22"/>
          <w:szCs w:val="22"/>
        </w:rPr>
        <w:t>KPC-3-producing Enterobacteriaceae that were resistant to ceftazidime-avibactam than it had been to select mutants resistant to ceftaroline-avibactam, where mutation frequencies for strains with KPC carbapenemases were consistently below the detection limi</w:t>
      </w:r>
      <w:r w:rsidRPr="009454D5">
        <w:rPr>
          <w:rFonts w:ascii="Arial" w:hAnsi="Arial" w:cs="Arial"/>
          <w:sz w:val="22"/>
          <w:szCs w:val="22"/>
        </w:rPr>
        <w:t>t of 10</w:t>
      </w:r>
      <w:r w:rsidRPr="009454D5">
        <w:rPr>
          <w:rFonts w:ascii="Arial" w:hAnsi="Arial" w:cs="Arial"/>
          <w:sz w:val="22"/>
          <w:szCs w:val="22"/>
          <w:vertAlign w:val="superscript"/>
        </w:rPr>
        <w:t>-9</w:t>
      </w:r>
      <w:r w:rsidRPr="009454D5">
        <w:rPr>
          <w:rFonts w:ascii="Arial" w:hAnsi="Arial" w:cs="Arial"/>
          <w:sz w:val="22"/>
          <w:szCs w:val="22"/>
        </w:rPr>
        <w:t xml:space="preserve">. This is despite the fact that, in general, ceftaroline is more vulnerable to </w:t>
      </w:r>
      <w:r w:rsidRPr="009454D5">
        <w:rPr>
          <w:rFonts w:ascii="Symbol" w:hAnsi="Symbol" w:cs="Arial"/>
          <w:sz w:val="22"/>
          <w:szCs w:val="22"/>
        </w:rPr>
        <w:t></w:t>
      </w:r>
      <w:r w:rsidRPr="009454D5">
        <w:rPr>
          <w:rFonts w:ascii="Arial" w:hAnsi="Arial" w:cs="Arial"/>
          <w:sz w:val="22"/>
          <w:szCs w:val="22"/>
        </w:rPr>
        <w:t>-lactamases than ceftazidime</w:t>
      </w:r>
      <w:r w:rsidRPr="009454D5">
        <w:rPr>
          <w:rFonts w:ascii="Arial" w:hAnsi="Arial" w:cs="Arial"/>
          <w:sz w:val="22"/>
          <w:szCs w:val="22"/>
        </w:rPr>
        <w:fldChar w:fldCharType="begin">
          <w:fldData xml:space="preserve">PFJlZm1hbj48Q2l0ZT48QXV0aG9yPk11c2h0YXE8L0F1dGhvcj48WWVhcj4yMDA3PC9ZZWFyPjxS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</w:fldData>
        </w:fldChar>
      </w:r>
      <w:r w:rsidRPr="009454D5">
        <w:rPr>
          <w:rFonts w:ascii="Arial" w:hAnsi="Arial" w:cs="Arial"/>
          <w:sz w:val="22"/>
          <w:szCs w:val="22"/>
        </w:rPr>
        <w:instrText xml:space="preserve"> ADDIN REFMGR.CITE </w:instrText>
      </w:r>
      <w:r w:rsidRPr="009454D5">
        <w:rPr>
          <w:rFonts w:ascii="Arial" w:hAnsi="Arial" w:cs="Arial"/>
          <w:sz w:val="22"/>
          <w:szCs w:val="22"/>
        </w:rPr>
        <w:fldChar w:fldCharType="begin">
          <w:fldData xml:space="preserve">PFJlZm1hbj48Q2l0ZT48QXV0aG9yPk11c2h0YXE8L0F1dGhvcj48WWVhcj4yMDA3PC9ZZWFyPjxS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</w:fldData>
        </w:fldChar>
      </w:r>
      <w:r w:rsidRPr="009454D5">
        <w:rPr>
          <w:rFonts w:ascii="Arial" w:hAnsi="Arial" w:cs="Arial"/>
          <w:sz w:val="22"/>
          <w:szCs w:val="22"/>
        </w:rPr>
        <w:instrText xml:space="preserve"> ADDIN EN.CITE.DATA </w:instrText>
      </w:r>
      <w:r w:rsidRPr="004262FC">
        <w:rPr>
          <w:rFonts w:ascii="Arial" w:hAnsi="Arial" w:cs="Arial"/>
          <w:sz w:val="22"/>
          <w:szCs w:val="22"/>
        </w:rPr>
      </w:r>
      <w:r w:rsidRPr="009454D5">
        <w:rPr>
          <w:rFonts w:ascii="Arial" w:hAnsi="Arial" w:cs="Arial"/>
          <w:sz w:val="22"/>
          <w:szCs w:val="22"/>
        </w:rPr>
        <w:fldChar w:fldCharType="end"/>
      </w:r>
      <w:r w:rsidRPr="004262FC">
        <w:rPr>
          <w:rFonts w:ascii="Arial" w:hAnsi="Arial" w:cs="Arial"/>
          <w:sz w:val="22"/>
          <w:szCs w:val="22"/>
        </w:rPr>
      </w:r>
      <w:r w:rsidRPr="009454D5">
        <w:rPr>
          <w:rFonts w:ascii="Arial" w:hAnsi="Arial" w:cs="Arial"/>
          <w:sz w:val="22"/>
          <w:szCs w:val="22"/>
        </w:rPr>
        <w:fldChar w:fldCharType="separate"/>
      </w:r>
      <w:r w:rsidRPr="009454D5">
        <w:rPr>
          <w:rFonts w:ascii="Arial" w:hAnsi="Arial" w:cs="Arial"/>
          <w:noProof/>
          <w:sz w:val="22"/>
          <w:szCs w:val="22"/>
        </w:rPr>
        <w:t xml:space="preserve"> (20</w:t>
      </w:r>
      <w:r w:rsidRPr="009454D5">
        <w:rPr>
          <w:rFonts w:ascii="Arial" w:hAnsi="Arial" w:cs="Arial"/>
          <w:noProof/>
          <w:sz w:val="22"/>
          <w:szCs w:val="22"/>
        </w:rPr>
        <w:t>)</w:t>
      </w:r>
      <w:r w:rsidRPr="009454D5">
        <w:rPr>
          <w:rFonts w:ascii="Arial" w:hAnsi="Arial" w:cs="Arial"/>
          <w:sz w:val="22"/>
          <w:szCs w:val="22"/>
        </w:rPr>
        <w:fldChar w:fldCharType="end"/>
      </w:r>
      <w:r w:rsidRPr="009454D5">
        <w:rPr>
          <w:rFonts w:ascii="Arial" w:hAnsi="Arial" w:cs="Arial"/>
          <w:sz w:val="22"/>
          <w:szCs w:val="22"/>
        </w:rPr>
        <w:t xml:space="preserve">. </w:t>
      </w:r>
    </w:p>
    <w:p w:rsidR="00325118" w:rsidRPr="009454D5" w:rsidRDefault="00923382" w:rsidP="00325118">
      <w:pPr>
        <w:spacing w:before="120" w:after="120" w:line="480" w:lineRule="auto"/>
        <w:jc w:val="both"/>
        <w:rPr>
          <w:rFonts w:ascii="Arial" w:hAnsi="Arial" w:cs="Arial"/>
          <w:sz w:val="22"/>
          <w:szCs w:val="22"/>
        </w:rPr>
      </w:pPr>
      <w:r w:rsidRPr="009454D5">
        <w:rPr>
          <w:rFonts w:ascii="Arial" w:hAnsi="Arial" w:cs="Arial"/>
          <w:sz w:val="22"/>
          <w:szCs w:val="22"/>
        </w:rPr>
        <w:tab/>
        <w:t>Most of the mutants selected here showed smaller MIC rises to ceftaroline-avibactam than to ceftazidime-avibactam, consistent with the observation that direct selection with ceftaroline-avibactam was more difficult. Also striking is that fact that MICs</w:t>
      </w:r>
      <w:r w:rsidRPr="009454D5">
        <w:rPr>
          <w:rFonts w:ascii="Arial" w:hAnsi="Arial" w:cs="Arial"/>
          <w:sz w:val="22"/>
          <w:szCs w:val="22"/>
        </w:rPr>
        <w:t xml:space="preserve"> of other </w:t>
      </w:r>
      <w:r w:rsidRPr="009454D5">
        <w:rPr>
          <w:rFonts w:ascii="Symbol" w:hAnsi="Symbol" w:cs="Arial"/>
          <w:sz w:val="22"/>
          <w:szCs w:val="22"/>
        </w:rPr>
        <w:t></w:t>
      </w:r>
      <w:r w:rsidRPr="009454D5">
        <w:rPr>
          <w:rFonts w:ascii="Arial" w:hAnsi="Arial" w:cs="Arial"/>
          <w:sz w:val="22"/>
          <w:szCs w:val="22"/>
        </w:rPr>
        <w:t xml:space="preserve">-lactams, and particularly meropenem and ertapenem, were reduced for many of the mutants. A lack of generalised resistance to avibactam combinations suggests a ceftazidime-related effect, rather than evolution of avibactam resistance </w:t>
      </w:r>
      <w:r w:rsidRPr="009454D5">
        <w:rPr>
          <w:rFonts w:ascii="Arial" w:hAnsi="Arial" w:cs="Arial"/>
          <w:i/>
          <w:sz w:val="22"/>
          <w:szCs w:val="22"/>
        </w:rPr>
        <w:t>per se</w:t>
      </w:r>
      <w:r w:rsidRPr="009454D5">
        <w:rPr>
          <w:rFonts w:ascii="Arial" w:hAnsi="Arial" w:cs="Arial"/>
          <w:sz w:val="22"/>
          <w:szCs w:val="22"/>
        </w:rPr>
        <w:t xml:space="preserve"> by t</w:t>
      </w:r>
      <w:r w:rsidRPr="009454D5">
        <w:rPr>
          <w:rFonts w:ascii="Arial" w:hAnsi="Arial" w:cs="Arial"/>
          <w:sz w:val="22"/>
          <w:szCs w:val="22"/>
        </w:rPr>
        <w:t xml:space="preserve">he KPC enzymes. Plausible mechanisms would be an increase in enzymatic affinity for ceftazidime, resulting in a reduced </w:t>
      </w:r>
      <w:r w:rsidRPr="009454D5">
        <w:rPr>
          <w:rFonts w:ascii="Arial" w:hAnsi="Arial" w:cs="Arial"/>
          <w:i/>
          <w:sz w:val="22"/>
          <w:szCs w:val="22"/>
        </w:rPr>
        <w:t>K</w:t>
      </w:r>
      <w:r w:rsidRPr="009454D5">
        <w:rPr>
          <w:rFonts w:ascii="Arial" w:hAnsi="Arial" w:cs="Arial"/>
          <w:sz w:val="22"/>
          <w:szCs w:val="22"/>
          <w:vertAlign w:val="subscript"/>
        </w:rPr>
        <w:t>m</w:t>
      </w:r>
      <w:r w:rsidRPr="009454D5">
        <w:rPr>
          <w:rFonts w:ascii="Arial" w:hAnsi="Arial" w:cs="Arial"/>
          <w:sz w:val="22"/>
          <w:szCs w:val="22"/>
        </w:rPr>
        <w:t xml:space="preserve">, or a change in the balance of ceftazidime acylation </w:t>
      </w:r>
      <w:r w:rsidRPr="009454D5">
        <w:rPr>
          <w:rFonts w:ascii="Arial" w:hAnsi="Arial" w:cs="Arial"/>
          <w:i/>
          <w:sz w:val="22"/>
          <w:szCs w:val="22"/>
        </w:rPr>
        <w:t>versus</w:t>
      </w:r>
      <w:r w:rsidRPr="009454D5">
        <w:rPr>
          <w:rFonts w:ascii="Arial" w:hAnsi="Arial" w:cs="Arial"/>
          <w:sz w:val="22"/>
          <w:szCs w:val="22"/>
        </w:rPr>
        <w:t xml:space="preserve"> deacylation. Either of these mechanisms would effectively lead to ceftazi</w:t>
      </w:r>
      <w:r w:rsidRPr="009454D5">
        <w:rPr>
          <w:rFonts w:ascii="Arial" w:hAnsi="Arial" w:cs="Arial"/>
          <w:sz w:val="22"/>
          <w:szCs w:val="22"/>
        </w:rPr>
        <w:t xml:space="preserve">dime protecting the enzyme from avibactam. Amino-acid substitutions that change </w:t>
      </w:r>
      <w:r w:rsidRPr="009454D5">
        <w:rPr>
          <w:rFonts w:ascii="Symbol" w:hAnsi="Symbol" w:cs="Arial"/>
          <w:sz w:val="22"/>
          <w:szCs w:val="22"/>
        </w:rPr>
        <w:t></w:t>
      </w:r>
      <w:r w:rsidRPr="009454D5">
        <w:rPr>
          <w:rFonts w:ascii="Symbol" w:hAnsi="Symbol" w:cs="Arial"/>
          <w:sz w:val="22"/>
          <w:szCs w:val="22"/>
        </w:rPr>
        <w:t></w:t>
      </w:r>
      <w:r w:rsidRPr="009454D5">
        <w:rPr>
          <w:rFonts w:ascii="Arial" w:hAnsi="Arial" w:cs="Arial"/>
          <w:sz w:val="22"/>
          <w:szCs w:val="22"/>
        </w:rPr>
        <w:t xml:space="preserve">lactamase interactions with ceftazidime are well-known: both TEM and CTX-M ESBLs can undergo mutations that increase ‘ceftazidimase’ activity, as with CTX-M-15 </w:t>
      </w:r>
      <w:r w:rsidRPr="009454D5">
        <w:rPr>
          <w:rFonts w:ascii="Symbol" w:hAnsi="Symbol" w:cs="Arial"/>
          <w:sz w:val="22"/>
          <w:szCs w:val="22"/>
        </w:rPr>
        <w:t></w:t>
      </w:r>
      <w:r w:rsidRPr="009454D5">
        <w:rPr>
          <w:rFonts w:ascii="Symbol" w:hAnsi="Symbol" w:cs="Arial"/>
          <w:sz w:val="22"/>
          <w:szCs w:val="22"/>
        </w:rPr>
        <w:t></w:t>
      </w:r>
      <w:r w:rsidRPr="009454D5">
        <w:rPr>
          <w:rFonts w:ascii="Arial" w:hAnsi="Arial" w:cs="Arial"/>
          <w:sz w:val="22"/>
          <w:szCs w:val="22"/>
        </w:rPr>
        <w:t>lactamase ve</w:t>
      </w:r>
      <w:r w:rsidRPr="009454D5">
        <w:rPr>
          <w:rFonts w:ascii="Arial" w:hAnsi="Arial" w:cs="Arial"/>
          <w:sz w:val="22"/>
          <w:szCs w:val="22"/>
        </w:rPr>
        <w:t>rsus CTX-M-3</w:t>
      </w:r>
      <w:r w:rsidRPr="009454D5">
        <w:rPr>
          <w:rFonts w:ascii="Arial" w:hAnsi="Arial" w:cs="Arial"/>
          <w:sz w:val="22"/>
          <w:szCs w:val="22"/>
        </w:rPr>
        <w:fldChar w:fldCharType="begin">
          <w:fldData xml:space="preserve">PFJlZm1hbj48Q2l0ZT48QXV0aG9yPkJhcmFuaWFrPC9BdXRob3I+PFllYXI+MjAwMjwvWWVhcj48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</w:fldData>
        </w:fldChar>
      </w:r>
      <w:r w:rsidRPr="009454D5">
        <w:rPr>
          <w:rFonts w:ascii="Arial" w:hAnsi="Arial" w:cs="Arial"/>
          <w:sz w:val="22"/>
          <w:szCs w:val="22"/>
        </w:rPr>
        <w:instrText xml:space="preserve"> ADDIN REFMGR.CITE </w:instrText>
      </w:r>
      <w:r w:rsidRPr="009454D5">
        <w:rPr>
          <w:rFonts w:ascii="Arial" w:hAnsi="Arial" w:cs="Arial"/>
          <w:sz w:val="22"/>
          <w:szCs w:val="22"/>
        </w:rPr>
        <w:fldChar w:fldCharType="begin">
          <w:fldData xml:space="preserve">PFJlZm1hbj48Q2l0ZT48QXV0aG9yPkJhcmFuaWFrPC9BdXRob3I+PFllYXI+MjAwMjwvWWVhcj48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</w:fldData>
        </w:fldChar>
      </w:r>
      <w:r w:rsidRPr="009454D5">
        <w:rPr>
          <w:rFonts w:ascii="Arial" w:hAnsi="Arial" w:cs="Arial"/>
          <w:sz w:val="22"/>
          <w:szCs w:val="22"/>
        </w:rPr>
        <w:instrText xml:space="preserve"> ADDIN EN.CITE.DATA </w:instrText>
      </w:r>
      <w:r w:rsidRPr="004262FC">
        <w:rPr>
          <w:rFonts w:ascii="Arial" w:hAnsi="Arial" w:cs="Arial"/>
          <w:sz w:val="22"/>
          <w:szCs w:val="22"/>
        </w:rPr>
      </w:r>
      <w:r w:rsidRPr="009454D5">
        <w:rPr>
          <w:rFonts w:ascii="Arial" w:hAnsi="Arial" w:cs="Arial"/>
          <w:sz w:val="22"/>
          <w:szCs w:val="22"/>
        </w:rPr>
        <w:fldChar w:fldCharType="end"/>
      </w:r>
      <w:r w:rsidRPr="004262FC">
        <w:rPr>
          <w:rFonts w:ascii="Arial" w:hAnsi="Arial" w:cs="Arial"/>
          <w:sz w:val="22"/>
          <w:szCs w:val="22"/>
        </w:rPr>
      </w:r>
      <w:r w:rsidRPr="009454D5">
        <w:rPr>
          <w:rFonts w:ascii="Arial" w:hAnsi="Arial" w:cs="Arial"/>
          <w:sz w:val="22"/>
          <w:szCs w:val="22"/>
        </w:rPr>
        <w:fldChar w:fldCharType="separate"/>
      </w:r>
      <w:r w:rsidRPr="009454D5">
        <w:rPr>
          <w:rFonts w:ascii="Arial" w:hAnsi="Arial" w:cs="Arial"/>
          <w:noProof/>
          <w:sz w:val="22"/>
          <w:szCs w:val="22"/>
        </w:rPr>
        <w:t xml:space="preserve"> (21,22</w:t>
      </w:r>
      <w:r w:rsidRPr="009454D5">
        <w:rPr>
          <w:rFonts w:ascii="Arial" w:hAnsi="Arial" w:cs="Arial"/>
          <w:noProof/>
          <w:sz w:val="22"/>
          <w:szCs w:val="22"/>
        </w:rPr>
        <w:t>)</w:t>
      </w:r>
      <w:r w:rsidRPr="009454D5">
        <w:rPr>
          <w:rFonts w:ascii="Arial" w:hAnsi="Arial" w:cs="Arial"/>
          <w:sz w:val="22"/>
          <w:szCs w:val="22"/>
        </w:rPr>
        <w:fldChar w:fldCharType="end"/>
      </w:r>
      <w:r w:rsidRPr="009454D5">
        <w:rPr>
          <w:rFonts w:ascii="Arial" w:hAnsi="Arial" w:cs="Arial"/>
          <w:sz w:val="22"/>
          <w:szCs w:val="22"/>
        </w:rPr>
        <w:t>. Moreover, mutations that increase acylation relative to deacylation for ceftazidime have been described for KPC carbapenemases</w:t>
      </w:r>
      <w:r w:rsidRPr="009454D5">
        <w:rPr>
          <w:rFonts w:ascii="Arial" w:hAnsi="Arial" w:cs="Arial"/>
          <w:sz w:val="22"/>
          <w:szCs w:val="22"/>
        </w:rPr>
        <w:fldChar w:fldCharType="begin">
          <w:fldData xml:space="preserve">PFJlZm1hbj48Q2l0ZT48QXV0aG9yPkxldml0dDwvQXV0aG9yPjxZZWFyPjIwMTI8L1llYXI+PFJl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</w:fldData>
        </w:fldChar>
      </w:r>
      <w:r w:rsidRPr="009454D5">
        <w:rPr>
          <w:rFonts w:ascii="Arial" w:hAnsi="Arial" w:cs="Arial"/>
          <w:sz w:val="22"/>
          <w:szCs w:val="22"/>
        </w:rPr>
        <w:instrText xml:space="preserve"> ADDIN REFMGR.CITE </w:instrText>
      </w:r>
      <w:r w:rsidRPr="009454D5">
        <w:rPr>
          <w:rFonts w:ascii="Arial" w:hAnsi="Arial" w:cs="Arial"/>
          <w:sz w:val="22"/>
          <w:szCs w:val="22"/>
        </w:rPr>
        <w:fldChar w:fldCharType="begin">
          <w:fldData xml:space="preserve">PFJlZm1hbj48Q2l0ZT48QXV0aG9yPkxldml0dDwvQXV0aG9yPjxZZWFyPjIwMTI8L1llYXI+PFJl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</w:fldData>
        </w:fldChar>
      </w:r>
      <w:r w:rsidRPr="009454D5">
        <w:rPr>
          <w:rFonts w:ascii="Arial" w:hAnsi="Arial" w:cs="Arial"/>
          <w:sz w:val="22"/>
          <w:szCs w:val="22"/>
        </w:rPr>
        <w:instrText xml:space="preserve"> ADDIN EN.CITE.DATA </w:instrText>
      </w:r>
      <w:r w:rsidRPr="004262FC">
        <w:rPr>
          <w:rFonts w:ascii="Arial" w:hAnsi="Arial" w:cs="Arial"/>
          <w:sz w:val="22"/>
          <w:szCs w:val="22"/>
        </w:rPr>
      </w:r>
      <w:r w:rsidRPr="009454D5">
        <w:rPr>
          <w:rFonts w:ascii="Arial" w:hAnsi="Arial" w:cs="Arial"/>
          <w:sz w:val="22"/>
          <w:szCs w:val="22"/>
        </w:rPr>
        <w:fldChar w:fldCharType="end"/>
      </w:r>
      <w:r w:rsidRPr="004262FC">
        <w:rPr>
          <w:rFonts w:ascii="Arial" w:hAnsi="Arial" w:cs="Arial"/>
          <w:sz w:val="22"/>
          <w:szCs w:val="22"/>
        </w:rPr>
      </w:r>
      <w:r w:rsidRPr="009454D5">
        <w:rPr>
          <w:rFonts w:ascii="Arial" w:hAnsi="Arial" w:cs="Arial"/>
          <w:sz w:val="22"/>
          <w:szCs w:val="22"/>
        </w:rPr>
        <w:fldChar w:fldCharType="separate"/>
      </w:r>
      <w:r w:rsidRPr="009454D5">
        <w:rPr>
          <w:rFonts w:ascii="Arial" w:hAnsi="Arial" w:cs="Arial"/>
          <w:noProof/>
          <w:sz w:val="22"/>
          <w:szCs w:val="22"/>
        </w:rPr>
        <w:t xml:space="preserve"> (24</w:t>
      </w:r>
      <w:r w:rsidRPr="009454D5">
        <w:rPr>
          <w:rFonts w:ascii="Arial" w:hAnsi="Arial" w:cs="Arial"/>
          <w:noProof/>
          <w:sz w:val="22"/>
          <w:szCs w:val="22"/>
        </w:rPr>
        <w:t>)</w:t>
      </w:r>
      <w:r w:rsidRPr="009454D5">
        <w:rPr>
          <w:rFonts w:ascii="Arial" w:hAnsi="Arial" w:cs="Arial"/>
          <w:sz w:val="22"/>
          <w:szCs w:val="22"/>
        </w:rPr>
        <w:fldChar w:fldCharType="end"/>
      </w:r>
      <w:r w:rsidRPr="009454D5">
        <w:rPr>
          <w:rFonts w:ascii="Arial" w:hAnsi="Arial" w:cs="Arial"/>
          <w:sz w:val="22"/>
          <w:szCs w:val="22"/>
        </w:rPr>
        <w:t xml:space="preserve"> as well as for</w:t>
      </w:r>
      <w:r w:rsidRPr="009454D5">
        <w:rPr>
          <w:rFonts w:ascii="Arial" w:hAnsi="Arial" w:cs="Arial"/>
          <w:sz w:val="22"/>
          <w:szCs w:val="22"/>
        </w:rPr>
        <w:t xml:space="preserve"> TEM ESBLs</w:t>
      </w:r>
      <w:r w:rsidRPr="009454D5">
        <w:rPr>
          <w:rFonts w:ascii="Arial" w:hAnsi="Arial" w:cs="Arial"/>
          <w:sz w:val="22"/>
          <w:szCs w:val="22"/>
        </w:rPr>
        <w:fldChar w:fldCharType="begin"/>
      </w:r>
      <w:r w:rsidRPr="009454D5">
        <w:rPr>
          <w:rFonts w:ascii="Arial" w:hAnsi="Arial" w:cs="Arial"/>
          <w:sz w:val="22"/>
          <w:szCs w:val="22"/>
        </w:rPr>
        <w:instrText xml:space="preserve"> ADDIN REFMGR.CITE &lt;Refman&gt;&lt;Cite&gt;&lt;Author&gt;Antunes&lt;/Author&gt;&lt;Year&gt;2011&lt;/Year&gt;&lt;RecNum&gt;1203&lt;/RecNum&gt;&lt;IDText&gt;Resistance to the third-generation cephalosporin ceftazidime by a deacylation-deficient mutant of the TEM beta-lactamase by the uncommon covale</w:instrText>
      </w:r>
      <w:r w:rsidRPr="009454D5">
        <w:rPr>
          <w:rFonts w:ascii="Arial" w:hAnsi="Arial" w:cs="Arial"/>
          <w:sz w:val="22"/>
          <w:szCs w:val="22"/>
        </w:rPr>
        <w:instrText>nt-trapping mechanism&lt;/IDText&gt;&lt;MDL Ref_Type="Journal"&gt;&lt;Ref_Type&gt;Journal&lt;/Ref_Type&gt;&lt;Ref_ID&gt;1203&lt;/Ref_ID&gt;&lt;Title_Primary&gt;Resistance to the third-generation cephalosporin ceftazidime by a deacylation-deficient mutant of the TEM beta-lactamase by the uncommon c</w:instrText>
      </w:r>
      <w:r w:rsidRPr="009454D5">
        <w:rPr>
          <w:rFonts w:ascii="Arial" w:hAnsi="Arial" w:cs="Arial"/>
          <w:sz w:val="22"/>
          <w:szCs w:val="22"/>
        </w:rPr>
        <w:instrText>ovalent-trapping mechanism&lt;/Title_Primary&gt;&lt;Authors_Primary&gt;Antunes,N.T.&lt;/Authors_Primary&gt;&lt;Authors_Primary&gt;Frase,H.&lt;/Authors_Primary&gt;&lt;Authors_Primary&gt;Toth,M.&lt;/Authors_Primary&gt;&lt;Authors_Primary&gt;Mobashery,S.&lt;/Authors_Primary&gt;&lt;Authors_Primary&gt;Vakulenko,S.B.&lt;/Au</w:instrText>
      </w:r>
      <w:r w:rsidRPr="009454D5">
        <w:rPr>
          <w:rFonts w:ascii="Arial" w:hAnsi="Arial" w:cs="Arial"/>
          <w:sz w:val="22"/>
          <w:szCs w:val="22"/>
        </w:rPr>
        <w:instrText>thors_Primary&gt;&lt;Date_Primary&gt;2011/7/26&lt;/Date_Primary&gt;&lt;Keywords&gt;Acylation&lt;/Keywords&gt;&lt;Keywords&gt;Amino Acid Substitution&lt;/Keywords&gt;&lt;Keywords&gt;Bacteria&lt;/Keywords&gt;&lt;Keywords&gt;beta-Lactamases&lt;/Keywords&gt;&lt;Keywords&gt;Ceftazidime&lt;/Keywords&gt;&lt;Keywords&gt;chemistry&lt;/Keywords&gt;&lt;Ke</w:instrText>
      </w:r>
      <w:r w:rsidRPr="009454D5">
        <w:rPr>
          <w:rFonts w:ascii="Arial" w:hAnsi="Arial" w:cs="Arial"/>
          <w:sz w:val="22"/>
          <w:szCs w:val="22"/>
        </w:rPr>
        <w:instrText>ywords&gt;Computer Simulation&lt;/Keywords&gt;&lt;Keywords&gt;drug effects&lt;/Keywords&gt;&lt;Keywords&gt;Drug Resistance,Bacterial&lt;/Keywords&gt;&lt;Keywords&gt;enzymology&lt;/Keywords&gt;&lt;Keywords&gt;Escherichia coli&lt;/Keywords&gt;&lt;Keywords&gt;Escherichia coli Proteins&lt;/Keywords&gt;&lt;Keywords&gt;Hydrolysis&lt;/Keyw</w:instrText>
      </w:r>
      <w:r w:rsidRPr="009454D5">
        <w:rPr>
          <w:rFonts w:ascii="Arial" w:hAnsi="Arial" w:cs="Arial"/>
          <w:sz w:val="22"/>
          <w:szCs w:val="22"/>
        </w:rPr>
        <w:instrText>ords&gt;&lt;Keywords&gt;Kinetics&lt;/Keywords&gt;&lt;Keywords&gt;metabolism&lt;/Keywords&gt;&lt;Keywords&gt;Microbial Sensitivity Tests&lt;/Keywords&gt;&lt;Keywords&gt;Models,Biological&lt;/Keywords&gt;&lt;Keywords&gt;Mutant Proteins&lt;/Keywords&gt;&lt;Keywords&gt;Mutation&lt;/Keywords&gt;&lt;Keywords&gt;Penicillins&lt;/Keywords&gt;&lt;Keyword</w:instrText>
      </w:r>
      <w:r w:rsidRPr="009454D5">
        <w:rPr>
          <w:rFonts w:ascii="Arial" w:hAnsi="Arial" w:cs="Arial"/>
          <w:sz w:val="22"/>
          <w:szCs w:val="22"/>
        </w:rPr>
        <w:instrText>s&gt;pharmacology&lt;/Keywords&gt;&lt;Keywords&gt;Time Factors&lt;/Keywords&gt;&lt;Reprint&gt;Not in File&lt;/Reprint&gt;&lt;Start_Page&gt;6387&lt;/Start_Page&gt;&lt;End_Page&gt;6395&lt;/End_Page&gt;&lt;Periodical&gt;Biochemistry.&lt;/Periodical&gt;&lt;Volume&gt;50&lt;/Volume&gt;&lt;Issue&gt;29&lt;/Issue&gt;&lt;Address&gt;Department of Chemistry and Bio</w:instrText>
      </w:r>
      <w:r w:rsidRPr="009454D5">
        <w:rPr>
          <w:rFonts w:ascii="Arial" w:hAnsi="Arial" w:cs="Arial"/>
          <w:sz w:val="22"/>
          <w:szCs w:val="22"/>
        </w:rPr>
        <w:instrText>chemistry, University of Notre Dame, Notre Dame, Indiana 46556, USA&lt;/Address&gt;&lt;Web_URL&gt;PM:21696166&lt;/Web_URL&gt;&lt;ZZ_JournalStdAbbrev&gt;&lt;f name="System"&gt;Biochemistry.&lt;/f&gt;&lt;/ZZ_JournalStdAbbrev&gt;&lt;ZZ_WorkformID&gt;1&lt;/ZZ_WorkformID&gt;&lt;/MDL&gt;&lt;/Cite&gt;&lt;/Refman&gt;</w:instrText>
      </w:r>
      <w:r w:rsidRPr="009454D5">
        <w:rPr>
          <w:rFonts w:ascii="Arial" w:hAnsi="Arial" w:cs="Arial"/>
          <w:sz w:val="22"/>
          <w:szCs w:val="22"/>
        </w:rPr>
        <w:fldChar w:fldCharType="separate"/>
      </w:r>
      <w:r w:rsidRPr="009454D5">
        <w:rPr>
          <w:rFonts w:ascii="Arial" w:hAnsi="Arial" w:cs="Arial"/>
          <w:noProof/>
          <w:sz w:val="22"/>
          <w:szCs w:val="22"/>
        </w:rPr>
        <w:t xml:space="preserve"> (2</w:t>
      </w:r>
      <w:r w:rsidRPr="009454D5">
        <w:rPr>
          <w:rFonts w:ascii="Arial" w:hAnsi="Arial" w:cs="Arial"/>
          <w:noProof/>
          <w:sz w:val="22"/>
          <w:szCs w:val="22"/>
        </w:rPr>
        <w:t>4</w:t>
      </w:r>
      <w:r w:rsidRPr="009454D5">
        <w:rPr>
          <w:rFonts w:ascii="Arial" w:hAnsi="Arial" w:cs="Arial"/>
          <w:noProof/>
          <w:sz w:val="22"/>
          <w:szCs w:val="22"/>
        </w:rPr>
        <w:t>)</w:t>
      </w:r>
      <w:r w:rsidRPr="009454D5">
        <w:rPr>
          <w:rFonts w:ascii="Arial" w:hAnsi="Arial" w:cs="Arial"/>
          <w:sz w:val="22"/>
          <w:szCs w:val="22"/>
        </w:rPr>
        <w:fldChar w:fldCharType="end"/>
      </w:r>
      <w:r w:rsidRPr="009454D5">
        <w:rPr>
          <w:rFonts w:ascii="Arial" w:hAnsi="Arial" w:cs="Arial"/>
          <w:sz w:val="22"/>
          <w:szCs w:val="22"/>
        </w:rPr>
        <w:t>.  Crucial</w:t>
      </w:r>
      <w:r w:rsidRPr="009454D5">
        <w:rPr>
          <w:rFonts w:ascii="Arial" w:hAnsi="Arial" w:cs="Arial"/>
          <w:sz w:val="22"/>
          <w:szCs w:val="22"/>
        </w:rPr>
        <w:t xml:space="preserve">ly, Levitt </w:t>
      </w:r>
      <w:r w:rsidRPr="009454D5">
        <w:rPr>
          <w:rFonts w:ascii="Arial" w:hAnsi="Arial" w:cs="Arial"/>
          <w:i/>
          <w:sz w:val="22"/>
          <w:szCs w:val="22"/>
        </w:rPr>
        <w:t>et al.</w:t>
      </w:r>
      <w:r w:rsidRPr="009454D5">
        <w:rPr>
          <w:rFonts w:ascii="Arial" w:hAnsi="Arial" w:cs="Arial"/>
          <w:i/>
          <w:sz w:val="22"/>
          <w:szCs w:val="22"/>
        </w:rPr>
        <w:fldChar w:fldCharType="begin">
          <w:fldData xml:space="preserve">PFJlZm1hbj48Q2l0ZT48QXV0aG9yPkxldml0dDwvQXV0aG9yPjxZZWFyPjIwMTI8L1llYXI+PFJl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</w:fldData>
        </w:fldChar>
      </w:r>
      <w:r w:rsidRPr="009454D5">
        <w:rPr>
          <w:rFonts w:ascii="Arial" w:hAnsi="Arial" w:cs="Arial"/>
          <w:i/>
          <w:sz w:val="22"/>
          <w:szCs w:val="22"/>
        </w:rPr>
        <w:instrText xml:space="preserve"> ADDIN REFMGR.CITE </w:instrText>
      </w:r>
      <w:r w:rsidRPr="009454D5">
        <w:rPr>
          <w:rFonts w:ascii="Arial" w:hAnsi="Arial" w:cs="Arial"/>
          <w:i/>
          <w:sz w:val="22"/>
          <w:szCs w:val="22"/>
        </w:rPr>
        <w:fldChar w:fldCharType="begin">
          <w:fldData xml:space="preserve">PFJlZm1hbj48Q2l0ZT48QXV0aG9yPkxldml0dDwvQXV0aG9yPjxZZWFyPjIwMTI8L1llYXI+PFJl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</w:fldData>
        </w:fldChar>
      </w:r>
      <w:r w:rsidRPr="009454D5">
        <w:rPr>
          <w:rFonts w:ascii="Arial" w:hAnsi="Arial" w:cs="Arial"/>
          <w:i/>
          <w:sz w:val="22"/>
          <w:szCs w:val="22"/>
        </w:rPr>
        <w:instrText xml:space="preserve"> ADDIN EN.CITE.DATA </w:instrText>
      </w:r>
      <w:r w:rsidRPr="004262FC">
        <w:rPr>
          <w:rFonts w:ascii="Arial" w:hAnsi="Arial" w:cs="Arial"/>
          <w:i/>
          <w:sz w:val="22"/>
          <w:szCs w:val="22"/>
        </w:rPr>
      </w:r>
      <w:r w:rsidRPr="009454D5">
        <w:rPr>
          <w:rFonts w:ascii="Arial" w:hAnsi="Arial" w:cs="Arial"/>
          <w:i/>
          <w:sz w:val="22"/>
          <w:szCs w:val="22"/>
        </w:rPr>
        <w:fldChar w:fldCharType="end"/>
      </w:r>
      <w:r w:rsidRPr="004262FC">
        <w:rPr>
          <w:rFonts w:ascii="Arial" w:hAnsi="Arial" w:cs="Arial"/>
          <w:i/>
          <w:sz w:val="22"/>
          <w:szCs w:val="22"/>
        </w:rPr>
      </w:r>
      <w:r w:rsidRPr="009454D5">
        <w:rPr>
          <w:rFonts w:ascii="Arial" w:hAnsi="Arial" w:cs="Arial"/>
          <w:i/>
          <w:sz w:val="22"/>
          <w:szCs w:val="22"/>
        </w:rPr>
        <w:fldChar w:fldCharType="separate"/>
      </w:r>
      <w:r w:rsidRPr="009454D5">
        <w:rPr>
          <w:rFonts w:ascii="Arial" w:hAnsi="Arial" w:cs="Arial"/>
          <w:i/>
          <w:noProof/>
          <w:sz w:val="22"/>
          <w:szCs w:val="22"/>
        </w:rPr>
        <w:t xml:space="preserve"> (</w:t>
      </w:r>
      <w:r w:rsidRPr="009454D5">
        <w:rPr>
          <w:rFonts w:ascii="Arial" w:hAnsi="Arial" w:cs="Arial"/>
          <w:noProof/>
          <w:sz w:val="22"/>
          <w:szCs w:val="22"/>
        </w:rPr>
        <w:t>23</w:t>
      </w:r>
      <w:r w:rsidRPr="009454D5">
        <w:rPr>
          <w:rFonts w:ascii="Arial" w:hAnsi="Arial" w:cs="Arial"/>
          <w:i/>
          <w:noProof/>
          <w:sz w:val="22"/>
          <w:szCs w:val="22"/>
        </w:rPr>
        <w:t>)</w:t>
      </w:r>
      <w:r w:rsidRPr="009454D5">
        <w:rPr>
          <w:rFonts w:ascii="Arial" w:hAnsi="Arial" w:cs="Arial"/>
          <w:i/>
          <w:sz w:val="22"/>
          <w:szCs w:val="22"/>
        </w:rPr>
        <w:fldChar w:fldCharType="end"/>
      </w:r>
      <w:r w:rsidRPr="009454D5">
        <w:rPr>
          <w:rFonts w:ascii="Arial" w:hAnsi="Arial" w:cs="Arial"/>
          <w:sz w:val="22"/>
          <w:szCs w:val="22"/>
        </w:rPr>
        <w:t xml:space="preserve"> describe several substitutions to Arg164 in the </w:t>
      </w:r>
      <w:r w:rsidRPr="009454D5">
        <w:rPr>
          <w:rFonts w:ascii="Symbol" w:hAnsi="Symbol" w:cs="Arial"/>
          <w:sz w:val="22"/>
          <w:szCs w:val="22"/>
        </w:rPr>
        <w:t></w:t>
      </w:r>
      <w:r w:rsidRPr="009454D5">
        <w:rPr>
          <w:rFonts w:ascii="Arial" w:hAnsi="Arial" w:cs="Arial"/>
          <w:sz w:val="22"/>
          <w:szCs w:val="22"/>
        </w:rPr>
        <w:t xml:space="preserve"> loop of KPC </w:t>
      </w:r>
      <w:r w:rsidRPr="009454D5">
        <w:rPr>
          <w:rFonts w:ascii="Symbol" w:hAnsi="Symbol" w:cs="Arial"/>
          <w:sz w:val="22"/>
          <w:szCs w:val="22"/>
        </w:rPr>
        <w:t></w:t>
      </w:r>
      <w:r w:rsidRPr="009454D5">
        <w:rPr>
          <w:rFonts w:ascii="Symbol" w:hAnsi="Symbol" w:cs="Arial"/>
          <w:sz w:val="22"/>
          <w:szCs w:val="22"/>
        </w:rPr>
        <w:t></w:t>
      </w:r>
      <w:r w:rsidRPr="009454D5">
        <w:rPr>
          <w:rFonts w:ascii="Arial" w:hAnsi="Arial" w:cs="Arial"/>
          <w:sz w:val="22"/>
          <w:szCs w:val="22"/>
        </w:rPr>
        <w:t>lactamase, generated by site-directed mutagenesis, that increased resistance to ceftazidime by changing the balance between acylation and deacylation. Exactly as with many of our ‘natural’ mu</w:t>
      </w:r>
      <w:r w:rsidRPr="009454D5">
        <w:rPr>
          <w:rFonts w:ascii="Arial" w:hAnsi="Arial" w:cs="Arial"/>
          <w:sz w:val="22"/>
          <w:szCs w:val="22"/>
        </w:rPr>
        <w:t xml:space="preserve">tants these showed reduced resistance to imipenem, cefotaxime and cefepime. Levitt </w:t>
      </w:r>
      <w:r w:rsidRPr="009454D5">
        <w:rPr>
          <w:rFonts w:ascii="Arial" w:hAnsi="Arial" w:cs="Arial"/>
          <w:i/>
          <w:sz w:val="22"/>
          <w:szCs w:val="22"/>
        </w:rPr>
        <w:t>et al</w:t>
      </w:r>
      <w:r w:rsidRPr="009454D5">
        <w:rPr>
          <w:rFonts w:ascii="Arial" w:hAnsi="Arial" w:cs="Arial"/>
          <w:sz w:val="22"/>
          <w:szCs w:val="22"/>
        </w:rPr>
        <w:t>.</w:t>
      </w:r>
      <w:r w:rsidRPr="009454D5">
        <w:rPr>
          <w:rFonts w:ascii="Arial" w:hAnsi="Arial" w:cs="Arial"/>
          <w:sz w:val="22"/>
          <w:szCs w:val="22"/>
        </w:rPr>
        <w:fldChar w:fldCharType="begin">
          <w:fldData xml:space="preserve">PFJlZm1hbj48Q2l0ZT48QXV0aG9yPkxldml0dDwvQXV0aG9yPjxZZWFyPjIwMTI8L1llYXI+PFJl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</w:fldData>
        </w:fldChar>
      </w:r>
      <w:r w:rsidRPr="009454D5">
        <w:rPr>
          <w:rFonts w:ascii="Arial" w:hAnsi="Arial" w:cs="Arial"/>
          <w:sz w:val="22"/>
          <w:szCs w:val="22"/>
        </w:rPr>
        <w:instrText xml:space="preserve"> ADDIN REFMGR.CITE </w:instrText>
      </w:r>
      <w:r w:rsidRPr="009454D5">
        <w:rPr>
          <w:rFonts w:ascii="Arial" w:hAnsi="Arial" w:cs="Arial"/>
          <w:sz w:val="22"/>
          <w:szCs w:val="22"/>
        </w:rPr>
        <w:fldChar w:fldCharType="begin">
          <w:fldData xml:space="preserve">PFJlZm1hbj48Q2l0ZT48QXV0aG9yPkxldml0dDwvQXV0aG9yPjxZZWFyPjIwMTI8L1llYXI+PFJl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</w:fldData>
        </w:fldChar>
      </w:r>
      <w:r w:rsidRPr="009454D5">
        <w:rPr>
          <w:rFonts w:ascii="Arial" w:hAnsi="Arial" w:cs="Arial"/>
          <w:sz w:val="22"/>
          <w:szCs w:val="22"/>
        </w:rPr>
        <w:instrText xml:space="preserve"> ADDIN EN.CITE.DATA </w:instrText>
      </w:r>
      <w:r w:rsidRPr="004262FC">
        <w:rPr>
          <w:rFonts w:ascii="Arial" w:hAnsi="Arial" w:cs="Arial"/>
          <w:sz w:val="22"/>
          <w:szCs w:val="22"/>
        </w:rPr>
      </w:r>
      <w:r w:rsidRPr="009454D5">
        <w:rPr>
          <w:rFonts w:ascii="Arial" w:hAnsi="Arial" w:cs="Arial"/>
          <w:sz w:val="22"/>
          <w:szCs w:val="22"/>
        </w:rPr>
        <w:fldChar w:fldCharType="end"/>
      </w:r>
      <w:r w:rsidRPr="004262FC">
        <w:rPr>
          <w:rFonts w:ascii="Arial" w:hAnsi="Arial" w:cs="Arial"/>
          <w:sz w:val="22"/>
          <w:szCs w:val="22"/>
        </w:rPr>
      </w:r>
      <w:r w:rsidRPr="009454D5">
        <w:rPr>
          <w:rFonts w:ascii="Arial" w:hAnsi="Arial" w:cs="Arial"/>
          <w:sz w:val="22"/>
          <w:szCs w:val="22"/>
        </w:rPr>
        <w:fldChar w:fldCharType="separate"/>
      </w:r>
      <w:r w:rsidRPr="009454D5">
        <w:rPr>
          <w:rFonts w:ascii="Arial" w:hAnsi="Arial" w:cs="Arial"/>
          <w:noProof/>
          <w:sz w:val="22"/>
          <w:szCs w:val="22"/>
        </w:rPr>
        <w:t xml:space="preserve"> (</w:t>
      </w:r>
      <w:r w:rsidRPr="009454D5">
        <w:rPr>
          <w:rFonts w:ascii="Arial" w:hAnsi="Arial" w:cs="Arial"/>
          <w:noProof/>
          <w:sz w:val="22"/>
          <w:szCs w:val="22"/>
        </w:rPr>
        <w:t>23</w:t>
      </w:r>
      <w:r w:rsidRPr="009454D5">
        <w:rPr>
          <w:rFonts w:ascii="Arial" w:hAnsi="Arial" w:cs="Arial"/>
          <w:noProof/>
          <w:sz w:val="22"/>
          <w:szCs w:val="22"/>
        </w:rPr>
        <w:t>)</w:t>
      </w:r>
      <w:r w:rsidRPr="009454D5">
        <w:rPr>
          <w:rFonts w:ascii="Arial" w:hAnsi="Arial" w:cs="Arial"/>
          <w:sz w:val="22"/>
          <w:szCs w:val="22"/>
        </w:rPr>
        <w:fldChar w:fldCharType="end"/>
      </w:r>
      <w:r w:rsidRPr="009454D5">
        <w:rPr>
          <w:rFonts w:ascii="Arial" w:hAnsi="Arial" w:cs="Arial"/>
          <w:sz w:val="22"/>
          <w:szCs w:val="22"/>
        </w:rPr>
        <w:t xml:space="preserve"> did not test avibactam combinations against their mutants. Whilst none of our mutants had changes to Arg164, the majo</w:t>
      </w:r>
      <w:r w:rsidRPr="009454D5">
        <w:rPr>
          <w:rFonts w:ascii="Arial" w:hAnsi="Arial" w:cs="Arial"/>
          <w:sz w:val="22"/>
          <w:szCs w:val="22"/>
        </w:rPr>
        <w:t xml:space="preserve">rity had substitutions within the </w:t>
      </w:r>
      <w:r w:rsidRPr="009454D5">
        <w:rPr>
          <w:rFonts w:ascii="Symbol" w:hAnsi="Symbol" w:cs="Arial"/>
          <w:sz w:val="22"/>
          <w:szCs w:val="22"/>
        </w:rPr>
        <w:t></w:t>
      </w:r>
      <w:r w:rsidRPr="009454D5">
        <w:rPr>
          <w:rFonts w:ascii="Arial" w:hAnsi="Arial" w:cs="Arial"/>
          <w:sz w:val="22"/>
          <w:szCs w:val="22"/>
        </w:rPr>
        <w:t xml:space="preserve"> loop or insertions immediately C-terminal to it. The commonest single mutation seen was Asp179Tyr, replacing the residue that ordinarily forms a salt bridge with Arg164 to stabilise the </w:t>
      </w:r>
      <w:r w:rsidRPr="009454D5">
        <w:rPr>
          <w:rFonts w:ascii="Symbol" w:hAnsi="Symbol" w:cs="Arial"/>
          <w:sz w:val="22"/>
          <w:szCs w:val="22"/>
        </w:rPr>
        <w:t></w:t>
      </w:r>
      <w:r w:rsidRPr="009454D5">
        <w:rPr>
          <w:rFonts w:ascii="Arial" w:hAnsi="Arial" w:cs="Arial"/>
          <w:sz w:val="22"/>
          <w:szCs w:val="22"/>
        </w:rPr>
        <w:t xml:space="preserve"> loop. It is clearly plausible th</w:t>
      </w:r>
      <w:r w:rsidRPr="009454D5">
        <w:rPr>
          <w:rFonts w:ascii="Arial" w:hAnsi="Arial" w:cs="Arial"/>
          <w:sz w:val="22"/>
          <w:szCs w:val="22"/>
        </w:rPr>
        <w:t xml:space="preserve">at changes to this site therefore might exert similar effects to those at Arg164 and this view is supported by the results of Winkler </w:t>
      </w:r>
      <w:r w:rsidRPr="009454D5">
        <w:rPr>
          <w:rFonts w:ascii="Arial" w:hAnsi="Arial" w:cs="Arial"/>
          <w:i/>
          <w:sz w:val="22"/>
          <w:szCs w:val="22"/>
        </w:rPr>
        <w:t>et al.</w:t>
      </w:r>
      <w:r w:rsidRPr="009454D5">
        <w:rPr>
          <w:rFonts w:ascii="Arial" w:hAnsi="Arial" w:cs="Arial"/>
          <w:sz w:val="22"/>
          <w:szCs w:val="22"/>
        </w:rPr>
        <w:fldChar w:fldCharType="begin"/>
      </w:r>
      <w:r w:rsidRPr="009454D5">
        <w:rPr>
          <w:rFonts w:ascii="Arial" w:hAnsi="Arial" w:cs="Arial"/>
          <w:sz w:val="22"/>
          <w:szCs w:val="22"/>
        </w:rPr>
        <w:instrText xml:space="preserve"> ADDIN REFMGR.CITE &lt;Refman&gt;&lt;Cite&gt;&lt;Author&gt;Winkler&lt;/Author&gt;&lt;Year&gt;2014&lt;/Year&gt;&lt;RecNum&gt;108&lt;/RecNum&gt;&lt;IDText&gt;Two sides to e</w:instrText>
      </w:r>
      <w:r w:rsidRPr="009454D5">
        <w:rPr>
          <w:rFonts w:ascii="Arial" w:hAnsi="Arial" w:cs="Arial"/>
          <w:sz w:val="22"/>
          <w:szCs w:val="22"/>
        </w:rPr>
        <w:instrText>very story: exploring the functional role of D179 in the W-loop of KPC-2 b-lactamase&lt;/IDText&gt;&lt;MDL Ref_Type="Conference Proceeding"&gt;&lt;Ref_Type&gt;Conference Proceeding&lt;/Ref_Type&gt;&lt;Ref_ID&gt;108&lt;/Ref_ID&gt;&lt;Title_Primary&gt;Two sides to every story: exploring the function</w:instrText>
      </w:r>
      <w:r w:rsidRPr="009454D5">
        <w:rPr>
          <w:rFonts w:ascii="Arial" w:hAnsi="Arial" w:cs="Arial"/>
          <w:sz w:val="22"/>
          <w:szCs w:val="22"/>
        </w:rPr>
        <w:instrText>al role of D179 in the &lt;f name="Symbol"&gt;W&lt;/f&gt;-loop of KPC-2 &lt;f name="Symbol"&gt;b-&lt;/f&gt;lactamase&lt;/Title_Primary&gt;&lt;Authors_Primary&gt;Winkler,M.L.&lt;/Authors_Primary&gt;&lt;Authors_Primary&gt;Taracila,M.A.&lt;/Authors_Primary&gt;&lt;Authors_Primary&gt;Papp-Wallace,K.M.&lt;/Authors_Primary&gt;&lt;</w:instrText>
      </w:r>
      <w:r w:rsidRPr="009454D5">
        <w:rPr>
          <w:rFonts w:ascii="Arial" w:hAnsi="Arial" w:cs="Arial"/>
          <w:sz w:val="22"/>
          <w:szCs w:val="22"/>
        </w:rPr>
        <w:instrText>Authors_Primary&gt;Page,R.A.&lt;/Authors_Primary&gt;&lt;Authors_Primary&gt;Bonomo,R.A.&lt;/Authors_Primary&gt;&lt;Date_Primary&gt;2014&lt;/Date_Primary&gt;&lt;Reprint&gt;Not in File&lt;/Reprint&gt;&lt;Start_Page&gt;In: Abstracts of the 54th Interscience Conference on Antimicrobial Agents and Chemotherapy&lt;/</w:instrText>
      </w:r>
      <w:r w:rsidRPr="009454D5">
        <w:rPr>
          <w:rFonts w:ascii="Arial" w:hAnsi="Arial" w:cs="Arial"/>
          <w:sz w:val="22"/>
          <w:szCs w:val="22"/>
        </w:rPr>
        <w:instrText>Start_Page&gt;&lt;Periodical&gt;Abstract C-153&lt;/Periodical&gt;&lt;Title_Secondary&gt;Abstr. 54th Interscience Conference on Antimicrobial Agents and Chemotherapy&lt;/Title_Secondary&gt;&lt;Publisher&gt;American Society for Microbiology,Washington,DC,USA.&lt;/Publisher&gt;&lt;Date_Secondary&gt;2014</w:instrText>
      </w:r>
      <w:r w:rsidRPr="009454D5">
        <w:rPr>
          <w:rFonts w:ascii="Arial" w:hAnsi="Arial" w:cs="Arial"/>
          <w:sz w:val="22"/>
          <w:szCs w:val="22"/>
        </w:rPr>
        <w:instrText>/9/5=American Society for Microbiology, Washington, DC, USA.&lt;/Date_Secondary&gt;&lt;Misc_2&gt;Washington, DC, USA;Washington, USA&lt;/Misc_2&gt;&lt;ZZ_JournalFull&gt;&lt;f name="System"&gt;Abstract C-153&lt;/f&gt;&lt;/ZZ_JournalFull&gt;&lt;ZZ_WorkformID&gt;12&lt;/ZZ_WorkformID&gt;&lt;/MDL&gt;&lt;/Cite&gt;&lt;/Refman&gt;</w:instrText>
      </w:r>
      <w:r w:rsidRPr="009454D5">
        <w:rPr>
          <w:rFonts w:ascii="Arial" w:hAnsi="Arial" w:cs="Arial"/>
          <w:sz w:val="22"/>
          <w:szCs w:val="22"/>
        </w:rPr>
        <w:fldChar w:fldCharType="separate"/>
      </w:r>
      <w:r w:rsidRPr="009454D5">
        <w:rPr>
          <w:rFonts w:ascii="Arial" w:hAnsi="Arial" w:cs="Arial"/>
          <w:noProof/>
          <w:sz w:val="22"/>
          <w:szCs w:val="22"/>
        </w:rPr>
        <w:t xml:space="preserve"> (25</w:t>
      </w:r>
      <w:r w:rsidRPr="009454D5">
        <w:rPr>
          <w:rFonts w:ascii="Arial" w:hAnsi="Arial" w:cs="Arial"/>
          <w:noProof/>
          <w:sz w:val="22"/>
          <w:szCs w:val="22"/>
        </w:rPr>
        <w:t>)</w:t>
      </w:r>
      <w:r w:rsidRPr="009454D5">
        <w:rPr>
          <w:rFonts w:ascii="Arial" w:hAnsi="Arial" w:cs="Arial"/>
          <w:sz w:val="22"/>
          <w:szCs w:val="22"/>
        </w:rPr>
        <w:fldChar w:fldCharType="end"/>
      </w:r>
      <w:r w:rsidRPr="009454D5">
        <w:rPr>
          <w:rFonts w:ascii="Arial" w:hAnsi="Arial" w:cs="Arial"/>
          <w:sz w:val="22"/>
          <w:szCs w:val="22"/>
        </w:rPr>
        <w:t xml:space="preserve"> who found that multiple substitutions to Asp179 degraded the ability of KPC-2 enzyme to confer resistance to ampicillin, aztreonam, and imipenem whilst generally retaining the ability to confer ceftazidime resistance. Once again, the activities of avi</w:t>
      </w:r>
      <w:r w:rsidRPr="009454D5">
        <w:rPr>
          <w:rFonts w:ascii="Arial" w:hAnsi="Arial" w:cs="Arial"/>
          <w:sz w:val="22"/>
          <w:szCs w:val="22"/>
        </w:rPr>
        <w:t xml:space="preserve">bactam combinations were not reported. </w:t>
      </w:r>
    </w:p>
    <w:p w:rsidR="00325118" w:rsidRPr="009454D5" w:rsidRDefault="00923382" w:rsidP="00325118">
      <w:pPr>
        <w:spacing w:before="120" w:after="120" w:line="480" w:lineRule="auto"/>
        <w:jc w:val="both"/>
        <w:rPr>
          <w:rFonts w:ascii="Arial" w:hAnsi="Arial" w:cs="Arial"/>
          <w:sz w:val="22"/>
          <w:szCs w:val="22"/>
        </w:rPr>
      </w:pPr>
      <w:r w:rsidRPr="009454D5">
        <w:rPr>
          <w:rFonts w:ascii="Arial" w:hAnsi="Arial" w:cs="Arial"/>
          <w:sz w:val="22"/>
          <w:szCs w:val="22"/>
        </w:rPr>
        <w:tab/>
        <w:t xml:space="preserve">Other factors may have contributed to the resistance of some of the present mutants and potentially explain, for example (i) Mutant </w:t>
      </w:r>
      <w:r w:rsidRPr="009454D5">
        <w:rPr>
          <w:rFonts w:ascii="Arial" w:hAnsi="Arial"/>
          <w:color w:val="000000"/>
          <w:sz w:val="20"/>
          <w:szCs w:val="16"/>
        </w:rPr>
        <w:t xml:space="preserve">4 (SS) of </w:t>
      </w:r>
      <w:r w:rsidRPr="009454D5">
        <w:rPr>
          <w:rFonts w:ascii="Arial" w:hAnsi="Arial"/>
          <w:i/>
          <w:color w:val="000000"/>
          <w:sz w:val="20"/>
          <w:szCs w:val="16"/>
        </w:rPr>
        <w:t>K. pneumoniae</w:t>
      </w:r>
      <w:r w:rsidRPr="009454D5">
        <w:rPr>
          <w:rFonts w:ascii="Arial" w:hAnsi="Arial"/>
          <w:color w:val="000000"/>
          <w:sz w:val="20"/>
          <w:szCs w:val="16"/>
        </w:rPr>
        <w:t xml:space="preserve"> NCTC13438 which</w:t>
      </w:r>
      <w:r w:rsidRPr="009454D5">
        <w:rPr>
          <w:rFonts w:ascii="Arial" w:hAnsi="Arial" w:cs="Arial"/>
          <w:sz w:val="22"/>
          <w:szCs w:val="22"/>
        </w:rPr>
        <w:t xml:space="preserve"> lacked changes to </w:t>
      </w:r>
      <w:r w:rsidRPr="009454D5">
        <w:rPr>
          <w:rFonts w:ascii="Arial" w:hAnsi="Arial" w:cs="Arial"/>
          <w:i/>
          <w:sz w:val="22"/>
          <w:szCs w:val="22"/>
        </w:rPr>
        <w:t>bla</w:t>
      </w:r>
      <w:r w:rsidRPr="009454D5">
        <w:rPr>
          <w:rFonts w:ascii="Arial" w:hAnsi="Arial" w:cs="Arial"/>
          <w:sz w:val="22"/>
          <w:szCs w:val="22"/>
          <w:vertAlign w:val="subscript"/>
        </w:rPr>
        <w:t>KPC</w:t>
      </w:r>
      <w:r w:rsidRPr="009454D5">
        <w:rPr>
          <w:rFonts w:ascii="Arial" w:hAnsi="Arial" w:cs="Arial"/>
          <w:sz w:val="22"/>
          <w:szCs w:val="22"/>
        </w:rPr>
        <w:t xml:space="preserve"> and, (ii) the variation in MICs of ceftazidime-avibactam and other agents was seen among mutants of the same strain with the same KPC-3 Asp179Tyr mutation, for example </w:t>
      </w:r>
      <w:r w:rsidRPr="009454D5">
        <w:rPr>
          <w:rFonts w:ascii="Arial" w:hAnsi="Arial"/>
          <w:i/>
          <w:color w:val="000000"/>
          <w:sz w:val="20"/>
          <w:szCs w:val="16"/>
        </w:rPr>
        <w:t>K. pneumoniae</w:t>
      </w:r>
      <w:r w:rsidRPr="009454D5">
        <w:rPr>
          <w:rFonts w:ascii="Arial" w:hAnsi="Arial"/>
          <w:color w:val="000000"/>
          <w:sz w:val="20"/>
          <w:szCs w:val="16"/>
        </w:rPr>
        <w:t xml:space="preserve"> </w:t>
      </w:r>
      <w:r w:rsidRPr="009454D5">
        <w:rPr>
          <w:rFonts w:ascii="Arial" w:hAnsi="Arial"/>
          <w:sz w:val="20"/>
          <w:szCs w:val="16"/>
        </w:rPr>
        <w:t>NCTC 13438</w:t>
      </w:r>
      <w:r w:rsidRPr="009454D5">
        <w:rPr>
          <w:rFonts w:ascii="Arial" w:hAnsi="Arial"/>
          <w:color w:val="000000"/>
          <w:sz w:val="20"/>
          <w:szCs w:val="16"/>
        </w:rPr>
        <w:t xml:space="preserve"> Mutants 14 (SS) and 22 (SS)</w:t>
      </w:r>
      <w:r w:rsidRPr="009454D5">
        <w:rPr>
          <w:rFonts w:ascii="Arial" w:hAnsi="Arial" w:cs="Arial"/>
          <w:sz w:val="22"/>
          <w:szCs w:val="22"/>
        </w:rPr>
        <w:t>. Porin mutations seems particularl</w:t>
      </w:r>
      <w:r w:rsidRPr="009454D5">
        <w:rPr>
          <w:rFonts w:ascii="Arial" w:hAnsi="Arial" w:cs="Arial"/>
          <w:sz w:val="22"/>
          <w:szCs w:val="22"/>
        </w:rPr>
        <w:t xml:space="preserve">y likely in </w:t>
      </w:r>
      <w:r w:rsidRPr="009454D5">
        <w:rPr>
          <w:rFonts w:ascii="Arial" w:hAnsi="Arial"/>
          <w:i/>
          <w:color w:val="000000"/>
          <w:sz w:val="20"/>
          <w:szCs w:val="16"/>
        </w:rPr>
        <w:t>K. pneumoniae</w:t>
      </w:r>
      <w:r w:rsidRPr="009454D5">
        <w:rPr>
          <w:rFonts w:ascii="Arial" w:hAnsi="Arial"/>
          <w:color w:val="000000"/>
          <w:sz w:val="20"/>
          <w:szCs w:val="16"/>
        </w:rPr>
        <w:t xml:space="preserve"> </w:t>
      </w:r>
      <w:r w:rsidRPr="009454D5">
        <w:rPr>
          <w:rFonts w:ascii="Arial" w:hAnsi="Arial"/>
          <w:sz w:val="20"/>
          <w:szCs w:val="16"/>
        </w:rPr>
        <w:t>NCTC 13438</w:t>
      </w:r>
      <w:r w:rsidRPr="009454D5">
        <w:rPr>
          <w:rFonts w:ascii="Arial" w:hAnsi="Arial"/>
          <w:color w:val="000000"/>
          <w:sz w:val="20"/>
          <w:szCs w:val="16"/>
        </w:rPr>
        <w:t xml:space="preserve"> Mutant 4 (SS)</w:t>
      </w:r>
      <w:r w:rsidRPr="009454D5">
        <w:rPr>
          <w:rFonts w:ascii="Arial" w:hAnsi="Arial" w:cs="Arial"/>
          <w:sz w:val="22"/>
          <w:szCs w:val="22"/>
        </w:rPr>
        <w:t xml:space="preserve"> which showed broad increases in resistance without the reductions in resistance to some comparator agents.</w:t>
      </w:r>
    </w:p>
    <w:p w:rsidR="00325118" w:rsidRPr="009454D5" w:rsidRDefault="00923382" w:rsidP="00325118">
      <w:pPr>
        <w:spacing w:before="120" w:after="120" w:line="480" w:lineRule="auto"/>
        <w:ind w:firstLine="720"/>
        <w:jc w:val="both"/>
        <w:rPr>
          <w:rFonts w:ascii="Arial" w:hAnsi="Arial" w:cs="Arial"/>
          <w:sz w:val="22"/>
          <w:szCs w:val="22"/>
        </w:rPr>
      </w:pPr>
      <w:r w:rsidRPr="009454D5">
        <w:rPr>
          <w:rFonts w:ascii="Arial" w:hAnsi="Arial" w:cs="Arial"/>
          <w:sz w:val="22"/>
          <w:szCs w:val="22"/>
        </w:rPr>
        <w:t xml:space="preserve">We have not excluded possible changes to the SHV ESBL of </w:t>
      </w:r>
      <w:r w:rsidRPr="009454D5">
        <w:rPr>
          <w:rFonts w:ascii="Arial" w:hAnsi="Arial" w:cs="Arial"/>
          <w:i/>
          <w:sz w:val="22"/>
          <w:szCs w:val="22"/>
        </w:rPr>
        <w:t>K. pneumoniae</w:t>
      </w:r>
      <w:r w:rsidRPr="009454D5">
        <w:rPr>
          <w:rFonts w:ascii="Arial" w:hAnsi="Arial" w:cs="Arial"/>
          <w:sz w:val="22"/>
          <w:szCs w:val="22"/>
        </w:rPr>
        <w:t xml:space="preserve"> H105180643 or the CTX-M-gro</w:t>
      </w:r>
      <w:r w:rsidRPr="009454D5">
        <w:rPr>
          <w:rFonts w:ascii="Arial" w:hAnsi="Arial" w:cs="Arial"/>
          <w:sz w:val="22"/>
          <w:szCs w:val="22"/>
        </w:rPr>
        <w:t>up-9 enzymes of the two enterobacters. Even unchanged, these enzymes no doubt contributed to resistance to unprotected cephalosporins. Nevertheless, it is implausible that changes to co-produced ESBLs were the primary determinant of the present findings si</w:t>
      </w:r>
      <w:r w:rsidRPr="009454D5">
        <w:rPr>
          <w:rFonts w:ascii="Arial" w:hAnsi="Arial" w:cs="Arial"/>
          <w:sz w:val="22"/>
          <w:szCs w:val="22"/>
        </w:rPr>
        <w:t xml:space="preserve">nce: (i) there was a clear association between mutation of </w:t>
      </w:r>
      <w:r w:rsidRPr="009454D5">
        <w:rPr>
          <w:rFonts w:ascii="Arial" w:hAnsi="Arial" w:cs="Arial"/>
          <w:i/>
          <w:sz w:val="22"/>
          <w:szCs w:val="22"/>
        </w:rPr>
        <w:t>bla</w:t>
      </w:r>
      <w:r w:rsidRPr="009454D5">
        <w:rPr>
          <w:rFonts w:ascii="Arial" w:hAnsi="Arial" w:cs="Arial"/>
          <w:sz w:val="22"/>
          <w:szCs w:val="22"/>
          <w:vertAlign w:val="subscript"/>
        </w:rPr>
        <w:t>KPC</w:t>
      </w:r>
      <w:r w:rsidRPr="009454D5">
        <w:rPr>
          <w:rFonts w:ascii="Arial" w:hAnsi="Arial" w:cs="Arial"/>
          <w:sz w:val="22"/>
          <w:szCs w:val="22"/>
        </w:rPr>
        <w:t xml:space="preserve"> and ceftazidime-avibactam resistance; (ii) the mutations selected here had similar effects, in reducing resistance to multiple comparator </w:t>
      </w:r>
      <w:r w:rsidRPr="009454D5">
        <w:rPr>
          <w:rFonts w:ascii="Symbol" w:hAnsi="Symbol" w:cs="Arial"/>
          <w:sz w:val="22"/>
          <w:szCs w:val="22"/>
        </w:rPr>
        <w:t></w:t>
      </w:r>
      <w:r w:rsidRPr="009454D5">
        <w:rPr>
          <w:rFonts w:ascii="Arial" w:hAnsi="Arial" w:cs="Arial"/>
          <w:sz w:val="22"/>
          <w:szCs w:val="22"/>
        </w:rPr>
        <w:t>-lactams, to analogous site-directed mutations intr</w:t>
      </w:r>
      <w:r w:rsidRPr="009454D5">
        <w:rPr>
          <w:rFonts w:ascii="Arial" w:hAnsi="Arial" w:cs="Arial"/>
          <w:sz w:val="22"/>
          <w:szCs w:val="22"/>
        </w:rPr>
        <w:t xml:space="preserve">oduced to </w:t>
      </w:r>
      <w:r w:rsidRPr="009454D5">
        <w:rPr>
          <w:rFonts w:ascii="Arial" w:hAnsi="Arial" w:cs="Arial"/>
          <w:i/>
          <w:sz w:val="22"/>
          <w:szCs w:val="22"/>
        </w:rPr>
        <w:t>bla</w:t>
      </w:r>
      <w:r w:rsidRPr="009454D5">
        <w:rPr>
          <w:rFonts w:ascii="Arial" w:hAnsi="Arial" w:cs="Arial"/>
          <w:sz w:val="22"/>
          <w:szCs w:val="22"/>
          <w:vertAlign w:val="subscript"/>
        </w:rPr>
        <w:t>KPC</w:t>
      </w:r>
      <w:r w:rsidRPr="009454D5">
        <w:rPr>
          <w:rFonts w:ascii="Arial" w:hAnsi="Arial" w:cs="Arial"/>
          <w:sz w:val="22"/>
          <w:szCs w:val="22"/>
        </w:rPr>
        <w:t xml:space="preserve"> in the laboratory; (iii) putative changes to co-produced ESBLs evidently cannot explain </w:t>
      </w:r>
      <w:r w:rsidRPr="009454D5">
        <w:rPr>
          <w:rFonts w:ascii="Arial" w:hAnsi="Arial" w:cs="Arial"/>
          <w:i/>
          <w:sz w:val="22"/>
          <w:szCs w:val="22"/>
        </w:rPr>
        <w:t>reductions</w:t>
      </w:r>
      <w:r w:rsidRPr="009454D5">
        <w:rPr>
          <w:rFonts w:ascii="Arial" w:hAnsi="Arial" w:cs="Arial"/>
          <w:sz w:val="22"/>
          <w:szCs w:val="22"/>
        </w:rPr>
        <w:t xml:space="preserve"> in carbapenem resistance and (iv) similar results were obtained with </w:t>
      </w:r>
      <w:r w:rsidRPr="009454D5">
        <w:rPr>
          <w:rFonts w:ascii="Arial" w:hAnsi="Arial" w:cs="Arial"/>
          <w:i/>
          <w:sz w:val="22"/>
          <w:szCs w:val="22"/>
        </w:rPr>
        <w:t>K. pneumoniae</w:t>
      </w:r>
      <w:r w:rsidRPr="009454D5">
        <w:rPr>
          <w:rFonts w:ascii="Arial" w:hAnsi="Arial" w:cs="Arial"/>
          <w:sz w:val="22"/>
          <w:szCs w:val="22"/>
        </w:rPr>
        <w:t xml:space="preserve"> NCTC13438, which lacked secondary ESBLs, and the other st</w:t>
      </w:r>
      <w:r w:rsidRPr="009454D5">
        <w:rPr>
          <w:rFonts w:ascii="Arial" w:hAnsi="Arial" w:cs="Arial"/>
          <w:sz w:val="22"/>
          <w:szCs w:val="22"/>
        </w:rPr>
        <w:t>rains, which had these enzymes.</w:t>
      </w:r>
    </w:p>
    <w:p w:rsidR="00325118" w:rsidRPr="009454D5" w:rsidRDefault="00923382" w:rsidP="00325118">
      <w:pPr>
        <w:spacing w:before="120" w:after="120" w:line="480" w:lineRule="auto"/>
        <w:jc w:val="both"/>
        <w:rPr>
          <w:rFonts w:ascii="Arial" w:hAnsi="Arial" w:cs="Arial"/>
          <w:sz w:val="22"/>
          <w:szCs w:val="22"/>
        </w:rPr>
      </w:pPr>
      <w:r w:rsidRPr="009454D5">
        <w:rPr>
          <w:rFonts w:ascii="Arial" w:hAnsi="Arial" w:cs="Arial"/>
          <w:sz w:val="22"/>
          <w:szCs w:val="22"/>
        </w:rPr>
        <w:tab/>
        <w:t xml:space="preserve">Our data show the potential for the emergence of ceftazidime-avibactam resistance via mutations in </w:t>
      </w:r>
      <w:r w:rsidRPr="009454D5">
        <w:rPr>
          <w:rFonts w:ascii="Arial" w:hAnsi="Arial" w:cs="Arial"/>
          <w:i/>
          <w:sz w:val="22"/>
          <w:szCs w:val="22"/>
        </w:rPr>
        <w:t>bla</w:t>
      </w:r>
      <w:r w:rsidRPr="009454D5">
        <w:rPr>
          <w:rFonts w:ascii="Arial" w:hAnsi="Arial" w:cs="Arial"/>
          <w:sz w:val="22"/>
          <w:szCs w:val="22"/>
          <w:vertAlign w:val="subscript"/>
        </w:rPr>
        <w:t>KPC.</w:t>
      </w:r>
      <w:r w:rsidRPr="009454D5">
        <w:rPr>
          <w:rFonts w:ascii="Arial" w:hAnsi="Arial" w:cs="Arial"/>
          <w:sz w:val="22"/>
          <w:szCs w:val="22"/>
        </w:rPr>
        <w:t xml:space="preserve"> Most often these remodelled the enzyme’s </w:t>
      </w:r>
      <w:r w:rsidRPr="009454D5">
        <w:rPr>
          <w:rFonts w:ascii="Symbol" w:hAnsi="Symbol" w:cs="Arial"/>
          <w:sz w:val="22"/>
          <w:szCs w:val="22"/>
        </w:rPr>
        <w:t></w:t>
      </w:r>
      <w:r w:rsidRPr="009454D5">
        <w:rPr>
          <w:rFonts w:ascii="Arial" w:hAnsi="Arial" w:cs="Arial"/>
          <w:sz w:val="22"/>
          <w:szCs w:val="22"/>
        </w:rPr>
        <w:t xml:space="preserve"> loop. Only time and experience will reveal whether such mutants are selec</w:t>
      </w:r>
      <w:r w:rsidRPr="009454D5">
        <w:rPr>
          <w:rFonts w:ascii="Arial" w:hAnsi="Arial" w:cs="Arial"/>
          <w:sz w:val="22"/>
          <w:szCs w:val="22"/>
        </w:rPr>
        <w:t>ted at infection sites or in the gut flora, or are a laboratory curiosity. Selection of resistance has not been reported in animal infection models nor Phase II clinical trials</w:t>
      </w:r>
      <w:r w:rsidRPr="009454D5">
        <w:rPr>
          <w:rFonts w:ascii="Arial" w:hAnsi="Arial" w:cs="Arial"/>
          <w:sz w:val="22"/>
          <w:szCs w:val="22"/>
        </w:rPr>
        <w:fldChar w:fldCharType="begin">
          <w:fldData xml:space="preserve">PFJlZm1hbj48Q2l0ZT48QXV0aG9yPkx1Y2FzdGk8L0F1dGhvcj48WWVhcj4yMDEzPC9ZZWFyPjxS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=
</w:fldData>
        </w:fldChar>
      </w:r>
      <w:r w:rsidRPr="009454D5">
        <w:rPr>
          <w:rFonts w:ascii="Arial" w:hAnsi="Arial" w:cs="Arial"/>
          <w:sz w:val="22"/>
          <w:szCs w:val="22"/>
        </w:rPr>
        <w:instrText xml:space="preserve"> ADDIN REFMGR.CITE </w:instrText>
      </w:r>
      <w:r w:rsidRPr="009454D5">
        <w:rPr>
          <w:rFonts w:ascii="Arial" w:hAnsi="Arial" w:cs="Arial"/>
          <w:sz w:val="22"/>
          <w:szCs w:val="22"/>
        </w:rPr>
        <w:fldChar w:fldCharType="begin">
          <w:fldData xml:space="preserve">PFJlZm1hbj48Q2l0ZT48QXV0aG9yPkx1Y2FzdGk8L0F1dGhvcj48WWVhcj4yMDEzPC9ZZWFyPjxS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=
</w:fldData>
        </w:fldChar>
      </w:r>
      <w:r w:rsidRPr="009454D5">
        <w:rPr>
          <w:rFonts w:ascii="Arial" w:hAnsi="Arial" w:cs="Arial"/>
          <w:sz w:val="22"/>
          <w:szCs w:val="22"/>
        </w:rPr>
        <w:instrText xml:space="preserve"> ADDIN EN.CITE.DATA </w:instrText>
      </w:r>
      <w:r w:rsidRPr="004262FC">
        <w:rPr>
          <w:rFonts w:ascii="Arial" w:hAnsi="Arial" w:cs="Arial"/>
          <w:sz w:val="22"/>
          <w:szCs w:val="22"/>
        </w:rPr>
      </w:r>
      <w:r w:rsidRPr="009454D5">
        <w:rPr>
          <w:rFonts w:ascii="Arial" w:hAnsi="Arial" w:cs="Arial"/>
          <w:sz w:val="22"/>
          <w:szCs w:val="22"/>
        </w:rPr>
        <w:fldChar w:fldCharType="end"/>
      </w:r>
      <w:r w:rsidRPr="004262FC">
        <w:rPr>
          <w:rFonts w:ascii="Arial" w:hAnsi="Arial" w:cs="Arial"/>
          <w:sz w:val="22"/>
          <w:szCs w:val="22"/>
        </w:rPr>
      </w:r>
      <w:r w:rsidRPr="009454D5">
        <w:rPr>
          <w:rFonts w:ascii="Arial" w:hAnsi="Arial" w:cs="Arial"/>
          <w:sz w:val="22"/>
          <w:szCs w:val="22"/>
        </w:rPr>
        <w:fldChar w:fldCharType="separate"/>
      </w:r>
      <w:r w:rsidRPr="009454D5">
        <w:rPr>
          <w:rFonts w:ascii="Arial" w:hAnsi="Arial" w:cs="Arial"/>
          <w:noProof/>
          <w:sz w:val="22"/>
          <w:szCs w:val="22"/>
        </w:rPr>
        <w:t xml:space="preserve"> (26,27</w:t>
      </w:r>
      <w:r w:rsidRPr="009454D5">
        <w:rPr>
          <w:rFonts w:ascii="Arial" w:hAnsi="Arial" w:cs="Arial"/>
          <w:noProof/>
          <w:sz w:val="22"/>
          <w:szCs w:val="22"/>
        </w:rPr>
        <w:t>)</w:t>
      </w:r>
      <w:r w:rsidRPr="009454D5">
        <w:rPr>
          <w:rFonts w:ascii="Arial" w:hAnsi="Arial" w:cs="Arial"/>
          <w:sz w:val="22"/>
          <w:szCs w:val="22"/>
        </w:rPr>
        <w:fldChar w:fldCharType="end"/>
      </w:r>
      <w:r w:rsidRPr="009454D5">
        <w:rPr>
          <w:rFonts w:ascii="Arial" w:hAnsi="Arial" w:cs="Arial"/>
          <w:sz w:val="22"/>
          <w:szCs w:val="22"/>
        </w:rPr>
        <w:t xml:space="preserve"> with ceftazidime-avibactam, though these only examined the infection sites and not the gut flora. Moreover, although single point mutations to </w:t>
      </w:r>
      <w:r w:rsidRPr="009454D5">
        <w:rPr>
          <w:rFonts w:ascii="Arial" w:hAnsi="Arial" w:cs="Arial"/>
          <w:i/>
          <w:sz w:val="22"/>
          <w:szCs w:val="22"/>
        </w:rPr>
        <w:t>bla</w:t>
      </w:r>
      <w:r w:rsidRPr="009454D5">
        <w:rPr>
          <w:rFonts w:ascii="Arial" w:hAnsi="Arial" w:cs="Arial"/>
          <w:sz w:val="22"/>
          <w:szCs w:val="22"/>
          <w:vertAlign w:val="subscript"/>
        </w:rPr>
        <w:t>TEM</w:t>
      </w:r>
      <w:r w:rsidRPr="009454D5">
        <w:rPr>
          <w:rFonts w:ascii="Arial" w:hAnsi="Arial" w:cs="Arial"/>
          <w:sz w:val="22"/>
          <w:szCs w:val="22"/>
        </w:rPr>
        <w:t xml:space="preserve"> and </w:t>
      </w:r>
      <w:r w:rsidRPr="009454D5">
        <w:rPr>
          <w:rFonts w:ascii="Arial" w:hAnsi="Arial" w:cs="Arial"/>
          <w:i/>
          <w:sz w:val="22"/>
          <w:szCs w:val="22"/>
        </w:rPr>
        <w:t>bla</w:t>
      </w:r>
      <w:r w:rsidRPr="009454D5">
        <w:rPr>
          <w:rFonts w:ascii="Arial" w:hAnsi="Arial" w:cs="Arial"/>
          <w:sz w:val="22"/>
          <w:szCs w:val="22"/>
          <w:vertAlign w:val="subscript"/>
        </w:rPr>
        <w:t>SHV</w:t>
      </w:r>
      <w:r w:rsidRPr="009454D5">
        <w:rPr>
          <w:rFonts w:ascii="Arial" w:hAnsi="Arial" w:cs="Arial"/>
          <w:sz w:val="22"/>
          <w:szCs w:val="22"/>
        </w:rPr>
        <w:t xml:space="preserve"> can lead to production of enzyme variants resistant to clavulanate and penicillanic acid sulfo</w:t>
      </w:r>
      <w:r w:rsidRPr="009454D5">
        <w:rPr>
          <w:rFonts w:ascii="Arial" w:hAnsi="Arial" w:cs="Arial"/>
          <w:sz w:val="22"/>
          <w:szCs w:val="22"/>
        </w:rPr>
        <w:t>nes, this seems to be a rare event in the clinic</w:t>
      </w:r>
      <w:r w:rsidRPr="009454D5">
        <w:rPr>
          <w:rFonts w:ascii="Arial" w:hAnsi="Arial" w:cs="Arial"/>
          <w:sz w:val="22"/>
          <w:szCs w:val="22"/>
        </w:rPr>
        <w:fldChar w:fldCharType="begin">
          <w:fldData xml:space="preserve">PFJlZm1hbj48Q2l0ZT48QXV0aG9yPkphY3F1aWVyPC9BdXRob3I+PFllYXI+MjAxMzwvWWVhcj48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</w:fldData>
        </w:fldChar>
      </w:r>
      <w:r w:rsidRPr="009454D5">
        <w:rPr>
          <w:rFonts w:ascii="Arial" w:hAnsi="Arial" w:cs="Arial"/>
          <w:sz w:val="22"/>
          <w:szCs w:val="22"/>
        </w:rPr>
        <w:instrText xml:space="preserve"> ADDIN REFMGR.CITE </w:instrText>
      </w:r>
      <w:r w:rsidRPr="009454D5">
        <w:rPr>
          <w:rFonts w:ascii="Arial" w:hAnsi="Arial" w:cs="Arial"/>
          <w:sz w:val="22"/>
          <w:szCs w:val="22"/>
        </w:rPr>
        <w:fldChar w:fldCharType="begin">
          <w:fldData xml:space="preserve">PFJlZm1hbj48Q2l0ZT48QXV0aG9yPkphY3F1aWVyPC9BdXRob3I+PFllYXI+MjAxMzwvWWVhcj48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</w:fldData>
        </w:fldChar>
      </w:r>
      <w:r w:rsidRPr="009454D5">
        <w:rPr>
          <w:rFonts w:ascii="Arial" w:hAnsi="Arial" w:cs="Arial"/>
          <w:sz w:val="22"/>
          <w:szCs w:val="22"/>
        </w:rPr>
        <w:instrText xml:space="preserve"> ADDIN EN.CITE.DATA </w:instrText>
      </w:r>
      <w:r w:rsidRPr="004262FC">
        <w:rPr>
          <w:rFonts w:ascii="Arial" w:hAnsi="Arial" w:cs="Arial"/>
          <w:sz w:val="22"/>
          <w:szCs w:val="22"/>
        </w:rPr>
      </w:r>
      <w:r w:rsidRPr="009454D5">
        <w:rPr>
          <w:rFonts w:ascii="Arial" w:hAnsi="Arial" w:cs="Arial"/>
          <w:sz w:val="22"/>
          <w:szCs w:val="22"/>
        </w:rPr>
        <w:fldChar w:fldCharType="end"/>
      </w:r>
      <w:r w:rsidRPr="004262FC">
        <w:rPr>
          <w:rFonts w:ascii="Arial" w:hAnsi="Arial" w:cs="Arial"/>
          <w:sz w:val="22"/>
          <w:szCs w:val="22"/>
        </w:rPr>
      </w:r>
      <w:r w:rsidRPr="009454D5">
        <w:rPr>
          <w:rFonts w:ascii="Arial" w:hAnsi="Arial" w:cs="Arial"/>
          <w:sz w:val="22"/>
          <w:szCs w:val="22"/>
        </w:rPr>
        <w:fldChar w:fldCharType="separate"/>
      </w:r>
      <w:r w:rsidRPr="009454D5">
        <w:rPr>
          <w:rFonts w:ascii="Arial" w:hAnsi="Arial" w:cs="Arial"/>
          <w:noProof/>
          <w:sz w:val="22"/>
          <w:szCs w:val="22"/>
        </w:rPr>
        <w:t xml:space="preserve"> (28</w:t>
      </w:r>
      <w:r w:rsidRPr="009454D5">
        <w:rPr>
          <w:rFonts w:ascii="Arial" w:hAnsi="Arial" w:cs="Arial"/>
          <w:noProof/>
          <w:sz w:val="22"/>
          <w:szCs w:val="22"/>
        </w:rPr>
        <w:t>)</w:t>
      </w:r>
      <w:r w:rsidRPr="009454D5">
        <w:rPr>
          <w:rFonts w:ascii="Arial" w:hAnsi="Arial" w:cs="Arial"/>
          <w:sz w:val="22"/>
          <w:szCs w:val="22"/>
        </w:rPr>
        <w:fldChar w:fldCharType="end"/>
      </w:r>
      <w:r w:rsidRPr="009454D5">
        <w:rPr>
          <w:rFonts w:ascii="Arial" w:hAnsi="Arial" w:cs="Arial"/>
          <w:sz w:val="22"/>
          <w:szCs w:val="22"/>
        </w:rPr>
        <w:t xml:space="preserve">. Furthermore, it is plausible (but unproven) that the reductions in resistance engendered to other </w:t>
      </w:r>
      <w:r w:rsidRPr="009454D5">
        <w:rPr>
          <w:rFonts w:ascii="Symbol" w:hAnsi="Symbol" w:cs="Arial"/>
          <w:sz w:val="22"/>
          <w:szCs w:val="22"/>
        </w:rPr>
        <w:t></w:t>
      </w:r>
      <w:r w:rsidRPr="009454D5">
        <w:rPr>
          <w:rFonts w:ascii="Arial" w:hAnsi="Arial" w:cs="Arial"/>
          <w:sz w:val="22"/>
          <w:szCs w:val="22"/>
        </w:rPr>
        <w:t xml:space="preserve">-lactams may counter-select these mutations at a hospital </w:t>
      </w:r>
      <w:r w:rsidRPr="009454D5">
        <w:rPr>
          <w:rFonts w:ascii="Arial" w:hAnsi="Arial" w:cs="Arial"/>
          <w:sz w:val="22"/>
          <w:szCs w:val="22"/>
        </w:rPr>
        <w:t xml:space="preserve">level in milieux where a diversity of antibiotics is used.    What is more, the selection experiments were done using fixed avibactam concentrations whereas, at the infection site or in the gut, bacteria with KPC carbapenemases will be exposed to changing </w:t>
      </w:r>
      <w:r w:rsidRPr="009454D5">
        <w:rPr>
          <w:rFonts w:ascii="Arial" w:hAnsi="Arial" w:cs="Arial"/>
          <w:sz w:val="22"/>
          <w:szCs w:val="22"/>
        </w:rPr>
        <w:t>avibactam concentrations and to changing ceftazidime:avibactam concentrations ratios, and these may modulate selectivity.</w:t>
      </w:r>
    </w:p>
    <w:p w:rsidR="00325118" w:rsidRPr="009454D5" w:rsidRDefault="00923382" w:rsidP="00325118">
      <w:pPr>
        <w:spacing w:before="120" w:after="120" w:line="480" w:lineRule="auto"/>
        <w:ind w:firstLine="720"/>
        <w:jc w:val="both"/>
        <w:rPr>
          <w:rFonts w:ascii="Arial" w:hAnsi="Arial" w:cs="Arial"/>
          <w:sz w:val="22"/>
          <w:szCs w:val="22"/>
        </w:rPr>
      </w:pPr>
      <w:r w:rsidRPr="009454D5">
        <w:rPr>
          <w:rFonts w:ascii="Arial" w:hAnsi="Arial" w:cs="Arial"/>
          <w:sz w:val="22"/>
          <w:szCs w:val="22"/>
        </w:rPr>
        <w:t xml:space="preserve">The observations should, however, be a consideration – along with spectrum and pharmacokinetic compatibility – in the development of </w:t>
      </w:r>
      <w:r w:rsidRPr="009454D5">
        <w:rPr>
          <w:rFonts w:ascii="Symbol" w:hAnsi="Symbol" w:cs="Arial"/>
          <w:sz w:val="22"/>
          <w:szCs w:val="22"/>
        </w:rPr>
        <w:t></w:t>
      </w:r>
      <w:r w:rsidRPr="009454D5">
        <w:rPr>
          <w:rFonts w:ascii="Arial" w:hAnsi="Arial" w:cs="Arial"/>
          <w:sz w:val="22"/>
          <w:szCs w:val="22"/>
        </w:rPr>
        <w:t xml:space="preserve">-lactamase inhibitor combinations, indicating that the choice of partner agent can affect the potential for mutational resistance. </w:t>
      </w:r>
    </w:p>
    <w:p w:rsidR="00325118" w:rsidRPr="009454D5" w:rsidRDefault="00923382" w:rsidP="00325118">
      <w:pPr>
        <w:spacing w:before="120" w:after="120" w:line="480" w:lineRule="auto"/>
        <w:jc w:val="both"/>
        <w:rPr>
          <w:rFonts w:ascii="Arial" w:hAnsi="Arial" w:cs="Arial"/>
          <w:b/>
          <w:sz w:val="22"/>
          <w:szCs w:val="22"/>
        </w:rPr>
      </w:pPr>
    </w:p>
    <w:p w:rsidR="00325118" w:rsidRPr="009454D5" w:rsidRDefault="00923382" w:rsidP="00325118">
      <w:pPr>
        <w:spacing w:before="120" w:after="120" w:line="480" w:lineRule="auto"/>
        <w:jc w:val="both"/>
        <w:rPr>
          <w:rFonts w:ascii="Arial" w:hAnsi="Arial" w:cs="Arial"/>
          <w:b/>
          <w:sz w:val="22"/>
          <w:szCs w:val="22"/>
        </w:rPr>
      </w:pPr>
      <w:r w:rsidRPr="009454D5">
        <w:rPr>
          <w:rFonts w:ascii="Arial" w:hAnsi="Arial" w:cs="Arial"/>
          <w:b/>
          <w:sz w:val="22"/>
          <w:szCs w:val="22"/>
        </w:rPr>
        <w:t xml:space="preserve">Acknowledgements  </w:t>
      </w:r>
    </w:p>
    <w:p w:rsidR="00325118" w:rsidRPr="009454D5" w:rsidRDefault="00923382" w:rsidP="00325118">
      <w:pPr>
        <w:spacing w:line="480" w:lineRule="auto"/>
        <w:rPr>
          <w:rFonts w:ascii="Arial" w:hAnsi="Arial" w:cs="Arial"/>
          <w:szCs w:val="22"/>
        </w:rPr>
      </w:pPr>
      <w:r w:rsidRPr="009454D5">
        <w:rPr>
          <w:rFonts w:ascii="Arial" w:hAnsi="Arial" w:cs="Arial"/>
        </w:rPr>
        <w:t xml:space="preserve">We are grateful to AstraZeneca for financial support and to </w:t>
      </w:r>
      <w:r w:rsidRPr="009454D5">
        <w:rPr>
          <w:rFonts w:ascii="Arial" w:hAnsi="Arial" w:cs="Arial"/>
          <w:sz w:val="22"/>
          <w:szCs w:val="22"/>
        </w:rPr>
        <w:t xml:space="preserve">Public Health </w:t>
      </w:r>
      <w:r w:rsidRPr="009454D5">
        <w:rPr>
          <w:rFonts w:ascii="Arial" w:hAnsi="Arial" w:cs="Arial"/>
          <w:szCs w:val="22"/>
        </w:rPr>
        <w:t xml:space="preserve">England’s Genomic Services Unit for sequencing </w:t>
      </w:r>
      <w:r w:rsidRPr="009454D5">
        <w:rPr>
          <w:rFonts w:ascii="Arial" w:hAnsi="Arial" w:cs="Arial"/>
          <w:i/>
          <w:szCs w:val="22"/>
        </w:rPr>
        <w:t>bla</w:t>
      </w:r>
      <w:r w:rsidRPr="009454D5">
        <w:rPr>
          <w:rFonts w:ascii="Arial" w:hAnsi="Arial" w:cs="Arial"/>
          <w:szCs w:val="22"/>
          <w:vertAlign w:val="subscript"/>
        </w:rPr>
        <w:t>KPC</w:t>
      </w:r>
      <w:r w:rsidRPr="009454D5">
        <w:rPr>
          <w:rFonts w:ascii="Arial" w:hAnsi="Arial" w:cs="Arial"/>
          <w:szCs w:val="22"/>
        </w:rPr>
        <w:t xml:space="preserve"> genes.</w:t>
      </w:r>
      <w:r w:rsidRPr="009454D5">
        <w:t xml:space="preserve"> </w:t>
      </w:r>
      <w:r w:rsidRPr="009454D5">
        <w:rPr>
          <w:rFonts w:ascii="Arial" w:hAnsi="Arial" w:cs="Arial"/>
          <w:szCs w:val="22"/>
        </w:rPr>
        <w:t>Formatting of references was provided Faye Gould of Prime Medica Ltd, Knutsford, Cheshire and was funded by AstraZeneca</w:t>
      </w:r>
    </w:p>
    <w:p w:rsidR="00325118" w:rsidRPr="009454D5" w:rsidRDefault="00923382" w:rsidP="00325118">
      <w:pPr>
        <w:spacing w:line="480" w:lineRule="auto"/>
        <w:rPr>
          <w:rFonts w:ascii="Arial" w:hAnsi="Arial" w:cs="Arial"/>
          <w:sz w:val="22"/>
          <w:szCs w:val="22"/>
        </w:rPr>
      </w:pPr>
    </w:p>
    <w:p w:rsidR="00325118" w:rsidRPr="009454D5" w:rsidRDefault="00923382" w:rsidP="00325118">
      <w:pPr>
        <w:spacing w:line="480" w:lineRule="auto"/>
        <w:rPr>
          <w:rFonts w:ascii="Arial" w:hAnsi="Arial" w:cs="Arial"/>
          <w:sz w:val="22"/>
          <w:szCs w:val="22"/>
        </w:rPr>
      </w:pPr>
    </w:p>
    <w:p w:rsidR="00325118" w:rsidRPr="009454D5" w:rsidRDefault="00923382" w:rsidP="00325118">
      <w:pPr>
        <w:spacing w:line="480" w:lineRule="auto"/>
        <w:rPr>
          <w:rFonts w:ascii="Arial" w:hAnsi="Arial" w:cs="Arial"/>
          <w:b/>
          <w:sz w:val="22"/>
          <w:szCs w:val="22"/>
        </w:rPr>
      </w:pPr>
      <w:r w:rsidRPr="009454D5">
        <w:rPr>
          <w:rFonts w:ascii="Arial" w:hAnsi="Arial" w:cs="Arial"/>
          <w:b/>
          <w:sz w:val="22"/>
          <w:szCs w:val="22"/>
        </w:rPr>
        <w:t>Conflicts of interests</w:t>
      </w:r>
    </w:p>
    <w:p w:rsidR="00325118" w:rsidRPr="009454D5" w:rsidRDefault="00923382" w:rsidP="00325118">
      <w:pPr>
        <w:spacing w:line="480" w:lineRule="auto"/>
        <w:jc w:val="both"/>
        <w:rPr>
          <w:rFonts w:ascii="Verdana" w:eastAsia="Times New Roman" w:hAnsi="Verdana"/>
          <w:sz w:val="20"/>
          <w:szCs w:val="20"/>
        </w:rPr>
      </w:pPr>
      <w:r w:rsidRPr="009454D5">
        <w:rPr>
          <w:rFonts w:ascii="Verdana" w:eastAsia="Times New Roman" w:hAnsi="Verdana"/>
          <w:b/>
          <w:sz w:val="20"/>
          <w:szCs w:val="20"/>
        </w:rPr>
        <w:t>DML:</w:t>
      </w:r>
      <w:r w:rsidRPr="009454D5">
        <w:rPr>
          <w:rFonts w:ascii="Verdana" w:eastAsia="Times New Roman" w:hAnsi="Verdana"/>
          <w:sz w:val="20"/>
          <w:szCs w:val="20"/>
        </w:rPr>
        <w:t xml:space="preserve"> Advisory Boards or ad hoc consultancy – Achaogen, Adenium, Alere, Allecra, Astellas, AstraZeneca, Basilea, Bayer, BioVersys, Cubist, Curetis, Cycle, Discuva, Forest, GSK, Meiji, Pfizer, Roche, Shionogi, Tetraphase, VenatoR</w:t>
      </w:r>
      <w:r w:rsidRPr="009454D5">
        <w:rPr>
          <w:rFonts w:ascii="Verdana" w:eastAsia="Times New Roman" w:hAnsi="Verdana"/>
          <w:sz w:val="20"/>
          <w:szCs w:val="20"/>
          <w:vertAlign w:val="subscript"/>
        </w:rPr>
        <w:t>x</w:t>
      </w:r>
      <w:r w:rsidRPr="009454D5">
        <w:rPr>
          <w:rFonts w:ascii="Verdana" w:eastAsia="Times New Roman" w:hAnsi="Verdana"/>
          <w:sz w:val="20"/>
          <w:szCs w:val="20"/>
        </w:rPr>
        <w:t>, Wockhardt; Paid lectures – AOP</w:t>
      </w:r>
      <w:r w:rsidRPr="009454D5">
        <w:rPr>
          <w:rFonts w:ascii="Verdana" w:eastAsia="Times New Roman" w:hAnsi="Verdana"/>
          <w:sz w:val="20"/>
          <w:szCs w:val="20"/>
        </w:rPr>
        <w:t xml:space="preserve"> Orphan, Astellas, AstraZeneca, Bruker, Curetis, Merck, Pfizer, Leo; shareholdings in– Dechra, GSK, Merck, Perkin Elmer, Pfizer amounting to &lt;10% of portfolio value.</w:t>
      </w:r>
    </w:p>
    <w:p w:rsidR="00325118" w:rsidRPr="009454D5" w:rsidRDefault="00923382" w:rsidP="00325118">
      <w:pPr>
        <w:spacing w:line="480" w:lineRule="auto"/>
        <w:jc w:val="both"/>
        <w:rPr>
          <w:rFonts w:ascii="Verdana" w:eastAsia="Times New Roman" w:hAnsi="Verdana"/>
          <w:sz w:val="20"/>
          <w:szCs w:val="20"/>
        </w:rPr>
      </w:pPr>
      <w:r w:rsidRPr="009454D5">
        <w:rPr>
          <w:rFonts w:ascii="Verdana" w:eastAsia="Times New Roman" w:hAnsi="Verdana"/>
          <w:b/>
          <w:sz w:val="20"/>
          <w:szCs w:val="20"/>
        </w:rPr>
        <w:t xml:space="preserve">NW: </w:t>
      </w:r>
      <w:r w:rsidRPr="009454D5">
        <w:rPr>
          <w:rFonts w:ascii="Verdana" w:eastAsia="Times New Roman" w:hAnsi="Verdana"/>
          <w:sz w:val="20"/>
          <w:szCs w:val="20"/>
        </w:rPr>
        <w:t>no personal interests to declare. However, PHE’s AMRHAI Reference Unit has received fi</w:t>
      </w:r>
      <w:r w:rsidRPr="009454D5">
        <w:rPr>
          <w:rFonts w:ascii="Verdana" w:eastAsia="Times New Roman" w:hAnsi="Verdana"/>
          <w:sz w:val="20"/>
          <w:szCs w:val="20"/>
        </w:rPr>
        <w:t>nancial support for conference attendance, lectures, research projects or contracted evaluations from numerous sources, including: Achaogen Inc, Allecra Antiinfectives GmbH, Amplex, AstraZeneca, Becton Dickinson Diagnostics, The British Society for Antimic</w:t>
      </w:r>
      <w:r w:rsidRPr="009454D5">
        <w:rPr>
          <w:rFonts w:ascii="Verdana" w:eastAsia="Times New Roman" w:hAnsi="Verdana"/>
          <w:sz w:val="20"/>
          <w:szCs w:val="20"/>
        </w:rPr>
        <w:t>robial Chemotherapy (BSAC), Cepheid, Check-Points B.V, Cubist Pharmaceuticals, Department of Health, Food Standards Agency, Glaxo SmithKline Services Ltd, Henry Stewart Talks, IHMA Ltd, Merck Sharpe &amp; Dohme Corp, Meiji Seika Kiasya Ltd, Momentum Bioscience</w:t>
      </w:r>
      <w:r w:rsidRPr="009454D5">
        <w:rPr>
          <w:rFonts w:ascii="Verdana" w:eastAsia="Times New Roman" w:hAnsi="Verdana"/>
          <w:sz w:val="20"/>
          <w:szCs w:val="20"/>
        </w:rPr>
        <w:t>s Ltd., Nordic Pharma Ltd, Norgine Pharmaceuticals, Rempex Pharmaceuticals Ltd, Rokitan Ltd, Smith &amp; Nephew UK Ltd, Trius Therapeutics, VenatoRx, Wockhardt Ltd.</w:t>
      </w:r>
    </w:p>
    <w:p w:rsidR="00325118" w:rsidRPr="009454D5" w:rsidRDefault="00923382" w:rsidP="00325118">
      <w:pPr>
        <w:spacing w:line="480" w:lineRule="auto"/>
        <w:jc w:val="both"/>
        <w:rPr>
          <w:rFonts w:ascii="Verdana" w:eastAsia="Times New Roman" w:hAnsi="Verdana"/>
          <w:sz w:val="20"/>
          <w:szCs w:val="20"/>
        </w:rPr>
      </w:pPr>
      <w:r w:rsidRPr="009454D5">
        <w:rPr>
          <w:rFonts w:ascii="Verdana" w:eastAsia="Times New Roman" w:hAnsi="Verdana"/>
          <w:b/>
          <w:sz w:val="20"/>
          <w:szCs w:val="20"/>
        </w:rPr>
        <w:t xml:space="preserve">WWN: </w:t>
      </w:r>
      <w:r w:rsidRPr="009454D5">
        <w:rPr>
          <w:rFonts w:ascii="Verdana" w:eastAsia="Times New Roman" w:hAnsi="Verdana"/>
          <w:sz w:val="20"/>
          <w:szCs w:val="20"/>
        </w:rPr>
        <w:t>Employee of AstraZeneca</w:t>
      </w:r>
    </w:p>
    <w:p w:rsidR="00325118" w:rsidRPr="009454D5" w:rsidRDefault="00923382" w:rsidP="00325118">
      <w:pPr>
        <w:spacing w:line="480" w:lineRule="auto"/>
        <w:jc w:val="both"/>
        <w:rPr>
          <w:rFonts w:ascii="Verdana" w:eastAsia="Times New Roman" w:hAnsi="Verdana"/>
          <w:sz w:val="20"/>
          <w:szCs w:val="20"/>
        </w:rPr>
      </w:pPr>
      <w:r w:rsidRPr="009454D5">
        <w:rPr>
          <w:rFonts w:ascii="Verdana" w:eastAsia="Times New Roman" w:hAnsi="Verdana"/>
          <w:b/>
          <w:sz w:val="20"/>
          <w:szCs w:val="20"/>
        </w:rPr>
        <w:t>Others</w:t>
      </w:r>
      <w:r w:rsidRPr="009454D5">
        <w:rPr>
          <w:rFonts w:ascii="Verdana" w:eastAsia="Times New Roman" w:hAnsi="Verdana"/>
          <w:sz w:val="20"/>
          <w:szCs w:val="20"/>
        </w:rPr>
        <w:t>: none to declare</w:t>
      </w:r>
    </w:p>
    <w:p w:rsidR="00325118" w:rsidRPr="009454D5" w:rsidRDefault="00923382" w:rsidP="00325118">
      <w:pPr>
        <w:spacing w:line="480" w:lineRule="auto"/>
        <w:jc w:val="both"/>
        <w:rPr>
          <w:rFonts w:ascii="Verdana" w:eastAsia="Times New Roman" w:hAnsi="Verdana"/>
          <w:sz w:val="20"/>
          <w:szCs w:val="20"/>
        </w:rPr>
      </w:pPr>
    </w:p>
    <w:p w:rsidR="00325118" w:rsidRPr="009454D5" w:rsidRDefault="00923382" w:rsidP="00325118">
      <w:pPr>
        <w:spacing w:line="480" w:lineRule="auto"/>
        <w:jc w:val="both"/>
        <w:rPr>
          <w:rFonts w:ascii="Verdana" w:eastAsia="Times New Roman" w:hAnsi="Verdana"/>
          <w:sz w:val="20"/>
          <w:szCs w:val="20"/>
        </w:rPr>
        <w:sectPr w:rsidR="00325118" w:rsidRPr="009454D5">
          <w:footerReference w:type="default" r:id="rId9"/>
          <w:pgSz w:w="11900" w:h="16840"/>
          <w:pgMar w:top="1440" w:right="1800" w:bottom="1440" w:left="1800" w:header="706" w:footer="706" w:gutter="0"/>
          <w:lnNumType w:countBy="1" w:restart="continuous"/>
          <w:cols w:space="708"/>
        </w:sectPr>
      </w:pPr>
    </w:p>
    <w:p w:rsidR="00325118" w:rsidRPr="009454D5" w:rsidRDefault="00923382">
      <w:pPr>
        <w:rPr>
          <w:rFonts w:ascii="Arial" w:hAnsi="Arial" w:cs="Arial"/>
          <w:b/>
          <w:sz w:val="22"/>
          <w:szCs w:val="22"/>
        </w:rPr>
      </w:pPr>
    </w:p>
    <w:p w:rsidR="00325118" w:rsidRPr="009454D5" w:rsidRDefault="00923382" w:rsidP="00325118">
      <w:pPr>
        <w:rPr>
          <w:rFonts w:ascii="Arial" w:hAnsi="Arial" w:cs="Arial"/>
          <w:b/>
          <w:sz w:val="22"/>
          <w:szCs w:val="22"/>
        </w:rPr>
      </w:pPr>
      <w:r w:rsidRPr="009454D5">
        <w:rPr>
          <w:rFonts w:ascii="Arial" w:hAnsi="Arial" w:cs="Arial"/>
          <w:b/>
          <w:sz w:val="22"/>
          <w:szCs w:val="22"/>
        </w:rPr>
        <w:t>References</w:t>
      </w:r>
    </w:p>
    <w:p w:rsidR="00325118" w:rsidRPr="009454D5" w:rsidRDefault="00923382" w:rsidP="00325118">
      <w:pPr>
        <w:rPr>
          <w:rFonts w:ascii="Arial" w:hAnsi="Arial" w:cs="Arial"/>
          <w:sz w:val="22"/>
          <w:szCs w:val="22"/>
        </w:rPr>
      </w:pPr>
    </w:p>
    <w:p w:rsidR="009F35F6" w:rsidRPr="009454D5" w:rsidRDefault="00923382" w:rsidP="009F35F6">
      <w:pPr>
        <w:tabs>
          <w:tab w:val="right" w:pos="360"/>
          <w:tab w:val="left" w:pos="540"/>
        </w:tabs>
        <w:spacing w:after="240"/>
        <w:ind w:left="540" w:hanging="540"/>
        <w:rPr>
          <w:rFonts w:ascii="Arial" w:hAnsi="Arial" w:cs="Arial"/>
          <w:noProof/>
          <w:sz w:val="22"/>
          <w:szCs w:val="22"/>
        </w:rPr>
      </w:pPr>
      <w:r w:rsidRPr="009454D5">
        <w:rPr>
          <w:rFonts w:ascii="Arial" w:hAnsi="Arial" w:cs="Arial"/>
          <w:sz w:val="22"/>
          <w:szCs w:val="22"/>
        </w:rPr>
        <w:fldChar w:fldCharType="begin"/>
      </w:r>
      <w:r w:rsidRPr="009454D5">
        <w:rPr>
          <w:rFonts w:ascii="Arial" w:hAnsi="Arial" w:cs="Arial"/>
          <w:sz w:val="22"/>
          <w:szCs w:val="22"/>
        </w:rPr>
        <w:instrText xml:space="preserve"> ADDIN REFMGR.REFLIST </w:instrText>
      </w:r>
      <w:r w:rsidRPr="009454D5">
        <w:rPr>
          <w:rFonts w:ascii="Arial" w:hAnsi="Arial" w:cs="Arial"/>
          <w:sz w:val="22"/>
          <w:szCs w:val="22"/>
        </w:rPr>
        <w:fldChar w:fldCharType="separate"/>
      </w:r>
      <w:r w:rsidRPr="009454D5">
        <w:rPr>
          <w:rFonts w:ascii="Arial" w:hAnsi="Arial" w:cs="Arial"/>
          <w:noProof/>
          <w:sz w:val="22"/>
          <w:szCs w:val="22"/>
        </w:rPr>
        <w:t xml:space="preserve">1. </w:t>
      </w:r>
      <w:r w:rsidRPr="009454D5">
        <w:rPr>
          <w:rFonts w:ascii="Arial" w:hAnsi="Arial" w:cs="Arial"/>
          <w:noProof/>
          <w:sz w:val="22"/>
          <w:szCs w:val="22"/>
        </w:rPr>
        <w:tab/>
      </w:r>
      <w:r w:rsidRPr="009454D5">
        <w:rPr>
          <w:rFonts w:ascii="Arial" w:hAnsi="Arial" w:cs="Arial"/>
          <w:noProof/>
          <w:sz w:val="22"/>
          <w:szCs w:val="22"/>
        </w:rPr>
        <w:tab/>
      </w:r>
      <w:r w:rsidRPr="009454D5">
        <w:rPr>
          <w:rFonts w:ascii="Arial" w:hAnsi="Arial" w:cs="Arial"/>
          <w:b/>
          <w:noProof/>
          <w:sz w:val="22"/>
          <w:szCs w:val="22"/>
        </w:rPr>
        <w:t>Ehmann DE, Jahic H, Ross PL, Gu RF, Hu J, Durand-Reville TF, Lahiri S, Thresher J, Livchak S, Gao N, Palmer T, Walkup GK, Fisher SL</w:t>
      </w:r>
      <w:r w:rsidRPr="009454D5">
        <w:rPr>
          <w:rFonts w:ascii="Arial" w:hAnsi="Arial" w:cs="Arial"/>
          <w:noProof/>
          <w:sz w:val="22"/>
          <w:szCs w:val="22"/>
        </w:rPr>
        <w:t xml:space="preserve">. 2013. Kinetics of avibactam inhibition against Class A, C, and D </w:t>
      </w:r>
      <w:r w:rsidRPr="009454D5">
        <w:rPr>
          <w:rFonts w:ascii="Symbol" w:hAnsi="Symbol" w:cs="Arial"/>
          <w:noProof/>
          <w:sz w:val="22"/>
          <w:szCs w:val="22"/>
        </w:rPr>
        <w:t>b-</w:t>
      </w:r>
      <w:r w:rsidRPr="009454D5">
        <w:rPr>
          <w:rFonts w:ascii="Arial" w:hAnsi="Arial" w:cs="Arial"/>
          <w:noProof/>
          <w:sz w:val="22"/>
          <w:szCs w:val="22"/>
        </w:rPr>
        <w:t>lactamases. J Biol Chem</w:t>
      </w:r>
      <w:r w:rsidRPr="009454D5">
        <w:rPr>
          <w:rFonts w:ascii="Arial" w:hAnsi="Arial" w:cs="Arial"/>
          <w:noProof/>
          <w:sz w:val="22"/>
          <w:szCs w:val="22"/>
        </w:rPr>
        <w:t xml:space="preserve"> </w:t>
      </w:r>
      <w:r w:rsidRPr="009454D5">
        <w:rPr>
          <w:rFonts w:ascii="Arial" w:hAnsi="Arial" w:cs="Arial"/>
          <w:b/>
          <w:noProof/>
          <w:sz w:val="22"/>
          <w:szCs w:val="22"/>
        </w:rPr>
        <w:t>288</w:t>
      </w:r>
      <w:r w:rsidRPr="009454D5">
        <w:rPr>
          <w:rFonts w:ascii="Arial" w:hAnsi="Arial" w:cs="Arial"/>
          <w:noProof/>
          <w:sz w:val="22"/>
          <w:szCs w:val="22"/>
        </w:rPr>
        <w:t>:27960–27971.</w:t>
      </w:r>
    </w:p>
    <w:p w:rsidR="009F35F6" w:rsidRPr="009454D5" w:rsidRDefault="00923382" w:rsidP="009F35F6">
      <w:pPr>
        <w:tabs>
          <w:tab w:val="right" w:pos="360"/>
          <w:tab w:val="left" w:pos="540"/>
        </w:tabs>
        <w:spacing w:after="240"/>
        <w:ind w:left="540" w:hanging="540"/>
        <w:rPr>
          <w:rFonts w:ascii="Arial" w:hAnsi="Arial" w:cs="Arial"/>
          <w:noProof/>
          <w:sz w:val="22"/>
          <w:szCs w:val="22"/>
        </w:rPr>
      </w:pPr>
      <w:r w:rsidRPr="009454D5">
        <w:rPr>
          <w:rFonts w:ascii="Arial" w:hAnsi="Arial" w:cs="Arial"/>
          <w:noProof/>
          <w:sz w:val="22"/>
          <w:szCs w:val="22"/>
        </w:rPr>
        <w:tab/>
        <w:t xml:space="preserve">2. </w:t>
      </w:r>
      <w:r w:rsidRPr="009454D5">
        <w:rPr>
          <w:rFonts w:ascii="Arial" w:hAnsi="Arial" w:cs="Arial"/>
          <w:noProof/>
          <w:sz w:val="22"/>
          <w:szCs w:val="22"/>
        </w:rPr>
        <w:tab/>
      </w:r>
      <w:r w:rsidRPr="009454D5">
        <w:rPr>
          <w:rFonts w:ascii="Arial" w:hAnsi="Arial" w:cs="Arial"/>
          <w:b/>
          <w:noProof/>
          <w:sz w:val="22"/>
          <w:szCs w:val="22"/>
        </w:rPr>
        <w:t>Ehmann DE, Jahic H, Ross PL, Gu RF, Hu J, Kern G, Walkup GK, Fisher SL</w:t>
      </w:r>
      <w:r w:rsidRPr="009454D5">
        <w:rPr>
          <w:rFonts w:ascii="Arial" w:hAnsi="Arial" w:cs="Arial"/>
          <w:noProof/>
          <w:sz w:val="22"/>
          <w:szCs w:val="22"/>
        </w:rPr>
        <w:t>. 2012. Avibactam is a covalent, reversible, non-</w:t>
      </w:r>
      <w:r w:rsidRPr="009454D5">
        <w:rPr>
          <w:rFonts w:ascii="Symbol" w:hAnsi="Symbol" w:cs="Arial"/>
          <w:noProof/>
          <w:sz w:val="22"/>
          <w:szCs w:val="22"/>
        </w:rPr>
        <w:t>b-</w:t>
      </w:r>
      <w:r w:rsidRPr="009454D5">
        <w:rPr>
          <w:rFonts w:ascii="Arial" w:hAnsi="Arial" w:cs="Arial"/>
          <w:noProof/>
          <w:sz w:val="22"/>
          <w:szCs w:val="22"/>
        </w:rPr>
        <w:t xml:space="preserve">lactam </w:t>
      </w:r>
      <w:r w:rsidRPr="009454D5">
        <w:rPr>
          <w:rFonts w:ascii="Symbol" w:hAnsi="Symbol" w:cs="Arial"/>
          <w:noProof/>
          <w:sz w:val="22"/>
          <w:szCs w:val="22"/>
        </w:rPr>
        <w:t>b-</w:t>
      </w:r>
      <w:r w:rsidRPr="009454D5">
        <w:rPr>
          <w:rFonts w:ascii="Arial" w:hAnsi="Arial" w:cs="Arial"/>
          <w:noProof/>
          <w:sz w:val="22"/>
          <w:szCs w:val="22"/>
        </w:rPr>
        <w:t>lactamase inhibitor. Proc Natl Acad Sci</w:t>
      </w:r>
      <w:r w:rsidRPr="009454D5">
        <w:rPr>
          <w:rFonts w:ascii="Arial" w:hAnsi="Arial" w:cs="Arial"/>
          <w:noProof/>
          <w:sz w:val="22"/>
          <w:szCs w:val="22"/>
        </w:rPr>
        <w:t xml:space="preserve"> U</w:t>
      </w:r>
      <w:r w:rsidRPr="009454D5">
        <w:rPr>
          <w:rFonts w:ascii="Arial" w:hAnsi="Arial" w:cs="Arial"/>
          <w:noProof/>
          <w:sz w:val="22"/>
          <w:szCs w:val="22"/>
        </w:rPr>
        <w:t>SA</w:t>
      </w:r>
      <w:r w:rsidRPr="009454D5">
        <w:rPr>
          <w:rFonts w:ascii="Arial" w:hAnsi="Arial" w:cs="Arial"/>
          <w:noProof/>
          <w:sz w:val="22"/>
          <w:szCs w:val="22"/>
        </w:rPr>
        <w:t xml:space="preserve"> </w:t>
      </w:r>
      <w:r w:rsidRPr="009454D5">
        <w:rPr>
          <w:rFonts w:ascii="Arial" w:hAnsi="Arial" w:cs="Arial"/>
          <w:b/>
          <w:noProof/>
          <w:sz w:val="22"/>
          <w:szCs w:val="22"/>
        </w:rPr>
        <w:t>109</w:t>
      </w:r>
      <w:r w:rsidRPr="009454D5">
        <w:rPr>
          <w:rFonts w:ascii="Arial" w:hAnsi="Arial" w:cs="Arial"/>
          <w:noProof/>
          <w:sz w:val="22"/>
          <w:szCs w:val="22"/>
        </w:rPr>
        <w:t>:11663–11668.</w:t>
      </w:r>
    </w:p>
    <w:p w:rsidR="00325118" w:rsidRPr="009454D5" w:rsidRDefault="00923382" w:rsidP="00325118">
      <w:pPr>
        <w:tabs>
          <w:tab w:val="right" w:pos="360"/>
          <w:tab w:val="left" w:pos="540"/>
        </w:tabs>
        <w:spacing w:after="240"/>
        <w:ind w:left="540" w:hanging="540"/>
        <w:rPr>
          <w:rFonts w:ascii="Arial" w:hAnsi="Arial" w:cs="Arial"/>
          <w:noProof/>
          <w:sz w:val="22"/>
          <w:szCs w:val="22"/>
        </w:rPr>
      </w:pPr>
      <w:r w:rsidRPr="009454D5">
        <w:rPr>
          <w:rFonts w:ascii="Arial" w:hAnsi="Arial" w:cs="Arial"/>
          <w:noProof/>
          <w:sz w:val="22"/>
          <w:szCs w:val="22"/>
        </w:rPr>
        <w:tab/>
        <w:t xml:space="preserve">3. </w:t>
      </w:r>
      <w:r w:rsidRPr="009454D5">
        <w:rPr>
          <w:rFonts w:ascii="Arial" w:hAnsi="Arial" w:cs="Arial"/>
          <w:noProof/>
          <w:sz w:val="22"/>
          <w:szCs w:val="22"/>
        </w:rPr>
        <w:tab/>
      </w:r>
      <w:r w:rsidRPr="009454D5">
        <w:rPr>
          <w:rFonts w:ascii="Arial" w:hAnsi="Arial" w:cs="Arial"/>
          <w:b/>
          <w:noProof/>
          <w:sz w:val="22"/>
          <w:szCs w:val="22"/>
        </w:rPr>
        <w:t xml:space="preserve">Munoz-Price </w:t>
      </w:r>
      <w:r w:rsidRPr="009454D5">
        <w:rPr>
          <w:rFonts w:ascii="Arial" w:hAnsi="Arial" w:cs="Arial"/>
          <w:b/>
          <w:noProof/>
          <w:sz w:val="22"/>
          <w:szCs w:val="22"/>
        </w:rPr>
        <w:t>LS, Poirel L, Bonomo RA, Schwaber MJ, Daikos GL, Cormican M, Cornaglia G, Garau J, Gniadkowski M, Hayden MK, Kumarasamy K, Livermore DM, Maya JJ, Nordmann P, Patel JB, Paterson DL, Pitout J, Villegas MV, Wang H, Woodford N, Quinn JP</w:t>
      </w:r>
      <w:r w:rsidRPr="009454D5">
        <w:rPr>
          <w:rFonts w:ascii="Arial" w:hAnsi="Arial" w:cs="Arial"/>
          <w:noProof/>
          <w:sz w:val="22"/>
          <w:szCs w:val="22"/>
        </w:rPr>
        <w:t>. 2013. Clinical epidemi</w:t>
      </w:r>
      <w:r w:rsidRPr="009454D5">
        <w:rPr>
          <w:rFonts w:ascii="Arial" w:hAnsi="Arial" w:cs="Arial"/>
          <w:noProof/>
          <w:sz w:val="22"/>
          <w:szCs w:val="22"/>
        </w:rPr>
        <w:t xml:space="preserve">ology of the global expansion of </w:t>
      </w:r>
      <w:r w:rsidRPr="009454D5">
        <w:rPr>
          <w:rFonts w:ascii="Arial" w:hAnsi="Arial" w:cs="Arial"/>
          <w:i/>
          <w:noProof/>
          <w:sz w:val="22"/>
          <w:szCs w:val="22"/>
        </w:rPr>
        <w:t xml:space="preserve">Klebsiella pneumoniae </w:t>
      </w:r>
      <w:r w:rsidRPr="009454D5">
        <w:rPr>
          <w:rFonts w:ascii="Arial" w:hAnsi="Arial" w:cs="Arial"/>
          <w:noProof/>
          <w:sz w:val="22"/>
          <w:szCs w:val="22"/>
        </w:rPr>
        <w:t>carbapenemases. Lancet Infect Dis</w:t>
      </w:r>
      <w:r w:rsidRPr="009454D5">
        <w:rPr>
          <w:rFonts w:ascii="Arial" w:hAnsi="Arial" w:cs="Arial"/>
          <w:noProof/>
          <w:sz w:val="22"/>
          <w:szCs w:val="22"/>
        </w:rPr>
        <w:t xml:space="preserve"> </w:t>
      </w:r>
      <w:r w:rsidRPr="009454D5">
        <w:rPr>
          <w:rFonts w:ascii="Arial" w:hAnsi="Arial" w:cs="Arial"/>
          <w:b/>
          <w:noProof/>
          <w:sz w:val="22"/>
          <w:szCs w:val="22"/>
        </w:rPr>
        <w:t>13</w:t>
      </w:r>
      <w:r w:rsidRPr="009454D5">
        <w:rPr>
          <w:rFonts w:ascii="Arial" w:hAnsi="Arial" w:cs="Arial"/>
          <w:noProof/>
          <w:sz w:val="22"/>
          <w:szCs w:val="22"/>
        </w:rPr>
        <w:t>:785–796.</w:t>
      </w:r>
    </w:p>
    <w:p w:rsidR="009F35F6" w:rsidRPr="009454D5" w:rsidRDefault="00923382" w:rsidP="00325118">
      <w:pPr>
        <w:tabs>
          <w:tab w:val="right" w:pos="360"/>
          <w:tab w:val="left" w:pos="540"/>
        </w:tabs>
        <w:spacing w:after="240"/>
        <w:ind w:left="540" w:hanging="540"/>
        <w:rPr>
          <w:rFonts w:ascii="Arial" w:hAnsi="Arial" w:cs="Arial"/>
          <w:noProof/>
          <w:sz w:val="22"/>
          <w:szCs w:val="22"/>
        </w:rPr>
      </w:pPr>
      <w:r w:rsidRPr="009454D5">
        <w:rPr>
          <w:rFonts w:ascii="Arial" w:hAnsi="Arial" w:cs="Arial"/>
          <w:noProof/>
          <w:sz w:val="22"/>
          <w:szCs w:val="22"/>
        </w:rPr>
        <w:tab/>
      </w:r>
      <w:r w:rsidRPr="009454D5">
        <w:rPr>
          <w:rFonts w:ascii="Arial" w:hAnsi="Arial" w:cs="Arial"/>
          <w:noProof/>
          <w:sz w:val="22"/>
          <w:szCs w:val="22"/>
        </w:rPr>
        <w:t>4</w:t>
      </w:r>
      <w:r w:rsidRPr="009454D5">
        <w:rPr>
          <w:rFonts w:ascii="Arial" w:hAnsi="Arial" w:cs="Arial"/>
          <w:noProof/>
          <w:sz w:val="22"/>
          <w:szCs w:val="22"/>
        </w:rPr>
        <w:t xml:space="preserve">. </w:t>
      </w:r>
      <w:r w:rsidRPr="009454D5">
        <w:rPr>
          <w:rFonts w:ascii="Arial" w:hAnsi="Arial" w:cs="Arial"/>
          <w:noProof/>
          <w:sz w:val="22"/>
          <w:szCs w:val="22"/>
        </w:rPr>
        <w:tab/>
      </w:r>
      <w:r w:rsidRPr="009454D5">
        <w:rPr>
          <w:rFonts w:ascii="Arial" w:hAnsi="Arial" w:cs="Arial"/>
          <w:b/>
          <w:noProof/>
          <w:sz w:val="22"/>
          <w:szCs w:val="22"/>
        </w:rPr>
        <w:t>Woodford N, Pike R, Meunier D, Loy R, Hill R, Hopkins KL</w:t>
      </w:r>
      <w:r w:rsidRPr="009454D5">
        <w:rPr>
          <w:rFonts w:ascii="Arial" w:hAnsi="Arial" w:cs="Arial"/>
          <w:noProof/>
          <w:sz w:val="22"/>
          <w:szCs w:val="22"/>
        </w:rPr>
        <w:t xml:space="preserve">. 2014. In vitro activity of temocillin against multidrug-resistant clinical isolates of </w:t>
      </w:r>
      <w:r w:rsidRPr="009454D5">
        <w:rPr>
          <w:rFonts w:ascii="Arial" w:hAnsi="Arial" w:cs="Arial"/>
          <w:i/>
          <w:noProof/>
          <w:sz w:val="22"/>
          <w:szCs w:val="22"/>
        </w:rPr>
        <w:t>Escherichia coli</w:t>
      </w:r>
      <w:r w:rsidRPr="009454D5">
        <w:rPr>
          <w:rFonts w:ascii="Arial" w:hAnsi="Arial" w:cs="Arial"/>
          <w:noProof/>
          <w:sz w:val="22"/>
          <w:szCs w:val="22"/>
        </w:rPr>
        <w:t xml:space="preserve">, </w:t>
      </w:r>
      <w:r w:rsidRPr="009454D5">
        <w:rPr>
          <w:rFonts w:ascii="Arial" w:hAnsi="Arial" w:cs="Arial"/>
          <w:i/>
          <w:noProof/>
          <w:sz w:val="22"/>
          <w:szCs w:val="22"/>
        </w:rPr>
        <w:t xml:space="preserve">Klebsiella </w:t>
      </w:r>
      <w:r w:rsidRPr="009454D5">
        <w:rPr>
          <w:rFonts w:ascii="Arial" w:hAnsi="Arial" w:cs="Arial"/>
          <w:noProof/>
          <w:sz w:val="22"/>
          <w:szCs w:val="22"/>
        </w:rPr>
        <w:t xml:space="preserve">spp. and </w:t>
      </w:r>
      <w:r w:rsidRPr="009454D5">
        <w:rPr>
          <w:rFonts w:ascii="Arial" w:hAnsi="Arial" w:cs="Arial"/>
          <w:i/>
          <w:noProof/>
          <w:sz w:val="22"/>
          <w:szCs w:val="22"/>
        </w:rPr>
        <w:t xml:space="preserve">Enterobacter </w:t>
      </w:r>
      <w:r w:rsidRPr="009454D5">
        <w:rPr>
          <w:rFonts w:ascii="Arial" w:hAnsi="Arial" w:cs="Arial"/>
          <w:noProof/>
          <w:sz w:val="22"/>
          <w:szCs w:val="22"/>
        </w:rPr>
        <w:t>spp., and evaluation of high-level temocillin resistance as a diagnostic marker for OXA-</w:t>
      </w:r>
      <w:r w:rsidRPr="009454D5">
        <w:rPr>
          <w:rFonts w:ascii="Arial" w:hAnsi="Arial" w:cs="Arial"/>
          <w:noProof/>
          <w:sz w:val="22"/>
          <w:szCs w:val="22"/>
        </w:rPr>
        <w:t>48 carbapenemase. J Antimicrob Chemother</w:t>
      </w:r>
      <w:r w:rsidRPr="009454D5">
        <w:rPr>
          <w:rFonts w:ascii="Arial" w:hAnsi="Arial" w:cs="Arial"/>
          <w:noProof/>
          <w:sz w:val="22"/>
          <w:szCs w:val="22"/>
        </w:rPr>
        <w:t xml:space="preserve"> </w:t>
      </w:r>
      <w:r w:rsidRPr="009454D5">
        <w:rPr>
          <w:rFonts w:ascii="Arial" w:hAnsi="Arial" w:cs="Arial"/>
          <w:b/>
          <w:noProof/>
          <w:sz w:val="22"/>
          <w:szCs w:val="22"/>
        </w:rPr>
        <w:t>69</w:t>
      </w:r>
      <w:r w:rsidRPr="009454D5">
        <w:rPr>
          <w:rFonts w:ascii="Arial" w:hAnsi="Arial" w:cs="Arial"/>
          <w:noProof/>
          <w:sz w:val="22"/>
          <w:szCs w:val="22"/>
        </w:rPr>
        <w:t>:564–567.</w:t>
      </w:r>
    </w:p>
    <w:p w:rsidR="00A57570" w:rsidRPr="009454D5" w:rsidRDefault="00923382" w:rsidP="00325118">
      <w:pPr>
        <w:tabs>
          <w:tab w:val="right" w:pos="360"/>
          <w:tab w:val="left" w:pos="540"/>
        </w:tabs>
        <w:spacing w:after="240"/>
        <w:ind w:left="540" w:hanging="540"/>
        <w:rPr>
          <w:rFonts w:ascii="Arial" w:hAnsi="Arial" w:cs="Arial"/>
          <w:noProof/>
          <w:sz w:val="22"/>
          <w:szCs w:val="22"/>
        </w:rPr>
      </w:pPr>
      <w:r w:rsidRPr="009454D5">
        <w:rPr>
          <w:rFonts w:ascii="Arial" w:hAnsi="Arial" w:cs="Arial"/>
          <w:noProof/>
          <w:sz w:val="22"/>
          <w:szCs w:val="22"/>
        </w:rPr>
        <w:t xml:space="preserve"> 5. </w:t>
      </w:r>
      <w:r w:rsidRPr="009454D5">
        <w:rPr>
          <w:rFonts w:ascii="Arial" w:hAnsi="Arial" w:cs="Arial"/>
          <w:noProof/>
          <w:sz w:val="22"/>
          <w:szCs w:val="22"/>
        </w:rPr>
        <w:tab/>
      </w:r>
      <w:r w:rsidRPr="009454D5">
        <w:rPr>
          <w:rFonts w:ascii="Arial" w:hAnsi="Arial" w:cs="Arial"/>
          <w:b/>
          <w:noProof/>
          <w:sz w:val="22"/>
          <w:szCs w:val="22"/>
        </w:rPr>
        <w:t>Papp-Wallace KM, Bethel CR, Distler AM, Kasuboski C, Taraci</w:t>
      </w:r>
      <w:r w:rsidRPr="009454D5">
        <w:rPr>
          <w:rFonts w:ascii="Arial" w:hAnsi="Arial" w:cs="Arial"/>
          <w:b/>
          <w:noProof/>
          <w:sz w:val="22"/>
          <w:szCs w:val="22"/>
        </w:rPr>
        <w:t>la M, Bonomo RA</w:t>
      </w:r>
      <w:r w:rsidRPr="009454D5">
        <w:rPr>
          <w:rFonts w:ascii="Arial" w:hAnsi="Arial" w:cs="Arial"/>
          <w:noProof/>
          <w:sz w:val="22"/>
          <w:szCs w:val="22"/>
        </w:rPr>
        <w:t xml:space="preserve">. 2010. Inhibitor resistance in the KPC-2 </w:t>
      </w:r>
      <w:r w:rsidRPr="009454D5">
        <w:rPr>
          <w:rFonts w:ascii="Symbol" w:hAnsi="Symbol" w:cs="Arial"/>
          <w:noProof/>
          <w:sz w:val="22"/>
          <w:szCs w:val="22"/>
        </w:rPr>
        <w:t>b-</w:t>
      </w:r>
      <w:r w:rsidRPr="009454D5">
        <w:rPr>
          <w:rFonts w:ascii="Arial" w:hAnsi="Arial" w:cs="Arial"/>
          <w:noProof/>
          <w:sz w:val="22"/>
          <w:szCs w:val="22"/>
        </w:rPr>
        <w:t xml:space="preserve">lactamase, a preeminent property of this class A </w:t>
      </w:r>
      <w:r w:rsidRPr="009454D5">
        <w:rPr>
          <w:rFonts w:ascii="Symbol" w:hAnsi="Symbol" w:cs="Arial"/>
          <w:noProof/>
          <w:sz w:val="22"/>
          <w:szCs w:val="22"/>
        </w:rPr>
        <w:t>b-</w:t>
      </w:r>
      <w:r w:rsidRPr="009454D5">
        <w:rPr>
          <w:rFonts w:ascii="Arial" w:hAnsi="Arial" w:cs="Arial"/>
          <w:noProof/>
          <w:sz w:val="22"/>
          <w:szCs w:val="22"/>
        </w:rPr>
        <w:t>lactamase. Antimicrob Agents Chemother</w:t>
      </w:r>
      <w:r w:rsidRPr="009454D5">
        <w:rPr>
          <w:rFonts w:ascii="Arial" w:hAnsi="Arial" w:cs="Arial"/>
          <w:noProof/>
          <w:sz w:val="22"/>
          <w:szCs w:val="22"/>
        </w:rPr>
        <w:t xml:space="preserve"> </w:t>
      </w:r>
      <w:r w:rsidRPr="009454D5">
        <w:rPr>
          <w:rFonts w:ascii="Arial" w:hAnsi="Arial" w:cs="Arial"/>
          <w:b/>
          <w:noProof/>
          <w:sz w:val="22"/>
          <w:szCs w:val="22"/>
        </w:rPr>
        <w:t>54</w:t>
      </w:r>
      <w:r w:rsidRPr="009454D5">
        <w:rPr>
          <w:rFonts w:ascii="Arial" w:hAnsi="Arial" w:cs="Arial"/>
          <w:noProof/>
          <w:sz w:val="22"/>
          <w:szCs w:val="22"/>
        </w:rPr>
        <w:t>:890–897.</w:t>
      </w:r>
    </w:p>
    <w:p w:rsidR="009F35F6" w:rsidRPr="009454D5" w:rsidRDefault="00923382" w:rsidP="00325118">
      <w:pPr>
        <w:tabs>
          <w:tab w:val="right" w:pos="360"/>
          <w:tab w:val="left" w:pos="540"/>
        </w:tabs>
        <w:spacing w:after="240"/>
        <w:ind w:left="540" w:hanging="540"/>
        <w:rPr>
          <w:rFonts w:ascii="Arial" w:hAnsi="Arial" w:cs="Arial"/>
          <w:noProof/>
          <w:sz w:val="22"/>
          <w:szCs w:val="22"/>
        </w:rPr>
      </w:pPr>
      <w:r w:rsidRPr="009454D5">
        <w:rPr>
          <w:rFonts w:ascii="Arial" w:hAnsi="Arial" w:cs="Arial"/>
          <w:noProof/>
          <w:sz w:val="22"/>
          <w:szCs w:val="22"/>
        </w:rPr>
        <w:tab/>
        <w:t xml:space="preserve">6. </w:t>
      </w:r>
      <w:r w:rsidRPr="009454D5">
        <w:rPr>
          <w:rFonts w:ascii="Arial" w:hAnsi="Arial" w:cs="Arial"/>
          <w:noProof/>
          <w:sz w:val="22"/>
          <w:szCs w:val="22"/>
        </w:rPr>
        <w:tab/>
      </w:r>
      <w:r w:rsidRPr="009454D5">
        <w:rPr>
          <w:rFonts w:ascii="Arial" w:hAnsi="Arial" w:cs="Arial"/>
          <w:b/>
          <w:noProof/>
          <w:sz w:val="22"/>
          <w:szCs w:val="22"/>
        </w:rPr>
        <w:t>Canton R, Morosini MI, de la Maza OM, de la Pedrosa EG</w:t>
      </w:r>
      <w:r w:rsidRPr="009454D5">
        <w:rPr>
          <w:rFonts w:ascii="Arial" w:hAnsi="Arial" w:cs="Arial"/>
          <w:noProof/>
          <w:sz w:val="22"/>
          <w:szCs w:val="22"/>
        </w:rPr>
        <w:t xml:space="preserve">. 2008. IRT and CMT </w:t>
      </w:r>
      <w:r w:rsidRPr="009454D5">
        <w:rPr>
          <w:rFonts w:ascii="Symbol" w:hAnsi="Symbol" w:cs="Arial"/>
          <w:noProof/>
          <w:sz w:val="22"/>
          <w:szCs w:val="22"/>
        </w:rPr>
        <w:t>b-</w:t>
      </w:r>
      <w:r w:rsidRPr="009454D5">
        <w:rPr>
          <w:rFonts w:ascii="Arial" w:hAnsi="Arial" w:cs="Arial"/>
          <w:noProof/>
          <w:sz w:val="22"/>
          <w:szCs w:val="22"/>
        </w:rPr>
        <w:t xml:space="preserve">lactamases and inhibitor resistance. Clin Microbiol Infect </w:t>
      </w:r>
      <w:r w:rsidRPr="009454D5">
        <w:rPr>
          <w:rFonts w:ascii="Arial" w:hAnsi="Arial" w:cs="Arial"/>
          <w:b/>
          <w:noProof/>
          <w:sz w:val="22"/>
          <w:szCs w:val="22"/>
        </w:rPr>
        <w:t>14 Suppl 1</w:t>
      </w:r>
      <w:r w:rsidRPr="009454D5">
        <w:rPr>
          <w:rFonts w:ascii="Arial" w:hAnsi="Arial" w:cs="Arial"/>
          <w:noProof/>
          <w:sz w:val="22"/>
          <w:szCs w:val="22"/>
        </w:rPr>
        <w:t>:53–62.</w:t>
      </w:r>
    </w:p>
    <w:p w:rsidR="00A57570" w:rsidRPr="009454D5" w:rsidRDefault="00923382" w:rsidP="00325118">
      <w:pPr>
        <w:tabs>
          <w:tab w:val="right" w:pos="360"/>
          <w:tab w:val="left" w:pos="540"/>
        </w:tabs>
        <w:spacing w:after="240"/>
        <w:ind w:left="540" w:hanging="540"/>
        <w:rPr>
          <w:rFonts w:ascii="Arial" w:hAnsi="Arial" w:cs="Arial"/>
          <w:noProof/>
          <w:sz w:val="22"/>
          <w:szCs w:val="22"/>
        </w:rPr>
      </w:pPr>
      <w:r w:rsidRPr="009454D5">
        <w:rPr>
          <w:rFonts w:ascii="Arial" w:hAnsi="Arial" w:cs="Arial"/>
          <w:noProof/>
          <w:sz w:val="22"/>
          <w:szCs w:val="22"/>
        </w:rPr>
        <w:tab/>
        <w:t xml:space="preserve">7. </w:t>
      </w:r>
      <w:r w:rsidRPr="009454D5">
        <w:rPr>
          <w:rFonts w:ascii="Arial" w:hAnsi="Arial" w:cs="Arial"/>
          <w:noProof/>
          <w:sz w:val="22"/>
          <w:szCs w:val="22"/>
        </w:rPr>
        <w:tab/>
      </w:r>
      <w:r w:rsidRPr="009454D5">
        <w:rPr>
          <w:rFonts w:ascii="Arial" w:hAnsi="Arial" w:cs="Arial"/>
          <w:b/>
          <w:noProof/>
          <w:sz w:val="22"/>
          <w:szCs w:val="22"/>
        </w:rPr>
        <w:t>Martin O, Valverde A, Morosini MI, Rodriguez-Dominguez M, Rodriguez-Banos M, Coque TM, Canton R, del Campo R</w:t>
      </w:r>
      <w:r w:rsidRPr="009454D5">
        <w:rPr>
          <w:rFonts w:ascii="Arial" w:hAnsi="Arial" w:cs="Arial"/>
          <w:noProof/>
          <w:sz w:val="22"/>
          <w:szCs w:val="22"/>
        </w:rPr>
        <w:t>. 2010. Population analysis and epidemiological features of inhibi</w:t>
      </w:r>
      <w:r w:rsidRPr="009454D5">
        <w:rPr>
          <w:rFonts w:ascii="Arial" w:hAnsi="Arial" w:cs="Arial"/>
          <w:noProof/>
          <w:sz w:val="22"/>
          <w:szCs w:val="22"/>
        </w:rPr>
        <w:t>tor-resistant-TEM-</w:t>
      </w:r>
      <w:r w:rsidRPr="009454D5">
        <w:rPr>
          <w:rFonts w:ascii="Symbol" w:hAnsi="Symbol" w:cs="Arial"/>
          <w:noProof/>
          <w:sz w:val="22"/>
          <w:szCs w:val="22"/>
        </w:rPr>
        <w:t>b-</w:t>
      </w:r>
      <w:r w:rsidRPr="009454D5">
        <w:rPr>
          <w:rFonts w:ascii="Arial" w:hAnsi="Arial" w:cs="Arial"/>
          <w:noProof/>
          <w:sz w:val="22"/>
          <w:szCs w:val="22"/>
        </w:rPr>
        <w:t xml:space="preserve">lactamase-producing </w:t>
      </w:r>
      <w:r w:rsidRPr="009454D5">
        <w:rPr>
          <w:rFonts w:ascii="Arial" w:hAnsi="Arial" w:cs="Arial"/>
          <w:i/>
          <w:noProof/>
          <w:sz w:val="22"/>
          <w:szCs w:val="22"/>
        </w:rPr>
        <w:t>Escherichia coli</w:t>
      </w:r>
      <w:r w:rsidRPr="009454D5">
        <w:rPr>
          <w:rFonts w:ascii="Arial" w:hAnsi="Arial" w:cs="Arial"/>
          <w:noProof/>
          <w:sz w:val="22"/>
          <w:szCs w:val="22"/>
        </w:rPr>
        <w:t xml:space="preserve"> isolates from both community and hospit</w:t>
      </w:r>
      <w:r w:rsidRPr="009454D5">
        <w:rPr>
          <w:rFonts w:ascii="Arial" w:hAnsi="Arial" w:cs="Arial"/>
          <w:noProof/>
          <w:sz w:val="22"/>
          <w:szCs w:val="22"/>
        </w:rPr>
        <w:t>al settings in Madrid, Spain. J Clin Microbiol</w:t>
      </w:r>
      <w:r w:rsidRPr="009454D5">
        <w:rPr>
          <w:rFonts w:ascii="Arial" w:hAnsi="Arial" w:cs="Arial"/>
          <w:noProof/>
          <w:sz w:val="22"/>
          <w:szCs w:val="22"/>
        </w:rPr>
        <w:t xml:space="preserve"> </w:t>
      </w:r>
      <w:r w:rsidRPr="009454D5">
        <w:rPr>
          <w:rFonts w:ascii="Arial" w:hAnsi="Arial" w:cs="Arial"/>
          <w:b/>
          <w:noProof/>
          <w:sz w:val="22"/>
          <w:szCs w:val="22"/>
        </w:rPr>
        <w:t>48</w:t>
      </w:r>
      <w:r w:rsidRPr="009454D5">
        <w:rPr>
          <w:rFonts w:ascii="Arial" w:hAnsi="Arial" w:cs="Arial"/>
          <w:noProof/>
          <w:sz w:val="22"/>
          <w:szCs w:val="22"/>
        </w:rPr>
        <w:t>:2368–2372.</w:t>
      </w:r>
    </w:p>
    <w:p w:rsidR="00A57570" w:rsidRPr="009454D5" w:rsidRDefault="00923382" w:rsidP="00325118">
      <w:pPr>
        <w:tabs>
          <w:tab w:val="right" w:pos="360"/>
          <w:tab w:val="left" w:pos="540"/>
        </w:tabs>
        <w:spacing w:after="240"/>
        <w:ind w:left="540" w:hanging="540"/>
        <w:rPr>
          <w:rFonts w:ascii="Arial" w:hAnsi="Arial" w:cs="Arial"/>
          <w:noProof/>
          <w:sz w:val="22"/>
          <w:szCs w:val="22"/>
        </w:rPr>
      </w:pPr>
      <w:r w:rsidRPr="009454D5">
        <w:rPr>
          <w:rFonts w:ascii="Arial" w:hAnsi="Arial" w:cs="Arial"/>
          <w:noProof/>
          <w:sz w:val="22"/>
          <w:szCs w:val="22"/>
        </w:rPr>
        <w:tab/>
        <w:t xml:space="preserve">8. </w:t>
      </w:r>
      <w:r w:rsidRPr="009454D5">
        <w:rPr>
          <w:rFonts w:ascii="Arial" w:hAnsi="Arial" w:cs="Arial"/>
          <w:noProof/>
          <w:sz w:val="22"/>
          <w:szCs w:val="22"/>
        </w:rPr>
        <w:tab/>
      </w:r>
      <w:r w:rsidRPr="009454D5">
        <w:rPr>
          <w:rFonts w:ascii="Arial" w:hAnsi="Arial" w:cs="Arial"/>
          <w:b/>
          <w:noProof/>
          <w:sz w:val="22"/>
          <w:szCs w:val="22"/>
        </w:rPr>
        <w:t>Livermore DM, Mushtaq S, Barker K, Hope R, Warner M, Woodford N</w:t>
      </w:r>
      <w:r w:rsidRPr="009454D5">
        <w:rPr>
          <w:rFonts w:ascii="Arial" w:hAnsi="Arial" w:cs="Arial"/>
          <w:noProof/>
          <w:sz w:val="22"/>
          <w:szCs w:val="22"/>
        </w:rPr>
        <w:t xml:space="preserve">. 2012. Characterization of </w:t>
      </w:r>
      <w:r w:rsidRPr="009454D5">
        <w:rPr>
          <w:rFonts w:ascii="Symbol" w:hAnsi="Symbol" w:cs="Arial"/>
          <w:noProof/>
          <w:sz w:val="22"/>
          <w:szCs w:val="22"/>
        </w:rPr>
        <w:t>b-</w:t>
      </w:r>
      <w:r w:rsidRPr="009454D5">
        <w:rPr>
          <w:rFonts w:ascii="Arial" w:hAnsi="Arial" w:cs="Arial"/>
          <w:noProof/>
          <w:sz w:val="22"/>
          <w:szCs w:val="22"/>
        </w:rPr>
        <w:t>l</w:t>
      </w:r>
      <w:r w:rsidRPr="009454D5">
        <w:rPr>
          <w:rFonts w:ascii="Arial" w:hAnsi="Arial" w:cs="Arial"/>
          <w:noProof/>
          <w:sz w:val="22"/>
          <w:szCs w:val="22"/>
        </w:rPr>
        <w:t xml:space="preserve">actamase and porin mutants of Enterobacteriaceae selected with ceftaroline + avibactam (NXL104). J Antimicrob Chemother </w:t>
      </w:r>
      <w:r w:rsidRPr="009454D5">
        <w:rPr>
          <w:rFonts w:ascii="Arial" w:hAnsi="Arial" w:cs="Arial"/>
          <w:b/>
          <w:noProof/>
          <w:sz w:val="22"/>
          <w:szCs w:val="22"/>
        </w:rPr>
        <w:t>67</w:t>
      </w:r>
      <w:r w:rsidRPr="009454D5">
        <w:rPr>
          <w:rFonts w:ascii="Arial" w:hAnsi="Arial" w:cs="Arial"/>
          <w:noProof/>
          <w:sz w:val="22"/>
          <w:szCs w:val="22"/>
        </w:rPr>
        <w:t>:1354–1358.</w:t>
      </w:r>
    </w:p>
    <w:p w:rsidR="00A57570" w:rsidRPr="009454D5" w:rsidRDefault="00923382" w:rsidP="00325118">
      <w:pPr>
        <w:tabs>
          <w:tab w:val="right" w:pos="360"/>
          <w:tab w:val="left" w:pos="540"/>
        </w:tabs>
        <w:spacing w:after="240"/>
        <w:ind w:left="540" w:hanging="540"/>
        <w:rPr>
          <w:rFonts w:ascii="Arial" w:hAnsi="Arial" w:cs="Arial"/>
          <w:noProof/>
          <w:sz w:val="22"/>
          <w:szCs w:val="22"/>
        </w:rPr>
      </w:pPr>
      <w:r w:rsidRPr="009454D5">
        <w:rPr>
          <w:rFonts w:ascii="Arial" w:hAnsi="Arial" w:cs="Arial"/>
          <w:noProof/>
          <w:sz w:val="22"/>
          <w:szCs w:val="22"/>
        </w:rPr>
        <w:t xml:space="preserve">9. </w:t>
      </w:r>
      <w:r w:rsidRPr="009454D5">
        <w:rPr>
          <w:rFonts w:ascii="Arial" w:hAnsi="Arial" w:cs="Arial"/>
          <w:noProof/>
          <w:sz w:val="22"/>
          <w:szCs w:val="22"/>
        </w:rPr>
        <w:tab/>
      </w:r>
      <w:r w:rsidRPr="009454D5">
        <w:rPr>
          <w:rFonts w:ascii="Arial" w:hAnsi="Arial" w:cs="Arial"/>
          <w:b/>
          <w:noProof/>
          <w:sz w:val="22"/>
          <w:szCs w:val="22"/>
        </w:rPr>
        <w:t>Lahiri SD, Mangani S, Durand-Reville T, Benvenuti M, De Luca F, Sanyal G, Docquier JD</w:t>
      </w:r>
      <w:r w:rsidRPr="009454D5">
        <w:rPr>
          <w:rFonts w:ascii="Arial" w:hAnsi="Arial" w:cs="Arial"/>
          <w:noProof/>
          <w:sz w:val="22"/>
          <w:szCs w:val="22"/>
        </w:rPr>
        <w:t xml:space="preserve">. 2013. Structural insight into potent broad-spectrum inhibition with reversible recyclization mechanism: avibactam in complex with CTX-M-15 and </w:t>
      </w:r>
      <w:r w:rsidRPr="009454D5">
        <w:rPr>
          <w:rFonts w:ascii="Arial" w:hAnsi="Arial" w:cs="Arial"/>
          <w:i/>
          <w:noProof/>
          <w:sz w:val="22"/>
          <w:szCs w:val="22"/>
        </w:rPr>
        <w:t xml:space="preserve">Pseudomonas aeruginosa </w:t>
      </w:r>
      <w:r w:rsidRPr="009454D5">
        <w:rPr>
          <w:rFonts w:ascii="Arial" w:hAnsi="Arial" w:cs="Arial"/>
          <w:noProof/>
          <w:sz w:val="22"/>
          <w:szCs w:val="22"/>
        </w:rPr>
        <w:t xml:space="preserve">AmpC </w:t>
      </w:r>
      <w:r w:rsidRPr="009454D5">
        <w:rPr>
          <w:rFonts w:ascii="Symbol" w:hAnsi="Symbol" w:cs="Arial"/>
          <w:noProof/>
          <w:sz w:val="22"/>
          <w:szCs w:val="22"/>
        </w:rPr>
        <w:t>b-</w:t>
      </w:r>
      <w:r w:rsidRPr="009454D5">
        <w:rPr>
          <w:rFonts w:ascii="Arial" w:hAnsi="Arial" w:cs="Arial"/>
          <w:noProof/>
          <w:sz w:val="22"/>
          <w:szCs w:val="22"/>
        </w:rPr>
        <w:t xml:space="preserve">lactamases. Antimicrob Agents Chemother </w:t>
      </w:r>
      <w:r w:rsidRPr="009454D5">
        <w:rPr>
          <w:rFonts w:ascii="Arial" w:hAnsi="Arial" w:cs="Arial"/>
          <w:b/>
          <w:noProof/>
          <w:sz w:val="22"/>
          <w:szCs w:val="22"/>
        </w:rPr>
        <w:t>57</w:t>
      </w:r>
      <w:r w:rsidRPr="009454D5">
        <w:rPr>
          <w:rFonts w:ascii="Arial" w:hAnsi="Arial" w:cs="Arial"/>
          <w:noProof/>
          <w:sz w:val="22"/>
          <w:szCs w:val="22"/>
        </w:rPr>
        <w:t>:2496–2505.</w:t>
      </w:r>
    </w:p>
    <w:p w:rsidR="00325118" w:rsidRPr="009454D5" w:rsidRDefault="00923382" w:rsidP="00325118">
      <w:pPr>
        <w:tabs>
          <w:tab w:val="right" w:pos="360"/>
          <w:tab w:val="left" w:pos="540"/>
        </w:tabs>
        <w:spacing w:after="240"/>
        <w:ind w:left="540" w:hanging="540"/>
        <w:rPr>
          <w:rFonts w:ascii="Arial" w:hAnsi="Arial" w:cs="Arial"/>
          <w:noProof/>
          <w:sz w:val="22"/>
          <w:szCs w:val="22"/>
        </w:rPr>
      </w:pPr>
      <w:r w:rsidRPr="009454D5">
        <w:rPr>
          <w:rFonts w:ascii="Arial" w:hAnsi="Arial" w:cs="Arial"/>
          <w:noProof/>
          <w:sz w:val="22"/>
          <w:szCs w:val="22"/>
        </w:rPr>
        <w:t xml:space="preserve">10. </w:t>
      </w:r>
      <w:r w:rsidRPr="009454D5">
        <w:rPr>
          <w:rFonts w:ascii="Arial" w:hAnsi="Arial" w:cs="Arial"/>
          <w:noProof/>
          <w:sz w:val="22"/>
          <w:szCs w:val="22"/>
        </w:rPr>
        <w:tab/>
      </w:r>
      <w:r w:rsidRPr="009454D5">
        <w:rPr>
          <w:rFonts w:ascii="Arial" w:hAnsi="Arial" w:cs="Arial"/>
          <w:b/>
          <w:noProof/>
          <w:sz w:val="22"/>
          <w:szCs w:val="22"/>
        </w:rPr>
        <w:t xml:space="preserve">MacVane SH, Crandon </w:t>
      </w:r>
      <w:r w:rsidRPr="009454D5">
        <w:rPr>
          <w:rFonts w:ascii="Arial" w:hAnsi="Arial" w:cs="Arial"/>
          <w:b/>
          <w:noProof/>
          <w:sz w:val="22"/>
          <w:szCs w:val="22"/>
        </w:rPr>
        <w:t>JL, Nichols WW, Nicolau DP</w:t>
      </w:r>
      <w:r w:rsidRPr="009454D5">
        <w:rPr>
          <w:rFonts w:ascii="Arial" w:hAnsi="Arial" w:cs="Arial"/>
          <w:noProof/>
          <w:sz w:val="22"/>
          <w:szCs w:val="22"/>
        </w:rPr>
        <w:t xml:space="preserve">. 2014. In vivo efficacy of humanized exposures of ceftazidime-avibactam in comparison with ceftazidime against contemporary </w:t>
      </w:r>
      <w:r w:rsidRPr="009454D5">
        <w:rPr>
          <w:rFonts w:ascii="Arial" w:hAnsi="Arial" w:cs="Arial"/>
          <w:i/>
          <w:noProof/>
          <w:sz w:val="22"/>
          <w:szCs w:val="22"/>
        </w:rPr>
        <w:t xml:space="preserve">Enterobacteriaceae </w:t>
      </w:r>
      <w:r w:rsidRPr="009454D5">
        <w:rPr>
          <w:rFonts w:ascii="Arial" w:hAnsi="Arial" w:cs="Arial"/>
          <w:noProof/>
          <w:sz w:val="22"/>
          <w:szCs w:val="22"/>
        </w:rPr>
        <w:t xml:space="preserve">isolates. Antimicrob Agents Chemother </w:t>
      </w:r>
      <w:r w:rsidRPr="009454D5">
        <w:rPr>
          <w:rFonts w:ascii="Arial" w:hAnsi="Arial" w:cs="Arial"/>
          <w:b/>
          <w:noProof/>
          <w:sz w:val="22"/>
          <w:szCs w:val="22"/>
        </w:rPr>
        <w:t>58</w:t>
      </w:r>
      <w:r w:rsidRPr="009454D5">
        <w:rPr>
          <w:rFonts w:ascii="Arial" w:hAnsi="Arial" w:cs="Arial"/>
          <w:noProof/>
          <w:sz w:val="22"/>
          <w:szCs w:val="22"/>
        </w:rPr>
        <w:t>:6913–6919.</w:t>
      </w:r>
    </w:p>
    <w:p w:rsidR="009F35F6" w:rsidRPr="009454D5" w:rsidRDefault="00923382" w:rsidP="00325118">
      <w:pPr>
        <w:tabs>
          <w:tab w:val="right" w:pos="360"/>
          <w:tab w:val="left" w:pos="540"/>
        </w:tabs>
        <w:ind w:left="540" w:hanging="540"/>
        <w:rPr>
          <w:rFonts w:ascii="Arial" w:hAnsi="Arial" w:cs="Arial"/>
          <w:noProof/>
          <w:sz w:val="22"/>
          <w:szCs w:val="22"/>
        </w:rPr>
      </w:pPr>
      <w:r w:rsidRPr="009454D5">
        <w:rPr>
          <w:rFonts w:ascii="Arial" w:hAnsi="Arial" w:cs="Arial"/>
          <w:noProof/>
          <w:sz w:val="22"/>
          <w:szCs w:val="22"/>
        </w:rPr>
        <w:tab/>
      </w:r>
      <w:r w:rsidRPr="009454D5">
        <w:rPr>
          <w:rFonts w:ascii="Arial" w:hAnsi="Arial" w:cs="Arial"/>
          <w:noProof/>
          <w:sz w:val="22"/>
          <w:szCs w:val="22"/>
        </w:rPr>
        <w:t>11</w:t>
      </w:r>
      <w:r w:rsidRPr="009454D5">
        <w:rPr>
          <w:rFonts w:ascii="Arial" w:hAnsi="Arial" w:cs="Arial"/>
          <w:noProof/>
          <w:sz w:val="22"/>
          <w:szCs w:val="22"/>
        </w:rPr>
        <w:t xml:space="preserve">. </w:t>
      </w:r>
      <w:r w:rsidRPr="009454D5">
        <w:rPr>
          <w:rFonts w:ascii="Arial" w:hAnsi="Arial" w:cs="Arial"/>
          <w:noProof/>
          <w:sz w:val="22"/>
          <w:szCs w:val="22"/>
        </w:rPr>
        <w:tab/>
      </w:r>
      <w:r w:rsidRPr="009454D5">
        <w:rPr>
          <w:rFonts w:ascii="Arial" w:hAnsi="Arial" w:cs="Arial"/>
          <w:b/>
          <w:noProof/>
          <w:sz w:val="22"/>
          <w:szCs w:val="22"/>
        </w:rPr>
        <w:t>Yigit H, Queenan AM, Anderso</w:t>
      </w:r>
      <w:r w:rsidRPr="009454D5">
        <w:rPr>
          <w:rFonts w:ascii="Arial" w:hAnsi="Arial" w:cs="Arial"/>
          <w:b/>
          <w:noProof/>
          <w:sz w:val="22"/>
          <w:szCs w:val="22"/>
        </w:rPr>
        <w:t>n GJ, Domenech-Sanchez A, Biddle JW, Steward CD, Alberti S, Bush K, Tenover FC</w:t>
      </w:r>
      <w:r w:rsidRPr="009454D5">
        <w:rPr>
          <w:rFonts w:ascii="Arial" w:hAnsi="Arial" w:cs="Arial"/>
          <w:noProof/>
          <w:sz w:val="22"/>
          <w:szCs w:val="22"/>
        </w:rPr>
        <w:t xml:space="preserve">. 2001. Novel carbapenem-hydrolyzing </w:t>
      </w:r>
      <w:r w:rsidRPr="009454D5">
        <w:rPr>
          <w:rFonts w:ascii="Symbol" w:hAnsi="Symbol" w:cs="Arial"/>
          <w:noProof/>
          <w:sz w:val="22"/>
          <w:szCs w:val="22"/>
        </w:rPr>
        <w:t>b-</w:t>
      </w:r>
      <w:r w:rsidRPr="009454D5">
        <w:rPr>
          <w:rFonts w:ascii="Arial" w:hAnsi="Arial" w:cs="Arial"/>
          <w:noProof/>
          <w:sz w:val="22"/>
          <w:szCs w:val="22"/>
        </w:rPr>
        <w:t xml:space="preserve">lactamase, KPC-1, from a carbapenem-resistant strain of </w:t>
      </w:r>
      <w:r w:rsidRPr="009454D5">
        <w:rPr>
          <w:rFonts w:ascii="Arial" w:hAnsi="Arial" w:cs="Arial"/>
          <w:i/>
          <w:noProof/>
          <w:sz w:val="22"/>
          <w:szCs w:val="22"/>
        </w:rPr>
        <w:t>Klebsiella pneumoniae</w:t>
      </w:r>
      <w:r w:rsidRPr="009454D5">
        <w:rPr>
          <w:rFonts w:ascii="Arial" w:hAnsi="Arial" w:cs="Arial"/>
          <w:noProof/>
          <w:sz w:val="22"/>
          <w:szCs w:val="22"/>
        </w:rPr>
        <w:t>. Antimicrob Agents Chemother</w:t>
      </w:r>
      <w:r w:rsidRPr="009454D5">
        <w:rPr>
          <w:rFonts w:ascii="Arial" w:hAnsi="Arial" w:cs="Arial"/>
          <w:noProof/>
          <w:sz w:val="22"/>
          <w:szCs w:val="22"/>
        </w:rPr>
        <w:t xml:space="preserve"> </w:t>
      </w:r>
      <w:r w:rsidRPr="009454D5">
        <w:rPr>
          <w:rFonts w:ascii="Arial" w:hAnsi="Arial" w:cs="Arial"/>
          <w:b/>
          <w:noProof/>
          <w:sz w:val="22"/>
          <w:szCs w:val="22"/>
        </w:rPr>
        <w:t>45</w:t>
      </w:r>
      <w:r w:rsidRPr="009454D5">
        <w:rPr>
          <w:rFonts w:ascii="Arial" w:hAnsi="Arial" w:cs="Arial"/>
          <w:noProof/>
          <w:sz w:val="22"/>
          <w:szCs w:val="22"/>
        </w:rPr>
        <w:t>:1151–1161.</w:t>
      </w:r>
    </w:p>
    <w:p w:rsidR="009F35F6" w:rsidRPr="009454D5" w:rsidRDefault="00923382" w:rsidP="00325118">
      <w:pPr>
        <w:tabs>
          <w:tab w:val="right" w:pos="360"/>
          <w:tab w:val="left" w:pos="540"/>
        </w:tabs>
        <w:ind w:left="540" w:hanging="540"/>
        <w:rPr>
          <w:rFonts w:ascii="Arial" w:hAnsi="Arial" w:cs="Arial"/>
          <w:noProof/>
          <w:sz w:val="22"/>
          <w:szCs w:val="22"/>
        </w:rPr>
      </w:pPr>
    </w:p>
    <w:p w:rsidR="00325118" w:rsidRPr="009454D5" w:rsidRDefault="00923382" w:rsidP="009F35F6">
      <w:pPr>
        <w:tabs>
          <w:tab w:val="right" w:pos="360"/>
          <w:tab w:val="left" w:pos="540"/>
        </w:tabs>
        <w:spacing w:after="240"/>
        <w:ind w:left="540" w:hanging="540"/>
        <w:rPr>
          <w:rFonts w:ascii="Arial" w:hAnsi="Arial" w:cs="Arial"/>
          <w:noProof/>
          <w:sz w:val="22"/>
          <w:szCs w:val="22"/>
        </w:rPr>
      </w:pPr>
      <w:r w:rsidRPr="009454D5">
        <w:rPr>
          <w:rFonts w:ascii="Arial" w:hAnsi="Arial" w:cs="Arial"/>
          <w:noProof/>
          <w:sz w:val="22"/>
          <w:szCs w:val="22"/>
        </w:rPr>
        <w:tab/>
        <w:t xml:space="preserve">12. </w:t>
      </w:r>
      <w:r w:rsidRPr="009454D5">
        <w:rPr>
          <w:rFonts w:ascii="Arial" w:hAnsi="Arial" w:cs="Arial"/>
          <w:noProof/>
          <w:sz w:val="22"/>
          <w:szCs w:val="22"/>
        </w:rPr>
        <w:tab/>
      </w:r>
      <w:r w:rsidRPr="009454D5">
        <w:rPr>
          <w:rFonts w:ascii="Arial" w:hAnsi="Arial" w:cs="Arial"/>
          <w:b/>
          <w:noProof/>
          <w:sz w:val="22"/>
          <w:szCs w:val="22"/>
        </w:rPr>
        <w:t xml:space="preserve">Turton JF, </w:t>
      </w:r>
      <w:r w:rsidRPr="009454D5">
        <w:rPr>
          <w:rFonts w:ascii="Arial" w:hAnsi="Arial" w:cs="Arial"/>
          <w:b/>
          <w:noProof/>
          <w:sz w:val="22"/>
          <w:szCs w:val="22"/>
        </w:rPr>
        <w:t>Perry C, Elgohari S, Hampton CV</w:t>
      </w:r>
      <w:r w:rsidRPr="009454D5">
        <w:rPr>
          <w:rFonts w:ascii="Arial" w:hAnsi="Arial" w:cs="Arial"/>
          <w:noProof/>
          <w:sz w:val="22"/>
          <w:szCs w:val="22"/>
        </w:rPr>
        <w:t xml:space="preserve">. 2010. PCR characterization and typing of </w:t>
      </w:r>
      <w:r w:rsidRPr="009454D5">
        <w:rPr>
          <w:rFonts w:ascii="Arial" w:hAnsi="Arial" w:cs="Arial"/>
          <w:i/>
          <w:noProof/>
          <w:sz w:val="22"/>
          <w:szCs w:val="22"/>
        </w:rPr>
        <w:t>Klebsiella pneumoniae</w:t>
      </w:r>
      <w:r w:rsidRPr="009454D5">
        <w:rPr>
          <w:rFonts w:ascii="Arial" w:hAnsi="Arial" w:cs="Arial"/>
          <w:noProof/>
          <w:sz w:val="22"/>
          <w:szCs w:val="22"/>
        </w:rPr>
        <w:t xml:space="preserve"> using capsular type-specific, variable number tandem repea</w:t>
      </w:r>
      <w:r w:rsidRPr="009454D5">
        <w:rPr>
          <w:rFonts w:ascii="Arial" w:hAnsi="Arial" w:cs="Arial"/>
          <w:noProof/>
          <w:sz w:val="22"/>
          <w:szCs w:val="22"/>
        </w:rPr>
        <w:t>t and virulence gene targets. J Med Microbiol</w:t>
      </w:r>
      <w:r w:rsidRPr="009454D5">
        <w:rPr>
          <w:rFonts w:ascii="Arial" w:hAnsi="Arial" w:cs="Arial"/>
          <w:noProof/>
          <w:sz w:val="22"/>
          <w:szCs w:val="22"/>
        </w:rPr>
        <w:t xml:space="preserve"> </w:t>
      </w:r>
      <w:r w:rsidRPr="009454D5">
        <w:rPr>
          <w:rFonts w:ascii="Arial" w:hAnsi="Arial" w:cs="Arial"/>
          <w:b/>
          <w:noProof/>
          <w:sz w:val="22"/>
          <w:szCs w:val="22"/>
        </w:rPr>
        <w:t>59</w:t>
      </w:r>
      <w:r w:rsidRPr="009454D5">
        <w:rPr>
          <w:rFonts w:ascii="Arial" w:hAnsi="Arial" w:cs="Arial"/>
          <w:noProof/>
          <w:sz w:val="22"/>
          <w:szCs w:val="22"/>
        </w:rPr>
        <w:t>:541–547.</w:t>
      </w:r>
    </w:p>
    <w:p w:rsidR="00325118" w:rsidRPr="009454D5" w:rsidRDefault="00923382" w:rsidP="00325118">
      <w:pPr>
        <w:rPr>
          <w:rFonts w:ascii="Arial" w:hAnsi="Arial" w:cs="Arial"/>
          <w:sz w:val="22"/>
          <w:szCs w:val="22"/>
        </w:rPr>
      </w:pPr>
      <w:r w:rsidRPr="009454D5">
        <w:rPr>
          <w:rFonts w:ascii="Arial" w:hAnsi="Arial" w:cs="Arial"/>
          <w:sz w:val="22"/>
          <w:szCs w:val="22"/>
        </w:rPr>
        <w:fldChar w:fldCharType="end"/>
      </w:r>
    </w:p>
    <w:p w:rsidR="009F35F6" w:rsidRPr="009454D5" w:rsidRDefault="00923382" w:rsidP="009F35F6">
      <w:pPr>
        <w:tabs>
          <w:tab w:val="right" w:pos="360"/>
          <w:tab w:val="left" w:pos="540"/>
        </w:tabs>
        <w:spacing w:after="240"/>
        <w:ind w:left="540" w:hanging="540"/>
        <w:rPr>
          <w:rFonts w:ascii="Arial" w:hAnsi="Arial" w:cs="Arial"/>
          <w:noProof/>
          <w:sz w:val="22"/>
          <w:szCs w:val="22"/>
        </w:rPr>
      </w:pPr>
      <w:r w:rsidRPr="009454D5">
        <w:rPr>
          <w:rFonts w:ascii="Arial" w:hAnsi="Arial" w:cs="Arial"/>
          <w:noProof/>
          <w:sz w:val="22"/>
          <w:szCs w:val="22"/>
        </w:rPr>
        <w:t xml:space="preserve">13. </w:t>
      </w:r>
      <w:r w:rsidRPr="009454D5">
        <w:rPr>
          <w:rFonts w:ascii="Arial" w:hAnsi="Arial" w:cs="Arial"/>
          <w:noProof/>
          <w:sz w:val="22"/>
          <w:szCs w:val="22"/>
        </w:rPr>
        <w:tab/>
      </w:r>
      <w:r w:rsidRPr="009454D5">
        <w:rPr>
          <w:rFonts w:ascii="Arial" w:hAnsi="Arial" w:cs="Arial"/>
          <w:b/>
          <w:noProof/>
          <w:sz w:val="22"/>
          <w:szCs w:val="22"/>
        </w:rPr>
        <w:t>Woodford N, Zhang J, Warner M, Kauf</w:t>
      </w:r>
      <w:r w:rsidRPr="009454D5">
        <w:rPr>
          <w:rFonts w:ascii="Arial" w:hAnsi="Arial" w:cs="Arial"/>
          <w:b/>
          <w:noProof/>
          <w:sz w:val="22"/>
          <w:szCs w:val="22"/>
        </w:rPr>
        <w:t>mann ME, Matos J, Macdonald A, Brudney D, Sompolinsky D, Navon-Venezia S, Livermore DM</w:t>
      </w:r>
      <w:r w:rsidRPr="009454D5">
        <w:rPr>
          <w:rFonts w:ascii="Arial" w:hAnsi="Arial" w:cs="Arial"/>
          <w:noProof/>
          <w:sz w:val="22"/>
          <w:szCs w:val="22"/>
        </w:rPr>
        <w:t xml:space="preserve">. 2008. Arrival of </w:t>
      </w:r>
      <w:r w:rsidRPr="009454D5">
        <w:rPr>
          <w:rFonts w:ascii="Arial" w:hAnsi="Arial" w:cs="Arial"/>
          <w:i/>
          <w:noProof/>
          <w:sz w:val="22"/>
          <w:szCs w:val="22"/>
        </w:rPr>
        <w:t>Klebsiella pneumoniae</w:t>
      </w:r>
      <w:r w:rsidRPr="009454D5">
        <w:rPr>
          <w:rFonts w:ascii="Arial" w:hAnsi="Arial" w:cs="Arial"/>
          <w:noProof/>
          <w:sz w:val="22"/>
          <w:szCs w:val="22"/>
        </w:rPr>
        <w:t xml:space="preserve"> producing KPC carbapenemase in the United Ki</w:t>
      </w:r>
      <w:r w:rsidRPr="009454D5">
        <w:rPr>
          <w:rFonts w:ascii="Arial" w:hAnsi="Arial" w:cs="Arial"/>
          <w:noProof/>
          <w:sz w:val="22"/>
          <w:szCs w:val="22"/>
        </w:rPr>
        <w:t>ngdom. J Antimicrob Chemother</w:t>
      </w:r>
      <w:r w:rsidRPr="009454D5">
        <w:rPr>
          <w:rFonts w:ascii="Arial" w:hAnsi="Arial" w:cs="Arial"/>
          <w:noProof/>
          <w:sz w:val="22"/>
          <w:szCs w:val="22"/>
        </w:rPr>
        <w:t xml:space="preserve"> </w:t>
      </w:r>
      <w:r w:rsidRPr="009454D5">
        <w:rPr>
          <w:rFonts w:ascii="Arial" w:hAnsi="Arial" w:cs="Arial"/>
          <w:b/>
          <w:noProof/>
          <w:sz w:val="22"/>
          <w:szCs w:val="22"/>
        </w:rPr>
        <w:t>62</w:t>
      </w:r>
      <w:r w:rsidRPr="009454D5">
        <w:rPr>
          <w:rFonts w:ascii="Arial" w:hAnsi="Arial" w:cs="Arial"/>
          <w:noProof/>
          <w:sz w:val="22"/>
          <w:szCs w:val="22"/>
        </w:rPr>
        <w:t>:1261–1264.</w:t>
      </w:r>
    </w:p>
    <w:p w:rsidR="009F35F6" w:rsidRPr="009454D5" w:rsidRDefault="00923382" w:rsidP="009F35F6">
      <w:pPr>
        <w:tabs>
          <w:tab w:val="right" w:pos="360"/>
          <w:tab w:val="left" w:pos="540"/>
        </w:tabs>
        <w:spacing w:after="240"/>
        <w:ind w:left="540" w:hanging="540"/>
        <w:rPr>
          <w:rFonts w:ascii="Arial" w:hAnsi="Arial" w:cs="Arial"/>
          <w:noProof/>
          <w:sz w:val="22"/>
          <w:szCs w:val="22"/>
        </w:rPr>
      </w:pPr>
      <w:r w:rsidRPr="009454D5">
        <w:rPr>
          <w:rFonts w:ascii="Arial" w:hAnsi="Arial" w:cs="Arial"/>
          <w:noProof/>
          <w:sz w:val="22"/>
          <w:szCs w:val="22"/>
        </w:rPr>
        <w:tab/>
        <w:t xml:space="preserve">14. </w:t>
      </w:r>
      <w:r w:rsidRPr="009454D5">
        <w:rPr>
          <w:rFonts w:ascii="Arial" w:hAnsi="Arial" w:cs="Arial"/>
          <w:noProof/>
          <w:sz w:val="22"/>
          <w:szCs w:val="22"/>
        </w:rPr>
        <w:tab/>
      </w:r>
      <w:r w:rsidRPr="009454D5">
        <w:rPr>
          <w:rFonts w:ascii="Arial" w:hAnsi="Arial" w:cs="Arial"/>
          <w:b/>
          <w:noProof/>
          <w:sz w:val="22"/>
          <w:szCs w:val="22"/>
        </w:rPr>
        <w:t xml:space="preserve">Clinical Laboratory Standards </w:t>
      </w:r>
      <w:r w:rsidRPr="009454D5">
        <w:rPr>
          <w:rFonts w:ascii="Arial" w:hAnsi="Arial" w:cs="Arial"/>
          <w:b/>
          <w:noProof/>
          <w:sz w:val="22"/>
          <w:szCs w:val="22"/>
        </w:rPr>
        <w:t>Institute</w:t>
      </w:r>
      <w:r w:rsidRPr="009454D5">
        <w:rPr>
          <w:rFonts w:ascii="Arial" w:hAnsi="Arial" w:cs="Arial"/>
          <w:noProof/>
          <w:sz w:val="22"/>
          <w:szCs w:val="22"/>
        </w:rPr>
        <w:t>. 2009. Methods for dilution antimicrobial susceptibility tests for bacteria that grow aerobically Approved standard M7-A9. CLSI , Wayne PA, USA.</w:t>
      </w:r>
    </w:p>
    <w:p w:rsidR="009F35F6" w:rsidRPr="009454D5" w:rsidRDefault="00923382" w:rsidP="009F35F6">
      <w:pPr>
        <w:tabs>
          <w:tab w:val="right" w:pos="360"/>
          <w:tab w:val="left" w:pos="540"/>
        </w:tabs>
        <w:spacing w:after="240"/>
        <w:ind w:left="540" w:hanging="540"/>
        <w:rPr>
          <w:rFonts w:ascii="Arial" w:hAnsi="Arial" w:cs="Arial"/>
          <w:noProof/>
          <w:sz w:val="22"/>
          <w:szCs w:val="22"/>
        </w:rPr>
      </w:pPr>
      <w:r w:rsidRPr="009454D5">
        <w:rPr>
          <w:rFonts w:ascii="Arial" w:hAnsi="Arial" w:cs="Arial"/>
          <w:noProof/>
          <w:sz w:val="22"/>
          <w:szCs w:val="22"/>
        </w:rPr>
        <w:tab/>
        <w:t xml:space="preserve">15. </w:t>
      </w:r>
      <w:r w:rsidRPr="009454D5">
        <w:rPr>
          <w:rFonts w:ascii="Arial" w:hAnsi="Arial" w:cs="Arial"/>
          <w:noProof/>
          <w:sz w:val="22"/>
          <w:szCs w:val="22"/>
        </w:rPr>
        <w:tab/>
      </w:r>
      <w:r w:rsidRPr="009454D5">
        <w:rPr>
          <w:rFonts w:ascii="Arial" w:hAnsi="Arial" w:cs="Arial"/>
          <w:b/>
          <w:noProof/>
          <w:sz w:val="22"/>
          <w:szCs w:val="22"/>
        </w:rPr>
        <w:t>Doumith M, Ellington MJ, Livermore DM, Woodford N</w:t>
      </w:r>
      <w:r w:rsidRPr="009454D5">
        <w:rPr>
          <w:rFonts w:ascii="Arial" w:hAnsi="Arial" w:cs="Arial"/>
          <w:noProof/>
          <w:sz w:val="22"/>
          <w:szCs w:val="22"/>
        </w:rPr>
        <w:t xml:space="preserve">. 2009. Molecular mechanisms disrupting porin </w:t>
      </w:r>
      <w:r w:rsidRPr="009454D5">
        <w:rPr>
          <w:rFonts w:ascii="Arial" w:hAnsi="Arial" w:cs="Arial"/>
          <w:noProof/>
          <w:sz w:val="22"/>
          <w:szCs w:val="22"/>
        </w:rPr>
        <w:t>expression in ertapenem-resistant Klebsiella and Enterobacter spp. c</w:t>
      </w:r>
      <w:r w:rsidRPr="009454D5">
        <w:rPr>
          <w:rFonts w:ascii="Arial" w:hAnsi="Arial" w:cs="Arial"/>
          <w:noProof/>
          <w:sz w:val="22"/>
          <w:szCs w:val="22"/>
        </w:rPr>
        <w:t>linical isolates from the UK. J Antimicrob Chemother</w:t>
      </w:r>
      <w:r w:rsidRPr="009454D5">
        <w:rPr>
          <w:rFonts w:ascii="Arial" w:hAnsi="Arial" w:cs="Arial"/>
          <w:noProof/>
          <w:sz w:val="22"/>
          <w:szCs w:val="22"/>
        </w:rPr>
        <w:t xml:space="preserve"> </w:t>
      </w:r>
      <w:r w:rsidRPr="009454D5">
        <w:rPr>
          <w:rFonts w:ascii="Arial" w:hAnsi="Arial" w:cs="Arial"/>
          <w:b/>
          <w:noProof/>
          <w:sz w:val="22"/>
          <w:szCs w:val="22"/>
        </w:rPr>
        <w:t>63</w:t>
      </w:r>
      <w:r w:rsidRPr="009454D5">
        <w:rPr>
          <w:rFonts w:ascii="Arial" w:hAnsi="Arial" w:cs="Arial"/>
          <w:noProof/>
          <w:sz w:val="22"/>
          <w:szCs w:val="22"/>
        </w:rPr>
        <w:t>:659–667.</w:t>
      </w:r>
    </w:p>
    <w:p w:rsidR="009F35F6" w:rsidRPr="009454D5" w:rsidRDefault="00923382" w:rsidP="009F35F6">
      <w:pPr>
        <w:tabs>
          <w:tab w:val="right" w:pos="360"/>
          <w:tab w:val="left" w:pos="540"/>
        </w:tabs>
        <w:spacing w:after="240"/>
        <w:ind w:left="540" w:hanging="540"/>
        <w:rPr>
          <w:rFonts w:ascii="Arial" w:hAnsi="Arial" w:cs="Arial"/>
          <w:noProof/>
          <w:sz w:val="22"/>
          <w:szCs w:val="22"/>
        </w:rPr>
      </w:pPr>
      <w:r w:rsidRPr="009454D5">
        <w:rPr>
          <w:rFonts w:ascii="Arial" w:hAnsi="Arial" w:cs="Arial"/>
          <w:noProof/>
          <w:sz w:val="22"/>
          <w:szCs w:val="22"/>
        </w:rPr>
        <w:tab/>
        <w:t xml:space="preserve">16. </w:t>
      </w:r>
      <w:r w:rsidRPr="009454D5">
        <w:rPr>
          <w:rFonts w:ascii="Arial" w:hAnsi="Arial" w:cs="Arial"/>
          <w:noProof/>
          <w:sz w:val="22"/>
          <w:szCs w:val="22"/>
        </w:rPr>
        <w:tab/>
      </w:r>
      <w:r w:rsidRPr="009454D5">
        <w:rPr>
          <w:rFonts w:ascii="Arial" w:hAnsi="Arial" w:cs="Arial"/>
          <w:b/>
          <w:noProof/>
          <w:sz w:val="22"/>
          <w:szCs w:val="22"/>
        </w:rPr>
        <w:t>Wimalarathna HM, Richardson JF, Lawson AJ, Elson R, Meldrum R, Little CL, Maiden MC, McCarthy ND, Sheppard SK</w:t>
      </w:r>
      <w:r w:rsidRPr="009454D5">
        <w:rPr>
          <w:rFonts w:ascii="Arial" w:hAnsi="Arial" w:cs="Arial"/>
          <w:noProof/>
          <w:sz w:val="22"/>
          <w:szCs w:val="22"/>
        </w:rPr>
        <w:t xml:space="preserve">. 2013. </w:t>
      </w:r>
      <w:r w:rsidRPr="009454D5">
        <w:rPr>
          <w:rFonts w:ascii="Arial" w:hAnsi="Arial" w:cs="Arial"/>
          <w:noProof/>
          <w:sz w:val="22"/>
          <w:szCs w:val="22"/>
        </w:rPr>
        <w:t>Widespread acquisition of antimicrobial resistance among Campylobacter isolates from UK retail poultry and evidence for clonal expansion of resistant lineages. BMC</w:t>
      </w:r>
      <w:r w:rsidRPr="009454D5">
        <w:rPr>
          <w:rFonts w:ascii="Arial" w:hAnsi="Arial" w:cs="Arial"/>
          <w:noProof/>
          <w:sz w:val="22"/>
          <w:szCs w:val="22"/>
        </w:rPr>
        <w:t xml:space="preserve"> Microbiol</w:t>
      </w:r>
      <w:r w:rsidRPr="009454D5">
        <w:rPr>
          <w:rFonts w:ascii="Arial" w:hAnsi="Arial" w:cs="Arial"/>
          <w:noProof/>
          <w:sz w:val="22"/>
          <w:szCs w:val="22"/>
        </w:rPr>
        <w:t xml:space="preserve"> </w:t>
      </w:r>
      <w:r w:rsidRPr="009454D5">
        <w:rPr>
          <w:rFonts w:ascii="Arial" w:hAnsi="Arial" w:cs="Arial"/>
          <w:b/>
          <w:noProof/>
          <w:sz w:val="22"/>
          <w:szCs w:val="22"/>
        </w:rPr>
        <w:t>13</w:t>
      </w:r>
      <w:r w:rsidRPr="009454D5">
        <w:rPr>
          <w:rFonts w:ascii="Arial" w:hAnsi="Arial" w:cs="Arial"/>
          <w:noProof/>
          <w:sz w:val="22"/>
          <w:szCs w:val="22"/>
        </w:rPr>
        <w:t>:160</w:t>
      </w:r>
    </w:p>
    <w:p w:rsidR="009F35F6" w:rsidRPr="009454D5" w:rsidRDefault="00923382" w:rsidP="009F35F6">
      <w:pPr>
        <w:tabs>
          <w:tab w:val="right" w:pos="360"/>
          <w:tab w:val="left" w:pos="540"/>
        </w:tabs>
        <w:spacing w:after="240"/>
        <w:ind w:left="540" w:hanging="540"/>
        <w:rPr>
          <w:rFonts w:ascii="Arial" w:hAnsi="Arial" w:cs="Arial"/>
          <w:noProof/>
          <w:sz w:val="22"/>
          <w:szCs w:val="22"/>
        </w:rPr>
      </w:pPr>
      <w:r w:rsidRPr="009454D5">
        <w:rPr>
          <w:rFonts w:ascii="Arial" w:hAnsi="Arial" w:cs="Arial"/>
          <w:noProof/>
          <w:sz w:val="22"/>
          <w:szCs w:val="22"/>
        </w:rPr>
        <w:tab/>
        <w:t xml:space="preserve">17. </w:t>
      </w:r>
      <w:r w:rsidRPr="009454D5">
        <w:rPr>
          <w:rFonts w:ascii="Arial" w:hAnsi="Arial" w:cs="Arial"/>
          <w:noProof/>
          <w:sz w:val="22"/>
          <w:szCs w:val="22"/>
        </w:rPr>
        <w:tab/>
      </w:r>
      <w:r w:rsidRPr="009454D5">
        <w:rPr>
          <w:rFonts w:ascii="Arial" w:hAnsi="Arial" w:cs="Arial"/>
          <w:b/>
          <w:noProof/>
          <w:sz w:val="22"/>
          <w:szCs w:val="22"/>
        </w:rPr>
        <w:t>Naas T, Cuzon G, Truong HV, Nordmann P</w:t>
      </w:r>
      <w:r w:rsidRPr="009454D5">
        <w:rPr>
          <w:rFonts w:ascii="Arial" w:hAnsi="Arial" w:cs="Arial"/>
          <w:noProof/>
          <w:sz w:val="22"/>
          <w:szCs w:val="22"/>
        </w:rPr>
        <w:t>. 2012. Role of ISKpn7 and dele</w:t>
      </w:r>
      <w:r w:rsidRPr="009454D5">
        <w:rPr>
          <w:rFonts w:ascii="Arial" w:hAnsi="Arial" w:cs="Arial"/>
          <w:noProof/>
          <w:sz w:val="22"/>
          <w:szCs w:val="22"/>
        </w:rPr>
        <w:t xml:space="preserve">tions in </w:t>
      </w:r>
      <w:r w:rsidRPr="009454D5">
        <w:rPr>
          <w:rFonts w:ascii="Arial" w:hAnsi="Arial" w:cs="Arial"/>
          <w:i/>
          <w:noProof/>
          <w:sz w:val="22"/>
          <w:szCs w:val="22"/>
        </w:rPr>
        <w:t>bla</w:t>
      </w:r>
      <w:r w:rsidRPr="009454D5">
        <w:rPr>
          <w:rFonts w:ascii="Arial" w:hAnsi="Arial" w:cs="Arial"/>
          <w:noProof/>
          <w:sz w:val="22"/>
          <w:szCs w:val="22"/>
          <w:vertAlign w:val="subscript"/>
        </w:rPr>
        <w:t>KPC</w:t>
      </w:r>
      <w:r w:rsidRPr="009454D5">
        <w:rPr>
          <w:rFonts w:ascii="Arial" w:hAnsi="Arial" w:cs="Arial"/>
          <w:noProof/>
          <w:sz w:val="22"/>
          <w:szCs w:val="22"/>
        </w:rPr>
        <w:t xml:space="preserve"> gene expression. Antimicrob Agents Chemother</w:t>
      </w:r>
      <w:r w:rsidRPr="009454D5">
        <w:rPr>
          <w:rFonts w:ascii="Arial" w:hAnsi="Arial" w:cs="Arial"/>
          <w:noProof/>
          <w:sz w:val="22"/>
          <w:szCs w:val="22"/>
        </w:rPr>
        <w:t xml:space="preserve"> </w:t>
      </w:r>
      <w:r w:rsidRPr="009454D5">
        <w:rPr>
          <w:rFonts w:ascii="Arial" w:hAnsi="Arial" w:cs="Arial"/>
          <w:b/>
          <w:noProof/>
          <w:sz w:val="22"/>
          <w:szCs w:val="22"/>
        </w:rPr>
        <w:t>56</w:t>
      </w:r>
      <w:r w:rsidRPr="009454D5">
        <w:rPr>
          <w:rFonts w:ascii="Arial" w:hAnsi="Arial" w:cs="Arial"/>
          <w:noProof/>
          <w:sz w:val="22"/>
          <w:szCs w:val="22"/>
        </w:rPr>
        <w:t>:4753–4759.</w:t>
      </w:r>
    </w:p>
    <w:p w:rsidR="009F35F6" w:rsidRPr="009454D5" w:rsidRDefault="00923382" w:rsidP="009F35F6">
      <w:pPr>
        <w:tabs>
          <w:tab w:val="right" w:pos="360"/>
          <w:tab w:val="left" w:pos="540"/>
        </w:tabs>
        <w:spacing w:after="240"/>
        <w:ind w:left="540" w:hanging="540"/>
        <w:rPr>
          <w:rFonts w:ascii="Arial" w:hAnsi="Arial" w:cs="Arial"/>
          <w:noProof/>
          <w:sz w:val="22"/>
          <w:szCs w:val="22"/>
        </w:rPr>
      </w:pPr>
      <w:r w:rsidRPr="009454D5">
        <w:rPr>
          <w:rFonts w:ascii="Arial" w:hAnsi="Arial" w:cs="Arial"/>
          <w:noProof/>
          <w:sz w:val="22"/>
          <w:szCs w:val="22"/>
        </w:rPr>
        <w:t xml:space="preserve">18. </w:t>
      </w:r>
      <w:r w:rsidRPr="009454D5">
        <w:rPr>
          <w:rFonts w:ascii="Arial" w:hAnsi="Arial" w:cs="Arial"/>
          <w:noProof/>
          <w:sz w:val="22"/>
          <w:szCs w:val="22"/>
        </w:rPr>
        <w:tab/>
      </w:r>
      <w:r w:rsidRPr="009454D5">
        <w:rPr>
          <w:rFonts w:ascii="Arial" w:hAnsi="Arial" w:cs="Arial"/>
          <w:b/>
          <w:noProof/>
          <w:sz w:val="22"/>
          <w:szCs w:val="22"/>
        </w:rPr>
        <w:t>Rosenthal A, Coutelle O, Craxton M</w:t>
      </w:r>
      <w:r w:rsidRPr="009454D5">
        <w:rPr>
          <w:rFonts w:ascii="Arial" w:hAnsi="Arial" w:cs="Arial"/>
          <w:noProof/>
          <w:sz w:val="22"/>
          <w:szCs w:val="22"/>
        </w:rPr>
        <w:t>. 1993. Large-scale production of DNA sequencing templates by</w:t>
      </w:r>
      <w:r w:rsidRPr="009454D5">
        <w:rPr>
          <w:rFonts w:ascii="Arial" w:hAnsi="Arial" w:cs="Arial"/>
          <w:noProof/>
          <w:sz w:val="22"/>
          <w:szCs w:val="22"/>
        </w:rPr>
        <w:t xml:space="preserve"> microtitre format PCR. Nucleic Acids Res</w:t>
      </w:r>
      <w:r w:rsidRPr="009454D5">
        <w:rPr>
          <w:rFonts w:ascii="Arial" w:hAnsi="Arial" w:cs="Arial"/>
          <w:noProof/>
          <w:sz w:val="22"/>
          <w:szCs w:val="22"/>
        </w:rPr>
        <w:t xml:space="preserve"> </w:t>
      </w:r>
      <w:r w:rsidRPr="009454D5">
        <w:rPr>
          <w:rFonts w:ascii="Arial" w:hAnsi="Arial" w:cs="Arial"/>
          <w:b/>
          <w:noProof/>
          <w:sz w:val="22"/>
          <w:szCs w:val="22"/>
        </w:rPr>
        <w:t>21</w:t>
      </w:r>
      <w:r w:rsidRPr="009454D5">
        <w:rPr>
          <w:rFonts w:ascii="Arial" w:hAnsi="Arial" w:cs="Arial"/>
          <w:noProof/>
          <w:sz w:val="22"/>
          <w:szCs w:val="22"/>
        </w:rPr>
        <w:t>:173–174.</w:t>
      </w:r>
    </w:p>
    <w:p w:rsidR="009F35F6" w:rsidRPr="009454D5" w:rsidRDefault="00923382" w:rsidP="009F35F6">
      <w:pPr>
        <w:tabs>
          <w:tab w:val="right" w:pos="360"/>
          <w:tab w:val="left" w:pos="540"/>
        </w:tabs>
        <w:spacing w:after="240"/>
        <w:ind w:left="540" w:hanging="540"/>
        <w:rPr>
          <w:rFonts w:ascii="Arial" w:hAnsi="Arial" w:cs="Arial"/>
          <w:noProof/>
          <w:sz w:val="22"/>
          <w:szCs w:val="22"/>
        </w:rPr>
      </w:pPr>
      <w:r w:rsidRPr="009454D5">
        <w:rPr>
          <w:rFonts w:ascii="Arial" w:hAnsi="Arial" w:cs="Arial"/>
          <w:noProof/>
          <w:sz w:val="22"/>
          <w:szCs w:val="22"/>
        </w:rPr>
        <w:tab/>
        <w:t xml:space="preserve">19. </w:t>
      </w:r>
      <w:r w:rsidRPr="009454D5">
        <w:rPr>
          <w:rFonts w:ascii="Arial" w:hAnsi="Arial" w:cs="Arial"/>
          <w:noProof/>
          <w:sz w:val="22"/>
          <w:szCs w:val="22"/>
        </w:rPr>
        <w:tab/>
      </w:r>
      <w:r w:rsidRPr="009454D5">
        <w:rPr>
          <w:rFonts w:ascii="Arial" w:hAnsi="Arial" w:cs="Arial"/>
          <w:b/>
          <w:noProof/>
          <w:sz w:val="22"/>
          <w:szCs w:val="22"/>
        </w:rPr>
        <w:t>Ambler RP, Coulson AF</w:t>
      </w:r>
      <w:r w:rsidRPr="009454D5">
        <w:rPr>
          <w:rFonts w:ascii="Arial" w:hAnsi="Arial" w:cs="Arial"/>
          <w:b/>
          <w:noProof/>
          <w:sz w:val="22"/>
          <w:szCs w:val="22"/>
        </w:rPr>
        <w:t>, Frere JM, Ghuysen JM, Joris B, Forsman M, Levesque RC, Tiraby G, Waley SG</w:t>
      </w:r>
      <w:r w:rsidRPr="009454D5">
        <w:rPr>
          <w:rFonts w:ascii="Arial" w:hAnsi="Arial" w:cs="Arial"/>
          <w:noProof/>
          <w:sz w:val="22"/>
          <w:szCs w:val="22"/>
        </w:rPr>
        <w:t xml:space="preserve">. 1991. A standard numbering scheme for the class A </w:t>
      </w:r>
      <w:r w:rsidRPr="009454D5">
        <w:rPr>
          <w:rFonts w:ascii="Symbol" w:hAnsi="Symbol" w:cs="Arial"/>
          <w:noProof/>
          <w:sz w:val="22"/>
          <w:szCs w:val="22"/>
        </w:rPr>
        <w:t>b-</w:t>
      </w:r>
      <w:r w:rsidRPr="009454D5">
        <w:rPr>
          <w:rFonts w:ascii="Arial" w:hAnsi="Arial" w:cs="Arial"/>
          <w:noProof/>
          <w:sz w:val="22"/>
          <w:szCs w:val="22"/>
        </w:rPr>
        <w:t>lactamases. Biochem J</w:t>
      </w:r>
      <w:r w:rsidRPr="009454D5">
        <w:rPr>
          <w:rFonts w:ascii="Arial" w:hAnsi="Arial" w:cs="Arial"/>
          <w:noProof/>
          <w:sz w:val="22"/>
          <w:szCs w:val="22"/>
        </w:rPr>
        <w:t xml:space="preserve"> </w:t>
      </w:r>
      <w:r w:rsidRPr="009454D5">
        <w:rPr>
          <w:rFonts w:ascii="Arial" w:hAnsi="Arial" w:cs="Arial"/>
          <w:b/>
          <w:noProof/>
          <w:sz w:val="22"/>
          <w:szCs w:val="22"/>
        </w:rPr>
        <w:t>27</w:t>
      </w:r>
      <w:r w:rsidRPr="009454D5">
        <w:rPr>
          <w:rFonts w:ascii="Arial" w:hAnsi="Arial" w:cs="Arial"/>
          <w:b/>
          <w:noProof/>
          <w:sz w:val="22"/>
          <w:szCs w:val="22"/>
        </w:rPr>
        <w:t>6</w:t>
      </w:r>
      <w:r w:rsidRPr="009454D5">
        <w:rPr>
          <w:rFonts w:ascii="Arial" w:hAnsi="Arial" w:cs="Arial"/>
          <w:noProof/>
          <w:sz w:val="22"/>
          <w:szCs w:val="22"/>
        </w:rPr>
        <w:t>:269–270.</w:t>
      </w:r>
    </w:p>
    <w:p w:rsidR="009F35F6" w:rsidRPr="009454D5" w:rsidRDefault="00923382" w:rsidP="009F35F6">
      <w:pPr>
        <w:tabs>
          <w:tab w:val="right" w:pos="360"/>
          <w:tab w:val="left" w:pos="540"/>
        </w:tabs>
        <w:spacing w:after="240"/>
        <w:ind w:left="540" w:hanging="540"/>
        <w:rPr>
          <w:rFonts w:ascii="Arial" w:hAnsi="Arial" w:cs="Arial"/>
          <w:noProof/>
          <w:sz w:val="22"/>
          <w:szCs w:val="22"/>
        </w:rPr>
      </w:pPr>
      <w:r w:rsidRPr="009454D5">
        <w:rPr>
          <w:rFonts w:ascii="Arial" w:hAnsi="Arial" w:cs="Arial"/>
          <w:noProof/>
          <w:sz w:val="22"/>
          <w:szCs w:val="22"/>
        </w:rPr>
        <w:tab/>
        <w:t xml:space="preserve">20. </w:t>
      </w:r>
      <w:r w:rsidRPr="009454D5">
        <w:rPr>
          <w:rFonts w:ascii="Arial" w:hAnsi="Arial" w:cs="Arial"/>
          <w:noProof/>
          <w:sz w:val="22"/>
          <w:szCs w:val="22"/>
        </w:rPr>
        <w:tab/>
      </w:r>
      <w:r w:rsidRPr="009454D5">
        <w:rPr>
          <w:rFonts w:ascii="Arial" w:hAnsi="Arial" w:cs="Arial"/>
          <w:b/>
          <w:noProof/>
          <w:sz w:val="22"/>
          <w:szCs w:val="22"/>
        </w:rPr>
        <w:t>Mushtaq S, Warner M, Ge Y, Kaniga K, Livermore DM</w:t>
      </w:r>
      <w:r w:rsidRPr="009454D5">
        <w:rPr>
          <w:rFonts w:ascii="Arial" w:hAnsi="Arial" w:cs="Arial"/>
          <w:noProof/>
          <w:sz w:val="22"/>
          <w:szCs w:val="22"/>
        </w:rPr>
        <w:t xml:space="preserve">. 2007. In vitro activity of </w:t>
      </w:r>
      <w:r w:rsidRPr="009454D5">
        <w:rPr>
          <w:rFonts w:ascii="Arial" w:hAnsi="Arial" w:cs="Arial"/>
          <w:noProof/>
          <w:sz w:val="22"/>
          <w:szCs w:val="22"/>
        </w:rPr>
        <w:t>ceftaroline (PPI-0903M, T-91825) against bacteria with defined resistan</w:t>
      </w:r>
      <w:r w:rsidRPr="009454D5">
        <w:rPr>
          <w:rFonts w:ascii="Arial" w:hAnsi="Arial" w:cs="Arial"/>
          <w:noProof/>
          <w:sz w:val="22"/>
          <w:szCs w:val="22"/>
        </w:rPr>
        <w:t>ce mechanisms and phenotypes. J Antimicrob Chemother</w:t>
      </w:r>
      <w:r w:rsidRPr="009454D5">
        <w:rPr>
          <w:rFonts w:ascii="Arial" w:hAnsi="Arial" w:cs="Arial"/>
          <w:noProof/>
          <w:sz w:val="22"/>
          <w:szCs w:val="22"/>
        </w:rPr>
        <w:t xml:space="preserve"> </w:t>
      </w:r>
      <w:r w:rsidRPr="009454D5">
        <w:rPr>
          <w:rFonts w:ascii="Arial" w:hAnsi="Arial" w:cs="Arial"/>
          <w:b/>
          <w:noProof/>
          <w:sz w:val="22"/>
          <w:szCs w:val="22"/>
        </w:rPr>
        <w:t>60</w:t>
      </w:r>
      <w:r w:rsidRPr="009454D5">
        <w:rPr>
          <w:rFonts w:ascii="Arial" w:hAnsi="Arial" w:cs="Arial"/>
          <w:noProof/>
          <w:sz w:val="22"/>
          <w:szCs w:val="22"/>
        </w:rPr>
        <w:t>:300–311.</w:t>
      </w:r>
    </w:p>
    <w:p w:rsidR="00A57570" w:rsidRPr="009454D5" w:rsidRDefault="00923382" w:rsidP="009F35F6">
      <w:pPr>
        <w:tabs>
          <w:tab w:val="right" w:pos="360"/>
          <w:tab w:val="left" w:pos="540"/>
        </w:tabs>
        <w:spacing w:after="240"/>
        <w:ind w:left="540" w:hanging="540"/>
        <w:rPr>
          <w:rFonts w:ascii="Arial" w:hAnsi="Arial" w:cs="Arial"/>
          <w:noProof/>
          <w:sz w:val="22"/>
          <w:szCs w:val="22"/>
        </w:rPr>
      </w:pPr>
      <w:r w:rsidRPr="009454D5">
        <w:rPr>
          <w:rFonts w:ascii="Arial" w:hAnsi="Arial" w:cs="Arial"/>
          <w:noProof/>
          <w:sz w:val="22"/>
          <w:szCs w:val="22"/>
        </w:rPr>
        <w:t xml:space="preserve">21. </w:t>
      </w:r>
      <w:r w:rsidRPr="009454D5">
        <w:rPr>
          <w:rFonts w:ascii="Arial" w:hAnsi="Arial" w:cs="Arial"/>
          <w:noProof/>
          <w:sz w:val="22"/>
          <w:szCs w:val="22"/>
        </w:rPr>
        <w:tab/>
      </w:r>
      <w:r w:rsidRPr="009454D5">
        <w:rPr>
          <w:rFonts w:ascii="Arial" w:hAnsi="Arial" w:cs="Arial"/>
          <w:b/>
          <w:noProof/>
          <w:sz w:val="22"/>
          <w:szCs w:val="22"/>
        </w:rPr>
        <w:t>Baraniak A, Fiett J, Hryniewicz W, Nordmann P, Gniadkowski M</w:t>
      </w:r>
      <w:r w:rsidRPr="009454D5">
        <w:rPr>
          <w:rFonts w:ascii="Arial" w:hAnsi="Arial" w:cs="Arial"/>
          <w:noProof/>
          <w:sz w:val="22"/>
          <w:szCs w:val="22"/>
        </w:rPr>
        <w:t>. 2002. Ceftazidime-hydrolysing CTX-M-15 extended-spect</w:t>
      </w:r>
      <w:r w:rsidRPr="009454D5">
        <w:rPr>
          <w:rFonts w:ascii="Arial" w:hAnsi="Arial" w:cs="Arial"/>
          <w:noProof/>
          <w:sz w:val="22"/>
          <w:szCs w:val="22"/>
        </w:rPr>
        <w:t xml:space="preserve">rum </w:t>
      </w:r>
      <w:r w:rsidRPr="009454D5">
        <w:rPr>
          <w:rFonts w:ascii="Symbol" w:hAnsi="Symbol" w:cs="Arial"/>
          <w:noProof/>
          <w:sz w:val="22"/>
          <w:szCs w:val="22"/>
        </w:rPr>
        <w:t>b-</w:t>
      </w:r>
      <w:r w:rsidRPr="009454D5">
        <w:rPr>
          <w:rFonts w:ascii="Arial" w:hAnsi="Arial" w:cs="Arial"/>
          <w:noProof/>
          <w:sz w:val="22"/>
          <w:szCs w:val="22"/>
        </w:rPr>
        <w:t>lactamase (ESBL) in Poland. J Antimicrob Chemother</w:t>
      </w:r>
      <w:r w:rsidRPr="009454D5">
        <w:rPr>
          <w:rFonts w:ascii="Arial" w:hAnsi="Arial" w:cs="Arial"/>
          <w:noProof/>
          <w:sz w:val="22"/>
          <w:szCs w:val="22"/>
        </w:rPr>
        <w:t xml:space="preserve"> </w:t>
      </w:r>
      <w:r w:rsidRPr="009454D5">
        <w:rPr>
          <w:rFonts w:ascii="Arial" w:hAnsi="Arial" w:cs="Arial"/>
          <w:b/>
          <w:noProof/>
          <w:sz w:val="22"/>
          <w:szCs w:val="22"/>
        </w:rPr>
        <w:t>50</w:t>
      </w:r>
      <w:r w:rsidRPr="009454D5">
        <w:rPr>
          <w:rFonts w:ascii="Arial" w:hAnsi="Arial" w:cs="Arial"/>
          <w:noProof/>
          <w:sz w:val="22"/>
          <w:szCs w:val="22"/>
        </w:rPr>
        <w:t>:393–396.</w:t>
      </w:r>
    </w:p>
    <w:p w:rsidR="00A57570" w:rsidRPr="009454D5" w:rsidRDefault="00923382" w:rsidP="00A57570">
      <w:pPr>
        <w:tabs>
          <w:tab w:val="right" w:pos="360"/>
          <w:tab w:val="left" w:pos="540"/>
        </w:tabs>
        <w:spacing w:after="240"/>
        <w:ind w:left="540" w:hanging="540"/>
        <w:rPr>
          <w:rFonts w:ascii="Arial" w:hAnsi="Arial" w:cs="Arial"/>
          <w:noProof/>
          <w:sz w:val="22"/>
          <w:szCs w:val="22"/>
        </w:rPr>
      </w:pPr>
      <w:r w:rsidRPr="009454D5">
        <w:rPr>
          <w:rFonts w:ascii="Arial" w:hAnsi="Arial" w:cs="Arial"/>
          <w:noProof/>
          <w:sz w:val="22"/>
          <w:szCs w:val="22"/>
        </w:rPr>
        <w:t xml:space="preserve">22. </w:t>
      </w:r>
      <w:r w:rsidRPr="009454D5">
        <w:rPr>
          <w:rFonts w:ascii="Arial" w:hAnsi="Arial" w:cs="Arial"/>
          <w:noProof/>
          <w:sz w:val="22"/>
          <w:szCs w:val="22"/>
        </w:rPr>
        <w:tab/>
      </w:r>
      <w:r w:rsidRPr="009454D5">
        <w:rPr>
          <w:rFonts w:ascii="Arial" w:hAnsi="Arial" w:cs="Arial"/>
          <w:b/>
          <w:noProof/>
          <w:sz w:val="22"/>
          <w:szCs w:val="22"/>
        </w:rPr>
        <w:t>Karisik E, Ellington MJ, Pike R, Livermore DM, Woodford N</w:t>
      </w:r>
      <w:r w:rsidRPr="009454D5">
        <w:rPr>
          <w:rFonts w:ascii="Arial" w:hAnsi="Arial" w:cs="Arial"/>
          <w:noProof/>
          <w:sz w:val="22"/>
          <w:szCs w:val="22"/>
        </w:rPr>
        <w:t xml:space="preserve">. 2006. Development of high-level ceftazidime resistance via single-base substitutions of blaCTX-M-3 in hyper-mutable </w:t>
      </w:r>
      <w:r w:rsidRPr="009454D5">
        <w:rPr>
          <w:rFonts w:ascii="Arial" w:hAnsi="Arial" w:cs="Arial"/>
          <w:i/>
          <w:noProof/>
          <w:sz w:val="22"/>
          <w:szCs w:val="22"/>
        </w:rPr>
        <w:t>Escheri</w:t>
      </w:r>
      <w:r w:rsidRPr="009454D5">
        <w:rPr>
          <w:rFonts w:ascii="Arial" w:hAnsi="Arial" w:cs="Arial"/>
          <w:i/>
          <w:noProof/>
          <w:sz w:val="22"/>
          <w:szCs w:val="22"/>
        </w:rPr>
        <w:t>chia coli</w:t>
      </w:r>
      <w:r w:rsidRPr="009454D5">
        <w:rPr>
          <w:rFonts w:ascii="Arial" w:hAnsi="Arial" w:cs="Arial"/>
          <w:noProof/>
          <w:sz w:val="22"/>
          <w:szCs w:val="22"/>
        </w:rPr>
        <w:t>. Clin Microbiol Infect</w:t>
      </w:r>
      <w:r w:rsidRPr="009454D5">
        <w:rPr>
          <w:rFonts w:ascii="Arial" w:hAnsi="Arial" w:cs="Arial"/>
          <w:noProof/>
          <w:sz w:val="22"/>
          <w:szCs w:val="22"/>
        </w:rPr>
        <w:t xml:space="preserve"> </w:t>
      </w:r>
      <w:r w:rsidRPr="009454D5">
        <w:rPr>
          <w:rFonts w:ascii="Arial" w:hAnsi="Arial" w:cs="Arial"/>
          <w:b/>
          <w:noProof/>
          <w:sz w:val="22"/>
          <w:szCs w:val="22"/>
        </w:rPr>
        <w:t>12</w:t>
      </w:r>
      <w:r w:rsidRPr="009454D5">
        <w:rPr>
          <w:rFonts w:ascii="Arial" w:hAnsi="Arial" w:cs="Arial"/>
          <w:noProof/>
          <w:sz w:val="22"/>
          <w:szCs w:val="22"/>
        </w:rPr>
        <w:t>:803–806.</w:t>
      </w:r>
    </w:p>
    <w:p w:rsidR="009F35F6" w:rsidRPr="009454D5" w:rsidRDefault="00923382" w:rsidP="009F35F6">
      <w:pPr>
        <w:tabs>
          <w:tab w:val="right" w:pos="360"/>
          <w:tab w:val="left" w:pos="540"/>
        </w:tabs>
        <w:spacing w:after="240"/>
        <w:ind w:left="540" w:hanging="540"/>
        <w:rPr>
          <w:rFonts w:ascii="Arial" w:hAnsi="Arial" w:cs="Arial"/>
          <w:noProof/>
          <w:sz w:val="22"/>
          <w:szCs w:val="22"/>
        </w:rPr>
      </w:pPr>
      <w:r w:rsidRPr="009454D5">
        <w:rPr>
          <w:rFonts w:ascii="Arial" w:hAnsi="Arial" w:cs="Arial"/>
          <w:noProof/>
          <w:sz w:val="22"/>
          <w:szCs w:val="22"/>
        </w:rPr>
        <w:tab/>
        <w:t xml:space="preserve">23. </w:t>
      </w:r>
      <w:r w:rsidRPr="009454D5">
        <w:rPr>
          <w:rFonts w:ascii="Arial" w:hAnsi="Arial" w:cs="Arial"/>
          <w:noProof/>
          <w:sz w:val="22"/>
          <w:szCs w:val="22"/>
        </w:rPr>
        <w:tab/>
      </w:r>
      <w:r w:rsidRPr="009454D5">
        <w:rPr>
          <w:rFonts w:ascii="Arial" w:hAnsi="Arial" w:cs="Arial"/>
          <w:b/>
          <w:noProof/>
          <w:sz w:val="22"/>
          <w:szCs w:val="22"/>
        </w:rPr>
        <w:t>Levitt PS, Papp-Wallace KM, Taracila MA, Hujer AM, Winkler ML, Smith KM, Xu Y, Harris ME, Bonomo RA</w:t>
      </w:r>
      <w:r w:rsidRPr="009454D5">
        <w:rPr>
          <w:rFonts w:ascii="Arial" w:hAnsi="Arial" w:cs="Arial"/>
          <w:noProof/>
          <w:sz w:val="22"/>
          <w:szCs w:val="22"/>
        </w:rPr>
        <w:t xml:space="preserve">. 2012. Exploring the role of a conserved class A residue in the </w:t>
      </w:r>
      <w:r w:rsidRPr="009454D5">
        <w:rPr>
          <w:rFonts w:ascii="Symbol" w:hAnsi="Symbol" w:cs="Arial"/>
          <w:noProof/>
          <w:sz w:val="22"/>
          <w:szCs w:val="22"/>
        </w:rPr>
        <w:t>W</w:t>
      </w:r>
      <w:r w:rsidRPr="009454D5">
        <w:rPr>
          <w:rFonts w:ascii="Arial" w:hAnsi="Arial" w:cs="Arial"/>
          <w:noProof/>
          <w:sz w:val="22"/>
          <w:szCs w:val="22"/>
        </w:rPr>
        <w:t xml:space="preserve">-Loop of KPC-2 </w:t>
      </w:r>
      <w:r w:rsidRPr="009454D5">
        <w:rPr>
          <w:rFonts w:ascii="Symbol" w:hAnsi="Symbol" w:cs="Arial"/>
          <w:noProof/>
          <w:sz w:val="22"/>
          <w:szCs w:val="22"/>
        </w:rPr>
        <w:t>b-</w:t>
      </w:r>
      <w:r w:rsidRPr="009454D5">
        <w:rPr>
          <w:rFonts w:ascii="Arial" w:hAnsi="Arial" w:cs="Arial"/>
          <w:noProof/>
          <w:sz w:val="22"/>
          <w:szCs w:val="22"/>
        </w:rPr>
        <w:t>lactamase: a mechanism</w:t>
      </w:r>
      <w:r w:rsidRPr="009454D5">
        <w:rPr>
          <w:rFonts w:ascii="Arial" w:hAnsi="Arial" w:cs="Arial"/>
          <w:noProof/>
          <w:sz w:val="22"/>
          <w:szCs w:val="22"/>
        </w:rPr>
        <w:t xml:space="preserve"> for ceftazidime hydrolysis. J Biol Chem</w:t>
      </w:r>
      <w:r w:rsidRPr="009454D5">
        <w:rPr>
          <w:rFonts w:ascii="Arial" w:hAnsi="Arial" w:cs="Arial"/>
          <w:noProof/>
          <w:sz w:val="22"/>
          <w:szCs w:val="22"/>
        </w:rPr>
        <w:t xml:space="preserve"> </w:t>
      </w:r>
      <w:r w:rsidRPr="009454D5">
        <w:rPr>
          <w:rFonts w:ascii="Arial" w:hAnsi="Arial" w:cs="Arial"/>
          <w:b/>
          <w:noProof/>
          <w:sz w:val="22"/>
          <w:szCs w:val="22"/>
        </w:rPr>
        <w:t>287</w:t>
      </w:r>
      <w:r w:rsidRPr="009454D5">
        <w:rPr>
          <w:rFonts w:ascii="Arial" w:hAnsi="Arial" w:cs="Arial"/>
          <w:noProof/>
          <w:sz w:val="22"/>
          <w:szCs w:val="22"/>
        </w:rPr>
        <w:t>:31783–31793.</w:t>
      </w:r>
    </w:p>
    <w:p w:rsidR="009F35F6" w:rsidRPr="009454D5" w:rsidRDefault="00923382" w:rsidP="009F35F6">
      <w:pPr>
        <w:tabs>
          <w:tab w:val="right" w:pos="360"/>
          <w:tab w:val="left" w:pos="540"/>
        </w:tabs>
        <w:spacing w:after="240"/>
        <w:ind w:left="540" w:hanging="540"/>
        <w:rPr>
          <w:rFonts w:ascii="Arial" w:hAnsi="Arial" w:cs="Arial"/>
          <w:noProof/>
          <w:sz w:val="22"/>
          <w:szCs w:val="22"/>
        </w:rPr>
      </w:pPr>
      <w:r w:rsidRPr="009454D5">
        <w:rPr>
          <w:rFonts w:ascii="Arial" w:hAnsi="Arial" w:cs="Arial"/>
          <w:noProof/>
          <w:sz w:val="22"/>
          <w:szCs w:val="22"/>
        </w:rPr>
        <w:t xml:space="preserve">24. </w:t>
      </w:r>
      <w:r w:rsidRPr="009454D5">
        <w:rPr>
          <w:rFonts w:ascii="Arial" w:hAnsi="Arial" w:cs="Arial"/>
          <w:noProof/>
          <w:sz w:val="22"/>
          <w:szCs w:val="22"/>
        </w:rPr>
        <w:tab/>
      </w:r>
      <w:r w:rsidRPr="009454D5">
        <w:rPr>
          <w:rFonts w:ascii="Arial" w:hAnsi="Arial" w:cs="Arial"/>
          <w:b/>
          <w:noProof/>
          <w:sz w:val="22"/>
          <w:szCs w:val="22"/>
        </w:rPr>
        <w:t>Antunes NT, Frase H, Toth M, Mobashery S, Vakulenko SB</w:t>
      </w:r>
      <w:r w:rsidRPr="009454D5">
        <w:rPr>
          <w:rFonts w:ascii="Arial" w:hAnsi="Arial" w:cs="Arial"/>
          <w:noProof/>
          <w:sz w:val="22"/>
          <w:szCs w:val="22"/>
        </w:rPr>
        <w:t xml:space="preserve">. 2011. Resistance to the third-generation cephalosporin ceftazidime by a deacylation-deficient mutant of the TEM </w:t>
      </w:r>
      <w:r w:rsidRPr="009454D5">
        <w:rPr>
          <w:rFonts w:ascii="Symbol" w:hAnsi="Symbol" w:cs="Arial"/>
          <w:noProof/>
          <w:sz w:val="22"/>
          <w:szCs w:val="22"/>
        </w:rPr>
        <w:t>b-</w:t>
      </w:r>
      <w:r w:rsidRPr="009454D5">
        <w:rPr>
          <w:rFonts w:ascii="Arial" w:hAnsi="Arial" w:cs="Arial"/>
          <w:noProof/>
          <w:sz w:val="22"/>
          <w:szCs w:val="22"/>
        </w:rPr>
        <w:t>lactamase by the uncomm</w:t>
      </w:r>
      <w:r w:rsidRPr="009454D5">
        <w:rPr>
          <w:rFonts w:ascii="Arial" w:hAnsi="Arial" w:cs="Arial"/>
          <w:noProof/>
          <w:sz w:val="22"/>
          <w:szCs w:val="22"/>
        </w:rPr>
        <w:t>on covalent-t</w:t>
      </w:r>
      <w:r w:rsidRPr="009454D5">
        <w:rPr>
          <w:rFonts w:ascii="Arial" w:hAnsi="Arial" w:cs="Arial"/>
          <w:noProof/>
          <w:sz w:val="22"/>
          <w:szCs w:val="22"/>
        </w:rPr>
        <w:t>rapping mechanism. Biochemistry</w:t>
      </w:r>
      <w:r w:rsidRPr="009454D5">
        <w:rPr>
          <w:rFonts w:ascii="Arial" w:hAnsi="Arial" w:cs="Arial"/>
          <w:noProof/>
          <w:sz w:val="22"/>
          <w:szCs w:val="22"/>
        </w:rPr>
        <w:t xml:space="preserve"> </w:t>
      </w:r>
      <w:r w:rsidRPr="009454D5">
        <w:rPr>
          <w:rFonts w:ascii="Arial" w:hAnsi="Arial" w:cs="Arial"/>
          <w:b/>
          <w:noProof/>
          <w:sz w:val="22"/>
          <w:szCs w:val="22"/>
        </w:rPr>
        <w:t>50</w:t>
      </w:r>
      <w:r w:rsidRPr="009454D5">
        <w:rPr>
          <w:rFonts w:ascii="Arial" w:hAnsi="Arial" w:cs="Arial"/>
          <w:noProof/>
          <w:sz w:val="22"/>
          <w:szCs w:val="22"/>
        </w:rPr>
        <w:t>:6387–6395.</w:t>
      </w:r>
    </w:p>
    <w:p w:rsidR="00A57570" w:rsidRPr="009454D5" w:rsidRDefault="00923382" w:rsidP="009F35F6">
      <w:pPr>
        <w:tabs>
          <w:tab w:val="right" w:pos="360"/>
          <w:tab w:val="left" w:pos="540"/>
        </w:tabs>
        <w:spacing w:after="240"/>
        <w:ind w:left="540" w:hanging="540"/>
        <w:rPr>
          <w:rFonts w:ascii="Arial" w:hAnsi="Arial" w:cs="Arial"/>
          <w:noProof/>
          <w:sz w:val="22"/>
          <w:szCs w:val="22"/>
        </w:rPr>
      </w:pPr>
      <w:r w:rsidRPr="009454D5">
        <w:rPr>
          <w:rFonts w:ascii="Arial" w:hAnsi="Arial" w:cs="Arial"/>
          <w:noProof/>
          <w:sz w:val="22"/>
          <w:szCs w:val="22"/>
        </w:rPr>
        <w:tab/>
        <w:t xml:space="preserve">25. </w:t>
      </w:r>
      <w:r w:rsidRPr="009454D5">
        <w:rPr>
          <w:rFonts w:ascii="Arial" w:hAnsi="Arial" w:cs="Arial"/>
          <w:noProof/>
          <w:sz w:val="22"/>
          <w:szCs w:val="22"/>
        </w:rPr>
        <w:tab/>
      </w:r>
      <w:r w:rsidRPr="009454D5">
        <w:rPr>
          <w:rFonts w:ascii="Arial" w:hAnsi="Arial" w:cs="Arial"/>
          <w:b/>
          <w:noProof/>
          <w:sz w:val="22"/>
          <w:szCs w:val="22"/>
        </w:rPr>
        <w:t>Winkler ML, Taracila MA, Papp-Wallace KM, Page RA, and Bonomo RA</w:t>
      </w:r>
      <w:r w:rsidRPr="009454D5">
        <w:rPr>
          <w:rFonts w:ascii="Arial" w:hAnsi="Arial" w:cs="Arial"/>
          <w:noProof/>
          <w:sz w:val="22"/>
          <w:szCs w:val="22"/>
        </w:rPr>
        <w:t xml:space="preserve">. 2014. Two sides to every story: exploring the functional role of D179 in the </w:t>
      </w:r>
      <w:r w:rsidRPr="009454D5">
        <w:rPr>
          <w:rFonts w:ascii="Symbol" w:hAnsi="Symbol" w:cs="Arial"/>
          <w:noProof/>
          <w:sz w:val="22"/>
          <w:szCs w:val="22"/>
        </w:rPr>
        <w:t>W</w:t>
      </w:r>
      <w:r w:rsidRPr="009454D5">
        <w:rPr>
          <w:rFonts w:ascii="Arial" w:hAnsi="Arial" w:cs="Arial"/>
          <w:noProof/>
          <w:sz w:val="22"/>
          <w:szCs w:val="22"/>
        </w:rPr>
        <w:t xml:space="preserve">-loop of KPC-2 </w:t>
      </w:r>
      <w:r w:rsidRPr="009454D5">
        <w:rPr>
          <w:rFonts w:ascii="Symbol" w:hAnsi="Symbol" w:cs="Arial"/>
          <w:noProof/>
          <w:sz w:val="22"/>
          <w:szCs w:val="22"/>
        </w:rPr>
        <w:t>b-</w:t>
      </w:r>
      <w:r w:rsidRPr="009454D5">
        <w:rPr>
          <w:rFonts w:ascii="Arial" w:hAnsi="Arial" w:cs="Arial"/>
          <w:noProof/>
          <w:sz w:val="22"/>
          <w:szCs w:val="22"/>
        </w:rPr>
        <w:t xml:space="preserve">lactamase. Abstr. 54th </w:t>
      </w:r>
      <w:r w:rsidRPr="009454D5">
        <w:rPr>
          <w:rFonts w:ascii="Arial" w:hAnsi="Arial" w:cs="Arial"/>
          <w:noProof/>
          <w:sz w:val="22"/>
          <w:szCs w:val="22"/>
        </w:rPr>
        <w:t>Interscience Conference on Antimicrobial Agents and Chemotherapy. Abstract C-153.</w:t>
      </w:r>
    </w:p>
    <w:p w:rsidR="009F35F6" w:rsidRPr="009454D5" w:rsidRDefault="00923382" w:rsidP="009F35F6">
      <w:pPr>
        <w:tabs>
          <w:tab w:val="right" w:pos="360"/>
          <w:tab w:val="left" w:pos="540"/>
        </w:tabs>
        <w:spacing w:after="240"/>
        <w:ind w:left="540" w:hanging="540"/>
        <w:rPr>
          <w:rFonts w:ascii="Arial" w:hAnsi="Arial" w:cs="Arial"/>
          <w:noProof/>
          <w:sz w:val="22"/>
          <w:szCs w:val="22"/>
        </w:rPr>
      </w:pPr>
      <w:r w:rsidRPr="009454D5">
        <w:rPr>
          <w:rFonts w:ascii="Arial" w:hAnsi="Arial" w:cs="Arial"/>
          <w:noProof/>
          <w:sz w:val="22"/>
          <w:szCs w:val="22"/>
        </w:rPr>
        <w:t xml:space="preserve">26. </w:t>
      </w:r>
      <w:r w:rsidRPr="009454D5">
        <w:rPr>
          <w:rFonts w:ascii="Arial" w:hAnsi="Arial" w:cs="Arial"/>
          <w:noProof/>
          <w:sz w:val="22"/>
          <w:szCs w:val="22"/>
        </w:rPr>
        <w:tab/>
      </w:r>
      <w:r w:rsidRPr="009454D5">
        <w:rPr>
          <w:rFonts w:ascii="Arial" w:hAnsi="Arial" w:cs="Arial"/>
          <w:b/>
          <w:noProof/>
          <w:sz w:val="22"/>
          <w:szCs w:val="22"/>
        </w:rPr>
        <w:t>Lucasti C, Popescu I, Ramesh MK, Lipka J, Sable C</w:t>
      </w:r>
      <w:r w:rsidRPr="009454D5">
        <w:rPr>
          <w:rFonts w:ascii="Arial" w:hAnsi="Arial" w:cs="Arial"/>
          <w:noProof/>
          <w:sz w:val="22"/>
          <w:szCs w:val="22"/>
        </w:rPr>
        <w:t>. 2013. Comparative study of the efficacy and safety of ceftazidime/avibactam plus metronidazole versus meropenem in the</w:t>
      </w:r>
      <w:r w:rsidRPr="009454D5">
        <w:rPr>
          <w:rFonts w:ascii="Arial" w:hAnsi="Arial" w:cs="Arial"/>
          <w:noProof/>
          <w:sz w:val="22"/>
          <w:szCs w:val="22"/>
        </w:rPr>
        <w:t xml:space="preserve"> treatment of complicated intra-abdominal infections in hospitalized adults: results of a randomized, </w:t>
      </w:r>
      <w:r w:rsidRPr="009454D5">
        <w:rPr>
          <w:rFonts w:ascii="Arial" w:hAnsi="Arial" w:cs="Arial"/>
          <w:noProof/>
          <w:sz w:val="22"/>
          <w:szCs w:val="22"/>
        </w:rPr>
        <w:t>double-blind, Phase II trial. J</w:t>
      </w:r>
      <w:r w:rsidRPr="009454D5">
        <w:rPr>
          <w:rFonts w:ascii="Arial" w:hAnsi="Arial" w:cs="Arial"/>
          <w:noProof/>
          <w:sz w:val="22"/>
          <w:szCs w:val="22"/>
        </w:rPr>
        <w:t xml:space="preserve"> Antimicro</w:t>
      </w:r>
      <w:r w:rsidRPr="009454D5">
        <w:rPr>
          <w:rFonts w:ascii="Arial" w:hAnsi="Arial" w:cs="Arial"/>
          <w:noProof/>
          <w:sz w:val="22"/>
          <w:szCs w:val="22"/>
        </w:rPr>
        <w:t>b Chemother</w:t>
      </w:r>
      <w:r w:rsidRPr="009454D5">
        <w:rPr>
          <w:rFonts w:ascii="Arial" w:hAnsi="Arial" w:cs="Arial"/>
          <w:noProof/>
          <w:sz w:val="22"/>
          <w:szCs w:val="22"/>
        </w:rPr>
        <w:t xml:space="preserve"> </w:t>
      </w:r>
      <w:r w:rsidRPr="009454D5">
        <w:rPr>
          <w:rFonts w:ascii="Arial" w:hAnsi="Arial" w:cs="Arial"/>
          <w:b/>
          <w:noProof/>
          <w:sz w:val="22"/>
          <w:szCs w:val="22"/>
        </w:rPr>
        <w:t>68</w:t>
      </w:r>
      <w:r w:rsidRPr="009454D5">
        <w:rPr>
          <w:rFonts w:ascii="Arial" w:hAnsi="Arial" w:cs="Arial"/>
          <w:noProof/>
          <w:sz w:val="22"/>
          <w:szCs w:val="22"/>
        </w:rPr>
        <w:t>:1183–1192.</w:t>
      </w:r>
    </w:p>
    <w:p w:rsidR="009F35F6" w:rsidRPr="009454D5" w:rsidRDefault="00923382" w:rsidP="009F35F6">
      <w:pPr>
        <w:tabs>
          <w:tab w:val="right" w:pos="360"/>
          <w:tab w:val="left" w:pos="540"/>
        </w:tabs>
        <w:spacing w:after="240"/>
        <w:ind w:left="540" w:hanging="540"/>
        <w:rPr>
          <w:rFonts w:ascii="Arial" w:hAnsi="Arial" w:cs="Arial"/>
          <w:noProof/>
          <w:sz w:val="22"/>
          <w:szCs w:val="22"/>
        </w:rPr>
      </w:pPr>
      <w:r w:rsidRPr="009454D5">
        <w:rPr>
          <w:rFonts w:ascii="Arial" w:hAnsi="Arial" w:cs="Arial"/>
          <w:noProof/>
          <w:sz w:val="22"/>
          <w:szCs w:val="22"/>
        </w:rPr>
        <w:tab/>
        <w:t xml:space="preserve">27. </w:t>
      </w:r>
      <w:r w:rsidRPr="009454D5">
        <w:rPr>
          <w:rFonts w:ascii="Arial" w:hAnsi="Arial" w:cs="Arial"/>
          <w:noProof/>
          <w:sz w:val="22"/>
          <w:szCs w:val="22"/>
        </w:rPr>
        <w:tab/>
      </w:r>
      <w:r w:rsidRPr="009454D5">
        <w:rPr>
          <w:rFonts w:ascii="Arial" w:hAnsi="Arial" w:cs="Arial"/>
          <w:b/>
          <w:noProof/>
          <w:sz w:val="22"/>
          <w:szCs w:val="22"/>
        </w:rPr>
        <w:t xml:space="preserve">Vazquez JA, Gonzalez Patzan LD, Stricklin D, Duttaroy DD, Kreidly Z, Lipka J, </w:t>
      </w:r>
      <w:r w:rsidRPr="009454D5">
        <w:rPr>
          <w:rFonts w:ascii="Arial" w:hAnsi="Arial" w:cs="Arial"/>
          <w:b/>
          <w:noProof/>
          <w:sz w:val="22"/>
          <w:szCs w:val="22"/>
        </w:rPr>
        <w:t>Sable C</w:t>
      </w:r>
      <w:r w:rsidRPr="009454D5">
        <w:rPr>
          <w:rFonts w:ascii="Arial" w:hAnsi="Arial" w:cs="Arial"/>
          <w:noProof/>
          <w:sz w:val="22"/>
          <w:szCs w:val="22"/>
        </w:rPr>
        <w:t>. 2012. Efficacy and safety of ceftazidime-avibactam versus imipenem-cilastatin in the treatment of complicated urinary tract infections, including acute pyelonephritis, in hospitalized adults: results of a prospective, investigator-</w:t>
      </w:r>
      <w:r w:rsidRPr="009454D5">
        <w:rPr>
          <w:rFonts w:ascii="Arial" w:hAnsi="Arial" w:cs="Arial"/>
          <w:noProof/>
          <w:sz w:val="22"/>
          <w:szCs w:val="22"/>
        </w:rPr>
        <w:t>blinded, randomi</w:t>
      </w:r>
      <w:r w:rsidRPr="009454D5">
        <w:rPr>
          <w:rFonts w:ascii="Arial" w:hAnsi="Arial" w:cs="Arial"/>
          <w:noProof/>
          <w:sz w:val="22"/>
          <w:szCs w:val="22"/>
        </w:rPr>
        <w:t>zed study. Curr Med Res Opin</w:t>
      </w:r>
      <w:r w:rsidRPr="009454D5">
        <w:rPr>
          <w:rFonts w:ascii="Arial" w:hAnsi="Arial" w:cs="Arial"/>
          <w:noProof/>
          <w:sz w:val="22"/>
          <w:szCs w:val="22"/>
        </w:rPr>
        <w:t xml:space="preserve"> </w:t>
      </w:r>
      <w:r w:rsidRPr="009454D5">
        <w:rPr>
          <w:rFonts w:ascii="Arial" w:hAnsi="Arial" w:cs="Arial"/>
          <w:b/>
          <w:noProof/>
          <w:sz w:val="22"/>
          <w:szCs w:val="22"/>
        </w:rPr>
        <w:t>28</w:t>
      </w:r>
      <w:r w:rsidRPr="009454D5">
        <w:rPr>
          <w:rFonts w:ascii="Arial" w:hAnsi="Arial" w:cs="Arial"/>
          <w:noProof/>
          <w:sz w:val="22"/>
          <w:szCs w:val="22"/>
        </w:rPr>
        <w:t>:1921–1931.</w:t>
      </w:r>
    </w:p>
    <w:p w:rsidR="00A57570" w:rsidRPr="009454D5" w:rsidRDefault="00923382" w:rsidP="00A57570">
      <w:pPr>
        <w:tabs>
          <w:tab w:val="right" w:pos="360"/>
          <w:tab w:val="left" w:pos="540"/>
        </w:tabs>
        <w:spacing w:after="240"/>
        <w:ind w:left="540" w:hanging="540"/>
        <w:rPr>
          <w:rFonts w:ascii="Arial" w:hAnsi="Arial" w:cs="Arial"/>
          <w:noProof/>
          <w:sz w:val="22"/>
          <w:szCs w:val="22"/>
        </w:rPr>
      </w:pPr>
      <w:r w:rsidRPr="009454D5">
        <w:rPr>
          <w:rFonts w:ascii="Arial" w:hAnsi="Arial" w:cs="Arial"/>
          <w:noProof/>
          <w:sz w:val="22"/>
          <w:szCs w:val="22"/>
        </w:rPr>
        <w:tab/>
        <w:t xml:space="preserve">28. </w:t>
      </w:r>
      <w:r w:rsidRPr="009454D5">
        <w:rPr>
          <w:rFonts w:ascii="Arial" w:hAnsi="Arial" w:cs="Arial"/>
          <w:noProof/>
          <w:sz w:val="22"/>
          <w:szCs w:val="22"/>
        </w:rPr>
        <w:tab/>
      </w:r>
      <w:r w:rsidRPr="009454D5">
        <w:rPr>
          <w:rFonts w:ascii="Arial" w:hAnsi="Arial" w:cs="Arial"/>
          <w:b/>
          <w:noProof/>
          <w:sz w:val="22"/>
          <w:szCs w:val="22"/>
        </w:rPr>
        <w:t>Jacquier H, Marcade G, Raffoux E, Dombret H, Woerther PL, Donay JL, Arlet G, Cambau E</w:t>
      </w:r>
      <w:r w:rsidRPr="009454D5">
        <w:rPr>
          <w:rFonts w:ascii="Arial" w:hAnsi="Arial" w:cs="Arial"/>
          <w:noProof/>
          <w:sz w:val="22"/>
          <w:szCs w:val="22"/>
        </w:rPr>
        <w:t>. 2013. In vivo selection of a complex mutant TEM (CMT) from an inhibitor-resistant TEM (IRT</w:t>
      </w:r>
      <w:r w:rsidRPr="009454D5">
        <w:rPr>
          <w:rFonts w:ascii="Arial" w:hAnsi="Arial" w:cs="Arial"/>
          <w:noProof/>
          <w:sz w:val="22"/>
          <w:szCs w:val="22"/>
        </w:rPr>
        <w:t xml:space="preserve">) during ceftazidime therapy. </w:t>
      </w:r>
      <w:r w:rsidRPr="009454D5">
        <w:rPr>
          <w:rFonts w:ascii="Arial" w:hAnsi="Arial" w:cs="Arial"/>
          <w:noProof/>
          <w:sz w:val="22"/>
          <w:szCs w:val="22"/>
        </w:rPr>
        <w:t>J Antimicrob Chemother</w:t>
      </w:r>
      <w:r w:rsidRPr="009454D5">
        <w:rPr>
          <w:rFonts w:ascii="Arial" w:hAnsi="Arial" w:cs="Arial"/>
          <w:noProof/>
          <w:sz w:val="22"/>
          <w:szCs w:val="22"/>
        </w:rPr>
        <w:t xml:space="preserve"> </w:t>
      </w:r>
      <w:r w:rsidRPr="009454D5">
        <w:rPr>
          <w:rFonts w:ascii="Arial" w:hAnsi="Arial" w:cs="Arial"/>
          <w:b/>
          <w:noProof/>
          <w:sz w:val="22"/>
          <w:szCs w:val="22"/>
        </w:rPr>
        <w:t>68</w:t>
      </w:r>
      <w:r w:rsidRPr="009454D5">
        <w:rPr>
          <w:rFonts w:ascii="Arial" w:hAnsi="Arial" w:cs="Arial"/>
          <w:noProof/>
          <w:sz w:val="22"/>
          <w:szCs w:val="22"/>
        </w:rPr>
        <w:t>:2792–2796.</w:t>
      </w:r>
    </w:p>
    <w:p w:rsidR="00290E17" w:rsidRPr="009454D5" w:rsidRDefault="00923382" w:rsidP="00290E17">
      <w:pPr>
        <w:tabs>
          <w:tab w:val="right" w:pos="360"/>
          <w:tab w:val="left" w:pos="540"/>
        </w:tabs>
        <w:spacing w:after="240"/>
        <w:ind w:left="540" w:hanging="540"/>
        <w:rPr>
          <w:rFonts w:ascii="Verdana" w:eastAsia="Times New Roman" w:hAnsi="Verdana"/>
          <w:sz w:val="20"/>
          <w:szCs w:val="20"/>
        </w:rPr>
      </w:pPr>
    </w:p>
    <w:p w:rsidR="00325118" w:rsidRPr="009454D5" w:rsidRDefault="00923382" w:rsidP="00325118">
      <w:pPr>
        <w:spacing w:line="480" w:lineRule="auto"/>
        <w:jc w:val="both"/>
        <w:rPr>
          <w:rFonts w:ascii="Verdana" w:eastAsia="Times New Roman" w:hAnsi="Verdana"/>
          <w:sz w:val="20"/>
          <w:szCs w:val="20"/>
        </w:rPr>
        <w:sectPr w:rsidR="00325118" w:rsidRPr="009454D5">
          <w:footerReference w:type="default" r:id="rId10"/>
          <w:pgSz w:w="11900" w:h="16840"/>
          <w:pgMar w:top="1440" w:right="1800" w:bottom="1440" w:left="1800" w:header="706" w:footer="706" w:gutter="0"/>
          <w:lnNumType w:countBy="1" w:restart="continuous"/>
          <w:cols w:space="708"/>
        </w:sectPr>
      </w:pPr>
    </w:p>
    <w:p w:rsidR="00325118" w:rsidRPr="009454D5" w:rsidRDefault="00923382" w:rsidP="00325118">
      <w:pPr>
        <w:spacing w:after="100" w:afterAutospacing="1" w:line="480" w:lineRule="auto"/>
        <w:rPr>
          <w:rFonts w:ascii="Arial" w:hAnsi="Arial" w:cs="Arial"/>
          <w:sz w:val="20"/>
          <w:szCs w:val="20"/>
        </w:rPr>
      </w:pPr>
      <w:r w:rsidRPr="009454D5">
        <w:rPr>
          <w:rFonts w:ascii="Arial" w:hAnsi="Arial" w:cs="Arial"/>
          <w:b/>
          <w:sz w:val="20"/>
          <w:szCs w:val="20"/>
        </w:rPr>
        <w:t>Table 1.</w:t>
      </w:r>
      <w:r w:rsidRPr="009454D5">
        <w:rPr>
          <w:rFonts w:ascii="Arial" w:hAnsi="Arial" w:cs="Arial"/>
          <w:sz w:val="20"/>
          <w:szCs w:val="20"/>
        </w:rPr>
        <w:t xml:space="preserve"> Frequencies of mutants selected in a single-step selection on agar containing different MIC multiples of ceftazidime-avibactam, 1or 4 </w:t>
      </w:r>
      <w:r w:rsidRPr="009454D5">
        <w:rPr>
          <w:rFonts w:ascii="Symbol" w:hAnsi="Symbol" w:cs="Arial"/>
          <w:sz w:val="20"/>
          <w:szCs w:val="20"/>
        </w:rPr>
        <w:t></w:t>
      </w:r>
      <w:r w:rsidRPr="009454D5">
        <w:rPr>
          <w:rFonts w:ascii="Arial" w:hAnsi="Arial" w:cs="Arial"/>
          <w:sz w:val="20"/>
          <w:szCs w:val="20"/>
        </w:rPr>
        <w:t>g/ml</w:t>
      </w:r>
    </w:p>
    <w:tbl>
      <w:tblPr>
        <w:tblW w:w="15046" w:type="dxa"/>
        <w:tblInd w:w="88" w:type="dxa"/>
        <w:tblLayout w:type="fixed"/>
        <w:tblLook w:val="0000"/>
      </w:tblPr>
      <w:tblGrid>
        <w:gridCol w:w="2855"/>
        <w:gridCol w:w="851"/>
        <w:gridCol w:w="850"/>
        <w:gridCol w:w="824"/>
        <w:gridCol w:w="1336"/>
        <w:gridCol w:w="1134"/>
        <w:gridCol w:w="1276"/>
        <w:gridCol w:w="1100"/>
        <w:gridCol w:w="1134"/>
        <w:gridCol w:w="1134"/>
        <w:gridCol w:w="1276"/>
        <w:gridCol w:w="1276"/>
      </w:tblGrid>
      <w:tr w:rsidR="00325118" w:rsidRPr="009454D5">
        <w:trPr>
          <w:trHeight w:val="220"/>
        </w:trPr>
        <w:tc>
          <w:tcPr>
            <w:tcW w:w="2855" w:type="dxa"/>
            <w:tcBorders>
              <w:top w:val="single" w:sz="4" w:space="0" w:color="auto"/>
              <w:left w:val="nil"/>
              <w:bottom w:val="single" w:sz="4" w:space="0" w:color="auto"/>
              <w:right w:val="nil"/>
            </w:tcBorders>
            <w:shd w:val="clear" w:color="000000" w:fill="FFFFFF"/>
            <w:noWrap/>
            <w:vAlign w:val="bottom"/>
          </w:tcPr>
          <w:p w:rsidR="00325118" w:rsidRPr="009454D5" w:rsidRDefault="00923382" w:rsidP="00325118">
            <w:pPr>
              <w:spacing w:line="480" w:lineRule="auto"/>
              <w:rPr>
                <w:rFonts w:ascii="Arial" w:hAnsi="Arial"/>
                <w:bCs/>
                <w:color w:val="000000"/>
                <w:sz w:val="20"/>
                <w:szCs w:val="20"/>
              </w:rPr>
            </w:pPr>
            <w:r w:rsidRPr="009454D5">
              <w:rPr>
                <w:rFonts w:ascii="Arial" w:hAnsi="Arial"/>
                <w:bCs/>
                <w:color w:val="000000"/>
                <w:sz w:val="20"/>
                <w:szCs w:val="20"/>
              </w:rPr>
              <w:t>Strain No.</w:t>
            </w:r>
          </w:p>
        </w:tc>
        <w:tc>
          <w:tcPr>
            <w:tcW w:w="2525" w:type="dxa"/>
            <w:gridSpan w:val="3"/>
            <w:tcBorders>
              <w:top w:val="single" w:sz="4" w:space="0" w:color="auto"/>
              <w:left w:val="nil"/>
              <w:bottom w:val="single" w:sz="4" w:space="0" w:color="auto"/>
              <w:right w:val="nil"/>
            </w:tcBorders>
            <w:shd w:val="clear" w:color="auto" w:fill="auto"/>
            <w:noWrap/>
            <w:vAlign w:val="bottom"/>
          </w:tcPr>
          <w:p w:rsidR="00325118" w:rsidRPr="009454D5" w:rsidRDefault="00923382" w:rsidP="00325118">
            <w:pPr>
              <w:spacing w:line="480" w:lineRule="auto"/>
              <w:jc w:val="center"/>
              <w:rPr>
                <w:sz w:val="20"/>
                <w:szCs w:val="20"/>
              </w:rPr>
            </w:pPr>
            <w:r w:rsidRPr="009454D5">
              <w:rPr>
                <w:rFonts w:ascii="Arial" w:hAnsi="Arial"/>
                <w:bCs/>
                <w:sz w:val="20"/>
                <w:szCs w:val="20"/>
              </w:rPr>
              <w:t>MIC (</w:t>
            </w:r>
            <w:r w:rsidRPr="009454D5">
              <w:rPr>
                <w:rFonts w:ascii="Symbol" w:hAnsi="Symbol"/>
                <w:bCs/>
                <w:sz w:val="20"/>
                <w:szCs w:val="20"/>
              </w:rPr>
              <w:t></w:t>
            </w:r>
            <w:r w:rsidRPr="009454D5">
              <w:rPr>
                <w:rFonts w:ascii="Arial" w:hAnsi="Arial"/>
                <w:bCs/>
                <w:sz w:val="20"/>
                <w:szCs w:val="20"/>
              </w:rPr>
              <w:t>g/ml) ceftazidime</w:t>
            </w:r>
          </w:p>
        </w:tc>
        <w:tc>
          <w:tcPr>
            <w:tcW w:w="9666" w:type="dxa"/>
            <w:gridSpan w:val="8"/>
            <w:tcBorders>
              <w:top w:val="single" w:sz="4" w:space="0" w:color="auto"/>
              <w:left w:val="nil"/>
              <w:bottom w:val="single" w:sz="4" w:space="0" w:color="auto"/>
              <w:right w:val="nil"/>
            </w:tcBorders>
            <w:shd w:val="clear" w:color="auto" w:fill="auto"/>
            <w:noWrap/>
            <w:vAlign w:val="bottom"/>
          </w:tcPr>
          <w:p w:rsidR="00325118" w:rsidRPr="009454D5" w:rsidRDefault="00923382" w:rsidP="00325118">
            <w:pPr>
              <w:spacing w:line="480" w:lineRule="auto"/>
              <w:jc w:val="center"/>
              <w:rPr>
                <w:rFonts w:ascii="Arial" w:hAnsi="Arial"/>
                <w:bCs/>
                <w:sz w:val="20"/>
                <w:szCs w:val="20"/>
              </w:rPr>
            </w:pPr>
            <w:r w:rsidRPr="009454D5">
              <w:rPr>
                <w:rFonts w:ascii="Arial" w:hAnsi="Arial"/>
                <w:bCs/>
                <w:sz w:val="20"/>
                <w:szCs w:val="20"/>
              </w:rPr>
              <w:t>Mutant frequency x 10</w:t>
            </w:r>
            <w:r w:rsidRPr="009454D5">
              <w:rPr>
                <w:rFonts w:ascii="Arial" w:hAnsi="Arial"/>
                <w:bCs/>
                <w:sz w:val="20"/>
                <w:szCs w:val="20"/>
                <w:vertAlign w:val="superscript"/>
              </w:rPr>
              <w:t>-9</w:t>
            </w:r>
            <w:r w:rsidRPr="009454D5">
              <w:rPr>
                <w:rFonts w:ascii="Arial" w:hAnsi="Arial"/>
                <w:bCs/>
                <w:sz w:val="20"/>
                <w:szCs w:val="20"/>
              </w:rPr>
              <w:t xml:space="preserve"> with:</w:t>
            </w:r>
          </w:p>
        </w:tc>
      </w:tr>
      <w:tr w:rsidR="00325118" w:rsidRPr="009454D5">
        <w:trPr>
          <w:trHeight w:val="220"/>
        </w:trPr>
        <w:tc>
          <w:tcPr>
            <w:tcW w:w="2855" w:type="dxa"/>
            <w:tcBorders>
              <w:top w:val="single" w:sz="4" w:space="0" w:color="auto"/>
              <w:left w:val="nil"/>
              <w:bottom w:val="single" w:sz="4" w:space="0" w:color="auto"/>
              <w:right w:val="nil"/>
            </w:tcBorders>
            <w:shd w:val="clear" w:color="000000" w:fill="FFFFFF"/>
            <w:noWrap/>
            <w:vAlign w:val="center"/>
          </w:tcPr>
          <w:p w:rsidR="00325118" w:rsidRPr="009454D5" w:rsidRDefault="00923382" w:rsidP="00325118">
            <w:pPr>
              <w:spacing w:line="480" w:lineRule="auto"/>
              <w:jc w:val="center"/>
              <w:rPr>
                <w:rFonts w:ascii="Arial" w:hAnsi="Arial"/>
                <w:bCs/>
                <w:sz w:val="20"/>
                <w:szCs w:val="20"/>
              </w:rPr>
            </w:pPr>
          </w:p>
        </w:tc>
        <w:tc>
          <w:tcPr>
            <w:tcW w:w="851" w:type="dxa"/>
            <w:tcBorders>
              <w:top w:val="single" w:sz="4" w:space="0" w:color="auto"/>
              <w:left w:val="nil"/>
              <w:bottom w:val="single" w:sz="4" w:space="0" w:color="auto"/>
              <w:right w:val="nil"/>
            </w:tcBorders>
            <w:shd w:val="clear" w:color="auto" w:fill="auto"/>
            <w:noWrap/>
            <w:vAlign w:val="center"/>
          </w:tcPr>
          <w:p w:rsidR="00325118" w:rsidRPr="009454D5" w:rsidRDefault="00923382" w:rsidP="00325118">
            <w:pPr>
              <w:spacing w:line="480" w:lineRule="auto"/>
              <w:jc w:val="center"/>
              <w:rPr>
                <w:rFonts w:ascii="Arial" w:hAnsi="Arial"/>
                <w:bCs/>
                <w:sz w:val="20"/>
                <w:szCs w:val="20"/>
              </w:rPr>
            </w:pPr>
            <w:r w:rsidRPr="009454D5">
              <w:rPr>
                <w:rFonts w:ascii="Arial" w:hAnsi="Arial"/>
                <w:bCs/>
                <w:sz w:val="20"/>
                <w:szCs w:val="20"/>
              </w:rPr>
              <w:t>Alone</w:t>
            </w:r>
          </w:p>
        </w:tc>
        <w:tc>
          <w:tcPr>
            <w:tcW w:w="850" w:type="dxa"/>
            <w:tcBorders>
              <w:top w:val="single" w:sz="4" w:space="0" w:color="auto"/>
              <w:left w:val="nil"/>
              <w:bottom w:val="single" w:sz="4" w:space="0" w:color="auto"/>
              <w:right w:val="nil"/>
            </w:tcBorders>
            <w:shd w:val="clear" w:color="auto" w:fill="auto"/>
            <w:noWrap/>
            <w:vAlign w:val="center"/>
          </w:tcPr>
          <w:p w:rsidR="00325118" w:rsidRPr="009454D5" w:rsidRDefault="00923382" w:rsidP="00325118">
            <w:pPr>
              <w:spacing w:line="480" w:lineRule="auto"/>
              <w:jc w:val="center"/>
              <w:rPr>
                <w:rFonts w:ascii="Arial" w:hAnsi="Arial"/>
                <w:bCs/>
                <w:sz w:val="20"/>
                <w:szCs w:val="20"/>
              </w:rPr>
            </w:pPr>
            <w:r w:rsidRPr="009454D5">
              <w:rPr>
                <w:rFonts w:ascii="Arial" w:hAnsi="Arial"/>
                <w:bCs/>
                <w:sz w:val="20"/>
                <w:szCs w:val="20"/>
              </w:rPr>
              <w:t xml:space="preserve">+AVI 1 </w:t>
            </w:r>
            <w:r w:rsidRPr="009454D5">
              <w:rPr>
                <w:rFonts w:ascii="Symbol" w:hAnsi="Symbol"/>
                <w:bCs/>
                <w:sz w:val="20"/>
                <w:szCs w:val="20"/>
              </w:rPr>
              <w:t></w:t>
            </w:r>
            <w:r w:rsidRPr="009454D5">
              <w:rPr>
                <w:rFonts w:ascii="Arial" w:hAnsi="Arial"/>
                <w:bCs/>
                <w:sz w:val="20"/>
                <w:szCs w:val="20"/>
              </w:rPr>
              <w:t>g/ml</w:t>
            </w:r>
          </w:p>
        </w:tc>
        <w:tc>
          <w:tcPr>
            <w:tcW w:w="824" w:type="dxa"/>
            <w:tcBorders>
              <w:top w:val="single" w:sz="4" w:space="0" w:color="auto"/>
              <w:left w:val="nil"/>
              <w:bottom w:val="single" w:sz="4" w:space="0" w:color="auto"/>
              <w:right w:val="nil"/>
            </w:tcBorders>
            <w:shd w:val="clear" w:color="auto" w:fill="auto"/>
            <w:noWrap/>
            <w:vAlign w:val="center"/>
          </w:tcPr>
          <w:p w:rsidR="00325118" w:rsidRPr="009454D5" w:rsidRDefault="00923382" w:rsidP="00325118">
            <w:pPr>
              <w:spacing w:line="480" w:lineRule="auto"/>
              <w:jc w:val="center"/>
              <w:rPr>
                <w:rFonts w:ascii="Arial" w:hAnsi="Arial"/>
                <w:bCs/>
                <w:sz w:val="20"/>
                <w:szCs w:val="20"/>
              </w:rPr>
            </w:pPr>
            <w:r w:rsidRPr="009454D5">
              <w:rPr>
                <w:rFonts w:ascii="Arial" w:hAnsi="Arial"/>
                <w:bCs/>
                <w:sz w:val="20"/>
                <w:szCs w:val="20"/>
              </w:rPr>
              <w:t xml:space="preserve">+AVI 4 </w:t>
            </w:r>
            <w:r w:rsidRPr="009454D5">
              <w:rPr>
                <w:rFonts w:ascii="Symbol" w:hAnsi="Symbol"/>
                <w:bCs/>
                <w:sz w:val="20"/>
                <w:szCs w:val="20"/>
              </w:rPr>
              <w:t></w:t>
            </w:r>
            <w:r w:rsidRPr="009454D5">
              <w:rPr>
                <w:rFonts w:ascii="Arial" w:hAnsi="Arial"/>
                <w:bCs/>
                <w:sz w:val="20"/>
                <w:szCs w:val="20"/>
              </w:rPr>
              <w:t>g/ml</w:t>
            </w:r>
          </w:p>
        </w:tc>
        <w:tc>
          <w:tcPr>
            <w:tcW w:w="1336" w:type="dxa"/>
            <w:tcBorders>
              <w:top w:val="single" w:sz="4" w:space="0" w:color="auto"/>
              <w:left w:val="nil"/>
              <w:bottom w:val="single" w:sz="4" w:space="0" w:color="auto"/>
              <w:right w:val="nil"/>
            </w:tcBorders>
            <w:shd w:val="clear" w:color="auto" w:fill="auto"/>
            <w:noWrap/>
            <w:vAlign w:val="center"/>
          </w:tcPr>
          <w:p w:rsidR="00325118" w:rsidRPr="009454D5" w:rsidRDefault="00923382" w:rsidP="00325118">
            <w:pPr>
              <w:spacing w:line="480" w:lineRule="auto"/>
              <w:jc w:val="center"/>
              <w:rPr>
                <w:rFonts w:ascii="Arial" w:hAnsi="Arial"/>
                <w:bCs/>
                <w:sz w:val="20"/>
                <w:szCs w:val="20"/>
              </w:rPr>
            </w:pPr>
            <w:r w:rsidRPr="009454D5">
              <w:rPr>
                <w:rFonts w:ascii="Arial" w:hAnsi="Arial"/>
                <w:bCs/>
                <w:sz w:val="20"/>
                <w:szCs w:val="20"/>
              </w:rPr>
              <w:t xml:space="preserve">CAZ-AVI, 1 </w:t>
            </w:r>
            <w:r w:rsidRPr="009454D5">
              <w:rPr>
                <w:rFonts w:ascii="Symbol" w:hAnsi="Symbol"/>
                <w:bCs/>
                <w:sz w:val="20"/>
                <w:szCs w:val="20"/>
              </w:rPr>
              <w:t></w:t>
            </w:r>
            <w:r w:rsidRPr="009454D5">
              <w:rPr>
                <w:rFonts w:ascii="Arial" w:hAnsi="Arial"/>
                <w:bCs/>
                <w:sz w:val="20"/>
                <w:szCs w:val="20"/>
              </w:rPr>
              <w:t>g/ml at 2x MIC</w:t>
            </w:r>
          </w:p>
        </w:tc>
        <w:tc>
          <w:tcPr>
            <w:tcW w:w="1134" w:type="dxa"/>
            <w:tcBorders>
              <w:top w:val="single" w:sz="4" w:space="0" w:color="auto"/>
              <w:left w:val="nil"/>
              <w:bottom w:val="single" w:sz="4" w:space="0" w:color="auto"/>
              <w:right w:val="nil"/>
            </w:tcBorders>
            <w:shd w:val="clear" w:color="auto" w:fill="auto"/>
            <w:noWrap/>
            <w:vAlign w:val="center"/>
          </w:tcPr>
          <w:p w:rsidR="00325118" w:rsidRPr="009454D5" w:rsidRDefault="00923382" w:rsidP="00325118">
            <w:pPr>
              <w:spacing w:line="480" w:lineRule="auto"/>
              <w:jc w:val="center"/>
              <w:rPr>
                <w:rFonts w:ascii="Arial" w:hAnsi="Arial"/>
                <w:bCs/>
                <w:sz w:val="20"/>
                <w:szCs w:val="20"/>
              </w:rPr>
            </w:pPr>
            <w:r w:rsidRPr="009454D5">
              <w:rPr>
                <w:rFonts w:ascii="Arial" w:hAnsi="Arial"/>
                <w:bCs/>
                <w:sz w:val="20"/>
                <w:szCs w:val="20"/>
              </w:rPr>
              <w:t xml:space="preserve">CAZ-AVI, 4 </w:t>
            </w:r>
            <w:r w:rsidRPr="009454D5">
              <w:rPr>
                <w:rFonts w:ascii="Symbol" w:hAnsi="Symbol"/>
                <w:bCs/>
                <w:sz w:val="20"/>
                <w:szCs w:val="20"/>
              </w:rPr>
              <w:t></w:t>
            </w:r>
            <w:r w:rsidRPr="009454D5">
              <w:rPr>
                <w:rFonts w:ascii="Arial" w:hAnsi="Arial"/>
                <w:bCs/>
                <w:sz w:val="20"/>
                <w:szCs w:val="20"/>
              </w:rPr>
              <w:t>g/ml at 2x MIC</w:t>
            </w:r>
          </w:p>
        </w:tc>
        <w:tc>
          <w:tcPr>
            <w:tcW w:w="1276" w:type="dxa"/>
            <w:tcBorders>
              <w:top w:val="single" w:sz="4" w:space="0" w:color="auto"/>
              <w:left w:val="nil"/>
              <w:bottom w:val="single" w:sz="4" w:space="0" w:color="auto"/>
              <w:right w:val="nil"/>
            </w:tcBorders>
            <w:shd w:val="clear" w:color="auto" w:fill="auto"/>
            <w:noWrap/>
            <w:vAlign w:val="center"/>
          </w:tcPr>
          <w:p w:rsidR="00325118" w:rsidRPr="009454D5" w:rsidRDefault="00923382" w:rsidP="00325118">
            <w:pPr>
              <w:spacing w:line="480" w:lineRule="auto"/>
              <w:jc w:val="center"/>
              <w:rPr>
                <w:rFonts w:ascii="Arial" w:hAnsi="Arial"/>
                <w:bCs/>
                <w:sz w:val="20"/>
                <w:szCs w:val="20"/>
              </w:rPr>
            </w:pPr>
            <w:r w:rsidRPr="009454D5">
              <w:rPr>
                <w:rFonts w:ascii="Arial" w:hAnsi="Arial"/>
                <w:bCs/>
                <w:sz w:val="20"/>
                <w:szCs w:val="20"/>
              </w:rPr>
              <w:t xml:space="preserve">CAZ-AVI, 1 </w:t>
            </w:r>
            <w:r w:rsidRPr="009454D5">
              <w:rPr>
                <w:rFonts w:ascii="Symbol" w:hAnsi="Symbol"/>
                <w:bCs/>
                <w:sz w:val="20"/>
                <w:szCs w:val="20"/>
              </w:rPr>
              <w:t></w:t>
            </w:r>
            <w:r w:rsidRPr="009454D5">
              <w:rPr>
                <w:rFonts w:ascii="Arial" w:hAnsi="Arial"/>
                <w:bCs/>
                <w:sz w:val="20"/>
                <w:szCs w:val="20"/>
              </w:rPr>
              <w:t>g/ml at 4x MIC</w:t>
            </w:r>
          </w:p>
        </w:tc>
        <w:tc>
          <w:tcPr>
            <w:tcW w:w="1100" w:type="dxa"/>
            <w:tcBorders>
              <w:top w:val="single" w:sz="4" w:space="0" w:color="auto"/>
              <w:left w:val="nil"/>
              <w:bottom w:val="single" w:sz="4" w:space="0" w:color="auto"/>
              <w:right w:val="nil"/>
            </w:tcBorders>
            <w:shd w:val="clear" w:color="auto" w:fill="auto"/>
            <w:noWrap/>
            <w:vAlign w:val="center"/>
          </w:tcPr>
          <w:p w:rsidR="00325118" w:rsidRPr="009454D5" w:rsidRDefault="00923382" w:rsidP="00325118">
            <w:pPr>
              <w:spacing w:line="480" w:lineRule="auto"/>
              <w:jc w:val="center"/>
              <w:rPr>
                <w:rFonts w:ascii="Arial" w:hAnsi="Arial"/>
                <w:bCs/>
                <w:sz w:val="20"/>
                <w:szCs w:val="20"/>
              </w:rPr>
            </w:pPr>
            <w:r w:rsidRPr="009454D5">
              <w:rPr>
                <w:rFonts w:ascii="Arial" w:hAnsi="Arial"/>
                <w:bCs/>
                <w:sz w:val="20"/>
                <w:szCs w:val="20"/>
              </w:rPr>
              <w:t xml:space="preserve">CAZ-AVI, 4 </w:t>
            </w:r>
            <w:r w:rsidRPr="009454D5">
              <w:rPr>
                <w:rFonts w:ascii="Symbol" w:hAnsi="Symbol"/>
                <w:bCs/>
                <w:sz w:val="20"/>
                <w:szCs w:val="20"/>
              </w:rPr>
              <w:t></w:t>
            </w:r>
            <w:r w:rsidRPr="009454D5">
              <w:rPr>
                <w:rFonts w:ascii="Arial" w:hAnsi="Arial"/>
                <w:bCs/>
                <w:sz w:val="20"/>
                <w:szCs w:val="20"/>
              </w:rPr>
              <w:t>g/ml at 4x MIC</w:t>
            </w:r>
          </w:p>
        </w:tc>
        <w:tc>
          <w:tcPr>
            <w:tcW w:w="1134" w:type="dxa"/>
            <w:tcBorders>
              <w:top w:val="single" w:sz="4" w:space="0" w:color="auto"/>
              <w:left w:val="nil"/>
              <w:bottom w:val="single" w:sz="4" w:space="0" w:color="auto"/>
              <w:right w:val="nil"/>
            </w:tcBorders>
            <w:shd w:val="clear" w:color="auto" w:fill="auto"/>
            <w:noWrap/>
            <w:vAlign w:val="center"/>
          </w:tcPr>
          <w:p w:rsidR="00325118" w:rsidRPr="009454D5" w:rsidRDefault="00923382" w:rsidP="00325118">
            <w:pPr>
              <w:spacing w:line="480" w:lineRule="auto"/>
              <w:jc w:val="center"/>
              <w:rPr>
                <w:rFonts w:ascii="Arial" w:hAnsi="Arial"/>
                <w:bCs/>
                <w:sz w:val="20"/>
                <w:szCs w:val="20"/>
              </w:rPr>
            </w:pPr>
            <w:r w:rsidRPr="009454D5">
              <w:rPr>
                <w:rFonts w:ascii="Arial" w:hAnsi="Arial"/>
                <w:bCs/>
                <w:sz w:val="20"/>
                <w:szCs w:val="20"/>
              </w:rPr>
              <w:t xml:space="preserve">CAZ-AVI, 1 </w:t>
            </w:r>
            <w:r w:rsidRPr="009454D5">
              <w:rPr>
                <w:rFonts w:ascii="Symbol" w:hAnsi="Symbol"/>
                <w:bCs/>
                <w:sz w:val="20"/>
                <w:szCs w:val="20"/>
              </w:rPr>
              <w:t></w:t>
            </w:r>
            <w:r w:rsidRPr="009454D5">
              <w:rPr>
                <w:rFonts w:ascii="Arial" w:hAnsi="Arial"/>
                <w:bCs/>
                <w:sz w:val="20"/>
                <w:szCs w:val="20"/>
              </w:rPr>
              <w:t>g/ml at 8x MIC</w:t>
            </w:r>
          </w:p>
        </w:tc>
        <w:tc>
          <w:tcPr>
            <w:tcW w:w="1134" w:type="dxa"/>
            <w:tcBorders>
              <w:top w:val="single" w:sz="4" w:space="0" w:color="auto"/>
              <w:left w:val="nil"/>
              <w:bottom w:val="single" w:sz="4" w:space="0" w:color="auto"/>
              <w:right w:val="nil"/>
            </w:tcBorders>
            <w:shd w:val="clear" w:color="auto" w:fill="auto"/>
            <w:noWrap/>
            <w:vAlign w:val="center"/>
          </w:tcPr>
          <w:p w:rsidR="00325118" w:rsidRPr="009454D5" w:rsidRDefault="00923382" w:rsidP="00325118">
            <w:pPr>
              <w:spacing w:line="480" w:lineRule="auto"/>
              <w:ind w:left="-108" w:right="-153"/>
              <w:jc w:val="center"/>
              <w:rPr>
                <w:rFonts w:ascii="Arial" w:hAnsi="Arial"/>
                <w:bCs/>
                <w:sz w:val="20"/>
                <w:szCs w:val="20"/>
              </w:rPr>
            </w:pPr>
            <w:r w:rsidRPr="009454D5">
              <w:rPr>
                <w:rFonts w:ascii="Arial" w:hAnsi="Arial"/>
                <w:bCs/>
                <w:sz w:val="20"/>
                <w:szCs w:val="20"/>
              </w:rPr>
              <w:t xml:space="preserve">CAZ-AVI, 4 </w:t>
            </w:r>
            <w:r w:rsidRPr="009454D5">
              <w:rPr>
                <w:rFonts w:ascii="Symbol" w:hAnsi="Symbol"/>
                <w:bCs/>
                <w:sz w:val="20"/>
                <w:szCs w:val="20"/>
              </w:rPr>
              <w:t></w:t>
            </w:r>
            <w:r w:rsidRPr="009454D5">
              <w:rPr>
                <w:rFonts w:ascii="Arial" w:hAnsi="Arial"/>
                <w:bCs/>
                <w:sz w:val="20"/>
                <w:szCs w:val="20"/>
              </w:rPr>
              <w:t>g/ml at 8x MIC</w:t>
            </w:r>
          </w:p>
        </w:tc>
        <w:tc>
          <w:tcPr>
            <w:tcW w:w="1276" w:type="dxa"/>
            <w:tcBorders>
              <w:top w:val="single" w:sz="4" w:space="0" w:color="auto"/>
              <w:left w:val="nil"/>
              <w:bottom w:val="single" w:sz="4" w:space="0" w:color="auto"/>
              <w:right w:val="nil"/>
            </w:tcBorders>
            <w:shd w:val="clear" w:color="auto" w:fill="auto"/>
            <w:noWrap/>
            <w:vAlign w:val="center"/>
          </w:tcPr>
          <w:p w:rsidR="00325118" w:rsidRPr="009454D5" w:rsidRDefault="00923382" w:rsidP="00325118">
            <w:pPr>
              <w:spacing w:line="480" w:lineRule="auto"/>
              <w:jc w:val="center"/>
              <w:rPr>
                <w:rFonts w:ascii="Arial" w:hAnsi="Arial"/>
                <w:bCs/>
                <w:sz w:val="20"/>
                <w:szCs w:val="20"/>
              </w:rPr>
            </w:pPr>
            <w:r w:rsidRPr="009454D5">
              <w:rPr>
                <w:rFonts w:ascii="Arial" w:hAnsi="Arial"/>
                <w:bCs/>
                <w:sz w:val="20"/>
                <w:szCs w:val="20"/>
              </w:rPr>
              <w:t xml:space="preserve">CAZ-AVI, 1 </w:t>
            </w:r>
            <w:r w:rsidRPr="009454D5">
              <w:rPr>
                <w:rFonts w:ascii="Symbol" w:hAnsi="Symbol"/>
                <w:bCs/>
                <w:sz w:val="20"/>
                <w:szCs w:val="20"/>
              </w:rPr>
              <w:t></w:t>
            </w:r>
            <w:r w:rsidRPr="009454D5">
              <w:rPr>
                <w:rFonts w:ascii="Arial" w:hAnsi="Arial"/>
                <w:bCs/>
                <w:sz w:val="20"/>
                <w:szCs w:val="20"/>
              </w:rPr>
              <w:t>g/ml at 16x MIC</w:t>
            </w:r>
          </w:p>
        </w:tc>
        <w:tc>
          <w:tcPr>
            <w:tcW w:w="1276" w:type="dxa"/>
            <w:tcBorders>
              <w:top w:val="single" w:sz="4" w:space="0" w:color="auto"/>
              <w:left w:val="nil"/>
              <w:bottom w:val="single" w:sz="4" w:space="0" w:color="auto"/>
              <w:right w:val="nil"/>
            </w:tcBorders>
            <w:shd w:val="clear" w:color="auto" w:fill="auto"/>
            <w:noWrap/>
            <w:vAlign w:val="center"/>
          </w:tcPr>
          <w:p w:rsidR="00325118" w:rsidRPr="009454D5" w:rsidRDefault="00923382" w:rsidP="00325118">
            <w:pPr>
              <w:spacing w:line="480" w:lineRule="auto"/>
              <w:jc w:val="center"/>
              <w:rPr>
                <w:rFonts w:ascii="Arial" w:hAnsi="Arial"/>
                <w:bCs/>
                <w:sz w:val="20"/>
                <w:szCs w:val="20"/>
              </w:rPr>
            </w:pPr>
            <w:r w:rsidRPr="009454D5">
              <w:rPr>
                <w:rFonts w:ascii="Arial" w:hAnsi="Arial"/>
                <w:bCs/>
                <w:sz w:val="20"/>
                <w:szCs w:val="20"/>
              </w:rPr>
              <w:t xml:space="preserve">CAZ-AVI, 4 </w:t>
            </w:r>
            <w:r w:rsidRPr="009454D5">
              <w:rPr>
                <w:rFonts w:ascii="Symbol" w:hAnsi="Symbol"/>
                <w:bCs/>
                <w:sz w:val="20"/>
                <w:szCs w:val="20"/>
              </w:rPr>
              <w:t></w:t>
            </w:r>
            <w:r w:rsidRPr="009454D5">
              <w:rPr>
                <w:rFonts w:ascii="Arial" w:hAnsi="Arial"/>
                <w:bCs/>
                <w:sz w:val="20"/>
                <w:szCs w:val="20"/>
              </w:rPr>
              <w:t>g/ml at 16x MIC</w:t>
            </w:r>
          </w:p>
        </w:tc>
      </w:tr>
      <w:tr w:rsidR="00325118" w:rsidRPr="009454D5">
        <w:trPr>
          <w:trHeight w:val="220"/>
        </w:trPr>
        <w:tc>
          <w:tcPr>
            <w:tcW w:w="2855" w:type="dxa"/>
            <w:tcBorders>
              <w:top w:val="nil"/>
              <w:left w:val="nil"/>
              <w:bottom w:val="nil"/>
              <w:right w:val="nil"/>
            </w:tcBorders>
            <w:shd w:val="clear" w:color="auto" w:fill="auto"/>
            <w:noWrap/>
          </w:tcPr>
          <w:p w:rsidR="00325118" w:rsidRPr="009454D5" w:rsidRDefault="00923382" w:rsidP="00325118">
            <w:pPr>
              <w:spacing w:line="480" w:lineRule="auto"/>
              <w:rPr>
                <w:i/>
                <w:sz w:val="20"/>
                <w:szCs w:val="20"/>
              </w:rPr>
            </w:pPr>
            <w:r w:rsidRPr="009454D5">
              <w:rPr>
                <w:rFonts w:ascii="Arial" w:hAnsi="Arial"/>
                <w:i/>
                <w:color w:val="000000"/>
                <w:sz w:val="20"/>
                <w:szCs w:val="20"/>
              </w:rPr>
              <w:t xml:space="preserve">K. pneumoniae </w:t>
            </w:r>
            <w:r w:rsidRPr="009454D5">
              <w:rPr>
                <w:rFonts w:ascii="Arial" w:hAnsi="Arial"/>
                <w:sz w:val="20"/>
                <w:szCs w:val="20"/>
              </w:rPr>
              <w:t>NCTC13438</w:t>
            </w:r>
          </w:p>
        </w:tc>
        <w:tc>
          <w:tcPr>
            <w:tcW w:w="851" w:type="dxa"/>
            <w:tcBorders>
              <w:top w:val="nil"/>
              <w:left w:val="nil"/>
              <w:bottom w:val="nil"/>
              <w:right w:val="nil"/>
            </w:tcBorders>
            <w:shd w:val="clear" w:color="auto" w:fill="auto"/>
            <w:noWrap/>
            <w:vAlign w:val="bottom"/>
          </w:tcPr>
          <w:p w:rsidR="00325118" w:rsidRPr="009454D5" w:rsidRDefault="00923382" w:rsidP="00325118">
            <w:pPr>
              <w:spacing w:line="480" w:lineRule="auto"/>
              <w:jc w:val="center"/>
              <w:rPr>
                <w:rFonts w:ascii="Arial" w:hAnsi="Arial"/>
                <w:sz w:val="20"/>
                <w:szCs w:val="20"/>
              </w:rPr>
            </w:pPr>
            <w:r w:rsidRPr="009454D5">
              <w:rPr>
                <w:rFonts w:ascii="Arial" w:hAnsi="Arial"/>
                <w:sz w:val="20"/>
                <w:szCs w:val="20"/>
              </w:rPr>
              <w:t>256</w:t>
            </w:r>
          </w:p>
        </w:tc>
        <w:tc>
          <w:tcPr>
            <w:tcW w:w="850" w:type="dxa"/>
            <w:tcBorders>
              <w:top w:val="nil"/>
              <w:left w:val="nil"/>
              <w:bottom w:val="nil"/>
              <w:right w:val="nil"/>
            </w:tcBorders>
            <w:shd w:val="clear" w:color="auto" w:fill="auto"/>
            <w:noWrap/>
            <w:vAlign w:val="bottom"/>
          </w:tcPr>
          <w:p w:rsidR="00325118" w:rsidRPr="009454D5" w:rsidRDefault="00923382" w:rsidP="00325118">
            <w:pPr>
              <w:spacing w:line="480" w:lineRule="auto"/>
              <w:jc w:val="center"/>
              <w:rPr>
                <w:rFonts w:ascii="Arial" w:hAnsi="Arial"/>
                <w:sz w:val="20"/>
                <w:szCs w:val="20"/>
              </w:rPr>
            </w:pPr>
            <w:r w:rsidRPr="009454D5">
              <w:rPr>
                <w:rFonts w:ascii="Arial" w:hAnsi="Arial"/>
                <w:sz w:val="20"/>
                <w:szCs w:val="20"/>
              </w:rPr>
              <w:t>8</w:t>
            </w:r>
          </w:p>
        </w:tc>
        <w:tc>
          <w:tcPr>
            <w:tcW w:w="824" w:type="dxa"/>
            <w:tcBorders>
              <w:top w:val="nil"/>
              <w:left w:val="nil"/>
              <w:bottom w:val="nil"/>
              <w:right w:val="nil"/>
            </w:tcBorders>
            <w:shd w:val="clear" w:color="auto" w:fill="auto"/>
            <w:noWrap/>
            <w:vAlign w:val="bottom"/>
          </w:tcPr>
          <w:p w:rsidR="00325118" w:rsidRPr="009454D5" w:rsidRDefault="00923382" w:rsidP="00325118">
            <w:pPr>
              <w:spacing w:line="480" w:lineRule="auto"/>
              <w:jc w:val="center"/>
              <w:rPr>
                <w:rFonts w:ascii="Arial" w:hAnsi="Arial"/>
                <w:sz w:val="20"/>
                <w:szCs w:val="20"/>
              </w:rPr>
            </w:pPr>
            <w:r w:rsidRPr="009454D5">
              <w:rPr>
                <w:rFonts w:ascii="Arial" w:hAnsi="Arial"/>
                <w:sz w:val="20"/>
                <w:szCs w:val="20"/>
              </w:rPr>
              <w:t>2</w:t>
            </w:r>
          </w:p>
        </w:tc>
        <w:tc>
          <w:tcPr>
            <w:tcW w:w="1336" w:type="dxa"/>
            <w:tcBorders>
              <w:top w:val="nil"/>
              <w:left w:val="nil"/>
              <w:bottom w:val="nil"/>
              <w:right w:val="nil"/>
            </w:tcBorders>
            <w:shd w:val="clear" w:color="auto" w:fill="auto"/>
            <w:noWrap/>
            <w:vAlign w:val="bottom"/>
          </w:tcPr>
          <w:p w:rsidR="00325118" w:rsidRPr="009454D5" w:rsidRDefault="00923382" w:rsidP="00325118">
            <w:pPr>
              <w:spacing w:line="480" w:lineRule="auto"/>
              <w:jc w:val="center"/>
              <w:rPr>
                <w:rFonts w:ascii="Arial" w:hAnsi="Arial"/>
                <w:sz w:val="20"/>
                <w:szCs w:val="20"/>
              </w:rPr>
            </w:pPr>
            <w:r w:rsidRPr="009454D5">
              <w:rPr>
                <w:rFonts w:ascii="Arial" w:hAnsi="Arial"/>
                <w:sz w:val="20"/>
                <w:szCs w:val="20"/>
              </w:rPr>
              <w:t>&gt;1000</w:t>
            </w:r>
          </w:p>
        </w:tc>
        <w:tc>
          <w:tcPr>
            <w:tcW w:w="1134" w:type="dxa"/>
            <w:tcBorders>
              <w:top w:val="nil"/>
              <w:left w:val="nil"/>
              <w:bottom w:val="nil"/>
              <w:right w:val="nil"/>
            </w:tcBorders>
            <w:shd w:val="clear" w:color="auto" w:fill="auto"/>
            <w:noWrap/>
            <w:vAlign w:val="bottom"/>
          </w:tcPr>
          <w:p w:rsidR="00325118" w:rsidRPr="009454D5" w:rsidRDefault="00923382" w:rsidP="00325118">
            <w:pPr>
              <w:spacing w:line="480" w:lineRule="auto"/>
              <w:jc w:val="center"/>
              <w:rPr>
                <w:rFonts w:ascii="Arial" w:hAnsi="Arial"/>
                <w:sz w:val="20"/>
                <w:szCs w:val="20"/>
              </w:rPr>
            </w:pPr>
            <w:r w:rsidRPr="009454D5">
              <w:rPr>
                <w:rFonts w:ascii="Arial" w:hAnsi="Arial"/>
                <w:sz w:val="20"/>
                <w:szCs w:val="20"/>
              </w:rPr>
              <w:t>2080</w:t>
            </w:r>
          </w:p>
        </w:tc>
        <w:tc>
          <w:tcPr>
            <w:tcW w:w="1276" w:type="dxa"/>
            <w:tcBorders>
              <w:top w:val="nil"/>
              <w:left w:val="nil"/>
              <w:bottom w:val="nil"/>
              <w:right w:val="nil"/>
            </w:tcBorders>
            <w:shd w:val="clear" w:color="auto" w:fill="auto"/>
            <w:noWrap/>
            <w:vAlign w:val="bottom"/>
          </w:tcPr>
          <w:p w:rsidR="00325118" w:rsidRPr="009454D5" w:rsidRDefault="00923382" w:rsidP="00325118">
            <w:pPr>
              <w:spacing w:line="480" w:lineRule="auto"/>
              <w:jc w:val="center"/>
              <w:rPr>
                <w:rFonts w:ascii="Arial" w:hAnsi="Arial"/>
                <w:sz w:val="20"/>
                <w:szCs w:val="20"/>
              </w:rPr>
            </w:pPr>
            <w:r w:rsidRPr="009454D5">
              <w:rPr>
                <w:rFonts w:ascii="Arial" w:hAnsi="Arial"/>
                <w:sz w:val="20"/>
                <w:szCs w:val="20"/>
              </w:rPr>
              <w:t>155</w:t>
            </w:r>
          </w:p>
        </w:tc>
        <w:tc>
          <w:tcPr>
            <w:tcW w:w="1100" w:type="dxa"/>
            <w:tcBorders>
              <w:top w:val="nil"/>
              <w:left w:val="nil"/>
              <w:bottom w:val="nil"/>
              <w:right w:val="nil"/>
            </w:tcBorders>
            <w:shd w:val="clear" w:color="auto" w:fill="auto"/>
            <w:noWrap/>
            <w:vAlign w:val="bottom"/>
          </w:tcPr>
          <w:p w:rsidR="00325118" w:rsidRPr="009454D5" w:rsidRDefault="00923382" w:rsidP="00325118">
            <w:pPr>
              <w:spacing w:line="480" w:lineRule="auto"/>
              <w:jc w:val="center"/>
              <w:rPr>
                <w:rFonts w:ascii="Arial" w:hAnsi="Arial"/>
                <w:sz w:val="20"/>
                <w:szCs w:val="20"/>
              </w:rPr>
            </w:pPr>
            <w:r w:rsidRPr="009454D5">
              <w:rPr>
                <w:rFonts w:ascii="Arial" w:hAnsi="Arial"/>
                <w:sz w:val="20"/>
                <w:szCs w:val="20"/>
              </w:rPr>
              <w:t>19.5</w:t>
            </w:r>
          </w:p>
        </w:tc>
        <w:tc>
          <w:tcPr>
            <w:tcW w:w="1134" w:type="dxa"/>
            <w:tcBorders>
              <w:top w:val="nil"/>
              <w:left w:val="nil"/>
              <w:bottom w:val="nil"/>
              <w:right w:val="nil"/>
            </w:tcBorders>
            <w:shd w:val="clear" w:color="auto" w:fill="auto"/>
            <w:noWrap/>
            <w:vAlign w:val="bottom"/>
          </w:tcPr>
          <w:p w:rsidR="00325118" w:rsidRPr="009454D5" w:rsidRDefault="00923382" w:rsidP="00325118">
            <w:pPr>
              <w:spacing w:line="480" w:lineRule="auto"/>
              <w:jc w:val="center"/>
              <w:rPr>
                <w:rFonts w:ascii="Arial" w:hAnsi="Arial"/>
                <w:sz w:val="20"/>
                <w:szCs w:val="20"/>
              </w:rPr>
            </w:pPr>
            <w:r w:rsidRPr="009454D5">
              <w:rPr>
                <w:rFonts w:ascii="Arial" w:hAnsi="Arial"/>
                <w:sz w:val="20"/>
                <w:szCs w:val="20"/>
              </w:rPr>
              <w:t>1.03</w:t>
            </w:r>
          </w:p>
        </w:tc>
        <w:tc>
          <w:tcPr>
            <w:tcW w:w="1134" w:type="dxa"/>
            <w:tcBorders>
              <w:top w:val="nil"/>
              <w:left w:val="nil"/>
              <w:bottom w:val="nil"/>
              <w:right w:val="nil"/>
            </w:tcBorders>
            <w:shd w:val="clear" w:color="auto" w:fill="auto"/>
            <w:noWrap/>
            <w:vAlign w:val="bottom"/>
          </w:tcPr>
          <w:p w:rsidR="00325118" w:rsidRPr="009454D5" w:rsidRDefault="00923382" w:rsidP="00325118">
            <w:pPr>
              <w:spacing w:line="480" w:lineRule="auto"/>
              <w:jc w:val="center"/>
              <w:rPr>
                <w:rFonts w:ascii="Arial" w:hAnsi="Arial"/>
                <w:sz w:val="20"/>
                <w:szCs w:val="20"/>
              </w:rPr>
            </w:pPr>
            <w:r w:rsidRPr="009454D5">
              <w:rPr>
                <w:rFonts w:ascii="Arial" w:hAnsi="Arial"/>
                <w:sz w:val="20"/>
                <w:szCs w:val="20"/>
              </w:rPr>
              <w:t>3.08</w:t>
            </w:r>
          </w:p>
        </w:tc>
        <w:tc>
          <w:tcPr>
            <w:tcW w:w="1276" w:type="dxa"/>
            <w:tcBorders>
              <w:top w:val="nil"/>
              <w:left w:val="nil"/>
              <w:bottom w:val="nil"/>
              <w:right w:val="nil"/>
            </w:tcBorders>
            <w:shd w:val="clear" w:color="auto" w:fill="auto"/>
            <w:noWrap/>
            <w:vAlign w:val="bottom"/>
          </w:tcPr>
          <w:p w:rsidR="00325118" w:rsidRPr="009454D5" w:rsidRDefault="00923382" w:rsidP="00325118">
            <w:pPr>
              <w:spacing w:line="480" w:lineRule="auto"/>
              <w:jc w:val="center"/>
              <w:rPr>
                <w:rFonts w:ascii="Arial" w:hAnsi="Arial"/>
                <w:sz w:val="20"/>
                <w:szCs w:val="20"/>
              </w:rPr>
            </w:pPr>
            <w:r w:rsidRPr="009454D5">
              <w:rPr>
                <w:rFonts w:ascii="Arial" w:hAnsi="Arial"/>
                <w:sz w:val="20"/>
                <w:szCs w:val="20"/>
              </w:rPr>
              <w:t>2.05</w:t>
            </w:r>
          </w:p>
        </w:tc>
        <w:tc>
          <w:tcPr>
            <w:tcW w:w="1276" w:type="dxa"/>
            <w:tcBorders>
              <w:top w:val="nil"/>
              <w:left w:val="nil"/>
              <w:bottom w:val="nil"/>
              <w:right w:val="nil"/>
            </w:tcBorders>
            <w:shd w:val="clear" w:color="auto" w:fill="auto"/>
            <w:noWrap/>
            <w:vAlign w:val="bottom"/>
          </w:tcPr>
          <w:p w:rsidR="00325118" w:rsidRPr="009454D5" w:rsidRDefault="00923382" w:rsidP="00325118">
            <w:pPr>
              <w:spacing w:line="480" w:lineRule="auto"/>
              <w:jc w:val="center"/>
              <w:rPr>
                <w:rFonts w:ascii="Arial" w:hAnsi="Arial"/>
                <w:sz w:val="20"/>
                <w:szCs w:val="20"/>
              </w:rPr>
            </w:pPr>
            <w:r w:rsidRPr="009454D5">
              <w:rPr>
                <w:rFonts w:ascii="Arial" w:hAnsi="Arial"/>
                <w:sz w:val="20"/>
                <w:szCs w:val="20"/>
              </w:rPr>
              <w:t>&lt;0.50</w:t>
            </w:r>
          </w:p>
        </w:tc>
      </w:tr>
      <w:tr w:rsidR="00325118" w:rsidRPr="009454D5">
        <w:trPr>
          <w:trHeight w:val="220"/>
        </w:trPr>
        <w:tc>
          <w:tcPr>
            <w:tcW w:w="2855" w:type="dxa"/>
            <w:tcBorders>
              <w:top w:val="nil"/>
              <w:left w:val="nil"/>
              <w:bottom w:val="nil"/>
              <w:right w:val="nil"/>
            </w:tcBorders>
            <w:shd w:val="clear" w:color="auto" w:fill="auto"/>
            <w:noWrap/>
          </w:tcPr>
          <w:p w:rsidR="00325118" w:rsidRPr="009454D5" w:rsidRDefault="00923382" w:rsidP="00325118">
            <w:pPr>
              <w:spacing w:line="480" w:lineRule="auto"/>
              <w:rPr>
                <w:i/>
                <w:sz w:val="20"/>
                <w:szCs w:val="20"/>
              </w:rPr>
            </w:pPr>
            <w:r w:rsidRPr="009454D5">
              <w:rPr>
                <w:rFonts w:ascii="Arial" w:hAnsi="Arial"/>
                <w:i/>
                <w:color w:val="000000"/>
                <w:sz w:val="20"/>
                <w:szCs w:val="20"/>
              </w:rPr>
              <w:t xml:space="preserve">K. pneumoniae </w:t>
            </w:r>
            <w:r w:rsidRPr="009454D5">
              <w:rPr>
                <w:rFonts w:ascii="Arial" w:hAnsi="Arial"/>
                <w:sz w:val="20"/>
                <w:szCs w:val="20"/>
              </w:rPr>
              <w:t>H105180643</w:t>
            </w:r>
          </w:p>
        </w:tc>
        <w:tc>
          <w:tcPr>
            <w:tcW w:w="851" w:type="dxa"/>
            <w:tcBorders>
              <w:top w:val="nil"/>
              <w:left w:val="nil"/>
              <w:bottom w:val="nil"/>
              <w:right w:val="nil"/>
            </w:tcBorders>
            <w:shd w:val="clear" w:color="auto" w:fill="auto"/>
            <w:noWrap/>
            <w:vAlign w:val="bottom"/>
          </w:tcPr>
          <w:p w:rsidR="00325118" w:rsidRPr="009454D5" w:rsidRDefault="00923382" w:rsidP="00325118">
            <w:pPr>
              <w:spacing w:line="480" w:lineRule="auto"/>
              <w:jc w:val="center"/>
              <w:rPr>
                <w:rFonts w:ascii="Arial" w:hAnsi="Arial"/>
                <w:sz w:val="20"/>
                <w:szCs w:val="20"/>
              </w:rPr>
            </w:pPr>
            <w:r w:rsidRPr="009454D5">
              <w:rPr>
                <w:rFonts w:ascii="Arial" w:hAnsi="Arial"/>
                <w:sz w:val="20"/>
                <w:szCs w:val="20"/>
              </w:rPr>
              <w:t>128</w:t>
            </w:r>
          </w:p>
        </w:tc>
        <w:tc>
          <w:tcPr>
            <w:tcW w:w="850" w:type="dxa"/>
            <w:tcBorders>
              <w:top w:val="nil"/>
              <w:left w:val="nil"/>
              <w:bottom w:val="nil"/>
              <w:right w:val="nil"/>
            </w:tcBorders>
            <w:shd w:val="clear" w:color="auto" w:fill="auto"/>
            <w:noWrap/>
            <w:vAlign w:val="bottom"/>
          </w:tcPr>
          <w:p w:rsidR="00325118" w:rsidRPr="009454D5" w:rsidRDefault="00923382" w:rsidP="00325118">
            <w:pPr>
              <w:spacing w:line="480" w:lineRule="auto"/>
              <w:jc w:val="center"/>
              <w:rPr>
                <w:rFonts w:ascii="Arial" w:hAnsi="Arial"/>
                <w:sz w:val="20"/>
                <w:szCs w:val="20"/>
              </w:rPr>
            </w:pPr>
            <w:r w:rsidRPr="009454D5">
              <w:rPr>
                <w:rFonts w:ascii="Arial" w:hAnsi="Arial"/>
                <w:sz w:val="20"/>
                <w:szCs w:val="20"/>
              </w:rPr>
              <w:t>8</w:t>
            </w:r>
          </w:p>
        </w:tc>
        <w:tc>
          <w:tcPr>
            <w:tcW w:w="824" w:type="dxa"/>
            <w:tcBorders>
              <w:top w:val="nil"/>
              <w:left w:val="nil"/>
              <w:bottom w:val="nil"/>
              <w:right w:val="nil"/>
            </w:tcBorders>
            <w:shd w:val="clear" w:color="auto" w:fill="auto"/>
            <w:noWrap/>
            <w:vAlign w:val="bottom"/>
          </w:tcPr>
          <w:p w:rsidR="00325118" w:rsidRPr="009454D5" w:rsidRDefault="00923382" w:rsidP="00325118">
            <w:pPr>
              <w:spacing w:line="480" w:lineRule="auto"/>
              <w:jc w:val="center"/>
              <w:rPr>
                <w:rFonts w:ascii="Arial" w:hAnsi="Arial"/>
                <w:sz w:val="20"/>
                <w:szCs w:val="20"/>
              </w:rPr>
            </w:pPr>
            <w:r w:rsidRPr="009454D5">
              <w:rPr>
                <w:rFonts w:ascii="Arial" w:hAnsi="Arial"/>
                <w:sz w:val="20"/>
                <w:szCs w:val="20"/>
              </w:rPr>
              <w:t>2</w:t>
            </w:r>
          </w:p>
        </w:tc>
        <w:tc>
          <w:tcPr>
            <w:tcW w:w="1336" w:type="dxa"/>
            <w:tcBorders>
              <w:top w:val="nil"/>
              <w:left w:val="nil"/>
              <w:bottom w:val="nil"/>
              <w:right w:val="nil"/>
            </w:tcBorders>
            <w:shd w:val="clear" w:color="auto" w:fill="auto"/>
            <w:noWrap/>
            <w:vAlign w:val="bottom"/>
          </w:tcPr>
          <w:p w:rsidR="00325118" w:rsidRPr="009454D5" w:rsidRDefault="00923382" w:rsidP="00325118">
            <w:pPr>
              <w:spacing w:line="480" w:lineRule="auto"/>
              <w:jc w:val="center"/>
              <w:rPr>
                <w:rFonts w:ascii="Arial" w:hAnsi="Arial"/>
                <w:sz w:val="20"/>
                <w:szCs w:val="20"/>
              </w:rPr>
            </w:pPr>
            <w:r w:rsidRPr="009454D5">
              <w:rPr>
                <w:rFonts w:ascii="Arial" w:hAnsi="Arial"/>
                <w:sz w:val="20"/>
                <w:szCs w:val="20"/>
              </w:rPr>
              <w:t>49.6</w:t>
            </w:r>
          </w:p>
        </w:tc>
        <w:tc>
          <w:tcPr>
            <w:tcW w:w="1134" w:type="dxa"/>
            <w:tcBorders>
              <w:top w:val="nil"/>
              <w:left w:val="nil"/>
              <w:bottom w:val="nil"/>
              <w:right w:val="nil"/>
            </w:tcBorders>
            <w:shd w:val="clear" w:color="auto" w:fill="auto"/>
            <w:noWrap/>
            <w:vAlign w:val="bottom"/>
          </w:tcPr>
          <w:p w:rsidR="00325118" w:rsidRPr="009454D5" w:rsidRDefault="00923382" w:rsidP="00325118">
            <w:pPr>
              <w:spacing w:line="480" w:lineRule="auto"/>
              <w:jc w:val="center"/>
              <w:rPr>
                <w:rFonts w:ascii="Arial" w:hAnsi="Arial"/>
                <w:sz w:val="20"/>
                <w:szCs w:val="20"/>
              </w:rPr>
            </w:pPr>
            <w:r w:rsidRPr="009454D5">
              <w:rPr>
                <w:rFonts w:ascii="Arial" w:hAnsi="Arial"/>
                <w:sz w:val="20"/>
                <w:szCs w:val="20"/>
              </w:rPr>
              <w:t>48.0</w:t>
            </w:r>
          </w:p>
        </w:tc>
        <w:tc>
          <w:tcPr>
            <w:tcW w:w="1276" w:type="dxa"/>
            <w:tcBorders>
              <w:top w:val="nil"/>
              <w:left w:val="nil"/>
              <w:bottom w:val="nil"/>
              <w:right w:val="nil"/>
            </w:tcBorders>
            <w:shd w:val="clear" w:color="auto" w:fill="auto"/>
            <w:noWrap/>
            <w:vAlign w:val="bottom"/>
          </w:tcPr>
          <w:p w:rsidR="00325118" w:rsidRPr="009454D5" w:rsidRDefault="00923382" w:rsidP="00325118">
            <w:pPr>
              <w:spacing w:line="480" w:lineRule="auto"/>
              <w:jc w:val="center"/>
              <w:rPr>
                <w:rFonts w:ascii="Arial" w:hAnsi="Arial"/>
                <w:sz w:val="20"/>
                <w:szCs w:val="20"/>
              </w:rPr>
            </w:pPr>
            <w:r w:rsidRPr="009454D5">
              <w:rPr>
                <w:rFonts w:ascii="Arial" w:hAnsi="Arial"/>
                <w:sz w:val="20"/>
                <w:szCs w:val="20"/>
              </w:rPr>
              <w:t>1.60</w:t>
            </w:r>
          </w:p>
        </w:tc>
        <w:tc>
          <w:tcPr>
            <w:tcW w:w="1100" w:type="dxa"/>
            <w:tcBorders>
              <w:top w:val="nil"/>
              <w:left w:val="nil"/>
              <w:bottom w:val="nil"/>
              <w:right w:val="nil"/>
            </w:tcBorders>
            <w:shd w:val="clear" w:color="auto" w:fill="auto"/>
            <w:noWrap/>
            <w:vAlign w:val="bottom"/>
          </w:tcPr>
          <w:p w:rsidR="00325118" w:rsidRPr="009454D5" w:rsidRDefault="00923382" w:rsidP="00325118">
            <w:pPr>
              <w:spacing w:line="480" w:lineRule="auto"/>
              <w:jc w:val="center"/>
              <w:rPr>
                <w:rFonts w:ascii="Arial" w:hAnsi="Arial"/>
                <w:sz w:val="20"/>
                <w:szCs w:val="20"/>
              </w:rPr>
            </w:pPr>
            <w:r w:rsidRPr="009454D5">
              <w:rPr>
                <w:rFonts w:ascii="Arial" w:hAnsi="Arial"/>
                <w:sz w:val="20"/>
                <w:szCs w:val="20"/>
              </w:rPr>
              <w:t>17.6</w:t>
            </w:r>
          </w:p>
        </w:tc>
        <w:tc>
          <w:tcPr>
            <w:tcW w:w="1134" w:type="dxa"/>
            <w:tcBorders>
              <w:top w:val="nil"/>
              <w:left w:val="nil"/>
              <w:bottom w:val="nil"/>
              <w:right w:val="nil"/>
            </w:tcBorders>
            <w:shd w:val="clear" w:color="auto" w:fill="auto"/>
            <w:noWrap/>
            <w:vAlign w:val="bottom"/>
          </w:tcPr>
          <w:p w:rsidR="00325118" w:rsidRPr="009454D5" w:rsidRDefault="00923382" w:rsidP="00325118">
            <w:pPr>
              <w:spacing w:line="480" w:lineRule="auto"/>
              <w:jc w:val="center"/>
              <w:rPr>
                <w:rFonts w:ascii="Arial" w:hAnsi="Arial"/>
                <w:sz w:val="20"/>
                <w:szCs w:val="20"/>
              </w:rPr>
            </w:pPr>
            <w:r w:rsidRPr="009454D5">
              <w:rPr>
                <w:rFonts w:ascii="Arial" w:hAnsi="Arial"/>
                <w:sz w:val="20"/>
                <w:szCs w:val="20"/>
              </w:rPr>
              <w:t>0.80</w:t>
            </w:r>
          </w:p>
        </w:tc>
        <w:tc>
          <w:tcPr>
            <w:tcW w:w="1134" w:type="dxa"/>
            <w:tcBorders>
              <w:top w:val="nil"/>
              <w:left w:val="nil"/>
              <w:bottom w:val="nil"/>
              <w:right w:val="nil"/>
            </w:tcBorders>
            <w:shd w:val="clear" w:color="auto" w:fill="auto"/>
            <w:noWrap/>
            <w:vAlign w:val="bottom"/>
          </w:tcPr>
          <w:p w:rsidR="00325118" w:rsidRPr="009454D5" w:rsidRDefault="00923382" w:rsidP="00325118">
            <w:pPr>
              <w:spacing w:line="480" w:lineRule="auto"/>
              <w:jc w:val="center"/>
              <w:rPr>
                <w:rFonts w:ascii="Arial" w:hAnsi="Arial"/>
                <w:sz w:val="20"/>
                <w:szCs w:val="20"/>
              </w:rPr>
            </w:pPr>
            <w:r w:rsidRPr="009454D5">
              <w:rPr>
                <w:rFonts w:ascii="Arial" w:hAnsi="Arial"/>
                <w:sz w:val="20"/>
                <w:szCs w:val="20"/>
              </w:rPr>
              <w:t>8.00</w:t>
            </w:r>
          </w:p>
        </w:tc>
        <w:tc>
          <w:tcPr>
            <w:tcW w:w="1276" w:type="dxa"/>
            <w:tcBorders>
              <w:top w:val="nil"/>
              <w:left w:val="nil"/>
              <w:bottom w:val="nil"/>
              <w:right w:val="nil"/>
            </w:tcBorders>
            <w:shd w:val="clear" w:color="auto" w:fill="auto"/>
            <w:noWrap/>
            <w:vAlign w:val="bottom"/>
          </w:tcPr>
          <w:p w:rsidR="00325118" w:rsidRPr="009454D5" w:rsidRDefault="00923382" w:rsidP="00325118">
            <w:pPr>
              <w:spacing w:line="480" w:lineRule="auto"/>
              <w:jc w:val="center"/>
              <w:rPr>
                <w:rFonts w:ascii="Arial" w:hAnsi="Arial"/>
                <w:sz w:val="20"/>
                <w:szCs w:val="20"/>
              </w:rPr>
            </w:pPr>
            <w:r w:rsidRPr="009454D5">
              <w:rPr>
                <w:rFonts w:ascii="Arial" w:hAnsi="Arial"/>
                <w:sz w:val="20"/>
                <w:szCs w:val="20"/>
              </w:rPr>
              <w:t>&lt;0.50</w:t>
            </w:r>
          </w:p>
        </w:tc>
        <w:tc>
          <w:tcPr>
            <w:tcW w:w="1276" w:type="dxa"/>
            <w:tcBorders>
              <w:top w:val="nil"/>
              <w:left w:val="nil"/>
              <w:bottom w:val="nil"/>
              <w:right w:val="nil"/>
            </w:tcBorders>
            <w:shd w:val="clear" w:color="auto" w:fill="auto"/>
            <w:noWrap/>
            <w:vAlign w:val="bottom"/>
          </w:tcPr>
          <w:p w:rsidR="00325118" w:rsidRPr="009454D5" w:rsidRDefault="00923382" w:rsidP="00325118">
            <w:pPr>
              <w:spacing w:line="480" w:lineRule="auto"/>
              <w:jc w:val="center"/>
              <w:rPr>
                <w:rFonts w:ascii="Arial" w:hAnsi="Arial"/>
                <w:sz w:val="20"/>
                <w:szCs w:val="20"/>
              </w:rPr>
            </w:pPr>
            <w:r w:rsidRPr="009454D5">
              <w:rPr>
                <w:rFonts w:ascii="Arial" w:hAnsi="Arial"/>
                <w:sz w:val="20"/>
                <w:szCs w:val="20"/>
              </w:rPr>
              <w:t>1.60</w:t>
            </w:r>
          </w:p>
        </w:tc>
      </w:tr>
      <w:tr w:rsidR="00325118" w:rsidRPr="009454D5">
        <w:trPr>
          <w:trHeight w:val="220"/>
        </w:trPr>
        <w:tc>
          <w:tcPr>
            <w:tcW w:w="2855" w:type="dxa"/>
            <w:tcBorders>
              <w:top w:val="nil"/>
              <w:left w:val="nil"/>
              <w:right w:val="nil"/>
            </w:tcBorders>
            <w:shd w:val="clear" w:color="auto" w:fill="auto"/>
            <w:noWrap/>
            <w:vAlign w:val="bottom"/>
          </w:tcPr>
          <w:p w:rsidR="00325118" w:rsidRPr="009454D5" w:rsidRDefault="00923382" w:rsidP="00325118">
            <w:pPr>
              <w:spacing w:line="480" w:lineRule="auto"/>
              <w:rPr>
                <w:rFonts w:ascii="Arial" w:hAnsi="Arial"/>
                <w:i/>
                <w:sz w:val="20"/>
                <w:szCs w:val="20"/>
              </w:rPr>
            </w:pPr>
            <w:r w:rsidRPr="009454D5">
              <w:rPr>
                <w:rFonts w:ascii="Arial" w:hAnsi="Arial"/>
                <w:i/>
                <w:sz w:val="20"/>
                <w:szCs w:val="20"/>
              </w:rPr>
              <w:t xml:space="preserve">E. cloacae </w:t>
            </w:r>
            <w:r w:rsidRPr="009454D5">
              <w:rPr>
                <w:rFonts w:ascii="Arial" w:hAnsi="Arial"/>
                <w:sz w:val="20"/>
                <w:szCs w:val="20"/>
              </w:rPr>
              <w:t>H112260226</w:t>
            </w:r>
          </w:p>
        </w:tc>
        <w:tc>
          <w:tcPr>
            <w:tcW w:w="851" w:type="dxa"/>
            <w:tcBorders>
              <w:top w:val="nil"/>
              <w:left w:val="nil"/>
              <w:right w:val="nil"/>
            </w:tcBorders>
            <w:shd w:val="clear" w:color="auto" w:fill="auto"/>
            <w:noWrap/>
            <w:vAlign w:val="bottom"/>
          </w:tcPr>
          <w:p w:rsidR="00325118" w:rsidRPr="009454D5" w:rsidRDefault="00923382" w:rsidP="00325118">
            <w:pPr>
              <w:spacing w:line="480" w:lineRule="auto"/>
              <w:jc w:val="center"/>
              <w:rPr>
                <w:rFonts w:ascii="Arial" w:hAnsi="Arial"/>
                <w:sz w:val="20"/>
                <w:szCs w:val="20"/>
              </w:rPr>
            </w:pPr>
            <w:r w:rsidRPr="009454D5">
              <w:rPr>
                <w:rFonts w:ascii="Arial" w:hAnsi="Arial"/>
                <w:sz w:val="20"/>
                <w:szCs w:val="20"/>
              </w:rPr>
              <w:t>32</w:t>
            </w:r>
          </w:p>
        </w:tc>
        <w:tc>
          <w:tcPr>
            <w:tcW w:w="850" w:type="dxa"/>
            <w:tcBorders>
              <w:top w:val="nil"/>
              <w:left w:val="nil"/>
              <w:right w:val="nil"/>
            </w:tcBorders>
            <w:shd w:val="clear" w:color="auto" w:fill="auto"/>
            <w:noWrap/>
            <w:vAlign w:val="bottom"/>
          </w:tcPr>
          <w:p w:rsidR="00325118" w:rsidRPr="009454D5" w:rsidRDefault="00923382" w:rsidP="00325118">
            <w:pPr>
              <w:spacing w:line="480" w:lineRule="auto"/>
              <w:jc w:val="center"/>
              <w:rPr>
                <w:rFonts w:ascii="Arial" w:hAnsi="Arial"/>
                <w:sz w:val="20"/>
                <w:szCs w:val="20"/>
              </w:rPr>
            </w:pPr>
            <w:r w:rsidRPr="009454D5">
              <w:rPr>
                <w:rFonts w:ascii="Arial" w:hAnsi="Arial"/>
                <w:sz w:val="20"/>
                <w:szCs w:val="20"/>
              </w:rPr>
              <w:t>2</w:t>
            </w:r>
          </w:p>
        </w:tc>
        <w:tc>
          <w:tcPr>
            <w:tcW w:w="824" w:type="dxa"/>
            <w:tcBorders>
              <w:top w:val="nil"/>
              <w:left w:val="nil"/>
              <w:right w:val="nil"/>
            </w:tcBorders>
            <w:shd w:val="clear" w:color="auto" w:fill="auto"/>
            <w:noWrap/>
            <w:vAlign w:val="bottom"/>
          </w:tcPr>
          <w:p w:rsidR="00325118" w:rsidRPr="009454D5" w:rsidRDefault="00923382" w:rsidP="00325118">
            <w:pPr>
              <w:spacing w:line="480" w:lineRule="auto"/>
              <w:jc w:val="center"/>
              <w:rPr>
                <w:rFonts w:ascii="Arial" w:hAnsi="Arial"/>
                <w:sz w:val="20"/>
                <w:szCs w:val="20"/>
              </w:rPr>
            </w:pPr>
            <w:r w:rsidRPr="009454D5">
              <w:rPr>
                <w:rFonts w:ascii="Arial" w:hAnsi="Arial"/>
                <w:sz w:val="20"/>
                <w:szCs w:val="20"/>
              </w:rPr>
              <w:t>0.5</w:t>
            </w:r>
          </w:p>
        </w:tc>
        <w:tc>
          <w:tcPr>
            <w:tcW w:w="1336" w:type="dxa"/>
            <w:tcBorders>
              <w:top w:val="nil"/>
              <w:left w:val="nil"/>
              <w:right w:val="nil"/>
            </w:tcBorders>
            <w:shd w:val="clear" w:color="auto" w:fill="auto"/>
            <w:noWrap/>
            <w:vAlign w:val="bottom"/>
          </w:tcPr>
          <w:p w:rsidR="00325118" w:rsidRPr="009454D5" w:rsidRDefault="00923382" w:rsidP="00325118">
            <w:pPr>
              <w:spacing w:line="480" w:lineRule="auto"/>
              <w:jc w:val="center"/>
              <w:rPr>
                <w:rFonts w:ascii="Arial" w:hAnsi="Arial"/>
                <w:sz w:val="20"/>
                <w:szCs w:val="20"/>
              </w:rPr>
            </w:pPr>
            <w:r w:rsidRPr="009454D5">
              <w:rPr>
                <w:rFonts w:ascii="Arial" w:hAnsi="Arial"/>
                <w:sz w:val="20"/>
                <w:szCs w:val="20"/>
              </w:rPr>
              <w:t>130</w:t>
            </w:r>
          </w:p>
        </w:tc>
        <w:tc>
          <w:tcPr>
            <w:tcW w:w="1134" w:type="dxa"/>
            <w:tcBorders>
              <w:top w:val="nil"/>
              <w:left w:val="nil"/>
              <w:right w:val="nil"/>
            </w:tcBorders>
            <w:shd w:val="clear" w:color="auto" w:fill="auto"/>
            <w:noWrap/>
            <w:vAlign w:val="bottom"/>
          </w:tcPr>
          <w:p w:rsidR="00325118" w:rsidRPr="009454D5" w:rsidRDefault="00923382" w:rsidP="00325118">
            <w:pPr>
              <w:spacing w:line="480" w:lineRule="auto"/>
              <w:jc w:val="center"/>
              <w:rPr>
                <w:rFonts w:ascii="Arial" w:hAnsi="Arial"/>
                <w:sz w:val="20"/>
                <w:szCs w:val="20"/>
              </w:rPr>
            </w:pPr>
            <w:r w:rsidRPr="009454D5">
              <w:rPr>
                <w:rFonts w:ascii="Arial" w:hAnsi="Arial"/>
                <w:sz w:val="20"/>
                <w:szCs w:val="20"/>
              </w:rPr>
              <w:t>160</w:t>
            </w:r>
          </w:p>
        </w:tc>
        <w:tc>
          <w:tcPr>
            <w:tcW w:w="1276" w:type="dxa"/>
            <w:tcBorders>
              <w:top w:val="nil"/>
              <w:left w:val="nil"/>
              <w:right w:val="nil"/>
            </w:tcBorders>
            <w:shd w:val="clear" w:color="auto" w:fill="auto"/>
            <w:noWrap/>
            <w:vAlign w:val="bottom"/>
          </w:tcPr>
          <w:p w:rsidR="00325118" w:rsidRPr="009454D5" w:rsidRDefault="00923382" w:rsidP="00325118">
            <w:pPr>
              <w:spacing w:line="480" w:lineRule="auto"/>
              <w:jc w:val="center"/>
              <w:rPr>
                <w:rFonts w:ascii="Arial" w:hAnsi="Arial"/>
                <w:sz w:val="20"/>
                <w:szCs w:val="20"/>
              </w:rPr>
            </w:pPr>
            <w:r w:rsidRPr="009454D5">
              <w:rPr>
                <w:rFonts w:ascii="Arial" w:hAnsi="Arial"/>
                <w:sz w:val="20"/>
                <w:szCs w:val="20"/>
              </w:rPr>
              <w:t>6.49</w:t>
            </w:r>
          </w:p>
        </w:tc>
        <w:tc>
          <w:tcPr>
            <w:tcW w:w="1100" w:type="dxa"/>
            <w:tcBorders>
              <w:top w:val="nil"/>
              <w:left w:val="nil"/>
              <w:right w:val="nil"/>
            </w:tcBorders>
            <w:shd w:val="clear" w:color="auto" w:fill="auto"/>
            <w:noWrap/>
            <w:vAlign w:val="bottom"/>
          </w:tcPr>
          <w:p w:rsidR="00325118" w:rsidRPr="009454D5" w:rsidRDefault="00923382" w:rsidP="00325118">
            <w:pPr>
              <w:spacing w:line="480" w:lineRule="auto"/>
              <w:jc w:val="center"/>
              <w:rPr>
                <w:rFonts w:ascii="Arial" w:hAnsi="Arial"/>
                <w:sz w:val="20"/>
                <w:szCs w:val="20"/>
              </w:rPr>
            </w:pPr>
            <w:r w:rsidRPr="009454D5">
              <w:rPr>
                <w:rFonts w:ascii="Arial" w:hAnsi="Arial"/>
                <w:sz w:val="20"/>
                <w:szCs w:val="20"/>
              </w:rPr>
              <w:t>22.3</w:t>
            </w:r>
          </w:p>
        </w:tc>
        <w:tc>
          <w:tcPr>
            <w:tcW w:w="1134" w:type="dxa"/>
            <w:tcBorders>
              <w:top w:val="nil"/>
              <w:left w:val="nil"/>
              <w:right w:val="nil"/>
            </w:tcBorders>
            <w:shd w:val="clear" w:color="auto" w:fill="auto"/>
            <w:noWrap/>
            <w:vAlign w:val="bottom"/>
          </w:tcPr>
          <w:p w:rsidR="00325118" w:rsidRPr="009454D5" w:rsidRDefault="00923382" w:rsidP="00325118">
            <w:pPr>
              <w:spacing w:line="480" w:lineRule="auto"/>
              <w:jc w:val="center"/>
              <w:rPr>
                <w:rFonts w:ascii="Arial" w:hAnsi="Arial"/>
                <w:sz w:val="20"/>
                <w:szCs w:val="20"/>
              </w:rPr>
            </w:pPr>
            <w:r w:rsidRPr="009454D5">
              <w:rPr>
                <w:rFonts w:ascii="Arial" w:hAnsi="Arial"/>
                <w:sz w:val="20"/>
                <w:szCs w:val="20"/>
              </w:rPr>
              <w:t>0.93</w:t>
            </w:r>
          </w:p>
        </w:tc>
        <w:tc>
          <w:tcPr>
            <w:tcW w:w="1134" w:type="dxa"/>
            <w:tcBorders>
              <w:top w:val="nil"/>
              <w:left w:val="nil"/>
              <w:right w:val="nil"/>
            </w:tcBorders>
            <w:shd w:val="clear" w:color="auto" w:fill="auto"/>
            <w:noWrap/>
            <w:vAlign w:val="bottom"/>
          </w:tcPr>
          <w:p w:rsidR="00325118" w:rsidRPr="009454D5" w:rsidRDefault="00923382" w:rsidP="00325118">
            <w:pPr>
              <w:spacing w:line="480" w:lineRule="auto"/>
              <w:jc w:val="center"/>
              <w:rPr>
                <w:rFonts w:ascii="Arial" w:hAnsi="Arial"/>
                <w:sz w:val="20"/>
                <w:szCs w:val="20"/>
              </w:rPr>
            </w:pPr>
            <w:r w:rsidRPr="009454D5">
              <w:rPr>
                <w:rFonts w:ascii="Arial" w:hAnsi="Arial"/>
                <w:sz w:val="20"/>
                <w:szCs w:val="20"/>
              </w:rPr>
              <w:t>3.71</w:t>
            </w:r>
          </w:p>
        </w:tc>
        <w:tc>
          <w:tcPr>
            <w:tcW w:w="1276" w:type="dxa"/>
            <w:tcBorders>
              <w:top w:val="nil"/>
              <w:left w:val="nil"/>
              <w:right w:val="nil"/>
            </w:tcBorders>
            <w:shd w:val="clear" w:color="auto" w:fill="auto"/>
            <w:noWrap/>
            <w:vAlign w:val="bottom"/>
          </w:tcPr>
          <w:p w:rsidR="00325118" w:rsidRPr="009454D5" w:rsidRDefault="00923382" w:rsidP="00325118">
            <w:pPr>
              <w:spacing w:line="480" w:lineRule="auto"/>
              <w:jc w:val="center"/>
              <w:rPr>
                <w:rFonts w:ascii="Arial" w:hAnsi="Arial"/>
                <w:sz w:val="20"/>
                <w:szCs w:val="20"/>
              </w:rPr>
            </w:pPr>
            <w:r w:rsidRPr="009454D5">
              <w:rPr>
                <w:rFonts w:ascii="Arial" w:hAnsi="Arial"/>
                <w:sz w:val="20"/>
                <w:szCs w:val="20"/>
              </w:rPr>
              <w:t>0.93</w:t>
            </w:r>
          </w:p>
        </w:tc>
        <w:tc>
          <w:tcPr>
            <w:tcW w:w="1276" w:type="dxa"/>
            <w:tcBorders>
              <w:top w:val="nil"/>
              <w:left w:val="nil"/>
              <w:right w:val="nil"/>
            </w:tcBorders>
            <w:shd w:val="clear" w:color="auto" w:fill="auto"/>
            <w:noWrap/>
            <w:vAlign w:val="bottom"/>
          </w:tcPr>
          <w:p w:rsidR="00325118" w:rsidRPr="009454D5" w:rsidRDefault="00923382" w:rsidP="00325118">
            <w:pPr>
              <w:spacing w:line="480" w:lineRule="auto"/>
              <w:jc w:val="center"/>
              <w:rPr>
                <w:rFonts w:ascii="Arial" w:hAnsi="Arial"/>
                <w:sz w:val="20"/>
                <w:szCs w:val="20"/>
              </w:rPr>
            </w:pPr>
            <w:r w:rsidRPr="009454D5">
              <w:rPr>
                <w:rFonts w:ascii="Arial" w:hAnsi="Arial"/>
                <w:sz w:val="20"/>
                <w:szCs w:val="20"/>
              </w:rPr>
              <w:t>0.93</w:t>
            </w:r>
          </w:p>
        </w:tc>
      </w:tr>
      <w:tr w:rsidR="00325118" w:rsidRPr="009454D5">
        <w:trPr>
          <w:trHeight w:val="220"/>
        </w:trPr>
        <w:tc>
          <w:tcPr>
            <w:tcW w:w="2855" w:type="dxa"/>
            <w:tcBorders>
              <w:top w:val="nil"/>
              <w:left w:val="nil"/>
              <w:bottom w:val="single" w:sz="4" w:space="0" w:color="auto"/>
              <w:right w:val="nil"/>
            </w:tcBorders>
            <w:shd w:val="clear" w:color="auto" w:fill="auto"/>
            <w:noWrap/>
          </w:tcPr>
          <w:p w:rsidR="00325118" w:rsidRPr="009454D5" w:rsidRDefault="00923382" w:rsidP="00325118">
            <w:pPr>
              <w:spacing w:line="480" w:lineRule="auto"/>
              <w:rPr>
                <w:i/>
                <w:sz w:val="20"/>
                <w:szCs w:val="20"/>
              </w:rPr>
            </w:pPr>
            <w:r w:rsidRPr="009454D5">
              <w:rPr>
                <w:rFonts w:ascii="Arial" w:hAnsi="Arial"/>
                <w:i/>
                <w:sz w:val="20"/>
                <w:szCs w:val="20"/>
              </w:rPr>
              <w:t xml:space="preserve">E. cloacae </w:t>
            </w:r>
            <w:r w:rsidRPr="009454D5">
              <w:rPr>
                <w:rFonts w:ascii="Arial" w:hAnsi="Arial"/>
                <w:sz w:val="20"/>
                <w:szCs w:val="20"/>
              </w:rPr>
              <w:t>H120900216</w:t>
            </w:r>
          </w:p>
        </w:tc>
        <w:tc>
          <w:tcPr>
            <w:tcW w:w="851" w:type="dxa"/>
            <w:tcBorders>
              <w:top w:val="nil"/>
              <w:left w:val="nil"/>
              <w:bottom w:val="single" w:sz="4" w:space="0" w:color="auto"/>
              <w:right w:val="nil"/>
            </w:tcBorders>
            <w:shd w:val="clear" w:color="auto" w:fill="auto"/>
            <w:noWrap/>
            <w:vAlign w:val="bottom"/>
          </w:tcPr>
          <w:p w:rsidR="00325118" w:rsidRPr="009454D5" w:rsidRDefault="00923382" w:rsidP="00325118">
            <w:pPr>
              <w:spacing w:line="480" w:lineRule="auto"/>
              <w:jc w:val="center"/>
              <w:rPr>
                <w:rFonts w:ascii="Arial" w:hAnsi="Arial"/>
                <w:sz w:val="20"/>
                <w:szCs w:val="20"/>
              </w:rPr>
            </w:pPr>
            <w:r w:rsidRPr="009454D5">
              <w:rPr>
                <w:rFonts w:ascii="Arial" w:hAnsi="Arial"/>
                <w:sz w:val="20"/>
                <w:szCs w:val="20"/>
              </w:rPr>
              <w:t>32</w:t>
            </w:r>
          </w:p>
        </w:tc>
        <w:tc>
          <w:tcPr>
            <w:tcW w:w="850" w:type="dxa"/>
            <w:tcBorders>
              <w:top w:val="nil"/>
              <w:left w:val="nil"/>
              <w:bottom w:val="single" w:sz="4" w:space="0" w:color="auto"/>
              <w:right w:val="nil"/>
            </w:tcBorders>
            <w:shd w:val="clear" w:color="auto" w:fill="auto"/>
            <w:noWrap/>
            <w:vAlign w:val="bottom"/>
          </w:tcPr>
          <w:p w:rsidR="00325118" w:rsidRPr="009454D5" w:rsidRDefault="00923382" w:rsidP="00325118">
            <w:pPr>
              <w:spacing w:line="480" w:lineRule="auto"/>
              <w:jc w:val="center"/>
              <w:rPr>
                <w:rFonts w:ascii="Arial" w:hAnsi="Arial"/>
                <w:sz w:val="20"/>
                <w:szCs w:val="20"/>
              </w:rPr>
            </w:pPr>
            <w:r w:rsidRPr="009454D5">
              <w:rPr>
                <w:rFonts w:ascii="Arial" w:hAnsi="Arial"/>
                <w:sz w:val="20"/>
                <w:szCs w:val="20"/>
              </w:rPr>
              <w:t>2</w:t>
            </w:r>
          </w:p>
        </w:tc>
        <w:tc>
          <w:tcPr>
            <w:tcW w:w="824" w:type="dxa"/>
            <w:tcBorders>
              <w:top w:val="nil"/>
              <w:left w:val="nil"/>
              <w:bottom w:val="single" w:sz="4" w:space="0" w:color="auto"/>
              <w:right w:val="nil"/>
            </w:tcBorders>
            <w:shd w:val="clear" w:color="auto" w:fill="auto"/>
            <w:noWrap/>
            <w:vAlign w:val="bottom"/>
          </w:tcPr>
          <w:p w:rsidR="00325118" w:rsidRPr="009454D5" w:rsidRDefault="00923382" w:rsidP="00325118">
            <w:pPr>
              <w:spacing w:line="480" w:lineRule="auto"/>
              <w:jc w:val="center"/>
              <w:rPr>
                <w:rFonts w:ascii="Arial" w:hAnsi="Arial"/>
                <w:sz w:val="20"/>
                <w:szCs w:val="20"/>
              </w:rPr>
            </w:pPr>
            <w:r w:rsidRPr="009454D5">
              <w:rPr>
                <w:rFonts w:ascii="Arial" w:hAnsi="Arial"/>
                <w:sz w:val="20"/>
                <w:szCs w:val="20"/>
              </w:rPr>
              <w:t>0.5</w:t>
            </w:r>
          </w:p>
        </w:tc>
        <w:tc>
          <w:tcPr>
            <w:tcW w:w="1336" w:type="dxa"/>
            <w:tcBorders>
              <w:top w:val="nil"/>
              <w:left w:val="nil"/>
              <w:bottom w:val="single" w:sz="4" w:space="0" w:color="auto"/>
              <w:right w:val="nil"/>
            </w:tcBorders>
            <w:shd w:val="clear" w:color="auto" w:fill="auto"/>
            <w:noWrap/>
            <w:vAlign w:val="bottom"/>
          </w:tcPr>
          <w:p w:rsidR="00325118" w:rsidRPr="009454D5" w:rsidRDefault="00923382" w:rsidP="00325118">
            <w:pPr>
              <w:spacing w:line="480" w:lineRule="auto"/>
              <w:jc w:val="center"/>
              <w:rPr>
                <w:rFonts w:ascii="Arial" w:hAnsi="Arial"/>
                <w:sz w:val="20"/>
                <w:szCs w:val="20"/>
              </w:rPr>
            </w:pPr>
            <w:r w:rsidRPr="009454D5">
              <w:rPr>
                <w:rFonts w:ascii="Arial" w:hAnsi="Arial"/>
                <w:sz w:val="20"/>
                <w:szCs w:val="20"/>
              </w:rPr>
              <w:t>1.00</w:t>
            </w:r>
          </w:p>
        </w:tc>
        <w:tc>
          <w:tcPr>
            <w:tcW w:w="1134" w:type="dxa"/>
            <w:tcBorders>
              <w:top w:val="nil"/>
              <w:left w:val="nil"/>
              <w:bottom w:val="single" w:sz="4" w:space="0" w:color="auto"/>
              <w:right w:val="nil"/>
            </w:tcBorders>
            <w:shd w:val="clear" w:color="auto" w:fill="auto"/>
            <w:noWrap/>
            <w:vAlign w:val="bottom"/>
          </w:tcPr>
          <w:p w:rsidR="00325118" w:rsidRPr="009454D5" w:rsidRDefault="00923382" w:rsidP="00325118">
            <w:pPr>
              <w:spacing w:line="480" w:lineRule="auto"/>
              <w:jc w:val="center"/>
              <w:rPr>
                <w:rFonts w:ascii="Arial" w:hAnsi="Arial"/>
                <w:sz w:val="20"/>
                <w:szCs w:val="20"/>
              </w:rPr>
            </w:pPr>
            <w:r w:rsidRPr="009454D5">
              <w:rPr>
                <w:rFonts w:ascii="Arial" w:hAnsi="Arial"/>
                <w:sz w:val="20"/>
                <w:szCs w:val="20"/>
              </w:rPr>
              <w:t>2.99</w:t>
            </w:r>
          </w:p>
        </w:tc>
        <w:tc>
          <w:tcPr>
            <w:tcW w:w="1276" w:type="dxa"/>
            <w:tcBorders>
              <w:top w:val="nil"/>
              <w:left w:val="nil"/>
              <w:bottom w:val="single" w:sz="4" w:space="0" w:color="auto"/>
              <w:right w:val="nil"/>
            </w:tcBorders>
            <w:shd w:val="clear" w:color="auto" w:fill="auto"/>
            <w:noWrap/>
            <w:vAlign w:val="bottom"/>
          </w:tcPr>
          <w:p w:rsidR="00325118" w:rsidRPr="009454D5" w:rsidRDefault="00923382" w:rsidP="00325118">
            <w:pPr>
              <w:spacing w:line="480" w:lineRule="auto"/>
              <w:jc w:val="center"/>
              <w:rPr>
                <w:rFonts w:ascii="Arial" w:hAnsi="Arial"/>
                <w:sz w:val="20"/>
                <w:szCs w:val="20"/>
              </w:rPr>
            </w:pPr>
            <w:r w:rsidRPr="009454D5">
              <w:rPr>
                <w:rFonts w:ascii="Arial" w:hAnsi="Arial"/>
                <w:sz w:val="20"/>
                <w:szCs w:val="20"/>
              </w:rPr>
              <w:t>1.00</w:t>
            </w:r>
          </w:p>
        </w:tc>
        <w:tc>
          <w:tcPr>
            <w:tcW w:w="1100" w:type="dxa"/>
            <w:tcBorders>
              <w:top w:val="nil"/>
              <w:left w:val="nil"/>
              <w:bottom w:val="single" w:sz="4" w:space="0" w:color="auto"/>
              <w:right w:val="nil"/>
            </w:tcBorders>
            <w:shd w:val="clear" w:color="auto" w:fill="auto"/>
            <w:noWrap/>
            <w:vAlign w:val="bottom"/>
          </w:tcPr>
          <w:p w:rsidR="00325118" w:rsidRPr="009454D5" w:rsidRDefault="00923382" w:rsidP="00325118">
            <w:pPr>
              <w:spacing w:line="480" w:lineRule="auto"/>
              <w:jc w:val="center"/>
              <w:rPr>
                <w:rFonts w:ascii="Arial" w:hAnsi="Arial"/>
                <w:sz w:val="20"/>
                <w:szCs w:val="20"/>
              </w:rPr>
            </w:pPr>
            <w:r w:rsidRPr="009454D5">
              <w:rPr>
                <w:rFonts w:ascii="Arial" w:hAnsi="Arial"/>
                <w:sz w:val="20"/>
                <w:szCs w:val="20"/>
              </w:rPr>
              <w:t>&lt;0.50</w:t>
            </w:r>
          </w:p>
        </w:tc>
        <w:tc>
          <w:tcPr>
            <w:tcW w:w="1134" w:type="dxa"/>
            <w:tcBorders>
              <w:top w:val="nil"/>
              <w:left w:val="nil"/>
              <w:bottom w:val="single" w:sz="4" w:space="0" w:color="auto"/>
              <w:right w:val="nil"/>
            </w:tcBorders>
            <w:shd w:val="clear" w:color="auto" w:fill="auto"/>
            <w:noWrap/>
            <w:vAlign w:val="bottom"/>
          </w:tcPr>
          <w:p w:rsidR="00325118" w:rsidRPr="009454D5" w:rsidRDefault="00923382" w:rsidP="00325118">
            <w:pPr>
              <w:spacing w:line="480" w:lineRule="auto"/>
              <w:jc w:val="center"/>
              <w:rPr>
                <w:rFonts w:ascii="Arial" w:hAnsi="Arial"/>
                <w:sz w:val="20"/>
                <w:szCs w:val="20"/>
              </w:rPr>
            </w:pPr>
            <w:r w:rsidRPr="009454D5">
              <w:rPr>
                <w:rFonts w:ascii="Arial" w:hAnsi="Arial"/>
                <w:sz w:val="20"/>
                <w:szCs w:val="20"/>
              </w:rPr>
              <w:t>&lt;0.50</w:t>
            </w:r>
          </w:p>
        </w:tc>
        <w:tc>
          <w:tcPr>
            <w:tcW w:w="1134" w:type="dxa"/>
            <w:tcBorders>
              <w:top w:val="nil"/>
              <w:left w:val="nil"/>
              <w:bottom w:val="single" w:sz="4" w:space="0" w:color="auto"/>
              <w:right w:val="nil"/>
            </w:tcBorders>
            <w:shd w:val="clear" w:color="auto" w:fill="auto"/>
            <w:noWrap/>
            <w:vAlign w:val="bottom"/>
          </w:tcPr>
          <w:p w:rsidR="00325118" w:rsidRPr="009454D5" w:rsidRDefault="00923382" w:rsidP="00325118">
            <w:pPr>
              <w:spacing w:line="480" w:lineRule="auto"/>
              <w:jc w:val="center"/>
              <w:rPr>
                <w:rFonts w:ascii="Arial" w:hAnsi="Arial"/>
                <w:sz w:val="20"/>
                <w:szCs w:val="20"/>
              </w:rPr>
            </w:pPr>
            <w:r w:rsidRPr="009454D5">
              <w:rPr>
                <w:rFonts w:ascii="Arial" w:hAnsi="Arial"/>
                <w:sz w:val="20"/>
                <w:szCs w:val="20"/>
              </w:rPr>
              <w:t>1.99</w:t>
            </w:r>
          </w:p>
        </w:tc>
        <w:tc>
          <w:tcPr>
            <w:tcW w:w="1276" w:type="dxa"/>
            <w:tcBorders>
              <w:top w:val="nil"/>
              <w:left w:val="nil"/>
              <w:bottom w:val="single" w:sz="4" w:space="0" w:color="auto"/>
              <w:right w:val="nil"/>
            </w:tcBorders>
            <w:shd w:val="clear" w:color="auto" w:fill="auto"/>
            <w:noWrap/>
            <w:vAlign w:val="bottom"/>
          </w:tcPr>
          <w:p w:rsidR="00325118" w:rsidRPr="009454D5" w:rsidRDefault="00923382" w:rsidP="00325118">
            <w:pPr>
              <w:spacing w:line="480" w:lineRule="auto"/>
              <w:jc w:val="center"/>
              <w:rPr>
                <w:rFonts w:ascii="Arial" w:hAnsi="Arial"/>
                <w:sz w:val="20"/>
                <w:szCs w:val="20"/>
              </w:rPr>
            </w:pPr>
            <w:r w:rsidRPr="009454D5">
              <w:rPr>
                <w:rFonts w:ascii="Arial" w:hAnsi="Arial"/>
                <w:sz w:val="20"/>
                <w:szCs w:val="20"/>
              </w:rPr>
              <w:t>&lt;0.50</w:t>
            </w:r>
          </w:p>
        </w:tc>
        <w:tc>
          <w:tcPr>
            <w:tcW w:w="1276" w:type="dxa"/>
            <w:tcBorders>
              <w:top w:val="nil"/>
              <w:left w:val="nil"/>
              <w:bottom w:val="single" w:sz="4" w:space="0" w:color="auto"/>
              <w:right w:val="nil"/>
            </w:tcBorders>
            <w:shd w:val="clear" w:color="auto" w:fill="auto"/>
            <w:noWrap/>
            <w:vAlign w:val="bottom"/>
          </w:tcPr>
          <w:p w:rsidR="00325118" w:rsidRPr="009454D5" w:rsidRDefault="00923382" w:rsidP="00325118">
            <w:pPr>
              <w:spacing w:line="480" w:lineRule="auto"/>
              <w:jc w:val="center"/>
              <w:rPr>
                <w:rFonts w:ascii="Arial" w:hAnsi="Arial"/>
                <w:sz w:val="20"/>
                <w:szCs w:val="20"/>
              </w:rPr>
            </w:pPr>
            <w:r w:rsidRPr="009454D5">
              <w:rPr>
                <w:rFonts w:ascii="Arial" w:hAnsi="Arial"/>
                <w:sz w:val="20"/>
                <w:szCs w:val="20"/>
              </w:rPr>
              <w:t>&lt;0.50</w:t>
            </w:r>
          </w:p>
        </w:tc>
      </w:tr>
    </w:tbl>
    <w:p w:rsidR="00325118" w:rsidRPr="009454D5" w:rsidRDefault="00923382" w:rsidP="00325118">
      <w:pPr>
        <w:rPr>
          <w:rFonts w:ascii="Arial" w:hAnsi="Arial" w:cs="Arial"/>
          <w:b/>
          <w:sz w:val="20"/>
        </w:rPr>
      </w:pPr>
    </w:p>
    <w:p w:rsidR="00325118" w:rsidRPr="009454D5" w:rsidRDefault="00923382" w:rsidP="00325118">
      <w:pPr>
        <w:rPr>
          <w:rFonts w:ascii="Arial" w:hAnsi="Arial" w:cs="Arial"/>
          <w:b/>
          <w:sz w:val="20"/>
        </w:rPr>
      </w:pPr>
    </w:p>
    <w:p w:rsidR="00325118" w:rsidRPr="009454D5" w:rsidRDefault="00923382" w:rsidP="00325118">
      <w:pPr>
        <w:rPr>
          <w:rFonts w:ascii="Calibri" w:eastAsia="Calibri" w:hAnsi="Calibri" w:cs="Times New Roman"/>
          <w:sz w:val="22"/>
          <w:szCs w:val="22"/>
        </w:rPr>
      </w:pPr>
      <w:r w:rsidRPr="009454D5">
        <w:rPr>
          <w:rFonts w:ascii="Arial" w:hAnsi="Arial" w:cs="Arial"/>
          <w:b/>
          <w:sz w:val="20"/>
        </w:rPr>
        <w:t xml:space="preserve">Abbreviations: </w:t>
      </w:r>
      <w:r w:rsidRPr="009454D5">
        <w:rPr>
          <w:rFonts w:ascii="Arial" w:hAnsi="Arial" w:cs="Arial"/>
          <w:sz w:val="20"/>
        </w:rPr>
        <w:t>AVI, avibactam; CAZ, ceftazidime</w:t>
      </w:r>
      <w:r w:rsidRPr="009454D5">
        <w:rPr>
          <w:rFonts w:ascii="Arial" w:hAnsi="Arial" w:cs="Arial"/>
          <w:b/>
          <w:sz w:val="20"/>
        </w:rPr>
        <w:br w:type="page"/>
      </w:r>
      <w:r w:rsidRPr="009454D5">
        <w:rPr>
          <w:rFonts w:ascii="Calibri" w:eastAsia="Calibri" w:hAnsi="Calibri" w:cs="Times New Roman"/>
          <w:b/>
          <w:sz w:val="22"/>
          <w:szCs w:val="22"/>
        </w:rPr>
        <w:t>Table 2.</w:t>
      </w:r>
      <w:r w:rsidRPr="009454D5">
        <w:rPr>
          <w:rFonts w:ascii="Calibri" w:eastAsia="Calibri" w:hAnsi="Calibri" w:cs="Times New Roman"/>
          <w:sz w:val="22"/>
          <w:szCs w:val="22"/>
        </w:rPr>
        <w:t xml:space="preserve"> MIC distributions (</w:t>
      </w:r>
      <w:r w:rsidRPr="009454D5">
        <w:rPr>
          <w:rFonts w:ascii="Symbol" w:eastAsia="Calibri" w:hAnsi="Symbol" w:cs="Times New Roman"/>
          <w:sz w:val="22"/>
          <w:szCs w:val="22"/>
        </w:rPr>
        <w:t></w:t>
      </w:r>
      <w:r w:rsidRPr="009454D5">
        <w:rPr>
          <w:rFonts w:ascii="Calibri" w:eastAsia="Calibri" w:hAnsi="Calibri" w:cs="Times New Roman"/>
          <w:sz w:val="22"/>
          <w:szCs w:val="22"/>
        </w:rPr>
        <w:t xml:space="preserve">g/ml) for ceftazidime-avibactam-selected mutants of </w:t>
      </w:r>
      <w:r w:rsidRPr="009454D5">
        <w:rPr>
          <w:rFonts w:ascii="Calibri" w:eastAsia="Calibri" w:hAnsi="Calibri" w:cs="Times New Roman"/>
          <w:i/>
          <w:sz w:val="22"/>
          <w:szCs w:val="22"/>
        </w:rPr>
        <w:t xml:space="preserve">K. pneumoniae </w:t>
      </w:r>
      <w:r w:rsidRPr="009454D5">
        <w:rPr>
          <w:rFonts w:ascii="Calibri" w:eastAsia="Calibri" w:hAnsi="Calibri" w:cs="Times New Roman"/>
          <w:sz w:val="22"/>
          <w:szCs w:val="22"/>
        </w:rPr>
        <w:t>and</w:t>
      </w:r>
      <w:r w:rsidRPr="009454D5">
        <w:rPr>
          <w:rFonts w:ascii="Calibri" w:eastAsia="Calibri" w:hAnsi="Calibri" w:cs="Times New Roman"/>
          <w:i/>
          <w:sz w:val="22"/>
          <w:szCs w:val="22"/>
        </w:rPr>
        <w:t xml:space="preserve"> E. cloacae</w:t>
      </w:r>
      <w:r w:rsidRPr="009454D5">
        <w:rPr>
          <w:rFonts w:ascii="Calibri" w:eastAsia="Calibri" w:hAnsi="Calibri" w:cs="Times New Roman"/>
          <w:sz w:val="22"/>
          <w:szCs w:val="22"/>
        </w:rPr>
        <w:t xml:space="preserve"> with KPC carbapenemases</w:t>
      </w:r>
    </w:p>
    <w:tbl>
      <w:tblPr>
        <w:tblStyle w:val="TableGrid1"/>
        <w:tblW w:w="147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3227"/>
        <w:gridCol w:w="719"/>
        <w:gridCol w:w="719"/>
        <w:gridCol w:w="719"/>
        <w:gridCol w:w="719"/>
        <w:gridCol w:w="719"/>
        <w:gridCol w:w="720"/>
        <w:gridCol w:w="719"/>
        <w:gridCol w:w="719"/>
        <w:gridCol w:w="719"/>
        <w:gridCol w:w="719"/>
        <w:gridCol w:w="720"/>
        <w:gridCol w:w="719"/>
        <w:gridCol w:w="719"/>
        <w:gridCol w:w="719"/>
        <w:gridCol w:w="719"/>
        <w:gridCol w:w="720"/>
      </w:tblGrid>
      <w:tr w:rsidR="00325118" w:rsidRPr="009454D5">
        <w:tc>
          <w:tcPr>
            <w:tcW w:w="3227" w:type="dxa"/>
            <w:tcBorders>
              <w:top w:val="single" w:sz="4" w:space="0" w:color="auto"/>
            </w:tcBorders>
          </w:tcPr>
          <w:p w:rsidR="00325118" w:rsidRPr="009454D5" w:rsidRDefault="00923382" w:rsidP="00325118">
            <w:pPr>
              <w:spacing w:after="160" w:line="259" w:lineRule="auto"/>
              <w:rPr>
                <w:sz w:val="22"/>
                <w:szCs w:val="22"/>
              </w:rPr>
            </w:pPr>
          </w:p>
        </w:tc>
        <w:tc>
          <w:tcPr>
            <w:tcW w:w="11507" w:type="dxa"/>
            <w:gridSpan w:val="16"/>
            <w:tcBorders>
              <w:top w:val="single" w:sz="4" w:space="0" w:color="auto"/>
            </w:tcBorders>
          </w:tcPr>
          <w:p w:rsidR="00325118" w:rsidRPr="009454D5" w:rsidRDefault="00923382" w:rsidP="00325118">
            <w:pPr>
              <w:spacing w:after="160" w:line="259" w:lineRule="auto"/>
              <w:jc w:val="center"/>
              <w:rPr>
                <w:sz w:val="22"/>
                <w:szCs w:val="22"/>
              </w:rPr>
            </w:pPr>
            <w:r w:rsidRPr="009454D5">
              <w:rPr>
                <w:sz w:val="22"/>
                <w:szCs w:val="22"/>
              </w:rPr>
              <w:t>Number of mutants with MIC (</w:t>
            </w:r>
            <w:r w:rsidRPr="009454D5">
              <w:rPr>
                <w:rFonts w:ascii="Symbol" w:hAnsi="Symbol"/>
                <w:sz w:val="22"/>
                <w:szCs w:val="22"/>
              </w:rPr>
              <w:t></w:t>
            </w:r>
            <w:r w:rsidRPr="009454D5">
              <w:rPr>
                <w:sz w:val="22"/>
                <w:szCs w:val="22"/>
              </w:rPr>
              <w:t>g/ml):</w:t>
            </w:r>
          </w:p>
        </w:tc>
      </w:tr>
      <w:tr w:rsidR="00325118" w:rsidRPr="009454D5">
        <w:tc>
          <w:tcPr>
            <w:tcW w:w="3227" w:type="dxa"/>
            <w:tcBorders>
              <w:bottom w:val="single" w:sz="4" w:space="0" w:color="auto"/>
            </w:tcBorders>
          </w:tcPr>
          <w:p w:rsidR="00325118" w:rsidRPr="009454D5" w:rsidRDefault="00923382" w:rsidP="00325118">
            <w:pPr>
              <w:spacing w:after="160" w:line="259" w:lineRule="auto"/>
              <w:rPr>
                <w:sz w:val="22"/>
                <w:szCs w:val="22"/>
              </w:rPr>
            </w:pPr>
          </w:p>
        </w:tc>
        <w:tc>
          <w:tcPr>
            <w:tcW w:w="719" w:type="dxa"/>
            <w:tcBorders>
              <w:bottom w:val="single" w:sz="4" w:space="0" w:color="auto"/>
            </w:tcBorders>
          </w:tcPr>
          <w:p w:rsidR="00325118" w:rsidRPr="009454D5" w:rsidRDefault="00923382" w:rsidP="00325118">
            <w:pPr>
              <w:spacing w:after="160" w:line="259" w:lineRule="auto"/>
              <w:jc w:val="center"/>
              <w:rPr>
                <w:sz w:val="22"/>
                <w:szCs w:val="22"/>
              </w:rPr>
            </w:pPr>
            <w:r w:rsidRPr="009454D5">
              <w:rPr>
                <w:sz w:val="22"/>
                <w:szCs w:val="22"/>
              </w:rPr>
              <w:t>0.015</w:t>
            </w:r>
          </w:p>
        </w:tc>
        <w:tc>
          <w:tcPr>
            <w:tcW w:w="719" w:type="dxa"/>
            <w:tcBorders>
              <w:bottom w:val="single" w:sz="4" w:space="0" w:color="auto"/>
            </w:tcBorders>
          </w:tcPr>
          <w:p w:rsidR="00325118" w:rsidRPr="009454D5" w:rsidRDefault="00923382" w:rsidP="00325118">
            <w:pPr>
              <w:spacing w:after="160" w:line="259" w:lineRule="auto"/>
              <w:jc w:val="center"/>
              <w:rPr>
                <w:sz w:val="22"/>
                <w:szCs w:val="22"/>
              </w:rPr>
            </w:pPr>
            <w:r w:rsidRPr="009454D5">
              <w:rPr>
                <w:sz w:val="22"/>
                <w:szCs w:val="22"/>
              </w:rPr>
              <w:t>0.03</w:t>
            </w:r>
          </w:p>
        </w:tc>
        <w:tc>
          <w:tcPr>
            <w:tcW w:w="719" w:type="dxa"/>
            <w:tcBorders>
              <w:bottom w:val="single" w:sz="4" w:space="0" w:color="auto"/>
            </w:tcBorders>
          </w:tcPr>
          <w:p w:rsidR="00325118" w:rsidRPr="009454D5" w:rsidRDefault="00923382" w:rsidP="00325118">
            <w:pPr>
              <w:spacing w:after="160" w:line="259" w:lineRule="auto"/>
              <w:jc w:val="center"/>
              <w:rPr>
                <w:sz w:val="22"/>
                <w:szCs w:val="22"/>
              </w:rPr>
            </w:pPr>
            <w:r w:rsidRPr="009454D5">
              <w:rPr>
                <w:sz w:val="22"/>
                <w:szCs w:val="22"/>
              </w:rPr>
              <w:t>0.06</w:t>
            </w:r>
          </w:p>
        </w:tc>
        <w:tc>
          <w:tcPr>
            <w:tcW w:w="719" w:type="dxa"/>
            <w:tcBorders>
              <w:bottom w:val="single" w:sz="4" w:space="0" w:color="auto"/>
            </w:tcBorders>
          </w:tcPr>
          <w:p w:rsidR="00325118" w:rsidRPr="009454D5" w:rsidRDefault="00923382" w:rsidP="00325118">
            <w:pPr>
              <w:spacing w:after="160" w:line="259" w:lineRule="auto"/>
              <w:jc w:val="center"/>
              <w:rPr>
                <w:sz w:val="22"/>
                <w:szCs w:val="22"/>
              </w:rPr>
            </w:pPr>
            <w:r w:rsidRPr="009454D5">
              <w:rPr>
                <w:sz w:val="22"/>
                <w:szCs w:val="22"/>
              </w:rPr>
              <w:t>0.12</w:t>
            </w:r>
          </w:p>
        </w:tc>
        <w:tc>
          <w:tcPr>
            <w:tcW w:w="719" w:type="dxa"/>
            <w:tcBorders>
              <w:bottom w:val="single" w:sz="4" w:space="0" w:color="auto"/>
            </w:tcBorders>
          </w:tcPr>
          <w:p w:rsidR="00325118" w:rsidRPr="009454D5" w:rsidRDefault="00923382" w:rsidP="00325118">
            <w:pPr>
              <w:spacing w:after="160" w:line="259" w:lineRule="auto"/>
              <w:jc w:val="center"/>
              <w:rPr>
                <w:sz w:val="22"/>
                <w:szCs w:val="22"/>
              </w:rPr>
            </w:pPr>
            <w:r w:rsidRPr="009454D5">
              <w:rPr>
                <w:sz w:val="22"/>
                <w:szCs w:val="22"/>
              </w:rPr>
              <w:t>0.25</w:t>
            </w:r>
          </w:p>
        </w:tc>
        <w:tc>
          <w:tcPr>
            <w:tcW w:w="720" w:type="dxa"/>
            <w:tcBorders>
              <w:bottom w:val="single" w:sz="4" w:space="0" w:color="auto"/>
            </w:tcBorders>
          </w:tcPr>
          <w:p w:rsidR="00325118" w:rsidRPr="009454D5" w:rsidRDefault="00923382" w:rsidP="00325118">
            <w:pPr>
              <w:spacing w:after="160" w:line="259" w:lineRule="auto"/>
              <w:jc w:val="center"/>
              <w:rPr>
                <w:sz w:val="22"/>
                <w:szCs w:val="22"/>
              </w:rPr>
            </w:pPr>
            <w:r w:rsidRPr="009454D5">
              <w:rPr>
                <w:sz w:val="22"/>
                <w:szCs w:val="22"/>
              </w:rPr>
              <w:t>0.5</w:t>
            </w:r>
          </w:p>
        </w:tc>
        <w:tc>
          <w:tcPr>
            <w:tcW w:w="719" w:type="dxa"/>
            <w:tcBorders>
              <w:bottom w:val="single" w:sz="4" w:space="0" w:color="auto"/>
            </w:tcBorders>
          </w:tcPr>
          <w:p w:rsidR="00325118" w:rsidRPr="009454D5" w:rsidRDefault="00923382" w:rsidP="00325118">
            <w:pPr>
              <w:spacing w:after="160" w:line="259" w:lineRule="auto"/>
              <w:jc w:val="center"/>
              <w:rPr>
                <w:sz w:val="22"/>
                <w:szCs w:val="22"/>
              </w:rPr>
            </w:pPr>
            <w:r w:rsidRPr="009454D5">
              <w:rPr>
                <w:sz w:val="22"/>
                <w:szCs w:val="22"/>
              </w:rPr>
              <w:t>1</w:t>
            </w:r>
          </w:p>
        </w:tc>
        <w:tc>
          <w:tcPr>
            <w:tcW w:w="719" w:type="dxa"/>
            <w:tcBorders>
              <w:bottom w:val="single" w:sz="4" w:space="0" w:color="auto"/>
            </w:tcBorders>
          </w:tcPr>
          <w:p w:rsidR="00325118" w:rsidRPr="009454D5" w:rsidRDefault="00923382" w:rsidP="00325118">
            <w:pPr>
              <w:spacing w:after="160" w:line="259" w:lineRule="auto"/>
              <w:jc w:val="center"/>
              <w:rPr>
                <w:sz w:val="22"/>
                <w:szCs w:val="22"/>
              </w:rPr>
            </w:pPr>
            <w:r w:rsidRPr="009454D5">
              <w:rPr>
                <w:sz w:val="22"/>
                <w:szCs w:val="22"/>
              </w:rPr>
              <w:t>2</w:t>
            </w:r>
          </w:p>
        </w:tc>
        <w:tc>
          <w:tcPr>
            <w:tcW w:w="719" w:type="dxa"/>
            <w:tcBorders>
              <w:bottom w:val="single" w:sz="4" w:space="0" w:color="auto"/>
            </w:tcBorders>
          </w:tcPr>
          <w:p w:rsidR="00325118" w:rsidRPr="009454D5" w:rsidRDefault="00923382" w:rsidP="00325118">
            <w:pPr>
              <w:spacing w:after="160" w:line="259" w:lineRule="auto"/>
              <w:jc w:val="center"/>
              <w:rPr>
                <w:sz w:val="22"/>
                <w:szCs w:val="22"/>
              </w:rPr>
            </w:pPr>
            <w:r w:rsidRPr="009454D5">
              <w:rPr>
                <w:sz w:val="22"/>
                <w:szCs w:val="22"/>
              </w:rPr>
              <w:t>4</w:t>
            </w:r>
          </w:p>
        </w:tc>
        <w:tc>
          <w:tcPr>
            <w:tcW w:w="719" w:type="dxa"/>
            <w:tcBorders>
              <w:bottom w:val="single" w:sz="4" w:space="0" w:color="auto"/>
            </w:tcBorders>
          </w:tcPr>
          <w:p w:rsidR="00325118" w:rsidRPr="009454D5" w:rsidRDefault="00923382" w:rsidP="00325118">
            <w:pPr>
              <w:spacing w:after="160" w:line="259" w:lineRule="auto"/>
              <w:jc w:val="center"/>
              <w:rPr>
                <w:sz w:val="22"/>
                <w:szCs w:val="22"/>
              </w:rPr>
            </w:pPr>
            <w:r w:rsidRPr="009454D5">
              <w:rPr>
                <w:sz w:val="22"/>
                <w:szCs w:val="22"/>
              </w:rPr>
              <w:t>8</w:t>
            </w:r>
          </w:p>
        </w:tc>
        <w:tc>
          <w:tcPr>
            <w:tcW w:w="720" w:type="dxa"/>
            <w:tcBorders>
              <w:bottom w:val="single" w:sz="4" w:space="0" w:color="auto"/>
            </w:tcBorders>
          </w:tcPr>
          <w:p w:rsidR="00325118" w:rsidRPr="009454D5" w:rsidRDefault="00923382" w:rsidP="00325118">
            <w:pPr>
              <w:spacing w:after="160" w:line="259" w:lineRule="auto"/>
              <w:jc w:val="center"/>
              <w:rPr>
                <w:sz w:val="22"/>
                <w:szCs w:val="22"/>
              </w:rPr>
            </w:pPr>
            <w:r w:rsidRPr="009454D5">
              <w:rPr>
                <w:sz w:val="22"/>
                <w:szCs w:val="22"/>
              </w:rPr>
              <w:t>16</w:t>
            </w:r>
          </w:p>
        </w:tc>
        <w:tc>
          <w:tcPr>
            <w:tcW w:w="719" w:type="dxa"/>
            <w:tcBorders>
              <w:bottom w:val="single" w:sz="4" w:space="0" w:color="auto"/>
            </w:tcBorders>
          </w:tcPr>
          <w:p w:rsidR="00325118" w:rsidRPr="009454D5" w:rsidRDefault="00923382" w:rsidP="00325118">
            <w:pPr>
              <w:spacing w:after="160" w:line="259" w:lineRule="auto"/>
              <w:jc w:val="center"/>
              <w:rPr>
                <w:sz w:val="22"/>
                <w:szCs w:val="22"/>
              </w:rPr>
            </w:pPr>
            <w:r w:rsidRPr="009454D5">
              <w:rPr>
                <w:sz w:val="22"/>
                <w:szCs w:val="22"/>
              </w:rPr>
              <w:t>32</w:t>
            </w:r>
          </w:p>
        </w:tc>
        <w:tc>
          <w:tcPr>
            <w:tcW w:w="719" w:type="dxa"/>
            <w:tcBorders>
              <w:bottom w:val="single" w:sz="4" w:space="0" w:color="auto"/>
            </w:tcBorders>
          </w:tcPr>
          <w:p w:rsidR="00325118" w:rsidRPr="009454D5" w:rsidRDefault="00923382" w:rsidP="00325118">
            <w:pPr>
              <w:spacing w:after="160" w:line="259" w:lineRule="auto"/>
              <w:jc w:val="center"/>
              <w:rPr>
                <w:sz w:val="22"/>
                <w:szCs w:val="22"/>
              </w:rPr>
            </w:pPr>
            <w:r w:rsidRPr="009454D5">
              <w:rPr>
                <w:sz w:val="22"/>
                <w:szCs w:val="22"/>
              </w:rPr>
              <w:t>64</w:t>
            </w:r>
          </w:p>
        </w:tc>
        <w:tc>
          <w:tcPr>
            <w:tcW w:w="719" w:type="dxa"/>
            <w:tcBorders>
              <w:bottom w:val="single" w:sz="4" w:space="0" w:color="auto"/>
            </w:tcBorders>
          </w:tcPr>
          <w:p w:rsidR="00325118" w:rsidRPr="009454D5" w:rsidRDefault="00923382" w:rsidP="00325118">
            <w:pPr>
              <w:spacing w:after="160" w:line="259" w:lineRule="auto"/>
              <w:jc w:val="center"/>
              <w:rPr>
                <w:sz w:val="22"/>
                <w:szCs w:val="22"/>
              </w:rPr>
            </w:pPr>
            <w:r w:rsidRPr="009454D5">
              <w:rPr>
                <w:sz w:val="22"/>
                <w:szCs w:val="22"/>
              </w:rPr>
              <w:t>128</w:t>
            </w:r>
          </w:p>
        </w:tc>
        <w:tc>
          <w:tcPr>
            <w:tcW w:w="719" w:type="dxa"/>
            <w:tcBorders>
              <w:bottom w:val="single" w:sz="4" w:space="0" w:color="auto"/>
            </w:tcBorders>
          </w:tcPr>
          <w:p w:rsidR="00325118" w:rsidRPr="009454D5" w:rsidRDefault="00923382" w:rsidP="00325118">
            <w:pPr>
              <w:spacing w:after="160" w:line="259" w:lineRule="auto"/>
              <w:jc w:val="center"/>
              <w:rPr>
                <w:sz w:val="22"/>
                <w:szCs w:val="22"/>
              </w:rPr>
            </w:pPr>
            <w:r w:rsidRPr="009454D5">
              <w:rPr>
                <w:sz w:val="22"/>
                <w:szCs w:val="22"/>
              </w:rPr>
              <w:t>256</w:t>
            </w:r>
          </w:p>
        </w:tc>
        <w:tc>
          <w:tcPr>
            <w:tcW w:w="720" w:type="dxa"/>
            <w:tcBorders>
              <w:bottom w:val="single" w:sz="4" w:space="0" w:color="auto"/>
            </w:tcBorders>
          </w:tcPr>
          <w:p w:rsidR="00325118" w:rsidRPr="009454D5" w:rsidRDefault="00923382" w:rsidP="00325118">
            <w:pPr>
              <w:spacing w:after="160" w:line="259" w:lineRule="auto"/>
              <w:jc w:val="center"/>
              <w:rPr>
                <w:sz w:val="22"/>
                <w:szCs w:val="22"/>
              </w:rPr>
            </w:pPr>
            <w:r w:rsidRPr="009454D5">
              <w:rPr>
                <w:sz w:val="22"/>
                <w:szCs w:val="22"/>
              </w:rPr>
              <w:t>512</w:t>
            </w:r>
          </w:p>
        </w:tc>
      </w:tr>
      <w:tr w:rsidR="00325118" w:rsidRPr="009454D5">
        <w:tc>
          <w:tcPr>
            <w:tcW w:w="14734" w:type="dxa"/>
            <w:gridSpan w:val="17"/>
            <w:tcBorders>
              <w:top w:val="single" w:sz="4" w:space="0" w:color="auto"/>
            </w:tcBorders>
          </w:tcPr>
          <w:p w:rsidR="00325118" w:rsidRPr="009454D5" w:rsidRDefault="00923382" w:rsidP="00325118">
            <w:pPr>
              <w:spacing w:after="160" w:line="259" w:lineRule="auto"/>
              <w:rPr>
                <w:b/>
                <w:sz w:val="22"/>
                <w:szCs w:val="22"/>
              </w:rPr>
            </w:pPr>
            <w:r w:rsidRPr="009454D5">
              <w:rPr>
                <w:b/>
                <w:i/>
                <w:sz w:val="22"/>
                <w:szCs w:val="22"/>
              </w:rPr>
              <w:t>K. pneumoniae</w:t>
            </w:r>
            <w:r w:rsidRPr="009454D5">
              <w:rPr>
                <w:b/>
                <w:sz w:val="22"/>
                <w:szCs w:val="22"/>
              </w:rPr>
              <w:t xml:space="preserve"> NCTC13438: 29 single step mutants, 2 multi-step (n=31)</w:t>
            </w:r>
          </w:p>
        </w:tc>
      </w:tr>
      <w:tr w:rsidR="00325118" w:rsidRPr="009454D5">
        <w:tc>
          <w:tcPr>
            <w:tcW w:w="3227" w:type="dxa"/>
          </w:tcPr>
          <w:p w:rsidR="00325118" w:rsidRPr="009454D5" w:rsidRDefault="00923382" w:rsidP="00325118">
            <w:pPr>
              <w:spacing w:after="160" w:line="259" w:lineRule="auto"/>
              <w:rPr>
                <w:sz w:val="22"/>
                <w:szCs w:val="22"/>
              </w:rPr>
            </w:pPr>
            <w:r w:rsidRPr="009454D5">
              <w:rPr>
                <w:sz w:val="22"/>
                <w:szCs w:val="22"/>
              </w:rPr>
              <w:t>Ceftazidime</w:t>
            </w: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r w:rsidRPr="009454D5">
              <w:rPr>
                <w:sz w:val="22"/>
                <w:szCs w:val="22"/>
              </w:rPr>
              <w:t>2</w:t>
            </w:r>
          </w:p>
        </w:tc>
        <w:tc>
          <w:tcPr>
            <w:tcW w:w="720" w:type="dxa"/>
            <w:shd w:val="clear" w:color="auto" w:fill="BFBFBF"/>
          </w:tcPr>
          <w:p w:rsidR="00325118" w:rsidRPr="009454D5" w:rsidRDefault="00923382" w:rsidP="00325118">
            <w:pPr>
              <w:spacing w:after="160" w:line="259" w:lineRule="auto"/>
              <w:jc w:val="center"/>
              <w:rPr>
                <w:sz w:val="22"/>
                <w:szCs w:val="22"/>
              </w:rPr>
            </w:pPr>
            <w:r w:rsidRPr="009454D5">
              <w:rPr>
                <w:sz w:val="22"/>
                <w:szCs w:val="22"/>
              </w:rPr>
              <w:t>29*</w:t>
            </w:r>
          </w:p>
        </w:tc>
      </w:tr>
      <w:tr w:rsidR="00325118" w:rsidRPr="009454D5">
        <w:tc>
          <w:tcPr>
            <w:tcW w:w="3227" w:type="dxa"/>
          </w:tcPr>
          <w:p w:rsidR="00325118" w:rsidRPr="009454D5" w:rsidRDefault="00923382" w:rsidP="00325118">
            <w:pPr>
              <w:spacing w:after="160" w:line="259" w:lineRule="auto"/>
              <w:rPr>
                <w:sz w:val="22"/>
                <w:szCs w:val="22"/>
              </w:rPr>
            </w:pPr>
            <w:r w:rsidRPr="009454D5">
              <w:rPr>
                <w:sz w:val="22"/>
                <w:szCs w:val="22"/>
              </w:rPr>
              <w:t>Ceft</w:t>
            </w:r>
            <w:r w:rsidRPr="009454D5">
              <w:rPr>
                <w:sz w:val="22"/>
                <w:szCs w:val="22"/>
              </w:rPr>
              <w:t xml:space="preserve">azidime- avibactam 1 </w:t>
            </w:r>
            <w:r w:rsidRPr="009454D5">
              <w:rPr>
                <w:rFonts w:ascii="Symbol" w:hAnsi="Symbol"/>
                <w:sz w:val="22"/>
                <w:szCs w:val="22"/>
              </w:rPr>
              <w:t></w:t>
            </w:r>
            <w:r w:rsidRPr="009454D5">
              <w:rPr>
                <w:sz w:val="22"/>
                <w:szCs w:val="22"/>
              </w:rPr>
              <w:t>g/ml</w:t>
            </w: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shd w:val="clear" w:color="auto" w:fill="BFBFBF"/>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r w:rsidRPr="009454D5">
              <w:rPr>
                <w:sz w:val="22"/>
                <w:szCs w:val="22"/>
              </w:rPr>
              <w:t>3</w:t>
            </w:r>
          </w:p>
        </w:tc>
        <w:tc>
          <w:tcPr>
            <w:tcW w:w="719" w:type="dxa"/>
          </w:tcPr>
          <w:p w:rsidR="00325118" w:rsidRPr="009454D5" w:rsidRDefault="00923382" w:rsidP="00325118">
            <w:pPr>
              <w:spacing w:after="160" w:line="259" w:lineRule="auto"/>
              <w:jc w:val="center"/>
              <w:rPr>
                <w:sz w:val="22"/>
                <w:szCs w:val="22"/>
              </w:rPr>
            </w:pPr>
            <w:r w:rsidRPr="009454D5">
              <w:rPr>
                <w:sz w:val="22"/>
                <w:szCs w:val="22"/>
              </w:rPr>
              <w:t>11</w:t>
            </w:r>
          </w:p>
        </w:tc>
        <w:tc>
          <w:tcPr>
            <w:tcW w:w="719" w:type="dxa"/>
          </w:tcPr>
          <w:p w:rsidR="00325118" w:rsidRPr="009454D5" w:rsidRDefault="00923382" w:rsidP="00325118">
            <w:pPr>
              <w:spacing w:after="160" w:line="259" w:lineRule="auto"/>
              <w:jc w:val="center"/>
              <w:rPr>
                <w:sz w:val="22"/>
                <w:szCs w:val="22"/>
              </w:rPr>
            </w:pPr>
            <w:r w:rsidRPr="009454D5">
              <w:rPr>
                <w:sz w:val="22"/>
                <w:szCs w:val="22"/>
              </w:rPr>
              <w:t>15</w:t>
            </w:r>
          </w:p>
        </w:tc>
        <w:tc>
          <w:tcPr>
            <w:tcW w:w="720" w:type="dxa"/>
          </w:tcPr>
          <w:p w:rsidR="00325118" w:rsidRPr="009454D5" w:rsidRDefault="00923382" w:rsidP="00325118">
            <w:pPr>
              <w:spacing w:after="160" w:line="259" w:lineRule="auto"/>
              <w:jc w:val="center"/>
              <w:rPr>
                <w:sz w:val="22"/>
                <w:szCs w:val="22"/>
              </w:rPr>
            </w:pPr>
            <w:r w:rsidRPr="009454D5">
              <w:rPr>
                <w:sz w:val="22"/>
                <w:szCs w:val="22"/>
              </w:rPr>
              <w:t>2*</w:t>
            </w:r>
          </w:p>
        </w:tc>
      </w:tr>
      <w:tr w:rsidR="00325118" w:rsidRPr="009454D5">
        <w:tc>
          <w:tcPr>
            <w:tcW w:w="3227" w:type="dxa"/>
          </w:tcPr>
          <w:p w:rsidR="00325118" w:rsidRPr="009454D5" w:rsidRDefault="00923382" w:rsidP="00325118">
            <w:pPr>
              <w:spacing w:after="160" w:line="259" w:lineRule="auto"/>
              <w:rPr>
                <w:sz w:val="22"/>
                <w:szCs w:val="22"/>
              </w:rPr>
            </w:pPr>
            <w:r w:rsidRPr="009454D5">
              <w:rPr>
                <w:sz w:val="22"/>
                <w:szCs w:val="22"/>
              </w:rPr>
              <w:t xml:space="preserve">Ceftazidime- avibactam 4 </w:t>
            </w:r>
            <w:r w:rsidRPr="009454D5">
              <w:rPr>
                <w:rFonts w:ascii="Symbol" w:hAnsi="Symbol"/>
                <w:sz w:val="22"/>
                <w:szCs w:val="22"/>
              </w:rPr>
              <w:t></w:t>
            </w:r>
            <w:r w:rsidRPr="009454D5">
              <w:rPr>
                <w:sz w:val="22"/>
                <w:szCs w:val="22"/>
              </w:rPr>
              <w:t>g/ml</w:t>
            </w: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p>
        </w:tc>
        <w:tc>
          <w:tcPr>
            <w:tcW w:w="719" w:type="dxa"/>
            <w:shd w:val="clear" w:color="auto" w:fill="BFBFBF"/>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r w:rsidRPr="009454D5">
              <w:rPr>
                <w:sz w:val="22"/>
                <w:szCs w:val="22"/>
              </w:rPr>
              <w:t>1</w:t>
            </w:r>
          </w:p>
        </w:tc>
        <w:tc>
          <w:tcPr>
            <w:tcW w:w="719" w:type="dxa"/>
          </w:tcPr>
          <w:p w:rsidR="00325118" w:rsidRPr="009454D5" w:rsidRDefault="00923382" w:rsidP="00325118">
            <w:pPr>
              <w:spacing w:after="160" w:line="259" w:lineRule="auto"/>
              <w:jc w:val="center"/>
              <w:rPr>
                <w:sz w:val="22"/>
                <w:szCs w:val="22"/>
              </w:rPr>
            </w:pPr>
            <w:r w:rsidRPr="009454D5">
              <w:rPr>
                <w:sz w:val="22"/>
                <w:szCs w:val="22"/>
              </w:rPr>
              <w:t>6</w:t>
            </w:r>
          </w:p>
        </w:tc>
        <w:tc>
          <w:tcPr>
            <w:tcW w:w="720" w:type="dxa"/>
          </w:tcPr>
          <w:p w:rsidR="00325118" w:rsidRPr="009454D5" w:rsidRDefault="00923382" w:rsidP="00325118">
            <w:pPr>
              <w:spacing w:after="160" w:line="259" w:lineRule="auto"/>
              <w:jc w:val="center"/>
              <w:rPr>
                <w:sz w:val="22"/>
                <w:szCs w:val="22"/>
              </w:rPr>
            </w:pPr>
            <w:r w:rsidRPr="009454D5">
              <w:rPr>
                <w:sz w:val="22"/>
                <w:szCs w:val="22"/>
              </w:rPr>
              <w:t>11</w:t>
            </w:r>
          </w:p>
        </w:tc>
        <w:tc>
          <w:tcPr>
            <w:tcW w:w="719" w:type="dxa"/>
          </w:tcPr>
          <w:p w:rsidR="00325118" w:rsidRPr="009454D5" w:rsidRDefault="00923382" w:rsidP="00325118">
            <w:pPr>
              <w:spacing w:after="160" w:line="259" w:lineRule="auto"/>
              <w:jc w:val="center"/>
              <w:rPr>
                <w:sz w:val="22"/>
                <w:szCs w:val="22"/>
              </w:rPr>
            </w:pPr>
            <w:r w:rsidRPr="009454D5">
              <w:rPr>
                <w:sz w:val="22"/>
                <w:szCs w:val="22"/>
              </w:rPr>
              <w:t>9</w:t>
            </w:r>
          </w:p>
        </w:tc>
        <w:tc>
          <w:tcPr>
            <w:tcW w:w="719" w:type="dxa"/>
          </w:tcPr>
          <w:p w:rsidR="00325118" w:rsidRPr="009454D5" w:rsidRDefault="00923382" w:rsidP="00325118">
            <w:pPr>
              <w:spacing w:after="160" w:line="259" w:lineRule="auto"/>
              <w:jc w:val="center"/>
              <w:rPr>
                <w:sz w:val="22"/>
                <w:szCs w:val="22"/>
              </w:rPr>
            </w:pPr>
            <w:r w:rsidRPr="009454D5">
              <w:rPr>
                <w:sz w:val="22"/>
                <w:szCs w:val="22"/>
              </w:rPr>
              <w:t>2</w:t>
            </w:r>
          </w:p>
        </w:tc>
        <w:tc>
          <w:tcPr>
            <w:tcW w:w="719" w:type="dxa"/>
          </w:tcPr>
          <w:p w:rsidR="00325118" w:rsidRPr="009454D5" w:rsidRDefault="00923382" w:rsidP="00325118">
            <w:pPr>
              <w:spacing w:after="160" w:line="259" w:lineRule="auto"/>
              <w:jc w:val="center"/>
              <w:rPr>
                <w:sz w:val="22"/>
                <w:szCs w:val="22"/>
              </w:rPr>
            </w:pPr>
            <w:r w:rsidRPr="009454D5">
              <w:rPr>
                <w:sz w:val="22"/>
                <w:szCs w:val="22"/>
              </w:rPr>
              <w:t>2</w:t>
            </w:r>
          </w:p>
        </w:tc>
        <w:tc>
          <w:tcPr>
            <w:tcW w:w="719" w:type="dxa"/>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p>
        </w:tc>
      </w:tr>
      <w:tr w:rsidR="00325118" w:rsidRPr="009454D5">
        <w:tc>
          <w:tcPr>
            <w:tcW w:w="3227" w:type="dxa"/>
          </w:tcPr>
          <w:p w:rsidR="00325118" w:rsidRPr="009454D5" w:rsidRDefault="00923382" w:rsidP="00325118">
            <w:pPr>
              <w:spacing w:after="160" w:line="259" w:lineRule="auto"/>
              <w:rPr>
                <w:sz w:val="22"/>
                <w:szCs w:val="22"/>
              </w:rPr>
            </w:pPr>
            <w:r w:rsidRPr="009454D5">
              <w:rPr>
                <w:sz w:val="22"/>
                <w:szCs w:val="22"/>
              </w:rPr>
              <w:t>Ceftaroline</w:t>
            </w: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r w:rsidRPr="009454D5">
              <w:rPr>
                <w:sz w:val="22"/>
                <w:szCs w:val="22"/>
              </w:rPr>
              <w:t>1</w:t>
            </w:r>
          </w:p>
        </w:tc>
        <w:tc>
          <w:tcPr>
            <w:tcW w:w="719" w:type="dxa"/>
            <w:shd w:val="clear" w:color="auto" w:fill="BFBFBF"/>
          </w:tcPr>
          <w:p w:rsidR="00325118" w:rsidRPr="009454D5" w:rsidRDefault="00923382" w:rsidP="00325118">
            <w:pPr>
              <w:spacing w:after="160" w:line="259" w:lineRule="auto"/>
              <w:jc w:val="center"/>
              <w:rPr>
                <w:sz w:val="22"/>
                <w:szCs w:val="22"/>
              </w:rPr>
            </w:pPr>
            <w:r w:rsidRPr="009454D5">
              <w:rPr>
                <w:sz w:val="22"/>
                <w:szCs w:val="22"/>
              </w:rPr>
              <w:t>30</w:t>
            </w: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p>
        </w:tc>
      </w:tr>
      <w:tr w:rsidR="00325118" w:rsidRPr="009454D5">
        <w:tc>
          <w:tcPr>
            <w:tcW w:w="3227" w:type="dxa"/>
          </w:tcPr>
          <w:p w:rsidR="00325118" w:rsidRPr="009454D5" w:rsidRDefault="00923382" w:rsidP="00325118">
            <w:pPr>
              <w:spacing w:after="160" w:line="259" w:lineRule="auto"/>
              <w:rPr>
                <w:sz w:val="22"/>
                <w:szCs w:val="22"/>
              </w:rPr>
            </w:pPr>
            <w:r w:rsidRPr="009454D5">
              <w:rPr>
                <w:sz w:val="22"/>
                <w:szCs w:val="22"/>
              </w:rPr>
              <w:t xml:space="preserve">Ceftaroline- avibactam 4 </w:t>
            </w:r>
            <w:r w:rsidRPr="009454D5">
              <w:rPr>
                <w:rFonts w:ascii="Symbol" w:hAnsi="Symbol"/>
                <w:sz w:val="22"/>
                <w:szCs w:val="22"/>
              </w:rPr>
              <w:t></w:t>
            </w:r>
            <w:r w:rsidRPr="009454D5">
              <w:rPr>
                <w:sz w:val="22"/>
                <w:szCs w:val="22"/>
              </w:rPr>
              <w:t>g/ml</w:t>
            </w:r>
          </w:p>
        </w:tc>
        <w:tc>
          <w:tcPr>
            <w:tcW w:w="719" w:type="dxa"/>
            <w:shd w:val="clear" w:color="auto" w:fill="FFFFFF"/>
          </w:tcPr>
          <w:p w:rsidR="00325118" w:rsidRPr="009454D5" w:rsidRDefault="00923382" w:rsidP="00325118">
            <w:pPr>
              <w:spacing w:after="160" w:line="259" w:lineRule="auto"/>
              <w:jc w:val="center"/>
              <w:rPr>
                <w:sz w:val="22"/>
                <w:szCs w:val="22"/>
              </w:rPr>
            </w:pPr>
          </w:p>
        </w:tc>
        <w:tc>
          <w:tcPr>
            <w:tcW w:w="719" w:type="dxa"/>
            <w:shd w:val="clear" w:color="auto" w:fill="FFFFFF"/>
          </w:tcPr>
          <w:p w:rsidR="00325118" w:rsidRPr="009454D5" w:rsidRDefault="00923382" w:rsidP="00325118">
            <w:pPr>
              <w:spacing w:after="160" w:line="259" w:lineRule="auto"/>
              <w:jc w:val="center"/>
              <w:rPr>
                <w:sz w:val="22"/>
                <w:szCs w:val="22"/>
              </w:rPr>
            </w:pPr>
          </w:p>
        </w:tc>
        <w:tc>
          <w:tcPr>
            <w:tcW w:w="719" w:type="dxa"/>
            <w:shd w:val="clear" w:color="auto" w:fill="FFFFFF"/>
          </w:tcPr>
          <w:p w:rsidR="00325118" w:rsidRPr="009454D5" w:rsidRDefault="00923382" w:rsidP="00325118">
            <w:pPr>
              <w:spacing w:after="160" w:line="259" w:lineRule="auto"/>
              <w:jc w:val="center"/>
              <w:rPr>
                <w:sz w:val="22"/>
                <w:szCs w:val="22"/>
              </w:rPr>
            </w:pPr>
          </w:p>
        </w:tc>
        <w:tc>
          <w:tcPr>
            <w:tcW w:w="719" w:type="dxa"/>
            <w:shd w:val="clear" w:color="auto" w:fill="FFFFFF"/>
          </w:tcPr>
          <w:p w:rsidR="00325118" w:rsidRPr="009454D5" w:rsidRDefault="00923382" w:rsidP="00325118">
            <w:pPr>
              <w:spacing w:after="160" w:line="259" w:lineRule="auto"/>
              <w:jc w:val="center"/>
              <w:rPr>
                <w:sz w:val="22"/>
                <w:szCs w:val="22"/>
              </w:rPr>
            </w:pPr>
          </w:p>
        </w:tc>
        <w:tc>
          <w:tcPr>
            <w:tcW w:w="719" w:type="dxa"/>
            <w:shd w:val="clear" w:color="auto" w:fill="FFFFFF"/>
          </w:tcPr>
          <w:p w:rsidR="00325118" w:rsidRPr="009454D5" w:rsidRDefault="00923382" w:rsidP="00325118">
            <w:pPr>
              <w:spacing w:after="160" w:line="259" w:lineRule="auto"/>
              <w:jc w:val="center"/>
              <w:rPr>
                <w:sz w:val="22"/>
                <w:szCs w:val="22"/>
              </w:rPr>
            </w:pPr>
          </w:p>
        </w:tc>
        <w:tc>
          <w:tcPr>
            <w:tcW w:w="720" w:type="dxa"/>
            <w:shd w:val="clear" w:color="auto" w:fill="BFBFBF"/>
          </w:tcPr>
          <w:p w:rsidR="00325118" w:rsidRPr="009454D5" w:rsidRDefault="00923382" w:rsidP="00325118">
            <w:pPr>
              <w:spacing w:after="160" w:line="259" w:lineRule="auto"/>
              <w:jc w:val="center"/>
              <w:rPr>
                <w:sz w:val="22"/>
                <w:szCs w:val="22"/>
              </w:rPr>
            </w:pPr>
            <w:r w:rsidRPr="009454D5">
              <w:rPr>
                <w:sz w:val="22"/>
                <w:szCs w:val="22"/>
              </w:rPr>
              <w:t>3</w:t>
            </w:r>
          </w:p>
        </w:tc>
        <w:tc>
          <w:tcPr>
            <w:tcW w:w="719" w:type="dxa"/>
          </w:tcPr>
          <w:p w:rsidR="00325118" w:rsidRPr="009454D5" w:rsidRDefault="00923382" w:rsidP="00325118">
            <w:pPr>
              <w:spacing w:after="160" w:line="259" w:lineRule="auto"/>
              <w:jc w:val="center"/>
              <w:rPr>
                <w:sz w:val="22"/>
                <w:szCs w:val="22"/>
              </w:rPr>
            </w:pPr>
            <w:r w:rsidRPr="009454D5">
              <w:rPr>
                <w:sz w:val="22"/>
                <w:szCs w:val="22"/>
              </w:rPr>
              <w:t>2</w:t>
            </w:r>
          </w:p>
        </w:tc>
        <w:tc>
          <w:tcPr>
            <w:tcW w:w="719" w:type="dxa"/>
          </w:tcPr>
          <w:p w:rsidR="00325118" w:rsidRPr="009454D5" w:rsidRDefault="00923382" w:rsidP="00325118">
            <w:pPr>
              <w:spacing w:after="160" w:line="259" w:lineRule="auto"/>
              <w:jc w:val="center"/>
              <w:rPr>
                <w:sz w:val="22"/>
                <w:szCs w:val="22"/>
              </w:rPr>
            </w:pPr>
            <w:r w:rsidRPr="009454D5">
              <w:rPr>
                <w:sz w:val="22"/>
                <w:szCs w:val="22"/>
              </w:rPr>
              <w:t>11</w:t>
            </w:r>
          </w:p>
        </w:tc>
        <w:tc>
          <w:tcPr>
            <w:tcW w:w="719" w:type="dxa"/>
          </w:tcPr>
          <w:p w:rsidR="00325118" w:rsidRPr="009454D5" w:rsidRDefault="00923382" w:rsidP="00325118">
            <w:pPr>
              <w:spacing w:after="160" w:line="259" w:lineRule="auto"/>
              <w:jc w:val="center"/>
              <w:rPr>
                <w:sz w:val="22"/>
                <w:szCs w:val="22"/>
              </w:rPr>
            </w:pPr>
            <w:r w:rsidRPr="009454D5">
              <w:rPr>
                <w:sz w:val="22"/>
                <w:szCs w:val="22"/>
              </w:rPr>
              <w:t>7</w:t>
            </w:r>
          </w:p>
        </w:tc>
        <w:tc>
          <w:tcPr>
            <w:tcW w:w="719" w:type="dxa"/>
          </w:tcPr>
          <w:p w:rsidR="00325118" w:rsidRPr="009454D5" w:rsidRDefault="00923382" w:rsidP="00325118">
            <w:pPr>
              <w:spacing w:after="160" w:line="259" w:lineRule="auto"/>
              <w:jc w:val="center"/>
              <w:rPr>
                <w:sz w:val="22"/>
                <w:szCs w:val="22"/>
              </w:rPr>
            </w:pPr>
            <w:r w:rsidRPr="009454D5">
              <w:rPr>
                <w:sz w:val="22"/>
                <w:szCs w:val="22"/>
              </w:rPr>
              <w:t>8</w:t>
            </w:r>
          </w:p>
        </w:tc>
        <w:tc>
          <w:tcPr>
            <w:tcW w:w="720"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p>
        </w:tc>
      </w:tr>
      <w:tr w:rsidR="00325118" w:rsidRPr="009454D5">
        <w:tc>
          <w:tcPr>
            <w:tcW w:w="3227" w:type="dxa"/>
          </w:tcPr>
          <w:p w:rsidR="00325118" w:rsidRPr="009454D5" w:rsidRDefault="00923382" w:rsidP="00325118">
            <w:pPr>
              <w:spacing w:after="160" w:line="259" w:lineRule="auto"/>
              <w:rPr>
                <w:sz w:val="22"/>
                <w:szCs w:val="22"/>
              </w:rPr>
            </w:pPr>
            <w:r w:rsidRPr="009454D5">
              <w:rPr>
                <w:sz w:val="22"/>
                <w:szCs w:val="22"/>
              </w:rPr>
              <w:t>Cefotaxime</w:t>
            </w: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r w:rsidRPr="009454D5">
              <w:rPr>
                <w:sz w:val="22"/>
                <w:szCs w:val="22"/>
              </w:rPr>
              <w:t>4</w:t>
            </w:r>
          </w:p>
        </w:tc>
        <w:tc>
          <w:tcPr>
            <w:tcW w:w="719" w:type="dxa"/>
          </w:tcPr>
          <w:p w:rsidR="00325118" w:rsidRPr="009454D5" w:rsidRDefault="00923382" w:rsidP="00325118">
            <w:pPr>
              <w:spacing w:after="160" w:line="259" w:lineRule="auto"/>
              <w:jc w:val="center"/>
              <w:rPr>
                <w:sz w:val="22"/>
                <w:szCs w:val="22"/>
              </w:rPr>
            </w:pPr>
            <w:r w:rsidRPr="009454D5">
              <w:rPr>
                <w:sz w:val="22"/>
                <w:szCs w:val="22"/>
              </w:rPr>
              <w:t>2</w:t>
            </w:r>
          </w:p>
        </w:tc>
        <w:tc>
          <w:tcPr>
            <w:tcW w:w="719" w:type="dxa"/>
          </w:tcPr>
          <w:p w:rsidR="00325118" w:rsidRPr="009454D5" w:rsidRDefault="00923382" w:rsidP="00325118">
            <w:pPr>
              <w:spacing w:after="160" w:line="259" w:lineRule="auto"/>
              <w:jc w:val="center"/>
              <w:rPr>
                <w:sz w:val="22"/>
                <w:szCs w:val="22"/>
              </w:rPr>
            </w:pPr>
            <w:r w:rsidRPr="009454D5">
              <w:rPr>
                <w:sz w:val="22"/>
                <w:szCs w:val="22"/>
              </w:rPr>
              <w:t>9</w:t>
            </w:r>
          </w:p>
        </w:tc>
        <w:tc>
          <w:tcPr>
            <w:tcW w:w="719" w:type="dxa"/>
          </w:tcPr>
          <w:p w:rsidR="00325118" w:rsidRPr="009454D5" w:rsidRDefault="00923382" w:rsidP="00325118">
            <w:pPr>
              <w:spacing w:after="160" w:line="259" w:lineRule="auto"/>
              <w:jc w:val="center"/>
              <w:rPr>
                <w:sz w:val="22"/>
                <w:szCs w:val="22"/>
              </w:rPr>
            </w:pPr>
            <w:r w:rsidRPr="009454D5">
              <w:rPr>
                <w:sz w:val="22"/>
                <w:szCs w:val="22"/>
              </w:rPr>
              <w:t>2</w:t>
            </w:r>
          </w:p>
        </w:tc>
        <w:tc>
          <w:tcPr>
            <w:tcW w:w="719" w:type="dxa"/>
          </w:tcPr>
          <w:p w:rsidR="00325118" w:rsidRPr="009454D5" w:rsidRDefault="00923382" w:rsidP="00325118">
            <w:pPr>
              <w:spacing w:after="160" w:line="259" w:lineRule="auto"/>
              <w:jc w:val="center"/>
              <w:rPr>
                <w:sz w:val="22"/>
                <w:szCs w:val="22"/>
              </w:rPr>
            </w:pPr>
            <w:r w:rsidRPr="009454D5">
              <w:rPr>
                <w:sz w:val="22"/>
                <w:szCs w:val="22"/>
              </w:rPr>
              <w:t>2</w:t>
            </w:r>
          </w:p>
        </w:tc>
        <w:tc>
          <w:tcPr>
            <w:tcW w:w="720" w:type="dxa"/>
            <w:shd w:val="clear" w:color="auto" w:fill="BFBFBF"/>
          </w:tcPr>
          <w:p w:rsidR="00325118" w:rsidRPr="009454D5" w:rsidRDefault="00923382" w:rsidP="00325118">
            <w:pPr>
              <w:spacing w:after="160" w:line="259" w:lineRule="auto"/>
              <w:jc w:val="center"/>
              <w:rPr>
                <w:sz w:val="22"/>
                <w:szCs w:val="22"/>
              </w:rPr>
            </w:pPr>
            <w:r w:rsidRPr="009454D5">
              <w:rPr>
                <w:sz w:val="22"/>
                <w:szCs w:val="22"/>
              </w:rPr>
              <w:t>12*</w:t>
            </w:r>
          </w:p>
        </w:tc>
      </w:tr>
      <w:tr w:rsidR="00325118" w:rsidRPr="009454D5">
        <w:tc>
          <w:tcPr>
            <w:tcW w:w="3227" w:type="dxa"/>
          </w:tcPr>
          <w:p w:rsidR="00325118" w:rsidRPr="009454D5" w:rsidRDefault="00923382" w:rsidP="00325118">
            <w:pPr>
              <w:spacing w:after="160" w:line="259" w:lineRule="auto"/>
              <w:rPr>
                <w:sz w:val="22"/>
                <w:szCs w:val="22"/>
              </w:rPr>
            </w:pPr>
            <w:r w:rsidRPr="009454D5">
              <w:rPr>
                <w:sz w:val="22"/>
                <w:szCs w:val="22"/>
              </w:rPr>
              <w:t>Cefe</w:t>
            </w:r>
            <w:r w:rsidRPr="009454D5">
              <w:rPr>
                <w:sz w:val="22"/>
                <w:szCs w:val="22"/>
              </w:rPr>
              <w:t>pime</w:t>
            </w: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r w:rsidRPr="009454D5">
              <w:rPr>
                <w:sz w:val="22"/>
                <w:szCs w:val="22"/>
              </w:rPr>
              <w:t>4</w:t>
            </w:r>
          </w:p>
        </w:tc>
        <w:tc>
          <w:tcPr>
            <w:tcW w:w="719" w:type="dxa"/>
          </w:tcPr>
          <w:p w:rsidR="00325118" w:rsidRPr="009454D5" w:rsidRDefault="00923382" w:rsidP="00325118">
            <w:pPr>
              <w:spacing w:after="160" w:line="259" w:lineRule="auto"/>
              <w:jc w:val="center"/>
              <w:rPr>
                <w:sz w:val="22"/>
                <w:szCs w:val="22"/>
              </w:rPr>
            </w:pPr>
            <w:r w:rsidRPr="009454D5">
              <w:rPr>
                <w:sz w:val="22"/>
                <w:szCs w:val="22"/>
              </w:rPr>
              <w:t>9</w:t>
            </w:r>
          </w:p>
        </w:tc>
        <w:tc>
          <w:tcPr>
            <w:tcW w:w="719" w:type="dxa"/>
            <w:shd w:val="clear" w:color="auto" w:fill="BFBFBF"/>
          </w:tcPr>
          <w:p w:rsidR="00325118" w:rsidRPr="009454D5" w:rsidRDefault="00923382" w:rsidP="00325118">
            <w:pPr>
              <w:spacing w:after="160" w:line="259" w:lineRule="auto"/>
              <w:jc w:val="center"/>
              <w:rPr>
                <w:sz w:val="22"/>
                <w:szCs w:val="22"/>
              </w:rPr>
            </w:pPr>
            <w:r w:rsidRPr="009454D5">
              <w:rPr>
                <w:sz w:val="22"/>
                <w:szCs w:val="22"/>
              </w:rPr>
              <w:t>18*</w:t>
            </w:r>
          </w:p>
        </w:tc>
        <w:tc>
          <w:tcPr>
            <w:tcW w:w="719" w:type="dxa"/>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p>
        </w:tc>
      </w:tr>
      <w:tr w:rsidR="00325118" w:rsidRPr="009454D5">
        <w:tc>
          <w:tcPr>
            <w:tcW w:w="3227" w:type="dxa"/>
          </w:tcPr>
          <w:p w:rsidR="00325118" w:rsidRPr="009454D5" w:rsidRDefault="00923382" w:rsidP="00325118">
            <w:pPr>
              <w:spacing w:after="160" w:line="259" w:lineRule="auto"/>
              <w:rPr>
                <w:sz w:val="22"/>
                <w:szCs w:val="22"/>
              </w:rPr>
            </w:pPr>
            <w:r w:rsidRPr="009454D5">
              <w:rPr>
                <w:sz w:val="22"/>
                <w:szCs w:val="22"/>
              </w:rPr>
              <w:t xml:space="preserve">Piperacillin-tazobactam 4 </w:t>
            </w:r>
            <w:r w:rsidRPr="009454D5">
              <w:rPr>
                <w:rFonts w:ascii="Symbol" w:hAnsi="Symbol"/>
                <w:sz w:val="22"/>
                <w:szCs w:val="22"/>
              </w:rPr>
              <w:t></w:t>
            </w:r>
            <w:r w:rsidRPr="009454D5">
              <w:rPr>
                <w:sz w:val="22"/>
                <w:szCs w:val="22"/>
              </w:rPr>
              <w:t>g/ml</w:t>
            </w: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20" w:type="dxa"/>
            <w:shd w:val="clear" w:color="auto" w:fill="BFBFBF"/>
          </w:tcPr>
          <w:p w:rsidR="00325118" w:rsidRPr="009454D5" w:rsidRDefault="00923382" w:rsidP="00325118">
            <w:pPr>
              <w:spacing w:after="160" w:line="259" w:lineRule="auto"/>
              <w:jc w:val="center"/>
              <w:rPr>
                <w:sz w:val="22"/>
                <w:szCs w:val="22"/>
              </w:rPr>
            </w:pPr>
            <w:r w:rsidRPr="009454D5">
              <w:rPr>
                <w:sz w:val="22"/>
                <w:szCs w:val="22"/>
              </w:rPr>
              <w:t>31*</w:t>
            </w:r>
          </w:p>
        </w:tc>
      </w:tr>
      <w:tr w:rsidR="00325118" w:rsidRPr="009454D5">
        <w:tc>
          <w:tcPr>
            <w:tcW w:w="3227" w:type="dxa"/>
          </w:tcPr>
          <w:p w:rsidR="00325118" w:rsidRPr="009454D5" w:rsidRDefault="00923382" w:rsidP="00325118">
            <w:pPr>
              <w:spacing w:after="160" w:line="259" w:lineRule="auto"/>
              <w:rPr>
                <w:sz w:val="22"/>
                <w:szCs w:val="22"/>
              </w:rPr>
            </w:pPr>
            <w:r w:rsidRPr="009454D5">
              <w:rPr>
                <w:sz w:val="22"/>
                <w:szCs w:val="22"/>
              </w:rPr>
              <w:t>Mero</w:t>
            </w:r>
            <w:r w:rsidRPr="009454D5">
              <w:rPr>
                <w:sz w:val="22"/>
                <w:szCs w:val="22"/>
              </w:rPr>
              <w:t>penem</w:t>
            </w: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r w:rsidRPr="009454D5">
              <w:rPr>
                <w:sz w:val="22"/>
                <w:szCs w:val="22"/>
              </w:rPr>
              <w:t>5</w:t>
            </w: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r w:rsidRPr="009454D5">
              <w:rPr>
                <w:sz w:val="22"/>
                <w:szCs w:val="22"/>
              </w:rPr>
              <w:t>6</w:t>
            </w:r>
          </w:p>
        </w:tc>
        <w:tc>
          <w:tcPr>
            <w:tcW w:w="719" w:type="dxa"/>
          </w:tcPr>
          <w:p w:rsidR="00325118" w:rsidRPr="009454D5" w:rsidRDefault="00923382" w:rsidP="00325118">
            <w:pPr>
              <w:spacing w:after="160" w:line="259" w:lineRule="auto"/>
              <w:jc w:val="center"/>
              <w:rPr>
                <w:sz w:val="22"/>
                <w:szCs w:val="22"/>
              </w:rPr>
            </w:pPr>
            <w:r w:rsidRPr="009454D5">
              <w:rPr>
                <w:sz w:val="22"/>
                <w:szCs w:val="22"/>
              </w:rPr>
              <w:t>7</w:t>
            </w:r>
          </w:p>
        </w:tc>
        <w:tc>
          <w:tcPr>
            <w:tcW w:w="719" w:type="dxa"/>
            <w:shd w:val="clear" w:color="auto" w:fill="BFBFBF"/>
          </w:tcPr>
          <w:p w:rsidR="00325118" w:rsidRPr="009454D5" w:rsidRDefault="00923382" w:rsidP="00325118">
            <w:pPr>
              <w:spacing w:after="160" w:line="259" w:lineRule="auto"/>
              <w:jc w:val="center"/>
              <w:rPr>
                <w:sz w:val="22"/>
                <w:szCs w:val="22"/>
              </w:rPr>
            </w:pPr>
            <w:r w:rsidRPr="009454D5">
              <w:rPr>
                <w:sz w:val="22"/>
                <w:szCs w:val="22"/>
              </w:rPr>
              <w:t>13*</w:t>
            </w: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p>
        </w:tc>
      </w:tr>
      <w:tr w:rsidR="00325118" w:rsidRPr="009454D5">
        <w:tc>
          <w:tcPr>
            <w:tcW w:w="3227" w:type="dxa"/>
          </w:tcPr>
          <w:p w:rsidR="00325118" w:rsidRPr="009454D5" w:rsidRDefault="00923382" w:rsidP="00325118">
            <w:pPr>
              <w:spacing w:after="160" w:line="259" w:lineRule="auto"/>
              <w:rPr>
                <w:sz w:val="22"/>
                <w:szCs w:val="22"/>
              </w:rPr>
            </w:pPr>
            <w:r w:rsidRPr="009454D5">
              <w:rPr>
                <w:sz w:val="22"/>
                <w:szCs w:val="22"/>
              </w:rPr>
              <w:t>Ertapenem</w:t>
            </w: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r w:rsidRPr="009454D5">
              <w:rPr>
                <w:sz w:val="22"/>
                <w:szCs w:val="22"/>
              </w:rPr>
              <w:t>5</w:t>
            </w:r>
          </w:p>
        </w:tc>
        <w:tc>
          <w:tcPr>
            <w:tcW w:w="719" w:type="dxa"/>
            <w:shd w:val="clear" w:color="auto" w:fill="BFBFBF"/>
          </w:tcPr>
          <w:p w:rsidR="00325118" w:rsidRPr="009454D5" w:rsidRDefault="00923382" w:rsidP="00325118">
            <w:pPr>
              <w:spacing w:after="160" w:line="259" w:lineRule="auto"/>
              <w:jc w:val="center"/>
              <w:rPr>
                <w:sz w:val="22"/>
                <w:szCs w:val="22"/>
              </w:rPr>
            </w:pPr>
            <w:r w:rsidRPr="009454D5">
              <w:rPr>
                <w:sz w:val="22"/>
                <w:szCs w:val="22"/>
              </w:rPr>
              <w:t>26*</w:t>
            </w: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p>
        </w:tc>
      </w:tr>
      <w:tr w:rsidR="00325118" w:rsidRPr="009454D5">
        <w:tc>
          <w:tcPr>
            <w:tcW w:w="3227" w:type="dxa"/>
          </w:tcPr>
          <w:p w:rsidR="00325118" w:rsidRPr="009454D5" w:rsidRDefault="00923382" w:rsidP="00325118">
            <w:pPr>
              <w:spacing w:after="160" w:line="259" w:lineRule="auto"/>
              <w:rPr>
                <w:sz w:val="22"/>
                <w:szCs w:val="22"/>
              </w:rPr>
            </w:pPr>
            <w:r w:rsidRPr="009454D5">
              <w:rPr>
                <w:sz w:val="22"/>
                <w:szCs w:val="22"/>
              </w:rPr>
              <w:t>Gentamicin</w:t>
            </w: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r w:rsidRPr="009454D5">
              <w:rPr>
                <w:sz w:val="22"/>
                <w:szCs w:val="22"/>
              </w:rPr>
              <w:t>1</w:t>
            </w:r>
          </w:p>
        </w:tc>
        <w:tc>
          <w:tcPr>
            <w:tcW w:w="719" w:type="dxa"/>
          </w:tcPr>
          <w:p w:rsidR="00325118" w:rsidRPr="009454D5" w:rsidRDefault="00923382" w:rsidP="00325118">
            <w:pPr>
              <w:spacing w:after="160" w:line="259" w:lineRule="auto"/>
              <w:jc w:val="center"/>
              <w:rPr>
                <w:sz w:val="22"/>
                <w:szCs w:val="22"/>
              </w:rPr>
            </w:pPr>
            <w:r w:rsidRPr="009454D5">
              <w:rPr>
                <w:sz w:val="22"/>
                <w:szCs w:val="22"/>
              </w:rPr>
              <w:t>2</w:t>
            </w:r>
          </w:p>
        </w:tc>
        <w:tc>
          <w:tcPr>
            <w:tcW w:w="719" w:type="dxa"/>
          </w:tcPr>
          <w:p w:rsidR="00325118" w:rsidRPr="009454D5" w:rsidRDefault="00923382" w:rsidP="00325118">
            <w:pPr>
              <w:spacing w:after="160" w:line="259" w:lineRule="auto"/>
              <w:jc w:val="center"/>
              <w:rPr>
                <w:sz w:val="22"/>
                <w:szCs w:val="22"/>
              </w:rPr>
            </w:pPr>
            <w:r w:rsidRPr="009454D5">
              <w:rPr>
                <w:sz w:val="22"/>
                <w:szCs w:val="22"/>
              </w:rPr>
              <w:t>24</w:t>
            </w:r>
          </w:p>
        </w:tc>
        <w:tc>
          <w:tcPr>
            <w:tcW w:w="719" w:type="dxa"/>
            <w:shd w:val="clear" w:color="auto" w:fill="BFBFBF"/>
          </w:tcPr>
          <w:p w:rsidR="00325118" w:rsidRPr="009454D5" w:rsidRDefault="00923382" w:rsidP="00325118">
            <w:pPr>
              <w:spacing w:after="160" w:line="259" w:lineRule="auto"/>
              <w:jc w:val="center"/>
              <w:rPr>
                <w:sz w:val="22"/>
                <w:szCs w:val="22"/>
              </w:rPr>
            </w:pPr>
            <w:r w:rsidRPr="009454D5">
              <w:rPr>
                <w:sz w:val="22"/>
                <w:szCs w:val="22"/>
              </w:rPr>
              <w:t>4</w:t>
            </w:r>
          </w:p>
        </w:tc>
        <w:tc>
          <w:tcPr>
            <w:tcW w:w="719" w:type="dxa"/>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p>
        </w:tc>
      </w:tr>
      <w:tr w:rsidR="00325118" w:rsidRPr="009454D5">
        <w:tc>
          <w:tcPr>
            <w:tcW w:w="3227" w:type="dxa"/>
          </w:tcPr>
          <w:p w:rsidR="00325118" w:rsidRPr="009454D5" w:rsidRDefault="00923382" w:rsidP="00325118">
            <w:pPr>
              <w:spacing w:after="160" w:line="259" w:lineRule="auto"/>
              <w:rPr>
                <w:sz w:val="22"/>
                <w:szCs w:val="22"/>
              </w:rPr>
            </w:pPr>
            <w:r w:rsidRPr="009454D5">
              <w:rPr>
                <w:sz w:val="22"/>
                <w:szCs w:val="22"/>
              </w:rPr>
              <w:t>Ciprofloxacin</w:t>
            </w: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p>
        </w:tc>
        <w:tc>
          <w:tcPr>
            <w:tcW w:w="719" w:type="dxa"/>
            <w:shd w:val="clear" w:color="auto" w:fill="BFBFBF"/>
          </w:tcPr>
          <w:p w:rsidR="00325118" w:rsidRPr="009454D5" w:rsidRDefault="00923382" w:rsidP="00325118">
            <w:pPr>
              <w:spacing w:after="160" w:line="259" w:lineRule="auto"/>
              <w:jc w:val="center"/>
              <w:rPr>
                <w:sz w:val="22"/>
                <w:szCs w:val="22"/>
              </w:rPr>
            </w:pPr>
            <w:r w:rsidRPr="009454D5">
              <w:rPr>
                <w:sz w:val="22"/>
                <w:szCs w:val="22"/>
              </w:rPr>
              <w:t>31*</w:t>
            </w: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p>
        </w:tc>
      </w:tr>
      <w:tr w:rsidR="00325118" w:rsidRPr="009454D5">
        <w:tc>
          <w:tcPr>
            <w:tcW w:w="14734" w:type="dxa"/>
            <w:gridSpan w:val="17"/>
          </w:tcPr>
          <w:p w:rsidR="00325118" w:rsidRPr="009454D5" w:rsidRDefault="00923382" w:rsidP="00325118">
            <w:pPr>
              <w:spacing w:after="160" w:line="259" w:lineRule="auto"/>
              <w:rPr>
                <w:b/>
                <w:sz w:val="22"/>
                <w:szCs w:val="22"/>
              </w:rPr>
            </w:pPr>
            <w:r w:rsidRPr="009454D5">
              <w:rPr>
                <w:b/>
                <w:i/>
                <w:sz w:val="22"/>
                <w:szCs w:val="22"/>
              </w:rPr>
              <w:t>K. pneumoniae</w:t>
            </w:r>
            <w:r w:rsidRPr="009454D5">
              <w:rPr>
                <w:b/>
                <w:sz w:val="22"/>
                <w:szCs w:val="22"/>
              </w:rPr>
              <w:t xml:space="preserve"> H105180643: 24 single step mutants, 6 multi-step (n=30)</w:t>
            </w:r>
          </w:p>
        </w:tc>
      </w:tr>
      <w:tr w:rsidR="00325118" w:rsidRPr="009454D5">
        <w:tc>
          <w:tcPr>
            <w:tcW w:w="3227" w:type="dxa"/>
          </w:tcPr>
          <w:p w:rsidR="00325118" w:rsidRPr="009454D5" w:rsidRDefault="00923382" w:rsidP="00325118">
            <w:pPr>
              <w:spacing w:after="160" w:line="259" w:lineRule="auto"/>
              <w:rPr>
                <w:sz w:val="22"/>
                <w:szCs w:val="22"/>
              </w:rPr>
            </w:pPr>
            <w:r w:rsidRPr="009454D5">
              <w:rPr>
                <w:sz w:val="22"/>
                <w:szCs w:val="22"/>
              </w:rPr>
              <w:t>Ceftazidime</w:t>
            </w: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shd w:val="clear" w:color="auto" w:fill="BFBFBF"/>
          </w:tcPr>
          <w:p w:rsidR="00325118" w:rsidRPr="009454D5" w:rsidRDefault="00923382" w:rsidP="00325118">
            <w:pPr>
              <w:spacing w:after="160" w:line="259" w:lineRule="auto"/>
              <w:jc w:val="center"/>
              <w:rPr>
                <w:sz w:val="22"/>
                <w:szCs w:val="22"/>
              </w:rPr>
            </w:pPr>
            <w:r w:rsidRPr="009454D5">
              <w:rPr>
                <w:sz w:val="22"/>
                <w:szCs w:val="22"/>
              </w:rPr>
              <w:t>2</w:t>
            </w:r>
          </w:p>
        </w:tc>
        <w:tc>
          <w:tcPr>
            <w:tcW w:w="719" w:type="dxa"/>
          </w:tcPr>
          <w:p w:rsidR="00325118" w:rsidRPr="009454D5" w:rsidRDefault="00923382" w:rsidP="00325118">
            <w:pPr>
              <w:spacing w:after="160" w:line="259" w:lineRule="auto"/>
              <w:jc w:val="center"/>
              <w:rPr>
                <w:sz w:val="22"/>
                <w:szCs w:val="22"/>
              </w:rPr>
            </w:pPr>
            <w:r w:rsidRPr="009454D5">
              <w:rPr>
                <w:sz w:val="22"/>
                <w:szCs w:val="22"/>
              </w:rPr>
              <w:t>8</w:t>
            </w:r>
          </w:p>
        </w:tc>
        <w:tc>
          <w:tcPr>
            <w:tcW w:w="720" w:type="dxa"/>
          </w:tcPr>
          <w:p w:rsidR="00325118" w:rsidRPr="009454D5" w:rsidRDefault="00923382" w:rsidP="00325118">
            <w:pPr>
              <w:spacing w:after="160" w:line="259" w:lineRule="auto"/>
              <w:jc w:val="center"/>
              <w:rPr>
                <w:sz w:val="22"/>
                <w:szCs w:val="22"/>
              </w:rPr>
            </w:pPr>
            <w:r w:rsidRPr="009454D5">
              <w:rPr>
                <w:sz w:val="22"/>
                <w:szCs w:val="22"/>
              </w:rPr>
              <w:t>19*</w:t>
            </w:r>
          </w:p>
        </w:tc>
      </w:tr>
      <w:tr w:rsidR="00325118" w:rsidRPr="009454D5">
        <w:tc>
          <w:tcPr>
            <w:tcW w:w="3227" w:type="dxa"/>
            <w:tcBorders>
              <w:top w:val="single" w:sz="4" w:space="0" w:color="auto"/>
              <w:bottom w:val="single" w:sz="4" w:space="0" w:color="auto"/>
            </w:tcBorders>
          </w:tcPr>
          <w:p w:rsidR="00325118" w:rsidRPr="009454D5" w:rsidRDefault="00923382" w:rsidP="00325118">
            <w:pPr>
              <w:spacing w:after="160" w:line="259" w:lineRule="auto"/>
              <w:rPr>
                <w:sz w:val="22"/>
                <w:szCs w:val="22"/>
              </w:rPr>
            </w:pPr>
          </w:p>
        </w:tc>
        <w:tc>
          <w:tcPr>
            <w:tcW w:w="719" w:type="dxa"/>
            <w:tcBorders>
              <w:top w:val="single" w:sz="4" w:space="0" w:color="auto"/>
              <w:bottom w:val="single" w:sz="4" w:space="0" w:color="auto"/>
            </w:tcBorders>
          </w:tcPr>
          <w:p w:rsidR="00325118" w:rsidRPr="009454D5" w:rsidRDefault="00923382" w:rsidP="00325118">
            <w:pPr>
              <w:spacing w:after="160" w:line="259" w:lineRule="auto"/>
              <w:jc w:val="center"/>
              <w:rPr>
                <w:sz w:val="22"/>
                <w:szCs w:val="22"/>
              </w:rPr>
            </w:pPr>
            <w:r w:rsidRPr="009454D5">
              <w:rPr>
                <w:sz w:val="22"/>
                <w:szCs w:val="22"/>
              </w:rPr>
              <w:t>0.015</w:t>
            </w:r>
          </w:p>
        </w:tc>
        <w:tc>
          <w:tcPr>
            <w:tcW w:w="719" w:type="dxa"/>
            <w:tcBorders>
              <w:top w:val="single" w:sz="4" w:space="0" w:color="auto"/>
              <w:bottom w:val="single" w:sz="4" w:space="0" w:color="auto"/>
            </w:tcBorders>
          </w:tcPr>
          <w:p w:rsidR="00325118" w:rsidRPr="009454D5" w:rsidRDefault="00923382" w:rsidP="00325118">
            <w:pPr>
              <w:spacing w:after="160" w:line="259" w:lineRule="auto"/>
              <w:jc w:val="center"/>
              <w:rPr>
                <w:sz w:val="22"/>
                <w:szCs w:val="22"/>
              </w:rPr>
            </w:pPr>
            <w:r w:rsidRPr="009454D5">
              <w:rPr>
                <w:sz w:val="22"/>
                <w:szCs w:val="22"/>
              </w:rPr>
              <w:t>0.03</w:t>
            </w:r>
          </w:p>
        </w:tc>
        <w:tc>
          <w:tcPr>
            <w:tcW w:w="719" w:type="dxa"/>
            <w:tcBorders>
              <w:top w:val="single" w:sz="4" w:space="0" w:color="auto"/>
              <w:bottom w:val="single" w:sz="4" w:space="0" w:color="auto"/>
            </w:tcBorders>
          </w:tcPr>
          <w:p w:rsidR="00325118" w:rsidRPr="009454D5" w:rsidRDefault="00923382" w:rsidP="00325118">
            <w:pPr>
              <w:spacing w:after="160" w:line="259" w:lineRule="auto"/>
              <w:jc w:val="center"/>
              <w:rPr>
                <w:sz w:val="22"/>
                <w:szCs w:val="22"/>
              </w:rPr>
            </w:pPr>
            <w:r w:rsidRPr="009454D5">
              <w:rPr>
                <w:sz w:val="22"/>
                <w:szCs w:val="22"/>
              </w:rPr>
              <w:t>0.06</w:t>
            </w:r>
          </w:p>
        </w:tc>
        <w:tc>
          <w:tcPr>
            <w:tcW w:w="719" w:type="dxa"/>
            <w:tcBorders>
              <w:top w:val="single" w:sz="4" w:space="0" w:color="auto"/>
              <w:bottom w:val="single" w:sz="4" w:space="0" w:color="auto"/>
            </w:tcBorders>
          </w:tcPr>
          <w:p w:rsidR="00325118" w:rsidRPr="009454D5" w:rsidRDefault="00923382" w:rsidP="00325118">
            <w:pPr>
              <w:spacing w:after="160" w:line="259" w:lineRule="auto"/>
              <w:jc w:val="center"/>
              <w:rPr>
                <w:sz w:val="22"/>
                <w:szCs w:val="22"/>
              </w:rPr>
            </w:pPr>
            <w:r w:rsidRPr="009454D5">
              <w:rPr>
                <w:sz w:val="22"/>
                <w:szCs w:val="22"/>
              </w:rPr>
              <w:t>0.12</w:t>
            </w:r>
          </w:p>
        </w:tc>
        <w:tc>
          <w:tcPr>
            <w:tcW w:w="719" w:type="dxa"/>
            <w:tcBorders>
              <w:top w:val="single" w:sz="4" w:space="0" w:color="auto"/>
              <w:bottom w:val="single" w:sz="4" w:space="0" w:color="auto"/>
            </w:tcBorders>
          </w:tcPr>
          <w:p w:rsidR="00325118" w:rsidRPr="009454D5" w:rsidRDefault="00923382" w:rsidP="00325118">
            <w:pPr>
              <w:spacing w:after="160" w:line="259" w:lineRule="auto"/>
              <w:jc w:val="center"/>
              <w:rPr>
                <w:sz w:val="22"/>
                <w:szCs w:val="22"/>
              </w:rPr>
            </w:pPr>
            <w:r w:rsidRPr="009454D5">
              <w:rPr>
                <w:sz w:val="22"/>
                <w:szCs w:val="22"/>
              </w:rPr>
              <w:t>0.25</w:t>
            </w:r>
          </w:p>
        </w:tc>
        <w:tc>
          <w:tcPr>
            <w:tcW w:w="720" w:type="dxa"/>
            <w:tcBorders>
              <w:top w:val="single" w:sz="4" w:space="0" w:color="auto"/>
              <w:bottom w:val="single" w:sz="4" w:space="0" w:color="auto"/>
            </w:tcBorders>
          </w:tcPr>
          <w:p w:rsidR="00325118" w:rsidRPr="009454D5" w:rsidRDefault="00923382" w:rsidP="00325118">
            <w:pPr>
              <w:spacing w:after="160" w:line="259" w:lineRule="auto"/>
              <w:jc w:val="center"/>
              <w:rPr>
                <w:sz w:val="22"/>
                <w:szCs w:val="22"/>
              </w:rPr>
            </w:pPr>
            <w:r w:rsidRPr="009454D5">
              <w:rPr>
                <w:sz w:val="22"/>
                <w:szCs w:val="22"/>
              </w:rPr>
              <w:t>0.5</w:t>
            </w:r>
          </w:p>
        </w:tc>
        <w:tc>
          <w:tcPr>
            <w:tcW w:w="719" w:type="dxa"/>
            <w:tcBorders>
              <w:top w:val="single" w:sz="4" w:space="0" w:color="auto"/>
              <w:bottom w:val="single" w:sz="4" w:space="0" w:color="auto"/>
            </w:tcBorders>
          </w:tcPr>
          <w:p w:rsidR="00325118" w:rsidRPr="009454D5" w:rsidRDefault="00923382" w:rsidP="00325118">
            <w:pPr>
              <w:spacing w:after="160" w:line="259" w:lineRule="auto"/>
              <w:jc w:val="center"/>
              <w:rPr>
                <w:sz w:val="22"/>
                <w:szCs w:val="22"/>
              </w:rPr>
            </w:pPr>
            <w:r w:rsidRPr="009454D5">
              <w:rPr>
                <w:sz w:val="22"/>
                <w:szCs w:val="22"/>
              </w:rPr>
              <w:t>1</w:t>
            </w:r>
          </w:p>
        </w:tc>
        <w:tc>
          <w:tcPr>
            <w:tcW w:w="719" w:type="dxa"/>
            <w:tcBorders>
              <w:top w:val="single" w:sz="4" w:space="0" w:color="auto"/>
              <w:bottom w:val="single" w:sz="4" w:space="0" w:color="auto"/>
            </w:tcBorders>
          </w:tcPr>
          <w:p w:rsidR="00325118" w:rsidRPr="009454D5" w:rsidRDefault="00923382" w:rsidP="00325118">
            <w:pPr>
              <w:spacing w:after="160" w:line="259" w:lineRule="auto"/>
              <w:jc w:val="center"/>
              <w:rPr>
                <w:sz w:val="22"/>
                <w:szCs w:val="22"/>
              </w:rPr>
            </w:pPr>
            <w:r w:rsidRPr="009454D5">
              <w:rPr>
                <w:sz w:val="22"/>
                <w:szCs w:val="22"/>
              </w:rPr>
              <w:t>2</w:t>
            </w:r>
          </w:p>
        </w:tc>
        <w:tc>
          <w:tcPr>
            <w:tcW w:w="719" w:type="dxa"/>
            <w:tcBorders>
              <w:top w:val="single" w:sz="4" w:space="0" w:color="auto"/>
              <w:bottom w:val="single" w:sz="4" w:space="0" w:color="auto"/>
            </w:tcBorders>
          </w:tcPr>
          <w:p w:rsidR="00325118" w:rsidRPr="009454D5" w:rsidRDefault="00923382" w:rsidP="00325118">
            <w:pPr>
              <w:spacing w:after="160" w:line="259" w:lineRule="auto"/>
              <w:jc w:val="center"/>
              <w:rPr>
                <w:sz w:val="22"/>
                <w:szCs w:val="22"/>
              </w:rPr>
            </w:pPr>
            <w:r w:rsidRPr="009454D5">
              <w:rPr>
                <w:sz w:val="22"/>
                <w:szCs w:val="22"/>
              </w:rPr>
              <w:t>4</w:t>
            </w:r>
          </w:p>
        </w:tc>
        <w:tc>
          <w:tcPr>
            <w:tcW w:w="719" w:type="dxa"/>
            <w:tcBorders>
              <w:top w:val="single" w:sz="4" w:space="0" w:color="auto"/>
              <w:bottom w:val="single" w:sz="4" w:space="0" w:color="auto"/>
            </w:tcBorders>
          </w:tcPr>
          <w:p w:rsidR="00325118" w:rsidRPr="009454D5" w:rsidRDefault="00923382" w:rsidP="00325118">
            <w:pPr>
              <w:spacing w:after="160" w:line="259" w:lineRule="auto"/>
              <w:jc w:val="center"/>
              <w:rPr>
                <w:sz w:val="22"/>
                <w:szCs w:val="22"/>
              </w:rPr>
            </w:pPr>
            <w:r w:rsidRPr="009454D5">
              <w:rPr>
                <w:sz w:val="22"/>
                <w:szCs w:val="22"/>
              </w:rPr>
              <w:t>8</w:t>
            </w:r>
          </w:p>
        </w:tc>
        <w:tc>
          <w:tcPr>
            <w:tcW w:w="720" w:type="dxa"/>
            <w:tcBorders>
              <w:top w:val="single" w:sz="4" w:space="0" w:color="auto"/>
              <w:bottom w:val="single" w:sz="4" w:space="0" w:color="auto"/>
            </w:tcBorders>
          </w:tcPr>
          <w:p w:rsidR="00325118" w:rsidRPr="009454D5" w:rsidRDefault="00923382" w:rsidP="00325118">
            <w:pPr>
              <w:spacing w:after="160" w:line="259" w:lineRule="auto"/>
              <w:jc w:val="center"/>
              <w:rPr>
                <w:sz w:val="22"/>
                <w:szCs w:val="22"/>
              </w:rPr>
            </w:pPr>
            <w:r w:rsidRPr="009454D5">
              <w:rPr>
                <w:sz w:val="22"/>
                <w:szCs w:val="22"/>
              </w:rPr>
              <w:t>16</w:t>
            </w:r>
          </w:p>
        </w:tc>
        <w:tc>
          <w:tcPr>
            <w:tcW w:w="719" w:type="dxa"/>
            <w:tcBorders>
              <w:top w:val="single" w:sz="4" w:space="0" w:color="auto"/>
              <w:bottom w:val="single" w:sz="4" w:space="0" w:color="auto"/>
            </w:tcBorders>
          </w:tcPr>
          <w:p w:rsidR="00325118" w:rsidRPr="009454D5" w:rsidRDefault="00923382" w:rsidP="00325118">
            <w:pPr>
              <w:spacing w:after="160" w:line="259" w:lineRule="auto"/>
              <w:jc w:val="center"/>
              <w:rPr>
                <w:sz w:val="22"/>
                <w:szCs w:val="22"/>
              </w:rPr>
            </w:pPr>
            <w:r w:rsidRPr="009454D5">
              <w:rPr>
                <w:sz w:val="22"/>
                <w:szCs w:val="22"/>
              </w:rPr>
              <w:t>32</w:t>
            </w:r>
          </w:p>
        </w:tc>
        <w:tc>
          <w:tcPr>
            <w:tcW w:w="719" w:type="dxa"/>
            <w:tcBorders>
              <w:top w:val="single" w:sz="4" w:space="0" w:color="auto"/>
              <w:bottom w:val="single" w:sz="4" w:space="0" w:color="auto"/>
            </w:tcBorders>
          </w:tcPr>
          <w:p w:rsidR="00325118" w:rsidRPr="009454D5" w:rsidRDefault="00923382" w:rsidP="00325118">
            <w:pPr>
              <w:spacing w:after="160" w:line="259" w:lineRule="auto"/>
              <w:jc w:val="center"/>
              <w:rPr>
                <w:sz w:val="22"/>
                <w:szCs w:val="22"/>
              </w:rPr>
            </w:pPr>
            <w:r w:rsidRPr="009454D5">
              <w:rPr>
                <w:sz w:val="22"/>
                <w:szCs w:val="22"/>
              </w:rPr>
              <w:t>64</w:t>
            </w:r>
          </w:p>
        </w:tc>
        <w:tc>
          <w:tcPr>
            <w:tcW w:w="719" w:type="dxa"/>
            <w:tcBorders>
              <w:top w:val="single" w:sz="4" w:space="0" w:color="auto"/>
              <w:bottom w:val="single" w:sz="4" w:space="0" w:color="auto"/>
            </w:tcBorders>
          </w:tcPr>
          <w:p w:rsidR="00325118" w:rsidRPr="009454D5" w:rsidRDefault="00923382" w:rsidP="00325118">
            <w:pPr>
              <w:spacing w:after="160" w:line="259" w:lineRule="auto"/>
              <w:jc w:val="center"/>
              <w:rPr>
                <w:sz w:val="22"/>
                <w:szCs w:val="22"/>
              </w:rPr>
            </w:pPr>
            <w:r w:rsidRPr="009454D5">
              <w:rPr>
                <w:sz w:val="22"/>
                <w:szCs w:val="22"/>
              </w:rPr>
              <w:t>128</w:t>
            </w:r>
          </w:p>
        </w:tc>
        <w:tc>
          <w:tcPr>
            <w:tcW w:w="719" w:type="dxa"/>
            <w:tcBorders>
              <w:top w:val="single" w:sz="4" w:space="0" w:color="auto"/>
              <w:bottom w:val="single" w:sz="4" w:space="0" w:color="auto"/>
            </w:tcBorders>
          </w:tcPr>
          <w:p w:rsidR="00325118" w:rsidRPr="009454D5" w:rsidRDefault="00923382" w:rsidP="00325118">
            <w:pPr>
              <w:spacing w:after="160" w:line="259" w:lineRule="auto"/>
              <w:jc w:val="center"/>
              <w:rPr>
                <w:sz w:val="22"/>
                <w:szCs w:val="22"/>
              </w:rPr>
            </w:pPr>
            <w:r w:rsidRPr="009454D5">
              <w:rPr>
                <w:sz w:val="22"/>
                <w:szCs w:val="22"/>
              </w:rPr>
              <w:t>256</w:t>
            </w:r>
          </w:p>
        </w:tc>
        <w:tc>
          <w:tcPr>
            <w:tcW w:w="720" w:type="dxa"/>
            <w:tcBorders>
              <w:top w:val="single" w:sz="4" w:space="0" w:color="auto"/>
              <w:bottom w:val="single" w:sz="4" w:space="0" w:color="auto"/>
            </w:tcBorders>
          </w:tcPr>
          <w:p w:rsidR="00325118" w:rsidRPr="009454D5" w:rsidRDefault="00923382" w:rsidP="00325118">
            <w:pPr>
              <w:spacing w:after="160" w:line="259" w:lineRule="auto"/>
              <w:jc w:val="center"/>
              <w:rPr>
                <w:sz w:val="22"/>
                <w:szCs w:val="22"/>
              </w:rPr>
            </w:pPr>
            <w:r w:rsidRPr="009454D5">
              <w:rPr>
                <w:sz w:val="22"/>
                <w:szCs w:val="22"/>
              </w:rPr>
              <w:t>512</w:t>
            </w:r>
          </w:p>
        </w:tc>
      </w:tr>
      <w:tr w:rsidR="00325118" w:rsidRPr="009454D5">
        <w:tc>
          <w:tcPr>
            <w:tcW w:w="3227" w:type="dxa"/>
            <w:tcBorders>
              <w:top w:val="single" w:sz="4" w:space="0" w:color="auto"/>
            </w:tcBorders>
          </w:tcPr>
          <w:p w:rsidR="00325118" w:rsidRPr="009454D5" w:rsidRDefault="00923382" w:rsidP="00325118">
            <w:pPr>
              <w:spacing w:after="160" w:line="259" w:lineRule="auto"/>
              <w:rPr>
                <w:sz w:val="22"/>
                <w:szCs w:val="22"/>
              </w:rPr>
            </w:pPr>
            <w:r w:rsidRPr="009454D5">
              <w:rPr>
                <w:sz w:val="22"/>
                <w:szCs w:val="22"/>
              </w:rPr>
              <w:t xml:space="preserve">Ceftazidime- avibactam 1 </w:t>
            </w:r>
            <w:r w:rsidRPr="009454D5">
              <w:rPr>
                <w:rFonts w:ascii="Symbol" w:hAnsi="Symbol"/>
                <w:sz w:val="22"/>
                <w:szCs w:val="22"/>
              </w:rPr>
              <w:t></w:t>
            </w:r>
            <w:r w:rsidRPr="009454D5">
              <w:rPr>
                <w:sz w:val="22"/>
                <w:szCs w:val="22"/>
              </w:rPr>
              <w:t>g/ml</w:t>
            </w:r>
          </w:p>
        </w:tc>
        <w:tc>
          <w:tcPr>
            <w:tcW w:w="719" w:type="dxa"/>
            <w:tcBorders>
              <w:top w:val="single" w:sz="4" w:space="0" w:color="auto"/>
            </w:tcBorders>
          </w:tcPr>
          <w:p w:rsidR="00325118" w:rsidRPr="009454D5" w:rsidRDefault="00923382" w:rsidP="00325118">
            <w:pPr>
              <w:spacing w:after="160" w:line="259" w:lineRule="auto"/>
              <w:jc w:val="center"/>
              <w:rPr>
                <w:sz w:val="22"/>
                <w:szCs w:val="22"/>
              </w:rPr>
            </w:pPr>
          </w:p>
        </w:tc>
        <w:tc>
          <w:tcPr>
            <w:tcW w:w="719" w:type="dxa"/>
            <w:tcBorders>
              <w:top w:val="single" w:sz="4" w:space="0" w:color="auto"/>
            </w:tcBorders>
          </w:tcPr>
          <w:p w:rsidR="00325118" w:rsidRPr="009454D5" w:rsidRDefault="00923382" w:rsidP="00325118">
            <w:pPr>
              <w:spacing w:after="160" w:line="259" w:lineRule="auto"/>
              <w:jc w:val="center"/>
              <w:rPr>
                <w:sz w:val="22"/>
                <w:szCs w:val="22"/>
              </w:rPr>
            </w:pPr>
          </w:p>
        </w:tc>
        <w:tc>
          <w:tcPr>
            <w:tcW w:w="719" w:type="dxa"/>
            <w:tcBorders>
              <w:top w:val="single" w:sz="4" w:space="0" w:color="auto"/>
            </w:tcBorders>
          </w:tcPr>
          <w:p w:rsidR="00325118" w:rsidRPr="009454D5" w:rsidRDefault="00923382" w:rsidP="00325118">
            <w:pPr>
              <w:spacing w:after="160" w:line="259" w:lineRule="auto"/>
              <w:jc w:val="center"/>
              <w:rPr>
                <w:sz w:val="22"/>
                <w:szCs w:val="22"/>
              </w:rPr>
            </w:pPr>
          </w:p>
        </w:tc>
        <w:tc>
          <w:tcPr>
            <w:tcW w:w="719" w:type="dxa"/>
            <w:tcBorders>
              <w:top w:val="single" w:sz="4" w:space="0" w:color="auto"/>
            </w:tcBorders>
          </w:tcPr>
          <w:p w:rsidR="00325118" w:rsidRPr="009454D5" w:rsidRDefault="00923382" w:rsidP="00325118">
            <w:pPr>
              <w:spacing w:after="160" w:line="259" w:lineRule="auto"/>
              <w:jc w:val="center"/>
              <w:rPr>
                <w:sz w:val="22"/>
                <w:szCs w:val="22"/>
              </w:rPr>
            </w:pPr>
          </w:p>
        </w:tc>
        <w:tc>
          <w:tcPr>
            <w:tcW w:w="719" w:type="dxa"/>
            <w:tcBorders>
              <w:top w:val="single" w:sz="4" w:space="0" w:color="auto"/>
            </w:tcBorders>
          </w:tcPr>
          <w:p w:rsidR="00325118" w:rsidRPr="009454D5" w:rsidRDefault="00923382" w:rsidP="00325118">
            <w:pPr>
              <w:spacing w:after="160" w:line="259" w:lineRule="auto"/>
              <w:jc w:val="center"/>
              <w:rPr>
                <w:sz w:val="22"/>
                <w:szCs w:val="22"/>
              </w:rPr>
            </w:pPr>
          </w:p>
        </w:tc>
        <w:tc>
          <w:tcPr>
            <w:tcW w:w="720" w:type="dxa"/>
            <w:tcBorders>
              <w:top w:val="single" w:sz="4" w:space="0" w:color="auto"/>
            </w:tcBorders>
          </w:tcPr>
          <w:p w:rsidR="00325118" w:rsidRPr="009454D5" w:rsidRDefault="00923382" w:rsidP="00325118">
            <w:pPr>
              <w:spacing w:after="160" w:line="259" w:lineRule="auto"/>
              <w:jc w:val="center"/>
              <w:rPr>
                <w:sz w:val="22"/>
                <w:szCs w:val="22"/>
              </w:rPr>
            </w:pPr>
          </w:p>
        </w:tc>
        <w:tc>
          <w:tcPr>
            <w:tcW w:w="719" w:type="dxa"/>
            <w:tcBorders>
              <w:top w:val="single" w:sz="4" w:space="0" w:color="auto"/>
            </w:tcBorders>
          </w:tcPr>
          <w:p w:rsidR="00325118" w:rsidRPr="009454D5" w:rsidRDefault="00923382" w:rsidP="00325118">
            <w:pPr>
              <w:spacing w:after="160" w:line="259" w:lineRule="auto"/>
              <w:jc w:val="center"/>
              <w:rPr>
                <w:sz w:val="22"/>
                <w:szCs w:val="22"/>
              </w:rPr>
            </w:pPr>
          </w:p>
        </w:tc>
        <w:tc>
          <w:tcPr>
            <w:tcW w:w="719" w:type="dxa"/>
            <w:tcBorders>
              <w:top w:val="single" w:sz="4" w:space="0" w:color="auto"/>
            </w:tcBorders>
          </w:tcPr>
          <w:p w:rsidR="00325118" w:rsidRPr="009454D5" w:rsidRDefault="00923382" w:rsidP="00325118">
            <w:pPr>
              <w:spacing w:after="160" w:line="259" w:lineRule="auto"/>
              <w:jc w:val="center"/>
              <w:rPr>
                <w:sz w:val="22"/>
                <w:szCs w:val="22"/>
              </w:rPr>
            </w:pPr>
          </w:p>
        </w:tc>
        <w:tc>
          <w:tcPr>
            <w:tcW w:w="719" w:type="dxa"/>
            <w:tcBorders>
              <w:top w:val="single" w:sz="4" w:space="0" w:color="auto"/>
            </w:tcBorders>
          </w:tcPr>
          <w:p w:rsidR="00325118" w:rsidRPr="009454D5" w:rsidRDefault="00923382" w:rsidP="00325118">
            <w:pPr>
              <w:spacing w:after="160" w:line="259" w:lineRule="auto"/>
              <w:jc w:val="center"/>
              <w:rPr>
                <w:sz w:val="22"/>
                <w:szCs w:val="22"/>
              </w:rPr>
            </w:pPr>
          </w:p>
        </w:tc>
        <w:tc>
          <w:tcPr>
            <w:tcW w:w="719" w:type="dxa"/>
            <w:tcBorders>
              <w:top w:val="single" w:sz="4" w:space="0" w:color="auto"/>
            </w:tcBorders>
            <w:shd w:val="clear" w:color="auto" w:fill="BFBFBF"/>
          </w:tcPr>
          <w:p w:rsidR="00325118" w:rsidRPr="009454D5" w:rsidRDefault="00923382" w:rsidP="00325118">
            <w:pPr>
              <w:spacing w:after="160" w:line="259" w:lineRule="auto"/>
              <w:jc w:val="center"/>
              <w:rPr>
                <w:sz w:val="22"/>
                <w:szCs w:val="22"/>
              </w:rPr>
            </w:pPr>
          </w:p>
        </w:tc>
        <w:tc>
          <w:tcPr>
            <w:tcW w:w="720" w:type="dxa"/>
            <w:tcBorders>
              <w:top w:val="single" w:sz="4" w:space="0" w:color="auto"/>
            </w:tcBorders>
          </w:tcPr>
          <w:p w:rsidR="00325118" w:rsidRPr="009454D5" w:rsidRDefault="00923382" w:rsidP="00325118">
            <w:pPr>
              <w:spacing w:after="160" w:line="259" w:lineRule="auto"/>
              <w:jc w:val="center"/>
              <w:rPr>
                <w:sz w:val="22"/>
                <w:szCs w:val="22"/>
              </w:rPr>
            </w:pPr>
          </w:p>
        </w:tc>
        <w:tc>
          <w:tcPr>
            <w:tcW w:w="719" w:type="dxa"/>
            <w:tcBorders>
              <w:top w:val="single" w:sz="4" w:space="0" w:color="auto"/>
            </w:tcBorders>
          </w:tcPr>
          <w:p w:rsidR="00325118" w:rsidRPr="009454D5" w:rsidRDefault="00923382" w:rsidP="00325118">
            <w:pPr>
              <w:spacing w:after="160" w:line="259" w:lineRule="auto"/>
              <w:jc w:val="center"/>
              <w:rPr>
                <w:sz w:val="22"/>
                <w:szCs w:val="22"/>
              </w:rPr>
            </w:pPr>
            <w:r w:rsidRPr="009454D5">
              <w:rPr>
                <w:sz w:val="22"/>
                <w:szCs w:val="22"/>
              </w:rPr>
              <w:t>2</w:t>
            </w:r>
          </w:p>
        </w:tc>
        <w:tc>
          <w:tcPr>
            <w:tcW w:w="719" w:type="dxa"/>
            <w:tcBorders>
              <w:top w:val="single" w:sz="4" w:space="0" w:color="auto"/>
            </w:tcBorders>
          </w:tcPr>
          <w:p w:rsidR="00325118" w:rsidRPr="009454D5" w:rsidRDefault="00923382" w:rsidP="00325118">
            <w:pPr>
              <w:spacing w:after="160" w:line="259" w:lineRule="auto"/>
              <w:jc w:val="center"/>
              <w:rPr>
                <w:sz w:val="22"/>
                <w:szCs w:val="22"/>
              </w:rPr>
            </w:pPr>
            <w:r w:rsidRPr="009454D5">
              <w:rPr>
                <w:sz w:val="22"/>
                <w:szCs w:val="22"/>
              </w:rPr>
              <w:t>6</w:t>
            </w:r>
          </w:p>
        </w:tc>
        <w:tc>
          <w:tcPr>
            <w:tcW w:w="719" w:type="dxa"/>
            <w:tcBorders>
              <w:top w:val="single" w:sz="4" w:space="0" w:color="auto"/>
            </w:tcBorders>
          </w:tcPr>
          <w:p w:rsidR="00325118" w:rsidRPr="009454D5" w:rsidRDefault="00923382" w:rsidP="00325118">
            <w:pPr>
              <w:spacing w:after="160" w:line="259" w:lineRule="auto"/>
              <w:jc w:val="center"/>
              <w:rPr>
                <w:sz w:val="22"/>
                <w:szCs w:val="22"/>
              </w:rPr>
            </w:pPr>
            <w:r w:rsidRPr="009454D5">
              <w:rPr>
                <w:sz w:val="22"/>
                <w:szCs w:val="22"/>
              </w:rPr>
              <w:t>8</w:t>
            </w:r>
          </w:p>
        </w:tc>
        <w:tc>
          <w:tcPr>
            <w:tcW w:w="719" w:type="dxa"/>
            <w:tcBorders>
              <w:top w:val="single" w:sz="4" w:space="0" w:color="auto"/>
            </w:tcBorders>
          </w:tcPr>
          <w:p w:rsidR="00325118" w:rsidRPr="009454D5" w:rsidRDefault="00923382" w:rsidP="00325118">
            <w:pPr>
              <w:spacing w:after="160" w:line="259" w:lineRule="auto"/>
              <w:jc w:val="center"/>
              <w:rPr>
                <w:sz w:val="22"/>
                <w:szCs w:val="22"/>
              </w:rPr>
            </w:pPr>
            <w:r w:rsidRPr="009454D5">
              <w:rPr>
                <w:sz w:val="22"/>
                <w:szCs w:val="22"/>
              </w:rPr>
              <w:t>11</w:t>
            </w:r>
          </w:p>
        </w:tc>
        <w:tc>
          <w:tcPr>
            <w:tcW w:w="720" w:type="dxa"/>
            <w:tcBorders>
              <w:top w:val="single" w:sz="4" w:space="0" w:color="auto"/>
            </w:tcBorders>
          </w:tcPr>
          <w:p w:rsidR="00325118" w:rsidRPr="009454D5" w:rsidRDefault="00923382" w:rsidP="00325118">
            <w:pPr>
              <w:spacing w:after="160" w:line="259" w:lineRule="auto"/>
              <w:jc w:val="center"/>
              <w:rPr>
                <w:sz w:val="22"/>
                <w:szCs w:val="22"/>
              </w:rPr>
            </w:pPr>
            <w:r w:rsidRPr="009454D5">
              <w:rPr>
                <w:sz w:val="22"/>
                <w:szCs w:val="22"/>
              </w:rPr>
              <w:t>3*</w:t>
            </w:r>
          </w:p>
        </w:tc>
      </w:tr>
      <w:tr w:rsidR="00325118" w:rsidRPr="009454D5">
        <w:tc>
          <w:tcPr>
            <w:tcW w:w="3227" w:type="dxa"/>
          </w:tcPr>
          <w:p w:rsidR="00325118" w:rsidRPr="009454D5" w:rsidRDefault="00923382" w:rsidP="00325118">
            <w:pPr>
              <w:spacing w:after="160" w:line="259" w:lineRule="auto"/>
              <w:rPr>
                <w:sz w:val="22"/>
                <w:szCs w:val="22"/>
              </w:rPr>
            </w:pPr>
            <w:r w:rsidRPr="009454D5">
              <w:rPr>
                <w:sz w:val="22"/>
                <w:szCs w:val="22"/>
              </w:rPr>
              <w:t xml:space="preserve">Ceftazidime- avibactam 4 </w:t>
            </w:r>
            <w:r w:rsidRPr="009454D5">
              <w:rPr>
                <w:rFonts w:ascii="Symbol" w:hAnsi="Symbol"/>
                <w:sz w:val="22"/>
                <w:szCs w:val="22"/>
              </w:rPr>
              <w:t></w:t>
            </w:r>
            <w:r w:rsidRPr="009454D5">
              <w:rPr>
                <w:sz w:val="22"/>
                <w:szCs w:val="22"/>
              </w:rPr>
              <w:t>g/ml</w:t>
            </w: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p>
        </w:tc>
        <w:tc>
          <w:tcPr>
            <w:tcW w:w="719" w:type="dxa"/>
            <w:shd w:val="clear" w:color="auto" w:fill="BFBFBF"/>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r w:rsidRPr="009454D5">
              <w:rPr>
                <w:sz w:val="22"/>
                <w:szCs w:val="22"/>
              </w:rPr>
              <w:t>3</w:t>
            </w:r>
          </w:p>
        </w:tc>
        <w:tc>
          <w:tcPr>
            <w:tcW w:w="720" w:type="dxa"/>
          </w:tcPr>
          <w:p w:rsidR="00325118" w:rsidRPr="009454D5" w:rsidRDefault="00923382" w:rsidP="00325118">
            <w:pPr>
              <w:spacing w:after="160" w:line="259" w:lineRule="auto"/>
              <w:jc w:val="center"/>
              <w:rPr>
                <w:sz w:val="22"/>
                <w:szCs w:val="22"/>
              </w:rPr>
            </w:pPr>
            <w:r w:rsidRPr="009454D5">
              <w:rPr>
                <w:sz w:val="22"/>
                <w:szCs w:val="22"/>
              </w:rPr>
              <w:t>3</w:t>
            </w:r>
          </w:p>
        </w:tc>
        <w:tc>
          <w:tcPr>
            <w:tcW w:w="719" w:type="dxa"/>
          </w:tcPr>
          <w:p w:rsidR="00325118" w:rsidRPr="009454D5" w:rsidRDefault="00923382" w:rsidP="00325118">
            <w:pPr>
              <w:spacing w:after="160" w:line="259" w:lineRule="auto"/>
              <w:jc w:val="center"/>
              <w:rPr>
                <w:sz w:val="22"/>
                <w:szCs w:val="22"/>
              </w:rPr>
            </w:pPr>
            <w:r w:rsidRPr="009454D5">
              <w:rPr>
                <w:sz w:val="22"/>
                <w:szCs w:val="22"/>
              </w:rPr>
              <w:t>6</w:t>
            </w:r>
          </w:p>
        </w:tc>
        <w:tc>
          <w:tcPr>
            <w:tcW w:w="719" w:type="dxa"/>
          </w:tcPr>
          <w:p w:rsidR="00325118" w:rsidRPr="009454D5" w:rsidRDefault="00923382" w:rsidP="00325118">
            <w:pPr>
              <w:spacing w:after="160" w:line="259" w:lineRule="auto"/>
              <w:jc w:val="center"/>
              <w:rPr>
                <w:sz w:val="22"/>
                <w:szCs w:val="22"/>
              </w:rPr>
            </w:pPr>
            <w:r w:rsidRPr="009454D5">
              <w:rPr>
                <w:sz w:val="22"/>
                <w:szCs w:val="22"/>
              </w:rPr>
              <w:t>14</w:t>
            </w:r>
          </w:p>
        </w:tc>
        <w:tc>
          <w:tcPr>
            <w:tcW w:w="719" w:type="dxa"/>
          </w:tcPr>
          <w:p w:rsidR="00325118" w:rsidRPr="009454D5" w:rsidRDefault="00923382" w:rsidP="00325118">
            <w:pPr>
              <w:spacing w:after="160" w:line="259" w:lineRule="auto"/>
              <w:jc w:val="center"/>
              <w:rPr>
                <w:sz w:val="22"/>
                <w:szCs w:val="22"/>
              </w:rPr>
            </w:pPr>
            <w:r w:rsidRPr="009454D5">
              <w:rPr>
                <w:sz w:val="22"/>
                <w:szCs w:val="22"/>
              </w:rPr>
              <w:t>4</w:t>
            </w:r>
          </w:p>
        </w:tc>
        <w:tc>
          <w:tcPr>
            <w:tcW w:w="719" w:type="dxa"/>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p>
        </w:tc>
      </w:tr>
      <w:tr w:rsidR="00325118" w:rsidRPr="009454D5">
        <w:tc>
          <w:tcPr>
            <w:tcW w:w="3227" w:type="dxa"/>
          </w:tcPr>
          <w:p w:rsidR="00325118" w:rsidRPr="009454D5" w:rsidRDefault="00923382" w:rsidP="00325118">
            <w:pPr>
              <w:spacing w:after="160" w:line="259" w:lineRule="auto"/>
              <w:rPr>
                <w:sz w:val="22"/>
                <w:szCs w:val="22"/>
              </w:rPr>
            </w:pPr>
            <w:r w:rsidRPr="009454D5">
              <w:rPr>
                <w:sz w:val="22"/>
                <w:szCs w:val="22"/>
              </w:rPr>
              <w:t>Ceftaroline</w:t>
            </w: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r w:rsidRPr="009454D5">
              <w:rPr>
                <w:sz w:val="22"/>
                <w:szCs w:val="22"/>
              </w:rPr>
              <w:t>11</w:t>
            </w:r>
          </w:p>
        </w:tc>
        <w:tc>
          <w:tcPr>
            <w:tcW w:w="719" w:type="dxa"/>
          </w:tcPr>
          <w:p w:rsidR="00325118" w:rsidRPr="009454D5" w:rsidRDefault="00923382" w:rsidP="00325118">
            <w:pPr>
              <w:spacing w:after="160" w:line="259" w:lineRule="auto"/>
              <w:jc w:val="center"/>
              <w:rPr>
                <w:sz w:val="22"/>
                <w:szCs w:val="22"/>
              </w:rPr>
            </w:pPr>
            <w:r w:rsidRPr="009454D5">
              <w:rPr>
                <w:sz w:val="22"/>
                <w:szCs w:val="22"/>
              </w:rPr>
              <w:t>4</w:t>
            </w:r>
          </w:p>
        </w:tc>
        <w:tc>
          <w:tcPr>
            <w:tcW w:w="719" w:type="dxa"/>
            <w:shd w:val="clear" w:color="auto" w:fill="BFBFBF"/>
          </w:tcPr>
          <w:p w:rsidR="00325118" w:rsidRPr="009454D5" w:rsidRDefault="00923382" w:rsidP="00325118">
            <w:pPr>
              <w:spacing w:after="160" w:line="259" w:lineRule="auto"/>
              <w:jc w:val="center"/>
              <w:rPr>
                <w:sz w:val="22"/>
                <w:szCs w:val="22"/>
              </w:rPr>
            </w:pPr>
            <w:r w:rsidRPr="009454D5">
              <w:rPr>
                <w:sz w:val="22"/>
                <w:szCs w:val="22"/>
              </w:rPr>
              <w:t>15*</w:t>
            </w: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p>
        </w:tc>
      </w:tr>
      <w:tr w:rsidR="00325118" w:rsidRPr="009454D5">
        <w:tc>
          <w:tcPr>
            <w:tcW w:w="3227" w:type="dxa"/>
          </w:tcPr>
          <w:p w:rsidR="00325118" w:rsidRPr="009454D5" w:rsidRDefault="00923382" w:rsidP="00325118">
            <w:pPr>
              <w:spacing w:after="160" w:line="259" w:lineRule="auto"/>
              <w:rPr>
                <w:sz w:val="22"/>
                <w:szCs w:val="22"/>
              </w:rPr>
            </w:pPr>
            <w:r w:rsidRPr="009454D5">
              <w:rPr>
                <w:sz w:val="22"/>
                <w:szCs w:val="22"/>
              </w:rPr>
              <w:t xml:space="preserve">Ceftaroline- avibactam 4 </w:t>
            </w:r>
            <w:r w:rsidRPr="009454D5">
              <w:rPr>
                <w:rFonts w:ascii="Symbol" w:hAnsi="Symbol"/>
                <w:sz w:val="22"/>
                <w:szCs w:val="22"/>
              </w:rPr>
              <w:t></w:t>
            </w:r>
            <w:r w:rsidRPr="009454D5">
              <w:rPr>
                <w:sz w:val="22"/>
                <w:szCs w:val="22"/>
              </w:rPr>
              <w:t>g/ml</w:t>
            </w: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r w:rsidRPr="009454D5">
              <w:rPr>
                <w:sz w:val="22"/>
                <w:szCs w:val="22"/>
              </w:rPr>
              <w:t>2</w:t>
            </w:r>
          </w:p>
        </w:tc>
        <w:tc>
          <w:tcPr>
            <w:tcW w:w="719" w:type="dxa"/>
            <w:shd w:val="clear" w:color="auto" w:fill="BFBFBF"/>
          </w:tcPr>
          <w:p w:rsidR="00325118" w:rsidRPr="009454D5" w:rsidRDefault="00923382" w:rsidP="00325118">
            <w:pPr>
              <w:spacing w:after="160" w:line="259" w:lineRule="auto"/>
              <w:jc w:val="center"/>
              <w:rPr>
                <w:sz w:val="22"/>
                <w:szCs w:val="22"/>
              </w:rPr>
            </w:pPr>
            <w:r w:rsidRPr="009454D5">
              <w:rPr>
                <w:sz w:val="22"/>
                <w:szCs w:val="22"/>
              </w:rPr>
              <w:t>12</w:t>
            </w:r>
          </w:p>
        </w:tc>
        <w:tc>
          <w:tcPr>
            <w:tcW w:w="719" w:type="dxa"/>
          </w:tcPr>
          <w:p w:rsidR="00325118" w:rsidRPr="009454D5" w:rsidRDefault="00923382" w:rsidP="00325118">
            <w:pPr>
              <w:spacing w:after="160" w:line="259" w:lineRule="auto"/>
              <w:jc w:val="center"/>
              <w:rPr>
                <w:sz w:val="22"/>
                <w:szCs w:val="22"/>
              </w:rPr>
            </w:pPr>
            <w:r w:rsidRPr="009454D5">
              <w:rPr>
                <w:sz w:val="22"/>
                <w:szCs w:val="22"/>
              </w:rPr>
              <w:t>13</w:t>
            </w:r>
          </w:p>
        </w:tc>
        <w:tc>
          <w:tcPr>
            <w:tcW w:w="719" w:type="dxa"/>
          </w:tcPr>
          <w:p w:rsidR="00325118" w:rsidRPr="009454D5" w:rsidRDefault="00923382" w:rsidP="00325118">
            <w:pPr>
              <w:spacing w:after="160" w:line="259" w:lineRule="auto"/>
              <w:jc w:val="center"/>
              <w:rPr>
                <w:sz w:val="22"/>
                <w:szCs w:val="22"/>
              </w:rPr>
            </w:pPr>
            <w:r w:rsidRPr="009454D5">
              <w:rPr>
                <w:sz w:val="22"/>
                <w:szCs w:val="22"/>
              </w:rPr>
              <w:t>3</w:t>
            </w:r>
          </w:p>
        </w:tc>
        <w:tc>
          <w:tcPr>
            <w:tcW w:w="719" w:type="dxa"/>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p>
        </w:tc>
      </w:tr>
      <w:tr w:rsidR="00325118" w:rsidRPr="009454D5">
        <w:tc>
          <w:tcPr>
            <w:tcW w:w="3227" w:type="dxa"/>
          </w:tcPr>
          <w:p w:rsidR="00325118" w:rsidRPr="009454D5" w:rsidRDefault="00923382" w:rsidP="00325118">
            <w:pPr>
              <w:spacing w:after="160" w:line="259" w:lineRule="auto"/>
              <w:rPr>
                <w:sz w:val="22"/>
                <w:szCs w:val="22"/>
              </w:rPr>
            </w:pPr>
            <w:r w:rsidRPr="009454D5">
              <w:rPr>
                <w:sz w:val="22"/>
                <w:szCs w:val="22"/>
              </w:rPr>
              <w:t>Cefotaxime</w:t>
            </w: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r w:rsidRPr="009454D5">
              <w:rPr>
                <w:sz w:val="22"/>
                <w:szCs w:val="22"/>
              </w:rPr>
              <w:t>2</w:t>
            </w:r>
          </w:p>
        </w:tc>
        <w:tc>
          <w:tcPr>
            <w:tcW w:w="719" w:type="dxa"/>
          </w:tcPr>
          <w:p w:rsidR="00325118" w:rsidRPr="009454D5" w:rsidRDefault="00923382" w:rsidP="00325118">
            <w:pPr>
              <w:spacing w:after="160" w:line="259" w:lineRule="auto"/>
              <w:jc w:val="center"/>
              <w:rPr>
                <w:sz w:val="22"/>
                <w:szCs w:val="22"/>
              </w:rPr>
            </w:pPr>
            <w:r w:rsidRPr="009454D5">
              <w:rPr>
                <w:sz w:val="22"/>
                <w:szCs w:val="22"/>
              </w:rPr>
              <w:t>13</w:t>
            </w:r>
          </w:p>
        </w:tc>
        <w:tc>
          <w:tcPr>
            <w:tcW w:w="720" w:type="dxa"/>
          </w:tcPr>
          <w:p w:rsidR="00325118" w:rsidRPr="009454D5" w:rsidRDefault="00923382" w:rsidP="00325118">
            <w:pPr>
              <w:spacing w:after="160" w:line="259" w:lineRule="auto"/>
              <w:jc w:val="center"/>
              <w:rPr>
                <w:sz w:val="22"/>
                <w:szCs w:val="22"/>
              </w:rPr>
            </w:pPr>
            <w:r w:rsidRPr="009454D5">
              <w:rPr>
                <w:sz w:val="22"/>
                <w:szCs w:val="22"/>
              </w:rPr>
              <w:t>7</w:t>
            </w:r>
          </w:p>
        </w:tc>
        <w:tc>
          <w:tcPr>
            <w:tcW w:w="719" w:type="dxa"/>
            <w:shd w:val="clear" w:color="auto" w:fill="BFBFBF"/>
          </w:tcPr>
          <w:p w:rsidR="00325118" w:rsidRPr="009454D5" w:rsidRDefault="00923382" w:rsidP="00325118">
            <w:pPr>
              <w:spacing w:after="160" w:line="259" w:lineRule="auto"/>
              <w:jc w:val="center"/>
              <w:rPr>
                <w:sz w:val="22"/>
                <w:szCs w:val="22"/>
              </w:rPr>
            </w:pPr>
            <w:r w:rsidRPr="009454D5">
              <w:rPr>
                <w:sz w:val="22"/>
                <w:szCs w:val="22"/>
              </w:rPr>
              <w:t>7</w:t>
            </w: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p>
        </w:tc>
      </w:tr>
      <w:tr w:rsidR="00325118" w:rsidRPr="009454D5">
        <w:tc>
          <w:tcPr>
            <w:tcW w:w="3227" w:type="dxa"/>
          </w:tcPr>
          <w:p w:rsidR="00325118" w:rsidRPr="009454D5" w:rsidRDefault="00923382" w:rsidP="00325118">
            <w:pPr>
              <w:spacing w:after="160" w:line="259" w:lineRule="auto"/>
              <w:rPr>
                <w:sz w:val="22"/>
                <w:szCs w:val="22"/>
              </w:rPr>
            </w:pPr>
            <w:r w:rsidRPr="009454D5">
              <w:rPr>
                <w:sz w:val="22"/>
                <w:szCs w:val="22"/>
              </w:rPr>
              <w:t>Cefepime</w:t>
            </w: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r w:rsidRPr="009454D5">
              <w:rPr>
                <w:sz w:val="22"/>
                <w:szCs w:val="22"/>
              </w:rPr>
              <w:t>7</w:t>
            </w:r>
          </w:p>
        </w:tc>
        <w:tc>
          <w:tcPr>
            <w:tcW w:w="719" w:type="dxa"/>
          </w:tcPr>
          <w:p w:rsidR="00325118" w:rsidRPr="009454D5" w:rsidRDefault="00923382" w:rsidP="00325118">
            <w:pPr>
              <w:spacing w:after="160" w:line="259" w:lineRule="auto"/>
              <w:jc w:val="center"/>
              <w:rPr>
                <w:sz w:val="22"/>
                <w:szCs w:val="22"/>
              </w:rPr>
            </w:pPr>
            <w:r w:rsidRPr="009454D5">
              <w:rPr>
                <w:sz w:val="22"/>
                <w:szCs w:val="22"/>
              </w:rPr>
              <w:t>8</w:t>
            </w:r>
          </w:p>
        </w:tc>
        <w:tc>
          <w:tcPr>
            <w:tcW w:w="720" w:type="dxa"/>
          </w:tcPr>
          <w:p w:rsidR="00325118" w:rsidRPr="009454D5" w:rsidRDefault="00923382" w:rsidP="00325118">
            <w:pPr>
              <w:spacing w:after="160" w:line="259" w:lineRule="auto"/>
              <w:jc w:val="center"/>
              <w:rPr>
                <w:sz w:val="22"/>
                <w:szCs w:val="22"/>
              </w:rPr>
            </w:pPr>
            <w:r w:rsidRPr="009454D5">
              <w:rPr>
                <w:sz w:val="22"/>
                <w:szCs w:val="22"/>
              </w:rPr>
              <w:t>13</w:t>
            </w:r>
          </w:p>
        </w:tc>
        <w:tc>
          <w:tcPr>
            <w:tcW w:w="719" w:type="dxa"/>
            <w:shd w:val="clear" w:color="auto" w:fill="BFBFBF"/>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r w:rsidRPr="009454D5">
              <w:rPr>
                <w:sz w:val="22"/>
                <w:szCs w:val="22"/>
              </w:rPr>
              <w:t>1</w:t>
            </w:r>
          </w:p>
        </w:tc>
        <w:tc>
          <w:tcPr>
            <w:tcW w:w="719" w:type="dxa"/>
          </w:tcPr>
          <w:p w:rsidR="00325118" w:rsidRPr="009454D5" w:rsidRDefault="00923382" w:rsidP="00325118">
            <w:pPr>
              <w:spacing w:after="160" w:line="259" w:lineRule="auto"/>
              <w:jc w:val="center"/>
              <w:rPr>
                <w:sz w:val="22"/>
                <w:szCs w:val="22"/>
              </w:rPr>
            </w:pPr>
            <w:r w:rsidRPr="009454D5">
              <w:rPr>
                <w:sz w:val="22"/>
                <w:szCs w:val="22"/>
              </w:rPr>
              <w:t>1*</w:t>
            </w:r>
          </w:p>
        </w:tc>
        <w:tc>
          <w:tcPr>
            <w:tcW w:w="719" w:type="dxa"/>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p>
        </w:tc>
      </w:tr>
      <w:tr w:rsidR="00325118" w:rsidRPr="009454D5">
        <w:tc>
          <w:tcPr>
            <w:tcW w:w="3227" w:type="dxa"/>
          </w:tcPr>
          <w:p w:rsidR="00325118" w:rsidRPr="009454D5" w:rsidRDefault="00923382" w:rsidP="00325118">
            <w:pPr>
              <w:spacing w:after="160" w:line="259" w:lineRule="auto"/>
              <w:rPr>
                <w:sz w:val="22"/>
                <w:szCs w:val="22"/>
              </w:rPr>
            </w:pPr>
            <w:r w:rsidRPr="009454D5">
              <w:rPr>
                <w:sz w:val="22"/>
                <w:szCs w:val="22"/>
              </w:rPr>
              <w:t xml:space="preserve">Piperacillin-tazobactam 4 </w:t>
            </w:r>
            <w:r w:rsidRPr="009454D5">
              <w:rPr>
                <w:rFonts w:ascii="Symbol" w:hAnsi="Symbol"/>
                <w:sz w:val="22"/>
                <w:szCs w:val="22"/>
              </w:rPr>
              <w:t></w:t>
            </w:r>
            <w:r w:rsidRPr="009454D5">
              <w:rPr>
                <w:sz w:val="22"/>
                <w:szCs w:val="22"/>
              </w:rPr>
              <w:t>g/ml</w:t>
            </w: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r w:rsidRPr="009454D5">
              <w:rPr>
                <w:sz w:val="22"/>
                <w:szCs w:val="22"/>
              </w:rPr>
              <w:t>11</w:t>
            </w:r>
          </w:p>
        </w:tc>
        <w:tc>
          <w:tcPr>
            <w:tcW w:w="719" w:type="dxa"/>
          </w:tcPr>
          <w:p w:rsidR="00325118" w:rsidRPr="009454D5" w:rsidRDefault="00923382" w:rsidP="00325118">
            <w:pPr>
              <w:spacing w:after="160" w:line="259" w:lineRule="auto"/>
              <w:jc w:val="center"/>
              <w:rPr>
                <w:sz w:val="22"/>
                <w:szCs w:val="22"/>
              </w:rPr>
            </w:pPr>
            <w:r w:rsidRPr="009454D5">
              <w:rPr>
                <w:sz w:val="22"/>
                <w:szCs w:val="22"/>
              </w:rPr>
              <w:t>5</w:t>
            </w:r>
          </w:p>
        </w:tc>
        <w:tc>
          <w:tcPr>
            <w:tcW w:w="719" w:type="dxa"/>
          </w:tcPr>
          <w:p w:rsidR="00325118" w:rsidRPr="009454D5" w:rsidRDefault="00923382" w:rsidP="00325118">
            <w:pPr>
              <w:spacing w:after="160" w:line="259" w:lineRule="auto"/>
              <w:jc w:val="center"/>
              <w:rPr>
                <w:sz w:val="22"/>
                <w:szCs w:val="22"/>
              </w:rPr>
            </w:pPr>
            <w:r w:rsidRPr="009454D5">
              <w:rPr>
                <w:sz w:val="22"/>
                <w:szCs w:val="22"/>
              </w:rPr>
              <w:t>1</w:t>
            </w:r>
          </w:p>
        </w:tc>
        <w:tc>
          <w:tcPr>
            <w:tcW w:w="719" w:type="dxa"/>
          </w:tcPr>
          <w:p w:rsidR="00325118" w:rsidRPr="009454D5" w:rsidRDefault="00923382" w:rsidP="00325118">
            <w:pPr>
              <w:spacing w:after="160" w:line="259" w:lineRule="auto"/>
              <w:jc w:val="center"/>
              <w:rPr>
                <w:sz w:val="22"/>
                <w:szCs w:val="22"/>
              </w:rPr>
            </w:pPr>
            <w:r w:rsidRPr="009454D5">
              <w:rPr>
                <w:sz w:val="22"/>
                <w:szCs w:val="22"/>
              </w:rPr>
              <w:t>2</w:t>
            </w:r>
          </w:p>
        </w:tc>
        <w:tc>
          <w:tcPr>
            <w:tcW w:w="719" w:type="dxa"/>
          </w:tcPr>
          <w:p w:rsidR="00325118" w:rsidRPr="009454D5" w:rsidRDefault="00923382" w:rsidP="00325118">
            <w:pPr>
              <w:spacing w:after="160" w:line="259" w:lineRule="auto"/>
              <w:jc w:val="center"/>
              <w:rPr>
                <w:sz w:val="22"/>
                <w:szCs w:val="22"/>
              </w:rPr>
            </w:pPr>
            <w:r w:rsidRPr="009454D5">
              <w:rPr>
                <w:sz w:val="22"/>
                <w:szCs w:val="22"/>
              </w:rPr>
              <w:t>3</w:t>
            </w:r>
          </w:p>
        </w:tc>
        <w:tc>
          <w:tcPr>
            <w:tcW w:w="720" w:type="dxa"/>
            <w:shd w:val="clear" w:color="auto" w:fill="BFBFBF"/>
          </w:tcPr>
          <w:p w:rsidR="00325118" w:rsidRPr="009454D5" w:rsidRDefault="00923382" w:rsidP="00325118">
            <w:pPr>
              <w:spacing w:after="160" w:line="259" w:lineRule="auto"/>
              <w:jc w:val="center"/>
              <w:rPr>
                <w:sz w:val="22"/>
                <w:szCs w:val="22"/>
              </w:rPr>
            </w:pPr>
            <w:r w:rsidRPr="009454D5">
              <w:rPr>
                <w:sz w:val="22"/>
                <w:szCs w:val="22"/>
              </w:rPr>
              <w:t>8*</w:t>
            </w:r>
          </w:p>
        </w:tc>
      </w:tr>
      <w:tr w:rsidR="00325118" w:rsidRPr="009454D5">
        <w:tc>
          <w:tcPr>
            <w:tcW w:w="3227" w:type="dxa"/>
          </w:tcPr>
          <w:p w:rsidR="00325118" w:rsidRPr="009454D5" w:rsidRDefault="00923382" w:rsidP="00325118">
            <w:pPr>
              <w:spacing w:after="160" w:line="259" w:lineRule="auto"/>
              <w:rPr>
                <w:sz w:val="22"/>
                <w:szCs w:val="22"/>
              </w:rPr>
            </w:pPr>
            <w:r w:rsidRPr="009454D5">
              <w:rPr>
                <w:sz w:val="22"/>
                <w:szCs w:val="22"/>
              </w:rPr>
              <w:t>Mero</w:t>
            </w:r>
            <w:r w:rsidRPr="009454D5">
              <w:rPr>
                <w:sz w:val="22"/>
                <w:szCs w:val="22"/>
              </w:rPr>
              <w:t>penem</w:t>
            </w: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r w:rsidRPr="009454D5">
              <w:rPr>
                <w:sz w:val="22"/>
                <w:szCs w:val="22"/>
              </w:rPr>
              <w:t>6</w:t>
            </w:r>
          </w:p>
        </w:tc>
        <w:tc>
          <w:tcPr>
            <w:tcW w:w="719" w:type="dxa"/>
          </w:tcPr>
          <w:p w:rsidR="00325118" w:rsidRPr="009454D5" w:rsidRDefault="00923382" w:rsidP="00325118">
            <w:pPr>
              <w:spacing w:after="160" w:line="259" w:lineRule="auto"/>
              <w:jc w:val="center"/>
              <w:rPr>
                <w:sz w:val="22"/>
                <w:szCs w:val="22"/>
              </w:rPr>
            </w:pPr>
            <w:r w:rsidRPr="009454D5">
              <w:rPr>
                <w:sz w:val="22"/>
                <w:szCs w:val="22"/>
              </w:rPr>
              <w:t>8</w:t>
            </w:r>
          </w:p>
        </w:tc>
        <w:tc>
          <w:tcPr>
            <w:tcW w:w="719" w:type="dxa"/>
          </w:tcPr>
          <w:p w:rsidR="00325118" w:rsidRPr="009454D5" w:rsidRDefault="00923382" w:rsidP="00325118">
            <w:pPr>
              <w:spacing w:after="160" w:line="259" w:lineRule="auto"/>
              <w:jc w:val="center"/>
              <w:rPr>
                <w:sz w:val="22"/>
                <w:szCs w:val="22"/>
              </w:rPr>
            </w:pPr>
            <w:r w:rsidRPr="009454D5">
              <w:rPr>
                <w:sz w:val="22"/>
                <w:szCs w:val="22"/>
              </w:rPr>
              <w:t>4</w:t>
            </w:r>
          </w:p>
        </w:tc>
        <w:tc>
          <w:tcPr>
            <w:tcW w:w="720" w:type="dxa"/>
          </w:tcPr>
          <w:p w:rsidR="00325118" w:rsidRPr="009454D5" w:rsidRDefault="00923382" w:rsidP="00325118">
            <w:pPr>
              <w:spacing w:after="160" w:line="259" w:lineRule="auto"/>
              <w:jc w:val="center"/>
              <w:rPr>
                <w:sz w:val="22"/>
                <w:szCs w:val="22"/>
              </w:rPr>
            </w:pPr>
            <w:r w:rsidRPr="009454D5">
              <w:rPr>
                <w:sz w:val="22"/>
                <w:szCs w:val="22"/>
              </w:rPr>
              <w:t>1</w:t>
            </w:r>
          </w:p>
        </w:tc>
        <w:tc>
          <w:tcPr>
            <w:tcW w:w="719" w:type="dxa"/>
          </w:tcPr>
          <w:p w:rsidR="00325118" w:rsidRPr="009454D5" w:rsidRDefault="00923382" w:rsidP="00325118">
            <w:pPr>
              <w:spacing w:after="160" w:line="259" w:lineRule="auto"/>
              <w:jc w:val="center"/>
              <w:rPr>
                <w:sz w:val="22"/>
                <w:szCs w:val="22"/>
              </w:rPr>
            </w:pPr>
            <w:r w:rsidRPr="009454D5">
              <w:rPr>
                <w:sz w:val="22"/>
                <w:szCs w:val="22"/>
              </w:rPr>
              <w:t>3</w:t>
            </w:r>
          </w:p>
        </w:tc>
        <w:tc>
          <w:tcPr>
            <w:tcW w:w="719" w:type="dxa"/>
          </w:tcPr>
          <w:p w:rsidR="00325118" w:rsidRPr="009454D5" w:rsidRDefault="00923382" w:rsidP="00325118">
            <w:pPr>
              <w:spacing w:after="160" w:line="259" w:lineRule="auto"/>
              <w:jc w:val="center"/>
              <w:rPr>
                <w:sz w:val="22"/>
                <w:szCs w:val="22"/>
              </w:rPr>
            </w:pPr>
            <w:r w:rsidRPr="009454D5">
              <w:rPr>
                <w:sz w:val="22"/>
                <w:szCs w:val="22"/>
              </w:rPr>
              <w:t>3</w:t>
            </w:r>
          </w:p>
        </w:tc>
        <w:tc>
          <w:tcPr>
            <w:tcW w:w="719" w:type="dxa"/>
          </w:tcPr>
          <w:p w:rsidR="00325118" w:rsidRPr="009454D5" w:rsidRDefault="00923382" w:rsidP="00325118">
            <w:pPr>
              <w:spacing w:after="160" w:line="259" w:lineRule="auto"/>
              <w:jc w:val="center"/>
              <w:rPr>
                <w:sz w:val="22"/>
                <w:szCs w:val="22"/>
              </w:rPr>
            </w:pPr>
            <w:r w:rsidRPr="009454D5">
              <w:rPr>
                <w:sz w:val="22"/>
                <w:szCs w:val="22"/>
              </w:rPr>
              <w:t>2</w:t>
            </w:r>
          </w:p>
        </w:tc>
        <w:tc>
          <w:tcPr>
            <w:tcW w:w="719" w:type="dxa"/>
          </w:tcPr>
          <w:p w:rsidR="00325118" w:rsidRPr="009454D5" w:rsidRDefault="00923382" w:rsidP="00325118">
            <w:pPr>
              <w:spacing w:after="160" w:line="259" w:lineRule="auto"/>
              <w:jc w:val="center"/>
              <w:rPr>
                <w:sz w:val="22"/>
                <w:szCs w:val="22"/>
              </w:rPr>
            </w:pPr>
            <w:r w:rsidRPr="009454D5">
              <w:rPr>
                <w:sz w:val="22"/>
                <w:szCs w:val="22"/>
              </w:rPr>
              <w:t>2</w:t>
            </w:r>
          </w:p>
        </w:tc>
        <w:tc>
          <w:tcPr>
            <w:tcW w:w="720" w:type="dxa"/>
          </w:tcPr>
          <w:p w:rsidR="00325118" w:rsidRPr="009454D5" w:rsidRDefault="00923382" w:rsidP="00325118">
            <w:pPr>
              <w:spacing w:after="160" w:line="259" w:lineRule="auto"/>
              <w:jc w:val="center"/>
              <w:rPr>
                <w:sz w:val="22"/>
                <w:szCs w:val="22"/>
              </w:rPr>
            </w:pPr>
          </w:p>
        </w:tc>
        <w:tc>
          <w:tcPr>
            <w:tcW w:w="719" w:type="dxa"/>
            <w:shd w:val="clear" w:color="auto" w:fill="BFBFBF"/>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r w:rsidRPr="009454D5">
              <w:rPr>
                <w:sz w:val="22"/>
                <w:szCs w:val="22"/>
              </w:rPr>
              <w:t>1*</w:t>
            </w: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p>
        </w:tc>
      </w:tr>
      <w:tr w:rsidR="00325118" w:rsidRPr="009454D5">
        <w:tc>
          <w:tcPr>
            <w:tcW w:w="3227" w:type="dxa"/>
          </w:tcPr>
          <w:p w:rsidR="00325118" w:rsidRPr="009454D5" w:rsidRDefault="00923382" w:rsidP="00325118">
            <w:pPr>
              <w:spacing w:after="160" w:line="259" w:lineRule="auto"/>
              <w:rPr>
                <w:sz w:val="22"/>
                <w:szCs w:val="22"/>
              </w:rPr>
            </w:pPr>
            <w:r w:rsidRPr="009454D5">
              <w:rPr>
                <w:sz w:val="22"/>
                <w:szCs w:val="22"/>
              </w:rPr>
              <w:t>Ertapenem</w:t>
            </w: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r w:rsidRPr="009454D5">
              <w:rPr>
                <w:sz w:val="22"/>
                <w:szCs w:val="22"/>
              </w:rPr>
              <w:t>2</w:t>
            </w:r>
          </w:p>
        </w:tc>
        <w:tc>
          <w:tcPr>
            <w:tcW w:w="720" w:type="dxa"/>
          </w:tcPr>
          <w:p w:rsidR="00325118" w:rsidRPr="009454D5" w:rsidRDefault="00923382" w:rsidP="00325118">
            <w:pPr>
              <w:spacing w:after="160" w:line="259" w:lineRule="auto"/>
              <w:jc w:val="center"/>
              <w:rPr>
                <w:sz w:val="22"/>
                <w:szCs w:val="22"/>
              </w:rPr>
            </w:pPr>
            <w:r w:rsidRPr="009454D5">
              <w:rPr>
                <w:sz w:val="22"/>
                <w:szCs w:val="22"/>
              </w:rPr>
              <w:t>11</w:t>
            </w:r>
          </w:p>
        </w:tc>
        <w:tc>
          <w:tcPr>
            <w:tcW w:w="719" w:type="dxa"/>
          </w:tcPr>
          <w:p w:rsidR="00325118" w:rsidRPr="009454D5" w:rsidRDefault="00923382" w:rsidP="00325118">
            <w:pPr>
              <w:spacing w:after="160" w:line="259" w:lineRule="auto"/>
              <w:jc w:val="center"/>
              <w:rPr>
                <w:sz w:val="22"/>
                <w:szCs w:val="22"/>
              </w:rPr>
            </w:pPr>
            <w:r w:rsidRPr="009454D5">
              <w:rPr>
                <w:sz w:val="22"/>
                <w:szCs w:val="22"/>
              </w:rPr>
              <w:t>3</w:t>
            </w:r>
          </w:p>
        </w:tc>
        <w:tc>
          <w:tcPr>
            <w:tcW w:w="719" w:type="dxa"/>
          </w:tcPr>
          <w:p w:rsidR="00325118" w:rsidRPr="009454D5" w:rsidRDefault="00923382" w:rsidP="00325118">
            <w:pPr>
              <w:spacing w:after="160" w:line="259" w:lineRule="auto"/>
              <w:jc w:val="center"/>
              <w:rPr>
                <w:sz w:val="22"/>
                <w:szCs w:val="22"/>
              </w:rPr>
            </w:pPr>
            <w:r w:rsidRPr="009454D5">
              <w:rPr>
                <w:sz w:val="22"/>
                <w:szCs w:val="22"/>
              </w:rPr>
              <w:t>5</w:t>
            </w:r>
          </w:p>
        </w:tc>
        <w:tc>
          <w:tcPr>
            <w:tcW w:w="719" w:type="dxa"/>
          </w:tcPr>
          <w:p w:rsidR="00325118" w:rsidRPr="009454D5" w:rsidRDefault="00923382" w:rsidP="00325118">
            <w:pPr>
              <w:spacing w:after="160" w:line="259" w:lineRule="auto"/>
              <w:jc w:val="center"/>
              <w:rPr>
                <w:sz w:val="22"/>
                <w:szCs w:val="22"/>
              </w:rPr>
            </w:pPr>
            <w:r w:rsidRPr="009454D5">
              <w:rPr>
                <w:sz w:val="22"/>
                <w:szCs w:val="22"/>
              </w:rPr>
              <w:t>2</w:t>
            </w:r>
          </w:p>
        </w:tc>
        <w:tc>
          <w:tcPr>
            <w:tcW w:w="719" w:type="dxa"/>
          </w:tcPr>
          <w:p w:rsidR="00325118" w:rsidRPr="009454D5" w:rsidRDefault="00923382" w:rsidP="00325118">
            <w:pPr>
              <w:spacing w:after="160" w:line="259" w:lineRule="auto"/>
              <w:jc w:val="center"/>
              <w:rPr>
                <w:sz w:val="22"/>
                <w:szCs w:val="22"/>
              </w:rPr>
            </w:pPr>
            <w:r w:rsidRPr="009454D5">
              <w:rPr>
                <w:sz w:val="22"/>
                <w:szCs w:val="22"/>
              </w:rPr>
              <w:t>4</w:t>
            </w:r>
          </w:p>
        </w:tc>
        <w:tc>
          <w:tcPr>
            <w:tcW w:w="720" w:type="dxa"/>
          </w:tcPr>
          <w:p w:rsidR="00325118" w:rsidRPr="009454D5" w:rsidRDefault="00923382" w:rsidP="00325118">
            <w:pPr>
              <w:spacing w:after="160" w:line="259" w:lineRule="auto"/>
              <w:jc w:val="center"/>
              <w:rPr>
                <w:sz w:val="22"/>
                <w:szCs w:val="22"/>
              </w:rPr>
            </w:pPr>
            <w:r w:rsidRPr="009454D5">
              <w:rPr>
                <w:sz w:val="22"/>
                <w:szCs w:val="22"/>
              </w:rPr>
              <w:t>2</w:t>
            </w:r>
          </w:p>
        </w:tc>
        <w:tc>
          <w:tcPr>
            <w:tcW w:w="719" w:type="dxa"/>
            <w:shd w:val="clear" w:color="auto" w:fill="BFBFBF"/>
          </w:tcPr>
          <w:p w:rsidR="00325118" w:rsidRPr="009454D5" w:rsidRDefault="00923382" w:rsidP="00325118">
            <w:pPr>
              <w:spacing w:after="160" w:line="259" w:lineRule="auto"/>
              <w:jc w:val="center"/>
              <w:rPr>
                <w:sz w:val="22"/>
                <w:szCs w:val="22"/>
              </w:rPr>
            </w:pPr>
            <w:r w:rsidRPr="009454D5">
              <w:rPr>
                <w:sz w:val="22"/>
                <w:szCs w:val="22"/>
              </w:rPr>
              <w:t>1*</w:t>
            </w: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p>
        </w:tc>
      </w:tr>
      <w:tr w:rsidR="00325118" w:rsidRPr="009454D5">
        <w:tc>
          <w:tcPr>
            <w:tcW w:w="3227" w:type="dxa"/>
          </w:tcPr>
          <w:p w:rsidR="00325118" w:rsidRPr="009454D5" w:rsidRDefault="00923382" w:rsidP="00325118">
            <w:pPr>
              <w:spacing w:after="160" w:line="259" w:lineRule="auto"/>
              <w:rPr>
                <w:sz w:val="22"/>
                <w:szCs w:val="22"/>
              </w:rPr>
            </w:pPr>
            <w:r w:rsidRPr="009454D5">
              <w:rPr>
                <w:sz w:val="22"/>
                <w:szCs w:val="22"/>
              </w:rPr>
              <w:t>Gentamicin</w:t>
            </w: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20" w:type="dxa"/>
            <w:shd w:val="clear" w:color="auto" w:fill="BFBFBF"/>
          </w:tcPr>
          <w:p w:rsidR="00325118" w:rsidRPr="009454D5" w:rsidRDefault="00923382" w:rsidP="00325118">
            <w:pPr>
              <w:spacing w:after="160" w:line="259" w:lineRule="auto"/>
              <w:jc w:val="center"/>
              <w:rPr>
                <w:sz w:val="22"/>
                <w:szCs w:val="22"/>
              </w:rPr>
            </w:pPr>
            <w:r w:rsidRPr="009454D5">
              <w:rPr>
                <w:sz w:val="22"/>
                <w:szCs w:val="22"/>
              </w:rPr>
              <w:t>29</w:t>
            </w:r>
          </w:p>
        </w:tc>
        <w:tc>
          <w:tcPr>
            <w:tcW w:w="719" w:type="dxa"/>
          </w:tcPr>
          <w:p w:rsidR="00325118" w:rsidRPr="009454D5" w:rsidRDefault="00923382" w:rsidP="00325118">
            <w:pPr>
              <w:spacing w:after="160" w:line="259" w:lineRule="auto"/>
              <w:jc w:val="center"/>
              <w:rPr>
                <w:sz w:val="22"/>
                <w:szCs w:val="22"/>
              </w:rPr>
            </w:pPr>
            <w:r w:rsidRPr="009454D5">
              <w:rPr>
                <w:sz w:val="22"/>
                <w:szCs w:val="22"/>
              </w:rPr>
              <w:t>1</w:t>
            </w: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p>
        </w:tc>
      </w:tr>
      <w:tr w:rsidR="00325118" w:rsidRPr="009454D5">
        <w:tc>
          <w:tcPr>
            <w:tcW w:w="3227" w:type="dxa"/>
          </w:tcPr>
          <w:p w:rsidR="00325118" w:rsidRPr="009454D5" w:rsidRDefault="00923382" w:rsidP="00325118">
            <w:pPr>
              <w:spacing w:after="160" w:line="259" w:lineRule="auto"/>
              <w:rPr>
                <w:sz w:val="22"/>
                <w:szCs w:val="22"/>
              </w:rPr>
            </w:pPr>
            <w:r w:rsidRPr="009454D5">
              <w:rPr>
                <w:sz w:val="22"/>
                <w:szCs w:val="22"/>
              </w:rPr>
              <w:t>Ciprofloxacin</w:t>
            </w:r>
          </w:p>
        </w:tc>
        <w:tc>
          <w:tcPr>
            <w:tcW w:w="719" w:type="dxa"/>
            <w:shd w:val="clear" w:color="auto" w:fill="FFFFFF"/>
          </w:tcPr>
          <w:p w:rsidR="00325118" w:rsidRPr="009454D5" w:rsidRDefault="00923382" w:rsidP="00325118">
            <w:pPr>
              <w:spacing w:after="160" w:line="259" w:lineRule="auto"/>
              <w:jc w:val="center"/>
              <w:rPr>
                <w:sz w:val="22"/>
                <w:szCs w:val="22"/>
              </w:rPr>
            </w:pPr>
          </w:p>
        </w:tc>
        <w:tc>
          <w:tcPr>
            <w:tcW w:w="719" w:type="dxa"/>
            <w:shd w:val="clear" w:color="auto" w:fill="FFFFFF"/>
          </w:tcPr>
          <w:p w:rsidR="00325118" w:rsidRPr="009454D5" w:rsidRDefault="00923382" w:rsidP="00325118">
            <w:pPr>
              <w:spacing w:after="160" w:line="259" w:lineRule="auto"/>
              <w:jc w:val="center"/>
              <w:rPr>
                <w:sz w:val="22"/>
                <w:szCs w:val="22"/>
              </w:rPr>
            </w:pPr>
          </w:p>
        </w:tc>
        <w:tc>
          <w:tcPr>
            <w:tcW w:w="719" w:type="dxa"/>
            <w:shd w:val="clear" w:color="auto" w:fill="BFBFBF"/>
          </w:tcPr>
          <w:p w:rsidR="00325118" w:rsidRPr="009454D5" w:rsidRDefault="00923382" w:rsidP="00325118">
            <w:pPr>
              <w:spacing w:after="160" w:line="259" w:lineRule="auto"/>
              <w:jc w:val="center"/>
              <w:rPr>
                <w:sz w:val="22"/>
                <w:szCs w:val="22"/>
              </w:rPr>
            </w:pPr>
            <w:r w:rsidRPr="009454D5">
              <w:rPr>
                <w:sz w:val="22"/>
                <w:szCs w:val="22"/>
              </w:rPr>
              <w:t>13</w:t>
            </w:r>
          </w:p>
        </w:tc>
        <w:tc>
          <w:tcPr>
            <w:tcW w:w="719" w:type="dxa"/>
          </w:tcPr>
          <w:p w:rsidR="00325118" w:rsidRPr="009454D5" w:rsidRDefault="00923382" w:rsidP="00325118">
            <w:pPr>
              <w:spacing w:after="160" w:line="259" w:lineRule="auto"/>
              <w:jc w:val="center"/>
              <w:rPr>
                <w:sz w:val="22"/>
                <w:szCs w:val="22"/>
              </w:rPr>
            </w:pPr>
            <w:r w:rsidRPr="009454D5">
              <w:rPr>
                <w:sz w:val="22"/>
                <w:szCs w:val="22"/>
              </w:rPr>
              <w:t>16</w:t>
            </w:r>
          </w:p>
        </w:tc>
        <w:tc>
          <w:tcPr>
            <w:tcW w:w="719" w:type="dxa"/>
          </w:tcPr>
          <w:p w:rsidR="00325118" w:rsidRPr="009454D5" w:rsidRDefault="00923382" w:rsidP="00325118">
            <w:pPr>
              <w:spacing w:after="160" w:line="259" w:lineRule="auto"/>
              <w:jc w:val="center"/>
              <w:rPr>
                <w:sz w:val="22"/>
                <w:szCs w:val="22"/>
              </w:rPr>
            </w:pPr>
            <w:r w:rsidRPr="009454D5">
              <w:rPr>
                <w:sz w:val="22"/>
                <w:szCs w:val="22"/>
              </w:rPr>
              <w:t>1</w:t>
            </w:r>
          </w:p>
        </w:tc>
        <w:tc>
          <w:tcPr>
            <w:tcW w:w="720"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p>
        </w:tc>
      </w:tr>
      <w:tr w:rsidR="00325118" w:rsidRPr="009454D5">
        <w:tc>
          <w:tcPr>
            <w:tcW w:w="14734" w:type="dxa"/>
            <w:gridSpan w:val="17"/>
          </w:tcPr>
          <w:p w:rsidR="00325118" w:rsidRPr="009454D5" w:rsidRDefault="00923382" w:rsidP="00325118">
            <w:pPr>
              <w:spacing w:after="160" w:line="259" w:lineRule="auto"/>
              <w:rPr>
                <w:sz w:val="22"/>
                <w:szCs w:val="22"/>
              </w:rPr>
            </w:pPr>
            <w:r w:rsidRPr="009454D5">
              <w:rPr>
                <w:i/>
                <w:sz w:val="22"/>
                <w:szCs w:val="22"/>
              </w:rPr>
              <w:t xml:space="preserve">E. cloacae </w:t>
            </w:r>
            <w:r w:rsidRPr="009454D5">
              <w:rPr>
                <w:sz w:val="22"/>
                <w:szCs w:val="22"/>
              </w:rPr>
              <w:t>H112260226: : 28 single step mutants, 5 multi-step (n=33)</w:t>
            </w:r>
          </w:p>
        </w:tc>
      </w:tr>
      <w:tr w:rsidR="00325118" w:rsidRPr="009454D5">
        <w:tc>
          <w:tcPr>
            <w:tcW w:w="3227" w:type="dxa"/>
          </w:tcPr>
          <w:p w:rsidR="00325118" w:rsidRPr="009454D5" w:rsidRDefault="00923382" w:rsidP="00325118">
            <w:pPr>
              <w:spacing w:after="160" w:line="259" w:lineRule="auto"/>
              <w:rPr>
                <w:sz w:val="22"/>
                <w:szCs w:val="22"/>
              </w:rPr>
            </w:pPr>
            <w:r w:rsidRPr="009454D5">
              <w:rPr>
                <w:sz w:val="22"/>
                <w:szCs w:val="22"/>
              </w:rPr>
              <w:t>Ceftazidime</w:t>
            </w: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shd w:val="clear" w:color="auto" w:fill="BFBFBF"/>
          </w:tcPr>
          <w:p w:rsidR="00325118" w:rsidRPr="009454D5" w:rsidRDefault="00923382" w:rsidP="00325118">
            <w:pPr>
              <w:spacing w:after="160" w:line="259" w:lineRule="auto"/>
              <w:jc w:val="center"/>
              <w:rPr>
                <w:sz w:val="22"/>
                <w:szCs w:val="22"/>
              </w:rPr>
            </w:pPr>
            <w:r w:rsidRPr="009454D5">
              <w:rPr>
                <w:sz w:val="22"/>
                <w:szCs w:val="22"/>
              </w:rPr>
              <w:t>5</w:t>
            </w:r>
          </w:p>
        </w:tc>
        <w:tc>
          <w:tcPr>
            <w:tcW w:w="719" w:type="dxa"/>
          </w:tcPr>
          <w:p w:rsidR="00325118" w:rsidRPr="009454D5" w:rsidRDefault="00923382" w:rsidP="00325118">
            <w:pPr>
              <w:spacing w:after="160" w:line="259" w:lineRule="auto"/>
              <w:jc w:val="center"/>
              <w:rPr>
                <w:sz w:val="22"/>
                <w:szCs w:val="22"/>
              </w:rPr>
            </w:pPr>
            <w:r w:rsidRPr="009454D5">
              <w:rPr>
                <w:sz w:val="22"/>
                <w:szCs w:val="22"/>
              </w:rPr>
              <w:t>13</w:t>
            </w:r>
          </w:p>
        </w:tc>
        <w:tc>
          <w:tcPr>
            <w:tcW w:w="719" w:type="dxa"/>
          </w:tcPr>
          <w:p w:rsidR="00325118" w:rsidRPr="009454D5" w:rsidRDefault="00923382" w:rsidP="00325118">
            <w:pPr>
              <w:spacing w:after="160" w:line="259" w:lineRule="auto"/>
              <w:jc w:val="center"/>
              <w:rPr>
                <w:sz w:val="22"/>
                <w:szCs w:val="22"/>
              </w:rPr>
            </w:pPr>
            <w:r w:rsidRPr="009454D5">
              <w:rPr>
                <w:sz w:val="22"/>
                <w:szCs w:val="22"/>
              </w:rPr>
              <w:t>8</w:t>
            </w:r>
          </w:p>
        </w:tc>
        <w:tc>
          <w:tcPr>
            <w:tcW w:w="720" w:type="dxa"/>
          </w:tcPr>
          <w:p w:rsidR="00325118" w:rsidRPr="009454D5" w:rsidRDefault="00923382" w:rsidP="00325118">
            <w:pPr>
              <w:spacing w:after="160" w:line="259" w:lineRule="auto"/>
              <w:jc w:val="center"/>
              <w:rPr>
                <w:sz w:val="22"/>
                <w:szCs w:val="22"/>
              </w:rPr>
            </w:pPr>
            <w:r w:rsidRPr="009454D5">
              <w:rPr>
                <w:sz w:val="22"/>
                <w:szCs w:val="22"/>
              </w:rPr>
              <w:t>7</w:t>
            </w:r>
          </w:p>
        </w:tc>
      </w:tr>
      <w:tr w:rsidR="00325118" w:rsidRPr="009454D5">
        <w:tc>
          <w:tcPr>
            <w:tcW w:w="3227" w:type="dxa"/>
          </w:tcPr>
          <w:p w:rsidR="00325118" w:rsidRPr="009454D5" w:rsidRDefault="00923382" w:rsidP="00325118">
            <w:pPr>
              <w:spacing w:after="160" w:line="259" w:lineRule="auto"/>
              <w:rPr>
                <w:sz w:val="22"/>
                <w:szCs w:val="22"/>
              </w:rPr>
            </w:pPr>
            <w:r w:rsidRPr="009454D5">
              <w:rPr>
                <w:sz w:val="22"/>
                <w:szCs w:val="22"/>
              </w:rPr>
              <w:t xml:space="preserve">Ceftazidime- avibactam 1 </w:t>
            </w:r>
            <w:r w:rsidRPr="009454D5">
              <w:rPr>
                <w:rFonts w:ascii="Symbol" w:hAnsi="Symbol"/>
                <w:sz w:val="22"/>
                <w:szCs w:val="22"/>
              </w:rPr>
              <w:t></w:t>
            </w:r>
            <w:r w:rsidRPr="009454D5">
              <w:rPr>
                <w:sz w:val="22"/>
                <w:szCs w:val="22"/>
              </w:rPr>
              <w:t>g/ml</w:t>
            </w: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p>
        </w:tc>
        <w:tc>
          <w:tcPr>
            <w:tcW w:w="719" w:type="dxa"/>
            <w:shd w:val="clear" w:color="auto" w:fill="BFBFBF"/>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r w:rsidRPr="009454D5">
              <w:rPr>
                <w:sz w:val="22"/>
                <w:szCs w:val="22"/>
              </w:rPr>
              <w:t>3</w:t>
            </w:r>
          </w:p>
        </w:tc>
        <w:tc>
          <w:tcPr>
            <w:tcW w:w="719" w:type="dxa"/>
          </w:tcPr>
          <w:p w:rsidR="00325118" w:rsidRPr="009454D5" w:rsidRDefault="00923382" w:rsidP="00325118">
            <w:pPr>
              <w:spacing w:after="160" w:line="259" w:lineRule="auto"/>
              <w:jc w:val="center"/>
              <w:rPr>
                <w:sz w:val="22"/>
                <w:szCs w:val="22"/>
              </w:rPr>
            </w:pPr>
            <w:r w:rsidRPr="009454D5">
              <w:rPr>
                <w:sz w:val="22"/>
                <w:szCs w:val="22"/>
              </w:rPr>
              <w:t>12</w:t>
            </w:r>
          </w:p>
        </w:tc>
        <w:tc>
          <w:tcPr>
            <w:tcW w:w="719" w:type="dxa"/>
          </w:tcPr>
          <w:p w:rsidR="00325118" w:rsidRPr="009454D5" w:rsidRDefault="00923382" w:rsidP="00325118">
            <w:pPr>
              <w:spacing w:after="160" w:line="259" w:lineRule="auto"/>
              <w:jc w:val="center"/>
              <w:rPr>
                <w:sz w:val="22"/>
                <w:szCs w:val="22"/>
              </w:rPr>
            </w:pPr>
            <w:r w:rsidRPr="009454D5">
              <w:rPr>
                <w:sz w:val="22"/>
                <w:szCs w:val="22"/>
              </w:rPr>
              <w:t>9</w:t>
            </w:r>
          </w:p>
        </w:tc>
        <w:tc>
          <w:tcPr>
            <w:tcW w:w="719" w:type="dxa"/>
          </w:tcPr>
          <w:p w:rsidR="00325118" w:rsidRPr="009454D5" w:rsidRDefault="00923382" w:rsidP="00325118">
            <w:pPr>
              <w:spacing w:after="160" w:line="259" w:lineRule="auto"/>
              <w:jc w:val="center"/>
              <w:rPr>
                <w:sz w:val="22"/>
                <w:szCs w:val="22"/>
              </w:rPr>
            </w:pPr>
            <w:r w:rsidRPr="009454D5">
              <w:rPr>
                <w:sz w:val="22"/>
                <w:szCs w:val="22"/>
              </w:rPr>
              <w:t>7</w:t>
            </w:r>
          </w:p>
        </w:tc>
        <w:tc>
          <w:tcPr>
            <w:tcW w:w="719" w:type="dxa"/>
          </w:tcPr>
          <w:p w:rsidR="00325118" w:rsidRPr="009454D5" w:rsidRDefault="00923382" w:rsidP="00325118">
            <w:pPr>
              <w:spacing w:after="160" w:line="259" w:lineRule="auto"/>
              <w:jc w:val="center"/>
              <w:rPr>
                <w:sz w:val="22"/>
                <w:szCs w:val="22"/>
              </w:rPr>
            </w:pPr>
            <w:r w:rsidRPr="009454D5">
              <w:rPr>
                <w:sz w:val="22"/>
                <w:szCs w:val="22"/>
              </w:rPr>
              <w:t>2</w:t>
            </w:r>
          </w:p>
        </w:tc>
        <w:tc>
          <w:tcPr>
            <w:tcW w:w="720" w:type="dxa"/>
          </w:tcPr>
          <w:p w:rsidR="00325118" w:rsidRPr="009454D5" w:rsidRDefault="00923382" w:rsidP="00325118">
            <w:pPr>
              <w:spacing w:after="160" w:line="259" w:lineRule="auto"/>
              <w:jc w:val="center"/>
              <w:rPr>
                <w:sz w:val="22"/>
                <w:szCs w:val="22"/>
              </w:rPr>
            </w:pPr>
          </w:p>
        </w:tc>
      </w:tr>
      <w:tr w:rsidR="00325118" w:rsidRPr="009454D5">
        <w:tc>
          <w:tcPr>
            <w:tcW w:w="3227" w:type="dxa"/>
          </w:tcPr>
          <w:p w:rsidR="00325118" w:rsidRPr="009454D5" w:rsidRDefault="00923382" w:rsidP="00325118">
            <w:pPr>
              <w:spacing w:after="160" w:line="259" w:lineRule="auto"/>
              <w:rPr>
                <w:sz w:val="22"/>
                <w:szCs w:val="22"/>
              </w:rPr>
            </w:pPr>
            <w:r w:rsidRPr="009454D5">
              <w:rPr>
                <w:sz w:val="22"/>
                <w:szCs w:val="22"/>
              </w:rPr>
              <w:t xml:space="preserve">Ceftazidime- avibactam 4 </w:t>
            </w:r>
            <w:r w:rsidRPr="009454D5">
              <w:rPr>
                <w:rFonts w:ascii="Symbol" w:hAnsi="Symbol"/>
                <w:sz w:val="22"/>
                <w:szCs w:val="22"/>
              </w:rPr>
              <w:t></w:t>
            </w:r>
            <w:r w:rsidRPr="009454D5">
              <w:rPr>
                <w:sz w:val="22"/>
                <w:szCs w:val="22"/>
              </w:rPr>
              <w:t>g/ml</w:t>
            </w: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20" w:type="dxa"/>
            <w:shd w:val="clear" w:color="auto" w:fill="BFBFBF"/>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r w:rsidRPr="009454D5">
              <w:rPr>
                <w:sz w:val="22"/>
                <w:szCs w:val="22"/>
              </w:rPr>
              <w:t>3</w:t>
            </w:r>
          </w:p>
        </w:tc>
        <w:tc>
          <w:tcPr>
            <w:tcW w:w="719" w:type="dxa"/>
          </w:tcPr>
          <w:p w:rsidR="00325118" w:rsidRPr="009454D5" w:rsidRDefault="00923382" w:rsidP="00325118">
            <w:pPr>
              <w:spacing w:after="160" w:line="259" w:lineRule="auto"/>
              <w:jc w:val="center"/>
              <w:rPr>
                <w:sz w:val="22"/>
                <w:szCs w:val="22"/>
              </w:rPr>
            </w:pPr>
            <w:r w:rsidRPr="009454D5">
              <w:rPr>
                <w:sz w:val="22"/>
                <w:szCs w:val="22"/>
              </w:rPr>
              <w:t>6</w:t>
            </w:r>
          </w:p>
        </w:tc>
        <w:tc>
          <w:tcPr>
            <w:tcW w:w="720" w:type="dxa"/>
          </w:tcPr>
          <w:p w:rsidR="00325118" w:rsidRPr="009454D5" w:rsidRDefault="00923382" w:rsidP="00325118">
            <w:pPr>
              <w:spacing w:after="160" w:line="259" w:lineRule="auto"/>
              <w:jc w:val="center"/>
              <w:rPr>
                <w:sz w:val="22"/>
                <w:szCs w:val="22"/>
              </w:rPr>
            </w:pPr>
            <w:r w:rsidRPr="009454D5">
              <w:rPr>
                <w:sz w:val="22"/>
                <w:szCs w:val="22"/>
              </w:rPr>
              <w:t>10</w:t>
            </w:r>
          </w:p>
        </w:tc>
        <w:tc>
          <w:tcPr>
            <w:tcW w:w="719" w:type="dxa"/>
          </w:tcPr>
          <w:p w:rsidR="00325118" w:rsidRPr="009454D5" w:rsidRDefault="00923382" w:rsidP="00325118">
            <w:pPr>
              <w:spacing w:after="160" w:line="259" w:lineRule="auto"/>
              <w:jc w:val="center"/>
              <w:rPr>
                <w:sz w:val="22"/>
                <w:szCs w:val="22"/>
              </w:rPr>
            </w:pPr>
            <w:r w:rsidRPr="009454D5">
              <w:rPr>
                <w:sz w:val="22"/>
                <w:szCs w:val="22"/>
              </w:rPr>
              <w:t>12</w:t>
            </w: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r w:rsidRPr="009454D5">
              <w:rPr>
                <w:sz w:val="22"/>
                <w:szCs w:val="22"/>
              </w:rPr>
              <w:t>2</w:t>
            </w:r>
          </w:p>
        </w:tc>
        <w:tc>
          <w:tcPr>
            <w:tcW w:w="719" w:type="dxa"/>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p>
        </w:tc>
      </w:tr>
      <w:tr w:rsidR="00325118" w:rsidRPr="009454D5">
        <w:tc>
          <w:tcPr>
            <w:tcW w:w="3227" w:type="dxa"/>
          </w:tcPr>
          <w:p w:rsidR="00325118" w:rsidRPr="009454D5" w:rsidRDefault="00923382" w:rsidP="00325118">
            <w:pPr>
              <w:spacing w:after="160" w:line="259" w:lineRule="auto"/>
              <w:rPr>
                <w:sz w:val="22"/>
                <w:szCs w:val="22"/>
              </w:rPr>
            </w:pPr>
            <w:r w:rsidRPr="009454D5">
              <w:rPr>
                <w:sz w:val="22"/>
                <w:szCs w:val="22"/>
              </w:rPr>
              <w:t>Ceftaroline</w:t>
            </w: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shd w:val="clear" w:color="auto" w:fill="BFBFBF"/>
          </w:tcPr>
          <w:p w:rsidR="00325118" w:rsidRPr="009454D5" w:rsidRDefault="00923382" w:rsidP="00325118">
            <w:pPr>
              <w:spacing w:after="160" w:line="259" w:lineRule="auto"/>
              <w:jc w:val="center"/>
              <w:rPr>
                <w:sz w:val="22"/>
                <w:szCs w:val="22"/>
              </w:rPr>
            </w:pPr>
            <w:r w:rsidRPr="009454D5">
              <w:rPr>
                <w:sz w:val="22"/>
                <w:szCs w:val="22"/>
              </w:rPr>
              <w:t>33*</w:t>
            </w: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p>
        </w:tc>
      </w:tr>
      <w:tr w:rsidR="00325118" w:rsidRPr="009454D5">
        <w:tc>
          <w:tcPr>
            <w:tcW w:w="3227" w:type="dxa"/>
          </w:tcPr>
          <w:p w:rsidR="00325118" w:rsidRPr="009454D5" w:rsidRDefault="00923382" w:rsidP="00325118">
            <w:pPr>
              <w:spacing w:after="160" w:line="259" w:lineRule="auto"/>
              <w:rPr>
                <w:sz w:val="22"/>
                <w:szCs w:val="22"/>
              </w:rPr>
            </w:pPr>
            <w:r w:rsidRPr="009454D5">
              <w:rPr>
                <w:sz w:val="22"/>
                <w:szCs w:val="22"/>
              </w:rPr>
              <w:t xml:space="preserve">Ceftaroline- avibactam 4 </w:t>
            </w:r>
            <w:r w:rsidRPr="009454D5">
              <w:rPr>
                <w:rFonts w:ascii="Symbol" w:hAnsi="Symbol"/>
                <w:sz w:val="22"/>
                <w:szCs w:val="22"/>
              </w:rPr>
              <w:t></w:t>
            </w:r>
            <w:r w:rsidRPr="009454D5">
              <w:rPr>
                <w:sz w:val="22"/>
                <w:szCs w:val="22"/>
              </w:rPr>
              <w:t>g/ml</w:t>
            </w: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20" w:type="dxa"/>
            <w:shd w:val="clear" w:color="auto" w:fill="BFBFBF"/>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r w:rsidRPr="009454D5">
              <w:rPr>
                <w:sz w:val="22"/>
                <w:szCs w:val="22"/>
              </w:rPr>
              <w:t>5</w:t>
            </w:r>
          </w:p>
        </w:tc>
        <w:tc>
          <w:tcPr>
            <w:tcW w:w="719" w:type="dxa"/>
          </w:tcPr>
          <w:p w:rsidR="00325118" w:rsidRPr="009454D5" w:rsidRDefault="00923382" w:rsidP="00325118">
            <w:pPr>
              <w:spacing w:after="160" w:line="259" w:lineRule="auto"/>
              <w:jc w:val="center"/>
              <w:rPr>
                <w:sz w:val="22"/>
                <w:szCs w:val="22"/>
              </w:rPr>
            </w:pPr>
            <w:r w:rsidRPr="009454D5">
              <w:rPr>
                <w:sz w:val="22"/>
                <w:szCs w:val="22"/>
              </w:rPr>
              <w:t>19</w:t>
            </w:r>
          </w:p>
        </w:tc>
        <w:tc>
          <w:tcPr>
            <w:tcW w:w="719" w:type="dxa"/>
          </w:tcPr>
          <w:p w:rsidR="00325118" w:rsidRPr="009454D5" w:rsidRDefault="00923382" w:rsidP="00325118">
            <w:pPr>
              <w:spacing w:after="160" w:line="259" w:lineRule="auto"/>
              <w:jc w:val="center"/>
              <w:rPr>
                <w:sz w:val="22"/>
                <w:szCs w:val="22"/>
              </w:rPr>
            </w:pPr>
            <w:r w:rsidRPr="009454D5">
              <w:rPr>
                <w:sz w:val="22"/>
                <w:szCs w:val="22"/>
              </w:rPr>
              <w:t>6</w:t>
            </w:r>
          </w:p>
        </w:tc>
        <w:tc>
          <w:tcPr>
            <w:tcW w:w="719" w:type="dxa"/>
          </w:tcPr>
          <w:p w:rsidR="00325118" w:rsidRPr="009454D5" w:rsidRDefault="00923382" w:rsidP="00325118">
            <w:pPr>
              <w:spacing w:after="160" w:line="259" w:lineRule="auto"/>
              <w:jc w:val="center"/>
              <w:rPr>
                <w:sz w:val="22"/>
                <w:szCs w:val="22"/>
              </w:rPr>
            </w:pPr>
            <w:r w:rsidRPr="009454D5">
              <w:rPr>
                <w:sz w:val="22"/>
                <w:szCs w:val="22"/>
              </w:rPr>
              <w:t>3</w:t>
            </w:r>
          </w:p>
        </w:tc>
        <w:tc>
          <w:tcPr>
            <w:tcW w:w="720"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p>
        </w:tc>
      </w:tr>
      <w:tr w:rsidR="00325118" w:rsidRPr="009454D5">
        <w:tc>
          <w:tcPr>
            <w:tcW w:w="3227" w:type="dxa"/>
            <w:tcBorders>
              <w:top w:val="single" w:sz="4" w:space="0" w:color="auto"/>
              <w:bottom w:val="single" w:sz="4" w:space="0" w:color="auto"/>
            </w:tcBorders>
          </w:tcPr>
          <w:p w:rsidR="00325118" w:rsidRPr="009454D5" w:rsidRDefault="00923382" w:rsidP="00325118">
            <w:pPr>
              <w:spacing w:after="160" w:line="259" w:lineRule="auto"/>
              <w:rPr>
                <w:sz w:val="22"/>
                <w:szCs w:val="22"/>
              </w:rPr>
            </w:pPr>
          </w:p>
        </w:tc>
        <w:tc>
          <w:tcPr>
            <w:tcW w:w="719" w:type="dxa"/>
            <w:tcBorders>
              <w:top w:val="single" w:sz="4" w:space="0" w:color="auto"/>
              <w:bottom w:val="single" w:sz="4" w:space="0" w:color="auto"/>
            </w:tcBorders>
          </w:tcPr>
          <w:p w:rsidR="00325118" w:rsidRPr="009454D5" w:rsidRDefault="00923382" w:rsidP="00325118">
            <w:pPr>
              <w:spacing w:after="160" w:line="259" w:lineRule="auto"/>
              <w:jc w:val="center"/>
              <w:rPr>
                <w:sz w:val="22"/>
                <w:szCs w:val="22"/>
              </w:rPr>
            </w:pPr>
            <w:r w:rsidRPr="009454D5">
              <w:rPr>
                <w:sz w:val="22"/>
                <w:szCs w:val="22"/>
              </w:rPr>
              <w:t>0.015</w:t>
            </w:r>
          </w:p>
        </w:tc>
        <w:tc>
          <w:tcPr>
            <w:tcW w:w="719" w:type="dxa"/>
            <w:tcBorders>
              <w:top w:val="single" w:sz="4" w:space="0" w:color="auto"/>
              <w:bottom w:val="single" w:sz="4" w:space="0" w:color="auto"/>
            </w:tcBorders>
          </w:tcPr>
          <w:p w:rsidR="00325118" w:rsidRPr="009454D5" w:rsidRDefault="00923382" w:rsidP="00325118">
            <w:pPr>
              <w:spacing w:after="160" w:line="259" w:lineRule="auto"/>
              <w:jc w:val="center"/>
              <w:rPr>
                <w:sz w:val="22"/>
                <w:szCs w:val="22"/>
              </w:rPr>
            </w:pPr>
            <w:r w:rsidRPr="009454D5">
              <w:rPr>
                <w:sz w:val="22"/>
                <w:szCs w:val="22"/>
              </w:rPr>
              <w:t>0.03</w:t>
            </w:r>
          </w:p>
        </w:tc>
        <w:tc>
          <w:tcPr>
            <w:tcW w:w="719" w:type="dxa"/>
            <w:tcBorders>
              <w:top w:val="single" w:sz="4" w:space="0" w:color="auto"/>
              <w:bottom w:val="single" w:sz="4" w:space="0" w:color="auto"/>
            </w:tcBorders>
          </w:tcPr>
          <w:p w:rsidR="00325118" w:rsidRPr="009454D5" w:rsidRDefault="00923382" w:rsidP="00325118">
            <w:pPr>
              <w:spacing w:after="160" w:line="259" w:lineRule="auto"/>
              <w:jc w:val="center"/>
              <w:rPr>
                <w:sz w:val="22"/>
                <w:szCs w:val="22"/>
              </w:rPr>
            </w:pPr>
            <w:r w:rsidRPr="009454D5">
              <w:rPr>
                <w:sz w:val="22"/>
                <w:szCs w:val="22"/>
              </w:rPr>
              <w:t>0.06</w:t>
            </w:r>
          </w:p>
        </w:tc>
        <w:tc>
          <w:tcPr>
            <w:tcW w:w="719" w:type="dxa"/>
            <w:tcBorders>
              <w:top w:val="single" w:sz="4" w:space="0" w:color="auto"/>
              <w:bottom w:val="single" w:sz="4" w:space="0" w:color="auto"/>
            </w:tcBorders>
          </w:tcPr>
          <w:p w:rsidR="00325118" w:rsidRPr="009454D5" w:rsidRDefault="00923382" w:rsidP="00325118">
            <w:pPr>
              <w:spacing w:after="160" w:line="259" w:lineRule="auto"/>
              <w:jc w:val="center"/>
              <w:rPr>
                <w:sz w:val="22"/>
                <w:szCs w:val="22"/>
              </w:rPr>
            </w:pPr>
            <w:r w:rsidRPr="009454D5">
              <w:rPr>
                <w:sz w:val="22"/>
                <w:szCs w:val="22"/>
              </w:rPr>
              <w:t>0.12</w:t>
            </w:r>
          </w:p>
        </w:tc>
        <w:tc>
          <w:tcPr>
            <w:tcW w:w="719" w:type="dxa"/>
            <w:tcBorders>
              <w:top w:val="single" w:sz="4" w:space="0" w:color="auto"/>
              <w:bottom w:val="single" w:sz="4" w:space="0" w:color="auto"/>
            </w:tcBorders>
          </w:tcPr>
          <w:p w:rsidR="00325118" w:rsidRPr="009454D5" w:rsidRDefault="00923382" w:rsidP="00325118">
            <w:pPr>
              <w:spacing w:after="160" w:line="259" w:lineRule="auto"/>
              <w:jc w:val="center"/>
              <w:rPr>
                <w:sz w:val="22"/>
                <w:szCs w:val="22"/>
              </w:rPr>
            </w:pPr>
            <w:r w:rsidRPr="009454D5">
              <w:rPr>
                <w:sz w:val="22"/>
                <w:szCs w:val="22"/>
              </w:rPr>
              <w:t>0.25</w:t>
            </w:r>
          </w:p>
        </w:tc>
        <w:tc>
          <w:tcPr>
            <w:tcW w:w="720" w:type="dxa"/>
            <w:tcBorders>
              <w:top w:val="single" w:sz="4" w:space="0" w:color="auto"/>
              <w:bottom w:val="single" w:sz="4" w:space="0" w:color="auto"/>
            </w:tcBorders>
          </w:tcPr>
          <w:p w:rsidR="00325118" w:rsidRPr="009454D5" w:rsidRDefault="00923382" w:rsidP="00325118">
            <w:pPr>
              <w:spacing w:after="160" w:line="259" w:lineRule="auto"/>
              <w:jc w:val="center"/>
              <w:rPr>
                <w:sz w:val="22"/>
                <w:szCs w:val="22"/>
              </w:rPr>
            </w:pPr>
            <w:r w:rsidRPr="009454D5">
              <w:rPr>
                <w:sz w:val="22"/>
                <w:szCs w:val="22"/>
              </w:rPr>
              <w:t>0.5</w:t>
            </w:r>
          </w:p>
        </w:tc>
        <w:tc>
          <w:tcPr>
            <w:tcW w:w="719" w:type="dxa"/>
            <w:tcBorders>
              <w:top w:val="single" w:sz="4" w:space="0" w:color="auto"/>
              <w:bottom w:val="single" w:sz="4" w:space="0" w:color="auto"/>
            </w:tcBorders>
          </w:tcPr>
          <w:p w:rsidR="00325118" w:rsidRPr="009454D5" w:rsidRDefault="00923382" w:rsidP="00325118">
            <w:pPr>
              <w:spacing w:after="160" w:line="259" w:lineRule="auto"/>
              <w:jc w:val="center"/>
              <w:rPr>
                <w:sz w:val="22"/>
                <w:szCs w:val="22"/>
              </w:rPr>
            </w:pPr>
            <w:r w:rsidRPr="009454D5">
              <w:rPr>
                <w:sz w:val="22"/>
                <w:szCs w:val="22"/>
              </w:rPr>
              <w:t>1</w:t>
            </w:r>
          </w:p>
        </w:tc>
        <w:tc>
          <w:tcPr>
            <w:tcW w:w="719" w:type="dxa"/>
            <w:tcBorders>
              <w:top w:val="single" w:sz="4" w:space="0" w:color="auto"/>
              <w:bottom w:val="single" w:sz="4" w:space="0" w:color="auto"/>
            </w:tcBorders>
          </w:tcPr>
          <w:p w:rsidR="00325118" w:rsidRPr="009454D5" w:rsidRDefault="00923382" w:rsidP="00325118">
            <w:pPr>
              <w:spacing w:after="160" w:line="259" w:lineRule="auto"/>
              <w:jc w:val="center"/>
              <w:rPr>
                <w:sz w:val="22"/>
                <w:szCs w:val="22"/>
              </w:rPr>
            </w:pPr>
            <w:r w:rsidRPr="009454D5">
              <w:rPr>
                <w:sz w:val="22"/>
                <w:szCs w:val="22"/>
              </w:rPr>
              <w:t>2</w:t>
            </w:r>
          </w:p>
        </w:tc>
        <w:tc>
          <w:tcPr>
            <w:tcW w:w="719" w:type="dxa"/>
            <w:tcBorders>
              <w:top w:val="single" w:sz="4" w:space="0" w:color="auto"/>
              <w:bottom w:val="single" w:sz="4" w:space="0" w:color="auto"/>
            </w:tcBorders>
          </w:tcPr>
          <w:p w:rsidR="00325118" w:rsidRPr="009454D5" w:rsidRDefault="00923382" w:rsidP="00325118">
            <w:pPr>
              <w:spacing w:after="160" w:line="259" w:lineRule="auto"/>
              <w:jc w:val="center"/>
              <w:rPr>
                <w:sz w:val="22"/>
                <w:szCs w:val="22"/>
              </w:rPr>
            </w:pPr>
            <w:r w:rsidRPr="009454D5">
              <w:rPr>
                <w:sz w:val="22"/>
                <w:szCs w:val="22"/>
              </w:rPr>
              <w:t>4</w:t>
            </w:r>
          </w:p>
        </w:tc>
        <w:tc>
          <w:tcPr>
            <w:tcW w:w="719" w:type="dxa"/>
            <w:tcBorders>
              <w:top w:val="single" w:sz="4" w:space="0" w:color="auto"/>
              <w:bottom w:val="single" w:sz="4" w:space="0" w:color="auto"/>
            </w:tcBorders>
          </w:tcPr>
          <w:p w:rsidR="00325118" w:rsidRPr="009454D5" w:rsidRDefault="00923382" w:rsidP="00325118">
            <w:pPr>
              <w:spacing w:after="160" w:line="259" w:lineRule="auto"/>
              <w:jc w:val="center"/>
              <w:rPr>
                <w:sz w:val="22"/>
                <w:szCs w:val="22"/>
              </w:rPr>
            </w:pPr>
            <w:r w:rsidRPr="009454D5">
              <w:rPr>
                <w:sz w:val="22"/>
                <w:szCs w:val="22"/>
              </w:rPr>
              <w:t>8</w:t>
            </w:r>
          </w:p>
        </w:tc>
        <w:tc>
          <w:tcPr>
            <w:tcW w:w="720" w:type="dxa"/>
            <w:tcBorders>
              <w:top w:val="single" w:sz="4" w:space="0" w:color="auto"/>
              <w:bottom w:val="single" w:sz="4" w:space="0" w:color="auto"/>
            </w:tcBorders>
          </w:tcPr>
          <w:p w:rsidR="00325118" w:rsidRPr="009454D5" w:rsidRDefault="00923382" w:rsidP="00325118">
            <w:pPr>
              <w:spacing w:after="160" w:line="259" w:lineRule="auto"/>
              <w:jc w:val="center"/>
              <w:rPr>
                <w:sz w:val="22"/>
                <w:szCs w:val="22"/>
              </w:rPr>
            </w:pPr>
            <w:r w:rsidRPr="009454D5">
              <w:rPr>
                <w:sz w:val="22"/>
                <w:szCs w:val="22"/>
              </w:rPr>
              <w:t>16</w:t>
            </w:r>
          </w:p>
        </w:tc>
        <w:tc>
          <w:tcPr>
            <w:tcW w:w="719" w:type="dxa"/>
            <w:tcBorders>
              <w:top w:val="single" w:sz="4" w:space="0" w:color="auto"/>
              <w:bottom w:val="single" w:sz="4" w:space="0" w:color="auto"/>
            </w:tcBorders>
          </w:tcPr>
          <w:p w:rsidR="00325118" w:rsidRPr="009454D5" w:rsidRDefault="00923382" w:rsidP="00325118">
            <w:pPr>
              <w:spacing w:after="160" w:line="259" w:lineRule="auto"/>
              <w:jc w:val="center"/>
              <w:rPr>
                <w:sz w:val="22"/>
                <w:szCs w:val="22"/>
              </w:rPr>
            </w:pPr>
            <w:r w:rsidRPr="009454D5">
              <w:rPr>
                <w:sz w:val="22"/>
                <w:szCs w:val="22"/>
              </w:rPr>
              <w:t>32</w:t>
            </w:r>
          </w:p>
        </w:tc>
        <w:tc>
          <w:tcPr>
            <w:tcW w:w="719" w:type="dxa"/>
            <w:tcBorders>
              <w:top w:val="single" w:sz="4" w:space="0" w:color="auto"/>
              <w:bottom w:val="single" w:sz="4" w:space="0" w:color="auto"/>
            </w:tcBorders>
          </w:tcPr>
          <w:p w:rsidR="00325118" w:rsidRPr="009454D5" w:rsidRDefault="00923382" w:rsidP="00325118">
            <w:pPr>
              <w:spacing w:after="160" w:line="259" w:lineRule="auto"/>
              <w:jc w:val="center"/>
              <w:rPr>
                <w:sz w:val="22"/>
                <w:szCs w:val="22"/>
              </w:rPr>
            </w:pPr>
            <w:r w:rsidRPr="009454D5">
              <w:rPr>
                <w:sz w:val="22"/>
                <w:szCs w:val="22"/>
              </w:rPr>
              <w:t>64</w:t>
            </w:r>
          </w:p>
        </w:tc>
        <w:tc>
          <w:tcPr>
            <w:tcW w:w="719" w:type="dxa"/>
            <w:tcBorders>
              <w:top w:val="single" w:sz="4" w:space="0" w:color="auto"/>
              <w:bottom w:val="single" w:sz="4" w:space="0" w:color="auto"/>
            </w:tcBorders>
          </w:tcPr>
          <w:p w:rsidR="00325118" w:rsidRPr="009454D5" w:rsidRDefault="00923382" w:rsidP="00325118">
            <w:pPr>
              <w:spacing w:after="160" w:line="259" w:lineRule="auto"/>
              <w:jc w:val="center"/>
              <w:rPr>
                <w:sz w:val="22"/>
                <w:szCs w:val="22"/>
              </w:rPr>
            </w:pPr>
            <w:r w:rsidRPr="009454D5">
              <w:rPr>
                <w:sz w:val="22"/>
                <w:szCs w:val="22"/>
              </w:rPr>
              <w:t>128</w:t>
            </w:r>
          </w:p>
        </w:tc>
        <w:tc>
          <w:tcPr>
            <w:tcW w:w="719" w:type="dxa"/>
            <w:tcBorders>
              <w:top w:val="single" w:sz="4" w:space="0" w:color="auto"/>
              <w:bottom w:val="single" w:sz="4" w:space="0" w:color="auto"/>
            </w:tcBorders>
          </w:tcPr>
          <w:p w:rsidR="00325118" w:rsidRPr="009454D5" w:rsidRDefault="00923382" w:rsidP="00325118">
            <w:pPr>
              <w:spacing w:after="160" w:line="259" w:lineRule="auto"/>
              <w:jc w:val="center"/>
              <w:rPr>
                <w:sz w:val="22"/>
                <w:szCs w:val="22"/>
              </w:rPr>
            </w:pPr>
            <w:r w:rsidRPr="009454D5">
              <w:rPr>
                <w:sz w:val="22"/>
                <w:szCs w:val="22"/>
              </w:rPr>
              <w:t>256</w:t>
            </w:r>
          </w:p>
        </w:tc>
        <w:tc>
          <w:tcPr>
            <w:tcW w:w="720" w:type="dxa"/>
            <w:tcBorders>
              <w:top w:val="single" w:sz="4" w:space="0" w:color="auto"/>
              <w:bottom w:val="single" w:sz="4" w:space="0" w:color="auto"/>
            </w:tcBorders>
          </w:tcPr>
          <w:p w:rsidR="00325118" w:rsidRPr="009454D5" w:rsidRDefault="00923382" w:rsidP="00325118">
            <w:pPr>
              <w:spacing w:after="160" w:line="259" w:lineRule="auto"/>
              <w:jc w:val="center"/>
              <w:rPr>
                <w:sz w:val="22"/>
                <w:szCs w:val="22"/>
              </w:rPr>
            </w:pPr>
            <w:r w:rsidRPr="009454D5">
              <w:rPr>
                <w:sz w:val="22"/>
                <w:szCs w:val="22"/>
              </w:rPr>
              <w:t>512</w:t>
            </w:r>
          </w:p>
        </w:tc>
      </w:tr>
      <w:tr w:rsidR="00325118" w:rsidRPr="009454D5">
        <w:tc>
          <w:tcPr>
            <w:tcW w:w="3227" w:type="dxa"/>
            <w:tcBorders>
              <w:top w:val="single" w:sz="4" w:space="0" w:color="auto"/>
            </w:tcBorders>
          </w:tcPr>
          <w:p w:rsidR="00325118" w:rsidRPr="009454D5" w:rsidRDefault="00923382" w:rsidP="00325118">
            <w:pPr>
              <w:spacing w:after="160" w:line="259" w:lineRule="auto"/>
              <w:rPr>
                <w:sz w:val="22"/>
                <w:szCs w:val="22"/>
              </w:rPr>
            </w:pPr>
            <w:r w:rsidRPr="009454D5">
              <w:rPr>
                <w:sz w:val="22"/>
                <w:szCs w:val="22"/>
              </w:rPr>
              <w:t>Cefotaxime</w:t>
            </w:r>
          </w:p>
        </w:tc>
        <w:tc>
          <w:tcPr>
            <w:tcW w:w="719" w:type="dxa"/>
            <w:tcBorders>
              <w:top w:val="single" w:sz="4" w:space="0" w:color="auto"/>
            </w:tcBorders>
          </w:tcPr>
          <w:p w:rsidR="00325118" w:rsidRPr="009454D5" w:rsidRDefault="00923382" w:rsidP="00325118">
            <w:pPr>
              <w:spacing w:after="160" w:line="259" w:lineRule="auto"/>
              <w:jc w:val="center"/>
              <w:rPr>
                <w:sz w:val="22"/>
                <w:szCs w:val="22"/>
              </w:rPr>
            </w:pPr>
          </w:p>
        </w:tc>
        <w:tc>
          <w:tcPr>
            <w:tcW w:w="719" w:type="dxa"/>
            <w:tcBorders>
              <w:top w:val="single" w:sz="4" w:space="0" w:color="auto"/>
            </w:tcBorders>
          </w:tcPr>
          <w:p w:rsidR="00325118" w:rsidRPr="009454D5" w:rsidRDefault="00923382" w:rsidP="00325118">
            <w:pPr>
              <w:spacing w:after="160" w:line="259" w:lineRule="auto"/>
              <w:jc w:val="center"/>
              <w:rPr>
                <w:sz w:val="22"/>
                <w:szCs w:val="22"/>
              </w:rPr>
            </w:pPr>
          </w:p>
        </w:tc>
        <w:tc>
          <w:tcPr>
            <w:tcW w:w="719" w:type="dxa"/>
            <w:tcBorders>
              <w:top w:val="single" w:sz="4" w:space="0" w:color="auto"/>
            </w:tcBorders>
          </w:tcPr>
          <w:p w:rsidR="00325118" w:rsidRPr="009454D5" w:rsidRDefault="00923382" w:rsidP="00325118">
            <w:pPr>
              <w:spacing w:after="160" w:line="259" w:lineRule="auto"/>
              <w:jc w:val="center"/>
              <w:rPr>
                <w:sz w:val="22"/>
                <w:szCs w:val="22"/>
              </w:rPr>
            </w:pPr>
          </w:p>
        </w:tc>
        <w:tc>
          <w:tcPr>
            <w:tcW w:w="719" w:type="dxa"/>
            <w:tcBorders>
              <w:top w:val="single" w:sz="4" w:space="0" w:color="auto"/>
            </w:tcBorders>
          </w:tcPr>
          <w:p w:rsidR="00325118" w:rsidRPr="009454D5" w:rsidRDefault="00923382" w:rsidP="00325118">
            <w:pPr>
              <w:spacing w:after="160" w:line="259" w:lineRule="auto"/>
              <w:jc w:val="center"/>
              <w:rPr>
                <w:sz w:val="22"/>
                <w:szCs w:val="22"/>
              </w:rPr>
            </w:pPr>
          </w:p>
        </w:tc>
        <w:tc>
          <w:tcPr>
            <w:tcW w:w="719" w:type="dxa"/>
            <w:tcBorders>
              <w:top w:val="single" w:sz="4" w:space="0" w:color="auto"/>
            </w:tcBorders>
          </w:tcPr>
          <w:p w:rsidR="00325118" w:rsidRPr="009454D5" w:rsidRDefault="00923382" w:rsidP="00325118">
            <w:pPr>
              <w:spacing w:after="160" w:line="259" w:lineRule="auto"/>
              <w:jc w:val="center"/>
              <w:rPr>
                <w:sz w:val="22"/>
                <w:szCs w:val="22"/>
              </w:rPr>
            </w:pPr>
          </w:p>
        </w:tc>
        <w:tc>
          <w:tcPr>
            <w:tcW w:w="720" w:type="dxa"/>
            <w:tcBorders>
              <w:top w:val="single" w:sz="4" w:space="0" w:color="auto"/>
            </w:tcBorders>
          </w:tcPr>
          <w:p w:rsidR="00325118" w:rsidRPr="009454D5" w:rsidRDefault="00923382" w:rsidP="00325118">
            <w:pPr>
              <w:spacing w:after="160" w:line="259" w:lineRule="auto"/>
              <w:jc w:val="center"/>
              <w:rPr>
                <w:sz w:val="22"/>
                <w:szCs w:val="22"/>
              </w:rPr>
            </w:pPr>
          </w:p>
        </w:tc>
        <w:tc>
          <w:tcPr>
            <w:tcW w:w="719" w:type="dxa"/>
            <w:tcBorders>
              <w:top w:val="single" w:sz="4" w:space="0" w:color="auto"/>
            </w:tcBorders>
          </w:tcPr>
          <w:p w:rsidR="00325118" w:rsidRPr="009454D5" w:rsidRDefault="00923382" w:rsidP="00325118">
            <w:pPr>
              <w:spacing w:after="160" w:line="259" w:lineRule="auto"/>
              <w:jc w:val="center"/>
              <w:rPr>
                <w:sz w:val="22"/>
                <w:szCs w:val="22"/>
              </w:rPr>
            </w:pPr>
          </w:p>
        </w:tc>
        <w:tc>
          <w:tcPr>
            <w:tcW w:w="719" w:type="dxa"/>
            <w:tcBorders>
              <w:top w:val="single" w:sz="4" w:space="0" w:color="auto"/>
            </w:tcBorders>
          </w:tcPr>
          <w:p w:rsidR="00325118" w:rsidRPr="009454D5" w:rsidRDefault="00923382" w:rsidP="00325118">
            <w:pPr>
              <w:spacing w:after="160" w:line="259" w:lineRule="auto"/>
              <w:jc w:val="center"/>
              <w:rPr>
                <w:sz w:val="22"/>
                <w:szCs w:val="22"/>
              </w:rPr>
            </w:pPr>
          </w:p>
        </w:tc>
        <w:tc>
          <w:tcPr>
            <w:tcW w:w="719" w:type="dxa"/>
            <w:tcBorders>
              <w:top w:val="single" w:sz="4" w:space="0" w:color="auto"/>
            </w:tcBorders>
          </w:tcPr>
          <w:p w:rsidR="00325118" w:rsidRPr="009454D5" w:rsidRDefault="00923382" w:rsidP="00325118">
            <w:pPr>
              <w:spacing w:after="160" w:line="259" w:lineRule="auto"/>
              <w:jc w:val="center"/>
              <w:rPr>
                <w:sz w:val="22"/>
                <w:szCs w:val="22"/>
              </w:rPr>
            </w:pPr>
          </w:p>
        </w:tc>
        <w:tc>
          <w:tcPr>
            <w:tcW w:w="719" w:type="dxa"/>
            <w:tcBorders>
              <w:top w:val="single" w:sz="4" w:space="0" w:color="auto"/>
            </w:tcBorders>
          </w:tcPr>
          <w:p w:rsidR="00325118" w:rsidRPr="009454D5" w:rsidRDefault="00923382" w:rsidP="00325118">
            <w:pPr>
              <w:spacing w:after="160" w:line="259" w:lineRule="auto"/>
              <w:jc w:val="center"/>
              <w:rPr>
                <w:sz w:val="22"/>
                <w:szCs w:val="22"/>
              </w:rPr>
            </w:pPr>
          </w:p>
        </w:tc>
        <w:tc>
          <w:tcPr>
            <w:tcW w:w="720" w:type="dxa"/>
            <w:tcBorders>
              <w:top w:val="single" w:sz="4" w:space="0" w:color="auto"/>
            </w:tcBorders>
          </w:tcPr>
          <w:p w:rsidR="00325118" w:rsidRPr="009454D5" w:rsidRDefault="00923382" w:rsidP="00325118">
            <w:pPr>
              <w:spacing w:after="160" w:line="259" w:lineRule="auto"/>
              <w:jc w:val="center"/>
              <w:rPr>
                <w:sz w:val="22"/>
                <w:szCs w:val="22"/>
              </w:rPr>
            </w:pPr>
          </w:p>
        </w:tc>
        <w:tc>
          <w:tcPr>
            <w:tcW w:w="719" w:type="dxa"/>
            <w:tcBorders>
              <w:top w:val="single" w:sz="4" w:space="0" w:color="auto"/>
            </w:tcBorders>
          </w:tcPr>
          <w:p w:rsidR="00325118" w:rsidRPr="009454D5" w:rsidRDefault="00923382" w:rsidP="00325118">
            <w:pPr>
              <w:spacing w:after="160" w:line="259" w:lineRule="auto"/>
              <w:jc w:val="center"/>
              <w:rPr>
                <w:sz w:val="22"/>
                <w:szCs w:val="22"/>
              </w:rPr>
            </w:pPr>
          </w:p>
        </w:tc>
        <w:tc>
          <w:tcPr>
            <w:tcW w:w="719" w:type="dxa"/>
            <w:tcBorders>
              <w:top w:val="single" w:sz="4" w:space="0" w:color="auto"/>
            </w:tcBorders>
          </w:tcPr>
          <w:p w:rsidR="00325118" w:rsidRPr="009454D5" w:rsidRDefault="00923382" w:rsidP="00325118">
            <w:pPr>
              <w:spacing w:after="160" w:line="259" w:lineRule="auto"/>
              <w:jc w:val="center"/>
              <w:rPr>
                <w:sz w:val="22"/>
                <w:szCs w:val="22"/>
              </w:rPr>
            </w:pPr>
            <w:r w:rsidRPr="009454D5">
              <w:rPr>
                <w:sz w:val="22"/>
                <w:szCs w:val="22"/>
              </w:rPr>
              <w:t>3</w:t>
            </w:r>
          </w:p>
        </w:tc>
        <w:tc>
          <w:tcPr>
            <w:tcW w:w="719" w:type="dxa"/>
            <w:tcBorders>
              <w:top w:val="single" w:sz="4" w:space="0" w:color="auto"/>
            </w:tcBorders>
          </w:tcPr>
          <w:p w:rsidR="00325118" w:rsidRPr="009454D5" w:rsidRDefault="00923382" w:rsidP="00325118">
            <w:pPr>
              <w:spacing w:after="160" w:line="259" w:lineRule="auto"/>
              <w:jc w:val="center"/>
              <w:rPr>
                <w:sz w:val="22"/>
                <w:szCs w:val="22"/>
              </w:rPr>
            </w:pPr>
            <w:r w:rsidRPr="009454D5">
              <w:rPr>
                <w:sz w:val="22"/>
                <w:szCs w:val="22"/>
              </w:rPr>
              <w:t>15</w:t>
            </w:r>
          </w:p>
        </w:tc>
        <w:tc>
          <w:tcPr>
            <w:tcW w:w="719" w:type="dxa"/>
            <w:tcBorders>
              <w:top w:val="single" w:sz="4" w:space="0" w:color="auto"/>
            </w:tcBorders>
          </w:tcPr>
          <w:p w:rsidR="00325118" w:rsidRPr="009454D5" w:rsidRDefault="00923382" w:rsidP="00325118">
            <w:pPr>
              <w:spacing w:after="160" w:line="259" w:lineRule="auto"/>
              <w:jc w:val="center"/>
              <w:rPr>
                <w:sz w:val="22"/>
                <w:szCs w:val="22"/>
              </w:rPr>
            </w:pPr>
            <w:r w:rsidRPr="009454D5">
              <w:rPr>
                <w:sz w:val="22"/>
                <w:szCs w:val="22"/>
              </w:rPr>
              <w:t>6</w:t>
            </w:r>
          </w:p>
        </w:tc>
        <w:tc>
          <w:tcPr>
            <w:tcW w:w="720" w:type="dxa"/>
            <w:tcBorders>
              <w:top w:val="single" w:sz="4" w:space="0" w:color="auto"/>
            </w:tcBorders>
            <w:shd w:val="clear" w:color="auto" w:fill="BFBFBF"/>
          </w:tcPr>
          <w:p w:rsidR="00325118" w:rsidRPr="009454D5" w:rsidRDefault="00923382" w:rsidP="00325118">
            <w:pPr>
              <w:spacing w:after="160" w:line="259" w:lineRule="auto"/>
              <w:jc w:val="center"/>
              <w:rPr>
                <w:sz w:val="22"/>
                <w:szCs w:val="22"/>
              </w:rPr>
            </w:pPr>
            <w:r w:rsidRPr="009454D5">
              <w:rPr>
                <w:sz w:val="22"/>
                <w:szCs w:val="22"/>
              </w:rPr>
              <w:t>9*</w:t>
            </w:r>
          </w:p>
        </w:tc>
      </w:tr>
      <w:tr w:rsidR="00325118" w:rsidRPr="009454D5">
        <w:tc>
          <w:tcPr>
            <w:tcW w:w="3227" w:type="dxa"/>
          </w:tcPr>
          <w:p w:rsidR="00325118" w:rsidRPr="009454D5" w:rsidRDefault="00923382" w:rsidP="00325118">
            <w:pPr>
              <w:spacing w:after="160" w:line="259" w:lineRule="auto"/>
              <w:rPr>
                <w:sz w:val="22"/>
                <w:szCs w:val="22"/>
              </w:rPr>
            </w:pPr>
            <w:r w:rsidRPr="009454D5">
              <w:rPr>
                <w:sz w:val="22"/>
                <w:szCs w:val="22"/>
              </w:rPr>
              <w:t>Cefepime</w:t>
            </w: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r w:rsidRPr="009454D5">
              <w:rPr>
                <w:sz w:val="22"/>
                <w:szCs w:val="22"/>
              </w:rPr>
              <w:t>6</w:t>
            </w:r>
          </w:p>
        </w:tc>
        <w:tc>
          <w:tcPr>
            <w:tcW w:w="720" w:type="dxa"/>
          </w:tcPr>
          <w:p w:rsidR="00325118" w:rsidRPr="009454D5" w:rsidRDefault="00923382" w:rsidP="00325118">
            <w:pPr>
              <w:spacing w:after="160" w:line="259" w:lineRule="auto"/>
              <w:jc w:val="center"/>
              <w:rPr>
                <w:sz w:val="22"/>
                <w:szCs w:val="22"/>
              </w:rPr>
            </w:pPr>
            <w:r w:rsidRPr="009454D5">
              <w:rPr>
                <w:sz w:val="22"/>
                <w:szCs w:val="22"/>
              </w:rPr>
              <w:t>5</w:t>
            </w:r>
          </w:p>
        </w:tc>
        <w:tc>
          <w:tcPr>
            <w:tcW w:w="719" w:type="dxa"/>
          </w:tcPr>
          <w:p w:rsidR="00325118" w:rsidRPr="009454D5" w:rsidRDefault="00923382" w:rsidP="00325118">
            <w:pPr>
              <w:spacing w:after="160" w:line="259" w:lineRule="auto"/>
              <w:jc w:val="center"/>
              <w:rPr>
                <w:sz w:val="22"/>
                <w:szCs w:val="22"/>
              </w:rPr>
            </w:pPr>
            <w:r w:rsidRPr="009454D5">
              <w:rPr>
                <w:sz w:val="22"/>
                <w:szCs w:val="22"/>
              </w:rPr>
              <w:t>11</w:t>
            </w:r>
          </w:p>
        </w:tc>
        <w:tc>
          <w:tcPr>
            <w:tcW w:w="719" w:type="dxa"/>
          </w:tcPr>
          <w:p w:rsidR="00325118" w:rsidRPr="009454D5" w:rsidRDefault="00923382" w:rsidP="00325118">
            <w:pPr>
              <w:spacing w:after="160" w:line="259" w:lineRule="auto"/>
              <w:jc w:val="center"/>
              <w:rPr>
                <w:sz w:val="22"/>
                <w:szCs w:val="22"/>
              </w:rPr>
            </w:pPr>
            <w:r w:rsidRPr="009454D5">
              <w:rPr>
                <w:sz w:val="22"/>
                <w:szCs w:val="22"/>
              </w:rPr>
              <w:t>2</w:t>
            </w:r>
          </w:p>
        </w:tc>
        <w:tc>
          <w:tcPr>
            <w:tcW w:w="719" w:type="dxa"/>
            <w:shd w:val="clear" w:color="auto" w:fill="BFBFBF"/>
          </w:tcPr>
          <w:p w:rsidR="00325118" w:rsidRPr="009454D5" w:rsidRDefault="00923382" w:rsidP="00325118">
            <w:pPr>
              <w:spacing w:after="160" w:line="259" w:lineRule="auto"/>
              <w:jc w:val="center"/>
              <w:rPr>
                <w:sz w:val="22"/>
                <w:szCs w:val="22"/>
              </w:rPr>
            </w:pPr>
            <w:r w:rsidRPr="009454D5">
              <w:rPr>
                <w:sz w:val="22"/>
                <w:szCs w:val="22"/>
              </w:rPr>
              <w:t>9*</w:t>
            </w:r>
          </w:p>
        </w:tc>
        <w:tc>
          <w:tcPr>
            <w:tcW w:w="719" w:type="dxa"/>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p>
        </w:tc>
      </w:tr>
      <w:tr w:rsidR="00325118" w:rsidRPr="009454D5">
        <w:tc>
          <w:tcPr>
            <w:tcW w:w="3227" w:type="dxa"/>
          </w:tcPr>
          <w:p w:rsidR="00325118" w:rsidRPr="009454D5" w:rsidRDefault="00923382" w:rsidP="00325118">
            <w:pPr>
              <w:spacing w:after="160" w:line="259" w:lineRule="auto"/>
              <w:rPr>
                <w:sz w:val="22"/>
                <w:szCs w:val="22"/>
              </w:rPr>
            </w:pPr>
            <w:r w:rsidRPr="009454D5">
              <w:rPr>
                <w:sz w:val="22"/>
                <w:szCs w:val="22"/>
              </w:rPr>
              <w:t xml:space="preserve">Piperacillin-tazobactam 4 </w:t>
            </w:r>
            <w:r w:rsidRPr="009454D5">
              <w:rPr>
                <w:rFonts w:ascii="Symbol" w:hAnsi="Symbol"/>
                <w:sz w:val="22"/>
                <w:szCs w:val="22"/>
              </w:rPr>
              <w:t></w:t>
            </w:r>
            <w:r w:rsidRPr="009454D5">
              <w:rPr>
                <w:sz w:val="22"/>
                <w:szCs w:val="22"/>
              </w:rPr>
              <w:t>g/ml</w:t>
            </w: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r w:rsidRPr="009454D5">
              <w:rPr>
                <w:sz w:val="22"/>
                <w:szCs w:val="22"/>
              </w:rPr>
              <w:t>1</w:t>
            </w:r>
          </w:p>
        </w:tc>
        <w:tc>
          <w:tcPr>
            <w:tcW w:w="720" w:type="dxa"/>
          </w:tcPr>
          <w:p w:rsidR="00325118" w:rsidRPr="009454D5" w:rsidRDefault="00923382" w:rsidP="00325118">
            <w:pPr>
              <w:spacing w:after="160" w:line="259" w:lineRule="auto"/>
              <w:jc w:val="center"/>
              <w:rPr>
                <w:sz w:val="22"/>
                <w:szCs w:val="22"/>
              </w:rPr>
            </w:pPr>
            <w:r w:rsidRPr="009454D5">
              <w:rPr>
                <w:sz w:val="22"/>
                <w:szCs w:val="22"/>
              </w:rPr>
              <w:t>3</w:t>
            </w:r>
          </w:p>
        </w:tc>
        <w:tc>
          <w:tcPr>
            <w:tcW w:w="719" w:type="dxa"/>
          </w:tcPr>
          <w:p w:rsidR="00325118" w:rsidRPr="009454D5" w:rsidRDefault="00923382" w:rsidP="00325118">
            <w:pPr>
              <w:spacing w:after="160" w:line="259" w:lineRule="auto"/>
              <w:jc w:val="center"/>
              <w:rPr>
                <w:sz w:val="22"/>
                <w:szCs w:val="22"/>
              </w:rPr>
            </w:pPr>
            <w:r w:rsidRPr="009454D5">
              <w:rPr>
                <w:sz w:val="22"/>
                <w:szCs w:val="22"/>
              </w:rPr>
              <w:t>2</w:t>
            </w:r>
          </w:p>
        </w:tc>
        <w:tc>
          <w:tcPr>
            <w:tcW w:w="719" w:type="dxa"/>
          </w:tcPr>
          <w:p w:rsidR="00325118" w:rsidRPr="009454D5" w:rsidRDefault="00923382" w:rsidP="00325118">
            <w:pPr>
              <w:spacing w:after="160" w:line="259" w:lineRule="auto"/>
              <w:jc w:val="center"/>
              <w:rPr>
                <w:sz w:val="22"/>
                <w:szCs w:val="22"/>
              </w:rPr>
            </w:pPr>
            <w:r w:rsidRPr="009454D5">
              <w:rPr>
                <w:sz w:val="22"/>
                <w:szCs w:val="22"/>
              </w:rPr>
              <w:t>4</w:t>
            </w:r>
          </w:p>
        </w:tc>
        <w:tc>
          <w:tcPr>
            <w:tcW w:w="719" w:type="dxa"/>
          </w:tcPr>
          <w:p w:rsidR="00325118" w:rsidRPr="009454D5" w:rsidRDefault="00923382" w:rsidP="00325118">
            <w:pPr>
              <w:spacing w:after="160" w:line="259" w:lineRule="auto"/>
              <w:jc w:val="center"/>
              <w:rPr>
                <w:sz w:val="22"/>
                <w:szCs w:val="22"/>
              </w:rPr>
            </w:pPr>
            <w:r w:rsidRPr="009454D5">
              <w:rPr>
                <w:sz w:val="22"/>
                <w:szCs w:val="22"/>
              </w:rPr>
              <w:t>6</w:t>
            </w:r>
          </w:p>
        </w:tc>
        <w:tc>
          <w:tcPr>
            <w:tcW w:w="719" w:type="dxa"/>
          </w:tcPr>
          <w:p w:rsidR="00325118" w:rsidRPr="009454D5" w:rsidRDefault="00923382" w:rsidP="00325118">
            <w:pPr>
              <w:spacing w:after="160" w:line="259" w:lineRule="auto"/>
              <w:jc w:val="center"/>
              <w:rPr>
                <w:sz w:val="22"/>
                <w:szCs w:val="22"/>
              </w:rPr>
            </w:pPr>
            <w:r w:rsidRPr="009454D5">
              <w:rPr>
                <w:sz w:val="22"/>
                <w:szCs w:val="22"/>
              </w:rPr>
              <w:t>7</w:t>
            </w:r>
          </w:p>
        </w:tc>
        <w:tc>
          <w:tcPr>
            <w:tcW w:w="720" w:type="dxa"/>
            <w:shd w:val="clear" w:color="auto" w:fill="BFBFBF"/>
          </w:tcPr>
          <w:p w:rsidR="00325118" w:rsidRPr="009454D5" w:rsidRDefault="00923382" w:rsidP="00325118">
            <w:pPr>
              <w:spacing w:after="160" w:line="259" w:lineRule="auto"/>
              <w:jc w:val="center"/>
              <w:rPr>
                <w:sz w:val="22"/>
                <w:szCs w:val="22"/>
              </w:rPr>
            </w:pPr>
            <w:r w:rsidRPr="009454D5">
              <w:rPr>
                <w:sz w:val="22"/>
                <w:szCs w:val="22"/>
              </w:rPr>
              <w:t>10</w:t>
            </w:r>
          </w:p>
        </w:tc>
      </w:tr>
      <w:tr w:rsidR="00325118" w:rsidRPr="009454D5">
        <w:tc>
          <w:tcPr>
            <w:tcW w:w="3227" w:type="dxa"/>
          </w:tcPr>
          <w:p w:rsidR="00325118" w:rsidRPr="009454D5" w:rsidRDefault="00923382" w:rsidP="00325118">
            <w:pPr>
              <w:spacing w:after="160" w:line="259" w:lineRule="auto"/>
              <w:rPr>
                <w:sz w:val="22"/>
                <w:szCs w:val="22"/>
              </w:rPr>
            </w:pPr>
            <w:r w:rsidRPr="009454D5">
              <w:rPr>
                <w:sz w:val="22"/>
                <w:szCs w:val="22"/>
              </w:rPr>
              <w:t>Mero</w:t>
            </w:r>
            <w:r w:rsidRPr="009454D5">
              <w:rPr>
                <w:sz w:val="22"/>
                <w:szCs w:val="22"/>
              </w:rPr>
              <w:t>penem</w:t>
            </w: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r w:rsidRPr="009454D5">
              <w:rPr>
                <w:sz w:val="22"/>
                <w:szCs w:val="22"/>
              </w:rPr>
              <w:t>1</w:t>
            </w:r>
          </w:p>
        </w:tc>
        <w:tc>
          <w:tcPr>
            <w:tcW w:w="719" w:type="dxa"/>
          </w:tcPr>
          <w:p w:rsidR="00325118" w:rsidRPr="009454D5" w:rsidRDefault="00923382" w:rsidP="00325118">
            <w:pPr>
              <w:spacing w:after="160" w:line="259" w:lineRule="auto"/>
              <w:jc w:val="center"/>
              <w:rPr>
                <w:sz w:val="22"/>
                <w:szCs w:val="22"/>
              </w:rPr>
            </w:pPr>
            <w:r w:rsidRPr="009454D5">
              <w:rPr>
                <w:sz w:val="22"/>
                <w:szCs w:val="22"/>
              </w:rPr>
              <w:t>3</w:t>
            </w:r>
          </w:p>
        </w:tc>
        <w:tc>
          <w:tcPr>
            <w:tcW w:w="719" w:type="dxa"/>
          </w:tcPr>
          <w:p w:rsidR="00325118" w:rsidRPr="009454D5" w:rsidRDefault="00923382" w:rsidP="00325118">
            <w:pPr>
              <w:spacing w:after="160" w:line="259" w:lineRule="auto"/>
              <w:jc w:val="center"/>
              <w:rPr>
                <w:sz w:val="22"/>
                <w:szCs w:val="22"/>
              </w:rPr>
            </w:pPr>
            <w:r w:rsidRPr="009454D5">
              <w:rPr>
                <w:sz w:val="22"/>
                <w:szCs w:val="22"/>
              </w:rPr>
              <w:t>8</w:t>
            </w:r>
          </w:p>
        </w:tc>
        <w:tc>
          <w:tcPr>
            <w:tcW w:w="720" w:type="dxa"/>
          </w:tcPr>
          <w:p w:rsidR="00325118" w:rsidRPr="009454D5" w:rsidRDefault="00923382" w:rsidP="00325118">
            <w:pPr>
              <w:spacing w:after="160" w:line="259" w:lineRule="auto"/>
              <w:jc w:val="center"/>
              <w:rPr>
                <w:sz w:val="22"/>
                <w:szCs w:val="22"/>
              </w:rPr>
            </w:pPr>
            <w:r w:rsidRPr="009454D5">
              <w:rPr>
                <w:sz w:val="22"/>
                <w:szCs w:val="22"/>
              </w:rPr>
              <w:t>4</w:t>
            </w:r>
          </w:p>
        </w:tc>
        <w:tc>
          <w:tcPr>
            <w:tcW w:w="719" w:type="dxa"/>
          </w:tcPr>
          <w:p w:rsidR="00325118" w:rsidRPr="009454D5" w:rsidRDefault="00923382" w:rsidP="00325118">
            <w:pPr>
              <w:spacing w:after="160" w:line="259" w:lineRule="auto"/>
              <w:jc w:val="center"/>
              <w:rPr>
                <w:sz w:val="22"/>
                <w:szCs w:val="22"/>
              </w:rPr>
            </w:pPr>
            <w:r w:rsidRPr="009454D5">
              <w:rPr>
                <w:sz w:val="22"/>
                <w:szCs w:val="22"/>
              </w:rPr>
              <w:t>6</w:t>
            </w:r>
          </w:p>
        </w:tc>
        <w:tc>
          <w:tcPr>
            <w:tcW w:w="719" w:type="dxa"/>
          </w:tcPr>
          <w:p w:rsidR="00325118" w:rsidRPr="009454D5" w:rsidRDefault="00923382" w:rsidP="00325118">
            <w:pPr>
              <w:spacing w:after="160" w:line="259" w:lineRule="auto"/>
              <w:jc w:val="center"/>
              <w:rPr>
                <w:sz w:val="22"/>
                <w:szCs w:val="22"/>
              </w:rPr>
            </w:pPr>
            <w:r w:rsidRPr="009454D5">
              <w:rPr>
                <w:sz w:val="22"/>
                <w:szCs w:val="22"/>
              </w:rPr>
              <w:t>1</w:t>
            </w:r>
          </w:p>
        </w:tc>
        <w:tc>
          <w:tcPr>
            <w:tcW w:w="719" w:type="dxa"/>
          </w:tcPr>
          <w:p w:rsidR="00325118" w:rsidRPr="009454D5" w:rsidRDefault="00923382" w:rsidP="00325118">
            <w:pPr>
              <w:spacing w:after="160" w:line="259" w:lineRule="auto"/>
              <w:jc w:val="center"/>
              <w:rPr>
                <w:sz w:val="22"/>
                <w:szCs w:val="22"/>
              </w:rPr>
            </w:pPr>
            <w:r w:rsidRPr="009454D5">
              <w:rPr>
                <w:sz w:val="22"/>
                <w:szCs w:val="22"/>
              </w:rPr>
              <w:t>4</w:t>
            </w:r>
          </w:p>
        </w:tc>
        <w:tc>
          <w:tcPr>
            <w:tcW w:w="719" w:type="dxa"/>
            <w:shd w:val="clear" w:color="auto" w:fill="BFBFBF"/>
          </w:tcPr>
          <w:p w:rsidR="00325118" w:rsidRPr="009454D5" w:rsidRDefault="00923382" w:rsidP="00325118">
            <w:pPr>
              <w:spacing w:after="160" w:line="259" w:lineRule="auto"/>
              <w:jc w:val="center"/>
              <w:rPr>
                <w:sz w:val="22"/>
                <w:szCs w:val="22"/>
              </w:rPr>
            </w:pPr>
            <w:r w:rsidRPr="009454D5">
              <w:rPr>
                <w:sz w:val="22"/>
                <w:szCs w:val="22"/>
              </w:rPr>
              <w:t>5</w:t>
            </w:r>
          </w:p>
        </w:tc>
        <w:tc>
          <w:tcPr>
            <w:tcW w:w="720" w:type="dxa"/>
          </w:tcPr>
          <w:p w:rsidR="00325118" w:rsidRPr="009454D5" w:rsidRDefault="00923382" w:rsidP="00325118">
            <w:pPr>
              <w:spacing w:after="160" w:line="259" w:lineRule="auto"/>
              <w:jc w:val="center"/>
              <w:rPr>
                <w:sz w:val="22"/>
                <w:szCs w:val="22"/>
              </w:rPr>
            </w:pPr>
            <w:r w:rsidRPr="009454D5">
              <w:rPr>
                <w:sz w:val="22"/>
                <w:szCs w:val="22"/>
              </w:rPr>
              <w:t>1</w:t>
            </w: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p>
        </w:tc>
      </w:tr>
      <w:tr w:rsidR="00325118" w:rsidRPr="009454D5">
        <w:tc>
          <w:tcPr>
            <w:tcW w:w="3227" w:type="dxa"/>
          </w:tcPr>
          <w:p w:rsidR="00325118" w:rsidRPr="009454D5" w:rsidRDefault="00923382" w:rsidP="00325118">
            <w:pPr>
              <w:spacing w:after="160" w:line="259" w:lineRule="auto"/>
              <w:rPr>
                <w:sz w:val="22"/>
                <w:szCs w:val="22"/>
              </w:rPr>
            </w:pPr>
            <w:r w:rsidRPr="009454D5">
              <w:rPr>
                <w:sz w:val="22"/>
                <w:szCs w:val="22"/>
              </w:rPr>
              <w:t>Ertapenem</w:t>
            </w: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r w:rsidRPr="009454D5">
              <w:rPr>
                <w:sz w:val="22"/>
                <w:szCs w:val="22"/>
              </w:rPr>
              <w:t>1</w:t>
            </w:r>
          </w:p>
        </w:tc>
        <w:tc>
          <w:tcPr>
            <w:tcW w:w="720"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r w:rsidRPr="009454D5">
              <w:rPr>
                <w:sz w:val="22"/>
                <w:szCs w:val="22"/>
              </w:rPr>
              <w:t>8</w:t>
            </w:r>
          </w:p>
        </w:tc>
        <w:tc>
          <w:tcPr>
            <w:tcW w:w="719" w:type="dxa"/>
          </w:tcPr>
          <w:p w:rsidR="00325118" w:rsidRPr="009454D5" w:rsidRDefault="00923382" w:rsidP="00325118">
            <w:pPr>
              <w:spacing w:after="160" w:line="259" w:lineRule="auto"/>
              <w:jc w:val="center"/>
              <w:rPr>
                <w:sz w:val="22"/>
                <w:szCs w:val="22"/>
              </w:rPr>
            </w:pPr>
            <w:r w:rsidRPr="009454D5">
              <w:rPr>
                <w:sz w:val="22"/>
                <w:szCs w:val="22"/>
              </w:rPr>
              <w:t>10</w:t>
            </w:r>
          </w:p>
        </w:tc>
        <w:tc>
          <w:tcPr>
            <w:tcW w:w="719" w:type="dxa"/>
          </w:tcPr>
          <w:p w:rsidR="00325118" w:rsidRPr="009454D5" w:rsidRDefault="00923382" w:rsidP="00325118">
            <w:pPr>
              <w:spacing w:after="160" w:line="259" w:lineRule="auto"/>
              <w:jc w:val="center"/>
              <w:rPr>
                <w:sz w:val="22"/>
                <w:szCs w:val="22"/>
              </w:rPr>
            </w:pPr>
            <w:r w:rsidRPr="009454D5">
              <w:rPr>
                <w:sz w:val="22"/>
                <w:szCs w:val="22"/>
              </w:rPr>
              <w:t>3</w:t>
            </w:r>
          </w:p>
        </w:tc>
        <w:tc>
          <w:tcPr>
            <w:tcW w:w="719" w:type="dxa"/>
          </w:tcPr>
          <w:p w:rsidR="00325118" w:rsidRPr="009454D5" w:rsidRDefault="00923382" w:rsidP="00325118">
            <w:pPr>
              <w:spacing w:after="160" w:line="259" w:lineRule="auto"/>
              <w:jc w:val="center"/>
              <w:rPr>
                <w:sz w:val="22"/>
                <w:szCs w:val="22"/>
              </w:rPr>
            </w:pPr>
          </w:p>
        </w:tc>
        <w:tc>
          <w:tcPr>
            <w:tcW w:w="720" w:type="dxa"/>
            <w:shd w:val="clear" w:color="auto" w:fill="BFBFBF"/>
          </w:tcPr>
          <w:p w:rsidR="00325118" w:rsidRPr="009454D5" w:rsidRDefault="00923382" w:rsidP="00325118">
            <w:pPr>
              <w:spacing w:after="160" w:line="259" w:lineRule="auto"/>
              <w:jc w:val="center"/>
              <w:rPr>
                <w:sz w:val="22"/>
                <w:szCs w:val="22"/>
              </w:rPr>
            </w:pPr>
            <w:r w:rsidRPr="009454D5">
              <w:rPr>
                <w:sz w:val="22"/>
                <w:szCs w:val="22"/>
              </w:rPr>
              <w:t>3</w:t>
            </w:r>
          </w:p>
        </w:tc>
        <w:tc>
          <w:tcPr>
            <w:tcW w:w="719" w:type="dxa"/>
          </w:tcPr>
          <w:p w:rsidR="00325118" w:rsidRPr="009454D5" w:rsidRDefault="00923382" w:rsidP="00325118">
            <w:pPr>
              <w:spacing w:after="160" w:line="259" w:lineRule="auto"/>
              <w:jc w:val="center"/>
              <w:rPr>
                <w:sz w:val="22"/>
                <w:szCs w:val="22"/>
              </w:rPr>
            </w:pPr>
            <w:r w:rsidRPr="009454D5">
              <w:rPr>
                <w:sz w:val="22"/>
                <w:szCs w:val="22"/>
              </w:rPr>
              <w:t>8*</w:t>
            </w: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p>
        </w:tc>
      </w:tr>
      <w:tr w:rsidR="00325118" w:rsidRPr="009454D5">
        <w:tc>
          <w:tcPr>
            <w:tcW w:w="3227" w:type="dxa"/>
          </w:tcPr>
          <w:p w:rsidR="00325118" w:rsidRPr="009454D5" w:rsidRDefault="00923382" w:rsidP="00325118">
            <w:pPr>
              <w:spacing w:after="160" w:line="259" w:lineRule="auto"/>
              <w:rPr>
                <w:sz w:val="22"/>
                <w:szCs w:val="22"/>
              </w:rPr>
            </w:pPr>
            <w:r w:rsidRPr="009454D5">
              <w:rPr>
                <w:sz w:val="22"/>
                <w:szCs w:val="22"/>
              </w:rPr>
              <w:t>Gentamicin</w:t>
            </w: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r w:rsidRPr="009454D5">
              <w:rPr>
                <w:sz w:val="22"/>
                <w:szCs w:val="22"/>
              </w:rPr>
              <w:t>1</w:t>
            </w:r>
          </w:p>
        </w:tc>
        <w:tc>
          <w:tcPr>
            <w:tcW w:w="719" w:type="dxa"/>
            <w:shd w:val="clear" w:color="auto" w:fill="BFBFBF"/>
          </w:tcPr>
          <w:p w:rsidR="00325118" w:rsidRPr="009454D5" w:rsidRDefault="00923382" w:rsidP="00325118">
            <w:pPr>
              <w:spacing w:after="160" w:line="259" w:lineRule="auto"/>
              <w:jc w:val="center"/>
              <w:rPr>
                <w:sz w:val="22"/>
                <w:szCs w:val="22"/>
              </w:rPr>
            </w:pPr>
            <w:r w:rsidRPr="009454D5">
              <w:rPr>
                <w:sz w:val="22"/>
                <w:szCs w:val="22"/>
              </w:rPr>
              <w:t>32*</w:t>
            </w: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p>
        </w:tc>
      </w:tr>
      <w:tr w:rsidR="00325118" w:rsidRPr="009454D5">
        <w:tc>
          <w:tcPr>
            <w:tcW w:w="3227" w:type="dxa"/>
          </w:tcPr>
          <w:p w:rsidR="00325118" w:rsidRPr="009454D5" w:rsidRDefault="00923382" w:rsidP="00325118">
            <w:pPr>
              <w:spacing w:after="160" w:line="259" w:lineRule="auto"/>
              <w:rPr>
                <w:sz w:val="22"/>
                <w:szCs w:val="22"/>
              </w:rPr>
            </w:pPr>
            <w:r w:rsidRPr="009454D5">
              <w:rPr>
                <w:sz w:val="22"/>
                <w:szCs w:val="22"/>
              </w:rPr>
              <w:t>Ciprofloxacin</w:t>
            </w:r>
          </w:p>
        </w:tc>
        <w:tc>
          <w:tcPr>
            <w:tcW w:w="719" w:type="dxa"/>
            <w:shd w:val="clear" w:color="auto" w:fill="BFBFBF"/>
          </w:tcPr>
          <w:p w:rsidR="00325118" w:rsidRPr="009454D5" w:rsidRDefault="00923382" w:rsidP="00325118">
            <w:pPr>
              <w:spacing w:after="160" w:line="259" w:lineRule="auto"/>
              <w:jc w:val="center"/>
              <w:rPr>
                <w:sz w:val="22"/>
                <w:szCs w:val="22"/>
              </w:rPr>
            </w:pPr>
            <w:r w:rsidRPr="009454D5">
              <w:rPr>
                <w:sz w:val="22"/>
                <w:szCs w:val="22"/>
              </w:rPr>
              <w:t>1</w:t>
            </w:r>
          </w:p>
        </w:tc>
        <w:tc>
          <w:tcPr>
            <w:tcW w:w="719" w:type="dxa"/>
          </w:tcPr>
          <w:p w:rsidR="00325118" w:rsidRPr="009454D5" w:rsidRDefault="00923382" w:rsidP="00325118">
            <w:pPr>
              <w:spacing w:after="160" w:line="259" w:lineRule="auto"/>
              <w:jc w:val="center"/>
              <w:rPr>
                <w:sz w:val="22"/>
                <w:szCs w:val="22"/>
              </w:rPr>
            </w:pPr>
            <w:r w:rsidRPr="009454D5">
              <w:rPr>
                <w:sz w:val="22"/>
                <w:szCs w:val="22"/>
              </w:rPr>
              <w:t>32</w:t>
            </w: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p>
        </w:tc>
      </w:tr>
      <w:tr w:rsidR="00325118" w:rsidRPr="009454D5">
        <w:tc>
          <w:tcPr>
            <w:tcW w:w="14734" w:type="dxa"/>
            <w:gridSpan w:val="17"/>
          </w:tcPr>
          <w:p w:rsidR="00325118" w:rsidRPr="009454D5" w:rsidRDefault="00923382" w:rsidP="00325118">
            <w:pPr>
              <w:spacing w:after="160" w:line="259" w:lineRule="auto"/>
              <w:rPr>
                <w:b/>
                <w:sz w:val="22"/>
                <w:szCs w:val="22"/>
              </w:rPr>
            </w:pPr>
            <w:r w:rsidRPr="009454D5">
              <w:rPr>
                <w:b/>
                <w:i/>
                <w:sz w:val="22"/>
                <w:szCs w:val="22"/>
              </w:rPr>
              <w:t>E. cloacae</w:t>
            </w:r>
            <w:r w:rsidRPr="009454D5">
              <w:rPr>
                <w:b/>
                <w:sz w:val="22"/>
                <w:szCs w:val="22"/>
              </w:rPr>
              <w:t xml:space="preserve"> H120900216: 7 single step mutants (n=7)</w:t>
            </w:r>
          </w:p>
        </w:tc>
      </w:tr>
      <w:tr w:rsidR="00325118" w:rsidRPr="009454D5">
        <w:tc>
          <w:tcPr>
            <w:tcW w:w="3227" w:type="dxa"/>
          </w:tcPr>
          <w:p w:rsidR="00325118" w:rsidRPr="009454D5" w:rsidRDefault="00923382" w:rsidP="00325118">
            <w:pPr>
              <w:spacing w:after="160" w:line="259" w:lineRule="auto"/>
              <w:rPr>
                <w:sz w:val="22"/>
                <w:szCs w:val="22"/>
              </w:rPr>
            </w:pPr>
            <w:r w:rsidRPr="009454D5">
              <w:rPr>
                <w:sz w:val="22"/>
                <w:szCs w:val="22"/>
              </w:rPr>
              <w:t>Ceftazidime</w:t>
            </w: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20" w:type="dxa"/>
            <w:shd w:val="clear" w:color="auto" w:fill="BFBFBF"/>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r w:rsidRPr="009454D5">
              <w:rPr>
                <w:sz w:val="22"/>
                <w:szCs w:val="22"/>
              </w:rPr>
              <w:t>1</w:t>
            </w:r>
          </w:p>
        </w:tc>
        <w:tc>
          <w:tcPr>
            <w:tcW w:w="719" w:type="dxa"/>
          </w:tcPr>
          <w:p w:rsidR="00325118" w:rsidRPr="009454D5" w:rsidRDefault="00923382" w:rsidP="00325118">
            <w:pPr>
              <w:spacing w:after="160" w:line="259" w:lineRule="auto"/>
              <w:jc w:val="center"/>
              <w:rPr>
                <w:sz w:val="22"/>
                <w:szCs w:val="22"/>
              </w:rPr>
            </w:pPr>
            <w:r w:rsidRPr="009454D5">
              <w:rPr>
                <w:sz w:val="22"/>
                <w:szCs w:val="22"/>
              </w:rPr>
              <w:t>3</w:t>
            </w:r>
          </w:p>
        </w:tc>
        <w:tc>
          <w:tcPr>
            <w:tcW w:w="719" w:type="dxa"/>
          </w:tcPr>
          <w:p w:rsidR="00325118" w:rsidRPr="009454D5" w:rsidRDefault="00923382" w:rsidP="00325118">
            <w:pPr>
              <w:spacing w:after="160" w:line="259" w:lineRule="auto"/>
              <w:jc w:val="center"/>
              <w:rPr>
                <w:sz w:val="22"/>
                <w:szCs w:val="22"/>
              </w:rPr>
            </w:pPr>
            <w:r w:rsidRPr="009454D5">
              <w:rPr>
                <w:sz w:val="22"/>
                <w:szCs w:val="22"/>
              </w:rPr>
              <w:t>0</w:t>
            </w:r>
          </w:p>
        </w:tc>
        <w:tc>
          <w:tcPr>
            <w:tcW w:w="720" w:type="dxa"/>
          </w:tcPr>
          <w:p w:rsidR="00325118" w:rsidRPr="009454D5" w:rsidRDefault="00923382" w:rsidP="00325118">
            <w:pPr>
              <w:spacing w:after="160" w:line="259" w:lineRule="auto"/>
              <w:jc w:val="center"/>
              <w:rPr>
                <w:sz w:val="22"/>
                <w:szCs w:val="22"/>
              </w:rPr>
            </w:pPr>
            <w:r w:rsidRPr="009454D5">
              <w:rPr>
                <w:sz w:val="22"/>
                <w:szCs w:val="22"/>
              </w:rPr>
              <w:t>3</w:t>
            </w:r>
          </w:p>
        </w:tc>
      </w:tr>
      <w:tr w:rsidR="00325118" w:rsidRPr="009454D5">
        <w:tc>
          <w:tcPr>
            <w:tcW w:w="3227" w:type="dxa"/>
          </w:tcPr>
          <w:p w:rsidR="00325118" w:rsidRPr="009454D5" w:rsidRDefault="00923382" w:rsidP="00325118">
            <w:pPr>
              <w:spacing w:after="160" w:line="259" w:lineRule="auto"/>
              <w:rPr>
                <w:sz w:val="22"/>
                <w:szCs w:val="22"/>
              </w:rPr>
            </w:pPr>
            <w:r w:rsidRPr="009454D5">
              <w:rPr>
                <w:sz w:val="22"/>
                <w:szCs w:val="22"/>
              </w:rPr>
              <w:t xml:space="preserve">Ceftazidime- avibactam 1 </w:t>
            </w:r>
            <w:r w:rsidRPr="009454D5">
              <w:rPr>
                <w:rFonts w:ascii="Symbol" w:hAnsi="Symbol"/>
                <w:sz w:val="22"/>
                <w:szCs w:val="22"/>
              </w:rPr>
              <w:t></w:t>
            </w:r>
            <w:r w:rsidRPr="009454D5">
              <w:rPr>
                <w:sz w:val="22"/>
                <w:szCs w:val="22"/>
              </w:rPr>
              <w:t>g/ml</w:t>
            </w: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p>
        </w:tc>
        <w:tc>
          <w:tcPr>
            <w:tcW w:w="719" w:type="dxa"/>
            <w:shd w:val="clear" w:color="auto" w:fill="BFBFBF"/>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r w:rsidRPr="009454D5">
              <w:rPr>
                <w:sz w:val="22"/>
                <w:szCs w:val="22"/>
              </w:rPr>
              <w:t>2</w:t>
            </w:r>
          </w:p>
        </w:tc>
        <w:tc>
          <w:tcPr>
            <w:tcW w:w="719" w:type="dxa"/>
          </w:tcPr>
          <w:p w:rsidR="00325118" w:rsidRPr="009454D5" w:rsidRDefault="00923382" w:rsidP="00325118">
            <w:pPr>
              <w:spacing w:after="160" w:line="259" w:lineRule="auto"/>
              <w:jc w:val="center"/>
              <w:rPr>
                <w:sz w:val="22"/>
                <w:szCs w:val="22"/>
              </w:rPr>
            </w:pPr>
            <w:r w:rsidRPr="009454D5">
              <w:rPr>
                <w:sz w:val="22"/>
                <w:szCs w:val="22"/>
              </w:rPr>
              <w:t>1</w:t>
            </w:r>
          </w:p>
        </w:tc>
        <w:tc>
          <w:tcPr>
            <w:tcW w:w="719" w:type="dxa"/>
          </w:tcPr>
          <w:p w:rsidR="00325118" w:rsidRPr="009454D5" w:rsidRDefault="00923382" w:rsidP="00325118">
            <w:pPr>
              <w:spacing w:after="160" w:line="259" w:lineRule="auto"/>
              <w:jc w:val="center"/>
              <w:rPr>
                <w:sz w:val="22"/>
                <w:szCs w:val="22"/>
              </w:rPr>
            </w:pPr>
            <w:r w:rsidRPr="009454D5">
              <w:rPr>
                <w:sz w:val="22"/>
                <w:szCs w:val="22"/>
              </w:rPr>
              <w:t>1</w:t>
            </w:r>
          </w:p>
        </w:tc>
        <w:tc>
          <w:tcPr>
            <w:tcW w:w="719" w:type="dxa"/>
          </w:tcPr>
          <w:p w:rsidR="00325118" w:rsidRPr="009454D5" w:rsidRDefault="00923382" w:rsidP="00325118">
            <w:pPr>
              <w:spacing w:after="160" w:line="259" w:lineRule="auto"/>
              <w:jc w:val="center"/>
              <w:rPr>
                <w:sz w:val="22"/>
                <w:szCs w:val="22"/>
              </w:rPr>
            </w:pPr>
            <w:r w:rsidRPr="009454D5">
              <w:rPr>
                <w:sz w:val="22"/>
                <w:szCs w:val="22"/>
              </w:rPr>
              <w:t>3</w:t>
            </w:r>
          </w:p>
        </w:tc>
        <w:tc>
          <w:tcPr>
            <w:tcW w:w="719" w:type="dxa"/>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p>
        </w:tc>
      </w:tr>
      <w:tr w:rsidR="00325118" w:rsidRPr="009454D5">
        <w:tc>
          <w:tcPr>
            <w:tcW w:w="3227" w:type="dxa"/>
          </w:tcPr>
          <w:p w:rsidR="00325118" w:rsidRPr="009454D5" w:rsidRDefault="00923382" w:rsidP="00325118">
            <w:pPr>
              <w:spacing w:after="160" w:line="259" w:lineRule="auto"/>
              <w:rPr>
                <w:sz w:val="22"/>
                <w:szCs w:val="22"/>
              </w:rPr>
            </w:pPr>
            <w:r w:rsidRPr="009454D5">
              <w:rPr>
                <w:sz w:val="22"/>
                <w:szCs w:val="22"/>
              </w:rPr>
              <w:t xml:space="preserve">Ceftazidime- avibactam 4 </w:t>
            </w:r>
            <w:r w:rsidRPr="009454D5">
              <w:rPr>
                <w:rFonts w:ascii="Symbol" w:hAnsi="Symbol"/>
                <w:sz w:val="22"/>
                <w:szCs w:val="22"/>
              </w:rPr>
              <w:t></w:t>
            </w:r>
            <w:r w:rsidRPr="009454D5">
              <w:rPr>
                <w:sz w:val="22"/>
                <w:szCs w:val="22"/>
              </w:rPr>
              <w:t>g/ml</w:t>
            </w: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shd w:val="clear" w:color="auto" w:fill="BFBFBF"/>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r w:rsidRPr="009454D5">
              <w:rPr>
                <w:sz w:val="22"/>
                <w:szCs w:val="22"/>
              </w:rPr>
              <w:t>2</w:t>
            </w:r>
          </w:p>
        </w:tc>
        <w:tc>
          <w:tcPr>
            <w:tcW w:w="720"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r w:rsidRPr="009454D5">
              <w:rPr>
                <w:sz w:val="22"/>
                <w:szCs w:val="22"/>
              </w:rPr>
              <w:t>4</w:t>
            </w:r>
          </w:p>
        </w:tc>
        <w:tc>
          <w:tcPr>
            <w:tcW w:w="719" w:type="dxa"/>
          </w:tcPr>
          <w:p w:rsidR="00325118" w:rsidRPr="009454D5" w:rsidRDefault="00923382" w:rsidP="00325118">
            <w:pPr>
              <w:spacing w:after="160" w:line="259" w:lineRule="auto"/>
              <w:jc w:val="center"/>
              <w:rPr>
                <w:sz w:val="22"/>
                <w:szCs w:val="22"/>
              </w:rPr>
            </w:pPr>
            <w:r w:rsidRPr="009454D5">
              <w:rPr>
                <w:sz w:val="22"/>
                <w:szCs w:val="22"/>
              </w:rPr>
              <w:t>1</w:t>
            </w: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p>
        </w:tc>
      </w:tr>
      <w:tr w:rsidR="00325118" w:rsidRPr="009454D5">
        <w:tc>
          <w:tcPr>
            <w:tcW w:w="3227" w:type="dxa"/>
          </w:tcPr>
          <w:p w:rsidR="00325118" w:rsidRPr="009454D5" w:rsidRDefault="00923382" w:rsidP="00325118">
            <w:pPr>
              <w:spacing w:after="160" w:line="259" w:lineRule="auto"/>
              <w:rPr>
                <w:sz w:val="22"/>
                <w:szCs w:val="22"/>
              </w:rPr>
            </w:pPr>
            <w:r w:rsidRPr="009454D5">
              <w:rPr>
                <w:sz w:val="22"/>
                <w:szCs w:val="22"/>
              </w:rPr>
              <w:t>Ceftaroline</w:t>
            </w: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shd w:val="clear" w:color="auto" w:fill="BFBFBF"/>
          </w:tcPr>
          <w:p w:rsidR="00325118" w:rsidRPr="009454D5" w:rsidRDefault="00923382" w:rsidP="00325118">
            <w:pPr>
              <w:spacing w:after="160" w:line="259" w:lineRule="auto"/>
              <w:jc w:val="center"/>
              <w:rPr>
                <w:sz w:val="22"/>
                <w:szCs w:val="22"/>
              </w:rPr>
            </w:pPr>
            <w:r w:rsidRPr="009454D5">
              <w:rPr>
                <w:sz w:val="22"/>
                <w:szCs w:val="22"/>
              </w:rPr>
              <w:t>7*</w:t>
            </w: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p>
        </w:tc>
      </w:tr>
      <w:tr w:rsidR="00325118" w:rsidRPr="009454D5">
        <w:tc>
          <w:tcPr>
            <w:tcW w:w="3227" w:type="dxa"/>
          </w:tcPr>
          <w:p w:rsidR="00325118" w:rsidRPr="009454D5" w:rsidRDefault="00923382" w:rsidP="00325118">
            <w:pPr>
              <w:spacing w:after="160" w:line="259" w:lineRule="auto"/>
              <w:rPr>
                <w:sz w:val="22"/>
                <w:szCs w:val="22"/>
              </w:rPr>
            </w:pPr>
            <w:r w:rsidRPr="009454D5">
              <w:rPr>
                <w:sz w:val="22"/>
                <w:szCs w:val="22"/>
              </w:rPr>
              <w:t xml:space="preserve">Ceftaroline- avibactam 4 </w:t>
            </w:r>
            <w:r w:rsidRPr="009454D5">
              <w:rPr>
                <w:rFonts w:ascii="Symbol" w:hAnsi="Symbol"/>
                <w:sz w:val="22"/>
                <w:szCs w:val="22"/>
              </w:rPr>
              <w:t></w:t>
            </w:r>
            <w:r w:rsidRPr="009454D5">
              <w:rPr>
                <w:sz w:val="22"/>
                <w:szCs w:val="22"/>
              </w:rPr>
              <w:t>g/ml</w:t>
            </w: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20" w:type="dxa"/>
            <w:shd w:val="clear" w:color="auto" w:fill="BFBFBF"/>
          </w:tcPr>
          <w:p w:rsidR="00325118" w:rsidRPr="009454D5" w:rsidRDefault="00923382" w:rsidP="00325118">
            <w:pPr>
              <w:spacing w:after="160" w:line="259" w:lineRule="auto"/>
              <w:jc w:val="center"/>
              <w:rPr>
                <w:sz w:val="22"/>
                <w:szCs w:val="22"/>
              </w:rPr>
            </w:pPr>
            <w:r w:rsidRPr="009454D5">
              <w:rPr>
                <w:sz w:val="22"/>
                <w:szCs w:val="22"/>
              </w:rPr>
              <w:t>2</w:t>
            </w:r>
          </w:p>
        </w:tc>
        <w:tc>
          <w:tcPr>
            <w:tcW w:w="719" w:type="dxa"/>
          </w:tcPr>
          <w:p w:rsidR="00325118" w:rsidRPr="009454D5" w:rsidRDefault="00923382" w:rsidP="00325118">
            <w:pPr>
              <w:spacing w:after="160" w:line="259" w:lineRule="auto"/>
              <w:jc w:val="center"/>
              <w:rPr>
                <w:sz w:val="22"/>
                <w:szCs w:val="22"/>
              </w:rPr>
            </w:pPr>
            <w:r w:rsidRPr="009454D5">
              <w:rPr>
                <w:sz w:val="22"/>
                <w:szCs w:val="22"/>
              </w:rPr>
              <w:t>2</w:t>
            </w:r>
          </w:p>
        </w:tc>
        <w:tc>
          <w:tcPr>
            <w:tcW w:w="719" w:type="dxa"/>
          </w:tcPr>
          <w:p w:rsidR="00325118" w:rsidRPr="009454D5" w:rsidRDefault="00923382" w:rsidP="00325118">
            <w:pPr>
              <w:spacing w:after="160" w:line="259" w:lineRule="auto"/>
              <w:jc w:val="center"/>
              <w:rPr>
                <w:sz w:val="22"/>
                <w:szCs w:val="22"/>
              </w:rPr>
            </w:pPr>
            <w:r w:rsidRPr="009454D5">
              <w:rPr>
                <w:sz w:val="22"/>
                <w:szCs w:val="22"/>
              </w:rPr>
              <w:t>3</w:t>
            </w: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p>
        </w:tc>
      </w:tr>
      <w:tr w:rsidR="00325118" w:rsidRPr="009454D5">
        <w:tc>
          <w:tcPr>
            <w:tcW w:w="3227" w:type="dxa"/>
          </w:tcPr>
          <w:p w:rsidR="00325118" w:rsidRPr="009454D5" w:rsidRDefault="00923382" w:rsidP="00325118">
            <w:pPr>
              <w:spacing w:after="160" w:line="259" w:lineRule="auto"/>
              <w:rPr>
                <w:sz w:val="22"/>
                <w:szCs w:val="22"/>
              </w:rPr>
            </w:pPr>
            <w:r w:rsidRPr="009454D5">
              <w:rPr>
                <w:sz w:val="22"/>
                <w:szCs w:val="22"/>
              </w:rPr>
              <w:t>Cefotaxime</w:t>
            </w: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r w:rsidRPr="009454D5">
              <w:rPr>
                <w:sz w:val="22"/>
                <w:szCs w:val="22"/>
              </w:rPr>
              <w:t>1</w:t>
            </w:r>
          </w:p>
        </w:tc>
        <w:tc>
          <w:tcPr>
            <w:tcW w:w="719" w:type="dxa"/>
          </w:tcPr>
          <w:p w:rsidR="00325118" w:rsidRPr="009454D5" w:rsidRDefault="00923382" w:rsidP="00325118">
            <w:pPr>
              <w:spacing w:after="160" w:line="259" w:lineRule="auto"/>
              <w:jc w:val="center"/>
              <w:rPr>
                <w:sz w:val="22"/>
                <w:szCs w:val="22"/>
              </w:rPr>
            </w:pPr>
            <w:r w:rsidRPr="009454D5">
              <w:rPr>
                <w:sz w:val="22"/>
                <w:szCs w:val="22"/>
              </w:rPr>
              <w:t>5</w:t>
            </w: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r w:rsidRPr="009454D5">
              <w:rPr>
                <w:sz w:val="22"/>
                <w:szCs w:val="22"/>
              </w:rPr>
              <w:t>1</w:t>
            </w:r>
          </w:p>
        </w:tc>
        <w:tc>
          <w:tcPr>
            <w:tcW w:w="719" w:type="dxa"/>
            <w:shd w:val="clear" w:color="auto" w:fill="BFBFBF"/>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p>
        </w:tc>
      </w:tr>
      <w:tr w:rsidR="00325118" w:rsidRPr="009454D5">
        <w:tc>
          <w:tcPr>
            <w:tcW w:w="3227" w:type="dxa"/>
          </w:tcPr>
          <w:p w:rsidR="00325118" w:rsidRPr="009454D5" w:rsidRDefault="00923382" w:rsidP="00325118">
            <w:pPr>
              <w:spacing w:after="160" w:line="259" w:lineRule="auto"/>
              <w:rPr>
                <w:sz w:val="22"/>
                <w:szCs w:val="22"/>
              </w:rPr>
            </w:pPr>
            <w:r w:rsidRPr="009454D5">
              <w:rPr>
                <w:sz w:val="22"/>
                <w:szCs w:val="22"/>
              </w:rPr>
              <w:t>Cefepime</w:t>
            </w: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r w:rsidRPr="009454D5">
              <w:rPr>
                <w:sz w:val="22"/>
                <w:szCs w:val="22"/>
              </w:rPr>
              <w:t>2</w:t>
            </w:r>
          </w:p>
        </w:tc>
        <w:tc>
          <w:tcPr>
            <w:tcW w:w="719" w:type="dxa"/>
          </w:tcPr>
          <w:p w:rsidR="00325118" w:rsidRPr="009454D5" w:rsidRDefault="00923382" w:rsidP="00325118">
            <w:pPr>
              <w:spacing w:after="160" w:line="259" w:lineRule="auto"/>
              <w:jc w:val="center"/>
              <w:rPr>
                <w:sz w:val="22"/>
                <w:szCs w:val="22"/>
              </w:rPr>
            </w:pPr>
            <w:r w:rsidRPr="009454D5">
              <w:rPr>
                <w:sz w:val="22"/>
                <w:szCs w:val="22"/>
              </w:rPr>
              <w:t>4</w:t>
            </w:r>
          </w:p>
        </w:tc>
        <w:tc>
          <w:tcPr>
            <w:tcW w:w="720" w:type="dxa"/>
          </w:tcPr>
          <w:p w:rsidR="00325118" w:rsidRPr="009454D5" w:rsidRDefault="00923382" w:rsidP="00325118">
            <w:pPr>
              <w:spacing w:after="160" w:line="259" w:lineRule="auto"/>
              <w:jc w:val="center"/>
              <w:rPr>
                <w:sz w:val="22"/>
                <w:szCs w:val="22"/>
              </w:rPr>
            </w:pPr>
            <w:r w:rsidRPr="009454D5">
              <w:rPr>
                <w:sz w:val="22"/>
                <w:szCs w:val="22"/>
              </w:rPr>
              <w:t>1</w:t>
            </w:r>
          </w:p>
        </w:tc>
        <w:tc>
          <w:tcPr>
            <w:tcW w:w="719" w:type="dxa"/>
            <w:shd w:val="clear" w:color="auto" w:fill="BFBFBF"/>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p>
        </w:tc>
      </w:tr>
      <w:tr w:rsidR="00325118" w:rsidRPr="009454D5">
        <w:tc>
          <w:tcPr>
            <w:tcW w:w="3227" w:type="dxa"/>
          </w:tcPr>
          <w:p w:rsidR="00325118" w:rsidRPr="009454D5" w:rsidRDefault="00923382" w:rsidP="00325118">
            <w:pPr>
              <w:spacing w:after="160" w:line="259" w:lineRule="auto"/>
              <w:rPr>
                <w:sz w:val="22"/>
                <w:szCs w:val="22"/>
              </w:rPr>
            </w:pPr>
            <w:r w:rsidRPr="009454D5">
              <w:rPr>
                <w:sz w:val="22"/>
                <w:szCs w:val="22"/>
              </w:rPr>
              <w:t xml:space="preserve">Piperacillin-tazobactam 4 </w:t>
            </w:r>
            <w:r w:rsidRPr="009454D5">
              <w:rPr>
                <w:rFonts w:ascii="Symbol" w:hAnsi="Symbol"/>
                <w:sz w:val="22"/>
                <w:szCs w:val="22"/>
              </w:rPr>
              <w:t></w:t>
            </w:r>
            <w:r w:rsidRPr="009454D5">
              <w:rPr>
                <w:sz w:val="22"/>
                <w:szCs w:val="22"/>
              </w:rPr>
              <w:t>g/ml</w:t>
            </w: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r w:rsidRPr="009454D5">
              <w:rPr>
                <w:sz w:val="22"/>
                <w:szCs w:val="22"/>
              </w:rPr>
              <w:t>1</w:t>
            </w:r>
          </w:p>
        </w:tc>
        <w:tc>
          <w:tcPr>
            <w:tcW w:w="719" w:type="dxa"/>
          </w:tcPr>
          <w:p w:rsidR="00325118" w:rsidRPr="009454D5" w:rsidRDefault="00923382" w:rsidP="00325118">
            <w:pPr>
              <w:spacing w:after="160" w:line="259" w:lineRule="auto"/>
              <w:jc w:val="center"/>
              <w:rPr>
                <w:sz w:val="22"/>
                <w:szCs w:val="22"/>
              </w:rPr>
            </w:pPr>
            <w:r w:rsidRPr="009454D5">
              <w:rPr>
                <w:sz w:val="22"/>
                <w:szCs w:val="22"/>
              </w:rPr>
              <w:t>3</w:t>
            </w:r>
          </w:p>
        </w:tc>
        <w:tc>
          <w:tcPr>
            <w:tcW w:w="720"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r w:rsidRPr="009454D5">
              <w:rPr>
                <w:sz w:val="22"/>
                <w:szCs w:val="22"/>
              </w:rPr>
              <w:t>2</w:t>
            </w:r>
          </w:p>
        </w:tc>
        <w:tc>
          <w:tcPr>
            <w:tcW w:w="719" w:type="dxa"/>
          </w:tcPr>
          <w:p w:rsidR="00325118" w:rsidRPr="009454D5" w:rsidRDefault="00923382" w:rsidP="00325118">
            <w:pPr>
              <w:spacing w:after="160" w:line="259" w:lineRule="auto"/>
              <w:jc w:val="center"/>
              <w:rPr>
                <w:sz w:val="22"/>
                <w:szCs w:val="22"/>
              </w:rPr>
            </w:pPr>
          </w:p>
        </w:tc>
        <w:tc>
          <w:tcPr>
            <w:tcW w:w="720" w:type="dxa"/>
            <w:shd w:val="clear" w:color="auto" w:fill="BFBFBF"/>
          </w:tcPr>
          <w:p w:rsidR="00325118" w:rsidRPr="009454D5" w:rsidRDefault="00923382" w:rsidP="00325118">
            <w:pPr>
              <w:spacing w:after="160" w:line="259" w:lineRule="auto"/>
              <w:jc w:val="center"/>
              <w:rPr>
                <w:sz w:val="22"/>
                <w:szCs w:val="22"/>
              </w:rPr>
            </w:pPr>
            <w:r w:rsidRPr="009454D5">
              <w:rPr>
                <w:sz w:val="22"/>
                <w:szCs w:val="22"/>
              </w:rPr>
              <w:t>1*</w:t>
            </w:r>
          </w:p>
        </w:tc>
      </w:tr>
      <w:tr w:rsidR="00325118" w:rsidRPr="009454D5">
        <w:tc>
          <w:tcPr>
            <w:tcW w:w="3227" w:type="dxa"/>
            <w:tcBorders>
              <w:bottom w:val="single" w:sz="4" w:space="0" w:color="auto"/>
            </w:tcBorders>
          </w:tcPr>
          <w:p w:rsidR="00325118" w:rsidRPr="009454D5" w:rsidRDefault="00923382" w:rsidP="00325118">
            <w:pPr>
              <w:spacing w:after="160" w:line="259" w:lineRule="auto"/>
              <w:rPr>
                <w:sz w:val="22"/>
                <w:szCs w:val="22"/>
              </w:rPr>
            </w:pPr>
            <w:r w:rsidRPr="009454D5">
              <w:rPr>
                <w:sz w:val="22"/>
                <w:szCs w:val="22"/>
              </w:rPr>
              <w:t>Mero</w:t>
            </w:r>
            <w:r w:rsidRPr="009454D5">
              <w:rPr>
                <w:sz w:val="22"/>
                <w:szCs w:val="22"/>
              </w:rPr>
              <w:t>penem</w:t>
            </w:r>
          </w:p>
        </w:tc>
        <w:tc>
          <w:tcPr>
            <w:tcW w:w="719" w:type="dxa"/>
            <w:tcBorders>
              <w:bottom w:val="single" w:sz="4" w:space="0" w:color="auto"/>
            </w:tcBorders>
          </w:tcPr>
          <w:p w:rsidR="00325118" w:rsidRPr="009454D5" w:rsidRDefault="00923382" w:rsidP="00325118">
            <w:pPr>
              <w:spacing w:after="160" w:line="259" w:lineRule="auto"/>
              <w:jc w:val="center"/>
              <w:rPr>
                <w:sz w:val="22"/>
                <w:szCs w:val="22"/>
              </w:rPr>
            </w:pPr>
          </w:p>
        </w:tc>
        <w:tc>
          <w:tcPr>
            <w:tcW w:w="719" w:type="dxa"/>
            <w:tcBorders>
              <w:bottom w:val="single" w:sz="4" w:space="0" w:color="auto"/>
            </w:tcBorders>
          </w:tcPr>
          <w:p w:rsidR="00325118" w:rsidRPr="009454D5" w:rsidRDefault="00923382" w:rsidP="00325118">
            <w:pPr>
              <w:spacing w:after="160" w:line="259" w:lineRule="auto"/>
              <w:jc w:val="center"/>
              <w:rPr>
                <w:sz w:val="22"/>
                <w:szCs w:val="22"/>
              </w:rPr>
            </w:pPr>
          </w:p>
        </w:tc>
        <w:tc>
          <w:tcPr>
            <w:tcW w:w="719" w:type="dxa"/>
            <w:tcBorders>
              <w:bottom w:val="single" w:sz="4" w:space="0" w:color="auto"/>
            </w:tcBorders>
          </w:tcPr>
          <w:p w:rsidR="00325118" w:rsidRPr="009454D5" w:rsidRDefault="00923382" w:rsidP="00325118">
            <w:pPr>
              <w:spacing w:after="160" w:line="259" w:lineRule="auto"/>
              <w:jc w:val="center"/>
              <w:rPr>
                <w:sz w:val="22"/>
                <w:szCs w:val="22"/>
              </w:rPr>
            </w:pPr>
            <w:r w:rsidRPr="009454D5">
              <w:rPr>
                <w:sz w:val="22"/>
                <w:szCs w:val="22"/>
              </w:rPr>
              <w:t>3</w:t>
            </w:r>
          </w:p>
        </w:tc>
        <w:tc>
          <w:tcPr>
            <w:tcW w:w="719" w:type="dxa"/>
            <w:tcBorders>
              <w:bottom w:val="single" w:sz="4" w:space="0" w:color="auto"/>
            </w:tcBorders>
          </w:tcPr>
          <w:p w:rsidR="00325118" w:rsidRPr="009454D5" w:rsidRDefault="00923382" w:rsidP="00325118">
            <w:pPr>
              <w:spacing w:after="160" w:line="259" w:lineRule="auto"/>
              <w:jc w:val="center"/>
              <w:rPr>
                <w:sz w:val="22"/>
                <w:szCs w:val="22"/>
              </w:rPr>
            </w:pPr>
            <w:r w:rsidRPr="009454D5">
              <w:rPr>
                <w:sz w:val="22"/>
                <w:szCs w:val="22"/>
              </w:rPr>
              <w:t>1</w:t>
            </w:r>
          </w:p>
        </w:tc>
        <w:tc>
          <w:tcPr>
            <w:tcW w:w="719" w:type="dxa"/>
            <w:tcBorders>
              <w:bottom w:val="single" w:sz="4" w:space="0" w:color="auto"/>
            </w:tcBorders>
          </w:tcPr>
          <w:p w:rsidR="00325118" w:rsidRPr="009454D5" w:rsidRDefault="00923382" w:rsidP="00325118">
            <w:pPr>
              <w:spacing w:after="160" w:line="259" w:lineRule="auto"/>
              <w:jc w:val="center"/>
              <w:rPr>
                <w:sz w:val="22"/>
                <w:szCs w:val="22"/>
              </w:rPr>
            </w:pPr>
            <w:r w:rsidRPr="009454D5">
              <w:rPr>
                <w:sz w:val="22"/>
                <w:szCs w:val="22"/>
              </w:rPr>
              <w:t>2</w:t>
            </w:r>
          </w:p>
        </w:tc>
        <w:tc>
          <w:tcPr>
            <w:tcW w:w="720" w:type="dxa"/>
            <w:tcBorders>
              <w:bottom w:val="single" w:sz="4" w:space="0" w:color="auto"/>
            </w:tcBorders>
          </w:tcPr>
          <w:p w:rsidR="00325118" w:rsidRPr="009454D5" w:rsidRDefault="00923382" w:rsidP="00325118">
            <w:pPr>
              <w:spacing w:after="160" w:line="259" w:lineRule="auto"/>
              <w:jc w:val="center"/>
              <w:rPr>
                <w:sz w:val="22"/>
                <w:szCs w:val="22"/>
              </w:rPr>
            </w:pPr>
          </w:p>
        </w:tc>
        <w:tc>
          <w:tcPr>
            <w:tcW w:w="719" w:type="dxa"/>
            <w:tcBorders>
              <w:bottom w:val="single" w:sz="4" w:space="0" w:color="auto"/>
            </w:tcBorders>
          </w:tcPr>
          <w:p w:rsidR="00325118" w:rsidRPr="009454D5" w:rsidRDefault="00923382" w:rsidP="00325118">
            <w:pPr>
              <w:spacing w:after="160" w:line="259" w:lineRule="auto"/>
              <w:jc w:val="center"/>
              <w:rPr>
                <w:sz w:val="22"/>
                <w:szCs w:val="22"/>
              </w:rPr>
            </w:pPr>
          </w:p>
        </w:tc>
        <w:tc>
          <w:tcPr>
            <w:tcW w:w="719" w:type="dxa"/>
            <w:tcBorders>
              <w:bottom w:val="single" w:sz="4" w:space="0" w:color="auto"/>
            </w:tcBorders>
          </w:tcPr>
          <w:p w:rsidR="00325118" w:rsidRPr="009454D5" w:rsidRDefault="00923382" w:rsidP="00325118">
            <w:pPr>
              <w:spacing w:after="160" w:line="259" w:lineRule="auto"/>
              <w:jc w:val="center"/>
              <w:rPr>
                <w:sz w:val="22"/>
                <w:szCs w:val="22"/>
              </w:rPr>
            </w:pPr>
          </w:p>
        </w:tc>
        <w:tc>
          <w:tcPr>
            <w:tcW w:w="719" w:type="dxa"/>
            <w:tcBorders>
              <w:bottom w:val="single" w:sz="4" w:space="0" w:color="auto"/>
            </w:tcBorders>
          </w:tcPr>
          <w:p w:rsidR="00325118" w:rsidRPr="009454D5" w:rsidRDefault="00923382" w:rsidP="00325118">
            <w:pPr>
              <w:spacing w:after="160" w:line="259" w:lineRule="auto"/>
              <w:jc w:val="center"/>
              <w:rPr>
                <w:sz w:val="22"/>
                <w:szCs w:val="22"/>
              </w:rPr>
            </w:pPr>
            <w:r w:rsidRPr="009454D5">
              <w:rPr>
                <w:sz w:val="22"/>
                <w:szCs w:val="22"/>
              </w:rPr>
              <w:t>1</w:t>
            </w:r>
          </w:p>
        </w:tc>
        <w:tc>
          <w:tcPr>
            <w:tcW w:w="719" w:type="dxa"/>
            <w:tcBorders>
              <w:bottom w:val="single" w:sz="4" w:space="0" w:color="auto"/>
            </w:tcBorders>
          </w:tcPr>
          <w:p w:rsidR="00325118" w:rsidRPr="009454D5" w:rsidRDefault="00923382" w:rsidP="00325118">
            <w:pPr>
              <w:spacing w:after="160" w:line="259" w:lineRule="auto"/>
              <w:jc w:val="center"/>
              <w:rPr>
                <w:sz w:val="22"/>
                <w:szCs w:val="22"/>
              </w:rPr>
            </w:pPr>
          </w:p>
        </w:tc>
        <w:tc>
          <w:tcPr>
            <w:tcW w:w="720" w:type="dxa"/>
            <w:tcBorders>
              <w:bottom w:val="single" w:sz="4" w:space="0" w:color="auto"/>
            </w:tcBorders>
            <w:shd w:val="clear" w:color="auto" w:fill="BFBFBF"/>
          </w:tcPr>
          <w:p w:rsidR="00325118" w:rsidRPr="009454D5" w:rsidRDefault="00923382" w:rsidP="00325118">
            <w:pPr>
              <w:spacing w:after="160" w:line="259" w:lineRule="auto"/>
              <w:jc w:val="center"/>
              <w:rPr>
                <w:sz w:val="22"/>
                <w:szCs w:val="22"/>
              </w:rPr>
            </w:pPr>
          </w:p>
        </w:tc>
        <w:tc>
          <w:tcPr>
            <w:tcW w:w="719" w:type="dxa"/>
            <w:tcBorders>
              <w:bottom w:val="single" w:sz="4" w:space="0" w:color="auto"/>
            </w:tcBorders>
          </w:tcPr>
          <w:p w:rsidR="00325118" w:rsidRPr="009454D5" w:rsidRDefault="00923382" w:rsidP="00325118">
            <w:pPr>
              <w:spacing w:after="160" w:line="259" w:lineRule="auto"/>
              <w:jc w:val="center"/>
              <w:rPr>
                <w:sz w:val="22"/>
                <w:szCs w:val="22"/>
              </w:rPr>
            </w:pPr>
          </w:p>
        </w:tc>
        <w:tc>
          <w:tcPr>
            <w:tcW w:w="719" w:type="dxa"/>
            <w:tcBorders>
              <w:bottom w:val="single" w:sz="4" w:space="0" w:color="auto"/>
            </w:tcBorders>
          </w:tcPr>
          <w:p w:rsidR="00325118" w:rsidRPr="009454D5" w:rsidRDefault="00923382" w:rsidP="00325118">
            <w:pPr>
              <w:spacing w:after="160" w:line="259" w:lineRule="auto"/>
              <w:jc w:val="center"/>
              <w:rPr>
                <w:sz w:val="22"/>
                <w:szCs w:val="22"/>
              </w:rPr>
            </w:pPr>
          </w:p>
        </w:tc>
        <w:tc>
          <w:tcPr>
            <w:tcW w:w="719" w:type="dxa"/>
            <w:tcBorders>
              <w:bottom w:val="single" w:sz="4" w:space="0" w:color="auto"/>
            </w:tcBorders>
          </w:tcPr>
          <w:p w:rsidR="00325118" w:rsidRPr="009454D5" w:rsidRDefault="00923382" w:rsidP="00325118">
            <w:pPr>
              <w:spacing w:after="160" w:line="259" w:lineRule="auto"/>
              <w:jc w:val="center"/>
              <w:rPr>
                <w:sz w:val="22"/>
                <w:szCs w:val="22"/>
              </w:rPr>
            </w:pPr>
          </w:p>
        </w:tc>
        <w:tc>
          <w:tcPr>
            <w:tcW w:w="719" w:type="dxa"/>
            <w:tcBorders>
              <w:bottom w:val="single" w:sz="4" w:space="0" w:color="auto"/>
            </w:tcBorders>
          </w:tcPr>
          <w:p w:rsidR="00325118" w:rsidRPr="009454D5" w:rsidRDefault="00923382" w:rsidP="00325118">
            <w:pPr>
              <w:spacing w:after="160" w:line="259" w:lineRule="auto"/>
              <w:jc w:val="center"/>
              <w:rPr>
                <w:sz w:val="22"/>
                <w:szCs w:val="22"/>
              </w:rPr>
            </w:pPr>
          </w:p>
        </w:tc>
        <w:tc>
          <w:tcPr>
            <w:tcW w:w="720" w:type="dxa"/>
            <w:tcBorders>
              <w:bottom w:val="single" w:sz="4" w:space="0" w:color="auto"/>
            </w:tcBorders>
          </w:tcPr>
          <w:p w:rsidR="00325118" w:rsidRPr="009454D5" w:rsidRDefault="00923382" w:rsidP="00325118">
            <w:pPr>
              <w:spacing w:after="160" w:line="259" w:lineRule="auto"/>
              <w:jc w:val="center"/>
              <w:rPr>
                <w:sz w:val="22"/>
                <w:szCs w:val="22"/>
              </w:rPr>
            </w:pPr>
          </w:p>
        </w:tc>
      </w:tr>
      <w:tr w:rsidR="00325118" w:rsidRPr="009454D5">
        <w:tc>
          <w:tcPr>
            <w:tcW w:w="3227" w:type="dxa"/>
            <w:tcBorders>
              <w:top w:val="single" w:sz="4" w:space="0" w:color="auto"/>
              <w:bottom w:val="single" w:sz="4" w:space="0" w:color="auto"/>
            </w:tcBorders>
          </w:tcPr>
          <w:p w:rsidR="00325118" w:rsidRPr="009454D5" w:rsidRDefault="00923382" w:rsidP="00325118">
            <w:pPr>
              <w:spacing w:after="160" w:line="259" w:lineRule="auto"/>
              <w:rPr>
                <w:sz w:val="22"/>
                <w:szCs w:val="22"/>
              </w:rPr>
            </w:pPr>
          </w:p>
        </w:tc>
        <w:tc>
          <w:tcPr>
            <w:tcW w:w="719" w:type="dxa"/>
            <w:tcBorders>
              <w:top w:val="single" w:sz="4" w:space="0" w:color="auto"/>
              <w:bottom w:val="single" w:sz="4" w:space="0" w:color="auto"/>
            </w:tcBorders>
          </w:tcPr>
          <w:p w:rsidR="00325118" w:rsidRPr="009454D5" w:rsidRDefault="00923382" w:rsidP="00325118">
            <w:pPr>
              <w:spacing w:after="160" w:line="259" w:lineRule="auto"/>
              <w:jc w:val="center"/>
              <w:rPr>
                <w:sz w:val="22"/>
                <w:szCs w:val="22"/>
              </w:rPr>
            </w:pPr>
            <w:r w:rsidRPr="009454D5">
              <w:rPr>
                <w:sz w:val="22"/>
                <w:szCs w:val="22"/>
              </w:rPr>
              <w:t>0.015</w:t>
            </w:r>
          </w:p>
        </w:tc>
        <w:tc>
          <w:tcPr>
            <w:tcW w:w="719" w:type="dxa"/>
            <w:tcBorders>
              <w:top w:val="single" w:sz="4" w:space="0" w:color="auto"/>
              <w:bottom w:val="single" w:sz="4" w:space="0" w:color="auto"/>
            </w:tcBorders>
          </w:tcPr>
          <w:p w:rsidR="00325118" w:rsidRPr="009454D5" w:rsidRDefault="00923382" w:rsidP="00325118">
            <w:pPr>
              <w:spacing w:after="160" w:line="259" w:lineRule="auto"/>
              <w:jc w:val="center"/>
              <w:rPr>
                <w:sz w:val="22"/>
                <w:szCs w:val="22"/>
              </w:rPr>
            </w:pPr>
            <w:r w:rsidRPr="009454D5">
              <w:rPr>
                <w:sz w:val="22"/>
                <w:szCs w:val="22"/>
              </w:rPr>
              <w:t>0.03</w:t>
            </w:r>
          </w:p>
        </w:tc>
        <w:tc>
          <w:tcPr>
            <w:tcW w:w="719" w:type="dxa"/>
            <w:tcBorders>
              <w:top w:val="single" w:sz="4" w:space="0" w:color="auto"/>
              <w:bottom w:val="single" w:sz="4" w:space="0" w:color="auto"/>
            </w:tcBorders>
          </w:tcPr>
          <w:p w:rsidR="00325118" w:rsidRPr="009454D5" w:rsidRDefault="00923382" w:rsidP="00325118">
            <w:pPr>
              <w:spacing w:after="160" w:line="259" w:lineRule="auto"/>
              <w:jc w:val="center"/>
              <w:rPr>
                <w:sz w:val="22"/>
                <w:szCs w:val="22"/>
              </w:rPr>
            </w:pPr>
            <w:r w:rsidRPr="009454D5">
              <w:rPr>
                <w:sz w:val="22"/>
                <w:szCs w:val="22"/>
              </w:rPr>
              <w:t>0.06</w:t>
            </w:r>
          </w:p>
        </w:tc>
        <w:tc>
          <w:tcPr>
            <w:tcW w:w="719" w:type="dxa"/>
            <w:tcBorders>
              <w:top w:val="single" w:sz="4" w:space="0" w:color="auto"/>
              <w:bottom w:val="single" w:sz="4" w:space="0" w:color="auto"/>
            </w:tcBorders>
          </w:tcPr>
          <w:p w:rsidR="00325118" w:rsidRPr="009454D5" w:rsidRDefault="00923382" w:rsidP="00325118">
            <w:pPr>
              <w:spacing w:after="160" w:line="259" w:lineRule="auto"/>
              <w:jc w:val="center"/>
              <w:rPr>
                <w:sz w:val="22"/>
                <w:szCs w:val="22"/>
              </w:rPr>
            </w:pPr>
            <w:r w:rsidRPr="009454D5">
              <w:rPr>
                <w:sz w:val="22"/>
                <w:szCs w:val="22"/>
              </w:rPr>
              <w:t>0.12</w:t>
            </w:r>
          </w:p>
        </w:tc>
        <w:tc>
          <w:tcPr>
            <w:tcW w:w="719" w:type="dxa"/>
            <w:tcBorders>
              <w:top w:val="single" w:sz="4" w:space="0" w:color="auto"/>
              <w:bottom w:val="single" w:sz="4" w:space="0" w:color="auto"/>
            </w:tcBorders>
          </w:tcPr>
          <w:p w:rsidR="00325118" w:rsidRPr="009454D5" w:rsidRDefault="00923382" w:rsidP="00325118">
            <w:pPr>
              <w:spacing w:after="160" w:line="259" w:lineRule="auto"/>
              <w:jc w:val="center"/>
              <w:rPr>
                <w:sz w:val="22"/>
                <w:szCs w:val="22"/>
              </w:rPr>
            </w:pPr>
            <w:r w:rsidRPr="009454D5">
              <w:rPr>
                <w:sz w:val="22"/>
                <w:szCs w:val="22"/>
              </w:rPr>
              <w:t>0.25</w:t>
            </w:r>
          </w:p>
        </w:tc>
        <w:tc>
          <w:tcPr>
            <w:tcW w:w="720" w:type="dxa"/>
            <w:tcBorders>
              <w:top w:val="single" w:sz="4" w:space="0" w:color="auto"/>
              <w:bottom w:val="single" w:sz="4" w:space="0" w:color="auto"/>
            </w:tcBorders>
          </w:tcPr>
          <w:p w:rsidR="00325118" w:rsidRPr="009454D5" w:rsidRDefault="00923382" w:rsidP="00325118">
            <w:pPr>
              <w:spacing w:after="160" w:line="259" w:lineRule="auto"/>
              <w:jc w:val="center"/>
              <w:rPr>
                <w:sz w:val="22"/>
                <w:szCs w:val="22"/>
              </w:rPr>
            </w:pPr>
            <w:r w:rsidRPr="009454D5">
              <w:rPr>
                <w:sz w:val="22"/>
                <w:szCs w:val="22"/>
              </w:rPr>
              <w:t>0.5</w:t>
            </w:r>
          </w:p>
        </w:tc>
        <w:tc>
          <w:tcPr>
            <w:tcW w:w="719" w:type="dxa"/>
            <w:tcBorders>
              <w:top w:val="single" w:sz="4" w:space="0" w:color="auto"/>
              <w:bottom w:val="single" w:sz="4" w:space="0" w:color="auto"/>
            </w:tcBorders>
          </w:tcPr>
          <w:p w:rsidR="00325118" w:rsidRPr="009454D5" w:rsidRDefault="00923382" w:rsidP="00325118">
            <w:pPr>
              <w:spacing w:after="160" w:line="259" w:lineRule="auto"/>
              <w:jc w:val="center"/>
              <w:rPr>
                <w:sz w:val="22"/>
                <w:szCs w:val="22"/>
              </w:rPr>
            </w:pPr>
            <w:r w:rsidRPr="009454D5">
              <w:rPr>
                <w:sz w:val="22"/>
                <w:szCs w:val="22"/>
              </w:rPr>
              <w:t>1</w:t>
            </w:r>
          </w:p>
        </w:tc>
        <w:tc>
          <w:tcPr>
            <w:tcW w:w="719" w:type="dxa"/>
            <w:tcBorders>
              <w:top w:val="single" w:sz="4" w:space="0" w:color="auto"/>
              <w:bottom w:val="single" w:sz="4" w:space="0" w:color="auto"/>
            </w:tcBorders>
          </w:tcPr>
          <w:p w:rsidR="00325118" w:rsidRPr="009454D5" w:rsidRDefault="00923382" w:rsidP="00325118">
            <w:pPr>
              <w:spacing w:after="160" w:line="259" w:lineRule="auto"/>
              <w:jc w:val="center"/>
              <w:rPr>
                <w:sz w:val="22"/>
                <w:szCs w:val="22"/>
              </w:rPr>
            </w:pPr>
            <w:r w:rsidRPr="009454D5">
              <w:rPr>
                <w:sz w:val="22"/>
                <w:szCs w:val="22"/>
              </w:rPr>
              <w:t>2</w:t>
            </w:r>
          </w:p>
        </w:tc>
        <w:tc>
          <w:tcPr>
            <w:tcW w:w="719" w:type="dxa"/>
            <w:tcBorders>
              <w:top w:val="single" w:sz="4" w:space="0" w:color="auto"/>
              <w:bottom w:val="single" w:sz="4" w:space="0" w:color="auto"/>
            </w:tcBorders>
          </w:tcPr>
          <w:p w:rsidR="00325118" w:rsidRPr="009454D5" w:rsidRDefault="00923382" w:rsidP="00325118">
            <w:pPr>
              <w:spacing w:after="160" w:line="259" w:lineRule="auto"/>
              <w:jc w:val="center"/>
              <w:rPr>
                <w:sz w:val="22"/>
                <w:szCs w:val="22"/>
              </w:rPr>
            </w:pPr>
            <w:r w:rsidRPr="009454D5">
              <w:rPr>
                <w:sz w:val="22"/>
                <w:szCs w:val="22"/>
              </w:rPr>
              <w:t>4</w:t>
            </w:r>
          </w:p>
        </w:tc>
        <w:tc>
          <w:tcPr>
            <w:tcW w:w="719" w:type="dxa"/>
            <w:tcBorders>
              <w:top w:val="single" w:sz="4" w:space="0" w:color="auto"/>
              <w:bottom w:val="single" w:sz="4" w:space="0" w:color="auto"/>
            </w:tcBorders>
          </w:tcPr>
          <w:p w:rsidR="00325118" w:rsidRPr="009454D5" w:rsidRDefault="00923382" w:rsidP="00325118">
            <w:pPr>
              <w:spacing w:after="160" w:line="259" w:lineRule="auto"/>
              <w:jc w:val="center"/>
              <w:rPr>
                <w:sz w:val="22"/>
                <w:szCs w:val="22"/>
              </w:rPr>
            </w:pPr>
            <w:r w:rsidRPr="009454D5">
              <w:rPr>
                <w:sz w:val="22"/>
                <w:szCs w:val="22"/>
              </w:rPr>
              <w:t>8</w:t>
            </w:r>
          </w:p>
        </w:tc>
        <w:tc>
          <w:tcPr>
            <w:tcW w:w="720" w:type="dxa"/>
            <w:tcBorders>
              <w:top w:val="single" w:sz="4" w:space="0" w:color="auto"/>
              <w:bottom w:val="single" w:sz="4" w:space="0" w:color="auto"/>
            </w:tcBorders>
          </w:tcPr>
          <w:p w:rsidR="00325118" w:rsidRPr="009454D5" w:rsidRDefault="00923382" w:rsidP="00325118">
            <w:pPr>
              <w:spacing w:after="160" w:line="259" w:lineRule="auto"/>
              <w:jc w:val="center"/>
              <w:rPr>
                <w:sz w:val="22"/>
                <w:szCs w:val="22"/>
              </w:rPr>
            </w:pPr>
            <w:r w:rsidRPr="009454D5">
              <w:rPr>
                <w:sz w:val="22"/>
                <w:szCs w:val="22"/>
              </w:rPr>
              <w:t>16</w:t>
            </w:r>
          </w:p>
        </w:tc>
        <w:tc>
          <w:tcPr>
            <w:tcW w:w="719" w:type="dxa"/>
            <w:tcBorders>
              <w:top w:val="single" w:sz="4" w:space="0" w:color="auto"/>
              <w:bottom w:val="single" w:sz="4" w:space="0" w:color="auto"/>
            </w:tcBorders>
          </w:tcPr>
          <w:p w:rsidR="00325118" w:rsidRPr="009454D5" w:rsidRDefault="00923382" w:rsidP="00325118">
            <w:pPr>
              <w:spacing w:after="160" w:line="259" w:lineRule="auto"/>
              <w:jc w:val="center"/>
              <w:rPr>
                <w:sz w:val="22"/>
                <w:szCs w:val="22"/>
              </w:rPr>
            </w:pPr>
            <w:r w:rsidRPr="009454D5">
              <w:rPr>
                <w:sz w:val="22"/>
                <w:szCs w:val="22"/>
              </w:rPr>
              <w:t>32</w:t>
            </w:r>
          </w:p>
        </w:tc>
        <w:tc>
          <w:tcPr>
            <w:tcW w:w="719" w:type="dxa"/>
            <w:tcBorders>
              <w:top w:val="single" w:sz="4" w:space="0" w:color="auto"/>
              <w:bottom w:val="single" w:sz="4" w:space="0" w:color="auto"/>
            </w:tcBorders>
          </w:tcPr>
          <w:p w:rsidR="00325118" w:rsidRPr="009454D5" w:rsidRDefault="00923382" w:rsidP="00325118">
            <w:pPr>
              <w:spacing w:after="160" w:line="259" w:lineRule="auto"/>
              <w:jc w:val="center"/>
              <w:rPr>
                <w:sz w:val="22"/>
                <w:szCs w:val="22"/>
              </w:rPr>
            </w:pPr>
            <w:r w:rsidRPr="009454D5">
              <w:rPr>
                <w:sz w:val="22"/>
                <w:szCs w:val="22"/>
              </w:rPr>
              <w:t>64</w:t>
            </w:r>
          </w:p>
        </w:tc>
        <w:tc>
          <w:tcPr>
            <w:tcW w:w="719" w:type="dxa"/>
            <w:tcBorders>
              <w:top w:val="single" w:sz="4" w:space="0" w:color="auto"/>
              <w:bottom w:val="single" w:sz="4" w:space="0" w:color="auto"/>
            </w:tcBorders>
          </w:tcPr>
          <w:p w:rsidR="00325118" w:rsidRPr="009454D5" w:rsidRDefault="00923382" w:rsidP="00325118">
            <w:pPr>
              <w:spacing w:after="160" w:line="259" w:lineRule="auto"/>
              <w:jc w:val="center"/>
              <w:rPr>
                <w:sz w:val="22"/>
                <w:szCs w:val="22"/>
              </w:rPr>
            </w:pPr>
            <w:r w:rsidRPr="009454D5">
              <w:rPr>
                <w:sz w:val="22"/>
                <w:szCs w:val="22"/>
              </w:rPr>
              <w:t>128</w:t>
            </w:r>
          </w:p>
        </w:tc>
        <w:tc>
          <w:tcPr>
            <w:tcW w:w="719" w:type="dxa"/>
            <w:tcBorders>
              <w:top w:val="single" w:sz="4" w:space="0" w:color="auto"/>
              <w:bottom w:val="single" w:sz="4" w:space="0" w:color="auto"/>
            </w:tcBorders>
          </w:tcPr>
          <w:p w:rsidR="00325118" w:rsidRPr="009454D5" w:rsidRDefault="00923382" w:rsidP="00325118">
            <w:pPr>
              <w:spacing w:after="160" w:line="259" w:lineRule="auto"/>
              <w:jc w:val="center"/>
              <w:rPr>
                <w:sz w:val="22"/>
                <w:szCs w:val="22"/>
              </w:rPr>
            </w:pPr>
            <w:r w:rsidRPr="009454D5">
              <w:rPr>
                <w:sz w:val="22"/>
                <w:szCs w:val="22"/>
              </w:rPr>
              <w:t>256</w:t>
            </w:r>
          </w:p>
        </w:tc>
        <w:tc>
          <w:tcPr>
            <w:tcW w:w="720" w:type="dxa"/>
            <w:tcBorders>
              <w:top w:val="single" w:sz="4" w:space="0" w:color="auto"/>
              <w:bottom w:val="single" w:sz="4" w:space="0" w:color="auto"/>
            </w:tcBorders>
          </w:tcPr>
          <w:p w:rsidR="00325118" w:rsidRPr="009454D5" w:rsidRDefault="00923382" w:rsidP="00325118">
            <w:pPr>
              <w:spacing w:after="160" w:line="259" w:lineRule="auto"/>
              <w:jc w:val="center"/>
              <w:rPr>
                <w:sz w:val="22"/>
                <w:szCs w:val="22"/>
              </w:rPr>
            </w:pPr>
            <w:r w:rsidRPr="009454D5">
              <w:rPr>
                <w:sz w:val="22"/>
                <w:szCs w:val="22"/>
              </w:rPr>
              <w:t>512</w:t>
            </w:r>
          </w:p>
        </w:tc>
      </w:tr>
      <w:tr w:rsidR="00325118" w:rsidRPr="009454D5">
        <w:tc>
          <w:tcPr>
            <w:tcW w:w="3227" w:type="dxa"/>
            <w:tcBorders>
              <w:top w:val="single" w:sz="4" w:space="0" w:color="auto"/>
            </w:tcBorders>
            <w:shd w:val="clear" w:color="auto" w:fill="FFFFFF"/>
          </w:tcPr>
          <w:p w:rsidR="00325118" w:rsidRPr="009454D5" w:rsidRDefault="00923382" w:rsidP="00325118">
            <w:pPr>
              <w:spacing w:after="160" w:line="259" w:lineRule="auto"/>
              <w:rPr>
                <w:sz w:val="22"/>
                <w:szCs w:val="22"/>
              </w:rPr>
            </w:pPr>
            <w:r w:rsidRPr="009454D5">
              <w:rPr>
                <w:sz w:val="22"/>
                <w:szCs w:val="22"/>
              </w:rPr>
              <w:t>Ertapenem</w:t>
            </w:r>
          </w:p>
        </w:tc>
        <w:tc>
          <w:tcPr>
            <w:tcW w:w="719" w:type="dxa"/>
            <w:tcBorders>
              <w:top w:val="single" w:sz="4" w:space="0" w:color="auto"/>
            </w:tcBorders>
            <w:shd w:val="clear" w:color="auto" w:fill="FFFFFF"/>
          </w:tcPr>
          <w:p w:rsidR="00325118" w:rsidRPr="009454D5" w:rsidRDefault="00923382" w:rsidP="00325118">
            <w:pPr>
              <w:spacing w:after="160" w:line="259" w:lineRule="auto"/>
              <w:jc w:val="center"/>
              <w:rPr>
                <w:sz w:val="22"/>
                <w:szCs w:val="22"/>
              </w:rPr>
            </w:pPr>
          </w:p>
        </w:tc>
        <w:tc>
          <w:tcPr>
            <w:tcW w:w="719" w:type="dxa"/>
            <w:tcBorders>
              <w:top w:val="single" w:sz="4" w:space="0" w:color="auto"/>
            </w:tcBorders>
            <w:shd w:val="clear" w:color="auto" w:fill="FFFFFF"/>
          </w:tcPr>
          <w:p w:rsidR="00325118" w:rsidRPr="009454D5" w:rsidRDefault="00923382" w:rsidP="00325118">
            <w:pPr>
              <w:spacing w:after="160" w:line="259" w:lineRule="auto"/>
              <w:jc w:val="center"/>
              <w:rPr>
                <w:sz w:val="22"/>
                <w:szCs w:val="22"/>
              </w:rPr>
            </w:pPr>
          </w:p>
        </w:tc>
        <w:tc>
          <w:tcPr>
            <w:tcW w:w="719" w:type="dxa"/>
            <w:tcBorders>
              <w:top w:val="single" w:sz="4" w:space="0" w:color="auto"/>
            </w:tcBorders>
            <w:shd w:val="clear" w:color="auto" w:fill="FFFFFF"/>
          </w:tcPr>
          <w:p w:rsidR="00325118" w:rsidRPr="009454D5" w:rsidRDefault="00923382" w:rsidP="00325118">
            <w:pPr>
              <w:spacing w:after="160" w:line="259" w:lineRule="auto"/>
              <w:jc w:val="center"/>
              <w:rPr>
                <w:sz w:val="22"/>
                <w:szCs w:val="22"/>
              </w:rPr>
            </w:pPr>
          </w:p>
        </w:tc>
        <w:tc>
          <w:tcPr>
            <w:tcW w:w="719" w:type="dxa"/>
            <w:tcBorders>
              <w:top w:val="single" w:sz="4" w:space="0" w:color="auto"/>
            </w:tcBorders>
            <w:shd w:val="clear" w:color="auto" w:fill="FFFFFF"/>
          </w:tcPr>
          <w:p w:rsidR="00325118" w:rsidRPr="009454D5" w:rsidRDefault="00923382" w:rsidP="00325118">
            <w:pPr>
              <w:spacing w:after="160" w:line="259" w:lineRule="auto"/>
              <w:jc w:val="center"/>
              <w:rPr>
                <w:sz w:val="22"/>
                <w:szCs w:val="22"/>
              </w:rPr>
            </w:pPr>
            <w:r w:rsidRPr="009454D5">
              <w:rPr>
                <w:sz w:val="22"/>
                <w:szCs w:val="22"/>
              </w:rPr>
              <w:t>2</w:t>
            </w:r>
          </w:p>
        </w:tc>
        <w:tc>
          <w:tcPr>
            <w:tcW w:w="719" w:type="dxa"/>
            <w:tcBorders>
              <w:top w:val="single" w:sz="4" w:space="0" w:color="auto"/>
            </w:tcBorders>
            <w:shd w:val="clear" w:color="auto" w:fill="FFFFFF"/>
          </w:tcPr>
          <w:p w:rsidR="00325118" w:rsidRPr="009454D5" w:rsidRDefault="00923382" w:rsidP="00325118">
            <w:pPr>
              <w:spacing w:after="160" w:line="259" w:lineRule="auto"/>
              <w:jc w:val="center"/>
              <w:rPr>
                <w:sz w:val="22"/>
                <w:szCs w:val="22"/>
              </w:rPr>
            </w:pPr>
            <w:r w:rsidRPr="009454D5">
              <w:rPr>
                <w:sz w:val="22"/>
                <w:szCs w:val="22"/>
              </w:rPr>
              <w:t>1</w:t>
            </w:r>
          </w:p>
        </w:tc>
        <w:tc>
          <w:tcPr>
            <w:tcW w:w="720" w:type="dxa"/>
            <w:tcBorders>
              <w:top w:val="single" w:sz="4" w:space="0" w:color="auto"/>
            </w:tcBorders>
            <w:shd w:val="clear" w:color="auto" w:fill="FFFFFF"/>
          </w:tcPr>
          <w:p w:rsidR="00325118" w:rsidRPr="009454D5" w:rsidRDefault="00923382" w:rsidP="00325118">
            <w:pPr>
              <w:spacing w:after="160" w:line="259" w:lineRule="auto"/>
              <w:jc w:val="center"/>
              <w:rPr>
                <w:sz w:val="22"/>
                <w:szCs w:val="22"/>
              </w:rPr>
            </w:pPr>
            <w:r w:rsidRPr="009454D5">
              <w:rPr>
                <w:sz w:val="22"/>
                <w:szCs w:val="22"/>
              </w:rPr>
              <w:t>3</w:t>
            </w:r>
          </w:p>
        </w:tc>
        <w:tc>
          <w:tcPr>
            <w:tcW w:w="719" w:type="dxa"/>
            <w:tcBorders>
              <w:top w:val="single" w:sz="4" w:space="0" w:color="auto"/>
            </w:tcBorders>
            <w:shd w:val="clear" w:color="auto" w:fill="FFFFFF"/>
          </w:tcPr>
          <w:p w:rsidR="00325118" w:rsidRPr="009454D5" w:rsidRDefault="00923382" w:rsidP="00325118">
            <w:pPr>
              <w:spacing w:after="160" w:line="259" w:lineRule="auto"/>
              <w:jc w:val="center"/>
              <w:rPr>
                <w:sz w:val="22"/>
                <w:szCs w:val="22"/>
              </w:rPr>
            </w:pPr>
          </w:p>
        </w:tc>
        <w:tc>
          <w:tcPr>
            <w:tcW w:w="719" w:type="dxa"/>
            <w:tcBorders>
              <w:top w:val="single" w:sz="4" w:space="0" w:color="auto"/>
            </w:tcBorders>
            <w:shd w:val="clear" w:color="auto" w:fill="FFFFFF"/>
          </w:tcPr>
          <w:p w:rsidR="00325118" w:rsidRPr="009454D5" w:rsidRDefault="00923382" w:rsidP="00325118">
            <w:pPr>
              <w:spacing w:after="160" w:line="259" w:lineRule="auto"/>
              <w:jc w:val="center"/>
              <w:rPr>
                <w:sz w:val="22"/>
                <w:szCs w:val="22"/>
              </w:rPr>
            </w:pPr>
          </w:p>
        </w:tc>
        <w:tc>
          <w:tcPr>
            <w:tcW w:w="719" w:type="dxa"/>
            <w:tcBorders>
              <w:top w:val="single" w:sz="4" w:space="0" w:color="auto"/>
            </w:tcBorders>
            <w:shd w:val="clear" w:color="auto" w:fill="FFFFFF"/>
          </w:tcPr>
          <w:p w:rsidR="00325118" w:rsidRPr="009454D5" w:rsidRDefault="00923382" w:rsidP="00325118">
            <w:pPr>
              <w:spacing w:after="160" w:line="259" w:lineRule="auto"/>
              <w:jc w:val="center"/>
              <w:rPr>
                <w:sz w:val="22"/>
                <w:szCs w:val="22"/>
              </w:rPr>
            </w:pPr>
          </w:p>
        </w:tc>
        <w:tc>
          <w:tcPr>
            <w:tcW w:w="719" w:type="dxa"/>
            <w:tcBorders>
              <w:top w:val="single" w:sz="4" w:space="0" w:color="auto"/>
            </w:tcBorders>
            <w:shd w:val="clear" w:color="auto" w:fill="FFFFFF"/>
          </w:tcPr>
          <w:p w:rsidR="00325118" w:rsidRPr="009454D5" w:rsidRDefault="00923382" w:rsidP="00325118">
            <w:pPr>
              <w:spacing w:after="160" w:line="259" w:lineRule="auto"/>
              <w:jc w:val="center"/>
              <w:rPr>
                <w:sz w:val="22"/>
                <w:szCs w:val="22"/>
              </w:rPr>
            </w:pPr>
            <w:r w:rsidRPr="009454D5">
              <w:rPr>
                <w:sz w:val="22"/>
                <w:szCs w:val="22"/>
              </w:rPr>
              <w:t>1</w:t>
            </w:r>
          </w:p>
        </w:tc>
        <w:tc>
          <w:tcPr>
            <w:tcW w:w="720" w:type="dxa"/>
            <w:tcBorders>
              <w:top w:val="single" w:sz="4" w:space="0" w:color="auto"/>
            </w:tcBorders>
            <w:shd w:val="clear" w:color="auto" w:fill="FFFFFF"/>
          </w:tcPr>
          <w:p w:rsidR="00325118" w:rsidRPr="009454D5" w:rsidRDefault="00923382" w:rsidP="00325118">
            <w:pPr>
              <w:spacing w:after="160" w:line="259" w:lineRule="auto"/>
              <w:jc w:val="center"/>
              <w:rPr>
                <w:sz w:val="22"/>
                <w:szCs w:val="22"/>
              </w:rPr>
            </w:pPr>
          </w:p>
        </w:tc>
        <w:tc>
          <w:tcPr>
            <w:tcW w:w="719" w:type="dxa"/>
            <w:tcBorders>
              <w:top w:val="single" w:sz="4" w:space="0" w:color="auto"/>
            </w:tcBorders>
            <w:shd w:val="clear" w:color="auto" w:fill="BFBFBF" w:themeFill="background1" w:themeFillShade="BF"/>
          </w:tcPr>
          <w:p w:rsidR="00325118" w:rsidRPr="009454D5" w:rsidRDefault="00923382" w:rsidP="00325118">
            <w:pPr>
              <w:spacing w:after="160" w:line="259" w:lineRule="auto"/>
              <w:jc w:val="center"/>
              <w:rPr>
                <w:sz w:val="22"/>
                <w:szCs w:val="22"/>
              </w:rPr>
            </w:pPr>
          </w:p>
        </w:tc>
        <w:tc>
          <w:tcPr>
            <w:tcW w:w="719" w:type="dxa"/>
            <w:tcBorders>
              <w:top w:val="single" w:sz="4" w:space="0" w:color="auto"/>
            </w:tcBorders>
            <w:shd w:val="clear" w:color="auto" w:fill="FFFFFF"/>
          </w:tcPr>
          <w:p w:rsidR="00325118" w:rsidRPr="009454D5" w:rsidRDefault="00923382" w:rsidP="00325118">
            <w:pPr>
              <w:spacing w:after="160" w:line="259" w:lineRule="auto"/>
              <w:jc w:val="center"/>
              <w:rPr>
                <w:sz w:val="22"/>
                <w:szCs w:val="22"/>
              </w:rPr>
            </w:pPr>
          </w:p>
        </w:tc>
        <w:tc>
          <w:tcPr>
            <w:tcW w:w="719" w:type="dxa"/>
            <w:tcBorders>
              <w:top w:val="single" w:sz="4" w:space="0" w:color="auto"/>
            </w:tcBorders>
            <w:shd w:val="clear" w:color="auto" w:fill="FFFFFF"/>
          </w:tcPr>
          <w:p w:rsidR="00325118" w:rsidRPr="009454D5" w:rsidRDefault="00923382" w:rsidP="00325118">
            <w:pPr>
              <w:spacing w:after="160" w:line="259" w:lineRule="auto"/>
              <w:jc w:val="center"/>
              <w:rPr>
                <w:sz w:val="22"/>
                <w:szCs w:val="22"/>
              </w:rPr>
            </w:pPr>
          </w:p>
        </w:tc>
        <w:tc>
          <w:tcPr>
            <w:tcW w:w="719" w:type="dxa"/>
            <w:tcBorders>
              <w:top w:val="single" w:sz="4" w:space="0" w:color="auto"/>
            </w:tcBorders>
            <w:shd w:val="clear" w:color="auto" w:fill="FFFFFF"/>
          </w:tcPr>
          <w:p w:rsidR="00325118" w:rsidRPr="009454D5" w:rsidRDefault="00923382" w:rsidP="00325118">
            <w:pPr>
              <w:spacing w:after="160" w:line="259" w:lineRule="auto"/>
              <w:jc w:val="center"/>
              <w:rPr>
                <w:sz w:val="22"/>
                <w:szCs w:val="22"/>
              </w:rPr>
            </w:pPr>
          </w:p>
        </w:tc>
        <w:tc>
          <w:tcPr>
            <w:tcW w:w="720" w:type="dxa"/>
            <w:tcBorders>
              <w:top w:val="single" w:sz="4" w:space="0" w:color="auto"/>
            </w:tcBorders>
            <w:shd w:val="clear" w:color="auto" w:fill="FFFFFF"/>
          </w:tcPr>
          <w:p w:rsidR="00325118" w:rsidRPr="009454D5" w:rsidRDefault="00923382" w:rsidP="00325118">
            <w:pPr>
              <w:spacing w:after="160" w:line="259" w:lineRule="auto"/>
              <w:jc w:val="center"/>
              <w:rPr>
                <w:sz w:val="22"/>
                <w:szCs w:val="22"/>
              </w:rPr>
            </w:pPr>
          </w:p>
        </w:tc>
      </w:tr>
      <w:tr w:rsidR="00325118" w:rsidRPr="009454D5">
        <w:tc>
          <w:tcPr>
            <w:tcW w:w="3227" w:type="dxa"/>
          </w:tcPr>
          <w:p w:rsidR="00325118" w:rsidRPr="009454D5" w:rsidRDefault="00923382" w:rsidP="00325118">
            <w:pPr>
              <w:spacing w:after="160" w:line="259" w:lineRule="auto"/>
              <w:rPr>
                <w:sz w:val="22"/>
                <w:szCs w:val="22"/>
              </w:rPr>
            </w:pPr>
            <w:r w:rsidRPr="009454D5">
              <w:rPr>
                <w:sz w:val="22"/>
                <w:szCs w:val="22"/>
              </w:rPr>
              <w:t>Gentamicin</w:t>
            </w: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r w:rsidRPr="009454D5">
              <w:rPr>
                <w:sz w:val="22"/>
                <w:szCs w:val="22"/>
              </w:rPr>
              <w:t>5</w:t>
            </w:r>
          </w:p>
        </w:tc>
        <w:tc>
          <w:tcPr>
            <w:tcW w:w="720" w:type="dxa"/>
            <w:shd w:val="clear" w:color="auto" w:fill="BFBFBF"/>
          </w:tcPr>
          <w:p w:rsidR="00325118" w:rsidRPr="009454D5" w:rsidRDefault="00923382" w:rsidP="00325118">
            <w:pPr>
              <w:spacing w:after="160" w:line="259" w:lineRule="auto"/>
              <w:jc w:val="center"/>
              <w:rPr>
                <w:sz w:val="22"/>
                <w:szCs w:val="22"/>
              </w:rPr>
            </w:pPr>
            <w:r w:rsidRPr="009454D5">
              <w:rPr>
                <w:sz w:val="22"/>
                <w:szCs w:val="22"/>
              </w:rPr>
              <w:t>1</w:t>
            </w:r>
          </w:p>
        </w:tc>
        <w:tc>
          <w:tcPr>
            <w:tcW w:w="719" w:type="dxa"/>
          </w:tcPr>
          <w:p w:rsidR="00325118" w:rsidRPr="009454D5" w:rsidRDefault="00923382" w:rsidP="00325118">
            <w:pPr>
              <w:spacing w:after="160" w:line="259" w:lineRule="auto"/>
              <w:jc w:val="center"/>
              <w:rPr>
                <w:sz w:val="22"/>
                <w:szCs w:val="22"/>
              </w:rPr>
            </w:pPr>
            <w:r w:rsidRPr="009454D5">
              <w:rPr>
                <w:sz w:val="22"/>
                <w:szCs w:val="22"/>
              </w:rPr>
              <w:t>1</w:t>
            </w: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19" w:type="dxa"/>
          </w:tcPr>
          <w:p w:rsidR="00325118" w:rsidRPr="009454D5" w:rsidRDefault="00923382" w:rsidP="00325118">
            <w:pPr>
              <w:spacing w:after="160" w:line="259" w:lineRule="auto"/>
              <w:jc w:val="center"/>
              <w:rPr>
                <w:sz w:val="22"/>
                <w:szCs w:val="22"/>
              </w:rPr>
            </w:pPr>
          </w:p>
        </w:tc>
        <w:tc>
          <w:tcPr>
            <w:tcW w:w="720" w:type="dxa"/>
          </w:tcPr>
          <w:p w:rsidR="00325118" w:rsidRPr="009454D5" w:rsidRDefault="00923382" w:rsidP="00325118">
            <w:pPr>
              <w:spacing w:after="160" w:line="259" w:lineRule="auto"/>
              <w:jc w:val="center"/>
              <w:rPr>
                <w:sz w:val="22"/>
                <w:szCs w:val="22"/>
              </w:rPr>
            </w:pPr>
          </w:p>
        </w:tc>
      </w:tr>
      <w:tr w:rsidR="00325118" w:rsidRPr="009454D5">
        <w:tc>
          <w:tcPr>
            <w:tcW w:w="3227" w:type="dxa"/>
            <w:tcBorders>
              <w:bottom w:val="single" w:sz="4" w:space="0" w:color="auto"/>
            </w:tcBorders>
          </w:tcPr>
          <w:p w:rsidR="00325118" w:rsidRPr="009454D5" w:rsidRDefault="00923382" w:rsidP="00325118">
            <w:pPr>
              <w:spacing w:after="160" w:line="259" w:lineRule="auto"/>
              <w:rPr>
                <w:sz w:val="22"/>
                <w:szCs w:val="22"/>
              </w:rPr>
            </w:pPr>
            <w:r w:rsidRPr="009454D5">
              <w:rPr>
                <w:sz w:val="22"/>
                <w:szCs w:val="22"/>
              </w:rPr>
              <w:t>Ciprofloxacin</w:t>
            </w:r>
          </w:p>
        </w:tc>
        <w:tc>
          <w:tcPr>
            <w:tcW w:w="719" w:type="dxa"/>
            <w:tcBorders>
              <w:bottom w:val="single" w:sz="4" w:space="0" w:color="auto"/>
            </w:tcBorders>
          </w:tcPr>
          <w:p w:rsidR="00325118" w:rsidRPr="009454D5" w:rsidRDefault="00923382" w:rsidP="00325118">
            <w:pPr>
              <w:spacing w:after="160" w:line="259" w:lineRule="auto"/>
              <w:jc w:val="center"/>
              <w:rPr>
                <w:sz w:val="22"/>
                <w:szCs w:val="22"/>
              </w:rPr>
            </w:pPr>
          </w:p>
        </w:tc>
        <w:tc>
          <w:tcPr>
            <w:tcW w:w="719" w:type="dxa"/>
            <w:tcBorders>
              <w:bottom w:val="single" w:sz="4" w:space="0" w:color="auto"/>
            </w:tcBorders>
          </w:tcPr>
          <w:p w:rsidR="00325118" w:rsidRPr="009454D5" w:rsidRDefault="00923382" w:rsidP="00325118">
            <w:pPr>
              <w:spacing w:after="160" w:line="259" w:lineRule="auto"/>
              <w:jc w:val="center"/>
              <w:rPr>
                <w:sz w:val="22"/>
                <w:szCs w:val="22"/>
              </w:rPr>
            </w:pPr>
          </w:p>
        </w:tc>
        <w:tc>
          <w:tcPr>
            <w:tcW w:w="719" w:type="dxa"/>
            <w:tcBorders>
              <w:bottom w:val="single" w:sz="4" w:space="0" w:color="auto"/>
            </w:tcBorders>
          </w:tcPr>
          <w:p w:rsidR="00325118" w:rsidRPr="009454D5" w:rsidRDefault="00923382" w:rsidP="00325118">
            <w:pPr>
              <w:spacing w:after="160" w:line="259" w:lineRule="auto"/>
              <w:jc w:val="center"/>
              <w:rPr>
                <w:sz w:val="22"/>
                <w:szCs w:val="22"/>
              </w:rPr>
            </w:pPr>
          </w:p>
        </w:tc>
        <w:tc>
          <w:tcPr>
            <w:tcW w:w="719" w:type="dxa"/>
            <w:tcBorders>
              <w:bottom w:val="single" w:sz="4" w:space="0" w:color="auto"/>
            </w:tcBorders>
          </w:tcPr>
          <w:p w:rsidR="00325118" w:rsidRPr="009454D5" w:rsidRDefault="00923382" w:rsidP="00325118">
            <w:pPr>
              <w:spacing w:after="160" w:line="259" w:lineRule="auto"/>
              <w:jc w:val="center"/>
              <w:rPr>
                <w:sz w:val="22"/>
                <w:szCs w:val="22"/>
              </w:rPr>
            </w:pPr>
          </w:p>
        </w:tc>
        <w:tc>
          <w:tcPr>
            <w:tcW w:w="719" w:type="dxa"/>
            <w:tcBorders>
              <w:bottom w:val="single" w:sz="4" w:space="0" w:color="auto"/>
            </w:tcBorders>
          </w:tcPr>
          <w:p w:rsidR="00325118" w:rsidRPr="009454D5" w:rsidRDefault="00923382" w:rsidP="00325118">
            <w:pPr>
              <w:spacing w:after="160" w:line="259" w:lineRule="auto"/>
              <w:jc w:val="center"/>
              <w:rPr>
                <w:sz w:val="22"/>
                <w:szCs w:val="22"/>
              </w:rPr>
            </w:pPr>
          </w:p>
        </w:tc>
        <w:tc>
          <w:tcPr>
            <w:tcW w:w="720" w:type="dxa"/>
            <w:tcBorders>
              <w:bottom w:val="single" w:sz="4" w:space="0" w:color="auto"/>
            </w:tcBorders>
            <w:shd w:val="clear" w:color="auto" w:fill="BFBFBF"/>
          </w:tcPr>
          <w:p w:rsidR="00325118" w:rsidRPr="009454D5" w:rsidRDefault="00923382" w:rsidP="00325118">
            <w:pPr>
              <w:spacing w:after="160" w:line="259" w:lineRule="auto"/>
              <w:jc w:val="center"/>
              <w:rPr>
                <w:sz w:val="22"/>
                <w:szCs w:val="22"/>
              </w:rPr>
            </w:pPr>
          </w:p>
        </w:tc>
        <w:tc>
          <w:tcPr>
            <w:tcW w:w="719" w:type="dxa"/>
            <w:tcBorders>
              <w:bottom w:val="single" w:sz="4" w:space="0" w:color="auto"/>
            </w:tcBorders>
          </w:tcPr>
          <w:p w:rsidR="00325118" w:rsidRPr="009454D5" w:rsidRDefault="00923382" w:rsidP="00325118">
            <w:pPr>
              <w:spacing w:after="160" w:line="259" w:lineRule="auto"/>
              <w:jc w:val="center"/>
              <w:rPr>
                <w:sz w:val="22"/>
                <w:szCs w:val="22"/>
              </w:rPr>
            </w:pPr>
            <w:r w:rsidRPr="009454D5">
              <w:rPr>
                <w:sz w:val="22"/>
                <w:szCs w:val="22"/>
              </w:rPr>
              <w:t>6</w:t>
            </w:r>
          </w:p>
        </w:tc>
        <w:tc>
          <w:tcPr>
            <w:tcW w:w="719" w:type="dxa"/>
            <w:tcBorders>
              <w:bottom w:val="single" w:sz="4" w:space="0" w:color="auto"/>
            </w:tcBorders>
          </w:tcPr>
          <w:p w:rsidR="00325118" w:rsidRPr="009454D5" w:rsidRDefault="00923382" w:rsidP="00325118">
            <w:pPr>
              <w:spacing w:after="160" w:line="259" w:lineRule="auto"/>
              <w:jc w:val="center"/>
              <w:rPr>
                <w:sz w:val="22"/>
                <w:szCs w:val="22"/>
              </w:rPr>
            </w:pPr>
            <w:r w:rsidRPr="009454D5">
              <w:rPr>
                <w:sz w:val="22"/>
                <w:szCs w:val="22"/>
              </w:rPr>
              <w:t>1</w:t>
            </w:r>
          </w:p>
        </w:tc>
        <w:tc>
          <w:tcPr>
            <w:tcW w:w="719" w:type="dxa"/>
            <w:tcBorders>
              <w:bottom w:val="single" w:sz="4" w:space="0" w:color="auto"/>
            </w:tcBorders>
          </w:tcPr>
          <w:p w:rsidR="00325118" w:rsidRPr="009454D5" w:rsidRDefault="00923382" w:rsidP="00325118">
            <w:pPr>
              <w:spacing w:after="160" w:line="259" w:lineRule="auto"/>
              <w:jc w:val="center"/>
              <w:rPr>
                <w:sz w:val="22"/>
                <w:szCs w:val="22"/>
              </w:rPr>
            </w:pPr>
          </w:p>
        </w:tc>
        <w:tc>
          <w:tcPr>
            <w:tcW w:w="719" w:type="dxa"/>
            <w:tcBorders>
              <w:bottom w:val="single" w:sz="4" w:space="0" w:color="auto"/>
            </w:tcBorders>
          </w:tcPr>
          <w:p w:rsidR="00325118" w:rsidRPr="009454D5" w:rsidRDefault="00923382" w:rsidP="00325118">
            <w:pPr>
              <w:spacing w:after="160" w:line="259" w:lineRule="auto"/>
              <w:jc w:val="center"/>
              <w:rPr>
                <w:sz w:val="22"/>
                <w:szCs w:val="22"/>
              </w:rPr>
            </w:pPr>
          </w:p>
        </w:tc>
        <w:tc>
          <w:tcPr>
            <w:tcW w:w="720" w:type="dxa"/>
            <w:tcBorders>
              <w:bottom w:val="single" w:sz="4" w:space="0" w:color="auto"/>
            </w:tcBorders>
          </w:tcPr>
          <w:p w:rsidR="00325118" w:rsidRPr="009454D5" w:rsidRDefault="00923382" w:rsidP="00325118">
            <w:pPr>
              <w:spacing w:after="160" w:line="259" w:lineRule="auto"/>
              <w:jc w:val="center"/>
              <w:rPr>
                <w:sz w:val="22"/>
                <w:szCs w:val="22"/>
              </w:rPr>
            </w:pPr>
          </w:p>
        </w:tc>
        <w:tc>
          <w:tcPr>
            <w:tcW w:w="719" w:type="dxa"/>
            <w:tcBorders>
              <w:bottom w:val="single" w:sz="4" w:space="0" w:color="auto"/>
            </w:tcBorders>
          </w:tcPr>
          <w:p w:rsidR="00325118" w:rsidRPr="009454D5" w:rsidRDefault="00923382" w:rsidP="00325118">
            <w:pPr>
              <w:spacing w:after="160" w:line="259" w:lineRule="auto"/>
              <w:jc w:val="center"/>
              <w:rPr>
                <w:sz w:val="22"/>
                <w:szCs w:val="22"/>
              </w:rPr>
            </w:pPr>
          </w:p>
        </w:tc>
        <w:tc>
          <w:tcPr>
            <w:tcW w:w="719" w:type="dxa"/>
            <w:tcBorders>
              <w:bottom w:val="single" w:sz="4" w:space="0" w:color="auto"/>
            </w:tcBorders>
          </w:tcPr>
          <w:p w:rsidR="00325118" w:rsidRPr="009454D5" w:rsidRDefault="00923382" w:rsidP="00325118">
            <w:pPr>
              <w:spacing w:after="160" w:line="259" w:lineRule="auto"/>
              <w:jc w:val="center"/>
              <w:rPr>
                <w:sz w:val="22"/>
                <w:szCs w:val="22"/>
              </w:rPr>
            </w:pPr>
          </w:p>
        </w:tc>
        <w:tc>
          <w:tcPr>
            <w:tcW w:w="719" w:type="dxa"/>
            <w:tcBorders>
              <w:bottom w:val="single" w:sz="4" w:space="0" w:color="auto"/>
            </w:tcBorders>
          </w:tcPr>
          <w:p w:rsidR="00325118" w:rsidRPr="009454D5" w:rsidRDefault="00923382" w:rsidP="00325118">
            <w:pPr>
              <w:spacing w:after="160" w:line="259" w:lineRule="auto"/>
              <w:jc w:val="center"/>
              <w:rPr>
                <w:sz w:val="22"/>
                <w:szCs w:val="22"/>
              </w:rPr>
            </w:pPr>
          </w:p>
        </w:tc>
        <w:tc>
          <w:tcPr>
            <w:tcW w:w="719" w:type="dxa"/>
            <w:tcBorders>
              <w:bottom w:val="single" w:sz="4" w:space="0" w:color="auto"/>
            </w:tcBorders>
          </w:tcPr>
          <w:p w:rsidR="00325118" w:rsidRPr="009454D5" w:rsidRDefault="00923382" w:rsidP="00325118">
            <w:pPr>
              <w:spacing w:after="160" w:line="259" w:lineRule="auto"/>
              <w:jc w:val="center"/>
              <w:rPr>
                <w:sz w:val="22"/>
                <w:szCs w:val="22"/>
              </w:rPr>
            </w:pPr>
          </w:p>
        </w:tc>
        <w:tc>
          <w:tcPr>
            <w:tcW w:w="720" w:type="dxa"/>
            <w:tcBorders>
              <w:bottom w:val="single" w:sz="4" w:space="0" w:color="auto"/>
            </w:tcBorders>
          </w:tcPr>
          <w:p w:rsidR="00325118" w:rsidRPr="009454D5" w:rsidRDefault="00923382" w:rsidP="00325118">
            <w:pPr>
              <w:spacing w:after="160" w:line="259" w:lineRule="auto"/>
              <w:jc w:val="center"/>
              <w:rPr>
                <w:sz w:val="22"/>
                <w:szCs w:val="22"/>
              </w:rPr>
            </w:pPr>
          </w:p>
        </w:tc>
      </w:tr>
    </w:tbl>
    <w:p w:rsidR="00325118" w:rsidRPr="009454D5" w:rsidRDefault="00923382" w:rsidP="00325118">
      <w:pPr>
        <w:spacing w:after="160" w:line="259" w:lineRule="auto"/>
        <w:rPr>
          <w:rFonts w:ascii="Calibri" w:eastAsia="Calibri" w:hAnsi="Calibri" w:cs="Times New Roman"/>
          <w:sz w:val="22"/>
          <w:szCs w:val="22"/>
        </w:rPr>
      </w:pPr>
    </w:p>
    <w:p w:rsidR="00325118" w:rsidRPr="009454D5" w:rsidRDefault="00923382" w:rsidP="00325118">
      <w:pPr>
        <w:spacing w:after="160" w:line="259" w:lineRule="auto"/>
        <w:rPr>
          <w:rFonts w:ascii="Calibri" w:eastAsia="Calibri" w:hAnsi="Calibri" w:cs="Times New Roman"/>
          <w:sz w:val="22"/>
          <w:szCs w:val="22"/>
        </w:rPr>
      </w:pPr>
      <w:r w:rsidRPr="009454D5">
        <w:rPr>
          <w:rFonts w:ascii="Calibri" w:eastAsia="Calibri" w:hAnsi="Calibri" w:cs="Times New Roman"/>
          <w:sz w:val="22"/>
          <w:szCs w:val="22"/>
        </w:rPr>
        <w:t>The grey square indicates the MIC for the parent strain</w:t>
      </w:r>
    </w:p>
    <w:p w:rsidR="00325118" w:rsidRPr="009454D5" w:rsidRDefault="00923382" w:rsidP="00325118">
      <w:pPr>
        <w:spacing w:after="160" w:line="259" w:lineRule="auto"/>
        <w:rPr>
          <w:rFonts w:ascii="Calibri" w:eastAsia="Calibri" w:hAnsi="Calibri" w:cs="Times New Roman"/>
          <w:sz w:val="22"/>
          <w:szCs w:val="22"/>
        </w:rPr>
      </w:pPr>
      <w:r w:rsidRPr="009454D5">
        <w:rPr>
          <w:rFonts w:ascii="Calibri" w:eastAsia="Calibri" w:hAnsi="Calibri" w:cs="Times New Roman"/>
          <w:sz w:val="22"/>
          <w:szCs w:val="22"/>
        </w:rPr>
        <w:t xml:space="preserve">* MIC </w:t>
      </w:r>
      <w:r w:rsidRPr="009454D5">
        <w:rPr>
          <w:rFonts w:ascii="Calibri" w:eastAsia="Calibri" w:hAnsi="Calibri" w:cs="Times New Roman"/>
          <w:sz w:val="22"/>
          <w:szCs w:val="22"/>
          <w:u w:val="single"/>
        </w:rPr>
        <w:t>&gt;</w:t>
      </w:r>
      <w:r w:rsidRPr="009454D5">
        <w:rPr>
          <w:rFonts w:ascii="Calibri" w:eastAsia="Calibri" w:hAnsi="Calibri" w:cs="Times New Roman"/>
          <w:sz w:val="22"/>
          <w:szCs w:val="22"/>
        </w:rPr>
        <w:t>indicated value which was highest dilution tested</w:t>
      </w:r>
    </w:p>
    <w:p w:rsidR="00325118" w:rsidRPr="009454D5" w:rsidRDefault="00923382" w:rsidP="00325118">
      <w:pPr>
        <w:spacing w:after="160" w:line="259" w:lineRule="auto"/>
        <w:rPr>
          <w:rFonts w:ascii="Calibri" w:eastAsia="Calibri" w:hAnsi="Calibri" w:cs="Times New Roman"/>
          <w:sz w:val="22"/>
          <w:szCs w:val="22"/>
        </w:rPr>
      </w:pPr>
    </w:p>
    <w:p w:rsidR="00325118" w:rsidRPr="009454D5" w:rsidRDefault="00923382" w:rsidP="00325118">
      <w:pPr>
        <w:spacing w:after="160" w:line="259" w:lineRule="auto"/>
        <w:rPr>
          <w:rFonts w:ascii="Calibri" w:eastAsia="Calibri" w:hAnsi="Calibri" w:cs="Times New Roman"/>
          <w:sz w:val="22"/>
          <w:szCs w:val="22"/>
        </w:rPr>
      </w:pPr>
    </w:p>
    <w:p w:rsidR="00325118" w:rsidRPr="009454D5" w:rsidRDefault="00923382" w:rsidP="00325118">
      <w:pPr>
        <w:spacing w:after="160" w:line="259" w:lineRule="auto"/>
        <w:rPr>
          <w:rFonts w:ascii="Calibri" w:eastAsia="Calibri" w:hAnsi="Calibri" w:cs="Times New Roman"/>
          <w:sz w:val="22"/>
          <w:szCs w:val="22"/>
        </w:rPr>
      </w:pPr>
      <w:r w:rsidRPr="009454D5">
        <w:rPr>
          <w:rFonts w:ascii="Calibri" w:eastAsia="Calibri" w:hAnsi="Calibri" w:cs="Times New Roman"/>
          <w:sz w:val="22"/>
          <w:szCs w:val="22"/>
        </w:rPr>
        <w:t xml:space="preserve"> </w:t>
      </w:r>
    </w:p>
    <w:p w:rsidR="007A6777" w:rsidRPr="009454D5" w:rsidRDefault="00923382" w:rsidP="00325118">
      <w:pPr>
        <w:spacing w:before="100" w:beforeAutospacing="1" w:after="100" w:afterAutospacing="1" w:line="480" w:lineRule="auto"/>
        <w:rPr>
          <w:rFonts w:ascii="Arial" w:hAnsi="Arial" w:cs="Arial"/>
          <w:sz w:val="20"/>
        </w:rPr>
      </w:pPr>
    </w:p>
    <w:p w:rsidR="00325118" w:rsidRPr="009454D5" w:rsidRDefault="00923382" w:rsidP="00325118">
      <w:pPr>
        <w:spacing w:line="480" w:lineRule="auto"/>
        <w:ind w:left="-2" w:right="-108" w:firstLine="2"/>
        <w:rPr>
          <w:sz w:val="20"/>
        </w:rPr>
      </w:pPr>
      <w:r w:rsidRPr="009454D5">
        <w:rPr>
          <w:rFonts w:ascii="Arial" w:hAnsi="Arial" w:cs="Arial"/>
          <w:b/>
          <w:sz w:val="20"/>
        </w:rPr>
        <w:br w:type="page"/>
      </w:r>
      <w:r w:rsidRPr="009454D5">
        <w:rPr>
          <w:rFonts w:ascii="Arial" w:hAnsi="Arial"/>
          <w:b/>
          <w:sz w:val="20"/>
          <w:szCs w:val="16"/>
        </w:rPr>
        <w:t>Table 3.</w:t>
      </w:r>
      <w:r w:rsidRPr="009454D5">
        <w:rPr>
          <w:rFonts w:ascii="Arial" w:hAnsi="Arial"/>
          <w:sz w:val="20"/>
          <w:szCs w:val="16"/>
        </w:rPr>
        <w:t xml:space="preserve"> A</w:t>
      </w:r>
      <w:r w:rsidRPr="009454D5">
        <w:rPr>
          <w:rFonts w:ascii="Arial" w:hAnsi="Arial"/>
          <w:sz w:val="20"/>
          <w:szCs w:val="16"/>
        </w:rPr>
        <w:t xml:space="preserve">mino-acid changes to KPC enzymes among ceftazidime-avibactam selected mutants </w:t>
      </w:r>
    </w:p>
    <w:tbl>
      <w:tblPr>
        <w:tblW w:w="16846" w:type="dxa"/>
        <w:tblInd w:w="92" w:type="dxa"/>
        <w:tblLayout w:type="fixed"/>
        <w:tblLook w:val="0000"/>
      </w:tblPr>
      <w:tblGrid>
        <w:gridCol w:w="1576"/>
        <w:gridCol w:w="4110"/>
        <w:gridCol w:w="709"/>
        <w:gridCol w:w="851"/>
        <w:gridCol w:w="735"/>
        <w:gridCol w:w="682"/>
        <w:gridCol w:w="709"/>
        <w:gridCol w:w="709"/>
        <w:gridCol w:w="708"/>
        <w:gridCol w:w="709"/>
        <w:gridCol w:w="709"/>
        <w:gridCol w:w="709"/>
        <w:gridCol w:w="708"/>
        <w:gridCol w:w="851"/>
        <w:gridCol w:w="2371"/>
      </w:tblGrid>
      <w:tr w:rsidR="00325118" w:rsidRPr="009454D5">
        <w:trPr>
          <w:gridAfter w:val="1"/>
          <w:wAfter w:w="2371" w:type="dxa"/>
          <w:trHeight w:val="72"/>
        </w:trPr>
        <w:tc>
          <w:tcPr>
            <w:tcW w:w="1576"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ind w:left="-2" w:right="-108" w:firstLine="2"/>
              <w:rPr>
                <w:rFonts w:ascii="Arial" w:hAnsi="Arial"/>
                <w:i/>
                <w:color w:val="000000"/>
                <w:sz w:val="20"/>
                <w:szCs w:val="16"/>
              </w:rPr>
            </w:pPr>
          </w:p>
        </w:tc>
        <w:tc>
          <w:tcPr>
            <w:tcW w:w="4110" w:type="dxa"/>
            <w:tcBorders>
              <w:top w:val="single" w:sz="4" w:space="0" w:color="auto"/>
              <w:left w:val="single" w:sz="4" w:space="0" w:color="auto"/>
              <w:bottom w:val="single" w:sz="4" w:space="0" w:color="auto"/>
              <w:right w:val="single" w:sz="4" w:space="0" w:color="auto"/>
            </w:tcBorders>
          </w:tcPr>
          <w:p w:rsidR="00325118" w:rsidRPr="009454D5" w:rsidRDefault="00923382" w:rsidP="00325118">
            <w:pPr>
              <w:spacing w:line="480" w:lineRule="auto"/>
              <w:rPr>
                <w:rFonts w:ascii="Arial" w:hAnsi="Arial"/>
                <w:sz w:val="20"/>
                <w:szCs w:val="16"/>
              </w:rPr>
            </w:pPr>
            <w:r w:rsidRPr="009454D5">
              <w:rPr>
                <w:rFonts w:ascii="Arial" w:hAnsi="Arial"/>
                <w:sz w:val="20"/>
                <w:szCs w:val="16"/>
              </w:rPr>
              <w:t>C</w:t>
            </w:r>
            <w:r w:rsidRPr="009454D5">
              <w:rPr>
                <w:rFonts w:ascii="Arial" w:hAnsi="Arial"/>
                <w:sz w:val="20"/>
                <w:szCs w:val="16"/>
              </w:rPr>
              <w:t>hanges to KPC-3 enzyme</w:t>
            </w:r>
            <w:r w:rsidRPr="009454D5">
              <w:rPr>
                <w:rFonts w:ascii="Arial" w:hAnsi="Arial"/>
                <w:sz w:val="20"/>
                <w:szCs w:val="16"/>
              </w:rPr>
              <w:t>,</w:t>
            </w:r>
            <w:r w:rsidRPr="009454D5">
              <w:rPr>
                <w:rFonts w:ascii="Arial" w:hAnsi="Arial"/>
                <w:sz w:val="20"/>
                <w:szCs w:val="16"/>
              </w:rPr>
              <w:t xml:space="preserve"> based on sequencing </w:t>
            </w:r>
            <w:r w:rsidRPr="009454D5">
              <w:rPr>
                <w:rFonts w:ascii="Arial" w:hAnsi="Arial"/>
                <w:i/>
                <w:sz w:val="20"/>
                <w:szCs w:val="16"/>
              </w:rPr>
              <w:t>bla</w:t>
            </w:r>
            <w:r w:rsidRPr="009454D5">
              <w:rPr>
                <w:rFonts w:ascii="Arial" w:hAnsi="Arial"/>
                <w:sz w:val="20"/>
                <w:szCs w:val="16"/>
                <w:vertAlign w:val="subscript"/>
              </w:rPr>
              <w:t>KPC</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bCs/>
                <w:sz w:val="20"/>
                <w:szCs w:val="16"/>
              </w:rPr>
              <w:t>CAZ</w:t>
            </w:r>
          </w:p>
        </w:tc>
        <w:tc>
          <w:tcPr>
            <w:tcW w:w="851"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before="2" w:after="2" w:line="480" w:lineRule="auto"/>
              <w:jc w:val="center"/>
              <w:rPr>
                <w:rFonts w:ascii="Arial" w:hAnsi="Arial"/>
                <w:bCs/>
                <w:sz w:val="20"/>
                <w:szCs w:val="16"/>
              </w:rPr>
            </w:pPr>
            <w:r w:rsidRPr="009454D5">
              <w:rPr>
                <w:rFonts w:ascii="Arial" w:hAnsi="Arial"/>
                <w:bCs/>
                <w:sz w:val="20"/>
                <w:szCs w:val="16"/>
              </w:rPr>
              <w:t>CAZ+</w:t>
            </w:r>
          </w:p>
          <w:p w:rsidR="00325118" w:rsidRPr="009454D5" w:rsidRDefault="00923382" w:rsidP="00325118">
            <w:pPr>
              <w:spacing w:line="480" w:lineRule="auto"/>
              <w:jc w:val="center"/>
              <w:rPr>
                <w:rFonts w:ascii="Arial" w:hAnsi="Arial"/>
                <w:sz w:val="20"/>
                <w:szCs w:val="16"/>
              </w:rPr>
            </w:pPr>
            <w:r w:rsidRPr="009454D5">
              <w:rPr>
                <w:rFonts w:ascii="Arial" w:hAnsi="Arial"/>
                <w:bCs/>
                <w:sz w:val="20"/>
                <w:szCs w:val="16"/>
              </w:rPr>
              <w:t>AVI1</w:t>
            </w:r>
          </w:p>
        </w:tc>
        <w:tc>
          <w:tcPr>
            <w:tcW w:w="735"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before="2" w:after="2" w:line="480" w:lineRule="auto"/>
              <w:jc w:val="center"/>
              <w:rPr>
                <w:rFonts w:ascii="Arial" w:hAnsi="Arial"/>
                <w:bCs/>
                <w:sz w:val="20"/>
                <w:szCs w:val="16"/>
              </w:rPr>
            </w:pPr>
            <w:r w:rsidRPr="009454D5">
              <w:rPr>
                <w:rFonts w:ascii="Arial" w:hAnsi="Arial"/>
                <w:bCs/>
                <w:sz w:val="20"/>
                <w:szCs w:val="16"/>
              </w:rPr>
              <w:t>CAZ+</w:t>
            </w:r>
          </w:p>
          <w:p w:rsidR="00325118" w:rsidRPr="009454D5" w:rsidRDefault="00923382" w:rsidP="00325118">
            <w:pPr>
              <w:spacing w:line="480" w:lineRule="auto"/>
              <w:jc w:val="center"/>
              <w:rPr>
                <w:rFonts w:ascii="Arial" w:hAnsi="Arial"/>
                <w:sz w:val="20"/>
                <w:szCs w:val="16"/>
              </w:rPr>
            </w:pPr>
            <w:r w:rsidRPr="009454D5">
              <w:rPr>
                <w:rFonts w:ascii="Arial" w:hAnsi="Arial"/>
                <w:bCs/>
                <w:sz w:val="20"/>
                <w:szCs w:val="16"/>
              </w:rPr>
              <w:t>AVI4</w:t>
            </w:r>
          </w:p>
        </w:tc>
        <w:tc>
          <w:tcPr>
            <w:tcW w:w="682"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bCs/>
                <w:sz w:val="20"/>
                <w:szCs w:val="16"/>
              </w:rPr>
              <w:t>CPT</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bCs/>
                <w:sz w:val="20"/>
                <w:szCs w:val="16"/>
              </w:rPr>
              <w:t>CPT+AVI</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bCs/>
                <w:sz w:val="20"/>
                <w:szCs w:val="16"/>
              </w:rPr>
              <w:t>CTX</w:t>
            </w:r>
          </w:p>
        </w:tc>
        <w:tc>
          <w:tcPr>
            <w:tcW w:w="708"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bCs/>
                <w:sz w:val="20"/>
                <w:szCs w:val="16"/>
              </w:rPr>
              <w:t>CPM</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bCs/>
                <w:sz w:val="20"/>
                <w:szCs w:val="16"/>
              </w:rPr>
              <w:t>PTZ</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bCs/>
                <w:sz w:val="20"/>
                <w:szCs w:val="16"/>
              </w:rPr>
              <w:t>MEM</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bCs/>
                <w:sz w:val="20"/>
                <w:szCs w:val="16"/>
              </w:rPr>
              <w:t>ERP</w:t>
            </w:r>
          </w:p>
        </w:tc>
        <w:tc>
          <w:tcPr>
            <w:tcW w:w="708"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bCs/>
                <w:sz w:val="20"/>
                <w:szCs w:val="16"/>
              </w:rPr>
              <w:t>GEN</w:t>
            </w:r>
          </w:p>
        </w:tc>
        <w:tc>
          <w:tcPr>
            <w:tcW w:w="851"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CIP</w:t>
            </w:r>
          </w:p>
        </w:tc>
      </w:tr>
      <w:tr w:rsidR="00325118" w:rsidRPr="009454D5">
        <w:trPr>
          <w:gridAfter w:val="1"/>
          <w:wAfter w:w="2371" w:type="dxa"/>
          <w:trHeight w:val="72"/>
        </w:trPr>
        <w:tc>
          <w:tcPr>
            <w:tcW w:w="5686" w:type="dxa"/>
            <w:gridSpan w:val="2"/>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ind w:left="-2" w:right="-108" w:firstLine="2"/>
              <w:rPr>
                <w:rFonts w:ascii="Arial" w:hAnsi="Arial"/>
                <w:b/>
                <w:sz w:val="20"/>
                <w:szCs w:val="16"/>
              </w:rPr>
            </w:pPr>
            <w:r w:rsidRPr="009454D5">
              <w:rPr>
                <w:rFonts w:ascii="Arial" w:hAnsi="Arial"/>
                <w:b/>
                <w:i/>
                <w:color w:val="000000"/>
                <w:sz w:val="20"/>
                <w:szCs w:val="16"/>
              </w:rPr>
              <w:t>K. pneumoniae</w:t>
            </w:r>
            <w:r w:rsidRPr="009454D5">
              <w:rPr>
                <w:rFonts w:ascii="Arial" w:hAnsi="Arial"/>
                <w:b/>
                <w:color w:val="000000"/>
                <w:sz w:val="20"/>
                <w:szCs w:val="16"/>
              </w:rPr>
              <w:t xml:space="preserve"> </w:t>
            </w:r>
            <w:r w:rsidRPr="009454D5">
              <w:rPr>
                <w:rFonts w:ascii="Arial" w:hAnsi="Arial"/>
                <w:b/>
                <w:sz w:val="20"/>
                <w:szCs w:val="16"/>
              </w:rPr>
              <w:t xml:space="preserve"> NCTC 13438</w:t>
            </w:r>
            <w:r w:rsidRPr="009454D5">
              <w:rPr>
                <w:rFonts w:ascii="Arial" w:hAnsi="Arial"/>
                <w:b/>
                <w:sz w:val="20"/>
                <w:szCs w:val="16"/>
                <w:vertAlign w:val="superscript"/>
              </w:rPr>
              <w:t>a</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b/>
                <w:sz w:val="20"/>
                <w:szCs w:val="16"/>
              </w:rPr>
            </w:pPr>
            <w:r w:rsidRPr="009454D5">
              <w:rPr>
                <w:rFonts w:ascii="Arial" w:hAnsi="Arial"/>
                <w:b/>
                <w:sz w:val="20"/>
                <w:szCs w:val="16"/>
              </w:rPr>
              <w:t>&gt;256</w:t>
            </w:r>
          </w:p>
        </w:tc>
        <w:tc>
          <w:tcPr>
            <w:tcW w:w="851"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b/>
                <w:sz w:val="20"/>
                <w:szCs w:val="16"/>
              </w:rPr>
            </w:pPr>
            <w:r w:rsidRPr="009454D5">
              <w:rPr>
                <w:rFonts w:ascii="Arial" w:hAnsi="Arial"/>
                <w:b/>
                <w:sz w:val="20"/>
                <w:szCs w:val="16"/>
              </w:rPr>
              <w:t>8</w:t>
            </w:r>
          </w:p>
        </w:tc>
        <w:tc>
          <w:tcPr>
            <w:tcW w:w="735"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b/>
                <w:sz w:val="20"/>
                <w:szCs w:val="16"/>
              </w:rPr>
            </w:pPr>
            <w:r w:rsidRPr="009454D5">
              <w:rPr>
                <w:rFonts w:ascii="Arial" w:hAnsi="Arial"/>
                <w:b/>
                <w:sz w:val="20"/>
                <w:szCs w:val="16"/>
              </w:rPr>
              <w:t>1</w:t>
            </w:r>
          </w:p>
        </w:tc>
        <w:tc>
          <w:tcPr>
            <w:tcW w:w="682"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b/>
                <w:sz w:val="20"/>
                <w:szCs w:val="16"/>
              </w:rPr>
            </w:pPr>
            <w:r w:rsidRPr="009454D5">
              <w:rPr>
                <w:rFonts w:ascii="Arial" w:hAnsi="Arial"/>
                <w:b/>
                <w:sz w:val="20"/>
                <w:szCs w:val="16"/>
              </w:rPr>
              <w:t>&gt;32</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b/>
                <w:sz w:val="20"/>
                <w:szCs w:val="16"/>
              </w:rPr>
            </w:pPr>
            <w:r w:rsidRPr="009454D5">
              <w:rPr>
                <w:rFonts w:ascii="Arial" w:hAnsi="Arial"/>
                <w:b/>
                <w:sz w:val="20"/>
                <w:szCs w:val="16"/>
              </w:rPr>
              <w:t>0.5</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b/>
                <w:sz w:val="20"/>
                <w:szCs w:val="16"/>
              </w:rPr>
            </w:pPr>
            <w:r w:rsidRPr="009454D5">
              <w:rPr>
                <w:rFonts w:ascii="Arial" w:hAnsi="Arial"/>
                <w:b/>
                <w:sz w:val="20"/>
                <w:szCs w:val="16"/>
              </w:rPr>
              <w:t>&gt;256</w:t>
            </w:r>
          </w:p>
        </w:tc>
        <w:tc>
          <w:tcPr>
            <w:tcW w:w="708"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b/>
                <w:sz w:val="20"/>
                <w:szCs w:val="16"/>
              </w:rPr>
            </w:pPr>
            <w:r w:rsidRPr="009454D5">
              <w:rPr>
                <w:rFonts w:ascii="Arial" w:hAnsi="Arial"/>
                <w:b/>
                <w:sz w:val="20"/>
                <w:szCs w:val="16"/>
              </w:rPr>
              <w:t>&gt;64</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b/>
                <w:sz w:val="20"/>
                <w:szCs w:val="16"/>
              </w:rPr>
            </w:pPr>
            <w:r w:rsidRPr="009454D5">
              <w:rPr>
                <w:rFonts w:ascii="Arial" w:hAnsi="Arial"/>
                <w:b/>
                <w:sz w:val="20"/>
                <w:szCs w:val="16"/>
              </w:rPr>
              <w:t>&gt;256</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b/>
                <w:sz w:val="20"/>
                <w:szCs w:val="16"/>
              </w:rPr>
            </w:pPr>
            <w:r w:rsidRPr="009454D5">
              <w:rPr>
                <w:rFonts w:ascii="Arial" w:hAnsi="Arial"/>
                <w:b/>
                <w:sz w:val="20"/>
                <w:szCs w:val="16"/>
              </w:rPr>
              <w:t>&gt;</w:t>
            </w:r>
            <w:r w:rsidRPr="009454D5">
              <w:rPr>
                <w:rFonts w:ascii="Arial" w:hAnsi="Arial"/>
                <w:b/>
                <w:sz w:val="20"/>
                <w:szCs w:val="16"/>
              </w:rPr>
              <w:t>32</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b/>
                <w:sz w:val="20"/>
                <w:szCs w:val="16"/>
              </w:rPr>
            </w:pPr>
            <w:r w:rsidRPr="009454D5">
              <w:rPr>
                <w:rFonts w:ascii="Arial" w:hAnsi="Arial"/>
                <w:b/>
                <w:sz w:val="20"/>
                <w:szCs w:val="16"/>
              </w:rPr>
              <w:t>&gt;16</w:t>
            </w:r>
          </w:p>
        </w:tc>
        <w:tc>
          <w:tcPr>
            <w:tcW w:w="708"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b/>
                <w:sz w:val="20"/>
                <w:szCs w:val="16"/>
              </w:rPr>
            </w:pPr>
            <w:r w:rsidRPr="009454D5">
              <w:rPr>
                <w:rFonts w:ascii="Arial" w:hAnsi="Arial"/>
                <w:b/>
                <w:sz w:val="20"/>
                <w:szCs w:val="16"/>
              </w:rPr>
              <w:t>4</w:t>
            </w:r>
          </w:p>
        </w:tc>
        <w:tc>
          <w:tcPr>
            <w:tcW w:w="851"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b/>
                <w:sz w:val="20"/>
                <w:szCs w:val="16"/>
              </w:rPr>
            </w:pPr>
            <w:r w:rsidRPr="009454D5">
              <w:rPr>
                <w:rFonts w:ascii="Arial" w:hAnsi="Arial"/>
                <w:b/>
                <w:sz w:val="20"/>
                <w:szCs w:val="16"/>
              </w:rPr>
              <w:t>&gt;16</w:t>
            </w:r>
          </w:p>
        </w:tc>
      </w:tr>
      <w:tr w:rsidR="00325118" w:rsidRPr="009454D5">
        <w:trPr>
          <w:gridAfter w:val="1"/>
          <w:wAfter w:w="2371" w:type="dxa"/>
          <w:trHeight w:val="72"/>
        </w:trPr>
        <w:tc>
          <w:tcPr>
            <w:tcW w:w="1576" w:type="dxa"/>
            <w:tcBorders>
              <w:top w:val="single" w:sz="4" w:space="0" w:color="auto"/>
              <w:left w:val="single" w:sz="4" w:space="0" w:color="auto"/>
              <w:bottom w:val="single" w:sz="4" w:space="0" w:color="auto"/>
              <w:right w:val="single" w:sz="4" w:space="0" w:color="auto"/>
            </w:tcBorders>
            <w:shd w:val="clear" w:color="auto" w:fill="auto"/>
          </w:tcPr>
          <w:p w:rsidR="00325118" w:rsidRPr="009454D5" w:rsidRDefault="00923382" w:rsidP="00325118">
            <w:pPr>
              <w:spacing w:line="480" w:lineRule="auto"/>
              <w:ind w:left="-2" w:right="-108" w:firstLine="2"/>
              <w:rPr>
                <w:rFonts w:ascii="Arial" w:hAnsi="Arial"/>
                <w:color w:val="000000"/>
                <w:sz w:val="20"/>
                <w:szCs w:val="16"/>
              </w:rPr>
            </w:pPr>
            <w:r w:rsidRPr="009454D5">
              <w:rPr>
                <w:rFonts w:ascii="Arial" w:hAnsi="Arial"/>
                <w:color w:val="000000"/>
                <w:sz w:val="20"/>
                <w:szCs w:val="16"/>
              </w:rPr>
              <w:t>Mut 4 (SS)</w:t>
            </w:r>
          </w:p>
        </w:tc>
        <w:tc>
          <w:tcPr>
            <w:tcW w:w="4110" w:type="dxa"/>
            <w:tcBorders>
              <w:top w:val="single" w:sz="4" w:space="0" w:color="auto"/>
              <w:left w:val="single" w:sz="4" w:space="0" w:color="auto"/>
              <w:bottom w:val="single" w:sz="4" w:space="0" w:color="auto"/>
              <w:right w:val="single" w:sz="4" w:space="0" w:color="auto"/>
            </w:tcBorders>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Unchanged</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&gt;256</w:t>
            </w:r>
          </w:p>
        </w:tc>
        <w:tc>
          <w:tcPr>
            <w:tcW w:w="851"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128</w:t>
            </w:r>
          </w:p>
        </w:tc>
        <w:tc>
          <w:tcPr>
            <w:tcW w:w="735"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8</w:t>
            </w:r>
          </w:p>
        </w:tc>
        <w:tc>
          <w:tcPr>
            <w:tcW w:w="682"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&gt;32</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8</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&gt;256</w:t>
            </w:r>
          </w:p>
        </w:tc>
        <w:tc>
          <w:tcPr>
            <w:tcW w:w="708"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&gt;64</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&gt;256</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&gt;32</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&gt;16</w:t>
            </w:r>
          </w:p>
        </w:tc>
        <w:tc>
          <w:tcPr>
            <w:tcW w:w="708"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2</w:t>
            </w:r>
          </w:p>
        </w:tc>
        <w:tc>
          <w:tcPr>
            <w:tcW w:w="851"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&gt;16</w:t>
            </w:r>
          </w:p>
        </w:tc>
      </w:tr>
      <w:tr w:rsidR="00325118" w:rsidRPr="009454D5">
        <w:trPr>
          <w:gridAfter w:val="1"/>
          <w:wAfter w:w="2371" w:type="dxa"/>
          <w:trHeight w:val="72"/>
        </w:trPr>
        <w:tc>
          <w:tcPr>
            <w:tcW w:w="1576"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ind w:left="-2" w:right="-108" w:firstLine="2"/>
              <w:rPr>
                <w:rFonts w:ascii="Arial" w:hAnsi="Arial"/>
                <w:sz w:val="20"/>
                <w:szCs w:val="16"/>
              </w:rPr>
            </w:pPr>
            <w:r w:rsidRPr="009454D5">
              <w:rPr>
                <w:rFonts w:ascii="Arial" w:hAnsi="Arial"/>
                <w:sz w:val="20"/>
                <w:szCs w:val="16"/>
              </w:rPr>
              <w:t>Mut 14</w:t>
            </w:r>
            <w:r w:rsidRPr="009454D5">
              <w:rPr>
                <w:rFonts w:ascii="Arial" w:hAnsi="Arial"/>
                <w:color w:val="000000"/>
                <w:sz w:val="20"/>
                <w:szCs w:val="16"/>
              </w:rPr>
              <w:t xml:space="preserve"> (SS)</w:t>
            </w:r>
          </w:p>
        </w:tc>
        <w:tc>
          <w:tcPr>
            <w:tcW w:w="4110" w:type="dxa"/>
            <w:tcBorders>
              <w:top w:val="single" w:sz="4" w:space="0" w:color="auto"/>
              <w:left w:val="single" w:sz="4" w:space="0" w:color="auto"/>
              <w:bottom w:val="single" w:sz="4" w:space="0" w:color="auto"/>
              <w:right w:val="single" w:sz="4" w:space="0" w:color="auto"/>
            </w:tcBorders>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Asp179Tyr</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&gt;256</w:t>
            </w:r>
          </w:p>
        </w:tc>
        <w:tc>
          <w:tcPr>
            <w:tcW w:w="851"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256</w:t>
            </w:r>
          </w:p>
        </w:tc>
        <w:tc>
          <w:tcPr>
            <w:tcW w:w="735"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8</w:t>
            </w:r>
          </w:p>
        </w:tc>
        <w:tc>
          <w:tcPr>
            <w:tcW w:w="682"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&gt;32</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0.5</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16</w:t>
            </w:r>
          </w:p>
        </w:tc>
        <w:tc>
          <w:tcPr>
            <w:tcW w:w="708"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32</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&gt;256</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2</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16</w:t>
            </w:r>
          </w:p>
        </w:tc>
        <w:tc>
          <w:tcPr>
            <w:tcW w:w="708"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2</w:t>
            </w:r>
          </w:p>
        </w:tc>
        <w:tc>
          <w:tcPr>
            <w:tcW w:w="851"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&gt;16</w:t>
            </w:r>
          </w:p>
        </w:tc>
      </w:tr>
      <w:tr w:rsidR="00325118" w:rsidRPr="009454D5">
        <w:trPr>
          <w:gridAfter w:val="1"/>
          <w:wAfter w:w="2371" w:type="dxa"/>
          <w:trHeight w:val="72"/>
        </w:trPr>
        <w:tc>
          <w:tcPr>
            <w:tcW w:w="1576"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ind w:left="-2" w:right="-108" w:firstLine="2"/>
              <w:rPr>
                <w:rFonts w:ascii="Arial" w:hAnsi="Arial"/>
                <w:sz w:val="20"/>
                <w:szCs w:val="16"/>
              </w:rPr>
            </w:pPr>
            <w:r w:rsidRPr="009454D5">
              <w:rPr>
                <w:rFonts w:ascii="Arial" w:hAnsi="Arial"/>
                <w:sz w:val="20"/>
                <w:szCs w:val="16"/>
              </w:rPr>
              <w:t>Mut 22</w:t>
            </w:r>
            <w:r w:rsidRPr="009454D5">
              <w:rPr>
                <w:rFonts w:ascii="Arial" w:hAnsi="Arial"/>
                <w:color w:val="000000"/>
                <w:sz w:val="20"/>
                <w:szCs w:val="16"/>
              </w:rPr>
              <w:t xml:space="preserve"> (SS)</w:t>
            </w:r>
          </w:p>
        </w:tc>
        <w:tc>
          <w:tcPr>
            <w:tcW w:w="4110" w:type="dxa"/>
            <w:tcBorders>
              <w:top w:val="single" w:sz="4" w:space="0" w:color="auto"/>
              <w:left w:val="single" w:sz="4" w:space="0" w:color="auto"/>
              <w:bottom w:val="single" w:sz="4" w:space="0" w:color="auto"/>
              <w:right w:val="single" w:sz="4" w:space="0" w:color="auto"/>
            </w:tcBorders>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Asp179Tyr</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&gt;256</w:t>
            </w:r>
          </w:p>
        </w:tc>
        <w:tc>
          <w:tcPr>
            <w:tcW w:w="851"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256</w:t>
            </w:r>
          </w:p>
        </w:tc>
        <w:tc>
          <w:tcPr>
            <w:tcW w:w="735"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64</w:t>
            </w:r>
          </w:p>
        </w:tc>
        <w:tc>
          <w:tcPr>
            <w:tcW w:w="682"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&gt;32</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4</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16</w:t>
            </w:r>
          </w:p>
        </w:tc>
        <w:tc>
          <w:tcPr>
            <w:tcW w:w="708"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32</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&gt;256</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2</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16</w:t>
            </w:r>
          </w:p>
        </w:tc>
        <w:tc>
          <w:tcPr>
            <w:tcW w:w="708"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4</w:t>
            </w:r>
          </w:p>
        </w:tc>
        <w:tc>
          <w:tcPr>
            <w:tcW w:w="851"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&gt;16</w:t>
            </w:r>
          </w:p>
        </w:tc>
      </w:tr>
      <w:tr w:rsidR="00325118" w:rsidRPr="009454D5">
        <w:trPr>
          <w:gridAfter w:val="1"/>
          <w:wAfter w:w="2371" w:type="dxa"/>
          <w:trHeight w:val="72"/>
        </w:trPr>
        <w:tc>
          <w:tcPr>
            <w:tcW w:w="5686" w:type="dxa"/>
            <w:gridSpan w:val="2"/>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ind w:left="-2" w:right="-108" w:firstLine="2"/>
              <w:rPr>
                <w:rFonts w:ascii="Arial" w:hAnsi="Arial"/>
                <w:b/>
                <w:sz w:val="20"/>
                <w:szCs w:val="16"/>
              </w:rPr>
            </w:pPr>
            <w:r w:rsidRPr="009454D5">
              <w:rPr>
                <w:rFonts w:ascii="Arial" w:hAnsi="Arial"/>
                <w:b/>
                <w:i/>
                <w:color w:val="000000"/>
                <w:sz w:val="20"/>
                <w:szCs w:val="16"/>
              </w:rPr>
              <w:t>K. pneumoniae</w:t>
            </w:r>
            <w:r w:rsidRPr="009454D5">
              <w:rPr>
                <w:rFonts w:ascii="Arial" w:hAnsi="Arial"/>
                <w:b/>
                <w:color w:val="000000"/>
                <w:sz w:val="20"/>
                <w:szCs w:val="16"/>
              </w:rPr>
              <w:t xml:space="preserve"> </w:t>
            </w:r>
            <w:r w:rsidRPr="009454D5">
              <w:rPr>
                <w:rFonts w:ascii="Arial" w:hAnsi="Arial"/>
                <w:b/>
                <w:sz w:val="20"/>
                <w:szCs w:val="16"/>
              </w:rPr>
              <w:t xml:space="preserve"> H105180643</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b/>
                <w:sz w:val="20"/>
                <w:szCs w:val="16"/>
              </w:rPr>
            </w:pPr>
            <w:r w:rsidRPr="009454D5">
              <w:rPr>
                <w:rFonts w:ascii="Arial" w:hAnsi="Arial"/>
                <w:b/>
                <w:sz w:val="20"/>
                <w:szCs w:val="16"/>
              </w:rPr>
              <w:t>128</w:t>
            </w:r>
          </w:p>
        </w:tc>
        <w:tc>
          <w:tcPr>
            <w:tcW w:w="851"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b/>
                <w:sz w:val="20"/>
                <w:szCs w:val="16"/>
              </w:rPr>
            </w:pPr>
            <w:r w:rsidRPr="009454D5">
              <w:rPr>
                <w:rFonts w:ascii="Arial" w:hAnsi="Arial"/>
                <w:b/>
                <w:sz w:val="20"/>
                <w:szCs w:val="16"/>
              </w:rPr>
              <w:t>8</w:t>
            </w:r>
          </w:p>
        </w:tc>
        <w:tc>
          <w:tcPr>
            <w:tcW w:w="735"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b/>
                <w:sz w:val="20"/>
                <w:szCs w:val="16"/>
              </w:rPr>
            </w:pPr>
            <w:r w:rsidRPr="009454D5">
              <w:rPr>
                <w:rFonts w:ascii="Arial" w:hAnsi="Arial"/>
                <w:b/>
                <w:sz w:val="20"/>
                <w:szCs w:val="16"/>
              </w:rPr>
              <w:t>1</w:t>
            </w:r>
          </w:p>
        </w:tc>
        <w:tc>
          <w:tcPr>
            <w:tcW w:w="682"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b/>
                <w:sz w:val="20"/>
                <w:szCs w:val="16"/>
              </w:rPr>
            </w:pPr>
            <w:r w:rsidRPr="009454D5">
              <w:rPr>
                <w:rFonts w:ascii="Arial" w:hAnsi="Arial"/>
                <w:b/>
                <w:sz w:val="20"/>
                <w:szCs w:val="16"/>
              </w:rPr>
              <w:t>&gt;32</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b/>
                <w:sz w:val="20"/>
                <w:szCs w:val="16"/>
              </w:rPr>
            </w:pPr>
            <w:r w:rsidRPr="009454D5">
              <w:rPr>
                <w:rFonts w:ascii="Arial" w:hAnsi="Arial"/>
                <w:b/>
                <w:sz w:val="20"/>
                <w:szCs w:val="16"/>
              </w:rPr>
              <w:t>1</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b/>
                <w:sz w:val="20"/>
                <w:szCs w:val="16"/>
              </w:rPr>
            </w:pPr>
            <w:r w:rsidRPr="009454D5">
              <w:rPr>
                <w:rFonts w:ascii="Arial" w:hAnsi="Arial"/>
                <w:b/>
                <w:sz w:val="20"/>
                <w:szCs w:val="16"/>
              </w:rPr>
              <w:t>32</w:t>
            </w:r>
          </w:p>
        </w:tc>
        <w:tc>
          <w:tcPr>
            <w:tcW w:w="708"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b/>
                <w:sz w:val="20"/>
                <w:szCs w:val="16"/>
              </w:rPr>
            </w:pPr>
            <w:r w:rsidRPr="009454D5">
              <w:rPr>
                <w:rFonts w:ascii="Arial" w:hAnsi="Arial"/>
                <w:b/>
                <w:sz w:val="20"/>
                <w:szCs w:val="16"/>
              </w:rPr>
              <w:t>32</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b/>
                <w:sz w:val="20"/>
                <w:szCs w:val="16"/>
              </w:rPr>
            </w:pPr>
            <w:r w:rsidRPr="009454D5">
              <w:rPr>
                <w:rFonts w:ascii="Arial" w:hAnsi="Arial"/>
                <w:b/>
                <w:sz w:val="20"/>
                <w:szCs w:val="16"/>
              </w:rPr>
              <w:t>&gt;</w:t>
            </w:r>
            <w:r w:rsidRPr="009454D5">
              <w:rPr>
                <w:rFonts w:ascii="Arial" w:hAnsi="Arial"/>
                <w:b/>
                <w:sz w:val="20"/>
                <w:szCs w:val="16"/>
              </w:rPr>
              <w:t>256</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b/>
                <w:sz w:val="20"/>
                <w:szCs w:val="16"/>
              </w:rPr>
            </w:pPr>
            <w:r w:rsidRPr="009454D5">
              <w:rPr>
                <w:rFonts w:ascii="Arial" w:hAnsi="Arial"/>
                <w:b/>
                <w:sz w:val="20"/>
                <w:szCs w:val="16"/>
              </w:rPr>
              <w:t>32</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b/>
                <w:sz w:val="20"/>
                <w:szCs w:val="16"/>
              </w:rPr>
            </w:pPr>
            <w:r w:rsidRPr="009454D5">
              <w:rPr>
                <w:rFonts w:ascii="Arial" w:hAnsi="Arial"/>
                <w:b/>
                <w:sz w:val="20"/>
                <w:szCs w:val="16"/>
              </w:rPr>
              <w:t>&gt;16</w:t>
            </w:r>
          </w:p>
        </w:tc>
        <w:tc>
          <w:tcPr>
            <w:tcW w:w="708"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b/>
                <w:sz w:val="20"/>
                <w:szCs w:val="16"/>
              </w:rPr>
            </w:pPr>
            <w:r w:rsidRPr="009454D5">
              <w:rPr>
                <w:rFonts w:ascii="Arial" w:hAnsi="Arial"/>
                <w:b/>
                <w:sz w:val="20"/>
                <w:szCs w:val="16"/>
              </w:rPr>
              <w:t>0.5</w:t>
            </w:r>
          </w:p>
        </w:tc>
        <w:tc>
          <w:tcPr>
            <w:tcW w:w="851"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b/>
                <w:sz w:val="20"/>
                <w:szCs w:val="16"/>
              </w:rPr>
            </w:pPr>
            <w:r w:rsidRPr="009454D5">
              <w:rPr>
                <w:rFonts w:ascii="Arial" w:hAnsi="Arial"/>
                <w:b/>
                <w:sz w:val="20"/>
                <w:szCs w:val="16"/>
              </w:rPr>
              <w:t>0.06</w:t>
            </w:r>
          </w:p>
        </w:tc>
      </w:tr>
      <w:tr w:rsidR="00325118" w:rsidRPr="009454D5">
        <w:trPr>
          <w:gridAfter w:val="1"/>
          <w:wAfter w:w="2371" w:type="dxa"/>
          <w:trHeight w:val="72"/>
        </w:trPr>
        <w:tc>
          <w:tcPr>
            <w:tcW w:w="1576"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ind w:left="-2" w:right="-108" w:firstLine="2"/>
              <w:rPr>
                <w:rFonts w:ascii="Arial" w:hAnsi="Arial"/>
                <w:sz w:val="20"/>
                <w:szCs w:val="16"/>
              </w:rPr>
            </w:pPr>
            <w:r w:rsidRPr="009454D5">
              <w:rPr>
                <w:rFonts w:ascii="Arial" w:hAnsi="Arial"/>
                <w:sz w:val="20"/>
                <w:szCs w:val="16"/>
              </w:rPr>
              <w:t>Mut 13</w:t>
            </w:r>
            <w:r w:rsidRPr="009454D5">
              <w:rPr>
                <w:rFonts w:ascii="Arial" w:hAnsi="Arial"/>
                <w:color w:val="000000"/>
                <w:sz w:val="20"/>
                <w:szCs w:val="16"/>
              </w:rPr>
              <w:t xml:space="preserve"> (SS)</w:t>
            </w:r>
          </w:p>
        </w:tc>
        <w:tc>
          <w:tcPr>
            <w:tcW w:w="4110" w:type="dxa"/>
            <w:tcBorders>
              <w:top w:val="single" w:sz="4" w:space="0" w:color="auto"/>
              <w:left w:val="single" w:sz="4" w:space="0" w:color="auto"/>
              <w:bottom w:val="single" w:sz="4" w:space="0" w:color="auto"/>
              <w:right w:val="single" w:sz="4" w:space="0" w:color="auto"/>
            </w:tcBorders>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Asp163Gly</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128</w:t>
            </w:r>
          </w:p>
        </w:tc>
        <w:tc>
          <w:tcPr>
            <w:tcW w:w="851"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64</w:t>
            </w:r>
          </w:p>
        </w:tc>
        <w:tc>
          <w:tcPr>
            <w:tcW w:w="735"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32</w:t>
            </w:r>
          </w:p>
        </w:tc>
        <w:tc>
          <w:tcPr>
            <w:tcW w:w="682"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&gt;32</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2</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128</w:t>
            </w:r>
          </w:p>
        </w:tc>
        <w:tc>
          <w:tcPr>
            <w:tcW w:w="708"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&gt;64</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&gt;256</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&gt;32</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&gt;16</w:t>
            </w:r>
          </w:p>
        </w:tc>
        <w:tc>
          <w:tcPr>
            <w:tcW w:w="708"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0.5</w:t>
            </w:r>
          </w:p>
        </w:tc>
        <w:tc>
          <w:tcPr>
            <w:tcW w:w="851"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0.06</w:t>
            </w:r>
          </w:p>
        </w:tc>
      </w:tr>
      <w:tr w:rsidR="00325118" w:rsidRPr="009454D5">
        <w:trPr>
          <w:gridAfter w:val="1"/>
          <w:wAfter w:w="2371" w:type="dxa"/>
          <w:trHeight w:val="72"/>
        </w:trPr>
        <w:tc>
          <w:tcPr>
            <w:tcW w:w="1576"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ind w:left="-2" w:right="-108" w:firstLine="2"/>
              <w:rPr>
                <w:rFonts w:ascii="Arial" w:hAnsi="Arial"/>
                <w:sz w:val="20"/>
                <w:szCs w:val="16"/>
              </w:rPr>
            </w:pPr>
            <w:r w:rsidRPr="009454D5">
              <w:rPr>
                <w:rFonts w:ascii="Arial" w:hAnsi="Arial"/>
                <w:sz w:val="20"/>
                <w:szCs w:val="16"/>
              </w:rPr>
              <w:t>Mut 19</w:t>
            </w:r>
            <w:r w:rsidRPr="009454D5">
              <w:rPr>
                <w:rFonts w:ascii="Arial" w:hAnsi="Arial"/>
                <w:color w:val="000000"/>
                <w:sz w:val="20"/>
                <w:szCs w:val="16"/>
              </w:rPr>
              <w:t xml:space="preserve"> (SS)</w:t>
            </w:r>
          </w:p>
        </w:tc>
        <w:tc>
          <w:tcPr>
            <w:tcW w:w="4110" w:type="dxa"/>
            <w:tcBorders>
              <w:top w:val="single" w:sz="4" w:space="0" w:color="auto"/>
              <w:left w:val="single" w:sz="4" w:space="0" w:color="auto"/>
              <w:bottom w:val="single" w:sz="4" w:space="0" w:color="auto"/>
              <w:right w:val="single" w:sz="4" w:space="0" w:color="auto"/>
            </w:tcBorders>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Ser inserted between 180 and 181</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&gt;256</w:t>
            </w:r>
          </w:p>
        </w:tc>
        <w:tc>
          <w:tcPr>
            <w:tcW w:w="851"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256</w:t>
            </w:r>
          </w:p>
        </w:tc>
        <w:tc>
          <w:tcPr>
            <w:tcW w:w="735"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64</w:t>
            </w:r>
          </w:p>
        </w:tc>
        <w:tc>
          <w:tcPr>
            <w:tcW w:w="682"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16</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1</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8</w:t>
            </w:r>
          </w:p>
        </w:tc>
        <w:tc>
          <w:tcPr>
            <w:tcW w:w="708"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8</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16</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0.06</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0.25</w:t>
            </w:r>
          </w:p>
        </w:tc>
        <w:tc>
          <w:tcPr>
            <w:tcW w:w="708"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0.5</w:t>
            </w:r>
          </w:p>
        </w:tc>
        <w:tc>
          <w:tcPr>
            <w:tcW w:w="851"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0.06</w:t>
            </w:r>
          </w:p>
        </w:tc>
      </w:tr>
      <w:tr w:rsidR="00325118" w:rsidRPr="009454D5">
        <w:trPr>
          <w:gridAfter w:val="1"/>
          <w:wAfter w:w="2371" w:type="dxa"/>
          <w:trHeight w:val="72"/>
        </w:trPr>
        <w:tc>
          <w:tcPr>
            <w:tcW w:w="1576"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ind w:left="-2" w:right="-108" w:firstLine="2"/>
              <w:rPr>
                <w:rFonts w:ascii="Arial" w:hAnsi="Arial"/>
                <w:sz w:val="20"/>
                <w:szCs w:val="16"/>
              </w:rPr>
            </w:pPr>
            <w:r w:rsidRPr="009454D5">
              <w:rPr>
                <w:rFonts w:ascii="Arial" w:hAnsi="Arial"/>
                <w:sz w:val="20"/>
                <w:szCs w:val="16"/>
              </w:rPr>
              <w:t xml:space="preserve">Mut 26 </w:t>
            </w:r>
            <w:r w:rsidRPr="009454D5">
              <w:rPr>
                <w:rFonts w:ascii="Arial" w:hAnsi="Arial"/>
                <w:color w:val="000000"/>
                <w:sz w:val="20"/>
                <w:szCs w:val="16"/>
              </w:rPr>
              <w:t>(MS)</w:t>
            </w:r>
          </w:p>
        </w:tc>
        <w:tc>
          <w:tcPr>
            <w:tcW w:w="4110" w:type="dxa"/>
            <w:tcBorders>
              <w:top w:val="single" w:sz="4" w:space="0" w:color="auto"/>
              <w:left w:val="single" w:sz="4" w:space="0" w:color="auto"/>
              <w:bottom w:val="single" w:sz="4" w:space="0" w:color="auto"/>
              <w:right w:val="single" w:sz="4" w:space="0" w:color="auto"/>
            </w:tcBorders>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Asp179Tyr</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before="100" w:beforeAutospacing="1" w:after="100" w:afterAutospacing="1" w:line="480" w:lineRule="auto"/>
              <w:jc w:val="center"/>
              <w:rPr>
                <w:rFonts w:ascii="Arial" w:hAnsi="Arial"/>
                <w:sz w:val="20"/>
                <w:szCs w:val="16"/>
              </w:rPr>
            </w:pPr>
            <w:r w:rsidRPr="009454D5">
              <w:rPr>
                <w:rFonts w:ascii="Arial" w:hAnsi="Arial"/>
                <w:sz w:val="20"/>
                <w:szCs w:val="16"/>
              </w:rPr>
              <w:t>&gt;256</w:t>
            </w:r>
          </w:p>
        </w:tc>
        <w:tc>
          <w:tcPr>
            <w:tcW w:w="851"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before="100" w:beforeAutospacing="1" w:after="100" w:afterAutospacing="1" w:line="480" w:lineRule="auto"/>
              <w:jc w:val="center"/>
              <w:rPr>
                <w:rFonts w:ascii="Arial" w:hAnsi="Arial"/>
                <w:sz w:val="20"/>
                <w:szCs w:val="16"/>
              </w:rPr>
            </w:pPr>
            <w:r w:rsidRPr="009454D5">
              <w:rPr>
                <w:rFonts w:ascii="Arial" w:hAnsi="Arial"/>
                <w:sz w:val="20"/>
                <w:szCs w:val="16"/>
              </w:rPr>
              <w:t>256</w:t>
            </w:r>
          </w:p>
        </w:tc>
        <w:tc>
          <w:tcPr>
            <w:tcW w:w="735"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before="100" w:beforeAutospacing="1" w:after="100" w:afterAutospacing="1" w:line="480" w:lineRule="auto"/>
              <w:jc w:val="center"/>
              <w:rPr>
                <w:rFonts w:ascii="Arial" w:hAnsi="Arial"/>
                <w:sz w:val="20"/>
                <w:szCs w:val="16"/>
              </w:rPr>
            </w:pPr>
            <w:r w:rsidRPr="009454D5">
              <w:rPr>
                <w:rFonts w:ascii="Arial" w:hAnsi="Arial"/>
                <w:sz w:val="20"/>
                <w:szCs w:val="16"/>
              </w:rPr>
              <w:t>64</w:t>
            </w:r>
          </w:p>
        </w:tc>
        <w:tc>
          <w:tcPr>
            <w:tcW w:w="682"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before="100" w:beforeAutospacing="1" w:after="100" w:afterAutospacing="1" w:line="480" w:lineRule="auto"/>
              <w:jc w:val="center"/>
              <w:rPr>
                <w:rFonts w:ascii="Arial" w:hAnsi="Arial"/>
                <w:sz w:val="20"/>
                <w:szCs w:val="16"/>
              </w:rPr>
            </w:pPr>
            <w:r w:rsidRPr="009454D5">
              <w:rPr>
                <w:rFonts w:ascii="Arial" w:hAnsi="Arial"/>
                <w:sz w:val="20"/>
                <w:szCs w:val="16"/>
              </w:rPr>
              <w:t>16</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before="100" w:beforeAutospacing="1" w:after="100" w:afterAutospacing="1" w:line="480" w:lineRule="auto"/>
              <w:jc w:val="center"/>
              <w:rPr>
                <w:rFonts w:ascii="Arial" w:hAnsi="Arial"/>
                <w:sz w:val="20"/>
                <w:szCs w:val="16"/>
              </w:rPr>
            </w:pPr>
            <w:r w:rsidRPr="009454D5">
              <w:rPr>
                <w:rFonts w:ascii="Arial" w:hAnsi="Arial"/>
                <w:sz w:val="20"/>
                <w:szCs w:val="16"/>
              </w:rPr>
              <w:t>1</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before="100" w:beforeAutospacing="1" w:after="100" w:afterAutospacing="1" w:line="480" w:lineRule="auto"/>
              <w:jc w:val="center"/>
              <w:rPr>
                <w:rFonts w:ascii="Arial" w:hAnsi="Arial"/>
                <w:sz w:val="20"/>
                <w:szCs w:val="16"/>
              </w:rPr>
            </w:pPr>
            <w:r w:rsidRPr="009454D5">
              <w:rPr>
                <w:rFonts w:ascii="Arial" w:hAnsi="Arial"/>
                <w:sz w:val="20"/>
                <w:szCs w:val="16"/>
              </w:rPr>
              <w:t>8</w:t>
            </w:r>
          </w:p>
        </w:tc>
        <w:tc>
          <w:tcPr>
            <w:tcW w:w="708"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before="100" w:beforeAutospacing="1" w:after="100" w:afterAutospacing="1" w:line="480" w:lineRule="auto"/>
              <w:jc w:val="center"/>
              <w:rPr>
                <w:rFonts w:ascii="Arial" w:hAnsi="Arial"/>
                <w:sz w:val="20"/>
                <w:szCs w:val="16"/>
              </w:rPr>
            </w:pPr>
            <w:r w:rsidRPr="009454D5">
              <w:rPr>
                <w:rFonts w:ascii="Arial" w:hAnsi="Arial"/>
                <w:sz w:val="20"/>
                <w:szCs w:val="16"/>
              </w:rPr>
              <w:t>4</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before="100" w:beforeAutospacing="1" w:after="100" w:afterAutospacing="1" w:line="480" w:lineRule="auto"/>
              <w:jc w:val="center"/>
              <w:rPr>
                <w:rFonts w:ascii="Arial" w:hAnsi="Arial"/>
                <w:sz w:val="20"/>
                <w:szCs w:val="16"/>
              </w:rPr>
            </w:pPr>
            <w:r w:rsidRPr="009454D5">
              <w:rPr>
                <w:rFonts w:ascii="Arial" w:hAnsi="Arial"/>
                <w:sz w:val="20"/>
                <w:szCs w:val="16"/>
              </w:rPr>
              <w:t>16</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before="100" w:beforeAutospacing="1" w:after="100" w:afterAutospacing="1" w:line="480" w:lineRule="auto"/>
              <w:jc w:val="center"/>
              <w:rPr>
                <w:rFonts w:ascii="Arial" w:hAnsi="Arial"/>
                <w:sz w:val="20"/>
                <w:szCs w:val="16"/>
              </w:rPr>
            </w:pPr>
            <w:r w:rsidRPr="009454D5">
              <w:rPr>
                <w:rFonts w:ascii="Arial" w:hAnsi="Arial"/>
                <w:sz w:val="20"/>
                <w:szCs w:val="16"/>
              </w:rPr>
              <w:t>0.06</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before="100" w:beforeAutospacing="1" w:after="100" w:afterAutospacing="1" w:line="480" w:lineRule="auto"/>
              <w:jc w:val="center"/>
              <w:rPr>
                <w:rFonts w:ascii="Arial" w:hAnsi="Arial"/>
                <w:sz w:val="20"/>
                <w:szCs w:val="16"/>
              </w:rPr>
            </w:pPr>
            <w:r w:rsidRPr="009454D5">
              <w:rPr>
                <w:rFonts w:ascii="Arial" w:hAnsi="Arial"/>
                <w:sz w:val="20"/>
                <w:szCs w:val="16"/>
              </w:rPr>
              <w:t>0.5</w:t>
            </w:r>
          </w:p>
        </w:tc>
        <w:tc>
          <w:tcPr>
            <w:tcW w:w="708"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before="100" w:beforeAutospacing="1" w:after="100" w:afterAutospacing="1" w:line="480" w:lineRule="auto"/>
              <w:jc w:val="center"/>
              <w:rPr>
                <w:rFonts w:ascii="Arial" w:hAnsi="Arial"/>
                <w:sz w:val="20"/>
                <w:szCs w:val="16"/>
              </w:rPr>
            </w:pPr>
            <w:r w:rsidRPr="009454D5">
              <w:rPr>
                <w:rFonts w:ascii="Arial" w:hAnsi="Arial"/>
                <w:sz w:val="20"/>
                <w:szCs w:val="16"/>
              </w:rPr>
              <w:t>0.5</w:t>
            </w:r>
          </w:p>
        </w:tc>
        <w:tc>
          <w:tcPr>
            <w:tcW w:w="851"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before="100" w:beforeAutospacing="1" w:after="100" w:afterAutospacing="1" w:line="480" w:lineRule="auto"/>
              <w:jc w:val="center"/>
              <w:rPr>
                <w:rFonts w:ascii="Arial" w:hAnsi="Arial"/>
                <w:sz w:val="20"/>
                <w:szCs w:val="16"/>
              </w:rPr>
            </w:pPr>
            <w:r w:rsidRPr="009454D5">
              <w:rPr>
                <w:rFonts w:ascii="Arial" w:hAnsi="Arial"/>
                <w:sz w:val="20"/>
                <w:szCs w:val="16"/>
              </w:rPr>
              <w:t>0.06</w:t>
            </w:r>
          </w:p>
        </w:tc>
      </w:tr>
      <w:tr w:rsidR="00325118" w:rsidRPr="009454D5">
        <w:trPr>
          <w:gridAfter w:val="1"/>
          <w:wAfter w:w="2371" w:type="dxa"/>
          <w:trHeight w:val="72"/>
        </w:trPr>
        <w:tc>
          <w:tcPr>
            <w:tcW w:w="5686" w:type="dxa"/>
            <w:gridSpan w:val="2"/>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ind w:left="-2" w:right="-108" w:firstLine="2"/>
              <w:rPr>
                <w:rFonts w:ascii="Arial" w:hAnsi="Arial"/>
                <w:b/>
                <w:sz w:val="20"/>
                <w:szCs w:val="16"/>
              </w:rPr>
            </w:pPr>
            <w:r w:rsidRPr="009454D5">
              <w:rPr>
                <w:rFonts w:ascii="Arial" w:hAnsi="Arial"/>
                <w:b/>
                <w:i/>
                <w:sz w:val="20"/>
                <w:szCs w:val="16"/>
              </w:rPr>
              <w:t>E. cloacae</w:t>
            </w:r>
            <w:r w:rsidRPr="009454D5">
              <w:rPr>
                <w:rFonts w:ascii="Arial" w:hAnsi="Arial"/>
                <w:b/>
                <w:sz w:val="20"/>
                <w:szCs w:val="16"/>
              </w:rPr>
              <w:t xml:space="preserve">  H120900216</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b/>
                <w:sz w:val="20"/>
                <w:szCs w:val="16"/>
              </w:rPr>
            </w:pPr>
            <w:r w:rsidRPr="009454D5">
              <w:rPr>
                <w:rFonts w:ascii="Arial" w:hAnsi="Arial"/>
                <w:b/>
                <w:sz w:val="20"/>
                <w:szCs w:val="16"/>
              </w:rPr>
              <w:t>16</w:t>
            </w:r>
          </w:p>
        </w:tc>
        <w:tc>
          <w:tcPr>
            <w:tcW w:w="851"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b/>
                <w:sz w:val="20"/>
                <w:szCs w:val="16"/>
              </w:rPr>
            </w:pPr>
            <w:r w:rsidRPr="009454D5">
              <w:rPr>
                <w:rFonts w:ascii="Arial" w:hAnsi="Arial"/>
                <w:b/>
                <w:sz w:val="20"/>
                <w:szCs w:val="16"/>
              </w:rPr>
              <w:t>1</w:t>
            </w:r>
          </w:p>
        </w:tc>
        <w:tc>
          <w:tcPr>
            <w:tcW w:w="735"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b/>
                <w:sz w:val="20"/>
                <w:szCs w:val="16"/>
              </w:rPr>
            </w:pPr>
            <w:r w:rsidRPr="009454D5">
              <w:rPr>
                <w:rFonts w:ascii="Arial" w:hAnsi="Arial"/>
                <w:b/>
                <w:sz w:val="20"/>
                <w:szCs w:val="16"/>
              </w:rPr>
              <w:t>0.25</w:t>
            </w:r>
          </w:p>
        </w:tc>
        <w:tc>
          <w:tcPr>
            <w:tcW w:w="682"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b/>
                <w:sz w:val="20"/>
                <w:szCs w:val="16"/>
              </w:rPr>
            </w:pPr>
            <w:r w:rsidRPr="009454D5">
              <w:rPr>
                <w:rFonts w:ascii="Arial" w:hAnsi="Arial"/>
                <w:b/>
                <w:sz w:val="20"/>
                <w:szCs w:val="16"/>
              </w:rPr>
              <w:t>&gt;32</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b/>
                <w:sz w:val="20"/>
                <w:szCs w:val="16"/>
              </w:rPr>
            </w:pPr>
            <w:r w:rsidRPr="009454D5">
              <w:rPr>
                <w:rFonts w:ascii="Arial" w:hAnsi="Arial"/>
                <w:b/>
                <w:sz w:val="20"/>
                <w:szCs w:val="16"/>
              </w:rPr>
              <w:t>0.5</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b/>
                <w:sz w:val="20"/>
                <w:szCs w:val="16"/>
              </w:rPr>
            </w:pPr>
            <w:r w:rsidRPr="009454D5">
              <w:rPr>
                <w:rFonts w:ascii="Arial" w:hAnsi="Arial"/>
                <w:b/>
                <w:sz w:val="20"/>
                <w:szCs w:val="16"/>
              </w:rPr>
              <w:t>256</w:t>
            </w:r>
          </w:p>
        </w:tc>
        <w:tc>
          <w:tcPr>
            <w:tcW w:w="708"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b/>
                <w:sz w:val="20"/>
                <w:szCs w:val="16"/>
              </w:rPr>
            </w:pPr>
            <w:r w:rsidRPr="009454D5">
              <w:rPr>
                <w:rFonts w:ascii="Arial" w:hAnsi="Arial"/>
                <w:b/>
                <w:sz w:val="20"/>
                <w:szCs w:val="16"/>
              </w:rPr>
              <w:t>32</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b/>
                <w:sz w:val="20"/>
                <w:szCs w:val="16"/>
              </w:rPr>
            </w:pPr>
            <w:r w:rsidRPr="009454D5">
              <w:rPr>
                <w:rFonts w:ascii="Arial" w:hAnsi="Arial"/>
                <w:b/>
                <w:sz w:val="20"/>
                <w:szCs w:val="16"/>
              </w:rPr>
              <w:t>&gt;256</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b/>
                <w:sz w:val="20"/>
                <w:szCs w:val="16"/>
              </w:rPr>
            </w:pPr>
            <w:r w:rsidRPr="009454D5">
              <w:rPr>
                <w:rFonts w:ascii="Arial" w:hAnsi="Arial"/>
                <w:b/>
                <w:sz w:val="20"/>
                <w:szCs w:val="16"/>
              </w:rPr>
              <w:t>16</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b/>
                <w:sz w:val="20"/>
                <w:szCs w:val="16"/>
              </w:rPr>
            </w:pPr>
            <w:r w:rsidRPr="009454D5">
              <w:rPr>
                <w:rFonts w:ascii="Arial" w:hAnsi="Arial"/>
                <w:b/>
                <w:sz w:val="20"/>
                <w:szCs w:val="16"/>
              </w:rPr>
              <w:t>&gt;16</w:t>
            </w:r>
          </w:p>
        </w:tc>
        <w:tc>
          <w:tcPr>
            <w:tcW w:w="708"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b/>
                <w:sz w:val="20"/>
                <w:szCs w:val="16"/>
              </w:rPr>
            </w:pPr>
            <w:r w:rsidRPr="009454D5">
              <w:rPr>
                <w:rFonts w:ascii="Arial" w:hAnsi="Arial"/>
                <w:b/>
                <w:sz w:val="20"/>
                <w:szCs w:val="16"/>
              </w:rPr>
              <w:t>16</w:t>
            </w:r>
          </w:p>
        </w:tc>
        <w:tc>
          <w:tcPr>
            <w:tcW w:w="851"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b/>
                <w:sz w:val="20"/>
                <w:szCs w:val="16"/>
              </w:rPr>
            </w:pPr>
            <w:r w:rsidRPr="009454D5">
              <w:rPr>
                <w:rFonts w:ascii="Arial" w:hAnsi="Arial"/>
                <w:b/>
                <w:sz w:val="20"/>
                <w:szCs w:val="16"/>
              </w:rPr>
              <w:t>0.5</w:t>
            </w:r>
          </w:p>
        </w:tc>
      </w:tr>
      <w:tr w:rsidR="00325118" w:rsidRPr="009454D5">
        <w:trPr>
          <w:gridAfter w:val="1"/>
          <w:wAfter w:w="2371" w:type="dxa"/>
          <w:trHeight w:val="72"/>
        </w:trPr>
        <w:tc>
          <w:tcPr>
            <w:tcW w:w="1576"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ind w:left="-2" w:right="-108" w:firstLine="2"/>
              <w:rPr>
                <w:rFonts w:ascii="Arial" w:hAnsi="Arial"/>
                <w:sz w:val="20"/>
                <w:szCs w:val="16"/>
              </w:rPr>
            </w:pPr>
            <w:r w:rsidRPr="009454D5">
              <w:rPr>
                <w:rFonts w:ascii="Arial" w:hAnsi="Arial"/>
                <w:sz w:val="20"/>
                <w:szCs w:val="16"/>
              </w:rPr>
              <w:t xml:space="preserve">Mut 2 </w:t>
            </w:r>
            <w:r w:rsidRPr="009454D5">
              <w:rPr>
                <w:rFonts w:ascii="Arial" w:hAnsi="Arial"/>
                <w:color w:val="000000"/>
                <w:sz w:val="20"/>
                <w:szCs w:val="16"/>
              </w:rPr>
              <w:t xml:space="preserve"> (SS)</w:t>
            </w:r>
          </w:p>
        </w:tc>
        <w:tc>
          <w:tcPr>
            <w:tcW w:w="4110" w:type="dxa"/>
            <w:tcBorders>
              <w:top w:val="single" w:sz="4" w:space="0" w:color="auto"/>
              <w:left w:val="single" w:sz="4" w:space="0" w:color="auto"/>
              <w:bottom w:val="single" w:sz="4" w:space="0" w:color="auto"/>
              <w:right w:val="single" w:sz="4" w:space="0" w:color="auto"/>
            </w:tcBorders>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Ser-Ser inserted between 181 and 182</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256</w:t>
            </w:r>
          </w:p>
        </w:tc>
        <w:tc>
          <w:tcPr>
            <w:tcW w:w="851"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128</w:t>
            </w:r>
          </w:p>
        </w:tc>
        <w:tc>
          <w:tcPr>
            <w:tcW w:w="735"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32</w:t>
            </w:r>
          </w:p>
        </w:tc>
        <w:tc>
          <w:tcPr>
            <w:tcW w:w="682"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&gt;32</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2</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32</w:t>
            </w:r>
          </w:p>
        </w:tc>
        <w:tc>
          <w:tcPr>
            <w:tcW w:w="708"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8</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8</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0.12</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0.5</w:t>
            </w:r>
          </w:p>
        </w:tc>
        <w:tc>
          <w:tcPr>
            <w:tcW w:w="708"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8</w:t>
            </w:r>
          </w:p>
        </w:tc>
        <w:tc>
          <w:tcPr>
            <w:tcW w:w="851"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1</w:t>
            </w:r>
          </w:p>
        </w:tc>
      </w:tr>
      <w:tr w:rsidR="00325118" w:rsidRPr="009454D5">
        <w:trPr>
          <w:gridAfter w:val="1"/>
          <w:wAfter w:w="2371" w:type="dxa"/>
          <w:trHeight w:val="72"/>
        </w:trPr>
        <w:tc>
          <w:tcPr>
            <w:tcW w:w="1576"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ind w:left="-2" w:right="-108" w:firstLine="2"/>
              <w:rPr>
                <w:rFonts w:ascii="Arial" w:hAnsi="Arial"/>
                <w:sz w:val="20"/>
                <w:szCs w:val="16"/>
              </w:rPr>
            </w:pPr>
            <w:r w:rsidRPr="009454D5">
              <w:rPr>
                <w:rFonts w:ascii="Arial" w:hAnsi="Arial"/>
                <w:sz w:val="20"/>
                <w:szCs w:val="16"/>
              </w:rPr>
              <w:t>Mut 3</w:t>
            </w:r>
            <w:r w:rsidRPr="009454D5">
              <w:rPr>
                <w:rFonts w:ascii="Arial" w:hAnsi="Arial"/>
                <w:color w:val="000000"/>
                <w:sz w:val="20"/>
                <w:szCs w:val="16"/>
              </w:rPr>
              <w:t xml:space="preserve"> (SS)</w:t>
            </w:r>
          </w:p>
        </w:tc>
        <w:tc>
          <w:tcPr>
            <w:tcW w:w="4110" w:type="dxa"/>
            <w:tcBorders>
              <w:top w:val="single" w:sz="4" w:space="0" w:color="auto"/>
              <w:left w:val="single" w:sz="4" w:space="0" w:color="auto"/>
              <w:bottom w:val="single" w:sz="4" w:space="0" w:color="auto"/>
              <w:right w:val="single" w:sz="4" w:space="0" w:color="auto"/>
            </w:tcBorders>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Pro174Leu</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64</w:t>
            </w:r>
          </w:p>
        </w:tc>
        <w:tc>
          <w:tcPr>
            <w:tcW w:w="851"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16</w:t>
            </w:r>
          </w:p>
        </w:tc>
        <w:tc>
          <w:tcPr>
            <w:tcW w:w="735"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8</w:t>
            </w:r>
          </w:p>
        </w:tc>
        <w:tc>
          <w:tcPr>
            <w:tcW w:w="682"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&gt;32</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0.5</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128</w:t>
            </w:r>
          </w:p>
        </w:tc>
        <w:tc>
          <w:tcPr>
            <w:tcW w:w="708"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16</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&gt;256</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4</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8</w:t>
            </w:r>
          </w:p>
        </w:tc>
        <w:tc>
          <w:tcPr>
            <w:tcW w:w="708"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16</w:t>
            </w:r>
          </w:p>
        </w:tc>
        <w:tc>
          <w:tcPr>
            <w:tcW w:w="851"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1</w:t>
            </w:r>
          </w:p>
        </w:tc>
      </w:tr>
      <w:tr w:rsidR="00325118" w:rsidRPr="009454D5">
        <w:trPr>
          <w:gridAfter w:val="1"/>
          <w:wAfter w:w="2371" w:type="dxa"/>
          <w:trHeight w:val="72"/>
        </w:trPr>
        <w:tc>
          <w:tcPr>
            <w:tcW w:w="1576"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ind w:left="-2" w:right="-108" w:firstLine="2"/>
              <w:rPr>
                <w:rFonts w:ascii="Arial" w:hAnsi="Arial"/>
                <w:sz w:val="20"/>
                <w:szCs w:val="16"/>
              </w:rPr>
            </w:pPr>
            <w:r w:rsidRPr="009454D5">
              <w:rPr>
                <w:rFonts w:ascii="Arial" w:hAnsi="Arial"/>
                <w:sz w:val="20"/>
                <w:szCs w:val="16"/>
              </w:rPr>
              <w:t>Mut 7</w:t>
            </w:r>
            <w:r w:rsidRPr="009454D5">
              <w:rPr>
                <w:rFonts w:ascii="Arial" w:hAnsi="Arial"/>
                <w:color w:val="000000"/>
                <w:sz w:val="20"/>
                <w:szCs w:val="16"/>
              </w:rPr>
              <w:t xml:space="preserve"> (SS)</w:t>
            </w:r>
          </w:p>
        </w:tc>
        <w:tc>
          <w:tcPr>
            <w:tcW w:w="4110" w:type="dxa"/>
            <w:tcBorders>
              <w:top w:val="single" w:sz="4" w:space="0" w:color="auto"/>
              <w:left w:val="single" w:sz="4" w:space="0" w:color="auto"/>
              <w:bottom w:val="single" w:sz="4" w:space="0" w:color="auto"/>
              <w:right w:val="single" w:sz="4" w:space="0" w:color="auto"/>
            </w:tcBorders>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Thr243Pro</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64</w:t>
            </w:r>
          </w:p>
        </w:tc>
        <w:tc>
          <w:tcPr>
            <w:tcW w:w="851"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32</w:t>
            </w:r>
          </w:p>
        </w:tc>
        <w:tc>
          <w:tcPr>
            <w:tcW w:w="735"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32</w:t>
            </w:r>
          </w:p>
        </w:tc>
        <w:tc>
          <w:tcPr>
            <w:tcW w:w="682"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&gt;32</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2</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32</w:t>
            </w:r>
          </w:p>
        </w:tc>
        <w:tc>
          <w:tcPr>
            <w:tcW w:w="708"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4</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128</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0.25</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0.25</w:t>
            </w:r>
          </w:p>
        </w:tc>
        <w:tc>
          <w:tcPr>
            <w:tcW w:w="708"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8</w:t>
            </w:r>
          </w:p>
        </w:tc>
        <w:tc>
          <w:tcPr>
            <w:tcW w:w="851"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1</w:t>
            </w:r>
          </w:p>
        </w:tc>
      </w:tr>
      <w:tr w:rsidR="00325118" w:rsidRPr="009454D5">
        <w:trPr>
          <w:gridAfter w:val="1"/>
          <w:wAfter w:w="2371" w:type="dxa"/>
          <w:trHeight w:val="72"/>
        </w:trPr>
        <w:tc>
          <w:tcPr>
            <w:tcW w:w="5686" w:type="dxa"/>
            <w:gridSpan w:val="2"/>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ind w:left="-2" w:right="-108" w:firstLine="2"/>
              <w:rPr>
                <w:rFonts w:ascii="Arial" w:hAnsi="Arial"/>
                <w:b/>
                <w:sz w:val="20"/>
                <w:szCs w:val="16"/>
              </w:rPr>
            </w:pPr>
            <w:r w:rsidRPr="009454D5">
              <w:rPr>
                <w:rFonts w:ascii="Arial" w:hAnsi="Arial"/>
                <w:b/>
                <w:i/>
                <w:sz w:val="20"/>
                <w:szCs w:val="16"/>
              </w:rPr>
              <w:t>E. cloacae</w:t>
            </w:r>
            <w:r w:rsidRPr="009454D5">
              <w:rPr>
                <w:rFonts w:ascii="Arial" w:hAnsi="Arial"/>
                <w:b/>
                <w:sz w:val="20"/>
                <w:szCs w:val="16"/>
              </w:rPr>
              <w:t xml:space="preserve">  H112260226</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b/>
                <w:sz w:val="20"/>
                <w:szCs w:val="16"/>
              </w:rPr>
            </w:pPr>
            <w:r w:rsidRPr="009454D5">
              <w:rPr>
                <w:rFonts w:ascii="Arial" w:hAnsi="Arial"/>
                <w:b/>
                <w:sz w:val="20"/>
                <w:szCs w:val="16"/>
              </w:rPr>
              <w:t>64</w:t>
            </w:r>
          </w:p>
        </w:tc>
        <w:tc>
          <w:tcPr>
            <w:tcW w:w="851"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b/>
                <w:sz w:val="20"/>
                <w:szCs w:val="16"/>
              </w:rPr>
            </w:pPr>
            <w:r w:rsidRPr="009454D5">
              <w:rPr>
                <w:rFonts w:ascii="Arial" w:hAnsi="Arial"/>
                <w:b/>
                <w:sz w:val="20"/>
                <w:szCs w:val="16"/>
              </w:rPr>
              <w:t>1</w:t>
            </w:r>
          </w:p>
        </w:tc>
        <w:tc>
          <w:tcPr>
            <w:tcW w:w="735"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b/>
                <w:sz w:val="20"/>
                <w:szCs w:val="16"/>
              </w:rPr>
            </w:pPr>
            <w:r w:rsidRPr="009454D5">
              <w:rPr>
                <w:rFonts w:ascii="Arial" w:hAnsi="Arial"/>
                <w:b/>
                <w:sz w:val="20"/>
                <w:szCs w:val="16"/>
              </w:rPr>
              <w:t>0.5</w:t>
            </w:r>
          </w:p>
        </w:tc>
        <w:tc>
          <w:tcPr>
            <w:tcW w:w="682"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b/>
                <w:sz w:val="20"/>
                <w:szCs w:val="16"/>
              </w:rPr>
            </w:pPr>
            <w:r w:rsidRPr="009454D5">
              <w:rPr>
                <w:rFonts w:ascii="Arial" w:hAnsi="Arial"/>
                <w:b/>
                <w:sz w:val="20"/>
                <w:szCs w:val="16"/>
              </w:rPr>
              <w:t>&gt;32</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b/>
                <w:sz w:val="20"/>
                <w:szCs w:val="16"/>
              </w:rPr>
            </w:pPr>
            <w:r w:rsidRPr="009454D5">
              <w:rPr>
                <w:rFonts w:ascii="Arial" w:hAnsi="Arial"/>
                <w:b/>
                <w:sz w:val="20"/>
                <w:szCs w:val="16"/>
              </w:rPr>
              <w:t>0.5</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b/>
                <w:sz w:val="20"/>
                <w:szCs w:val="16"/>
              </w:rPr>
            </w:pPr>
            <w:r w:rsidRPr="009454D5">
              <w:rPr>
                <w:rFonts w:ascii="Arial" w:hAnsi="Arial"/>
                <w:b/>
                <w:sz w:val="20"/>
                <w:szCs w:val="16"/>
              </w:rPr>
              <w:t>&gt;256</w:t>
            </w:r>
          </w:p>
        </w:tc>
        <w:tc>
          <w:tcPr>
            <w:tcW w:w="708"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b/>
                <w:sz w:val="20"/>
                <w:szCs w:val="16"/>
              </w:rPr>
            </w:pPr>
            <w:r w:rsidRPr="009454D5">
              <w:rPr>
                <w:rFonts w:ascii="Arial" w:hAnsi="Arial"/>
                <w:b/>
                <w:sz w:val="20"/>
                <w:szCs w:val="16"/>
              </w:rPr>
              <w:t>64</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b/>
                <w:sz w:val="20"/>
                <w:szCs w:val="16"/>
              </w:rPr>
            </w:pPr>
            <w:r w:rsidRPr="009454D5">
              <w:rPr>
                <w:rFonts w:ascii="Arial" w:hAnsi="Arial"/>
                <w:b/>
                <w:sz w:val="20"/>
                <w:szCs w:val="16"/>
              </w:rPr>
              <w:t>&gt;256</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b/>
                <w:sz w:val="20"/>
                <w:szCs w:val="16"/>
              </w:rPr>
            </w:pPr>
            <w:r w:rsidRPr="009454D5">
              <w:rPr>
                <w:rFonts w:ascii="Arial" w:hAnsi="Arial"/>
                <w:b/>
                <w:sz w:val="20"/>
                <w:szCs w:val="16"/>
              </w:rPr>
              <w:t>8</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b/>
                <w:sz w:val="20"/>
                <w:szCs w:val="16"/>
              </w:rPr>
            </w:pPr>
            <w:r w:rsidRPr="009454D5">
              <w:rPr>
                <w:rFonts w:ascii="Arial" w:hAnsi="Arial"/>
                <w:b/>
                <w:sz w:val="20"/>
                <w:szCs w:val="16"/>
              </w:rPr>
              <w:t>16</w:t>
            </w:r>
          </w:p>
        </w:tc>
        <w:tc>
          <w:tcPr>
            <w:tcW w:w="708"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b/>
                <w:sz w:val="20"/>
                <w:szCs w:val="16"/>
              </w:rPr>
            </w:pPr>
            <w:r w:rsidRPr="009454D5">
              <w:rPr>
                <w:rFonts w:ascii="Arial" w:hAnsi="Arial"/>
                <w:b/>
                <w:sz w:val="20"/>
                <w:szCs w:val="16"/>
              </w:rPr>
              <w:t>&gt;32</w:t>
            </w:r>
          </w:p>
        </w:tc>
        <w:tc>
          <w:tcPr>
            <w:tcW w:w="851"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b/>
                <w:sz w:val="20"/>
                <w:szCs w:val="16"/>
              </w:rPr>
            </w:pPr>
            <w:r w:rsidRPr="009454D5">
              <w:rPr>
                <w:rFonts w:ascii="Arial" w:hAnsi="Arial"/>
                <w:b/>
                <w:sz w:val="20"/>
                <w:szCs w:val="16"/>
              </w:rPr>
              <w:t>0.015</w:t>
            </w:r>
          </w:p>
        </w:tc>
      </w:tr>
      <w:tr w:rsidR="00325118" w:rsidRPr="009454D5">
        <w:trPr>
          <w:gridAfter w:val="1"/>
          <w:wAfter w:w="2371" w:type="dxa"/>
          <w:trHeight w:val="72"/>
        </w:trPr>
        <w:tc>
          <w:tcPr>
            <w:tcW w:w="1576" w:type="dxa"/>
            <w:tcBorders>
              <w:top w:val="single" w:sz="4" w:space="0" w:color="auto"/>
              <w:left w:val="single" w:sz="4" w:space="0" w:color="auto"/>
              <w:bottom w:val="single" w:sz="4" w:space="0" w:color="auto"/>
              <w:right w:val="single" w:sz="4" w:space="0" w:color="auto"/>
            </w:tcBorders>
            <w:shd w:val="clear" w:color="auto" w:fill="auto"/>
          </w:tcPr>
          <w:p w:rsidR="00325118" w:rsidRPr="009454D5" w:rsidRDefault="00923382" w:rsidP="00325118">
            <w:pPr>
              <w:spacing w:line="480" w:lineRule="auto"/>
              <w:ind w:left="-2" w:right="-108" w:firstLine="2"/>
              <w:rPr>
                <w:rFonts w:ascii="Arial" w:hAnsi="Arial"/>
                <w:color w:val="000000"/>
                <w:sz w:val="20"/>
                <w:szCs w:val="16"/>
              </w:rPr>
            </w:pPr>
            <w:r w:rsidRPr="009454D5">
              <w:rPr>
                <w:rFonts w:ascii="Arial" w:hAnsi="Arial"/>
                <w:color w:val="000000"/>
                <w:sz w:val="20"/>
                <w:szCs w:val="16"/>
              </w:rPr>
              <w:t>Mut 1 (SS)</w:t>
            </w:r>
          </w:p>
        </w:tc>
        <w:tc>
          <w:tcPr>
            <w:tcW w:w="4110" w:type="dxa"/>
            <w:tcBorders>
              <w:top w:val="single" w:sz="4" w:space="0" w:color="auto"/>
              <w:left w:val="single" w:sz="4" w:space="0" w:color="auto"/>
              <w:bottom w:val="single" w:sz="4" w:space="0" w:color="auto"/>
              <w:right w:val="single" w:sz="4" w:space="0" w:color="auto"/>
            </w:tcBorders>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Pro174Leu</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128</w:t>
            </w:r>
          </w:p>
        </w:tc>
        <w:tc>
          <w:tcPr>
            <w:tcW w:w="851"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32</w:t>
            </w:r>
          </w:p>
        </w:tc>
        <w:tc>
          <w:tcPr>
            <w:tcW w:w="735"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16</w:t>
            </w:r>
          </w:p>
        </w:tc>
        <w:tc>
          <w:tcPr>
            <w:tcW w:w="682"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&gt;32</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2</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&gt;256</w:t>
            </w:r>
          </w:p>
        </w:tc>
        <w:tc>
          <w:tcPr>
            <w:tcW w:w="708"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&gt;64</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&gt;256</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8</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&gt;16</w:t>
            </w:r>
          </w:p>
        </w:tc>
        <w:tc>
          <w:tcPr>
            <w:tcW w:w="708"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&gt;32</w:t>
            </w:r>
          </w:p>
        </w:tc>
        <w:tc>
          <w:tcPr>
            <w:tcW w:w="851"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0.03</w:t>
            </w:r>
          </w:p>
        </w:tc>
      </w:tr>
      <w:tr w:rsidR="00325118" w:rsidRPr="009454D5">
        <w:trPr>
          <w:gridAfter w:val="1"/>
          <w:wAfter w:w="2371" w:type="dxa"/>
          <w:trHeight w:val="72"/>
        </w:trPr>
        <w:tc>
          <w:tcPr>
            <w:tcW w:w="1576" w:type="dxa"/>
            <w:tcBorders>
              <w:top w:val="single" w:sz="4" w:space="0" w:color="auto"/>
              <w:left w:val="single" w:sz="4" w:space="0" w:color="auto"/>
              <w:bottom w:val="single" w:sz="4" w:space="0" w:color="auto"/>
              <w:right w:val="single" w:sz="4" w:space="0" w:color="auto"/>
            </w:tcBorders>
            <w:shd w:val="clear" w:color="auto" w:fill="auto"/>
          </w:tcPr>
          <w:p w:rsidR="00325118" w:rsidRPr="009454D5" w:rsidRDefault="00923382" w:rsidP="00325118">
            <w:pPr>
              <w:spacing w:line="480" w:lineRule="auto"/>
              <w:ind w:left="-2" w:right="-108" w:firstLine="2"/>
              <w:rPr>
                <w:rFonts w:ascii="Arial" w:hAnsi="Arial"/>
                <w:color w:val="000000"/>
                <w:sz w:val="20"/>
                <w:szCs w:val="16"/>
              </w:rPr>
            </w:pPr>
            <w:r w:rsidRPr="009454D5">
              <w:rPr>
                <w:rFonts w:ascii="Arial" w:hAnsi="Arial"/>
                <w:color w:val="000000"/>
                <w:sz w:val="20"/>
                <w:szCs w:val="16"/>
              </w:rPr>
              <w:t>Mut 2 (SS)</w:t>
            </w:r>
          </w:p>
        </w:tc>
        <w:tc>
          <w:tcPr>
            <w:tcW w:w="4110" w:type="dxa"/>
            <w:tcBorders>
              <w:top w:val="single" w:sz="4" w:space="0" w:color="auto"/>
              <w:left w:val="single" w:sz="4" w:space="0" w:color="auto"/>
              <w:bottom w:val="single" w:sz="4" w:space="0" w:color="auto"/>
              <w:right w:val="single" w:sz="4" w:space="0" w:color="auto"/>
            </w:tcBorders>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Ala-Arg inserted between 265-266</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64</w:t>
            </w:r>
          </w:p>
        </w:tc>
        <w:tc>
          <w:tcPr>
            <w:tcW w:w="851"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32</w:t>
            </w:r>
          </w:p>
        </w:tc>
        <w:tc>
          <w:tcPr>
            <w:tcW w:w="735"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16</w:t>
            </w:r>
          </w:p>
        </w:tc>
        <w:tc>
          <w:tcPr>
            <w:tcW w:w="682"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&gt;32</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2</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128</w:t>
            </w:r>
          </w:p>
        </w:tc>
        <w:tc>
          <w:tcPr>
            <w:tcW w:w="708"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16</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128</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0.5</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1</w:t>
            </w:r>
          </w:p>
        </w:tc>
        <w:tc>
          <w:tcPr>
            <w:tcW w:w="708"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&gt;32</w:t>
            </w:r>
          </w:p>
        </w:tc>
        <w:tc>
          <w:tcPr>
            <w:tcW w:w="851"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0.03</w:t>
            </w:r>
          </w:p>
        </w:tc>
      </w:tr>
      <w:tr w:rsidR="00325118" w:rsidRPr="009454D5">
        <w:trPr>
          <w:gridAfter w:val="1"/>
          <w:wAfter w:w="2371" w:type="dxa"/>
          <w:trHeight w:val="72"/>
        </w:trPr>
        <w:tc>
          <w:tcPr>
            <w:tcW w:w="1576" w:type="dxa"/>
            <w:tcBorders>
              <w:top w:val="single" w:sz="4" w:space="0" w:color="auto"/>
              <w:left w:val="single" w:sz="4" w:space="0" w:color="auto"/>
              <w:bottom w:val="single" w:sz="4" w:space="0" w:color="auto"/>
              <w:right w:val="single" w:sz="4" w:space="0" w:color="auto"/>
            </w:tcBorders>
            <w:shd w:val="clear" w:color="auto" w:fill="auto"/>
          </w:tcPr>
          <w:p w:rsidR="00325118" w:rsidRPr="009454D5" w:rsidRDefault="00923382" w:rsidP="00325118">
            <w:pPr>
              <w:spacing w:line="480" w:lineRule="auto"/>
              <w:ind w:left="-2" w:right="-108" w:firstLine="2"/>
              <w:rPr>
                <w:rFonts w:ascii="Arial" w:hAnsi="Arial"/>
                <w:color w:val="000000"/>
                <w:sz w:val="20"/>
                <w:szCs w:val="16"/>
              </w:rPr>
            </w:pPr>
            <w:r w:rsidRPr="009454D5">
              <w:rPr>
                <w:rFonts w:ascii="Arial" w:hAnsi="Arial"/>
                <w:color w:val="000000"/>
                <w:sz w:val="20"/>
                <w:szCs w:val="16"/>
              </w:rPr>
              <w:t>Mut 12 (SS)</w:t>
            </w:r>
          </w:p>
        </w:tc>
        <w:tc>
          <w:tcPr>
            <w:tcW w:w="4110" w:type="dxa"/>
            <w:tcBorders>
              <w:top w:val="single" w:sz="4" w:space="0" w:color="auto"/>
              <w:left w:val="single" w:sz="4" w:space="0" w:color="auto"/>
              <w:bottom w:val="single" w:sz="4" w:space="0" w:color="auto"/>
              <w:right w:val="single" w:sz="4" w:space="0" w:color="auto"/>
            </w:tcBorders>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 xml:space="preserve">Arg-Ala-Val-Thr-Thr-Ser-Ser-Pro </w:t>
            </w:r>
          </w:p>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inserted between 183 and 184</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before="120" w:beforeAutospacing="1" w:after="120" w:afterAutospacing="1" w:line="480" w:lineRule="auto"/>
              <w:jc w:val="center"/>
              <w:rPr>
                <w:rFonts w:ascii="Arial" w:hAnsi="Arial"/>
                <w:sz w:val="20"/>
                <w:szCs w:val="16"/>
              </w:rPr>
            </w:pPr>
            <w:r w:rsidRPr="009454D5">
              <w:rPr>
                <w:rFonts w:ascii="Arial" w:hAnsi="Arial"/>
                <w:sz w:val="20"/>
                <w:szCs w:val="16"/>
              </w:rPr>
              <w:t>&gt;256</w:t>
            </w:r>
          </w:p>
        </w:tc>
        <w:tc>
          <w:tcPr>
            <w:tcW w:w="851"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before="120" w:beforeAutospacing="1" w:after="120" w:afterAutospacing="1" w:line="480" w:lineRule="auto"/>
              <w:jc w:val="center"/>
              <w:rPr>
                <w:rFonts w:ascii="Arial" w:hAnsi="Arial"/>
                <w:sz w:val="20"/>
                <w:szCs w:val="16"/>
              </w:rPr>
            </w:pPr>
            <w:r w:rsidRPr="009454D5">
              <w:rPr>
                <w:rFonts w:ascii="Arial" w:hAnsi="Arial"/>
                <w:sz w:val="20"/>
                <w:szCs w:val="16"/>
              </w:rPr>
              <w:t>256</w:t>
            </w:r>
          </w:p>
        </w:tc>
        <w:tc>
          <w:tcPr>
            <w:tcW w:w="735"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before="120" w:beforeAutospacing="1" w:after="120" w:afterAutospacing="1" w:line="480" w:lineRule="auto"/>
              <w:jc w:val="center"/>
              <w:rPr>
                <w:rFonts w:ascii="Arial" w:hAnsi="Arial"/>
                <w:sz w:val="20"/>
                <w:szCs w:val="16"/>
              </w:rPr>
            </w:pPr>
            <w:r w:rsidRPr="009454D5">
              <w:rPr>
                <w:rFonts w:ascii="Arial" w:hAnsi="Arial"/>
                <w:sz w:val="20"/>
                <w:szCs w:val="16"/>
              </w:rPr>
              <w:t>128</w:t>
            </w:r>
          </w:p>
        </w:tc>
        <w:tc>
          <w:tcPr>
            <w:tcW w:w="682"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before="120" w:beforeAutospacing="1" w:after="120" w:afterAutospacing="1" w:line="480" w:lineRule="auto"/>
              <w:jc w:val="center"/>
              <w:rPr>
                <w:rFonts w:ascii="Arial" w:hAnsi="Arial"/>
                <w:sz w:val="20"/>
                <w:szCs w:val="16"/>
              </w:rPr>
            </w:pPr>
            <w:r w:rsidRPr="009454D5">
              <w:rPr>
                <w:rFonts w:ascii="Arial" w:hAnsi="Arial"/>
                <w:sz w:val="20"/>
                <w:szCs w:val="16"/>
              </w:rPr>
              <w:t>&gt;32</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before="120" w:beforeAutospacing="1" w:after="120" w:afterAutospacing="1" w:line="480" w:lineRule="auto"/>
              <w:jc w:val="center"/>
              <w:rPr>
                <w:rFonts w:ascii="Arial" w:hAnsi="Arial"/>
                <w:sz w:val="20"/>
                <w:szCs w:val="16"/>
              </w:rPr>
            </w:pPr>
            <w:r w:rsidRPr="009454D5">
              <w:rPr>
                <w:rFonts w:ascii="Arial" w:hAnsi="Arial"/>
                <w:sz w:val="20"/>
                <w:szCs w:val="16"/>
              </w:rPr>
              <w:t>8</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before="120" w:beforeAutospacing="1" w:after="120" w:afterAutospacing="1" w:line="480" w:lineRule="auto"/>
              <w:jc w:val="center"/>
              <w:rPr>
                <w:rFonts w:ascii="Arial" w:hAnsi="Arial"/>
                <w:sz w:val="20"/>
                <w:szCs w:val="16"/>
              </w:rPr>
            </w:pPr>
            <w:r w:rsidRPr="009454D5">
              <w:rPr>
                <w:rFonts w:ascii="Arial" w:hAnsi="Arial"/>
                <w:sz w:val="20"/>
                <w:szCs w:val="16"/>
              </w:rPr>
              <w:t>128</w:t>
            </w:r>
          </w:p>
        </w:tc>
        <w:tc>
          <w:tcPr>
            <w:tcW w:w="708"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before="120" w:beforeAutospacing="1" w:after="120" w:afterAutospacing="1" w:line="480" w:lineRule="auto"/>
              <w:jc w:val="center"/>
              <w:rPr>
                <w:rFonts w:ascii="Arial" w:hAnsi="Arial"/>
                <w:sz w:val="20"/>
                <w:szCs w:val="16"/>
              </w:rPr>
            </w:pPr>
            <w:r w:rsidRPr="009454D5">
              <w:rPr>
                <w:rFonts w:ascii="Arial" w:hAnsi="Arial"/>
                <w:sz w:val="20"/>
                <w:szCs w:val="16"/>
              </w:rPr>
              <w:t>32</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before="120" w:beforeAutospacing="1" w:after="120" w:afterAutospacing="1" w:line="480" w:lineRule="auto"/>
              <w:jc w:val="center"/>
              <w:rPr>
                <w:rFonts w:ascii="Arial" w:hAnsi="Arial"/>
                <w:sz w:val="20"/>
                <w:szCs w:val="16"/>
              </w:rPr>
            </w:pPr>
            <w:r w:rsidRPr="009454D5">
              <w:rPr>
                <w:rFonts w:ascii="Arial" w:hAnsi="Arial"/>
                <w:sz w:val="20"/>
                <w:szCs w:val="16"/>
              </w:rPr>
              <w:t>16</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before="120" w:beforeAutospacing="1" w:after="120" w:afterAutospacing="1" w:line="480" w:lineRule="auto"/>
              <w:jc w:val="center"/>
              <w:rPr>
                <w:rFonts w:ascii="Arial" w:hAnsi="Arial"/>
                <w:sz w:val="20"/>
                <w:szCs w:val="16"/>
              </w:rPr>
            </w:pPr>
            <w:r w:rsidRPr="009454D5">
              <w:rPr>
                <w:rFonts w:ascii="Arial" w:hAnsi="Arial"/>
                <w:sz w:val="20"/>
                <w:szCs w:val="16"/>
              </w:rPr>
              <w:t>0.125</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before="120" w:beforeAutospacing="1" w:after="120" w:afterAutospacing="1" w:line="480" w:lineRule="auto"/>
              <w:jc w:val="center"/>
              <w:rPr>
                <w:rFonts w:ascii="Arial" w:hAnsi="Arial"/>
                <w:sz w:val="20"/>
                <w:szCs w:val="16"/>
              </w:rPr>
            </w:pPr>
            <w:r w:rsidRPr="009454D5">
              <w:rPr>
                <w:rFonts w:ascii="Arial" w:hAnsi="Arial"/>
                <w:sz w:val="20"/>
                <w:szCs w:val="16"/>
              </w:rPr>
              <w:t>2</w:t>
            </w:r>
          </w:p>
        </w:tc>
        <w:tc>
          <w:tcPr>
            <w:tcW w:w="708"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before="120" w:beforeAutospacing="1" w:after="120" w:afterAutospacing="1" w:line="480" w:lineRule="auto"/>
              <w:jc w:val="center"/>
              <w:rPr>
                <w:rFonts w:ascii="Arial" w:hAnsi="Arial"/>
                <w:sz w:val="20"/>
                <w:szCs w:val="16"/>
              </w:rPr>
            </w:pPr>
            <w:r w:rsidRPr="009454D5">
              <w:rPr>
                <w:rFonts w:ascii="Arial" w:hAnsi="Arial"/>
                <w:sz w:val="20"/>
                <w:szCs w:val="16"/>
              </w:rPr>
              <w:t>&gt;32</w:t>
            </w:r>
          </w:p>
        </w:tc>
        <w:tc>
          <w:tcPr>
            <w:tcW w:w="851"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before="120" w:beforeAutospacing="1" w:after="120" w:afterAutospacing="1" w:line="480" w:lineRule="auto"/>
              <w:jc w:val="center"/>
              <w:rPr>
                <w:rFonts w:ascii="Arial" w:hAnsi="Arial"/>
                <w:sz w:val="20"/>
                <w:szCs w:val="16"/>
              </w:rPr>
            </w:pPr>
            <w:r w:rsidRPr="009454D5">
              <w:rPr>
                <w:rFonts w:ascii="Arial" w:hAnsi="Arial"/>
                <w:sz w:val="20"/>
                <w:szCs w:val="16"/>
              </w:rPr>
              <w:t>0.03</w:t>
            </w:r>
          </w:p>
        </w:tc>
      </w:tr>
      <w:tr w:rsidR="00325118" w:rsidRPr="009454D5">
        <w:trPr>
          <w:gridAfter w:val="1"/>
          <w:wAfter w:w="2371" w:type="dxa"/>
          <w:trHeight w:val="635"/>
        </w:trPr>
        <w:tc>
          <w:tcPr>
            <w:tcW w:w="1576" w:type="dxa"/>
            <w:tcBorders>
              <w:top w:val="single" w:sz="4" w:space="0" w:color="auto"/>
              <w:left w:val="single" w:sz="4" w:space="0" w:color="auto"/>
              <w:bottom w:val="single" w:sz="4" w:space="0" w:color="auto"/>
              <w:right w:val="single" w:sz="4" w:space="0" w:color="auto"/>
            </w:tcBorders>
            <w:shd w:val="clear" w:color="auto" w:fill="auto"/>
          </w:tcPr>
          <w:p w:rsidR="00325118" w:rsidRPr="009454D5" w:rsidRDefault="00923382" w:rsidP="00325118">
            <w:pPr>
              <w:spacing w:line="480" w:lineRule="auto"/>
              <w:ind w:left="-2" w:right="-108" w:firstLine="2"/>
              <w:rPr>
                <w:rFonts w:ascii="Arial" w:hAnsi="Arial"/>
                <w:color w:val="000000"/>
                <w:sz w:val="20"/>
                <w:szCs w:val="16"/>
              </w:rPr>
            </w:pPr>
            <w:r w:rsidRPr="009454D5">
              <w:rPr>
                <w:rFonts w:ascii="Arial" w:hAnsi="Arial"/>
                <w:color w:val="000000"/>
                <w:sz w:val="20"/>
                <w:szCs w:val="16"/>
              </w:rPr>
              <w:t>Mut 19 (SS)</w:t>
            </w:r>
          </w:p>
        </w:tc>
        <w:tc>
          <w:tcPr>
            <w:tcW w:w="4110" w:type="dxa"/>
            <w:tcBorders>
              <w:top w:val="single" w:sz="4" w:space="0" w:color="auto"/>
              <w:left w:val="single" w:sz="4" w:space="0" w:color="auto"/>
              <w:bottom w:val="single" w:sz="4" w:space="0" w:color="auto"/>
              <w:right w:val="single" w:sz="4" w:space="0" w:color="auto"/>
            </w:tcBorders>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Asp179Tyr</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256</w:t>
            </w:r>
          </w:p>
        </w:tc>
        <w:tc>
          <w:tcPr>
            <w:tcW w:w="851"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64</w:t>
            </w:r>
          </w:p>
        </w:tc>
        <w:tc>
          <w:tcPr>
            <w:tcW w:w="735"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16</w:t>
            </w:r>
          </w:p>
        </w:tc>
        <w:tc>
          <w:tcPr>
            <w:tcW w:w="682"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&gt;32</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2</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128</w:t>
            </w:r>
          </w:p>
        </w:tc>
        <w:tc>
          <w:tcPr>
            <w:tcW w:w="708"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8</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8</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0.06</w:t>
            </w:r>
          </w:p>
        </w:tc>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0.25</w:t>
            </w:r>
          </w:p>
        </w:tc>
        <w:tc>
          <w:tcPr>
            <w:tcW w:w="708"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&gt;32</w:t>
            </w:r>
          </w:p>
        </w:tc>
        <w:tc>
          <w:tcPr>
            <w:tcW w:w="851" w:type="dxa"/>
            <w:tcBorders>
              <w:top w:val="single" w:sz="4" w:space="0" w:color="auto"/>
              <w:left w:val="single" w:sz="4" w:space="0" w:color="auto"/>
              <w:bottom w:val="single" w:sz="4" w:space="0" w:color="auto"/>
              <w:right w:val="single" w:sz="4" w:space="0" w:color="auto"/>
            </w:tcBorders>
            <w:shd w:val="clear" w:color="auto" w:fill="auto"/>
            <w:noWrap/>
          </w:tcPr>
          <w:p w:rsidR="00325118" w:rsidRPr="009454D5" w:rsidRDefault="00923382" w:rsidP="00325118">
            <w:pPr>
              <w:spacing w:line="480" w:lineRule="auto"/>
              <w:jc w:val="center"/>
              <w:rPr>
                <w:rFonts w:ascii="Arial" w:hAnsi="Arial"/>
                <w:sz w:val="20"/>
                <w:szCs w:val="16"/>
              </w:rPr>
            </w:pPr>
            <w:r w:rsidRPr="009454D5">
              <w:rPr>
                <w:rFonts w:ascii="Arial" w:hAnsi="Arial"/>
                <w:sz w:val="20"/>
                <w:szCs w:val="16"/>
              </w:rPr>
              <w:t>0.03</w:t>
            </w:r>
          </w:p>
        </w:tc>
      </w:tr>
      <w:tr w:rsidR="00325118" w:rsidRPr="009454D5">
        <w:trPr>
          <w:trHeight w:val="72"/>
        </w:trPr>
        <w:tc>
          <w:tcPr>
            <w:tcW w:w="16846" w:type="dxa"/>
            <w:gridSpan w:val="15"/>
            <w:shd w:val="clear" w:color="auto" w:fill="auto"/>
          </w:tcPr>
          <w:p w:rsidR="00325118" w:rsidRPr="009454D5" w:rsidRDefault="00923382" w:rsidP="00325118">
            <w:pPr>
              <w:spacing w:line="480" w:lineRule="auto"/>
              <w:rPr>
                <w:rFonts w:ascii="Arial" w:hAnsi="Arial"/>
                <w:sz w:val="20"/>
                <w:szCs w:val="16"/>
              </w:rPr>
            </w:pPr>
          </w:p>
        </w:tc>
      </w:tr>
    </w:tbl>
    <w:p w:rsidR="00325118" w:rsidRPr="009454D5" w:rsidRDefault="00923382" w:rsidP="00325118">
      <w:pPr>
        <w:spacing w:line="480" w:lineRule="auto"/>
        <w:rPr>
          <w:sz w:val="20"/>
        </w:rPr>
      </w:pPr>
    </w:p>
    <w:p w:rsidR="00325118" w:rsidRPr="009454D5" w:rsidRDefault="00923382" w:rsidP="00325118">
      <w:pPr>
        <w:spacing w:line="480" w:lineRule="auto"/>
        <w:ind w:left="-2" w:right="66" w:firstLine="2"/>
        <w:rPr>
          <w:rFonts w:ascii="Arial" w:hAnsi="Arial"/>
          <w:sz w:val="20"/>
          <w:szCs w:val="16"/>
        </w:rPr>
      </w:pPr>
      <w:r w:rsidRPr="009454D5">
        <w:rPr>
          <w:rFonts w:ascii="Arial" w:hAnsi="Arial" w:cs="Arial"/>
          <w:sz w:val="20"/>
          <w:szCs w:val="20"/>
          <w:vertAlign w:val="superscript"/>
        </w:rPr>
        <w:t>a</w:t>
      </w:r>
      <w:r w:rsidRPr="009454D5">
        <w:rPr>
          <w:rFonts w:ascii="Arial" w:hAnsi="Arial" w:cs="Arial"/>
          <w:sz w:val="20"/>
          <w:szCs w:val="20"/>
        </w:rPr>
        <w:tab/>
        <w:t xml:space="preserve">All </w:t>
      </w:r>
      <w:r w:rsidRPr="009454D5">
        <w:rPr>
          <w:rFonts w:ascii="Arial" w:hAnsi="Arial" w:cs="Arial"/>
          <w:i/>
          <w:sz w:val="20"/>
          <w:szCs w:val="20"/>
        </w:rPr>
        <w:t xml:space="preserve">K. pneumoniae </w:t>
      </w:r>
      <w:r w:rsidRPr="009454D5">
        <w:rPr>
          <w:rFonts w:ascii="Arial" w:hAnsi="Arial" w:cs="Arial"/>
          <w:sz w:val="20"/>
          <w:szCs w:val="20"/>
        </w:rPr>
        <w:t xml:space="preserve">NCTC13438 mutants shared the parental </w:t>
      </w:r>
      <w:r w:rsidRPr="009454D5">
        <w:rPr>
          <w:rFonts w:ascii="Arial" w:hAnsi="Arial"/>
          <w:sz w:val="20"/>
          <w:szCs w:val="16"/>
        </w:rPr>
        <w:t xml:space="preserve">VNTR profile 3, 2, 2, 13, 2, 1, 3, -, 1 and all </w:t>
      </w:r>
      <w:r w:rsidRPr="009454D5">
        <w:rPr>
          <w:rFonts w:ascii="Arial" w:hAnsi="Arial"/>
          <w:i/>
          <w:sz w:val="20"/>
          <w:szCs w:val="16"/>
        </w:rPr>
        <w:t>K. pneumoniae</w:t>
      </w:r>
      <w:r w:rsidRPr="009454D5">
        <w:rPr>
          <w:rFonts w:ascii="Arial" w:hAnsi="Arial"/>
          <w:sz w:val="20"/>
          <w:szCs w:val="16"/>
        </w:rPr>
        <w:t xml:space="preserve"> H105180643 mutants likewise shared its profile </w:t>
      </w:r>
      <w:r w:rsidRPr="009454D5">
        <w:rPr>
          <w:rFonts w:ascii="Arial" w:hAnsi="Arial"/>
          <w:bCs/>
          <w:sz w:val="20"/>
          <w:szCs w:val="16"/>
        </w:rPr>
        <w:t>5, 5, 3, 2, -, 2, 2, 4</w:t>
      </w:r>
      <w:r w:rsidRPr="009454D5">
        <w:rPr>
          <w:rFonts w:ascii="Arial" w:hAnsi="Arial"/>
          <w:bCs/>
          <w:sz w:val="20"/>
          <w:szCs w:val="16"/>
          <w:vertAlign w:val="superscript"/>
        </w:rPr>
        <w:t>.</w:t>
      </w:r>
      <w:r w:rsidRPr="009454D5">
        <w:rPr>
          <w:rFonts w:ascii="Arial" w:hAnsi="Arial"/>
          <w:sz w:val="20"/>
          <w:szCs w:val="16"/>
        </w:rPr>
        <w:t xml:space="preserve"> </w:t>
      </w:r>
      <w:r w:rsidRPr="009454D5">
        <w:rPr>
          <w:rFonts w:ascii="Arial" w:hAnsi="Arial" w:cs="Arial"/>
          <w:sz w:val="20"/>
          <w:szCs w:val="20"/>
        </w:rPr>
        <w:t xml:space="preserve">An explanation of VNTR profiles and their numbering is given in e.g. Turton </w:t>
      </w:r>
      <w:r w:rsidRPr="009454D5">
        <w:rPr>
          <w:rFonts w:ascii="Arial" w:hAnsi="Arial" w:cs="Arial"/>
          <w:i/>
          <w:sz w:val="20"/>
          <w:szCs w:val="20"/>
        </w:rPr>
        <w:t>et al</w:t>
      </w:r>
      <w:r w:rsidRPr="009454D5">
        <w:rPr>
          <w:rFonts w:ascii="Arial" w:hAnsi="Arial" w:cs="Arial"/>
          <w:sz w:val="20"/>
          <w:szCs w:val="20"/>
        </w:rPr>
        <w:t>.</w:t>
      </w:r>
      <w:r w:rsidRPr="009454D5">
        <w:rPr>
          <w:rFonts w:ascii="Arial" w:hAnsi="Arial" w:cs="Arial"/>
          <w:sz w:val="20"/>
          <w:szCs w:val="20"/>
        </w:rPr>
        <w:fldChar w:fldCharType="begin">
          <w:fldData xml:space="preserve">PFJlZm1hbj48Q2l0ZT48QXV0aG9yPlR1cnRvbjwvQXV0aG9yPjxZZWFyPjIwMTA8L1llYXI+PFJl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</w:fldData>
        </w:fldChar>
      </w:r>
      <w:r w:rsidRPr="009454D5">
        <w:rPr>
          <w:rFonts w:ascii="Arial" w:hAnsi="Arial" w:cs="Arial"/>
          <w:sz w:val="20"/>
          <w:szCs w:val="20"/>
        </w:rPr>
        <w:instrText xml:space="preserve"> ADDIN REFMGR.CITE </w:instrText>
      </w:r>
      <w:r w:rsidRPr="009454D5">
        <w:rPr>
          <w:rFonts w:ascii="Arial" w:hAnsi="Arial" w:cs="Arial"/>
          <w:sz w:val="20"/>
          <w:szCs w:val="20"/>
        </w:rPr>
        <w:fldChar w:fldCharType="begin">
          <w:fldData xml:space="preserve">PFJlZm1hbj48Q2l0ZT48QXV0aG9yPlR1cnRvbjwvQXV0aG9yPjxZZWFyPjIwMTA8L1llYXI+PFJl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</w:fldData>
        </w:fldChar>
      </w:r>
      <w:r w:rsidRPr="009454D5">
        <w:rPr>
          <w:rFonts w:ascii="Arial" w:hAnsi="Arial" w:cs="Arial"/>
          <w:sz w:val="20"/>
          <w:szCs w:val="20"/>
        </w:rPr>
        <w:instrText xml:space="preserve"> ADDIN EN.CITE.DATA </w:instrText>
      </w:r>
      <w:r w:rsidRPr="004262FC">
        <w:rPr>
          <w:rFonts w:ascii="Arial" w:hAnsi="Arial" w:cs="Arial"/>
          <w:sz w:val="20"/>
          <w:szCs w:val="20"/>
        </w:rPr>
      </w:r>
      <w:r w:rsidRPr="009454D5">
        <w:rPr>
          <w:rFonts w:ascii="Arial" w:hAnsi="Arial" w:cs="Arial"/>
          <w:sz w:val="20"/>
          <w:szCs w:val="20"/>
        </w:rPr>
        <w:fldChar w:fldCharType="end"/>
      </w:r>
      <w:r w:rsidRPr="004262FC">
        <w:rPr>
          <w:rFonts w:ascii="Arial" w:hAnsi="Arial" w:cs="Arial"/>
          <w:sz w:val="20"/>
          <w:szCs w:val="20"/>
        </w:rPr>
      </w:r>
      <w:r w:rsidRPr="009454D5">
        <w:rPr>
          <w:rFonts w:ascii="Arial" w:hAnsi="Arial" w:cs="Arial"/>
          <w:sz w:val="20"/>
          <w:szCs w:val="20"/>
        </w:rPr>
        <w:fldChar w:fldCharType="separate"/>
      </w:r>
      <w:r w:rsidRPr="009454D5">
        <w:rPr>
          <w:rFonts w:ascii="Arial" w:hAnsi="Arial" w:cs="Arial"/>
          <w:noProof/>
          <w:sz w:val="20"/>
          <w:szCs w:val="20"/>
        </w:rPr>
        <w:t xml:space="preserve"> (</w:t>
      </w:r>
      <w:r w:rsidRPr="009454D5">
        <w:rPr>
          <w:rFonts w:ascii="Arial" w:hAnsi="Arial" w:cs="Arial"/>
          <w:noProof/>
          <w:sz w:val="20"/>
          <w:szCs w:val="20"/>
        </w:rPr>
        <w:t>1</w:t>
      </w:r>
      <w:r w:rsidRPr="009454D5">
        <w:rPr>
          <w:rFonts w:ascii="Arial" w:hAnsi="Arial" w:cs="Arial"/>
          <w:noProof/>
          <w:sz w:val="20"/>
          <w:szCs w:val="20"/>
        </w:rPr>
        <w:t>2)</w:t>
      </w:r>
      <w:r w:rsidRPr="009454D5">
        <w:rPr>
          <w:rFonts w:ascii="Arial" w:hAnsi="Arial" w:cs="Arial"/>
          <w:sz w:val="20"/>
          <w:szCs w:val="20"/>
        </w:rPr>
        <w:fldChar w:fldCharType="end"/>
      </w:r>
      <w:r w:rsidRPr="009454D5">
        <w:rPr>
          <w:rFonts w:ascii="Arial" w:hAnsi="Arial" w:cs="Arial"/>
          <w:sz w:val="20"/>
          <w:szCs w:val="20"/>
        </w:rPr>
        <w:t xml:space="preserve">; but, in the present context the numbers should be seen only as a fingerprint, confirming mutant parentage; similarly, PFGE profiles of </w:t>
      </w:r>
      <w:r w:rsidRPr="009454D5">
        <w:rPr>
          <w:rFonts w:ascii="Arial" w:hAnsi="Arial" w:cs="Arial"/>
          <w:i/>
          <w:sz w:val="20"/>
          <w:szCs w:val="20"/>
        </w:rPr>
        <w:t>E. cloacae</w:t>
      </w:r>
      <w:r w:rsidRPr="009454D5">
        <w:rPr>
          <w:rFonts w:ascii="Arial" w:hAnsi="Arial" w:cs="Arial"/>
          <w:sz w:val="20"/>
          <w:szCs w:val="20"/>
        </w:rPr>
        <w:t xml:space="preserve"> parents and mutants were consistent within each strain. h</w:t>
      </w:r>
    </w:p>
    <w:p w:rsidR="00325118" w:rsidRPr="009454D5" w:rsidRDefault="00923382" w:rsidP="00325118">
      <w:pPr>
        <w:spacing w:line="480" w:lineRule="auto"/>
        <w:rPr>
          <w:rFonts w:ascii="Arial" w:hAnsi="Arial" w:cs="Arial"/>
          <w:b/>
          <w:sz w:val="20"/>
          <w:szCs w:val="20"/>
        </w:rPr>
      </w:pPr>
    </w:p>
    <w:p w:rsidR="00325118" w:rsidRPr="00B43F25" w:rsidRDefault="00923382" w:rsidP="00325118">
      <w:pPr>
        <w:spacing w:line="480" w:lineRule="auto"/>
        <w:ind w:left="-2" w:right="66" w:firstLine="2"/>
        <w:rPr>
          <w:rFonts w:ascii="Arial" w:hAnsi="Arial"/>
          <w:color w:val="000000"/>
          <w:sz w:val="20"/>
          <w:szCs w:val="20"/>
        </w:rPr>
      </w:pPr>
      <w:r w:rsidRPr="009454D5">
        <w:rPr>
          <w:rFonts w:ascii="Arial" w:hAnsi="Arial"/>
          <w:b/>
          <w:color w:val="000000"/>
          <w:sz w:val="20"/>
          <w:szCs w:val="20"/>
        </w:rPr>
        <w:t>Abbreviations:</w:t>
      </w:r>
      <w:r w:rsidRPr="009454D5">
        <w:rPr>
          <w:rFonts w:ascii="Arial" w:hAnsi="Arial"/>
          <w:color w:val="000000"/>
          <w:sz w:val="20"/>
          <w:szCs w:val="20"/>
        </w:rPr>
        <w:t xml:space="preserve"> AVI1, avibactam 1 </w:t>
      </w:r>
      <w:r w:rsidRPr="009454D5">
        <w:rPr>
          <w:rFonts w:ascii="Symbol" w:hAnsi="Symbol"/>
          <w:color w:val="000000"/>
          <w:sz w:val="20"/>
          <w:szCs w:val="20"/>
        </w:rPr>
        <w:t></w:t>
      </w:r>
      <w:r w:rsidRPr="009454D5">
        <w:rPr>
          <w:rFonts w:ascii="Arial" w:hAnsi="Arial"/>
          <w:color w:val="000000"/>
          <w:sz w:val="20"/>
          <w:szCs w:val="20"/>
        </w:rPr>
        <w:t>g/ml; AVI4, avi</w:t>
      </w:r>
      <w:r w:rsidRPr="009454D5">
        <w:rPr>
          <w:rFonts w:ascii="Arial" w:hAnsi="Arial"/>
          <w:color w:val="000000"/>
          <w:sz w:val="20"/>
          <w:szCs w:val="20"/>
        </w:rPr>
        <w:t xml:space="preserve">bactam 4 </w:t>
      </w:r>
      <w:r w:rsidRPr="009454D5">
        <w:rPr>
          <w:rFonts w:ascii="Symbol" w:hAnsi="Symbol"/>
          <w:color w:val="000000"/>
          <w:sz w:val="20"/>
          <w:szCs w:val="20"/>
        </w:rPr>
        <w:t></w:t>
      </w:r>
      <w:r w:rsidRPr="009454D5">
        <w:rPr>
          <w:rFonts w:ascii="Arial" w:hAnsi="Arial"/>
          <w:color w:val="000000"/>
          <w:sz w:val="20"/>
          <w:szCs w:val="20"/>
        </w:rPr>
        <w:t xml:space="preserve">g/ml; CAZ, ceftazidime; CPM, cefepime; CTX, cefotaxime; CIP, ciprofloxacin; ERT, ertapenem; GEN, gentamicin; MEM, meropenem; MS, multi-step; Mut, mutant; PTZ, piperacillin-tazobactam, 4 </w:t>
      </w:r>
      <w:r w:rsidRPr="009454D5">
        <w:rPr>
          <w:rFonts w:ascii="Symbol" w:hAnsi="Symbol"/>
          <w:color w:val="000000"/>
          <w:sz w:val="20"/>
          <w:szCs w:val="20"/>
        </w:rPr>
        <w:t></w:t>
      </w:r>
      <w:r w:rsidRPr="009454D5">
        <w:rPr>
          <w:rFonts w:ascii="Arial" w:hAnsi="Arial"/>
          <w:color w:val="000000"/>
          <w:sz w:val="20"/>
          <w:szCs w:val="20"/>
        </w:rPr>
        <w:t>g/ml and SS, single-step Amino-acid abbreviations follow st</w:t>
      </w:r>
      <w:r w:rsidRPr="009454D5">
        <w:rPr>
          <w:rFonts w:ascii="Arial" w:hAnsi="Arial"/>
          <w:color w:val="000000"/>
          <w:sz w:val="20"/>
          <w:szCs w:val="20"/>
        </w:rPr>
        <w:t>andard 3-letter code</w:t>
      </w:r>
    </w:p>
    <w:p w:rsidR="00325118" w:rsidRDefault="00923382" w:rsidP="00325118">
      <w:pPr>
        <w:spacing w:line="480" w:lineRule="auto"/>
        <w:rPr>
          <w:rFonts w:ascii="Arial" w:hAnsi="Arial" w:cs="Arial"/>
          <w:sz w:val="16"/>
          <w:szCs w:val="16"/>
        </w:rPr>
      </w:pPr>
    </w:p>
    <w:p w:rsidR="00325118" w:rsidRDefault="00923382" w:rsidP="00325118">
      <w:pPr>
        <w:spacing w:line="480" w:lineRule="auto"/>
        <w:rPr>
          <w:rFonts w:ascii="Arial" w:hAnsi="Arial" w:cs="Arial"/>
          <w:sz w:val="16"/>
          <w:szCs w:val="16"/>
        </w:rPr>
      </w:pPr>
    </w:p>
    <w:p w:rsidR="00325118" w:rsidRPr="0046398D" w:rsidRDefault="00923382" w:rsidP="00325118">
      <w:pPr>
        <w:rPr>
          <w:rFonts w:ascii="Arial" w:hAnsi="Arial" w:cs="Arial"/>
          <w:sz w:val="22"/>
          <w:szCs w:val="22"/>
        </w:rPr>
      </w:pPr>
    </w:p>
    <w:sectPr w:rsidR="00325118" w:rsidRPr="0046398D" w:rsidSect="00325118">
      <w:footerReference w:type="default" r:id="rId11"/>
      <w:pgSz w:w="16838" w:h="11899" w:orient="landscape"/>
      <w:pgMar w:top="1800" w:right="1440" w:bottom="1800" w:left="1440" w:header="706" w:footer="706" w:gutter="0"/>
      <w:lnNumType w:countBy="1" w:restart="continuous"/>
      <w:cols w:space="708"/>
      <w:docGrid w:linePitch="326"/>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23382" w:rsidRDefault="00923382" w:rsidP="00325118">
      <w:r>
        <w:separator/>
      </w:r>
    </w:p>
  </w:endnote>
  <w:endnote w:type="continuationSeparator" w:id="0">
    <w:p w:rsidR="00923382" w:rsidRDefault="00923382" w:rsidP="0032511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00000000" w:usb2="00010000" w:usb3="00000000" w:csb0="80000000" w:csb1="00000000"/>
  </w:font>
  <w:font w:name="Symbol">
    <w:panose1 w:val="00000000000000000000"/>
    <w:charset w:val="02"/>
    <w:family w:val="auto"/>
    <w:pitch w:val="variable"/>
    <w:sig w:usb0="00000000" w:usb1="00000000" w:usb2="00010000" w:usb3="00000000" w:csb0="80000000" w:csb1="00000000"/>
  </w:font>
  <w:font w:name="Lucida Grande">
    <w:panose1 w:val="000004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0E17" w:rsidRDefault="00923382">
    <w:pPr>
      <w:pStyle w:val="Footer"/>
      <w:jc w:val="center"/>
    </w:pPr>
  </w:p>
  <w:p w:rsidR="00290E17" w:rsidRDefault="00923382">
    <w:pPr>
      <w:pStyle w:val="Footer"/>
      <w:jc w:val="center"/>
    </w:pPr>
    <w:fldSimple w:instr=" PAGE   \* MERGEFORMAT ">
      <w:r>
        <w:rPr>
          <w:noProof/>
        </w:rPr>
        <w:t>8</w:t>
      </w:r>
    </w:fldSimple>
  </w:p>
  <w:p w:rsidR="00290E17" w:rsidRDefault="00923382">
    <w:pPr>
      <w:pStyle w:val="Footer"/>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655825"/>
      <w:docPartObj>
        <w:docPartGallery w:val="Page Numbers (Bottom of Page)"/>
        <w:docPartUnique/>
      </w:docPartObj>
    </w:sdtPr>
    <w:sdtEndPr/>
    <w:sdtContent>
      <w:p w:rsidR="00290E17" w:rsidRDefault="00923382">
        <w:pPr>
          <w:pStyle w:val="Footer"/>
          <w:jc w:val="center"/>
        </w:pPr>
      </w:p>
      <w:p w:rsidR="00290E17" w:rsidRDefault="00923382">
        <w:pPr>
          <w:pStyle w:val="Footer"/>
          <w:jc w:val="center"/>
        </w:pPr>
        <w:fldSimple w:instr=" PAGE   \* MERGEFORMAT ">
          <w:r>
            <w:rPr>
              <w:noProof/>
            </w:rPr>
            <w:t>17</w:t>
          </w:r>
        </w:fldSimple>
      </w:p>
    </w:sdtContent>
  </w:sdt>
  <w:p w:rsidR="00290E17" w:rsidRDefault="00923382">
    <w:pPr>
      <w:pStyle w:val="Footer"/>
    </w:pPr>
  </w:p>
</w:ftr>
</file>

<file path=word/footer3.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653809"/>
      <w:docPartObj>
        <w:docPartGallery w:val="Page Numbers (Bottom of Page)"/>
        <w:docPartUnique/>
      </w:docPartObj>
    </w:sdtPr>
    <w:sdtEndPr/>
    <w:sdtContent>
      <w:p w:rsidR="00290E17" w:rsidRDefault="00923382">
        <w:pPr>
          <w:pStyle w:val="Footer"/>
          <w:jc w:val="center"/>
        </w:pPr>
      </w:p>
      <w:p w:rsidR="00290E17" w:rsidRDefault="00923382">
        <w:pPr>
          <w:pStyle w:val="Footer"/>
          <w:jc w:val="center"/>
        </w:pPr>
        <w:fldSimple w:instr=" PAGE   \* MERGEFORMAT ">
          <w:r>
            <w:rPr>
              <w:noProof/>
            </w:rPr>
            <w:t>24</w:t>
          </w:r>
        </w:fldSimple>
      </w:p>
    </w:sdtContent>
  </w:sdt>
  <w:p w:rsidR="00290E17" w:rsidRDefault="00923382">
    <w:pPr>
      <w:pStyle w:val="Footer"/>
    </w:pP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23382" w:rsidRDefault="00923382" w:rsidP="00325118">
      <w:r>
        <w:separator/>
      </w:r>
    </w:p>
  </w:footnote>
  <w:footnote w:type="continuationSeparator" w:id="0">
    <w:p w:rsidR="00923382" w:rsidRDefault="00923382" w:rsidP="00325118">
      <w:r>
        <w:continuationSeparator/>
      </w:r>
    </w:p>
  </w:footnote>
</w:footnote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73E71"/>
    <w:multiLevelType w:val="hybridMultilevel"/>
    <w:tmpl w:val="BEE85E5A"/>
    <w:lvl w:ilvl="0" w:tplc="114625AC">
      <w:start w:val="4"/>
      <w:numFmt w:val="bullet"/>
      <w:lvlText w:val="-"/>
      <w:lvlJc w:val="left"/>
      <w:pPr>
        <w:ind w:left="920" w:hanging="5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3F441B2"/>
    <w:multiLevelType w:val="hybridMultilevel"/>
    <w:tmpl w:val="43BA8646"/>
    <w:lvl w:ilvl="0" w:tplc="D7D21926">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C3166F9"/>
    <w:multiLevelType w:val="hybridMultilevel"/>
    <w:tmpl w:val="E40AEAFC"/>
    <w:lvl w:ilvl="0" w:tplc="D33E782E">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embedSystemFonts/>
  <w:doNotTrackMoves/>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docVars>
    <w:docVar w:name="REFMGR.InstantFormat" w:val="&lt;ENInstantFormat&gt;&lt;Enabled&gt;0&lt;/Enabled&gt;&lt;ScanUnformatted&gt;1&lt;/ScanUnformatted&gt;&lt;ScanChanges&gt;1&lt;/ScanChanges&gt;&lt;/ENInstantFormat&gt;"/>
    <w:docVar w:name="REFMGR.Layout" w:val="&lt;ENLayout&gt;&lt;Style&gt;Antimicrobial Agents and Chemotherapy&lt;/Style&gt;&lt;LeftDelim&gt;{&lt;/LeftDelim&gt;&lt;RightDelim&gt;}&lt;/RightDelim&gt;&lt;FontName&gt;Arial&lt;/FontName&gt;&lt;FontSize&gt;11&lt;/FontSize&gt;&lt;ReflistTitle&gt;&lt;/ReflistTitle&gt;&lt;StartingRefnum&gt;1&lt;/StartingRefnum&gt;&lt;FirstLineIndent&gt;0&lt;/FirstLineIndent&gt;&lt;HangingIndent&gt;0&lt;/HangingIndent&gt;&lt;LineSpacing&gt;0&lt;/LineSpacing&gt;&lt;SpaceAfter&gt;1&lt;/SpaceAfter&gt;&lt;ReflistOrder&gt;1&lt;/ReflistOrder&gt;&lt;CitationOrder&gt;0&lt;/CitationOrder&gt;&lt;NumberReferences&gt;1&lt;/NumberReferences&gt;&lt;ShowRecordID&gt;0&lt;/ShowRecordID&gt;&lt;ShowNotes&gt;0&lt;/ShowNotes&gt;&lt;ShowAbstract&gt;0&lt;/ShowAbstract&gt;&lt;ShowReprint&gt;0&lt;/ShowReprint&gt;&lt;ShowKeywords&gt;0&lt;/ShowKeywords&gt;&lt;/ENLayout&gt;"/>
    <w:docVar w:name="REFMGR.Libraries" w:val="&lt;ENLibraries&gt;&lt;Libraries&gt;&lt;item&gt;livermore&lt;/item&gt;&lt;/Libraries&gt;&lt;/ENLibraries&gt;"/>
  </w:docVars>
  <w:rsids>
    <w:rsidRoot w:val="007A6777"/>
    <w:rsid w:val="00923382"/>
  </w:rsids>
  <m:mathPr>
    <m:mathFont m:val="Lucida Grande"/>
    <m:brkBin m:val="before"/>
    <m:brkBinSub m:val="--"/>
    <m:smallFrac/>
    <m:dispDef/>
    <m:lMargin m:val="0"/>
    <m:rMargin m:val="0"/>
    <m:defJc m:val="centerGroup"/>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1" w:defQFormat="0" w:count="276">
    <w:lsdException w:name="Normal" w:unhideWhenUsed="0"/>
    <w:lsdException w:name="heading 1" w:uiPriority="9" w:unhideWhenUsed="0" w:qFormat="1"/>
    <w:lsdException w:name="heading 2" w:unhideWhenUsed="0"/>
    <w:lsdException w:name="heading 3" w:unhideWhenUsed="0"/>
    <w:lsdException w:name="heading 4" w:unhideWhenUsed="0"/>
    <w:lsdException w:name="heading 5" w:unhideWhenUsed="0"/>
    <w:lsdException w:name="heading 6" w:unhideWhenUsed="0"/>
    <w:lsdException w:name="index 1" w:semiHidden="1"/>
    <w:lsdException w:name="index 7" w:semiHidden="1"/>
    <w:lsdException w:name="index 8" w:semiHidden="1"/>
    <w:lsdException w:name="index 9" w:semiHidden="1"/>
    <w:lsdException w:name="toc 1" w:semiHidden="1"/>
    <w:lsdException w:name="toc 2" w:semiHidden="1"/>
    <w:lsdException w:name="toc 3" w:semiHidden="1"/>
    <w:lsdException w:name="toc 4" w:semiHidden="1"/>
    <w:lsdException w:name="toc 5" w:semiHidden="1"/>
    <w:lsdException w:name="toc 6" w:semiHidden="1"/>
    <w:lsdException w:name="toc 7" w:semiHidden="1"/>
    <w:lsdException w:name="toc 8" w:semiHidden="1"/>
    <w:lsdException w:name="toc 9" w:semiHidden="1"/>
    <w:lsdException w:name="Normal Indent" w:semiHidden="1"/>
    <w:lsdException w:name="footnote text" w:semiHidden="1"/>
    <w:lsdException w:name="annotation text" w:semiHidden="1"/>
    <w:lsdException w:name="header" w:semiHidden="1"/>
    <w:lsdException w:name="footer" w:semiHidden="1" w:uiPriority="99"/>
    <w:lsdException w:name="index heading" w:semiHidden="1"/>
    <w:lsdException w:name="caption" w:semiHidden="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3" w:semiHidden="1"/>
    <w:lsdException w:name="List Number 4" w:semiHidden="1"/>
    <w:lsdException w:name="Title" w:unhideWhenUsed="0"/>
    <w:lsdException w:name="Closing" w:semiHidden="1"/>
    <w:lsdException w:name="Signature" w:semiHidden="1"/>
    <w:lsdException w:name="Default Paragraph Font" w:semiHidden="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nhideWhenUsed="0"/>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Strong" w:unhideWhenUsed="0"/>
    <w:lsdException w:name="Emphasis" w:unhideWhenUsed="0"/>
    <w:lsdException w:name="Document Map" w:semiHidden="1"/>
    <w:lsdException w:name="Plain Text" w:semiHidden="1"/>
    <w:lsdException w:name="E-mail Signature" w:semiHidden="1"/>
    <w:lsdException w:name="HTML Top of Form" w:semiHidden="1"/>
    <w:lsdException w:name="HTML Bottom of Form" w:semiHidden="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lsdException w:name="annotation subject" w:semiHidden="1"/>
    <w:lsdException w:name="No List" w:semiHidden="1"/>
    <w:lsdException w:name="Outline List 1" w:semiHidden="1"/>
    <w:lsdException w:name="Outline List 2" w:semiHidden="1"/>
    <w:lsdException w:name="Outline List 3" w:semiHidden="1"/>
    <w:lsdException w:name="Table Simple 1" w:semiHidden="1"/>
    <w:lsdException w:name="Table Simple 2" w:semiHidden="1"/>
    <w:lsdException w:name="Table Simple 3" w:semiHidden="1"/>
    <w:lsdException w:name="Table Classic 1" w:semiHidden="1"/>
    <w:lsdException w:name="Table Classic 2" w:semiHidden="1"/>
    <w:lsdException w:name="Table Classic 3" w:semiHidden="1"/>
    <w:lsdException w:name="Table Classic 4" w:semiHidden="1"/>
    <w:lsdException w:name="Table Colorful 1" w:semiHidden="1"/>
    <w:lsdException w:name="Table Colorful 2" w:semiHidden="1"/>
    <w:lsdException w:name="Table Colorful 3" w:semiHidden="1"/>
    <w:lsdException w:name="Table Columns 1" w:semiHidden="1"/>
    <w:lsdException w:name="Table Columns 2" w:semiHidden="1"/>
    <w:lsdException w:name="Table Columns 3" w:semiHidden="1"/>
    <w:lsdException w:name="Table Columns 4" w:semiHidden="1"/>
    <w:lsdException w:name="Table Columns 5" w:semiHidden="1"/>
    <w:lsdException w:name="Table Grid 1" w:semiHidden="1"/>
    <w:lsdException w:name="Table Grid 2" w:semiHidden="1"/>
    <w:lsdException w:name="Table Grid 3" w:semiHidden="1"/>
    <w:lsdException w:name="Table Grid 4" w:semiHidden="1"/>
    <w:lsdException w:name="Table Grid 5" w:semiHidden="1"/>
    <w:lsdException w:name="Table Grid 6" w:semiHidden="1"/>
    <w:lsdException w:name="Table Grid 7" w:semiHidden="1"/>
    <w:lsdException w:name="Table Grid 8" w:semiHidden="1"/>
    <w:lsdException w:name="Table List 1" w:semiHidden="1"/>
    <w:lsdException w:name="Table List 2" w:semiHidden="1"/>
    <w:lsdException w:name="Table List 3" w:semiHidden="1"/>
    <w:lsdException w:name="Table List 4" w:semiHidden="1"/>
    <w:lsdException w:name="Table List 5" w:semiHidden="1"/>
    <w:lsdException w:name="Table List 6" w:semiHidden="1"/>
    <w:lsdException w:name="Table List 7" w:semiHidden="1"/>
    <w:lsdException w:name="Table List 8" w:semiHidden="1"/>
    <w:lsdException w:name="Table 3D effects 1" w:semiHidden="1"/>
    <w:lsdException w:name="Table 3D effects 2" w:semiHidden="1"/>
    <w:lsdException w:name="Table 3D effects 3" w:semiHidden="1"/>
    <w:lsdException w:name="Table Contemporary" w:semiHidden="1"/>
    <w:lsdException w:name="Table Elegant" w:semiHidden="1"/>
    <w:lsdException w:name="Table Professional" w:semiHidden="1"/>
    <w:lsdException w:name="Table Subtle 1" w:semiHidden="1"/>
    <w:lsdException w:name="Table Subtle 2" w:semiHidden="1"/>
    <w:lsdException w:name="Table Web 1" w:semiHidden="1"/>
    <w:lsdException w:name="Table Web 2" w:semiHidden="1"/>
    <w:lsdException w:name="Table Web 3" w:semiHidden="1"/>
    <w:lsdException w:name="Balloon Text" w:semiHidden="1"/>
    <w:lsdException w:name="Table Grid" w:unhideWhenUsed="0"/>
    <w:lsdException w:name="Table Theme" w:semiHidden="1"/>
    <w:lsdException w:name="Note Level 1" w:unhideWhenUsed="0"/>
    <w:lsdException w:name="Note Level 2" w:unhideWhenUsed="0"/>
    <w:lsdException w:name="Note Level 3" w:unhideWhenUsed="0"/>
    <w:lsdException w:name="Note Level 4" w:unhideWhenUsed="0"/>
    <w:lsdException w:name="Note Level 5" w:unhideWhenUsed="0"/>
    <w:lsdException w:name="Note Level 6" w:unhideWhenUsed="0"/>
    <w:lsdException w:name="Note Level 7" w:unhideWhenUsed="0"/>
    <w:lsdException w:name="Note Level 8" w:unhideWhenUsed="0"/>
    <w:lsdException w:name="Note Level 9" w:unhideWhenUsed="0"/>
    <w:lsdException w:name="Placeholder Text" w:semiHidden="1" w:unhideWhenUsed="0"/>
    <w:lsdException w:name="No Spacing" w:unhideWhenUsed="0"/>
    <w:lsdException w:name="Light Shading" w:unhideWhenUsed="0"/>
    <w:lsdException w:name="Light List" w:unhideWhenUsed="0"/>
    <w:lsdException w:name="Light Grid" w:unhideWhenUsed="0"/>
    <w:lsdException w:name="Medium Shading 1" w:unhideWhenUsed="0"/>
    <w:lsdException w:name="Medium Shading 2" w:unhideWhenUsed="0"/>
    <w:lsdException w:name="Medium List 1" w:unhideWhenUsed="0"/>
    <w:lsdException w:name="Medium List 2" w:unhideWhenUsed="0"/>
    <w:lsdException w:name="Medium Grid 1" w:unhideWhenUsed="0"/>
    <w:lsdException w:name="Medium Grid 2" w:unhideWhenUsed="0"/>
    <w:lsdException w:name="Medium Grid 3" w:unhideWhenUsed="0"/>
    <w:lsdException w:name="Dark List" w:unhideWhenUsed="0"/>
    <w:lsdException w:name="Colorful Shading" w:unhideWhenUsed="0"/>
    <w:lsdException w:name="Colorful List" w:unhideWhenUsed="0"/>
    <w:lsdException w:name="Colorful Grid" w:unhideWhenUsed="0"/>
    <w:lsdException w:name="Light Shading Accent 1" w:unhideWhenUsed="0"/>
    <w:lsdException w:name="Light List Accent 1" w:unhideWhenUsed="0"/>
    <w:lsdException w:name="Light Grid Accent 1" w:unhideWhenUsed="0"/>
    <w:lsdException w:name="Medium Shading 1 Accent 1" w:unhideWhenUsed="0"/>
    <w:lsdException w:name="Medium Shading 2 Accent 1" w:unhideWhenUsed="0"/>
    <w:lsdException w:name="Medium List 1 Accent 1" w:unhideWhenUsed="0"/>
    <w:lsdException w:name="Revision" w:semiHidden="1" w:unhideWhenUsed="0"/>
    <w:lsdException w:name="List Paragraph" w:unhideWhenUsed="0"/>
    <w:lsdException w:name="Quote" w:unhideWhenUsed="0"/>
    <w:lsdException w:name="Intense Quote" w:unhideWhenUsed="0"/>
    <w:lsdException w:name="Medium List 2 Accent 1" w:unhideWhenUsed="0"/>
    <w:lsdException w:name="Medium Grid 1 Accent 1" w:unhideWhenUsed="0"/>
    <w:lsdException w:name="Medium Grid 2 Accent 1" w:unhideWhenUsed="0"/>
    <w:lsdException w:name="Medium Grid 3 Accent 1" w:unhideWhenUsed="0"/>
    <w:lsdException w:name="Dark List Accent 1" w:unhideWhenUsed="0"/>
    <w:lsdException w:name="Colorful Shading Accent 1" w:unhideWhenUsed="0"/>
    <w:lsdException w:name="Colorful List Accent 1" w:unhideWhenUsed="0"/>
    <w:lsdException w:name="Colorful Grid Accent 1" w:unhideWhenUsed="0"/>
    <w:lsdException w:name="Light Shading Accent 2" w:unhideWhenUsed="0"/>
    <w:lsdException w:name="Light List Accent 2" w:unhideWhenUsed="0"/>
    <w:lsdException w:name="Light Grid Accent 2" w:unhideWhenUsed="0"/>
    <w:lsdException w:name="Medium Shading 1 Accent 2" w:unhideWhenUsed="0"/>
    <w:lsdException w:name="Medium Shading 2 Accent 2" w:unhideWhenUsed="0"/>
    <w:lsdException w:name="Medium List 1 Accent 2" w:unhideWhenUsed="0"/>
    <w:lsdException w:name="Medium List 2 Accent 2" w:unhideWhenUsed="0"/>
    <w:lsdException w:name="Medium Grid 1 Accent 2" w:unhideWhenUsed="0"/>
    <w:lsdException w:name="Medium Grid 2 Accent 2" w:unhideWhenUsed="0"/>
    <w:lsdException w:name="Medium Grid 3 Accent 2" w:unhideWhenUsed="0"/>
    <w:lsdException w:name="Dark List Accent 2" w:unhideWhenUsed="0"/>
    <w:lsdException w:name="Colorful Shading Accent 2" w:unhideWhenUsed="0"/>
    <w:lsdException w:name="Colorful List Accent 2" w:unhideWhenUsed="0"/>
    <w:lsdException w:name="Colorful Grid Accent 2" w:unhideWhenUsed="0"/>
    <w:lsdException w:name="Light Shading Accent 3" w:unhideWhenUsed="0"/>
    <w:lsdException w:name="Light List Accent 3" w:unhideWhenUsed="0"/>
    <w:lsdException w:name="Light Grid Accent 3" w:unhideWhenUsed="0"/>
    <w:lsdException w:name="Medium Shading 1 Accent 3" w:unhideWhenUsed="0"/>
    <w:lsdException w:name="Medium Shading 2 Accent 3" w:unhideWhenUsed="0"/>
    <w:lsdException w:name="Medium List 1 Accent 3" w:unhideWhenUsed="0"/>
    <w:lsdException w:name="Medium List 2 Accent 3" w:unhideWhenUsed="0"/>
    <w:lsdException w:name="Medium Grid 1 Accent 3" w:unhideWhenUsed="0"/>
    <w:lsdException w:name="Medium Grid 2 Accent 3" w:unhideWhenUsed="0"/>
    <w:lsdException w:name="Medium Grid 3 Accent 3" w:unhideWhenUsed="0"/>
    <w:lsdException w:name="Dark List Accent 3" w:unhideWhenUsed="0"/>
    <w:lsdException w:name="Colorful Shading Accent 3" w:unhideWhenUsed="0"/>
    <w:lsdException w:name="Colorful List Accent 3" w:unhideWhenUsed="0"/>
    <w:lsdException w:name="Colorful Grid Accent 3" w:unhideWhenUsed="0"/>
    <w:lsdException w:name="Light Shading Accent 4" w:unhideWhenUsed="0"/>
    <w:lsdException w:name="Light List Accent 4" w:unhideWhenUsed="0"/>
    <w:lsdException w:name="Light Grid Accent 4" w:unhideWhenUsed="0"/>
    <w:lsdException w:name="Medium Shading 1 Accent 4" w:unhideWhenUsed="0"/>
    <w:lsdException w:name="Medium Shading 2 Accent 4" w:unhideWhenUsed="0"/>
    <w:lsdException w:name="Medium List 1 Accent 4" w:unhideWhenUsed="0"/>
    <w:lsdException w:name="Medium List 2 Accent 4" w:unhideWhenUsed="0"/>
    <w:lsdException w:name="Medium Grid 1 Accent 4" w:unhideWhenUsed="0"/>
    <w:lsdException w:name="Medium Grid 2 Accent 4" w:unhideWhenUsed="0"/>
    <w:lsdException w:name="Medium Grid 3 Accent 4" w:unhideWhenUsed="0"/>
    <w:lsdException w:name="Dark List Accent 4" w:unhideWhenUsed="0"/>
    <w:lsdException w:name="Colorful Shading Accent 4" w:unhideWhenUsed="0"/>
    <w:lsdException w:name="Colorful List Accent 4" w:unhideWhenUsed="0"/>
    <w:lsdException w:name="Colorful Grid Accent 4" w:unhideWhenUsed="0"/>
    <w:lsdException w:name="Light Shading Accent 5" w:unhideWhenUsed="0"/>
    <w:lsdException w:name="Light List Accent 5" w:unhideWhenUsed="0"/>
    <w:lsdException w:name="Light Grid Accent 5" w:unhideWhenUsed="0"/>
    <w:lsdException w:name="Medium Shading 1 Accent 5" w:unhideWhenUsed="0"/>
    <w:lsdException w:name="Medium Shading 2 Accent 5" w:unhideWhenUsed="0"/>
    <w:lsdException w:name="Medium List 1 Accent 5" w:unhideWhenUsed="0"/>
    <w:lsdException w:name="Medium List 2 Accent 5" w:unhideWhenUsed="0"/>
    <w:lsdException w:name="Medium Grid 1 Accent 5" w:unhideWhenUsed="0"/>
    <w:lsdException w:name="Medium Grid 2 Accent 5" w:unhideWhenUsed="0"/>
    <w:lsdException w:name="Medium Grid 3 Accent 5" w:unhideWhenUsed="0"/>
    <w:lsdException w:name="Dark List Accent 5" w:unhideWhenUsed="0"/>
    <w:lsdException w:name="Colorful Shading Accent 5" w:unhideWhenUsed="0"/>
    <w:lsdException w:name="Colorful List Accent 5" w:unhideWhenUsed="0"/>
    <w:lsdException w:name="Colorful Grid Accent 5" w:unhideWhenUsed="0"/>
    <w:lsdException w:name="Light Shading Accent 6" w:unhideWhenUsed="0"/>
    <w:lsdException w:name="Light List Accent 6" w:unhideWhenUsed="0"/>
    <w:lsdException w:name="Light Grid Accent 6" w:unhideWhenUsed="0"/>
    <w:lsdException w:name="Medium Shading 1 Accent 6" w:unhideWhenUsed="0"/>
    <w:lsdException w:name="Medium Shading 2 Accent 6" w:unhideWhenUsed="0"/>
    <w:lsdException w:name="Medium List 1 Accent 6" w:unhideWhenUsed="0"/>
    <w:lsdException w:name="Medium List 2 Accent 6" w:unhideWhenUsed="0"/>
    <w:lsdException w:name="Medium Grid 1 Accent 6" w:unhideWhenUsed="0"/>
    <w:lsdException w:name="Medium Grid 2 Accent 6" w:unhideWhenUsed="0"/>
    <w:lsdException w:name="Medium Grid 3 Accent 6" w:unhideWhenUsed="0"/>
    <w:lsdException w:name="Dark List Accent 6" w:unhideWhenUsed="0"/>
    <w:lsdException w:name="Colorful Shading Accent 6" w:unhideWhenUsed="0"/>
    <w:lsdException w:name="Colorful List Accent 6" w:uiPriority="72" w:unhideWhenUsed="0"/>
    <w:lsdException w:name="Colorful Grid Accent 6"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semiHidden="1" w:uiPriority="37"/>
    <w:lsdException w:name="TOC Heading" w:semiHidden="1" w:uiPriority="39" w:qFormat="1"/>
  </w:latentStyles>
  <w:style w:type="paragraph" w:default="1" w:styleId="Normal">
    <w:name w:val="Normal"/>
    <w:qFormat/>
    <w:rsid w:val="00BA2E15"/>
    <w:rPr>
      <w:lang w:val="en-GB"/>
    </w:rPr>
  </w:style>
  <w:style w:type="paragraph" w:styleId="Heading1">
    <w:name w:val="heading 1"/>
    <w:basedOn w:val="Normal"/>
    <w:link w:val="Heading1Char"/>
    <w:uiPriority w:val="9"/>
    <w:qFormat/>
    <w:rsid w:val="00032AA5"/>
    <w:pPr>
      <w:spacing w:before="240" w:after="120"/>
      <w:outlineLvl w:val="0"/>
    </w:pPr>
    <w:rPr>
      <w:rFonts w:ascii="Times New Roman" w:eastAsia="Times New Roman" w:hAnsi="Times New Roman" w:cs="Times New Roman"/>
      <w:b/>
      <w:bCs/>
      <w:color w:val="000000"/>
      <w:kern w:val="36"/>
      <w:sz w:val="33"/>
      <w:szCs w:val="33"/>
      <w:lang w:eastAsia="en-GB"/>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styleId="Hyperlink">
    <w:name w:val="Hyperlink"/>
    <w:basedOn w:val="DefaultParagraphFont"/>
    <w:uiPriority w:val="99"/>
    <w:unhideWhenUsed/>
    <w:rsid w:val="00A938BB"/>
    <w:rPr>
      <w:color w:val="0000FF" w:themeColor="hyperlink"/>
      <w:u w:val="single"/>
    </w:rPr>
  </w:style>
  <w:style w:type="paragraph" w:styleId="ListParagraph">
    <w:name w:val="List Paragraph"/>
    <w:basedOn w:val="Normal"/>
    <w:qFormat/>
    <w:rsid w:val="00A938BB"/>
    <w:pPr>
      <w:ind w:left="720"/>
      <w:contextualSpacing/>
    </w:pPr>
  </w:style>
  <w:style w:type="character" w:styleId="FollowedHyperlink">
    <w:name w:val="FollowedHyperlink"/>
    <w:basedOn w:val="DefaultParagraphFont"/>
    <w:uiPriority w:val="99"/>
    <w:unhideWhenUsed/>
    <w:rsid w:val="00A938BB"/>
    <w:rPr>
      <w:color w:val="800080" w:themeColor="followedHyperlink"/>
      <w:u w:val="single"/>
    </w:rPr>
  </w:style>
  <w:style w:type="character" w:styleId="CommentReference">
    <w:name w:val="annotation reference"/>
    <w:basedOn w:val="DefaultParagraphFont"/>
    <w:uiPriority w:val="99"/>
    <w:unhideWhenUsed/>
    <w:rsid w:val="00A938BB"/>
    <w:rPr>
      <w:sz w:val="18"/>
      <w:szCs w:val="18"/>
    </w:rPr>
  </w:style>
  <w:style w:type="paragraph" w:styleId="CommentText">
    <w:name w:val="annotation text"/>
    <w:basedOn w:val="Normal"/>
    <w:link w:val="CommentTextChar"/>
    <w:uiPriority w:val="99"/>
    <w:unhideWhenUsed/>
    <w:rsid w:val="00A938BB"/>
  </w:style>
  <w:style w:type="character" w:customStyle="1" w:styleId="CommentTextChar">
    <w:name w:val="Comment Text Char"/>
    <w:basedOn w:val="DefaultParagraphFont"/>
    <w:link w:val="CommentText"/>
    <w:uiPriority w:val="99"/>
    <w:rsid w:val="00A938BB"/>
    <w:rPr>
      <w:lang w:val="en-GB"/>
    </w:rPr>
  </w:style>
  <w:style w:type="paragraph" w:styleId="CommentSubject">
    <w:name w:val="annotation subject"/>
    <w:basedOn w:val="CommentText"/>
    <w:next w:val="CommentText"/>
    <w:link w:val="CommentSubjectChar"/>
    <w:uiPriority w:val="99"/>
    <w:unhideWhenUsed/>
    <w:rsid w:val="00A938BB"/>
    <w:rPr>
      <w:b/>
      <w:bCs/>
      <w:sz w:val="20"/>
      <w:szCs w:val="20"/>
    </w:rPr>
  </w:style>
  <w:style w:type="character" w:customStyle="1" w:styleId="CommentSubjectChar">
    <w:name w:val="Comment Subject Char"/>
    <w:basedOn w:val="CommentTextChar"/>
    <w:link w:val="CommentSubject"/>
    <w:uiPriority w:val="99"/>
    <w:rsid w:val="00A938BB"/>
    <w:rPr>
      <w:b/>
      <w:bCs/>
      <w:sz w:val="20"/>
      <w:szCs w:val="20"/>
      <w:lang w:val="en-GB"/>
    </w:rPr>
  </w:style>
  <w:style w:type="paragraph" w:styleId="BalloonText">
    <w:name w:val="Balloon Text"/>
    <w:basedOn w:val="Normal"/>
    <w:link w:val="BalloonTextChar"/>
    <w:uiPriority w:val="99"/>
    <w:unhideWhenUsed/>
    <w:rsid w:val="00A938BB"/>
    <w:rPr>
      <w:rFonts w:ascii="Lucida Grande" w:hAnsi="Lucida Grande"/>
      <w:sz w:val="18"/>
      <w:szCs w:val="18"/>
    </w:rPr>
  </w:style>
  <w:style w:type="character" w:customStyle="1" w:styleId="BalloonTextChar">
    <w:name w:val="Balloon Text Char"/>
    <w:basedOn w:val="DefaultParagraphFont"/>
    <w:link w:val="BalloonText"/>
    <w:uiPriority w:val="99"/>
    <w:rsid w:val="00A938BB"/>
    <w:rPr>
      <w:rFonts w:ascii="Lucida Grande" w:hAnsi="Lucida Grande"/>
      <w:sz w:val="18"/>
      <w:szCs w:val="18"/>
      <w:lang w:val="en-GB"/>
    </w:rPr>
  </w:style>
  <w:style w:type="paragraph" w:styleId="Header">
    <w:name w:val="header"/>
    <w:basedOn w:val="Normal"/>
    <w:link w:val="HeaderChar"/>
    <w:rsid w:val="00314E2C"/>
    <w:pPr>
      <w:tabs>
        <w:tab w:val="center" w:pos="4513"/>
        <w:tab w:val="right" w:pos="9026"/>
      </w:tabs>
    </w:pPr>
  </w:style>
  <w:style w:type="character" w:customStyle="1" w:styleId="HeaderChar">
    <w:name w:val="Header Char"/>
    <w:basedOn w:val="DefaultParagraphFont"/>
    <w:link w:val="Header"/>
    <w:rsid w:val="00314E2C"/>
    <w:rPr>
      <w:lang w:val="en-GB"/>
    </w:rPr>
  </w:style>
  <w:style w:type="paragraph" w:styleId="Footer">
    <w:name w:val="footer"/>
    <w:basedOn w:val="Normal"/>
    <w:link w:val="FooterChar"/>
    <w:uiPriority w:val="99"/>
    <w:rsid w:val="00314E2C"/>
    <w:pPr>
      <w:tabs>
        <w:tab w:val="center" w:pos="4513"/>
        <w:tab w:val="right" w:pos="9026"/>
      </w:tabs>
    </w:pPr>
  </w:style>
  <w:style w:type="character" w:customStyle="1" w:styleId="FooterChar">
    <w:name w:val="Footer Char"/>
    <w:basedOn w:val="DefaultParagraphFont"/>
    <w:link w:val="Footer"/>
    <w:uiPriority w:val="99"/>
    <w:rsid w:val="00314E2C"/>
    <w:rPr>
      <w:lang w:val="en-GB"/>
    </w:rPr>
  </w:style>
  <w:style w:type="table" w:styleId="TableGrid">
    <w:name w:val="Table Grid"/>
    <w:basedOn w:val="TableNormal"/>
    <w:rsid w:val="00AC70C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LineNumber">
    <w:name w:val="line number"/>
    <w:basedOn w:val="DefaultParagraphFont"/>
    <w:rsid w:val="00D60F9C"/>
  </w:style>
  <w:style w:type="paragraph" w:styleId="Revision">
    <w:name w:val="Revision"/>
    <w:hidden/>
    <w:rsid w:val="00791A57"/>
    <w:rPr>
      <w:lang w:val="en-GB"/>
    </w:rPr>
  </w:style>
  <w:style w:type="character" w:customStyle="1" w:styleId="apple-converted-space">
    <w:name w:val="apple-converted-space"/>
    <w:basedOn w:val="DefaultParagraphFont"/>
    <w:rsid w:val="0078638B"/>
  </w:style>
  <w:style w:type="table" w:customStyle="1" w:styleId="TableGrid1">
    <w:name w:val="Table Grid1"/>
    <w:basedOn w:val="TableNormal"/>
    <w:next w:val="TableGrid"/>
    <w:uiPriority w:val="39"/>
    <w:rsid w:val="001A0541"/>
    <w:rPr>
      <w:rFonts w:ascii="Calibri" w:eastAsia="Calibri" w:hAnsi="Calibri" w:cs="Times New Roman"/>
      <w:sz w:val="20"/>
      <w:szCs w:val="20"/>
      <w:lang w:val="en-GB"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032AA5"/>
    <w:rPr>
      <w:rFonts w:ascii="Times New Roman" w:eastAsia="Times New Roman" w:hAnsi="Times New Roman" w:cs="Times New Roman"/>
      <w:b/>
      <w:bCs/>
      <w:color w:val="000000"/>
      <w:kern w:val="36"/>
      <w:sz w:val="33"/>
      <w:szCs w:val="33"/>
      <w:lang w:val="en-GB" w:eastAsia="en-GB"/>
    </w:rPr>
  </w:style>
  <w:style w:type="character" w:customStyle="1" w:styleId="highlight2">
    <w:name w:val="highlight2"/>
    <w:basedOn w:val="DefaultParagraphFont"/>
    <w:rsid w:val="00032AA5"/>
  </w:style>
</w:styles>
</file>

<file path=word/webSettings.xml><?xml version="1.0" encoding="utf-8"?>
<w:webSettings xmlns:r="http://schemas.openxmlformats.org/officeDocument/2006/relationships" xmlns:w="http://schemas.openxmlformats.org/wordprocessingml/2006/main">
  <w:divs>
    <w:div w:id="68308341">
      <w:bodyDiv w:val="1"/>
      <w:marLeft w:val="0"/>
      <w:marRight w:val="0"/>
      <w:marTop w:val="0"/>
      <w:marBottom w:val="0"/>
      <w:divBdr>
        <w:top w:val="none" w:sz="0" w:space="0" w:color="auto"/>
        <w:left w:val="none" w:sz="0" w:space="0" w:color="auto"/>
        <w:bottom w:val="none" w:sz="0" w:space="0" w:color="auto"/>
        <w:right w:val="none" w:sz="0" w:space="0" w:color="auto"/>
      </w:divBdr>
      <w:divsChild>
        <w:div w:id="1018892599">
          <w:marLeft w:val="0"/>
          <w:marRight w:val="1"/>
          <w:marTop w:val="0"/>
          <w:marBottom w:val="0"/>
          <w:divBdr>
            <w:top w:val="none" w:sz="0" w:space="0" w:color="auto"/>
            <w:left w:val="none" w:sz="0" w:space="0" w:color="auto"/>
            <w:bottom w:val="none" w:sz="0" w:space="0" w:color="auto"/>
            <w:right w:val="none" w:sz="0" w:space="0" w:color="auto"/>
          </w:divBdr>
          <w:divsChild>
            <w:div w:id="1153303173">
              <w:marLeft w:val="0"/>
              <w:marRight w:val="0"/>
              <w:marTop w:val="0"/>
              <w:marBottom w:val="0"/>
              <w:divBdr>
                <w:top w:val="none" w:sz="0" w:space="0" w:color="auto"/>
                <w:left w:val="none" w:sz="0" w:space="0" w:color="auto"/>
                <w:bottom w:val="none" w:sz="0" w:space="0" w:color="auto"/>
                <w:right w:val="none" w:sz="0" w:space="0" w:color="auto"/>
              </w:divBdr>
              <w:divsChild>
                <w:div w:id="2116902777">
                  <w:marLeft w:val="0"/>
                  <w:marRight w:val="1"/>
                  <w:marTop w:val="0"/>
                  <w:marBottom w:val="0"/>
                  <w:divBdr>
                    <w:top w:val="none" w:sz="0" w:space="0" w:color="auto"/>
                    <w:left w:val="none" w:sz="0" w:space="0" w:color="auto"/>
                    <w:bottom w:val="none" w:sz="0" w:space="0" w:color="auto"/>
                    <w:right w:val="none" w:sz="0" w:space="0" w:color="auto"/>
                  </w:divBdr>
                  <w:divsChild>
                    <w:div w:id="424305194">
                      <w:marLeft w:val="0"/>
                      <w:marRight w:val="0"/>
                      <w:marTop w:val="0"/>
                      <w:marBottom w:val="0"/>
                      <w:divBdr>
                        <w:top w:val="none" w:sz="0" w:space="0" w:color="auto"/>
                        <w:left w:val="none" w:sz="0" w:space="0" w:color="auto"/>
                        <w:bottom w:val="none" w:sz="0" w:space="0" w:color="auto"/>
                        <w:right w:val="none" w:sz="0" w:space="0" w:color="auto"/>
                      </w:divBdr>
                      <w:divsChild>
                        <w:div w:id="67118266">
                          <w:marLeft w:val="0"/>
                          <w:marRight w:val="0"/>
                          <w:marTop w:val="0"/>
                          <w:marBottom w:val="0"/>
                          <w:divBdr>
                            <w:top w:val="none" w:sz="0" w:space="0" w:color="auto"/>
                            <w:left w:val="none" w:sz="0" w:space="0" w:color="auto"/>
                            <w:bottom w:val="none" w:sz="0" w:space="0" w:color="auto"/>
                            <w:right w:val="none" w:sz="0" w:space="0" w:color="auto"/>
                          </w:divBdr>
                          <w:divsChild>
                            <w:div w:id="463080032">
                              <w:marLeft w:val="0"/>
                              <w:marRight w:val="0"/>
                              <w:marTop w:val="120"/>
                              <w:marBottom w:val="360"/>
                              <w:divBdr>
                                <w:top w:val="none" w:sz="0" w:space="0" w:color="auto"/>
                                <w:left w:val="none" w:sz="0" w:space="0" w:color="auto"/>
                                <w:bottom w:val="none" w:sz="0" w:space="0" w:color="auto"/>
                                <w:right w:val="none" w:sz="0" w:space="0" w:color="auto"/>
                              </w:divBdr>
                              <w:divsChild>
                                <w:div w:id="447823914">
                                  <w:marLeft w:val="0"/>
                                  <w:marRight w:val="0"/>
                                  <w:marTop w:val="0"/>
                                  <w:marBottom w:val="0"/>
                                  <w:divBdr>
                                    <w:top w:val="none" w:sz="0" w:space="0" w:color="auto"/>
                                    <w:left w:val="none" w:sz="0" w:space="0" w:color="auto"/>
                                    <w:bottom w:val="none" w:sz="0" w:space="0" w:color="auto"/>
                                    <w:right w:val="none" w:sz="0" w:space="0" w:color="auto"/>
                                  </w:divBdr>
                                </w:div>
                                <w:div w:id="598297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3117850">
      <w:bodyDiv w:val="1"/>
      <w:marLeft w:val="0"/>
      <w:marRight w:val="0"/>
      <w:marTop w:val="0"/>
      <w:marBottom w:val="0"/>
      <w:divBdr>
        <w:top w:val="none" w:sz="0" w:space="0" w:color="auto"/>
        <w:left w:val="none" w:sz="0" w:space="0" w:color="auto"/>
        <w:bottom w:val="none" w:sz="0" w:space="0" w:color="auto"/>
        <w:right w:val="none" w:sz="0" w:space="0" w:color="auto"/>
      </w:divBdr>
    </w:div>
    <w:div w:id="228464552">
      <w:bodyDiv w:val="1"/>
      <w:marLeft w:val="0"/>
      <w:marRight w:val="0"/>
      <w:marTop w:val="0"/>
      <w:marBottom w:val="0"/>
      <w:divBdr>
        <w:top w:val="none" w:sz="0" w:space="0" w:color="auto"/>
        <w:left w:val="none" w:sz="0" w:space="0" w:color="auto"/>
        <w:bottom w:val="none" w:sz="0" w:space="0" w:color="auto"/>
        <w:right w:val="none" w:sz="0" w:space="0" w:color="auto"/>
      </w:divBdr>
    </w:div>
    <w:div w:id="274557966">
      <w:bodyDiv w:val="1"/>
      <w:marLeft w:val="0"/>
      <w:marRight w:val="0"/>
      <w:marTop w:val="0"/>
      <w:marBottom w:val="0"/>
      <w:divBdr>
        <w:top w:val="none" w:sz="0" w:space="0" w:color="auto"/>
        <w:left w:val="none" w:sz="0" w:space="0" w:color="auto"/>
        <w:bottom w:val="none" w:sz="0" w:space="0" w:color="auto"/>
        <w:right w:val="none" w:sz="0" w:space="0" w:color="auto"/>
      </w:divBdr>
    </w:div>
    <w:div w:id="279920446">
      <w:bodyDiv w:val="1"/>
      <w:marLeft w:val="0"/>
      <w:marRight w:val="0"/>
      <w:marTop w:val="0"/>
      <w:marBottom w:val="0"/>
      <w:divBdr>
        <w:top w:val="none" w:sz="0" w:space="0" w:color="auto"/>
        <w:left w:val="none" w:sz="0" w:space="0" w:color="auto"/>
        <w:bottom w:val="none" w:sz="0" w:space="0" w:color="auto"/>
        <w:right w:val="none" w:sz="0" w:space="0" w:color="auto"/>
      </w:divBdr>
    </w:div>
    <w:div w:id="392579885">
      <w:bodyDiv w:val="1"/>
      <w:marLeft w:val="0"/>
      <w:marRight w:val="0"/>
      <w:marTop w:val="0"/>
      <w:marBottom w:val="0"/>
      <w:divBdr>
        <w:top w:val="none" w:sz="0" w:space="0" w:color="auto"/>
        <w:left w:val="none" w:sz="0" w:space="0" w:color="auto"/>
        <w:bottom w:val="none" w:sz="0" w:space="0" w:color="auto"/>
        <w:right w:val="none" w:sz="0" w:space="0" w:color="auto"/>
      </w:divBdr>
    </w:div>
    <w:div w:id="621502792">
      <w:bodyDiv w:val="1"/>
      <w:marLeft w:val="0"/>
      <w:marRight w:val="0"/>
      <w:marTop w:val="0"/>
      <w:marBottom w:val="0"/>
      <w:divBdr>
        <w:top w:val="none" w:sz="0" w:space="0" w:color="auto"/>
        <w:left w:val="none" w:sz="0" w:space="0" w:color="auto"/>
        <w:bottom w:val="none" w:sz="0" w:space="0" w:color="auto"/>
        <w:right w:val="none" w:sz="0" w:space="0" w:color="auto"/>
      </w:divBdr>
    </w:div>
    <w:div w:id="761683693">
      <w:bodyDiv w:val="1"/>
      <w:marLeft w:val="0"/>
      <w:marRight w:val="0"/>
      <w:marTop w:val="0"/>
      <w:marBottom w:val="0"/>
      <w:divBdr>
        <w:top w:val="none" w:sz="0" w:space="0" w:color="auto"/>
        <w:left w:val="none" w:sz="0" w:space="0" w:color="auto"/>
        <w:bottom w:val="none" w:sz="0" w:space="0" w:color="auto"/>
        <w:right w:val="none" w:sz="0" w:space="0" w:color="auto"/>
      </w:divBdr>
    </w:div>
    <w:div w:id="829372666">
      <w:bodyDiv w:val="1"/>
      <w:marLeft w:val="0"/>
      <w:marRight w:val="0"/>
      <w:marTop w:val="0"/>
      <w:marBottom w:val="0"/>
      <w:divBdr>
        <w:top w:val="none" w:sz="0" w:space="0" w:color="auto"/>
        <w:left w:val="none" w:sz="0" w:space="0" w:color="auto"/>
        <w:bottom w:val="none" w:sz="0" w:space="0" w:color="auto"/>
        <w:right w:val="none" w:sz="0" w:space="0" w:color="auto"/>
      </w:divBdr>
    </w:div>
    <w:div w:id="888417903">
      <w:bodyDiv w:val="1"/>
      <w:marLeft w:val="0"/>
      <w:marRight w:val="0"/>
      <w:marTop w:val="0"/>
      <w:marBottom w:val="0"/>
      <w:divBdr>
        <w:top w:val="none" w:sz="0" w:space="0" w:color="auto"/>
        <w:left w:val="none" w:sz="0" w:space="0" w:color="auto"/>
        <w:bottom w:val="none" w:sz="0" w:space="0" w:color="auto"/>
        <w:right w:val="none" w:sz="0" w:space="0" w:color="auto"/>
      </w:divBdr>
    </w:div>
    <w:div w:id="1343245974">
      <w:bodyDiv w:val="1"/>
      <w:marLeft w:val="0"/>
      <w:marRight w:val="0"/>
      <w:marTop w:val="0"/>
      <w:marBottom w:val="0"/>
      <w:divBdr>
        <w:top w:val="none" w:sz="0" w:space="0" w:color="auto"/>
        <w:left w:val="none" w:sz="0" w:space="0" w:color="auto"/>
        <w:bottom w:val="none" w:sz="0" w:space="0" w:color="auto"/>
        <w:right w:val="none" w:sz="0" w:space="0" w:color="auto"/>
      </w:divBdr>
      <w:divsChild>
        <w:div w:id="976839452">
          <w:marLeft w:val="0"/>
          <w:marRight w:val="1"/>
          <w:marTop w:val="0"/>
          <w:marBottom w:val="0"/>
          <w:divBdr>
            <w:top w:val="none" w:sz="0" w:space="0" w:color="auto"/>
            <w:left w:val="none" w:sz="0" w:space="0" w:color="auto"/>
            <w:bottom w:val="none" w:sz="0" w:space="0" w:color="auto"/>
            <w:right w:val="none" w:sz="0" w:space="0" w:color="auto"/>
          </w:divBdr>
          <w:divsChild>
            <w:div w:id="1943759043">
              <w:marLeft w:val="0"/>
              <w:marRight w:val="0"/>
              <w:marTop w:val="0"/>
              <w:marBottom w:val="0"/>
              <w:divBdr>
                <w:top w:val="none" w:sz="0" w:space="0" w:color="auto"/>
                <w:left w:val="none" w:sz="0" w:space="0" w:color="auto"/>
                <w:bottom w:val="none" w:sz="0" w:space="0" w:color="auto"/>
                <w:right w:val="none" w:sz="0" w:space="0" w:color="auto"/>
              </w:divBdr>
              <w:divsChild>
                <w:div w:id="912617900">
                  <w:marLeft w:val="0"/>
                  <w:marRight w:val="1"/>
                  <w:marTop w:val="0"/>
                  <w:marBottom w:val="0"/>
                  <w:divBdr>
                    <w:top w:val="none" w:sz="0" w:space="0" w:color="auto"/>
                    <w:left w:val="none" w:sz="0" w:space="0" w:color="auto"/>
                    <w:bottom w:val="none" w:sz="0" w:space="0" w:color="auto"/>
                    <w:right w:val="none" w:sz="0" w:space="0" w:color="auto"/>
                  </w:divBdr>
                  <w:divsChild>
                    <w:div w:id="1498574250">
                      <w:marLeft w:val="0"/>
                      <w:marRight w:val="0"/>
                      <w:marTop w:val="0"/>
                      <w:marBottom w:val="0"/>
                      <w:divBdr>
                        <w:top w:val="none" w:sz="0" w:space="0" w:color="auto"/>
                        <w:left w:val="none" w:sz="0" w:space="0" w:color="auto"/>
                        <w:bottom w:val="none" w:sz="0" w:space="0" w:color="auto"/>
                        <w:right w:val="none" w:sz="0" w:space="0" w:color="auto"/>
                      </w:divBdr>
                      <w:divsChild>
                        <w:div w:id="830414963">
                          <w:marLeft w:val="0"/>
                          <w:marRight w:val="0"/>
                          <w:marTop w:val="0"/>
                          <w:marBottom w:val="0"/>
                          <w:divBdr>
                            <w:top w:val="none" w:sz="0" w:space="0" w:color="auto"/>
                            <w:left w:val="none" w:sz="0" w:space="0" w:color="auto"/>
                            <w:bottom w:val="none" w:sz="0" w:space="0" w:color="auto"/>
                            <w:right w:val="none" w:sz="0" w:space="0" w:color="auto"/>
                          </w:divBdr>
                          <w:divsChild>
                            <w:div w:id="1494569841">
                              <w:marLeft w:val="0"/>
                              <w:marRight w:val="0"/>
                              <w:marTop w:val="0"/>
                              <w:marBottom w:val="0"/>
                              <w:divBdr>
                                <w:top w:val="none" w:sz="0" w:space="0" w:color="auto"/>
                                <w:left w:val="none" w:sz="0" w:space="0" w:color="auto"/>
                                <w:bottom w:val="none" w:sz="0" w:space="0" w:color="auto"/>
                                <w:right w:val="none" w:sz="0" w:space="0" w:color="auto"/>
                              </w:divBdr>
                            </w:div>
                          </w:divsChild>
                        </w:div>
                        <w:div w:id="2051033102">
                          <w:marLeft w:val="0"/>
                          <w:marRight w:val="0"/>
                          <w:marTop w:val="0"/>
                          <w:marBottom w:val="0"/>
                          <w:divBdr>
                            <w:top w:val="none" w:sz="0" w:space="0" w:color="auto"/>
                            <w:left w:val="none" w:sz="0" w:space="0" w:color="auto"/>
                            <w:bottom w:val="none" w:sz="0" w:space="0" w:color="auto"/>
                            <w:right w:val="none" w:sz="0" w:space="0" w:color="auto"/>
                          </w:divBdr>
                          <w:divsChild>
                            <w:div w:id="362445312">
                              <w:marLeft w:val="0"/>
                              <w:marRight w:val="0"/>
                              <w:marTop w:val="120"/>
                              <w:marBottom w:val="360"/>
                              <w:divBdr>
                                <w:top w:val="none" w:sz="0" w:space="0" w:color="auto"/>
                                <w:left w:val="none" w:sz="0" w:space="0" w:color="auto"/>
                                <w:bottom w:val="none" w:sz="0" w:space="0" w:color="auto"/>
                                <w:right w:val="none" w:sz="0" w:space="0" w:color="auto"/>
                              </w:divBdr>
                              <w:divsChild>
                                <w:div w:id="113527170">
                                  <w:marLeft w:val="0"/>
                                  <w:marRight w:val="0"/>
                                  <w:marTop w:val="0"/>
                                  <w:marBottom w:val="0"/>
                                  <w:divBdr>
                                    <w:top w:val="none" w:sz="0" w:space="0" w:color="auto"/>
                                    <w:left w:val="none" w:sz="0" w:space="0" w:color="auto"/>
                                    <w:bottom w:val="none" w:sz="0" w:space="0" w:color="auto"/>
                                    <w:right w:val="none" w:sz="0" w:space="0" w:color="auto"/>
                                  </w:divBdr>
                                </w:div>
                                <w:div w:id="1746419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70572152">
      <w:bodyDiv w:val="1"/>
      <w:marLeft w:val="0"/>
      <w:marRight w:val="0"/>
      <w:marTop w:val="0"/>
      <w:marBottom w:val="0"/>
      <w:divBdr>
        <w:top w:val="none" w:sz="0" w:space="0" w:color="auto"/>
        <w:left w:val="none" w:sz="0" w:space="0" w:color="auto"/>
        <w:bottom w:val="none" w:sz="0" w:space="0" w:color="auto"/>
        <w:right w:val="none" w:sz="0" w:space="0" w:color="auto"/>
      </w:divBdr>
    </w:div>
    <w:div w:id="1583904368">
      <w:bodyDiv w:val="1"/>
      <w:marLeft w:val="0"/>
      <w:marRight w:val="0"/>
      <w:marTop w:val="0"/>
      <w:marBottom w:val="0"/>
      <w:divBdr>
        <w:top w:val="none" w:sz="0" w:space="0" w:color="auto"/>
        <w:left w:val="none" w:sz="0" w:space="0" w:color="auto"/>
        <w:bottom w:val="none" w:sz="0" w:space="0" w:color="auto"/>
        <w:right w:val="none" w:sz="0" w:space="0" w:color="auto"/>
      </w:divBdr>
    </w:div>
    <w:div w:id="1736471052">
      <w:bodyDiv w:val="1"/>
      <w:marLeft w:val="0"/>
      <w:marRight w:val="0"/>
      <w:marTop w:val="0"/>
      <w:marBottom w:val="0"/>
      <w:divBdr>
        <w:top w:val="none" w:sz="0" w:space="0" w:color="auto"/>
        <w:left w:val="none" w:sz="0" w:space="0" w:color="auto"/>
        <w:bottom w:val="none" w:sz="0" w:space="0" w:color="auto"/>
        <w:right w:val="none" w:sz="0" w:space="0" w:color="auto"/>
      </w:divBdr>
    </w:div>
    <w:div w:id="1765683651">
      <w:bodyDiv w:val="1"/>
      <w:marLeft w:val="0"/>
      <w:marRight w:val="0"/>
      <w:marTop w:val="0"/>
      <w:marBottom w:val="0"/>
      <w:divBdr>
        <w:top w:val="none" w:sz="0" w:space="0" w:color="auto"/>
        <w:left w:val="none" w:sz="0" w:space="0" w:color="auto"/>
        <w:bottom w:val="none" w:sz="0" w:space="0" w:color="auto"/>
        <w:right w:val="none" w:sz="0" w:space="0" w:color="auto"/>
      </w:divBdr>
    </w:div>
    <w:div w:id="1836919075">
      <w:bodyDiv w:val="1"/>
      <w:marLeft w:val="0"/>
      <w:marRight w:val="0"/>
      <w:marTop w:val="0"/>
      <w:marBottom w:val="0"/>
      <w:divBdr>
        <w:top w:val="none" w:sz="0" w:space="0" w:color="auto"/>
        <w:left w:val="none" w:sz="0" w:space="0" w:color="auto"/>
        <w:bottom w:val="none" w:sz="0" w:space="0" w:color="auto"/>
        <w:right w:val="none" w:sz="0" w:space="0" w:color="auto"/>
      </w:divBdr>
    </w:div>
    <w:div w:id="1859657925">
      <w:bodyDiv w:val="1"/>
      <w:marLeft w:val="0"/>
      <w:marRight w:val="0"/>
      <w:marTop w:val="0"/>
      <w:marBottom w:val="0"/>
      <w:divBdr>
        <w:top w:val="none" w:sz="0" w:space="0" w:color="auto"/>
        <w:left w:val="none" w:sz="0" w:space="0" w:color="auto"/>
        <w:bottom w:val="none" w:sz="0" w:space="0" w:color="auto"/>
        <w:right w:val="none" w:sz="0" w:space="0" w:color="auto"/>
      </w:divBdr>
    </w:div>
    <w:div w:id="2050445583">
      <w:bodyDiv w:val="1"/>
      <w:marLeft w:val="0"/>
      <w:marRight w:val="0"/>
      <w:marTop w:val="0"/>
      <w:marBottom w:val="0"/>
      <w:divBdr>
        <w:top w:val="none" w:sz="0" w:space="0" w:color="auto"/>
        <w:left w:val="none" w:sz="0" w:space="0" w:color="auto"/>
        <w:bottom w:val="none" w:sz="0" w:space="0" w:color="auto"/>
        <w:right w:val="none" w:sz="0" w:space="0" w:color="auto"/>
      </w:divBdr>
    </w:div>
    <w:div w:id="207573765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3.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mailto:d.livermore@uea.ac.uk" TargetMode="External"/><Relationship Id="rId8" Type="http://schemas.openxmlformats.org/officeDocument/2006/relationships/hyperlink" Target="http://blast.ncbi.nlm.nih.gov/Blast.cgi" TargetMode="External"/><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7663</Words>
  <Characters>43680</Characters>
  <Application>Microsoft Macintosh Word</Application>
  <DocSecurity>0</DocSecurity>
  <Lines>364</Lines>
  <Paragraphs>87</Paragraphs>
  <ScaleCrop>false</ScaleCrop>
  <Company>David Livermore</Company>
  <LinksUpToDate>false</LinksUpToDate>
  <CharactersWithSpaces>53642</CharactersWithSpaces>
  <SharedDoc>false</SharedDoc>
  <HLinks>
    <vt:vector size="726" baseType="variant">
      <vt:variant>
        <vt:i4>7143515</vt:i4>
      </vt:variant>
      <vt:variant>
        <vt:i4>6</vt:i4>
      </vt:variant>
      <vt:variant>
        <vt:i4>0</vt:i4>
      </vt:variant>
      <vt:variant>
        <vt:i4>5</vt:i4>
      </vt:variant>
      <vt:variant>
        <vt:lpwstr>http://blast.ncbi.nlm.nih.gov/Blast.cgi</vt:lpwstr>
      </vt:variant>
      <vt:variant>
        <vt:lpwstr/>
      </vt:variant>
      <vt:variant>
        <vt:i4>5505130</vt:i4>
      </vt:variant>
      <vt:variant>
        <vt:i4>3</vt:i4>
      </vt:variant>
      <vt:variant>
        <vt:i4>0</vt:i4>
      </vt:variant>
      <vt:variant>
        <vt:i4>5</vt:i4>
      </vt:variant>
      <vt:variant>
        <vt:lpwstr>mailto:d.livermore@uea.ac.uk</vt:lpwstr>
      </vt:variant>
      <vt:variant>
        <vt:lpwstr/>
      </vt:variant>
      <vt:variant>
        <vt:i4>458835</vt:i4>
      </vt:variant>
      <vt:variant>
        <vt:i4>0</vt:i4>
      </vt:variant>
      <vt:variant>
        <vt:i4>0</vt:i4>
      </vt:variant>
      <vt:variant>
        <vt:i4>5</vt:i4>
      </vt:variant>
      <vt:variant>
        <vt:lpwstr>mailto:david.livermore@phe.gov.uk</vt:lpwstr>
      </vt:variant>
      <vt:variant>
        <vt:lpwstr/>
      </vt:variant>
      <vt:variant>
        <vt:i4>6357116</vt:i4>
      </vt:variant>
      <vt:variant>
        <vt:i4>351</vt:i4>
      </vt:variant>
      <vt:variant>
        <vt:i4>0</vt:i4>
      </vt:variant>
      <vt:variant>
        <vt:i4>5</vt:i4>
      </vt:variant>
      <vt:variant>
        <vt:lpwstr>http://www.ncbi.nlm.nih.gov/pubmed?term=Bonomo RA%5BAuthor%5D&amp;cauthor=true&amp;cauthor_uid=22843686</vt:lpwstr>
      </vt:variant>
      <vt:variant>
        <vt:lpwstr/>
      </vt:variant>
      <vt:variant>
        <vt:i4>7405674</vt:i4>
      </vt:variant>
      <vt:variant>
        <vt:i4>348</vt:i4>
      </vt:variant>
      <vt:variant>
        <vt:i4>0</vt:i4>
      </vt:variant>
      <vt:variant>
        <vt:i4>5</vt:i4>
      </vt:variant>
      <vt:variant>
        <vt:lpwstr>http://www.ncbi.nlm.nih.gov/pubmed?term=Harris ME%5BAuthor%5D&amp;cauthor=true&amp;cauthor_uid=22843686</vt:lpwstr>
      </vt:variant>
      <vt:variant>
        <vt:lpwstr/>
      </vt:variant>
      <vt:variant>
        <vt:i4>5570593</vt:i4>
      </vt:variant>
      <vt:variant>
        <vt:i4>345</vt:i4>
      </vt:variant>
      <vt:variant>
        <vt:i4>0</vt:i4>
      </vt:variant>
      <vt:variant>
        <vt:i4>5</vt:i4>
      </vt:variant>
      <vt:variant>
        <vt:lpwstr>http://www.ncbi.nlm.nih.gov/pubmed?term=Xu Y%5BAuthor%5D&amp;cauthor=true&amp;cauthor_uid=22843686</vt:lpwstr>
      </vt:variant>
      <vt:variant>
        <vt:lpwstr/>
      </vt:variant>
      <vt:variant>
        <vt:i4>852064</vt:i4>
      </vt:variant>
      <vt:variant>
        <vt:i4>342</vt:i4>
      </vt:variant>
      <vt:variant>
        <vt:i4>0</vt:i4>
      </vt:variant>
      <vt:variant>
        <vt:i4>5</vt:i4>
      </vt:variant>
      <vt:variant>
        <vt:lpwstr>http://www.ncbi.nlm.nih.gov/pubmed?term=Smith KM%5BAuthor%5D&amp;cauthor=true&amp;cauthor_uid=22843686</vt:lpwstr>
      </vt:variant>
      <vt:variant>
        <vt:lpwstr/>
      </vt:variant>
      <vt:variant>
        <vt:i4>7471123</vt:i4>
      </vt:variant>
      <vt:variant>
        <vt:i4>339</vt:i4>
      </vt:variant>
      <vt:variant>
        <vt:i4>0</vt:i4>
      </vt:variant>
      <vt:variant>
        <vt:i4>5</vt:i4>
      </vt:variant>
      <vt:variant>
        <vt:lpwstr>http://www.ncbi.nlm.nih.gov/pubmed?term=Winkler ML%5BAuthor%5D&amp;cauthor=true&amp;cauthor_uid=22843686</vt:lpwstr>
      </vt:variant>
      <vt:variant>
        <vt:lpwstr/>
      </vt:variant>
      <vt:variant>
        <vt:i4>262248</vt:i4>
      </vt:variant>
      <vt:variant>
        <vt:i4>336</vt:i4>
      </vt:variant>
      <vt:variant>
        <vt:i4>0</vt:i4>
      </vt:variant>
      <vt:variant>
        <vt:i4>5</vt:i4>
      </vt:variant>
      <vt:variant>
        <vt:lpwstr>http://www.ncbi.nlm.nih.gov/pubmed?term=Hujer AM%5BAuthor%5D&amp;cauthor=true&amp;cauthor_uid=22843686</vt:lpwstr>
      </vt:variant>
      <vt:variant>
        <vt:lpwstr/>
      </vt:variant>
      <vt:variant>
        <vt:i4>1638420</vt:i4>
      </vt:variant>
      <vt:variant>
        <vt:i4>333</vt:i4>
      </vt:variant>
      <vt:variant>
        <vt:i4>0</vt:i4>
      </vt:variant>
      <vt:variant>
        <vt:i4>5</vt:i4>
      </vt:variant>
      <vt:variant>
        <vt:lpwstr>http://www.ncbi.nlm.nih.gov/pubmed?term=Taracila MA%5BAuthor%5D&amp;cauthor=true&amp;cauthor_uid=22843686</vt:lpwstr>
      </vt:variant>
      <vt:variant>
        <vt:lpwstr/>
      </vt:variant>
      <vt:variant>
        <vt:i4>1638482</vt:i4>
      </vt:variant>
      <vt:variant>
        <vt:i4>330</vt:i4>
      </vt:variant>
      <vt:variant>
        <vt:i4>0</vt:i4>
      </vt:variant>
      <vt:variant>
        <vt:i4>5</vt:i4>
      </vt:variant>
      <vt:variant>
        <vt:lpwstr>http://www.ncbi.nlm.nih.gov/pubmed?term=Papp-Wallace KM%5BAuthor%5D&amp;cauthor=true&amp;cauthor_uid=22843686</vt:lpwstr>
      </vt:variant>
      <vt:variant>
        <vt:lpwstr/>
      </vt:variant>
      <vt:variant>
        <vt:i4>7602273</vt:i4>
      </vt:variant>
      <vt:variant>
        <vt:i4>327</vt:i4>
      </vt:variant>
      <vt:variant>
        <vt:i4>0</vt:i4>
      </vt:variant>
      <vt:variant>
        <vt:i4>5</vt:i4>
      </vt:variant>
      <vt:variant>
        <vt:lpwstr>http://www.ncbi.nlm.nih.gov/pubmed?term=Levitt PS%5BAuthor%5D&amp;cauthor=true&amp;cauthor_uid=22843686</vt:lpwstr>
      </vt:variant>
      <vt:variant>
        <vt:lpwstr/>
      </vt:variant>
      <vt:variant>
        <vt:i4>524415</vt:i4>
      </vt:variant>
      <vt:variant>
        <vt:i4>324</vt:i4>
      </vt:variant>
      <vt:variant>
        <vt:i4>0</vt:i4>
      </vt:variant>
      <vt:variant>
        <vt:i4>5</vt:i4>
      </vt:variant>
      <vt:variant>
        <vt:lpwstr>http://www.ncbi.nlm.nih.gov/pubmed?term=Vakulenko SB%5BAuthor%5D&amp;cauthor=true&amp;cauthor_uid=21696166</vt:lpwstr>
      </vt:variant>
      <vt:variant>
        <vt:lpwstr/>
      </vt:variant>
      <vt:variant>
        <vt:i4>5046342</vt:i4>
      </vt:variant>
      <vt:variant>
        <vt:i4>321</vt:i4>
      </vt:variant>
      <vt:variant>
        <vt:i4>0</vt:i4>
      </vt:variant>
      <vt:variant>
        <vt:i4>5</vt:i4>
      </vt:variant>
      <vt:variant>
        <vt:lpwstr>http://www.ncbi.nlm.nih.gov/pubmed?term=Mobashery S%5BAuthor%5D&amp;cauthor=true&amp;cauthor_uid=21696166</vt:lpwstr>
      </vt:variant>
      <vt:variant>
        <vt:lpwstr/>
      </vt:variant>
      <vt:variant>
        <vt:i4>3801180</vt:i4>
      </vt:variant>
      <vt:variant>
        <vt:i4>318</vt:i4>
      </vt:variant>
      <vt:variant>
        <vt:i4>0</vt:i4>
      </vt:variant>
      <vt:variant>
        <vt:i4>5</vt:i4>
      </vt:variant>
      <vt:variant>
        <vt:lpwstr>http://www.ncbi.nlm.nih.gov/pubmed?term=Toth M%5BAuthor%5D&amp;cauthor=true&amp;cauthor_uid=21696166</vt:lpwstr>
      </vt:variant>
      <vt:variant>
        <vt:lpwstr/>
      </vt:variant>
      <vt:variant>
        <vt:i4>5767263</vt:i4>
      </vt:variant>
      <vt:variant>
        <vt:i4>315</vt:i4>
      </vt:variant>
      <vt:variant>
        <vt:i4>0</vt:i4>
      </vt:variant>
      <vt:variant>
        <vt:i4>5</vt:i4>
      </vt:variant>
      <vt:variant>
        <vt:lpwstr>http://www.ncbi.nlm.nih.gov/pubmed?term=Frase H%5BAuthor%5D&amp;cauthor=true&amp;cauthor_uid=21696166</vt:lpwstr>
      </vt:variant>
      <vt:variant>
        <vt:lpwstr/>
      </vt:variant>
      <vt:variant>
        <vt:i4>7995418</vt:i4>
      </vt:variant>
      <vt:variant>
        <vt:i4>312</vt:i4>
      </vt:variant>
      <vt:variant>
        <vt:i4>0</vt:i4>
      </vt:variant>
      <vt:variant>
        <vt:i4>5</vt:i4>
      </vt:variant>
      <vt:variant>
        <vt:lpwstr>http://www.ncbi.nlm.nih.gov/pubmed?term=Antunes NT%5BAuthor%5D&amp;cauthor=true&amp;cauthor_uid=21696166</vt:lpwstr>
      </vt:variant>
      <vt:variant>
        <vt:lpwstr/>
      </vt:variant>
      <vt:variant>
        <vt:i4>4390989</vt:i4>
      </vt:variant>
      <vt:variant>
        <vt:i4>309</vt:i4>
      </vt:variant>
      <vt:variant>
        <vt:i4>0</vt:i4>
      </vt:variant>
      <vt:variant>
        <vt:i4>5</vt:i4>
      </vt:variant>
      <vt:variant>
        <vt:lpwstr>http://www.ncbi.nlm.nih.gov/pubmed?term=Mobashery S%5BAuthor%5D&amp;cauthor=true&amp;cauthor_uid=10438473</vt:lpwstr>
      </vt:variant>
      <vt:variant>
        <vt:lpwstr/>
      </vt:variant>
      <vt:variant>
        <vt:i4>8192100</vt:i4>
      </vt:variant>
      <vt:variant>
        <vt:i4>306</vt:i4>
      </vt:variant>
      <vt:variant>
        <vt:i4>0</vt:i4>
      </vt:variant>
      <vt:variant>
        <vt:i4>5</vt:i4>
      </vt:variant>
      <vt:variant>
        <vt:lpwstr>http://www.ncbi.nlm.nih.gov/pubmed?term=Lerner SA%5BAuthor%5D&amp;cauthor=true&amp;cauthor_uid=10438473</vt:lpwstr>
      </vt:variant>
      <vt:variant>
        <vt:lpwstr/>
      </vt:variant>
      <vt:variant>
        <vt:i4>3342375</vt:i4>
      </vt:variant>
      <vt:variant>
        <vt:i4>303</vt:i4>
      </vt:variant>
      <vt:variant>
        <vt:i4>0</vt:i4>
      </vt:variant>
      <vt:variant>
        <vt:i4>5</vt:i4>
      </vt:variant>
      <vt:variant>
        <vt:lpwstr>http://www.ncbi.nlm.nih.gov/pubmed?term=Massova I%5BAuthor%5D&amp;cauthor=true&amp;cauthor_uid=10438473</vt:lpwstr>
      </vt:variant>
      <vt:variant>
        <vt:lpwstr/>
      </vt:variant>
      <vt:variant>
        <vt:i4>5701722</vt:i4>
      </vt:variant>
      <vt:variant>
        <vt:i4>300</vt:i4>
      </vt:variant>
      <vt:variant>
        <vt:i4>0</vt:i4>
      </vt:variant>
      <vt:variant>
        <vt:i4>5</vt:i4>
      </vt:variant>
      <vt:variant>
        <vt:lpwstr>http://www.ncbi.nlm.nih.gov/pubmed?term=T%C3%B3th M%5BAuthor%5D&amp;cauthor=true&amp;cauthor_uid=10438473</vt:lpwstr>
      </vt:variant>
      <vt:variant>
        <vt:lpwstr/>
      </vt:variant>
      <vt:variant>
        <vt:i4>852039</vt:i4>
      </vt:variant>
      <vt:variant>
        <vt:i4>297</vt:i4>
      </vt:variant>
      <vt:variant>
        <vt:i4>0</vt:i4>
      </vt:variant>
      <vt:variant>
        <vt:i4>5</vt:i4>
      </vt:variant>
      <vt:variant>
        <vt:lpwstr>http://www.ncbi.nlm.nih.gov/pubmed?term=Taibi-Tronche P%5BAuthor%5D&amp;cauthor=true&amp;cauthor_uid=10438473</vt:lpwstr>
      </vt:variant>
      <vt:variant>
        <vt:lpwstr/>
      </vt:variant>
      <vt:variant>
        <vt:i4>196721</vt:i4>
      </vt:variant>
      <vt:variant>
        <vt:i4>294</vt:i4>
      </vt:variant>
      <vt:variant>
        <vt:i4>0</vt:i4>
      </vt:variant>
      <vt:variant>
        <vt:i4>5</vt:i4>
      </vt:variant>
      <vt:variant>
        <vt:lpwstr>http://www.ncbi.nlm.nih.gov/pubmed?term=Vakulenko SB%5BAuthor%5D&amp;cauthor=true&amp;cauthor_uid=10438473</vt:lpwstr>
      </vt:variant>
      <vt:variant>
        <vt:lpwstr/>
      </vt:variant>
      <vt:variant>
        <vt:i4>3538970</vt:i4>
      </vt:variant>
      <vt:variant>
        <vt:i4>291</vt:i4>
      </vt:variant>
      <vt:variant>
        <vt:i4>0</vt:i4>
      </vt:variant>
      <vt:variant>
        <vt:i4>5</vt:i4>
      </vt:variant>
      <vt:variant>
        <vt:lpwstr>http://www.ncbi.nlm.nih.gov/pubmed/12461028</vt:lpwstr>
      </vt:variant>
      <vt:variant>
        <vt:lpwstr/>
      </vt:variant>
      <vt:variant>
        <vt:i4>4128856</vt:i4>
      </vt:variant>
      <vt:variant>
        <vt:i4>288</vt:i4>
      </vt:variant>
      <vt:variant>
        <vt:i4>0</vt:i4>
      </vt:variant>
      <vt:variant>
        <vt:i4>5</vt:i4>
      </vt:variant>
      <vt:variant>
        <vt:lpwstr>http://www.ncbi.nlm.nih.gov/pubmed?term=Woodford N%5BAuthor%5D&amp;cauthor=true&amp;cauthor_uid=16842579</vt:lpwstr>
      </vt:variant>
      <vt:variant>
        <vt:lpwstr/>
      </vt:variant>
      <vt:variant>
        <vt:i4>983154</vt:i4>
      </vt:variant>
      <vt:variant>
        <vt:i4>285</vt:i4>
      </vt:variant>
      <vt:variant>
        <vt:i4>0</vt:i4>
      </vt:variant>
      <vt:variant>
        <vt:i4>5</vt:i4>
      </vt:variant>
      <vt:variant>
        <vt:lpwstr>http://www.ncbi.nlm.nih.gov/pubmed?term=Livermore DM%5BAuthor%5D&amp;cauthor=true&amp;cauthor_uid=16842579</vt:lpwstr>
      </vt:variant>
      <vt:variant>
        <vt:lpwstr/>
      </vt:variant>
      <vt:variant>
        <vt:i4>3080271</vt:i4>
      </vt:variant>
      <vt:variant>
        <vt:i4>282</vt:i4>
      </vt:variant>
      <vt:variant>
        <vt:i4>0</vt:i4>
      </vt:variant>
      <vt:variant>
        <vt:i4>5</vt:i4>
      </vt:variant>
      <vt:variant>
        <vt:lpwstr>http://www.ncbi.nlm.nih.gov/pubmed?term=Pike R%5BAuthor%5D&amp;cauthor=true&amp;cauthor_uid=16842579</vt:lpwstr>
      </vt:variant>
      <vt:variant>
        <vt:lpwstr/>
      </vt:variant>
      <vt:variant>
        <vt:i4>1441892</vt:i4>
      </vt:variant>
      <vt:variant>
        <vt:i4>279</vt:i4>
      </vt:variant>
      <vt:variant>
        <vt:i4>0</vt:i4>
      </vt:variant>
      <vt:variant>
        <vt:i4>5</vt:i4>
      </vt:variant>
      <vt:variant>
        <vt:lpwstr>http://www.ncbi.nlm.nih.gov/pubmed?term=Ellington MJ%5BAuthor%5D&amp;cauthor=true&amp;cauthor_uid=16842579</vt:lpwstr>
      </vt:variant>
      <vt:variant>
        <vt:lpwstr/>
      </vt:variant>
      <vt:variant>
        <vt:i4>3145776</vt:i4>
      </vt:variant>
      <vt:variant>
        <vt:i4>276</vt:i4>
      </vt:variant>
      <vt:variant>
        <vt:i4>0</vt:i4>
      </vt:variant>
      <vt:variant>
        <vt:i4>5</vt:i4>
      </vt:variant>
      <vt:variant>
        <vt:lpwstr>http://www.ncbi.nlm.nih.gov/pubmed?term=Karisik E%5BAuthor%5D&amp;cauthor=true&amp;cauthor_uid=16842579</vt:lpwstr>
      </vt:variant>
      <vt:variant>
        <vt:lpwstr/>
      </vt:variant>
      <vt:variant>
        <vt:i4>3735575</vt:i4>
      </vt:variant>
      <vt:variant>
        <vt:i4>273</vt:i4>
      </vt:variant>
      <vt:variant>
        <vt:i4>0</vt:i4>
      </vt:variant>
      <vt:variant>
        <vt:i4>5</vt:i4>
      </vt:variant>
      <vt:variant>
        <vt:lpwstr>http://www.ncbi.nlm.nih.gov/pubmed/17548456</vt:lpwstr>
      </vt:variant>
      <vt:variant>
        <vt:lpwstr/>
      </vt:variant>
      <vt:variant>
        <vt:i4>1376359</vt:i4>
      </vt:variant>
      <vt:variant>
        <vt:i4>270</vt:i4>
      </vt:variant>
      <vt:variant>
        <vt:i4>0</vt:i4>
      </vt:variant>
      <vt:variant>
        <vt:i4>5</vt:i4>
      </vt:variant>
      <vt:variant>
        <vt:lpwstr>http://www.ncbi.nlm.nih.gov/pubmed?term=Quinn JP%5BAuthor%5D&amp;cauthor=true&amp;cauthor_uid=23969216</vt:lpwstr>
      </vt:variant>
      <vt:variant>
        <vt:lpwstr/>
      </vt:variant>
      <vt:variant>
        <vt:i4>3145815</vt:i4>
      </vt:variant>
      <vt:variant>
        <vt:i4>267</vt:i4>
      </vt:variant>
      <vt:variant>
        <vt:i4>0</vt:i4>
      </vt:variant>
      <vt:variant>
        <vt:i4>5</vt:i4>
      </vt:variant>
      <vt:variant>
        <vt:lpwstr>http://www.ncbi.nlm.nih.gov/pubmed?term=Woodford N%5BAuthor%5D&amp;cauthor=true&amp;cauthor_uid=23969216</vt:lpwstr>
      </vt:variant>
      <vt:variant>
        <vt:lpwstr/>
      </vt:variant>
      <vt:variant>
        <vt:i4>3145794</vt:i4>
      </vt:variant>
      <vt:variant>
        <vt:i4>264</vt:i4>
      </vt:variant>
      <vt:variant>
        <vt:i4>0</vt:i4>
      </vt:variant>
      <vt:variant>
        <vt:i4>5</vt:i4>
      </vt:variant>
      <vt:variant>
        <vt:lpwstr>http://www.ncbi.nlm.nih.gov/pubmed?term=Wang H%5BAuthor%5D&amp;cauthor=true&amp;cauthor_uid=23969216</vt:lpwstr>
      </vt:variant>
      <vt:variant>
        <vt:lpwstr/>
      </vt:variant>
      <vt:variant>
        <vt:i4>131091</vt:i4>
      </vt:variant>
      <vt:variant>
        <vt:i4>261</vt:i4>
      </vt:variant>
      <vt:variant>
        <vt:i4>0</vt:i4>
      </vt:variant>
      <vt:variant>
        <vt:i4>5</vt:i4>
      </vt:variant>
      <vt:variant>
        <vt:lpwstr>http://www.ncbi.nlm.nih.gov/pubmed?term=Villegas MV%5BAuthor%5D&amp;cauthor=true&amp;cauthor_uid=23969216</vt:lpwstr>
      </vt:variant>
      <vt:variant>
        <vt:lpwstr/>
      </vt:variant>
      <vt:variant>
        <vt:i4>4587562</vt:i4>
      </vt:variant>
      <vt:variant>
        <vt:i4>258</vt:i4>
      </vt:variant>
      <vt:variant>
        <vt:i4>0</vt:i4>
      </vt:variant>
      <vt:variant>
        <vt:i4>5</vt:i4>
      </vt:variant>
      <vt:variant>
        <vt:lpwstr>http://www.ncbi.nlm.nih.gov/pubmed?term=Pitout J%5BAuthor%5D&amp;cauthor=true&amp;cauthor_uid=23969216</vt:lpwstr>
      </vt:variant>
      <vt:variant>
        <vt:lpwstr/>
      </vt:variant>
      <vt:variant>
        <vt:i4>196622</vt:i4>
      </vt:variant>
      <vt:variant>
        <vt:i4>255</vt:i4>
      </vt:variant>
      <vt:variant>
        <vt:i4>0</vt:i4>
      </vt:variant>
      <vt:variant>
        <vt:i4>5</vt:i4>
      </vt:variant>
      <vt:variant>
        <vt:lpwstr>http://www.ncbi.nlm.nih.gov/pubmed?term=Paterson DL%5BAuthor%5D&amp;cauthor=true&amp;cauthor_uid=23969216</vt:lpwstr>
      </vt:variant>
      <vt:variant>
        <vt:lpwstr/>
      </vt:variant>
      <vt:variant>
        <vt:i4>1572985</vt:i4>
      </vt:variant>
      <vt:variant>
        <vt:i4>252</vt:i4>
      </vt:variant>
      <vt:variant>
        <vt:i4>0</vt:i4>
      </vt:variant>
      <vt:variant>
        <vt:i4>5</vt:i4>
      </vt:variant>
      <vt:variant>
        <vt:lpwstr>http://www.ncbi.nlm.nih.gov/pubmed?term=Patel JB%5BAuthor%5D&amp;cauthor=true&amp;cauthor_uid=23969216</vt:lpwstr>
      </vt:variant>
      <vt:variant>
        <vt:lpwstr/>
      </vt:variant>
      <vt:variant>
        <vt:i4>2752580</vt:i4>
      </vt:variant>
      <vt:variant>
        <vt:i4>249</vt:i4>
      </vt:variant>
      <vt:variant>
        <vt:i4>0</vt:i4>
      </vt:variant>
      <vt:variant>
        <vt:i4>5</vt:i4>
      </vt:variant>
      <vt:variant>
        <vt:lpwstr>http://www.ncbi.nlm.nih.gov/pubmed?term=Nordmann P%5BAuthor%5D&amp;cauthor=true&amp;cauthor_uid=23969216</vt:lpwstr>
      </vt:variant>
      <vt:variant>
        <vt:lpwstr/>
      </vt:variant>
      <vt:variant>
        <vt:i4>1310725</vt:i4>
      </vt:variant>
      <vt:variant>
        <vt:i4>246</vt:i4>
      </vt:variant>
      <vt:variant>
        <vt:i4>0</vt:i4>
      </vt:variant>
      <vt:variant>
        <vt:i4>5</vt:i4>
      </vt:variant>
      <vt:variant>
        <vt:lpwstr>http://www.ncbi.nlm.nih.gov/pubmed?term=Maya JJ%5BAuthor%5D&amp;cauthor=true&amp;cauthor_uid=23969216</vt:lpwstr>
      </vt:variant>
      <vt:variant>
        <vt:lpwstr/>
      </vt:variant>
      <vt:variant>
        <vt:i4>125</vt:i4>
      </vt:variant>
      <vt:variant>
        <vt:i4>243</vt:i4>
      </vt:variant>
      <vt:variant>
        <vt:i4>0</vt:i4>
      </vt:variant>
      <vt:variant>
        <vt:i4>5</vt:i4>
      </vt:variant>
      <vt:variant>
        <vt:lpwstr>http://www.ncbi.nlm.nih.gov/pubmed?term=Livermore DM%5BAuthor%5D&amp;cauthor=true&amp;cauthor_uid=23969216</vt:lpwstr>
      </vt:variant>
      <vt:variant>
        <vt:lpwstr/>
      </vt:variant>
      <vt:variant>
        <vt:i4>5767217</vt:i4>
      </vt:variant>
      <vt:variant>
        <vt:i4>240</vt:i4>
      </vt:variant>
      <vt:variant>
        <vt:i4>0</vt:i4>
      </vt:variant>
      <vt:variant>
        <vt:i4>5</vt:i4>
      </vt:variant>
      <vt:variant>
        <vt:lpwstr>http://www.ncbi.nlm.nih.gov/pubmed?term=Kumarasamy K%5BAuthor%5D&amp;cauthor=true&amp;cauthor_uid=23969216</vt:lpwstr>
      </vt:variant>
      <vt:variant>
        <vt:lpwstr/>
      </vt:variant>
      <vt:variant>
        <vt:i4>7864420</vt:i4>
      </vt:variant>
      <vt:variant>
        <vt:i4>237</vt:i4>
      </vt:variant>
      <vt:variant>
        <vt:i4>0</vt:i4>
      </vt:variant>
      <vt:variant>
        <vt:i4>5</vt:i4>
      </vt:variant>
      <vt:variant>
        <vt:lpwstr>http://www.ncbi.nlm.nih.gov/pubmed?term=Hayden MK%5BAuthor%5D&amp;cauthor=true&amp;cauthor_uid=23969216</vt:lpwstr>
      </vt:variant>
      <vt:variant>
        <vt:lpwstr/>
      </vt:variant>
      <vt:variant>
        <vt:i4>2490409</vt:i4>
      </vt:variant>
      <vt:variant>
        <vt:i4>234</vt:i4>
      </vt:variant>
      <vt:variant>
        <vt:i4>0</vt:i4>
      </vt:variant>
      <vt:variant>
        <vt:i4>5</vt:i4>
      </vt:variant>
      <vt:variant>
        <vt:lpwstr>http://www.ncbi.nlm.nih.gov/pubmed?term=Gniadkowski M%5BAuthor%5D&amp;cauthor=true&amp;cauthor_uid=23969216</vt:lpwstr>
      </vt:variant>
      <vt:variant>
        <vt:lpwstr/>
      </vt:variant>
      <vt:variant>
        <vt:i4>6160465</vt:i4>
      </vt:variant>
      <vt:variant>
        <vt:i4>231</vt:i4>
      </vt:variant>
      <vt:variant>
        <vt:i4>0</vt:i4>
      </vt:variant>
      <vt:variant>
        <vt:i4>5</vt:i4>
      </vt:variant>
      <vt:variant>
        <vt:lpwstr>http://www.ncbi.nlm.nih.gov/pubmed?term=Garau J%5BAuthor%5D&amp;cauthor=true&amp;cauthor_uid=23969216</vt:lpwstr>
      </vt:variant>
      <vt:variant>
        <vt:lpwstr/>
      </vt:variant>
      <vt:variant>
        <vt:i4>5308481</vt:i4>
      </vt:variant>
      <vt:variant>
        <vt:i4>228</vt:i4>
      </vt:variant>
      <vt:variant>
        <vt:i4>0</vt:i4>
      </vt:variant>
      <vt:variant>
        <vt:i4>5</vt:i4>
      </vt:variant>
      <vt:variant>
        <vt:lpwstr>http://www.ncbi.nlm.nih.gov/pubmed?term=Cornaglia G%5BAuthor%5D&amp;cauthor=true&amp;cauthor_uid=23969216</vt:lpwstr>
      </vt:variant>
      <vt:variant>
        <vt:lpwstr/>
      </vt:variant>
      <vt:variant>
        <vt:i4>3932226</vt:i4>
      </vt:variant>
      <vt:variant>
        <vt:i4>225</vt:i4>
      </vt:variant>
      <vt:variant>
        <vt:i4>0</vt:i4>
      </vt:variant>
      <vt:variant>
        <vt:i4>5</vt:i4>
      </vt:variant>
      <vt:variant>
        <vt:lpwstr>http://www.ncbi.nlm.nih.gov/pubmed?term=Cormican M%5BAuthor%5D&amp;cauthor=true&amp;cauthor_uid=23969216</vt:lpwstr>
      </vt:variant>
      <vt:variant>
        <vt:lpwstr/>
      </vt:variant>
      <vt:variant>
        <vt:i4>6291573</vt:i4>
      </vt:variant>
      <vt:variant>
        <vt:i4>222</vt:i4>
      </vt:variant>
      <vt:variant>
        <vt:i4>0</vt:i4>
      </vt:variant>
      <vt:variant>
        <vt:i4>5</vt:i4>
      </vt:variant>
      <vt:variant>
        <vt:lpwstr>http://www.ncbi.nlm.nih.gov/pubmed?term=Daikos GL%5BAuthor%5D&amp;cauthor=true&amp;cauthor_uid=23969216</vt:lpwstr>
      </vt:variant>
      <vt:variant>
        <vt:lpwstr/>
      </vt:variant>
      <vt:variant>
        <vt:i4>1507342</vt:i4>
      </vt:variant>
      <vt:variant>
        <vt:i4>219</vt:i4>
      </vt:variant>
      <vt:variant>
        <vt:i4>0</vt:i4>
      </vt:variant>
      <vt:variant>
        <vt:i4>5</vt:i4>
      </vt:variant>
      <vt:variant>
        <vt:lpwstr>http://www.ncbi.nlm.nih.gov/pubmed?term=Schwaber MJ%5BAuthor%5D&amp;cauthor=true&amp;cauthor_uid=23969216</vt:lpwstr>
      </vt:variant>
      <vt:variant>
        <vt:lpwstr/>
      </vt:variant>
      <vt:variant>
        <vt:i4>6488187</vt:i4>
      </vt:variant>
      <vt:variant>
        <vt:i4>216</vt:i4>
      </vt:variant>
      <vt:variant>
        <vt:i4>0</vt:i4>
      </vt:variant>
      <vt:variant>
        <vt:i4>5</vt:i4>
      </vt:variant>
      <vt:variant>
        <vt:lpwstr>http://www.ncbi.nlm.nih.gov/pubmed?term=Bonomo RA%5BAuthor%5D&amp;cauthor=true&amp;cauthor_uid=23969216</vt:lpwstr>
      </vt:variant>
      <vt:variant>
        <vt:lpwstr/>
      </vt:variant>
      <vt:variant>
        <vt:i4>4390951</vt:i4>
      </vt:variant>
      <vt:variant>
        <vt:i4>213</vt:i4>
      </vt:variant>
      <vt:variant>
        <vt:i4>0</vt:i4>
      </vt:variant>
      <vt:variant>
        <vt:i4>5</vt:i4>
      </vt:variant>
      <vt:variant>
        <vt:lpwstr>http://www.ncbi.nlm.nih.gov/pubmed?term=Poirel L%5BAuthor%5D&amp;cauthor=true&amp;cauthor_uid=23969216</vt:lpwstr>
      </vt:variant>
      <vt:variant>
        <vt:lpwstr/>
      </vt:variant>
      <vt:variant>
        <vt:i4>2818066</vt:i4>
      </vt:variant>
      <vt:variant>
        <vt:i4>210</vt:i4>
      </vt:variant>
      <vt:variant>
        <vt:i4>0</vt:i4>
      </vt:variant>
      <vt:variant>
        <vt:i4>5</vt:i4>
      </vt:variant>
      <vt:variant>
        <vt:lpwstr>http://www.ncbi.nlm.nih.gov/pubmed?term=Munoz-Price LS%5BAuthor%5D&amp;cauthor=true&amp;cauthor_uid=23969216</vt:lpwstr>
      </vt:variant>
      <vt:variant>
        <vt:lpwstr/>
      </vt:variant>
      <vt:variant>
        <vt:i4>2228325</vt:i4>
      </vt:variant>
      <vt:variant>
        <vt:i4>207</vt:i4>
      </vt:variant>
      <vt:variant>
        <vt:i4>0</vt:i4>
      </vt:variant>
      <vt:variant>
        <vt:i4>5</vt:i4>
      </vt:variant>
      <vt:variant>
        <vt:lpwstr>http://www.ncbi.nlm.nih.gov/pubmed?term=Waley SG%5BAuthor%5D&amp;cauthor=true&amp;cauthor_uid=2039479</vt:lpwstr>
      </vt:variant>
      <vt:variant>
        <vt:lpwstr/>
      </vt:variant>
      <vt:variant>
        <vt:i4>7798832</vt:i4>
      </vt:variant>
      <vt:variant>
        <vt:i4>204</vt:i4>
      </vt:variant>
      <vt:variant>
        <vt:i4>0</vt:i4>
      </vt:variant>
      <vt:variant>
        <vt:i4>5</vt:i4>
      </vt:variant>
      <vt:variant>
        <vt:lpwstr>http://www.ncbi.nlm.nih.gov/pubmed?term=Tiraby G%5BAuthor%5D&amp;cauthor=true&amp;cauthor_uid=2039479</vt:lpwstr>
      </vt:variant>
      <vt:variant>
        <vt:lpwstr/>
      </vt:variant>
      <vt:variant>
        <vt:i4>1507387</vt:i4>
      </vt:variant>
      <vt:variant>
        <vt:i4>201</vt:i4>
      </vt:variant>
      <vt:variant>
        <vt:i4>0</vt:i4>
      </vt:variant>
      <vt:variant>
        <vt:i4>5</vt:i4>
      </vt:variant>
      <vt:variant>
        <vt:lpwstr>http://www.ncbi.nlm.nih.gov/pubmed?term=Levesque RC%5BAuthor%5D&amp;cauthor=true&amp;cauthor_uid=2039479</vt:lpwstr>
      </vt:variant>
      <vt:variant>
        <vt:lpwstr/>
      </vt:variant>
      <vt:variant>
        <vt:i4>2883614</vt:i4>
      </vt:variant>
      <vt:variant>
        <vt:i4>198</vt:i4>
      </vt:variant>
      <vt:variant>
        <vt:i4>0</vt:i4>
      </vt:variant>
      <vt:variant>
        <vt:i4>5</vt:i4>
      </vt:variant>
      <vt:variant>
        <vt:lpwstr>http://www.ncbi.nlm.nih.gov/pubmed?term=Forsman M%5BAuthor%5D&amp;cauthor=true&amp;cauthor_uid=2039479</vt:lpwstr>
      </vt:variant>
      <vt:variant>
        <vt:lpwstr/>
      </vt:variant>
      <vt:variant>
        <vt:i4>5701741</vt:i4>
      </vt:variant>
      <vt:variant>
        <vt:i4>195</vt:i4>
      </vt:variant>
      <vt:variant>
        <vt:i4>0</vt:i4>
      </vt:variant>
      <vt:variant>
        <vt:i4>5</vt:i4>
      </vt:variant>
      <vt:variant>
        <vt:lpwstr>http://www.ncbi.nlm.nih.gov/pubmed?term=Joris B%5BAuthor%5D&amp;cauthor=true&amp;cauthor_uid=2039479</vt:lpwstr>
      </vt:variant>
      <vt:variant>
        <vt:lpwstr/>
      </vt:variant>
      <vt:variant>
        <vt:i4>5767185</vt:i4>
      </vt:variant>
      <vt:variant>
        <vt:i4>192</vt:i4>
      </vt:variant>
      <vt:variant>
        <vt:i4>0</vt:i4>
      </vt:variant>
      <vt:variant>
        <vt:i4>5</vt:i4>
      </vt:variant>
      <vt:variant>
        <vt:lpwstr>http://www.ncbi.nlm.nih.gov/pubmed?term=Ghuysen JM%5BAuthor%5D&amp;cauthor=true&amp;cauthor_uid=2039479</vt:lpwstr>
      </vt:variant>
      <vt:variant>
        <vt:lpwstr/>
      </vt:variant>
      <vt:variant>
        <vt:i4>7471178</vt:i4>
      </vt:variant>
      <vt:variant>
        <vt:i4>189</vt:i4>
      </vt:variant>
      <vt:variant>
        <vt:i4>0</vt:i4>
      </vt:variant>
      <vt:variant>
        <vt:i4>5</vt:i4>
      </vt:variant>
      <vt:variant>
        <vt:lpwstr>http://www.ncbi.nlm.nih.gov/pubmed?term=Fr%C3%A8re JM%5BAuthor%5D&amp;cauthor=true&amp;cauthor_uid=2039479</vt:lpwstr>
      </vt:variant>
      <vt:variant>
        <vt:lpwstr/>
      </vt:variant>
      <vt:variant>
        <vt:i4>4915230</vt:i4>
      </vt:variant>
      <vt:variant>
        <vt:i4>186</vt:i4>
      </vt:variant>
      <vt:variant>
        <vt:i4>0</vt:i4>
      </vt:variant>
      <vt:variant>
        <vt:i4>5</vt:i4>
      </vt:variant>
      <vt:variant>
        <vt:lpwstr>http://www.ncbi.nlm.nih.gov/pubmed?term=Coulson AF%5BAuthor%5D&amp;cauthor=true&amp;cauthor_uid=2039479</vt:lpwstr>
      </vt:variant>
      <vt:variant>
        <vt:lpwstr/>
      </vt:variant>
      <vt:variant>
        <vt:i4>7340114</vt:i4>
      </vt:variant>
      <vt:variant>
        <vt:i4>183</vt:i4>
      </vt:variant>
      <vt:variant>
        <vt:i4>0</vt:i4>
      </vt:variant>
      <vt:variant>
        <vt:i4>5</vt:i4>
      </vt:variant>
      <vt:variant>
        <vt:lpwstr>http://www.ncbi.nlm.nih.gov/pubmed?term=Ambler RP%5BAuthor%5D&amp;cauthor=true&amp;cauthor_uid=2039479</vt:lpwstr>
      </vt:variant>
      <vt:variant>
        <vt:lpwstr/>
      </vt:variant>
      <vt:variant>
        <vt:i4>3997735</vt:i4>
      </vt:variant>
      <vt:variant>
        <vt:i4>180</vt:i4>
      </vt:variant>
      <vt:variant>
        <vt:i4>0</vt:i4>
      </vt:variant>
      <vt:variant>
        <vt:i4>5</vt:i4>
      </vt:variant>
      <vt:variant>
        <vt:lpwstr>http://www.ncbi.nlm.nih.gov/pubmed/3311738</vt:lpwstr>
      </vt:variant>
      <vt:variant>
        <vt:lpwstr/>
      </vt:variant>
      <vt:variant>
        <vt:i4>6815863</vt:i4>
      </vt:variant>
      <vt:variant>
        <vt:i4>177</vt:i4>
      </vt:variant>
      <vt:variant>
        <vt:i4>0</vt:i4>
      </vt:variant>
      <vt:variant>
        <vt:i4>5</vt:i4>
      </vt:variant>
      <vt:variant>
        <vt:lpwstr>http://www.ncbi.nlm.nih.gov/pubmed?term=Jacoby GA%5BAuthor%5D&amp;cauthor=true&amp;cauthor_uid=19136439</vt:lpwstr>
      </vt:variant>
      <vt:variant>
        <vt:lpwstr/>
      </vt:variant>
      <vt:variant>
        <vt:i4>3473452</vt:i4>
      </vt:variant>
      <vt:variant>
        <vt:i4>174</vt:i4>
      </vt:variant>
      <vt:variant>
        <vt:i4>0</vt:i4>
      </vt:variant>
      <vt:variant>
        <vt:i4>5</vt:i4>
      </vt:variant>
      <vt:variant>
        <vt:lpwstr>http://www.ncbi.nlm.nih.gov/pubmed/8239618</vt:lpwstr>
      </vt:variant>
      <vt:variant>
        <vt:lpwstr/>
      </vt:variant>
      <vt:variant>
        <vt:i4>3866717</vt:i4>
      </vt:variant>
      <vt:variant>
        <vt:i4>171</vt:i4>
      </vt:variant>
      <vt:variant>
        <vt:i4>0</vt:i4>
      </vt:variant>
      <vt:variant>
        <vt:i4>5</vt:i4>
      </vt:variant>
      <vt:variant>
        <vt:lpwstr>http://www.ncbi.nlm.nih.gov/pubmed?term=Woodford N%5BAuthor%5D&amp;cauthor=true&amp;cauthor_uid=19233898</vt:lpwstr>
      </vt:variant>
      <vt:variant>
        <vt:lpwstr/>
      </vt:variant>
      <vt:variant>
        <vt:i4>721015</vt:i4>
      </vt:variant>
      <vt:variant>
        <vt:i4>168</vt:i4>
      </vt:variant>
      <vt:variant>
        <vt:i4>0</vt:i4>
      </vt:variant>
      <vt:variant>
        <vt:i4>5</vt:i4>
      </vt:variant>
      <vt:variant>
        <vt:lpwstr>http://www.ncbi.nlm.nih.gov/pubmed?term=Livermore DM%5BAuthor%5D&amp;cauthor=true&amp;cauthor_uid=19233898</vt:lpwstr>
      </vt:variant>
      <vt:variant>
        <vt:lpwstr/>
      </vt:variant>
      <vt:variant>
        <vt:i4>1179745</vt:i4>
      </vt:variant>
      <vt:variant>
        <vt:i4>165</vt:i4>
      </vt:variant>
      <vt:variant>
        <vt:i4>0</vt:i4>
      </vt:variant>
      <vt:variant>
        <vt:i4>5</vt:i4>
      </vt:variant>
      <vt:variant>
        <vt:lpwstr>http://www.ncbi.nlm.nih.gov/pubmed?term=Ellington MJ%5BAuthor%5D&amp;cauthor=true&amp;cauthor_uid=19233898</vt:lpwstr>
      </vt:variant>
      <vt:variant>
        <vt:lpwstr/>
      </vt:variant>
      <vt:variant>
        <vt:i4>2228269</vt:i4>
      </vt:variant>
      <vt:variant>
        <vt:i4>162</vt:i4>
      </vt:variant>
      <vt:variant>
        <vt:i4>0</vt:i4>
      </vt:variant>
      <vt:variant>
        <vt:i4>5</vt:i4>
      </vt:variant>
      <vt:variant>
        <vt:lpwstr>http://www.ncbi.nlm.nih.gov/pubmed?term=Doumith M%5BAuthor%5D&amp;cauthor=true&amp;cauthor_uid=19233898</vt:lpwstr>
      </vt:variant>
      <vt:variant>
        <vt:lpwstr/>
      </vt:variant>
      <vt:variant>
        <vt:i4>3276818</vt:i4>
      </vt:variant>
      <vt:variant>
        <vt:i4>159</vt:i4>
      </vt:variant>
      <vt:variant>
        <vt:i4>0</vt:i4>
      </vt:variant>
      <vt:variant>
        <vt:i4>5</vt:i4>
      </vt:variant>
      <vt:variant>
        <vt:lpwstr>http://www.ncbi.nlm.nih.gov/pubmed/11502540</vt:lpwstr>
      </vt:variant>
      <vt:variant>
        <vt:lpwstr/>
      </vt:variant>
      <vt:variant>
        <vt:i4>1835067</vt:i4>
      </vt:variant>
      <vt:variant>
        <vt:i4>156</vt:i4>
      </vt:variant>
      <vt:variant>
        <vt:i4>0</vt:i4>
      </vt:variant>
      <vt:variant>
        <vt:i4>5</vt:i4>
      </vt:variant>
      <vt:variant>
        <vt:lpwstr>http://www.ncbi.nlm.nih.gov/pubmed?term=Bakker-Woudenberg IA%5BAuthor%5D&amp;cauthor=true&amp;cauthor_uid=17289765</vt:lpwstr>
      </vt:variant>
      <vt:variant>
        <vt:lpwstr/>
      </vt:variant>
      <vt:variant>
        <vt:i4>2424877</vt:i4>
      </vt:variant>
      <vt:variant>
        <vt:i4>153</vt:i4>
      </vt:variant>
      <vt:variant>
        <vt:i4>0</vt:i4>
      </vt:variant>
      <vt:variant>
        <vt:i4>5</vt:i4>
      </vt:variant>
      <vt:variant>
        <vt:lpwstr>http://www.ncbi.nlm.nih.gov/pubmed?term=Ott A%5BAuthor%5D&amp;cauthor=true&amp;cauthor_uid=17289765</vt:lpwstr>
      </vt:variant>
      <vt:variant>
        <vt:lpwstr/>
      </vt:variant>
      <vt:variant>
        <vt:i4>1376277</vt:i4>
      </vt:variant>
      <vt:variant>
        <vt:i4>150</vt:i4>
      </vt:variant>
      <vt:variant>
        <vt:i4>0</vt:i4>
      </vt:variant>
      <vt:variant>
        <vt:i4>5</vt:i4>
      </vt:variant>
      <vt:variant>
        <vt:lpwstr>http://www.ncbi.nlm.nih.gov/pubmed?term=Bijl AJ%5BAuthor%5D&amp;cauthor=true&amp;cauthor_uid=17289765</vt:lpwstr>
      </vt:variant>
      <vt:variant>
        <vt:lpwstr/>
      </vt:variant>
      <vt:variant>
        <vt:i4>6094854</vt:i4>
      </vt:variant>
      <vt:variant>
        <vt:i4>147</vt:i4>
      </vt:variant>
      <vt:variant>
        <vt:i4>0</vt:i4>
      </vt:variant>
      <vt:variant>
        <vt:i4>5</vt:i4>
      </vt:variant>
      <vt:variant>
        <vt:lpwstr>http://www.ncbi.nlm.nih.gov/pubmed?term=ten Kate MT%5BAuthor%5D&amp;cauthor=true&amp;cauthor_uid=17289765</vt:lpwstr>
      </vt:variant>
      <vt:variant>
        <vt:lpwstr/>
      </vt:variant>
      <vt:variant>
        <vt:i4>7209079</vt:i4>
      </vt:variant>
      <vt:variant>
        <vt:i4>144</vt:i4>
      </vt:variant>
      <vt:variant>
        <vt:i4>0</vt:i4>
      </vt:variant>
      <vt:variant>
        <vt:i4>5</vt:i4>
      </vt:variant>
      <vt:variant>
        <vt:lpwstr>http://www.ncbi.nlm.nih.gov/pubmed?term=Mouton JW%5BAuthor%5D&amp;cauthor=true&amp;cauthor_uid=17289765</vt:lpwstr>
      </vt:variant>
      <vt:variant>
        <vt:lpwstr/>
      </vt:variant>
      <vt:variant>
        <vt:i4>786432</vt:i4>
      </vt:variant>
      <vt:variant>
        <vt:i4>141</vt:i4>
      </vt:variant>
      <vt:variant>
        <vt:i4>0</vt:i4>
      </vt:variant>
      <vt:variant>
        <vt:i4>5</vt:i4>
      </vt:variant>
      <vt:variant>
        <vt:lpwstr>http://www.ncbi.nlm.nih.gov/pubmed?term=Goessens WH%5BAuthor%5D&amp;cauthor=true&amp;cauthor_uid=17289765</vt:lpwstr>
      </vt:variant>
      <vt:variant>
        <vt:lpwstr/>
      </vt:variant>
      <vt:variant>
        <vt:i4>2162759</vt:i4>
      </vt:variant>
      <vt:variant>
        <vt:i4>138</vt:i4>
      </vt:variant>
      <vt:variant>
        <vt:i4>0</vt:i4>
      </vt:variant>
      <vt:variant>
        <vt:i4>5</vt:i4>
      </vt:variant>
      <vt:variant>
        <vt:lpwstr>http://www.ncbi.nlm.nih.gov/pubmed?term=Nordmann P%5BAuthor%5D&amp;cauthor=true&amp;cauthor_uid=22330912</vt:lpwstr>
      </vt:variant>
      <vt:variant>
        <vt:lpwstr/>
      </vt:variant>
      <vt:variant>
        <vt:i4>5701701</vt:i4>
      </vt:variant>
      <vt:variant>
        <vt:i4>135</vt:i4>
      </vt:variant>
      <vt:variant>
        <vt:i4>0</vt:i4>
      </vt:variant>
      <vt:variant>
        <vt:i4>5</vt:i4>
      </vt:variant>
      <vt:variant>
        <vt:lpwstr>http://www.ncbi.nlm.nih.gov/pubmed?term=Couet W%5BAuthor%5D&amp;cauthor=true&amp;cauthor_uid=22330912</vt:lpwstr>
      </vt:variant>
      <vt:variant>
        <vt:lpwstr/>
      </vt:variant>
      <vt:variant>
        <vt:i4>3211327</vt:i4>
      </vt:variant>
      <vt:variant>
        <vt:i4>132</vt:i4>
      </vt:variant>
      <vt:variant>
        <vt:i4>0</vt:i4>
      </vt:variant>
      <vt:variant>
        <vt:i4>5</vt:i4>
      </vt:variant>
      <vt:variant>
        <vt:lpwstr>http://www.ncbi.nlm.nih.gov/pubmed?term=Marliat M%5BAuthor%5D&amp;cauthor=true&amp;cauthor_uid=22330912</vt:lpwstr>
      </vt:variant>
      <vt:variant>
        <vt:lpwstr/>
      </vt:variant>
      <vt:variant>
        <vt:i4>4718628</vt:i4>
      </vt:variant>
      <vt:variant>
        <vt:i4>129</vt:i4>
      </vt:variant>
      <vt:variant>
        <vt:i4>0</vt:i4>
      </vt:variant>
      <vt:variant>
        <vt:i4>5</vt:i4>
      </vt:variant>
      <vt:variant>
        <vt:lpwstr>http://www.ncbi.nlm.nih.gov/pubmed?term=Poirel L%5BAuthor%5D&amp;cauthor=true&amp;cauthor_uid=22330912</vt:lpwstr>
      </vt:variant>
      <vt:variant>
        <vt:lpwstr/>
      </vt:variant>
      <vt:variant>
        <vt:i4>5046341</vt:i4>
      </vt:variant>
      <vt:variant>
        <vt:i4>126</vt:i4>
      </vt:variant>
      <vt:variant>
        <vt:i4>0</vt:i4>
      </vt:variant>
      <vt:variant>
        <vt:i4>5</vt:i4>
      </vt:variant>
      <vt:variant>
        <vt:lpwstr>http://www.ncbi.nlm.nih.gov/pubmed?term=Gr%C3%A9goire N%5BAuthor%5D&amp;cauthor=true&amp;cauthor_uid=22330912</vt:lpwstr>
      </vt:variant>
      <vt:variant>
        <vt:lpwstr/>
      </vt:variant>
      <vt:variant>
        <vt:i4>5963845</vt:i4>
      </vt:variant>
      <vt:variant>
        <vt:i4>123</vt:i4>
      </vt:variant>
      <vt:variant>
        <vt:i4>0</vt:i4>
      </vt:variant>
      <vt:variant>
        <vt:i4>5</vt:i4>
      </vt:variant>
      <vt:variant>
        <vt:lpwstr>http://www.ncbi.nlm.nih.gov/pubmed?term=Mimoz O%5BAuthor%5D&amp;cauthor=true&amp;cauthor_uid=22330912</vt:lpwstr>
      </vt:variant>
      <vt:variant>
        <vt:lpwstr/>
      </vt:variant>
      <vt:variant>
        <vt:i4>3407891</vt:i4>
      </vt:variant>
      <vt:variant>
        <vt:i4>120</vt:i4>
      </vt:variant>
      <vt:variant>
        <vt:i4>0</vt:i4>
      </vt:variant>
      <vt:variant>
        <vt:i4>5</vt:i4>
      </vt:variant>
      <vt:variant>
        <vt:lpwstr>http://www.ncbi.nlm.nih.gov/pubmed/20491834</vt:lpwstr>
      </vt:variant>
      <vt:variant>
        <vt:lpwstr/>
      </vt:variant>
      <vt:variant>
        <vt:i4>3211295</vt:i4>
      </vt:variant>
      <vt:variant>
        <vt:i4>117</vt:i4>
      </vt:variant>
      <vt:variant>
        <vt:i4>0</vt:i4>
      </vt:variant>
      <vt:variant>
        <vt:i4>5</vt:i4>
      </vt:variant>
      <vt:variant>
        <vt:lpwstr>http://www.ncbi.nlm.nih.gov/pubmed/16735428</vt:lpwstr>
      </vt:variant>
      <vt:variant>
        <vt:lpwstr/>
      </vt:variant>
      <vt:variant>
        <vt:i4>3211302</vt:i4>
      </vt:variant>
      <vt:variant>
        <vt:i4>114</vt:i4>
      </vt:variant>
      <vt:variant>
        <vt:i4>0</vt:i4>
      </vt:variant>
      <vt:variant>
        <vt:i4>5</vt:i4>
      </vt:variant>
      <vt:variant>
        <vt:lpwstr>http://www.ncbi.nlm.nih.gov/pubmed/8889716</vt:lpwstr>
      </vt:variant>
      <vt:variant>
        <vt:lpwstr/>
      </vt:variant>
      <vt:variant>
        <vt:i4>3145757</vt:i4>
      </vt:variant>
      <vt:variant>
        <vt:i4>111</vt:i4>
      </vt:variant>
      <vt:variant>
        <vt:i4>0</vt:i4>
      </vt:variant>
      <vt:variant>
        <vt:i4>5</vt:i4>
      </vt:variant>
      <vt:variant>
        <vt:lpwstr>http://www.ncbi.nlm.nih.gov/pubmed/22441578</vt:lpwstr>
      </vt:variant>
      <vt:variant>
        <vt:lpwstr/>
      </vt:variant>
      <vt:variant>
        <vt:i4>3407951</vt:i4>
      </vt:variant>
      <vt:variant>
        <vt:i4>108</vt:i4>
      </vt:variant>
      <vt:variant>
        <vt:i4>0</vt:i4>
      </vt:variant>
      <vt:variant>
        <vt:i4>5</vt:i4>
      </vt:variant>
      <vt:variant>
        <vt:lpwstr>http://www.ncbi.nlm.nih.gov/pubmed?term=Dreyfuss D%5BAuthor%5D&amp;cauthor=true&amp;cauthor_uid=18485230</vt:lpwstr>
      </vt:variant>
      <vt:variant>
        <vt:lpwstr/>
      </vt:variant>
      <vt:variant>
        <vt:i4>3801129</vt:i4>
      </vt:variant>
      <vt:variant>
        <vt:i4>105</vt:i4>
      </vt:variant>
      <vt:variant>
        <vt:i4>0</vt:i4>
      </vt:variant>
      <vt:variant>
        <vt:i4>5</vt:i4>
      </vt:variant>
      <vt:variant>
        <vt:lpwstr>http://www.ncbi.nlm.nih.gov/pubmed?term=Mounier R%5BAuthor%5D&amp;cauthor=true&amp;cauthor_uid=18485230</vt:lpwstr>
      </vt:variant>
      <vt:variant>
        <vt:lpwstr/>
      </vt:variant>
      <vt:variant>
        <vt:i4>2424871</vt:i4>
      </vt:variant>
      <vt:variant>
        <vt:i4>102</vt:i4>
      </vt:variant>
      <vt:variant>
        <vt:i4>0</vt:i4>
      </vt:variant>
      <vt:variant>
        <vt:i4>5</vt:i4>
      </vt:variant>
      <vt:variant>
        <vt:lpwstr>http://www.ncbi.nlm.nih.gov/pubmed?term=Chevrel G%5BAuthor%5D&amp;cauthor=true&amp;cauthor_uid=18485230</vt:lpwstr>
      </vt:variant>
      <vt:variant>
        <vt:lpwstr/>
      </vt:variant>
      <vt:variant>
        <vt:i4>6226012</vt:i4>
      </vt:variant>
      <vt:variant>
        <vt:i4>99</vt:i4>
      </vt:variant>
      <vt:variant>
        <vt:i4>0</vt:i4>
      </vt:variant>
      <vt:variant>
        <vt:i4>5</vt:i4>
      </vt:variant>
      <vt:variant>
        <vt:lpwstr>http://www.ncbi.nlm.nih.gov/pubmed?term=Eveillard M%5BAuthor%5D&amp;cauthor=true&amp;cauthor_uid=18485230</vt:lpwstr>
      </vt:variant>
      <vt:variant>
        <vt:lpwstr/>
      </vt:variant>
      <vt:variant>
        <vt:i4>2359338</vt:i4>
      </vt:variant>
      <vt:variant>
        <vt:i4>96</vt:i4>
      </vt:variant>
      <vt:variant>
        <vt:i4>0</vt:i4>
      </vt:variant>
      <vt:variant>
        <vt:i4>5</vt:i4>
      </vt:variant>
      <vt:variant>
        <vt:lpwstr>http://www.ncbi.nlm.nih.gov/pubmed?term=Barnaud G%5BAuthor%5D&amp;cauthor=true&amp;cauthor_uid=18485230</vt:lpwstr>
      </vt:variant>
      <vt:variant>
        <vt:lpwstr/>
      </vt:variant>
      <vt:variant>
        <vt:i4>7864447</vt:i4>
      </vt:variant>
      <vt:variant>
        <vt:i4>93</vt:i4>
      </vt:variant>
      <vt:variant>
        <vt:i4>0</vt:i4>
      </vt:variant>
      <vt:variant>
        <vt:i4>5</vt:i4>
      </vt:variant>
      <vt:variant>
        <vt:lpwstr>http://www.ncbi.nlm.nih.gov/pubmed?term=Ricard JD%5BAuthor%5D&amp;cauthor=true&amp;cauthor_uid=18485230</vt:lpwstr>
      </vt:variant>
      <vt:variant>
        <vt:lpwstr/>
      </vt:variant>
      <vt:variant>
        <vt:i4>3801123</vt:i4>
      </vt:variant>
      <vt:variant>
        <vt:i4>90</vt:i4>
      </vt:variant>
      <vt:variant>
        <vt:i4>0</vt:i4>
      </vt:variant>
      <vt:variant>
        <vt:i4>5</vt:i4>
      </vt:variant>
      <vt:variant>
        <vt:lpwstr>http://www.ncbi.nlm.nih.gov/pubmed?term=Meybeck A%5BAuthor%5D&amp;cauthor=true&amp;cauthor_uid=18485230</vt:lpwstr>
      </vt:variant>
      <vt:variant>
        <vt:lpwstr/>
      </vt:variant>
      <vt:variant>
        <vt:i4>3670143</vt:i4>
      </vt:variant>
      <vt:variant>
        <vt:i4>87</vt:i4>
      </vt:variant>
      <vt:variant>
        <vt:i4>0</vt:i4>
      </vt:variant>
      <vt:variant>
        <vt:i4>5</vt:i4>
      </vt:variant>
      <vt:variant>
        <vt:lpwstr>http://www.ncbi.nlm.nih.gov/pubmed?term=Livermore DM%5BAuthor%5D&amp;cauthor=true&amp;cauthor_uid=1938685</vt:lpwstr>
      </vt:variant>
      <vt:variant>
        <vt:lpwstr/>
      </vt:variant>
      <vt:variant>
        <vt:i4>1900586</vt:i4>
      </vt:variant>
      <vt:variant>
        <vt:i4>84</vt:i4>
      </vt:variant>
      <vt:variant>
        <vt:i4>0</vt:i4>
      </vt:variant>
      <vt:variant>
        <vt:i4>5</vt:i4>
      </vt:variant>
      <vt:variant>
        <vt:lpwstr>http://www.ncbi.nlm.nih.gov/pubmed?term=Hall LM%5BAuthor%5D&amp;cauthor=true&amp;cauthor_uid=1938685</vt:lpwstr>
      </vt:variant>
      <vt:variant>
        <vt:lpwstr/>
      </vt:variant>
      <vt:variant>
        <vt:i4>4587551</vt:i4>
      </vt:variant>
      <vt:variant>
        <vt:i4>81</vt:i4>
      </vt:variant>
      <vt:variant>
        <vt:i4>0</vt:i4>
      </vt:variant>
      <vt:variant>
        <vt:i4>5</vt:i4>
      </vt:variant>
      <vt:variant>
        <vt:lpwstr>http://www.ncbi.nlm.nih.gov/pubmed?term=Seetulsingh PS%5BAuthor%5D&amp;cauthor=true&amp;cauthor_uid=1938685</vt:lpwstr>
      </vt:variant>
      <vt:variant>
        <vt:lpwstr/>
      </vt:variant>
      <vt:variant>
        <vt:i4>852047</vt:i4>
      </vt:variant>
      <vt:variant>
        <vt:i4>78</vt:i4>
      </vt:variant>
      <vt:variant>
        <vt:i4>0</vt:i4>
      </vt:variant>
      <vt:variant>
        <vt:i4>5</vt:i4>
      </vt:variant>
      <vt:variant>
        <vt:lpwstr>http://www.ncbi.nlm.nih.gov/pubmed?term=del Campo R%5BAuthor%5D&amp;cauthor=true&amp;cauthor_uid=20444963</vt:lpwstr>
      </vt:variant>
      <vt:variant>
        <vt:lpwstr/>
      </vt:variant>
      <vt:variant>
        <vt:i4>3735601</vt:i4>
      </vt:variant>
      <vt:variant>
        <vt:i4>75</vt:i4>
      </vt:variant>
      <vt:variant>
        <vt:i4>0</vt:i4>
      </vt:variant>
      <vt:variant>
        <vt:i4>5</vt:i4>
      </vt:variant>
      <vt:variant>
        <vt:lpwstr>http://www.ncbi.nlm.nih.gov/pubmed?term=Cant%C3%B3n R%5BAuthor%5D&amp;cauthor=true&amp;cauthor_uid=20444963</vt:lpwstr>
      </vt:variant>
      <vt:variant>
        <vt:lpwstr/>
      </vt:variant>
      <vt:variant>
        <vt:i4>393343</vt:i4>
      </vt:variant>
      <vt:variant>
        <vt:i4>72</vt:i4>
      </vt:variant>
      <vt:variant>
        <vt:i4>0</vt:i4>
      </vt:variant>
      <vt:variant>
        <vt:i4>5</vt:i4>
      </vt:variant>
      <vt:variant>
        <vt:lpwstr>http://www.ncbi.nlm.nih.gov/pubmed?term=Coque TM%5BAuthor%5D&amp;cauthor=true&amp;cauthor_uid=20444963</vt:lpwstr>
      </vt:variant>
      <vt:variant>
        <vt:lpwstr/>
      </vt:variant>
      <vt:variant>
        <vt:i4>1048594</vt:i4>
      </vt:variant>
      <vt:variant>
        <vt:i4>69</vt:i4>
      </vt:variant>
      <vt:variant>
        <vt:i4>0</vt:i4>
      </vt:variant>
      <vt:variant>
        <vt:i4>5</vt:i4>
      </vt:variant>
      <vt:variant>
        <vt:lpwstr>http://www.ncbi.nlm.nih.gov/pubmed?term=Rodr%C3%ADguez-Ba%C3%B1os M%5BAuthor%5D&amp;cauthor=true&amp;cauthor_uid=20444963</vt:lpwstr>
      </vt:variant>
      <vt:variant>
        <vt:lpwstr/>
      </vt:variant>
      <vt:variant>
        <vt:i4>4194318</vt:i4>
      </vt:variant>
      <vt:variant>
        <vt:i4>66</vt:i4>
      </vt:variant>
      <vt:variant>
        <vt:i4>0</vt:i4>
      </vt:variant>
      <vt:variant>
        <vt:i4>5</vt:i4>
      </vt:variant>
      <vt:variant>
        <vt:lpwstr>http://www.ncbi.nlm.nih.gov/pubmed?term=Rodr%C3%ADguez-Dom%C3%ADnguez M%5BAuthor%5D&amp;cauthor=true&amp;cauthor_uid=20444963</vt:lpwstr>
      </vt:variant>
      <vt:variant>
        <vt:lpwstr/>
      </vt:variant>
      <vt:variant>
        <vt:i4>1310751</vt:i4>
      </vt:variant>
      <vt:variant>
        <vt:i4>63</vt:i4>
      </vt:variant>
      <vt:variant>
        <vt:i4>0</vt:i4>
      </vt:variant>
      <vt:variant>
        <vt:i4>5</vt:i4>
      </vt:variant>
      <vt:variant>
        <vt:lpwstr>http://www.ncbi.nlm.nih.gov/pubmed?term=Morosini MI%5BAuthor%5D&amp;cauthor=true&amp;cauthor_uid=20444963</vt:lpwstr>
      </vt:variant>
      <vt:variant>
        <vt:lpwstr/>
      </vt:variant>
      <vt:variant>
        <vt:i4>3145799</vt:i4>
      </vt:variant>
      <vt:variant>
        <vt:i4>60</vt:i4>
      </vt:variant>
      <vt:variant>
        <vt:i4>0</vt:i4>
      </vt:variant>
      <vt:variant>
        <vt:i4>5</vt:i4>
      </vt:variant>
      <vt:variant>
        <vt:lpwstr>http://www.ncbi.nlm.nih.gov/pubmed?term=Valverde A%5BAuthor%5D&amp;cauthor=true&amp;cauthor_uid=20444963</vt:lpwstr>
      </vt:variant>
      <vt:variant>
        <vt:lpwstr/>
      </vt:variant>
      <vt:variant>
        <vt:i4>7209021</vt:i4>
      </vt:variant>
      <vt:variant>
        <vt:i4>57</vt:i4>
      </vt:variant>
      <vt:variant>
        <vt:i4>0</vt:i4>
      </vt:variant>
      <vt:variant>
        <vt:i4>5</vt:i4>
      </vt:variant>
      <vt:variant>
        <vt:lpwstr>http://www.ncbi.nlm.nih.gov/pubmed?term=Mart%C3%ADn O%5BAuthor%5D&amp;cauthor=true&amp;cauthor_uid=20444963</vt:lpwstr>
      </vt:variant>
      <vt:variant>
        <vt:lpwstr/>
      </vt:variant>
      <vt:variant>
        <vt:i4>5570596</vt:i4>
      </vt:variant>
      <vt:variant>
        <vt:i4>54</vt:i4>
      </vt:variant>
      <vt:variant>
        <vt:i4>0</vt:i4>
      </vt:variant>
      <vt:variant>
        <vt:i4>5</vt:i4>
      </vt:variant>
      <vt:variant>
        <vt:lpwstr>http://www.ncbi.nlm.nih.gov/pubmed?term=de la Pedrosa EG%5BAuthor%5D&amp;cauthor=true&amp;cauthor_uid=18154528</vt:lpwstr>
      </vt:variant>
      <vt:variant>
        <vt:lpwstr/>
      </vt:variant>
      <vt:variant>
        <vt:i4>3997733</vt:i4>
      </vt:variant>
      <vt:variant>
        <vt:i4>51</vt:i4>
      </vt:variant>
      <vt:variant>
        <vt:i4>0</vt:i4>
      </vt:variant>
      <vt:variant>
        <vt:i4>5</vt:i4>
      </vt:variant>
      <vt:variant>
        <vt:lpwstr>http://www.ncbi.nlm.nih.gov/pubmed?term=de la Maza OM%5BAuthor%5D&amp;cauthor=true&amp;cauthor_uid=18154528</vt:lpwstr>
      </vt:variant>
      <vt:variant>
        <vt:lpwstr/>
      </vt:variant>
      <vt:variant>
        <vt:i4>1441809</vt:i4>
      </vt:variant>
      <vt:variant>
        <vt:i4>48</vt:i4>
      </vt:variant>
      <vt:variant>
        <vt:i4>0</vt:i4>
      </vt:variant>
      <vt:variant>
        <vt:i4>5</vt:i4>
      </vt:variant>
      <vt:variant>
        <vt:lpwstr>http://www.ncbi.nlm.nih.gov/pubmed?term=Morosini MI%5BAuthor%5D&amp;cauthor=true&amp;cauthor_uid=18154528</vt:lpwstr>
      </vt:variant>
      <vt:variant>
        <vt:lpwstr/>
      </vt:variant>
      <vt:variant>
        <vt:i4>3866687</vt:i4>
      </vt:variant>
      <vt:variant>
        <vt:i4>45</vt:i4>
      </vt:variant>
      <vt:variant>
        <vt:i4>0</vt:i4>
      </vt:variant>
      <vt:variant>
        <vt:i4>5</vt:i4>
      </vt:variant>
      <vt:variant>
        <vt:lpwstr>http://www.ncbi.nlm.nih.gov/pubmed?term=Cant%C3%B3n R%5BAuthor%5D&amp;cauthor=true&amp;cauthor_uid=18154528</vt:lpwstr>
      </vt:variant>
      <vt:variant>
        <vt:lpwstr/>
      </vt:variant>
      <vt:variant>
        <vt:i4>3276840</vt:i4>
      </vt:variant>
      <vt:variant>
        <vt:i4>42</vt:i4>
      </vt:variant>
      <vt:variant>
        <vt:i4>0</vt:i4>
      </vt:variant>
      <vt:variant>
        <vt:i4>5</vt:i4>
      </vt:variant>
      <vt:variant>
        <vt:lpwstr>http://www.ncbi.nlm.nih.gov/pubmed/8449836</vt:lpwstr>
      </vt:variant>
      <vt:variant>
        <vt:lpwstr/>
      </vt:variant>
      <vt:variant>
        <vt:i4>3211281</vt:i4>
      </vt:variant>
      <vt:variant>
        <vt:i4>39</vt:i4>
      </vt:variant>
      <vt:variant>
        <vt:i4>0</vt:i4>
      </vt:variant>
      <vt:variant>
        <vt:i4>5</vt:i4>
      </vt:variant>
      <vt:variant>
        <vt:lpwstr>http://www.ncbi.nlm.nih.gov/pubmed/22753474</vt:lpwstr>
      </vt:variant>
      <vt:variant>
        <vt:lpwstr/>
      </vt:variant>
      <vt:variant>
        <vt:i4>8126563</vt:i4>
      </vt:variant>
      <vt:variant>
        <vt:i4>36</vt:i4>
      </vt:variant>
      <vt:variant>
        <vt:i4>0</vt:i4>
      </vt:variant>
      <vt:variant>
        <vt:i4>5</vt:i4>
      </vt:variant>
      <vt:variant>
        <vt:lpwstr>http://www.ncbi.nlm.nih.gov/pubmed?term=Fisher SL%5BAuthor%5D&amp;cauthor=true&amp;cauthor_uid=23913691</vt:lpwstr>
      </vt:variant>
      <vt:variant>
        <vt:lpwstr/>
      </vt:variant>
      <vt:variant>
        <vt:i4>6357114</vt:i4>
      </vt:variant>
      <vt:variant>
        <vt:i4>33</vt:i4>
      </vt:variant>
      <vt:variant>
        <vt:i4>0</vt:i4>
      </vt:variant>
      <vt:variant>
        <vt:i4>5</vt:i4>
      </vt:variant>
      <vt:variant>
        <vt:lpwstr>http://www.ncbi.nlm.nih.gov/pubmed?term=Walkup GK%5BAuthor%5D&amp;cauthor=true&amp;cauthor_uid=23913691</vt:lpwstr>
      </vt:variant>
      <vt:variant>
        <vt:lpwstr/>
      </vt:variant>
      <vt:variant>
        <vt:i4>5242912</vt:i4>
      </vt:variant>
      <vt:variant>
        <vt:i4>30</vt:i4>
      </vt:variant>
      <vt:variant>
        <vt:i4>0</vt:i4>
      </vt:variant>
      <vt:variant>
        <vt:i4>5</vt:i4>
      </vt:variant>
      <vt:variant>
        <vt:lpwstr>http://www.ncbi.nlm.nih.gov/pubmed?term=Palmer T%5BAuthor%5D&amp;cauthor=true&amp;cauthor_uid=23913691</vt:lpwstr>
      </vt:variant>
      <vt:variant>
        <vt:lpwstr/>
      </vt:variant>
      <vt:variant>
        <vt:i4>3997753</vt:i4>
      </vt:variant>
      <vt:variant>
        <vt:i4>27</vt:i4>
      </vt:variant>
      <vt:variant>
        <vt:i4>0</vt:i4>
      </vt:variant>
      <vt:variant>
        <vt:i4>5</vt:i4>
      </vt:variant>
      <vt:variant>
        <vt:lpwstr>http://www.ncbi.nlm.nih.gov/pubmed?term=Gao N%5BAuthor%5D&amp;cauthor=true&amp;cauthor_uid=23913691</vt:lpwstr>
      </vt:variant>
      <vt:variant>
        <vt:lpwstr/>
      </vt:variant>
      <vt:variant>
        <vt:i4>3604533</vt:i4>
      </vt:variant>
      <vt:variant>
        <vt:i4>24</vt:i4>
      </vt:variant>
      <vt:variant>
        <vt:i4>0</vt:i4>
      </vt:variant>
      <vt:variant>
        <vt:i4>5</vt:i4>
      </vt:variant>
      <vt:variant>
        <vt:lpwstr>http://www.ncbi.nlm.nih.gov/pubmed?term=Livchak S%5BAuthor%5D&amp;cauthor=true&amp;cauthor_uid=23913691</vt:lpwstr>
      </vt:variant>
      <vt:variant>
        <vt:lpwstr/>
      </vt:variant>
      <vt:variant>
        <vt:i4>2555977</vt:i4>
      </vt:variant>
      <vt:variant>
        <vt:i4>21</vt:i4>
      </vt:variant>
      <vt:variant>
        <vt:i4>0</vt:i4>
      </vt:variant>
      <vt:variant>
        <vt:i4>5</vt:i4>
      </vt:variant>
      <vt:variant>
        <vt:lpwstr>http://www.ncbi.nlm.nih.gov/pubmed?term=Thresher J%5BAuthor%5D&amp;cauthor=true&amp;cauthor_uid=23913691</vt:lpwstr>
      </vt:variant>
      <vt:variant>
        <vt:lpwstr/>
      </vt:variant>
      <vt:variant>
        <vt:i4>4718639</vt:i4>
      </vt:variant>
      <vt:variant>
        <vt:i4>18</vt:i4>
      </vt:variant>
      <vt:variant>
        <vt:i4>0</vt:i4>
      </vt:variant>
      <vt:variant>
        <vt:i4>5</vt:i4>
      </vt:variant>
      <vt:variant>
        <vt:lpwstr>http://www.ncbi.nlm.nih.gov/pubmed?term=Lahiri S%5BAuthor%5D&amp;cauthor=true&amp;cauthor_uid=23913691</vt:lpwstr>
      </vt:variant>
      <vt:variant>
        <vt:lpwstr/>
      </vt:variant>
      <vt:variant>
        <vt:i4>6553680</vt:i4>
      </vt:variant>
      <vt:variant>
        <vt:i4>15</vt:i4>
      </vt:variant>
      <vt:variant>
        <vt:i4>0</vt:i4>
      </vt:variant>
      <vt:variant>
        <vt:i4>5</vt:i4>
      </vt:variant>
      <vt:variant>
        <vt:lpwstr>http://www.ncbi.nlm.nih.gov/pubmed?term=Durand-R%C3%A9ville TF%5BAuthor%5D&amp;cauthor=true&amp;cauthor_uid=23913691</vt:lpwstr>
      </vt:variant>
      <vt:variant>
        <vt:lpwstr/>
      </vt:variant>
      <vt:variant>
        <vt:i4>4522033</vt:i4>
      </vt:variant>
      <vt:variant>
        <vt:i4>12</vt:i4>
      </vt:variant>
      <vt:variant>
        <vt:i4>0</vt:i4>
      </vt:variant>
      <vt:variant>
        <vt:i4>5</vt:i4>
      </vt:variant>
      <vt:variant>
        <vt:lpwstr>http://www.ncbi.nlm.nih.gov/pubmed?term=Hu J%5BAuthor%5D&amp;cauthor=true&amp;cauthor_uid=23913691</vt:lpwstr>
      </vt:variant>
      <vt:variant>
        <vt:lpwstr/>
      </vt:variant>
      <vt:variant>
        <vt:i4>8061054</vt:i4>
      </vt:variant>
      <vt:variant>
        <vt:i4>9</vt:i4>
      </vt:variant>
      <vt:variant>
        <vt:i4>0</vt:i4>
      </vt:variant>
      <vt:variant>
        <vt:i4>5</vt:i4>
      </vt:variant>
      <vt:variant>
        <vt:lpwstr>http://www.ncbi.nlm.nih.gov/pubmed?term=Gu RF%5BAuthor%5D&amp;cauthor=true&amp;cauthor_uid=23913691</vt:lpwstr>
      </vt:variant>
      <vt:variant>
        <vt:lpwstr/>
      </vt:variant>
      <vt:variant>
        <vt:i4>1048594</vt:i4>
      </vt:variant>
      <vt:variant>
        <vt:i4>6</vt:i4>
      </vt:variant>
      <vt:variant>
        <vt:i4>0</vt:i4>
      </vt:variant>
      <vt:variant>
        <vt:i4>5</vt:i4>
      </vt:variant>
      <vt:variant>
        <vt:lpwstr>http://www.ncbi.nlm.nih.gov/pubmed?term=Ross PL%5BAuthor%5D&amp;cauthor=true&amp;cauthor_uid=23913691</vt:lpwstr>
      </vt:variant>
      <vt:variant>
        <vt:lpwstr/>
      </vt:variant>
      <vt:variant>
        <vt:i4>5505110</vt:i4>
      </vt:variant>
      <vt:variant>
        <vt:i4>3</vt:i4>
      </vt:variant>
      <vt:variant>
        <vt:i4>0</vt:i4>
      </vt:variant>
      <vt:variant>
        <vt:i4>5</vt:i4>
      </vt:variant>
      <vt:variant>
        <vt:lpwstr>http://www.ncbi.nlm.nih.gov/pubmed?term=Jahic H%5BAuthor%5D&amp;cauthor=true&amp;cauthor_uid=23913691</vt:lpwstr>
      </vt:variant>
      <vt:variant>
        <vt:lpwstr/>
      </vt:variant>
      <vt:variant>
        <vt:i4>8323196</vt:i4>
      </vt:variant>
      <vt:variant>
        <vt:i4>0</vt:i4>
      </vt:variant>
      <vt:variant>
        <vt:i4>0</vt:i4>
      </vt:variant>
      <vt:variant>
        <vt:i4>5</vt:i4>
      </vt:variant>
      <vt:variant>
        <vt:lpwstr>http://www.ncbi.nlm.nih.gov/pubmed?term=Ehmann DE%5BAuthor%5D&amp;cauthor=true&amp;cauthor_uid=23913691</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LIVERMORE</dc:creator>
  <cp:lastModifiedBy>DAVID LIVERMORE</cp:lastModifiedBy>
  <cp:revision>2</cp:revision>
  <cp:lastPrinted>2015-02-27T17:24:00Z</cp:lastPrinted>
  <dcterms:created xsi:type="dcterms:W3CDTF">2015-06-02T20:38:00Z</dcterms:created>
  <dcterms:modified xsi:type="dcterms:W3CDTF">2015-06-02T20:38:00Z</dcterms:modified>
</cp:coreProperties>
</file>