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0A1" w:rsidRPr="009910A1" w:rsidRDefault="009910A1"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r w:rsidRPr="009910A1">
        <w:rPr>
          <w:rFonts w:ascii="Times New Roman" w:hAnsi="Times New Roman"/>
          <w:szCs w:val="24"/>
        </w:rPr>
        <w:t xml:space="preserve">Target Article: </w:t>
      </w:r>
      <w:proofErr w:type="spellStart"/>
      <w:r w:rsidRPr="009910A1">
        <w:rPr>
          <w:rFonts w:ascii="Times New Roman" w:hAnsi="Times New Roman"/>
          <w:szCs w:val="24"/>
        </w:rPr>
        <w:t>Cimpian</w:t>
      </w:r>
      <w:proofErr w:type="spellEnd"/>
      <w:r w:rsidRPr="009910A1">
        <w:rPr>
          <w:rFonts w:ascii="Times New Roman" w:hAnsi="Times New Roman"/>
          <w:szCs w:val="24"/>
        </w:rPr>
        <w:t xml:space="preserve"> &amp; </w:t>
      </w:r>
      <w:proofErr w:type="spellStart"/>
      <w:r w:rsidRPr="009910A1">
        <w:rPr>
          <w:rFonts w:ascii="Times New Roman" w:hAnsi="Times New Roman"/>
          <w:szCs w:val="24"/>
        </w:rPr>
        <w:t>Saloman</w:t>
      </w:r>
      <w:proofErr w:type="spellEnd"/>
      <w:r w:rsidRPr="009910A1">
        <w:rPr>
          <w:rFonts w:ascii="Times New Roman" w:hAnsi="Times New Roman"/>
          <w:szCs w:val="24"/>
        </w:rPr>
        <w:t xml:space="preserve">. </w:t>
      </w:r>
    </w:p>
    <w:p w:rsidR="009910A1" w:rsidRDefault="009910A1"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b/>
          <w:szCs w:val="24"/>
        </w:rPr>
      </w:pPr>
    </w:p>
    <w:p w:rsidR="0074048D" w:rsidRDefault="0074048D"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b/>
          <w:szCs w:val="24"/>
        </w:rPr>
      </w:pPr>
    </w:p>
    <w:p w:rsidR="00B55D86" w:rsidRDefault="009910A1" w:rsidP="0074048D">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r w:rsidRPr="009910A1">
        <w:rPr>
          <w:rFonts w:ascii="Times New Roman" w:hAnsi="Times New Roman"/>
          <w:szCs w:val="24"/>
        </w:rPr>
        <w:t>Word Counts:</w:t>
      </w:r>
    </w:p>
    <w:p w:rsidR="0074048D" w:rsidRPr="009910A1" w:rsidRDefault="0074048D" w:rsidP="0074048D">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p>
    <w:p w:rsidR="0074048D" w:rsidRDefault="009910A1" w:rsidP="00BC75CB">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r w:rsidRPr="00485EF7">
        <w:rPr>
          <w:rFonts w:ascii="Times New Roman" w:hAnsi="Times New Roman"/>
          <w:szCs w:val="24"/>
        </w:rPr>
        <w:t>Abstract:</w:t>
      </w:r>
      <w:r w:rsidR="00A43CE2" w:rsidRPr="00485EF7">
        <w:rPr>
          <w:rFonts w:ascii="Times New Roman" w:hAnsi="Times New Roman"/>
          <w:szCs w:val="24"/>
        </w:rPr>
        <w:t xml:space="preserve"> </w:t>
      </w:r>
      <w:r w:rsidR="00BC75CB">
        <w:rPr>
          <w:rFonts w:ascii="Times New Roman" w:hAnsi="Times New Roman"/>
          <w:szCs w:val="24"/>
        </w:rPr>
        <w:t>59</w:t>
      </w:r>
    </w:p>
    <w:p w:rsidR="009910A1" w:rsidRPr="0074048D" w:rsidRDefault="009910A1" w:rsidP="0074048D">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r w:rsidRPr="0074048D">
        <w:rPr>
          <w:rFonts w:ascii="Times New Roman" w:hAnsi="Times New Roman"/>
          <w:szCs w:val="24"/>
        </w:rPr>
        <w:t>Main Text:</w:t>
      </w:r>
      <w:r w:rsidR="00A43CE2" w:rsidRPr="0074048D">
        <w:rPr>
          <w:rFonts w:ascii="Times New Roman" w:hAnsi="Times New Roman"/>
          <w:szCs w:val="24"/>
        </w:rPr>
        <w:t xml:space="preserve"> </w:t>
      </w:r>
      <w:r w:rsidR="00D507F5">
        <w:rPr>
          <w:rFonts w:ascii="Times New Roman" w:hAnsi="Times New Roman"/>
          <w:szCs w:val="24"/>
        </w:rPr>
        <w:t>944</w:t>
      </w:r>
    </w:p>
    <w:p w:rsidR="009910A1" w:rsidRPr="00A9464A" w:rsidRDefault="009910A1" w:rsidP="00A9464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r w:rsidRPr="00A9464A">
        <w:rPr>
          <w:rFonts w:ascii="Times New Roman" w:hAnsi="Times New Roman"/>
          <w:szCs w:val="24"/>
        </w:rPr>
        <w:t>References:</w:t>
      </w:r>
      <w:r w:rsidR="00A43CE2" w:rsidRPr="00A9464A">
        <w:rPr>
          <w:rFonts w:ascii="Times New Roman" w:hAnsi="Times New Roman"/>
          <w:szCs w:val="24"/>
        </w:rPr>
        <w:t xml:space="preserve"> </w:t>
      </w:r>
      <w:r w:rsidR="00A9464A" w:rsidRPr="00A9464A">
        <w:rPr>
          <w:rFonts w:ascii="Times New Roman" w:hAnsi="Times New Roman"/>
          <w:szCs w:val="24"/>
        </w:rPr>
        <w:t>280</w:t>
      </w:r>
    </w:p>
    <w:p w:rsidR="009910A1" w:rsidRPr="009910A1" w:rsidRDefault="009910A1" w:rsidP="0074048D">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r w:rsidRPr="0074048D">
        <w:rPr>
          <w:rFonts w:ascii="Times New Roman" w:hAnsi="Times New Roman"/>
          <w:szCs w:val="24"/>
        </w:rPr>
        <w:t>Entire Text:</w:t>
      </w:r>
      <w:r w:rsidR="00A43CE2" w:rsidRPr="0074048D">
        <w:rPr>
          <w:rFonts w:ascii="Times New Roman" w:hAnsi="Times New Roman"/>
          <w:szCs w:val="24"/>
        </w:rPr>
        <w:t xml:space="preserve"> </w:t>
      </w:r>
      <w:r w:rsidR="00D507F5">
        <w:rPr>
          <w:rFonts w:ascii="Times New Roman" w:hAnsi="Times New Roman"/>
          <w:szCs w:val="24"/>
        </w:rPr>
        <w:t>1067</w:t>
      </w:r>
      <w:bookmarkStart w:id="0" w:name="_GoBack"/>
      <w:bookmarkEnd w:id="0"/>
    </w:p>
    <w:p w:rsidR="009910A1" w:rsidRDefault="009910A1"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b/>
          <w:szCs w:val="24"/>
        </w:rPr>
      </w:pPr>
    </w:p>
    <w:p w:rsidR="00B77F79" w:rsidRDefault="00B77F79"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b/>
          <w:szCs w:val="24"/>
        </w:rPr>
      </w:pPr>
    </w:p>
    <w:p w:rsidR="009910A1" w:rsidRDefault="009910A1"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b/>
          <w:szCs w:val="24"/>
        </w:rPr>
      </w:pPr>
    </w:p>
    <w:p w:rsidR="00B77F79" w:rsidRDefault="00B77F79" w:rsidP="00B77F79">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r w:rsidRPr="00B77F79">
        <w:rPr>
          <w:rFonts w:ascii="Times New Roman" w:hAnsi="Times New Roman"/>
          <w:szCs w:val="24"/>
        </w:rPr>
        <w:t xml:space="preserve">Systematic </w:t>
      </w:r>
      <w:r w:rsidR="00877AA2" w:rsidRPr="00B77F79">
        <w:rPr>
          <w:rFonts w:ascii="Times New Roman" w:hAnsi="Times New Roman"/>
          <w:szCs w:val="24"/>
        </w:rPr>
        <w:t xml:space="preserve">Revisions </w:t>
      </w:r>
      <w:r w:rsidR="00A9464A">
        <w:rPr>
          <w:rFonts w:ascii="Times New Roman" w:hAnsi="Times New Roman"/>
          <w:szCs w:val="24"/>
        </w:rPr>
        <w:t>t</w:t>
      </w:r>
      <w:r w:rsidR="00877AA2" w:rsidRPr="00B77F79">
        <w:rPr>
          <w:rFonts w:ascii="Times New Roman" w:hAnsi="Times New Roman"/>
          <w:szCs w:val="24"/>
        </w:rPr>
        <w:t xml:space="preserve">o Inherent Notions </w:t>
      </w:r>
      <w:r w:rsidR="00F81B8B">
        <w:rPr>
          <w:rFonts w:ascii="Times New Roman" w:hAnsi="Times New Roman"/>
          <w:szCs w:val="24"/>
        </w:rPr>
        <w:t>m</w:t>
      </w:r>
      <w:r w:rsidR="00877AA2" w:rsidRPr="00B77F79">
        <w:rPr>
          <w:rFonts w:ascii="Times New Roman" w:hAnsi="Times New Roman"/>
          <w:szCs w:val="24"/>
        </w:rPr>
        <w:t xml:space="preserve">ay Shape </w:t>
      </w:r>
    </w:p>
    <w:p w:rsidR="000B0E06" w:rsidRPr="00B77F79" w:rsidRDefault="00877AA2" w:rsidP="00B77F79">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proofErr w:type="gramStart"/>
      <w:r w:rsidRPr="00B77F79">
        <w:rPr>
          <w:rFonts w:ascii="Times New Roman" w:hAnsi="Times New Roman"/>
          <w:szCs w:val="24"/>
        </w:rPr>
        <w:t xml:space="preserve">Improvements </w:t>
      </w:r>
      <w:r w:rsidR="00A9464A">
        <w:rPr>
          <w:rFonts w:ascii="Times New Roman" w:hAnsi="Times New Roman"/>
          <w:szCs w:val="24"/>
        </w:rPr>
        <w:t>i</w:t>
      </w:r>
      <w:r w:rsidRPr="00B77F79">
        <w:rPr>
          <w:rFonts w:ascii="Times New Roman" w:hAnsi="Times New Roman"/>
          <w:szCs w:val="24"/>
        </w:rPr>
        <w:t>n Cognitive Infrastructure.</w:t>
      </w:r>
      <w:proofErr w:type="gramEnd"/>
    </w:p>
    <w:p w:rsidR="00EA1F8E" w:rsidRDefault="00EA1F8E"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b/>
          <w:szCs w:val="24"/>
        </w:rPr>
      </w:pPr>
    </w:p>
    <w:p w:rsidR="009910A1" w:rsidRPr="006F0877" w:rsidRDefault="009910A1"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b/>
          <w:szCs w:val="24"/>
        </w:rPr>
      </w:pPr>
    </w:p>
    <w:p w:rsidR="00870738" w:rsidRDefault="00870738"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p>
    <w:p w:rsidR="000B0E06" w:rsidRDefault="000B0E06" w:rsidP="00FF62EA">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imes New Roman" w:hAnsi="Times New Roman"/>
          <w:szCs w:val="24"/>
        </w:rPr>
      </w:pPr>
    </w:p>
    <w:p w:rsidR="00C11F1B" w:rsidRPr="006F0877" w:rsidRDefault="00C11F1B" w:rsidP="009910A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r w:rsidRPr="006F0877">
        <w:rPr>
          <w:rFonts w:ascii="Times New Roman" w:hAnsi="Times New Roman"/>
          <w:szCs w:val="24"/>
        </w:rPr>
        <w:t>Rose Meleady</w:t>
      </w:r>
    </w:p>
    <w:p w:rsidR="00C11F1B" w:rsidRDefault="00C11F1B" w:rsidP="009910A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r w:rsidRPr="006F0877">
        <w:rPr>
          <w:rFonts w:ascii="Times New Roman" w:hAnsi="Times New Roman"/>
          <w:szCs w:val="24"/>
        </w:rPr>
        <w:t>University of East Anglia</w:t>
      </w:r>
    </w:p>
    <w:p w:rsidR="00B77F79" w:rsidRDefault="00B77F79" w:rsidP="009910A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p>
    <w:p w:rsidR="00FF62EA" w:rsidRPr="006F0877" w:rsidRDefault="00FF62EA" w:rsidP="009910A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r w:rsidRPr="006F0877">
        <w:rPr>
          <w:rFonts w:ascii="Times New Roman" w:hAnsi="Times New Roman"/>
          <w:szCs w:val="24"/>
        </w:rPr>
        <w:t>Richard J. Crisp*</w:t>
      </w:r>
    </w:p>
    <w:p w:rsidR="00FF62EA" w:rsidRPr="006F0877" w:rsidRDefault="00FF62EA" w:rsidP="009910A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r w:rsidRPr="006F0877">
        <w:rPr>
          <w:rFonts w:ascii="Times New Roman" w:hAnsi="Times New Roman"/>
          <w:szCs w:val="24"/>
        </w:rPr>
        <w:t>University of Sheffield</w:t>
      </w:r>
    </w:p>
    <w:p w:rsidR="00FF62EA" w:rsidRPr="006F0877" w:rsidRDefault="00FF62EA" w:rsidP="009910A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p>
    <w:p w:rsidR="00FF62EA" w:rsidRPr="006F0877" w:rsidRDefault="00FF62EA" w:rsidP="009910A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Times New Roman" w:hAnsi="Times New Roman"/>
          <w:szCs w:val="24"/>
        </w:rPr>
      </w:pPr>
      <w:r w:rsidRPr="006F0877">
        <w:rPr>
          <w:rFonts w:ascii="Times New Roman" w:hAnsi="Times New Roman"/>
          <w:szCs w:val="24"/>
        </w:rPr>
        <w:t>*Corresponding Author</w:t>
      </w:r>
    </w:p>
    <w:p w:rsidR="006F0877" w:rsidRDefault="006F0877" w:rsidP="00FF62EA">
      <w:pPr>
        <w:rPr>
          <w:rFonts w:ascii="Times New Roman" w:hAnsi="Times New Roman" w:cs="Times New Roman"/>
          <w:sz w:val="24"/>
          <w:szCs w:val="24"/>
        </w:rPr>
      </w:pPr>
    </w:p>
    <w:p w:rsidR="009910A1" w:rsidRDefault="009910A1" w:rsidP="00FF62EA">
      <w:pPr>
        <w:rPr>
          <w:rFonts w:ascii="Times New Roman" w:hAnsi="Times New Roman" w:cs="Times New Roman"/>
          <w:sz w:val="24"/>
          <w:szCs w:val="24"/>
        </w:rPr>
      </w:pPr>
    </w:p>
    <w:p w:rsidR="009910A1" w:rsidRDefault="009910A1" w:rsidP="00FF62EA">
      <w:pPr>
        <w:rPr>
          <w:rFonts w:ascii="Times New Roman" w:hAnsi="Times New Roman" w:cs="Times New Roman"/>
          <w:sz w:val="24"/>
          <w:szCs w:val="24"/>
        </w:rPr>
      </w:pPr>
    </w:p>
    <w:p w:rsidR="009910A1" w:rsidRDefault="009910A1" w:rsidP="00FF62EA">
      <w:pPr>
        <w:rPr>
          <w:rFonts w:ascii="Times New Roman" w:hAnsi="Times New Roman" w:cs="Times New Roman"/>
          <w:sz w:val="24"/>
          <w:szCs w:val="24"/>
        </w:rPr>
      </w:pPr>
    </w:p>
    <w:p w:rsidR="009910A1" w:rsidRDefault="009910A1" w:rsidP="00FF62EA">
      <w:pPr>
        <w:rPr>
          <w:rFonts w:ascii="Times New Roman" w:hAnsi="Times New Roman" w:cs="Times New Roman"/>
          <w:sz w:val="24"/>
          <w:szCs w:val="24"/>
        </w:rPr>
      </w:pPr>
      <w:r>
        <w:rPr>
          <w:rFonts w:ascii="Times New Roman" w:hAnsi="Times New Roman" w:cs="Times New Roman"/>
          <w:sz w:val="24"/>
          <w:szCs w:val="24"/>
        </w:rPr>
        <w:t>Mailing Address:</w:t>
      </w:r>
    </w:p>
    <w:p w:rsidR="009910A1" w:rsidRDefault="009910A1" w:rsidP="00FF62EA">
      <w:pPr>
        <w:contextualSpacing/>
        <w:rPr>
          <w:rFonts w:ascii="Times New Roman" w:hAnsi="Times New Roman" w:cs="Times New Roman"/>
          <w:sz w:val="24"/>
          <w:szCs w:val="24"/>
        </w:rPr>
      </w:pPr>
      <w:proofErr w:type="spellStart"/>
      <w:r>
        <w:rPr>
          <w:rFonts w:ascii="Times New Roman" w:hAnsi="Times New Roman" w:cs="Times New Roman"/>
          <w:sz w:val="24"/>
          <w:szCs w:val="24"/>
        </w:rPr>
        <w:t>Prof.</w:t>
      </w:r>
      <w:proofErr w:type="spellEnd"/>
      <w:r>
        <w:rPr>
          <w:rFonts w:ascii="Times New Roman" w:hAnsi="Times New Roman" w:cs="Times New Roman"/>
          <w:sz w:val="24"/>
          <w:szCs w:val="24"/>
        </w:rPr>
        <w:t xml:space="preserve"> Richard J. Crisp</w:t>
      </w:r>
    </w:p>
    <w:p w:rsidR="009910A1" w:rsidRDefault="009910A1" w:rsidP="00FF62EA">
      <w:pPr>
        <w:contextualSpacing/>
        <w:rPr>
          <w:rFonts w:ascii="Times New Roman" w:hAnsi="Times New Roman" w:cs="Times New Roman"/>
          <w:sz w:val="24"/>
          <w:szCs w:val="24"/>
        </w:rPr>
      </w:pPr>
      <w:r>
        <w:rPr>
          <w:rFonts w:ascii="Times New Roman" w:hAnsi="Times New Roman" w:cs="Times New Roman"/>
          <w:sz w:val="24"/>
          <w:szCs w:val="24"/>
        </w:rPr>
        <w:t>Department of Psychology</w:t>
      </w:r>
    </w:p>
    <w:p w:rsidR="009910A1" w:rsidRDefault="009910A1" w:rsidP="00FF62EA">
      <w:pPr>
        <w:contextualSpacing/>
        <w:rPr>
          <w:rFonts w:ascii="Times New Roman" w:hAnsi="Times New Roman" w:cs="Times New Roman"/>
          <w:sz w:val="24"/>
          <w:szCs w:val="24"/>
        </w:rPr>
      </w:pPr>
      <w:r>
        <w:rPr>
          <w:rFonts w:ascii="Times New Roman" w:hAnsi="Times New Roman" w:cs="Times New Roman"/>
          <w:sz w:val="24"/>
          <w:szCs w:val="24"/>
        </w:rPr>
        <w:t>University of Sheffield</w:t>
      </w:r>
    </w:p>
    <w:p w:rsidR="009910A1" w:rsidRDefault="008F1F7A" w:rsidP="00FF62EA">
      <w:pPr>
        <w:contextualSpacing/>
        <w:rPr>
          <w:rFonts w:ascii="Times New Roman" w:hAnsi="Times New Roman" w:cs="Times New Roman"/>
          <w:sz w:val="24"/>
          <w:szCs w:val="24"/>
        </w:rPr>
      </w:pPr>
      <w:r>
        <w:rPr>
          <w:rFonts w:ascii="Times New Roman" w:hAnsi="Times New Roman" w:cs="Times New Roman"/>
          <w:sz w:val="24"/>
          <w:szCs w:val="24"/>
        </w:rPr>
        <w:t xml:space="preserve">Western Bank, </w:t>
      </w:r>
      <w:r w:rsidR="009910A1">
        <w:rPr>
          <w:rFonts w:ascii="Times New Roman" w:hAnsi="Times New Roman" w:cs="Times New Roman"/>
          <w:sz w:val="24"/>
          <w:szCs w:val="24"/>
        </w:rPr>
        <w:t>Sheffield, S10 2TP</w:t>
      </w:r>
    </w:p>
    <w:p w:rsidR="009910A1" w:rsidRDefault="009910A1" w:rsidP="00FF62EA">
      <w:pPr>
        <w:contextualSpacing/>
        <w:rPr>
          <w:rFonts w:ascii="Times New Roman" w:hAnsi="Times New Roman" w:cs="Times New Roman"/>
          <w:sz w:val="24"/>
          <w:szCs w:val="24"/>
        </w:rPr>
      </w:pPr>
    </w:p>
    <w:p w:rsidR="009910A1" w:rsidRPr="00BC75CB" w:rsidRDefault="009910A1" w:rsidP="00FF62EA">
      <w:pPr>
        <w:contextualSpacing/>
        <w:rPr>
          <w:rFonts w:ascii="Times New Roman" w:hAnsi="Times New Roman" w:cs="Times New Roman"/>
          <w:sz w:val="24"/>
          <w:szCs w:val="24"/>
          <w:lang w:val="fr-FR"/>
        </w:rPr>
      </w:pPr>
      <w:r w:rsidRPr="00BC75CB">
        <w:rPr>
          <w:rFonts w:ascii="Times New Roman" w:hAnsi="Times New Roman" w:cs="Times New Roman"/>
          <w:sz w:val="24"/>
          <w:szCs w:val="24"/>
          <w:lang w:val="fr-FR"/>
        </w:rPr>
        <w:t>T: +44 (0) 114 222 6506</w:t>
      </w:r>
    </w:p>
    <w:p w:rsidR="009910A1" w:rsidRPr="00BC75CB" w:rsidRDefault="009910A1" w:rsidP="00FF62EA">
      <w:pPr>
        <w:contextualSpacing/>
        <w:rPr>
          <w:rFonts w:ascii="Times New Roman" w:hAnsi="Times New Roman" w:cs="Times New Roman"/>
          <w:sz w:val="24"/>
          <w:szCs w:val="24"/>
          <w:lang w:val="fr-FR"/>
        </w:rPr>
      </w:pPr>
    </w:p>
    <w:p w:rsidR="009910A1" w:rsidRPr="00BC75CB" w:rsidRDefault="009910A1" w:rsidP="00FF62EA">
      <w:pPr>
        <w:contextualSpacing/>
        <w:rPr>
          <w:rFonts w:ascii="Times New Roman" w:hAnsi="Times New Roman" w:cs="Times New Roman"/>
          <w:sz w:val="24"/>
          <w:szCs w:val="24"/>
          <w:lang w:val="fr-FR"/>
        </w:rPr>
      </w:pPr>
      <w:r w:rsidRPr="00BC75CB">
        <w:rPr>
          <w:rFonts w:ascii="Times New Roman" w:hAnsi="Times New Roman" w:cs="Times New Roman"/>
          <w:sz w:val="24"/>
          <w:szCs w:val="24"/>
          <w:lang w:val="fr-FR"/>
        </w:rPr>
        <w:t>Richard J. Crisp</w:t>
      </w:r>
    </w:p>
    <w:p w:rsidR="009910A1" w:rsidRPr="00BC75CB" w:rsidRDefault="009910A1" w:rsidP="00FF62EA">
      <w:pPr>
        <w:contextualSpacing/>
        <w:rPr>
          <w:rFonts w:ascii="Times New Roman" w:hAnsi="Times New Roman" w:cs="Times New Roman"/>
          <w:sz w:val="24"/>
          <w:szCs w:val="24"/>
          <w:lang w:val="fr-FR"/>
        </w:rPr>
      </w:pPr>
      <w:r w:rsidRPr="00BC75CB">
        <w:rPr>
          <w:rFonts w:ascii="Times New Roman" w:hAnsi="Times New Roman" w:cs="Times New Roman"/>
          <w:sz w:val="24"/>
          <w:szCs w:val="24"/>
          <w:lang w:val="fr-FR"/>
        </w:rPr>
        <w:t xml:space="preserve">E: </w:t>
      </w:r>
      <w:hyperlink r:id="rId5" w:history="1">
        <w:r w:rsidRPr="00BC75CB">
          <w:rPr>
            <w:rStyle w:val="Hyperlink"/>
            <w:rFonts w:ascii="Times New Roman" w:hAnsi="Times New Roman" w:cs="Times New Roman"/>
            <w:sz w:val="24"/>
            <w:szCs w:val="24"/>
            <w:lang w:val="fr-FR"/>
          </w:rPr>
          <w:t>r.crisp@sheffield.ac.uk</w:t>
        </w:r>
      </w:hyperlink>
    </w:p>
    <w:p w:rsidR="009910A1" w:rsidRPr="00BC75CB" w:rsidRDefault="009910A1" w:rsidP="00FF62EA">
      <w:pPr>
        <w:contextualSpacing/>
        <w:rPr>
          <w:rFonts w:ascii="Times New Roman" w:hAnsi="Times New Roman" w:cs="Times New Roman"/>
          <w:sz w:val="24"/>
          <w:szCs w:val="24"/>
          <w:lang w:val="pl-PL"/>
        </w:rPr>
      </w:pPr>
      <w:r w:rsidRPr="00BC75CB">
        <w:rPr>
          <w:rFonts w:ascii="Times New Roman" w:hAnsi="Times New Roman" w:cs="Times New Roman"/>
          <w:sz w:val="24"/>
          <w:szCs w:val="24"/>
          <w:lang w:val="pl-PL"/>
        </w:rPr>
        <w:t>W: http://www.shef.ac.uk/psychology/staff/academic/richard_crisp</w:t>
      </w:r>
    </w:p>
    <w:p w:rsidR="009910A1" w:rsidRPr="00BC75CB" w:rsidRDefault="009910A1" w:rsidP="00FF62EA">
      <w:pPr>
        <w:contextualSpacing/>
        <w:rPr>
          <w:rFonts w:ascii="Times New Roman" w:hAnsi="Times New Roman" w:cs="Times New Roman"/>
          <w:sz w:val="24"/>
          <w:szCs w:val="24"/>
          <w:lang w:val="pl-PL"/>
        </w:rPr>
      </w:pPr>
    </w:p>
    <w:p w:rsidR="009910A1" w:rsidRDefault="009910A1" w:rsidP="00FF62EA">
      <w:pPr>
        <w:contextualSpacing/>
        <w:rPr>
          <w:rFonts w:ascii="Times New Roman" w:hAnsi="Times New Roman" w:cs="Times New Roman"/>
          <w:sz w:val="24"/>
          <w:szCs w:val="24"/>
        </w:rPr>
      </w:pPr>
      <w:r>
        <w:rPr>
          <w:rFonts w:ascii="Times New Roman" w:hAnsi="Times New Roman" w:cs="Times New Roman"/>
          <w:sz w:val="24"/>
          <w:szCs w:val="24"/>
        </w:rPr>
        <w:t>Rose Meleady</w:t>
      </w:r>
    </w:p>
    <w:p w:rsidR="009910A1" w:rsidRDefault="009910A1" w:rsidP="00FF62EA">
      <w:pPr>
        <w:contextualSpacing/>
        <w:rPr>
          <w:rFonts w:ascii="Times New Roman" w:hAnsi="Times New Roman" w:cs="Times New Roman"/>
          <w:sz w:val="24"/>
          <w:szCs w:val="24"/>
        </w:rPr>
      </w:pPr>
      <w:r>
        <w:rPr>
          <w:rFonts w:ascii="Times New Roman" w:hAnsi="Times New Roman" w:cs="Times New Roman"/>
          <w:sz w:val="24"/>
          <w:szCs w:val="24"/>
        </w:rPr>
        <w:t xml:space="preserve">E: </w:t>
      </w:r>
      <w:hyperlink r:id="rId6" w:history="1">
        <w:r w:rsidRPr="00C12435">
          <w:rPr>
            <w:rStyle w:val="Hyperlink"/>
            <w:rFonts w:ascii="Times New Roman" w:hAnsi="Times New Roman" w:cs="Times New Roman"/>
            <w:sz w:val="24"/>
            <w:szCs w:val="24"/>
          </w:rPr>
          <w:t>r.meleady@uea.ac.uk</w:t>
        </w:r>
      </w:hyperlink>
    </w:p>
    <w:p w:rsidR="009910A1" w:rsidRDefault="009910A1" w:rsidP="00FF62EA">
      <w:pPr>
        <w:contextualSpacing/>
        <w:rPr>
          <w:rFonts w:ascii="Times New Roman" w:hAnsi="Times New Roman" w:cs="Times New Roman"/>
          <w:sz w:val="24"/>
          <w:szCs w:val="24"/>
        </w:rPr>
      </w:pPr>
      <w:r>
        <w:rPr>
          <w:rFonts w:ascii="Times New Roman" w:hAnsi="Times New Roman" w:cs="Times New Roman"/>
          <w:sz w:val="24"/>
          <w:szCs w:val="24"/>
        </w:rPr>
        <w:t>W:</w:t>
      </w:r>
      <w:r w:rsidRPr="009910A1">
        <w:t xml:space="preserve"> </w:t>
      </w:r>
      <w:r w:rsidRPr="009910A1">
        <w:rPr>
          <w:rFonts w:ascii="Times New Roman" w:hAnsi="Times New Roman" w:cs="Times New Roman"/>
          <w:sz w:val="24"/>
          <w:szCs w:val="24"/>
        </w:rPr>
        <w:t>http://www.uea.ac.uk/psychology/People/Academic/Rose+Meleady</w:t>
      </w:r>
    </w:p>
    <w:p w:rsidR="009910A1" w:rsidRDefault="009910A1" w:rsidP="00FF62EA">
      <w:pPr>
        <w:contextualSpacing/>
        <w:rPr>
          <w:rFonts w:ascii="Times New Roman" w:hAnsi="Times New Roman" w:cs="Times New Roman"/>
          <w:sz w:val="24"/>
          <w:szCs w:val="24"/>
        </w:rPr>
      </w:pPr>
    </w:p>
    <w:p w:rsidR="001F0949" w:rsidRDefault="009910A1" w:rsidP="00FF62EA">
      <w:pPr>
        <w:contextualSpacing/>
        <w:rPr>
          <w:rFonts w:ascii="Times New Roman" w:hAnsi="Times New Roman" w:cs="Times New Roman"/>
          <w:b/>
          <w:sz w:val="24"/>
          <w:szCs w:val="24"/>
        </w:rPr>
      </w:pPr>
      <w:r w:rsidRPr="009910A1">
        <w:rPr>
          <w:rFonts w:ascii="Times New Roman" w:hAnsi="Times New Roman" w:cs="Times New Roman"/>
          <w:b/>
          <w:sz w:val="24"/>
          <w:szCs w:val="24"/>
        </w:rPr>
        <w:t xml:space="preserve">Abstract </w:t>
      </w:r>
    </w:p>
    <w:p w:rsidR="006B57AC" w:rsidRDefault="00E222CE" w:rsidP="002905C1">
      <w:pPr>
        <w:contextualSpacing/>
        <w:rPr>
          <w:rFonts w:asciiTheme="majorBidi" w:eastAsia="Times New Roman" w:hAnsiTheme="majorBidi" w:cstheme="majorBidi"/>
          <w:sz w:val="24"/>
          <w:szCs w:val="24"/>
        </w:rPr>
      </w:pPr>
      <w:r w:rsidRPr="0004182E">
        <w:rPr>
          <w:rFonts w:asciiTheme="majorBidi" w:hAnsiTheme="majorBidi" w:cstheme="majorBidi"/>
          <w:sz w:val="24"/>
          <w:lang w:val="en-US"/>
        </w:rPr>
        <w:t xml:space="preserve">The </w:t>
      </w:r>
      <w:r w:rsidR="000E19E1">
        <w:rPr>
          <w:rFonts w:asciiTheme="majorBidi" w:hAnsiTheme="majorBidi" w:cstheme="majorBidi"/>
          <w:sz w:val="24"/>
          <w:lang w:val="en-US"/>
        </w:rPr>
        <w:t xml:space="preserve">proposed </w:t>
      </w:r>
      <w:r w:rsidR="009D3586" w:rsidRPr="0004182E">
        <w:rPr>
          <w:rFonts w:asciiTheme="majorBidi" w:hAnsiTheme="majorBidi" w:cstheme="majorBidi"/>
          <w:sz w:val="24"/>
          <w:lang w:val="en-US"/>
        </w:rPr>
        <w:t>inherence heuristic</w:t>
      </w:r>
      <w:r w:rsidR="00413D3D" w:rsidRPr="002905C1">
        <w:rPr>
          <w:rFonts w:asciiTheme="majorBidi" w:hAnsiTheme="majorBidi" w:cstheme="majorBidi"/>
          <w:sz w:val="24"/>
          <w:lang w:val="en-US"/>
        </w:rPr>
        <w:t xml:space="preserve"> </w:t>
      </w:r>
      <w:r w:rsidR="000E19E1">
        <w:rPr>
          <w:rFonts w:asciiTheme="majorBidi" w:hAnsiTheme="majorBidi" w:cstheme="majorBidi"/>
          <w:sz w:val="24"/>
          <w:lang w:val="en-US"/>
        </w:rPr>
        <w:t>centers on perceivers’</w:t>
      </w:r>
      <w:r w:rsidR="00413D3D" w:rsidRPr="002905C1">
        <w:rPr>
          <w:rFonts w:asciiTheme="majorBidi" w:hAnsiTheme="majorBidi" w:cstheme="majorBidi"/>
          <w:sz w:val="24"/>
          <w:lang w:val="en-US"/>
        </w:rPr>
        <w:t xml:space="preserve"> failure</w:t>
      </w:r>
      <w:r w:rsidR="000E19E1">
        <w:rPr>
          <w:rFonts w:asciiTheme="majorBidi" w:hAnsiTheme="majorBidi" w:cstheme="majorBidi"/>
          <w:sz w:val="24"/>
          <w:lang w:val="en-US"/>
        </w:rPr>
        <w:t xml:space="preserve"> </w:t>
      </w:r>
      <w:r w:rsidR="00413D3D" w:rsidRPr="002905C1">
        <w:rPr>
          <w:rFonts w:asciiTheme="majorBidi" w:hAnsiTheme="majorBidi" w:cstheme="majorBidi"/>
          <w:sz w:val="24"/>
          <w:lang w:val="en-US"/>
        </w:rPr>
        <w:t xml:space="preserve">to </w:t>
      </w:r>
      <w:r w:rsidR="00103325" w:rsidRPr="0004182E">
        <w:rPr>
          <w:rFonts w:asciiTheme="majorBidi" w:hAnsiTheme="majorBidi" w:cstheme="majorBidi"/>
          <w:sz w:val="24"/>
          <w:lang w:val="en-US"/>
        </w:rPr>
        <w:t>systematic</w:t>
      </w:r>
      <w:r w:rsidR="00413D3D" w:rsidRPr="002905C1">
        <w:rPr>
          <w:rFonts w:asciiTheme="majorBidi" w:hAnsiTheme="majorBidi" w:cstheme="majorBidi"/>
          <w:sz w:val="24"/>
          <w:lang w:val="en-US"/>
        </w:rPr>
        <w:t>ally</w:t>
      </w:r>
      <w:r w:rsidR="00103325" w:rsidRPr="0004182E">
        <w:rPr>
          <w:rFonts w:asciiTheme="majorBidi" w:hAnsiTheme="majorBidi" w:cstheme="majorBidi"/>
          <w:sz w:val="24"/>
          <w:lang w:val="en-US"/>
        </w:rPr>
        <w:t xml:space="preserve"> consider</w:t>
      </w:r>
      <w:r w:rsidR="000E19E1">
        <w:rPr>
          <w:rFonts w:asciiTheme="majorBidi" w:hAnsiTheme="majorBidi" w:cstheme="majorBidi"/>
          <w:sz w:val="24"/>
          <w:lang w:val="en-US"/>
        </w:rPr>
        <w:t xml:space="preserve"> </w:t>
      </w:r>
      <w:r w:rsidR="00103325" w:rsidRPr="0004182E">
        <w:rPr>
          <w:rFonts w:asciiTheme="majorBidi" w:hAnsiTheme="majorBidi" w:cstheme="majorBidi"/>
          <w:sz w:val="24"/>
          <w:lang w:val="en-US"/>
        </w:rPr>
        <w:t>external, historical factors</w:t>
      </w:r>
      <w:r w:rsidR="00413D3D" w:rsidRPr="002905C1">
        <w:rPr>
          <w:rFonts w:asciiTheme="majorBidi" w:hAnsiTheme="majorBidi" w:cstheme="majorBidi"/>
          <w:sz w:val="24"/>
        </w:rPr>
        <w:t xml:space="preserve"> </w:t>
      </w:r>
      <w:r w:rsidR="00413D3D" w:rsidRPr="0004182E">
        <w:rPr>
          <w:rFonts w:asciiTheme="majorBidi" w:hAnsiTheme="majorBidi" w:cstheme="majorBidi"/>
          <w:sz w:val="24"/>
        </w:rPr>
        <w:t>when</w:t>
      </w:r>
      <w:r w:rsidR="006B57AC" w:rsidRPr="00B04389">
        <w:rPr>
          <w:rFonts w:asciiTheme="majorBidi" w:hAnsiTheme="majorBidi" w:cstheme="majorBidi"/>
          <w:sz w:val="24"/>
        </w:rPr>
        <w:t xml:space="preserve"> explaining </w:t>
      </w:r>
      <w:r w:rsidR="0004182E" w:rsidRPr="002905C1">
        <w:rPr>
          <w:rFonts w:asciiTheme="majorBidi" w:hAnsiTheme="majorBidi" w:cstheme="majorBidi"/>
          <w:sz w:val="24"/>
        </w:rPr>
        <w:t xml:space="preserve">observed patterns. </w:t>
      </w:r>
      <w:r w:rsidRPr="00F0334E">
        <w:rPr>
          <w:rFonts w:asciiTheme="majorBidi" w:hAnsiTheme="majorBidi" w:cstheme="majorBidi"/>
          <w:sz w:val="24"/>
          <w:lang w:val="en-US"/>
        </w:rPr>
        <w:t xml:space="preserve">We stress </w:t>
      </w:r>
      <w:r w:rsidR="00103325" w:rsidRPr="00F0334E">
        <w:rPr>
          <w:rFonts w:asciiTheme="majorBidi" w:hAnsiTheme="majorBidi" w:cstheme="majorBidi"/>
          <w:sz w:val="24"/>
          <w:lang w:val="en-US"/>
        </w:rPr>
        <w:t xml:space="preserve">that this does not preclude </w:t>
      </w:r>
      <w:r w:rsidR="000E19E1">
        <w:rPr>
          <w:rFonts w:asciiTheme="majorBidi" w:hAnsiTheme="majorBidi" w:cstheme="majorBidi"/>
          <w:sz w:val="24"/>
          <w:lang w:val="en-US"/>
        </w:rPr>
        <w:t xml:space="preserve">the potential </w:t>
      </w:r>
      <w:r w:rsidR="00103325" w:rsidRPr="00F0334E">
        <w:rPr>
          <w:rFonts w:asciiTheme="majorBidi" w:hAnsiTheme="majorBidi" w:cstheme="majorBidi"/>
          <w:sz w:val="24"/>
          <w:lang w:val="en-US"/>
        </w:rPr>
        <w:t>of</w:t>
      </w:r>
      <w:r w:rsidR="00F0334E" w:rsidRPr="00F0334E">
        <w:rPr>
          <w:rFonts w:asciiTheme="majorBidi" w:hAnsiTheme="majorBidi" w:cstheme="majorBidi"/>
          <w:sz w:val="24"/>
          <w:lang w:val="en-US"/>
        </w:rPr>
        <w:t xml:space="preserve"> </w:t>
      </w:r>
      <w:r w:rsidR="00103325" w:rsidRPr="00F0334E">
        <w:rPr>
          <w:rFonts w:asciiTheme="majorBidi" w:hAnsiTheme="majorBidi" w:cstheme="majorBidi"/>
          <w:sz w:val="24"/>
          <w:lang w:val="en-US"/>
        </w:rPr>
        <w:t>subsequent</w:t>
      </w:r>
      <w:r w:rsidR="00F0334E" w:rsidRPr="00F0334E">
        <w:rPr>
          <w:rFonts w:asciiTheme="majorBidi" w:hAnsiTheme="majorBidi" w:cstheme="majorBidi"/>
          <w:sz w:val="24"/>
          <w:lang w:val="en-US"/>
        </w:rPr>
        <w:t xml:space="preserve">ly encountered </w:t>
      </w:r>
      <w:r w:rsidR="00103325" w:rsidRPr="00F0334E">
        <w:rPr>
          <w:rFonts w:asciiTheme="majorBidi" w:hAnsiTheme="majorBidi" w:cstheme="majorBidi"/>
          <w:sz w:val="24"/>
          <w:lang w:val="en-US"/>
        </w:rPr>
        <w:t>information to challenge intuiti</w:t>
      </w:r>
      <w:r w:rsidR="002905C1">
        <w:rPr>
          <w:rFonts w:asciiTheme="majorBidi" w:hAnsiTheme="majorBidi" w:cstheme="majorBidi"/>
          <w:sz w:val="24"/>
          <w:lang w:val="en-US"/>
        </w:rPr>
        <w:t xml:space="preserve">ons. </w:t>
      </w:r>
      <w:r w:rsidRPr="00F0334E">
        <w:rPr>
          <w:rFonts w:ascii="Times New Roman" w:hAnsi="Times New Roman" w:cs="Times New Roman"/>
          <w:sz w:val="24"/>
          <w:szCs w:val="24"/>
        </w:rPr>
        <w:t>Drawing on models of diversity-</w:t>
      </w:r>
      <w:r w:rsidR="00877AA2">
        <w:rPr>
          <w:rFonts w:ascii="Times New Roman" w:hAnsi="Times New Roman" w:cs="Times New Roman"/>
          <w:sz w:val="24"/>
          <w:szCs w:val="24"/>
        </w:rPr>
        <w:t>defined</w:t>
      </w:r>
      <w:r w:rsidR="00877AA2" w:rsidRPr="00F0334E">
        <w:rPr>
          <w:rFonts w:ascii="Times New Roman" w:hAnsi="Times New Roman" w:cs="Times New Roman"/>
          <w:sz w:val="24"/>
          <w:szCs w:val="24"/>
        </w:rPr>
        <w:t xml:space="preserve"> </w:t>
      </w:r>
      <w:r w:rsidRPr="00F0334E">
        <w:rPr>
          <w:rFonts w:ascii="Times New Roman" w:hAnsi="Times New Roman" w:cs="Times New Roman"/>
          <w:sz w:val="24"/>
          <w:szCs w:val="24"/>
        </w:rPr>
        <w:t>social cognition we discuss how</w:t>
      </w:r>
      <w:r w:rsidR="00A43CE2">
        <w:rPr>
          <w:rFonts w:ascii="Times New Roman" w:hAnsi="Times New Roman" w:cs="Times New Roman"/>
          <w:sz w:val="24"/>
          <w:szCs w:val="24"/>
        </w:rPr>
        <w:t xml:space="preserve"> an</w:t>
      </w:r>
      <w:r w:rsidRPr="00F0334E">
        <w:rPr>
          <w:rFonts w:ascii="Times New Roman" w:hAnsi="Times New Roman" w:cs="Times New Roman"/>
          <w:sz w:val="24"/>
          <w:szCs w:val="24"/>
        </w:rPr>
        <w:t xml:space="preserve"> </w:t>
      </w:r>
      <w:r w:rsidRPr="00F0334E">
        <w:rPr>
          <w:rFonts w:ascii="Times New Roman" w:hAnsi="Times New Roman" w:cs="Times New Roman"/>
          <w:i/>
          <w:sz w:val="24"/>
          <w:szCs w:val="24"/>
        </w:rPr>
        <w:t>updating mechanism</w:t>
      </w:r>
      <w:r w:rsidRPr="00F0334E">
        <w:rPr>
          <w:rFonts w:ascii="Times New Roman" w:hAnsi="Times New Roman" w:cs="Times New Roman"/>
          <w:sz w:val="24"/>
          <w:szCs w:val="24"/>
        </w:rPr>
        <w:t xml:space="preserve"> may reciprocally shape the cognitive infrastructure that </w:t>
      </w:r>
      <w:r w:rsidRPr="00F0334E">
        <w:rPr>
          <w:rFonts w:asciiTheme="majorBidi" w:eastAsia="Times New Roman" w:hAnsiTheme="majorBidi" w:cstheme="majorBidi"/>
          <w:sz w:val="24"/>
          <w:szCs w:val="24"/>
        </w:rPr>
        <w:t>underlies reliance on heuristic systems.</w:t>
      </w:r>
      <w:r>
        <w:rPr>
          <w:rFonts w:asciiTheme="majorBidi" w:eastAsia="Times New Roman" w:hAnsiTheme="majorBidi" w:cstheme="majorBidi"/>
          <w:sz w:val="24"/>
          <w:szCs w:val="24"/>
        </w:rPr>
        <w:t xml:space="preserve"> </w:t>
      </w:r>
    </w:p>
    <w:p w:rsidR="002905C1" w:rsidRPr="002905C1" w:rsidRDefault="002905C1" w:rsidP="002905C1">
      <w:pPr>
        <w:contextualSpacing/>
        <w:rPr>
          <w:rFonts w:asciiTheme="majorBidi" w:eastAsia="Times New Roman" w:hAnsiTheme="majorBidi" w:cstheme="majorBidi"/>
          <w:sz w:val="24"/>
          <w:szCs w:val="24"/>
        </w:rPr>
      </w:pPr>
    </w:p>
    <w:p w:rsidR="00C923FE" w:rsidRDefault="009910A1" w:rsidP="00C923FE">
      <w:pPr>
        <w:contextualSpacing/>
        <w:rPr>
          <w:rFonts w:ascii="Times New Roman" w:hAnsi="Times New Roman" w:cs="Times New Roman"/>
          <w:b/>
          <w:sz w:val="24"/>
          <w:szCs w:val="24"/>
        </w:rPr>
      </w:pPr>
      <w:r w:rsidRPr="009910A1">
        <w:rPr>
          <w:rFonts w:ascii="Times New Roman" w:hAnsi="Times New Roman" w:cs="Times New Roman"/>
          <w:b/>
          <w:sz w:val="24"/>
          <w:szCs w:val="24"/>
        </w:rPr>
        <w:t xml:space="preserve">Main Text </w:t>
      </w:r>
    </w:p>
    <w:p w:rsidR="00C923FE" w:rsidRDefault="00C923FE" w:rsidP="00C923FE">
      <w:pPr>
        <w:contextualSpacing/>
        <w:rPr>
          <w:rFonts w:ascii="Times New Roman" w:hAnsi="Times New Roman" w:cs="Times New Roman"/>
          <w:b/>
          <w:sz w:val="24"/>
          <w:szCs w:val="24"/>
        </w:rPr>
      </w:pPr>
    </w:p>
    <w:p w:rsidR="00C923FE" w:rsidRDefault="0098287B" w:rsidP="00BA44B3">
      <w:pPr>
        <w:rPr>
          <w:rFonts w:asciiTheme="majorBidi" w:hAnsiTheme="majorBidi" w:cstheme="majorBidi"/>
          <w:sz w:val="24"/>
          <w:szCs w:val="24"/>
        </w:rPr>
      </w:pPr>
      <w:r>
        <w:rPr>
          <w:rFonts w:ascii="Times New Roman" w:hAnsi="Times New Roman" w:cs="Times New Roman"/>
          <w:sz w:val="24"/>
          <w:szCs w:val="24"/>
        </w:rPr>
        <w:t xml:space="preserve">In their target article, </w:t>
      </w:r>
      <w:proofErr w:type="spellStart"/>
      <w:r w:rsidR="00B70E26" w:rsidRPr="006F0877">
        <w:rPr>
          <w:rFonts w:ascii="Times New Roman" w:hAnsi="Times New Roman" w:cs="Times New Roman"/>
          <w:sz w:val="24"/>
          <w:szCs w:val="24"/>
        </w:rPr>
        <w:t>Cimpian</w:t>
      </w:r>
      <w:proofErr w:type="spellEnd"/>
      <w:r w:rsidR="00B70E26" w:rsidRPr="006F0877">
        <w:rPr>
          <w:rFonts w:ascii="Times New Roman" w:hAnsi="Times New Roman" w:cs="Times New Roman"/>
          <w:sz w:val="24"/>
          <w:szCs w:val="24"/>
        </w:rPr>
        <w:t xml:space="preserve"> and </w:t>
      </w:r>
      <w:proofErr w:type="spellStart"/>
      <w:r w:rsidR="00B70E26" w:rsidRPr="006F0877">
        <w:rPr>
          <w:rFonts w:ascii="Times New Roman" w:hAnsi="Times New Roman" w:cs="Times New Roman"/>
          <w:sz w:val="24"/>
          <w:szCs w:val="24"/>
        </w:rPr>
        <w:t>Saloman</w:t>
      </w:r>
      <w:proofErr w:type="spellEnd"/>
      <w:r w:rsidR="00B70E26" w:rsidRPr="006F0877">
        <w:rPr>
          <w:rFonts w:ascii="Times New Roman" w:hAnsi="Times New Roman" w:cs="Times New Roman"/>
          <w:sz w:val="24"/>
          <w:szCs w:val="24"/>
        </w:rPr>
        <w:t xml:space="preserve"> outline a new heuristic describing</w:t>
      </w:r>
      <w:r w:rsidR="00B70E26">
        <w:rPr>
          <w:rFonts w:asciiTheme="majorBidi" w:hAnsiTheme="majorBidi" w:cstheme="majorBidi"/>
          <w:sz w:val="24"/>
          <w:szCs w:val="24"/>
        </w:rPr>
        <w:t xml:space="preserve"> individuals’ tendency to explain observed patterns as a function of </w:t>
      </w:r>
      <w:r w:rsidR="00877AA2">
        <w:rPr>
          <w:rFonts w:asciiTheme="majorBidi" w:hAnsiTheme="majorBidi" w:cstheme="majorBidi"/>
          <w:sz w:val="24"/>
          <w:szCs w:val="24"/>
        </w:rPr>
        <w:t xml:space="preserve">their </w:t>
      </w:r>
      <w:r w:rsidR="00B70E26">
        <w:rPr>
          <w:rFonts w:asciiTheme="majorBidi" w:hAnsiTheme="majorBidi" w:cstheme="majorBidi"/>
          <w:sz w:val="24"/>
          <w:szCs w:val="24"/>
        </w:rPr>
        <w:t>constituents</w:t>
      </w:r>
      <w:r w:rsidR="0068344A">
        <w:rPr>
          <w:rFonts w:asciiTheme="majorBidi" w:hAnsiTheme="majorBidi" w:cstheme="majorBidi"/>
          <w:sz w:val="24"/>
          <w:szCs w:val="24"/>
        </w:rPr>
        <w:t>’</w:t>
      </w:r>
      <w:r w:rsidR="00B70E26">
        <w:rPr>
          <w:rFonts w:asciiTheme="majorBidi" w:hAnsiTheme="majorBidi" w:cstheme="majorBidi"/>
          <w:sz w:val="24"/>
          <w:szCs w:val="24"/>
        </w:rPr>
        <w:t xml:space="preserve"> inherent features. </w:t>
      </w:r>
      <w:r w:rsidR="00862B3A">
        <w:rPr>
          <w:rFonts w:asciiTheme="majorBidi" w:hAnsiTheme="majorBidi" w:cstheme="majorBidi"/>
          <w:sz w:val="24"/>
          <w:szCs w:val="24"/>
        </w:rPr>
        <w:t>T</w:t>
      </w:r>
      <w:r w:rsidR="00B70E26">
        <w:rPr>
          <w:rFonts w:asciiTheme="majorBidi" w:hAnsiTheme="majorBidi" w:cstheme="majorBidi"/>
          <w:sz w:val="24"/>
          <w:szCs w:val="24"/>
        </w:rPr>
        <w:t>he authors develop</w:t>
      </w:r>
      <w:r w:rsidR="003C37CF">
        <w:rPr>
          <w:rFonts w:asciiTheme="majorBidi" w:hAnsiTheme="majorBidi" w:cstheme="majorBidi"/>
          <w:sz w:val="24"/>
          <w:szCs w:val="24"/>
        </w:rPr>
        <w:t xml:space="preserve"> an important and interesting area </w:t>
      </w:r>
      <w:r w:rsidR="005B7B04">
        <w:rPr>
          <w:rFonts w:asciiTheme="majorBidi" w:hAnsiTheme="majorBidi" w:cstheme="majorBidi"/>
          <w:sz w:val="24"/>
          <w:szCs w:val="24"/>
        </w:rPr>
        <w:t xml:space="preserve">for future inquest into the </w:t>
      </w:r>
      <w:r w:rsidR="003C37CF">
        <w:rPr>
          <w:rFonts w:asciiTheme="majorBidi" w:hAnsiTheme="majorBidi" w:cstheme="majorBidi"/>
          <w:sz w:val="24"/>
          <w:szCs w:val="24"/>
        </w:rPr>
        <w:t>cognitive biases underpinning human judgement</w:t>
      </w:r>
      <w:r w:rsidR="00862B3A">
        <w:rPr>
          <w:rFonts w:asciiTheme="majorBidi" w:hAnsiTheme="majorBidi" w:cstheme="majorBidi"/>
          <w:sz w:val="24"/>
          <w:szCs w:val="24"/>
        </w:rPr>
        <w:t xml:space="preserve">. However, </w:t>
      </w:r>
      <w:r w:rsidR="00B70E26">
        <w:rPr>
          <w:rFonts w:asciiTheme="majorBidi" w:hAnsiTheme="majorBidi" w:cstheme="majorBidi"/>
          <w:sz w:val="24"/>
          <w:szCs w:val="24"/>
        </w:rPr>
        <w:t xml:space="preserve">we </w:t>
      </w:r>
      <w:r w:rsidR="00871A6C">
        <w:rPr>
          <w:rFonts w:asciiTheme="majorBidi" w:hAnsiTheme="majorBidi" w:cstheme="majorBidi"/>
          <w:sz w:val="24"/>
          <w:szCs w:val="24"/>
        </w:rPr>
        <w:t>believe</w:t>
      </w:r>
      <w:r w:rsidR="00862B3A">
        <w:rPr>
          <w:rFonts w:asciiTheme="majorBidi" w:hAnsiTheme="majorBidi" w:cstheme="majorBidi"/>
          <w:sz w:val="24"/>
          <w:szCs w:val="24"/>
        </w:rPr>
        <w:t xml:space="preserve"> that</w:t>
      </w:r>
      <w:r w:rsidR="00B70E26">
        <w:rPr>
          <w:rFonts w:asciiTheme="majorBidi" w:hAnsiTheme="majorBidi" w:cstheme="majorBidi"/>
          <w:sz w:val="24"/>
          <w:szCs w:val="24"/>
        </w:rPr>
        <w:t xml:space="preserve"> </w:t>
      </w:r>
      <w:r w:rsidR="00862B3A">
        <w:rPr>
          <w:rFonts w:asciiTheme="majorBidi" w:hAnsiTheme="majorBidi" w:cstheme="majorBidi"/>
          <w:sz w:val="24"/>
          <w:szCs w:val="24"/>
        </w:rPr>
        <w:t xml:space="preserve">certain areas of their model are </w:t>
      </w:r>
      <w:r w:rsidR="00B70E26">
        <w:rPr>
          <w:rFonts w:asciiTheme="majorBidi" w:hAnsiTheme="majorBidi" w:cstheme="majorBidi"/>
          <w:sz w:val="24"/>
          <w:szCs w:val="24"/>
        </w:rPr>
        <w:t xml:space="preserve">underspecified. </w:t>
      </w:r>
      <w:r w:rsidR="00BA44B3">
        <w:rPr>
          <w:rFonts w:asciiTheme="majorBidi" w:hAnsiTheme="majorBidi" w:cstheme="majorBidi"/>
          <w:sz w:val="24"/>
          <w:szCs w:val="24"/>
        </w:rPr>
        <w:t>In particular, w</w:t>
      </w:r>
      <w:r w:rsidR="00B55D86">
        <w:rPr>
          <w:rFonts w:asciiTheme="majorBidi" w:hAnsiTheme="majorBidi" w:cstheme="majorBidi"/>
          <w:sz w:val="24"/>
          <w:szCs w:val="24"/>
        </w:rPr>
        <w:t>e</w:t>
      </w:r>
      <w:r w:rsidR="00B70E26">
        <w:rPr>
          <w:rFonts w:asciiTheme="majorBidi" w:hAnsiTheme="majorBidi" w:cstheme="majorBidi"/>
          <w:sz w:val="24"/>
          <w:szCs w:val="24"/>
        </w:rPr>
        <w:t xml:space="preserve"> </w:t>
      </w:r>
      <w:r w:rsidR="00280C82">
        <w:rPr>
          <w:rFonts w:asciiTheme="majorBidi" w:hAnsiTheme="majorBidi" w:cstheme="majorBidi"/>
          <w:sz w:val="24"/>
          <w:szCs w:val="24"/>
        </w:rPr>
        <w:t xml:space="preserve">contend </w:t>
      </w:r>
      <w:r w:rsidR="00B70E26">
        <w:rPr>
          <w:rFonts w:asciiTheme="majorBidi" w:hAnsiTheme="majorBidi" w:cstheme="majorBidi"/>
          <w:sz w:val="24"/>
          <w:szCs w:val="24"/>
        </w:rPr>
        <w:t xml:space="preserve">that the model should be extended to include </w:t>
      </w:r>
      <w:r w:rsidR="00FF73CF">
        <w:rPr>
          <w:rFonts w:asciiTheme="majorBidi" w:hAnsiTheme="majorBidi" w:cstheme="majorBidi"/>
          <w:sz w:val="24"/>
          <w:szCs w:val="24"/>
        </w:rPr>
        <w:t xml:space="preserve">further </w:t>
      </w:r>
      <w:r w:rsidR="00BC490D">
        <w:rPr>
          <w:rFonts w:asciiTheme="majorBidi" w:hAnsiTheme="majorBidi" w:cstheme="majorBidi"/>
          <w:sz w:val="24"/>
          <w:szCs w:val="24"/>
        </w:rPr>
        <w:t xml:space="preserve">specification </w:t>
      </w:r>
      <w:r w:rsidR="00B70E26">
        <w:rPr>
          <w:rFonts w:asciiTheme="majorBidi" w:hAnsiTheme="majorBidi" w:cstheme="majorBidi"/>
          <w:sz w:val="24"/>
          <w:szCs w:val="24"/>
        </w:rPr>
        <w:t xml:space="preserve">of </w:t>
      </w:r>
      <w:r w:rsidR="006A40A4">
        <w:rPr>
          <w:rFonts w:asciiTheme="majorBidi" w:hAnsiTheme="majorBidi" w:cstheme="majorBidi"/>
          <w:sz w:val="24"/>
          <w:szCs w:val="24"/>
        </w:rPr>
        <w:t xml:space="preserve">the computational mechanisms </w:t>
      </w:r>
      <w:r w:rsidR="000E19E1">
        <w:rPr>
          <w:rFonts w:asciiTheme="majorBidi" w:hAnsiTheme="majorBidi" w:cstheme="majorBidi"/>
          <w:sz w:val="24"/>
          <w:szCs w:val="24"/>
        </w:rPr>
        <w:t xml:space="preserve">through </w:t>
      </w:r>
      <w:r w:rsidR="006A40A4">
        <w:rPr>
          <w:rFonts w:asciiTheme="majorBidi" w:hAnsiTheme="majorBidi" w:cstheme="majorBidi"/>
          <w:sz w:val="24"/>
          <w:szCs w:val="24"/>
        </w:rPr>
        <w:t xml:space="preserve">which </w:t>
      </w:r>
      <w:r w:rsidR="00BC490D">
        <w:rPr>
          <w:rFonts w:asciiTheme="majorBidi" w:hAnsiTheme="majorBidi" w:cstheme="majorBidi"/>
          <w:sz w:val="24"/>
          <w:szCs w:val="24"/>
        </w:rPr>
        <w:t>the heuristic system</w:t>
      </w:r>
      <w:r w:rsidR="005B7B04">
        <w:rPr>
          <w:rFonts w:asciiTheme="majorBidi" w:hAnsiTheme="majorBidi" w:cstheme="majorBidi"/>
          <w:sz w:val="24"/>
          <w:szCs w:val="24"/>
        </w:rPr>
        <w:t xml:space="preserve"> </w:t>
      </w:r>
      <w:r w:rsidR="0081429A" w:rsidRPr="005B7B04">
        <w:rPr>
          <w:rFonts w:asciiTheme="majorBidi" w:hAnsiTheme="majorBidi" w:cstheme="majorBidi"/>
          <w:sz w:val="24"/>
          <w:szCs w:val="24"/>
        </w:rPr>
        <w:t>adapt</w:t>
      </w:r>
      <w:r w:rsidR="0073477A">
        <w:rPr>
          <w:rFonts w:asciiTheme="majorBidi" w:hAnsiTheme="majorBidi" w:cstheme="majorBidi"/>
          <w:sz w:val="24"/>
          <w:szCs w:val="24"/>
        </w:rPr>
        <w:t>s</w:t>
      </w:r>
      <w:r w:rsidR="0081429A" w:rsidRPr="005B7B04">
        <w:rPr>
          <w:rFonts w:asciiTheme="majorBidi" w:hAnsiTheme="majorBidi" w:cstheme="majorBidi"/>
          <w:sz w:val="24"/>
          <w:szCs w:val="24"/>
        </w:rPr>
        <w:t xml:space="preserve"> </w:t>
      </w:r>
      <w:r w:rsidR="00066ABC">
        <w:rPr>
          <w:rFonts w:asciiTheme="majorBidi" w:hAnsiTheme="majorBidi" w:cstheme="majorBidi"/>
          <w:sz w:val="24"/>
          <w:szCs w:val="24"/>
        </w:rPr>
        <w:t xml:space="preserve">in </w:t>
      </w:r>
      <w:r w:rsidR="00B70E26" w:rsidRPr="005B7B04">
        <w:rPr>
          <w:rFonts w:asciiTheme="majorBidi" w:hAnsiTheme="majorBidi" w:cstheme="majorBidi"/>
          <w:sz w:val="24"/>
          <w:szCs w:val="24"/>
        </w:rPr>
        <w:t xml:space="preserve">the face of information that </w:t>
      </w:r>
      <w:r w:rsidR="00B70E26" w:rsidRPr="006F0877">
        <w:rPr>
          <w:rFonts w:asciiTheme="majorBidi" w:hAnsiTheme="majorBidi" w:cstheme="majorBidi"/>
          <w:i/>
          <w:sz w:val="24"/>
          <w:szCs w:val="24"/>
        </w:rPr>
        <w:t>challenges</w:t>
      </w:r>
      <w:r w:rsidR="00BC75CB">
        <w:rPr>
          <w:rFonts w:asciiTheme="majorBidi" w:hAnsiTheme="majorBidi" w:cstheme="majorBidi"/>
          <w:sz w:val="24"/>
          <w:szCs w:val="24"/>
        </w:rPr>
        <w:t xml:space="preserve"> </w:t>
      </w:r>
      <w:r w:rsidR="00BC490D">
        <w:rPr>
          <w:rFonts w:asciiTheme="majorBidi" w:hAnsiTheme="majorBidi" w:cstheme="majorBidi"/>
          <w:sz w:val="24"/>
          <w:szCs w:val="24"/>
        </w:rPr>
        <w:t>inherent notions</w:t>
      </w:r>
      <w:r w:rsidR="00B70E26" w:rsidRPr="005B7B04">
        <w:rPr>
          <w:rFonts w:asciiTheme="majorBidi" w:hAnsiTheme="majorBidi" w:cstheme="majorBidi"/>
          <w:sz w:val="24"/>
          <w:szCs w:val="24"/>
        </w:rPr>
        <w:t>.</w:t>
      </w:r>
      <w:r w:rsidR="003E2CF3">
        <w:rPr>
          <w:rFonts w:asciiTheme="majorBidi" w:hAnsiTheme="majorBidi" w:cstheme="majorBidi"/>
          <w:sz w:val="24"/>
          <w:szCs w:val="24"/>
        </w:rPr>
        <w:t xml:space="preserve"> </w:t>
      </w:r>
    </w:p>
    <w:p w:rsidR="00E51B96" w:rsidRDefault="006C11BF" w:rsidP="00804069">
      <w:pPr>
        <w:rPr>
          <w:rFonts w:asciiTheme="majorBidi" w:eastAsia="Times New Roman" w:hAnsiTheme="majorBidi" w:cstheme="majorBidi"/>
          <w:sz w:val="24"/>
          <w:szCs w:val="24"/>
        </w:rPr>
      </w:pPr>
      <w:r>
        <w:rPr>
          <w:rFonts w:asciiTheme="majorBidi" w:hAnsiTheme="majorBidi" w:cstheme="majorBidi"/>
          <w:sz w:val="24"/>
          <w:szCs w:val="24"/>
        </w:rPr>
        <w:t>As the authors note, it is a well-established finding in social psychology that the human mind has a tendency to prefer “the path of least resistance” (p.13).</w:t>
      </w:r>
      <w:r w:rsidR="006F0877">
        <w:rPr>
          <w:rFonts w:asciiTheme="majorBidi" w:hAnsiTheme="majorBidi" w:cstheme="majorBidi"/>
          <w:sz w:val="24"/>
          <w:szCs w:val="24"/>
        </w:rPr>
        <w:t xml:space="preserve"> </w:t>
      </w:r>
      <w:r w:rsidR="006D2AC0">
        <w:rPr>
          <w:rFonts w:asciiTheme="majorBidi" w:hAnsiTheme="majorBidi" w:cstheme="majorBidi"/>
          <w:sz w:val="24"/>
          <w:szCs w:val="24"/>
        </w:rPr>
        <w:t>A</w:t>
      </w:r>
      <w:r w:rsidR="0004363B">
        <w:rPr>
          <w:rFonts w:asciiTheme="majorBidi" w:hAnsiTheme="majorBidi" w:cstheme="majorBidi"/>
          <w:sz w:val="24"/>
          <w:szCs w:val="24"/>
        </w:rPr>
        <w:t xml:space="preserve">cting as </w:t>
      </w:r>
      <w:r w:rsidR="006D2AC0" w:rsidRPr="006D2AC0">
        <w:rPr>
          <w:rFonts w:asciiTheme="majorBidi" w:hAnsiTheme="majorBidi" w:cstheme="majorBidi"/>
          <w:i/>
          <w:iCs/>
          <w:sz w:val="24"/>
          <w:szCs w:val="24"/>
        </w:rPr>
        <w:t>cognitive misers</w:t>
      </w:r>
      <w:r w:rsidR="006D2AC0">
        <w:rPr>
          <w:rFonts w:asciiTheme="majorBidi" w:hAnsiTheme="majorBidi" w:cstheme="majorBidi"/>
          <w:sz w:val="24"/>
          <w:szCs w:val="24"/>
        </w:rPr>
        <w:t xml:space="preserve">, </w:t>
      </w:r>
      <w:r w:rsidR="00877AA2">
        <w:rPr>
          <w:rFonts w:asciiTheme="majorBidi" w:hAnsiTheme="majorBidi" w:cstheme="majorBidi"/>
          <w:sz w:val="24"/>
          <w:szCs w:val="24"/>
        </w:rPr>
        <w:t xml:space="preserve">people </w:t>
      </w:r>
      <w:r w:rsidR="006D2AC0">
        <w:rPr>
          <w:rFonts w:asciiTheme="majorBidi" w:hAnsiTheme="majorBidi" w:cstheme="majorBidi"/>
          <w:sz w:val="24"/>
          <w:szCs w:val="24"/>
        </w:rPr>
        <w:t xml:space="preserve">are reluctant to expend cognitive resources by engaging in </w:t>
      </w:r>
      <w:r w:rsidR="006D2AC0">
        <w:rPr>
          <w:rFonts w:ascii="Times New Roman" w:hAnsi="Times New Roman" w:cs="Times New Roman"/>
          <w:sz w:val="24"/>
          <w:szCs w:val="24"/>
        </w:rPr>
        <w:t>effor</w:t>
      </w:r>
      <w:r w:rsidR="0004363B">
        <w:rPr>
          <w:rFonts w:ascii="Times New Roman" w:hAnsi="Times New Roman" w:cs="Times New Roman"/>
          <w:sz w:val="24"/>
          <w:szCs w:val="24"/>
        </w:rPr>
        <w:t>tful processing</w:t>
      </w:r>
      <w:r w:rsidR="006D2AC0">
        <w:rPr>
          <w:rFonts w:ascii="Times New Roman" w:hAnsi="Times New Roman" w:cs="Times New Roman"/>
          <w:sz w:val="24"/>
          <w:szCs w:val="24"/>
        </w:rPr>
        <w:t xml:space="preserve"> and look to simplify social perception through the use of cognitive shortcuts (Fiske &amp; Taylor, 1991). </w:t>
      </w:r>
      <w:r w:rsidR="003E2CF3">
        <w:rPr>
          <w:rFonts w:ascii="Times New Roman" w:hAnsi="Times New Roman" w:cs="Times New Roman"/>
          <w:sz w:val="24"/>
          <w:szCs w:val="24"/>
        </w:rPr>
        <w:t xml:space="preserve">However, </w:t>
      </w:r>
      <w:r w:rsidR="00152577">
        <w:rPr>
          <w:rFonts w:ascii="Times New Roman" w:hAnsi="Times New Roman" w:cs="Times New Roman"/>
          <w:sz w:val="24"/>
          <w:szCs w:val="24"/>
        </w:rPr>
        <w:t xml:space="preserve">the appeal of heuristic efficiency is not absolute: </w:t>
      </w:r>
      <w:r w:rsidR="003E2CF3">
        <w:rPr>
          <w:rFonts w:ascii="Times New Roman" w:hAnsi="Times New Roman" w:cs="Times New Roman"/>
          <w:sz w:val="24"/>
          <w:szCs w:val="24"/>
        </w:rPr>
        <w:t xml:space="preserve">although </w:t>
      </w:r>
      <w:r w:rsidR="00152577">
        <w:rPr>
          <w:rFonts w:ascii="Times New Roman" w:hAnsi="Times New Roman" w:cs="Times New Roman"/>
          <w:sz w:val="24"/>
          <w:szCs w:val="24"/>
        </w:rPr>
        <w:t>such systems</w:t>
      </w:r>
      <w:r w:rsidR="003E2CF3">
        <w:rPr>
          <w:rFonts w:ascii="Times New Roman" w:hAnsi="Times New Roman" w:cs="Times New Roman"/>
          <w:sz w:val="24"/>
          <w:szCs w:val="24"/>
        </w:rPr>
        <w:t xml:space="preserve"> can be adaptive when cognitive resources are limited, they leave us vulnerable to error.</w:t>
      </w:r>
      <w:r w:rsidR="003E2CF3">
        <w:rPr>
          <w:rFonts w:asciiTheme="majorBidi" w:hAnsiTheme="majorBidi" w:cstheme="majorBidi"/>
          <w:sz w:val="24"/>
          <w:szCs w:val="24"/>
        </w:rPr>
        <w:t xml:space="preserve"> </w:t>
      </w:r>
      <w:r w:rsidR="002B32D8">
        <w:rPr>
          <w:rFonts w:asciiTheme="majorBidi" w:hAnsiTheme="majorBidi" w:cstheme="majorBidi"/>
          <w:sz w:val="24"/>
          <w:szCs w:val="24"/>
        </w:rPr>
        <w:t xml:space="preserve">Accordingly, </w:t>
      </w:r>
      <w:proofErr w:type="spellStart"/>
      <w:r w:rsidR="00445012">
        <w:rPr>
          <w:rFonts w:asciiTheme="majorBidi" w:hAnsiTheme="majorBidi" w:cstheme="majorBidi"/>
          <w:sz w:val="24"/>
          <w:szCs w:val="24"/>
        </w:rPr>
        <w:t>Cimplian</w:t>
      </w:r>
      <w:proofErr w:type="spellEnd"/>
      <w:r w:rsidR="00445012">
        <w:rPr>
          <w:rFonts w:asciiTheme="majorBidi" w:hAnsiTheme="majorBidi" w:cstheme="majorBidi"/>
          <w:sz w:val="24"/>
          <w:szCs w:val="24"/>
        </w:rPr>
        <w:t xml:space="preserve"> and </w:t>
      </w:r>
      <w:proofErr w:type="spellStart"/>
      <w:r w:rsidR="00445012">
        <w:rPr>
          <w:rFonts w:asciiTheme="majorBidi" w:hAnsiTheme="majorBidi" w:cstheme="majorBidi"/>
          <w:sz w:val="24"/>
          <w:szCs w:val="24"/>
        </w:rPr>
        <w:t>Saloman</w:t>
      </w:r>
      <w:proofErr w:type="spellEnd"/>
      <w:r w:rsidR="006F0877">
        <w:rPr>
          <w:rFonts w:asciiTheme="majorBidi" w:hAnsiTheme="majorBidi" w:cstheme="majorBidi"/>
          <w:sz w:val="24"/>
          <w:szCs w:val="24"/>
        </w:rPr>
        <w:t xml:space="preserve"> </w:t>
      </w:r>
      <w:r w:rsidR="00BD650B">
        <w:rPr>
          <w:rFonts w:asciiTheme="majorBidi" w:hAnsiTheme="majorBidi" w:cstheme="majorBidi"/>
          <w:sz w:val="24"/>
          <w:szCs w:val="24"/>
        </w:rPr>
        <w:t>acknowledge that</w:t>
      </w:r>
      <w:r w:rsidR="00BF4B16">
        <w:rPr>
          <w:rFonts w:asciiTheme="majorBidi" w:hAnsiTheme="majorBidi" w:cstheme="majorBidi"/>
          <w:sz w:val="24"/>
          <w:szCs w:val="24"/>
        </w:rPr>
        <w:t xml:space="preserve"> the </w:t>
      </w:r>
      <w:r w:rsidR="0062304E">
        <w:rPr>
          <w:rFonts w:asciiTheme="majorBidi" w:hAnsiTheme="majorBidi" w:cstheme="majorBidi"/>
          <w:sz w:val="24"/>
          <w:szCs w:val="24"/>
        </w:rPr>
        <w:t>grip</w:t>
      </w:r>
      <w:r w:rsidR="00BF4B16">
        <w:rPr>
          <w:rFonts w:asciiTheme="majorBidi" w:hAnsiTheme="majorBidi" w:cstheme="majorBidi"/>
          <w:sz w:val="24"/>
          <w:szCs w:val="24"/>
        </w:rPr>
        <w:t xml:space="preserve"> of the inheren</w:t>
      </w:r>
      <w:r w:rsidR="00152577">
        <w:rPr>
          <w:rFonts w:asciiTheme="majorBidi" w:hAnsiTheme="majorBidi" w:cstheme="majorBidi"/>
          <w:sz w:val="24"/>
          <w:szCs w:val="24"/>
        </w:rPr>
        <w:t>ce</w:t>
      </w:r>
      <w:r w:rsidR="00BF4B16">
        <w:rPr>
          <w:rFonts w:asciiTheme="majorBidi" w:hAnsiTheme="majorBidi" w:cstheme="majorBidi"/>
          <w:sz w:val="24"/>
          <w:szCs w:val="24"/>
        </w:rPr>
        <w:t xml:space="preserve"> heuristic </w:t>
      </w:r>
      <w:r w:rsidR="0062304E">
        <w:rPr>
          <w:rFonts w:asciiTheme="majorBidi" w:hAnsiTheme="majorBidi" w:cstheme="majorBidi"/>
          <w:sz w:val="24"/>
          <w:szCs w:val="24"/>
        </w:rPr>
        <w:t xml:space="preserve">on perceivers’ judgments </w:t>
      </w:r>
      <w:r w:rsidR="00BF2D40">
        <w:rPr>
          <w:rFonts w:asciiTheme="majorBidi" w:hAnsiTheme="majorBidi" w:cstheme="majorBidi"/>
          <w:sz w:val="24"/>
          <w:szCs w:val="24"/>
        </w:rPr>
        <w:t>is not</w:t>
      </w:r>
      <w:r w:rsidR="00BF4B16">
        <w:rPr>
          <w:rFonts w:asciiTheme="majorBidi" w:hAnsiTheme="majorBidi" w:cstheme="majorBidi"/>
          <w:sz w:val="24"/>
          <w:szCs w:val="24"/>
        </w:rPr>
        <w:t xml:space="preserve"> inescapable. </w:t>
      </w:r>
      <w:r w:rsidR="007544E8">
        <w:rPr>
          <w:rFonts w:asciiTheme="majorBidi" w:hAnsiTheme="majorBidi" w:cstheme="majorBidi"/>
          <w:sz w:val="24"/>
          <w:szCs w:val="24"/>
        </w:rPr>
        <w:t xml:space="preserve">They </w:t>
      </w:r>
      <w:r w:rsidR="0062304E">
        <w:rPr>
          <w:rFonts w:asciiTheme="majorBidi" w:hAnsiTheme="majorBidi" w:cstheme="majorBidi"/>
          <w:sz w:val="24"/>
          <w:szCs w:val="24"/>
        </w:rPr>
        <w:t>accept</w:t>
      </w:r>
      <w:r w:rsidR="007544E8">
        <w:rPr>
          <w:rFonts w:asciiTheme="majorBidi" w:hAnsiTheme="majorBidi" w:cstheme="majorBidi"/>
          <w:sz w:val="24"/>
          <w:szCs w:val="24"/>
        </w:rPr>
        <w:t xml:space="preserve"> </w:t>
      </w:r>
      <w:r w:rsidR="00D27FC2">
        <w:rPr>
          <w:rFonts w:asciiTheme="majorBidi" w:eastAsia="Times New Roman" w:hAnsiTheme="majorBidi" w:cstheme="majorBidi"/>
          <w:sz w:val="24"/>
          <w:szCs w:val="24"/>
        </w:rPr>
        <w:t xml:space="preserve">that intuitive judgements </w:t>
      </w:r>
      <w:r w:rsidR="008E0D82">
        <w:rPr>
          <w:rFonts w:asciiTheme="majorBidi" w:eastAsia="Times New Roman" w:hAnsiTheme="majorBidi" w:cstheme="majorBidi"/>
          <w:sz w:val="24"/>
          <w:szCs w:val="24"/>
        </w:rPr>
        <w:t xml:space="preserve">of causality </w:t>
      </w:r>
      <w:r w:rsidR="00D27FC2">
        <w:rPr>
          <w:rFonts w:asciiTheme="majorBidi" w:eastAsia="Times New Roman" w:hAnsiTheme="majorBidi" w:cstheme="majorBidi"/>
          <w:sz w:val="24"/>
          <w:szCs w:val="24"/>
        </w:rPr>
        <w:t xml:space="preserve">can be </w:t>
      </w:r>
      <w:r w:rsidR="00D27FC2" w:rsidRPr="00D27FC2">
        <w:rPr>
          <w:rFonts w:asciiTheme="majorBidi" w:eastAsia="Times New Roman" w:hAnsiTheme="majorBidi" w:cstheme="majorBidi"/>
          <w:i/>
          <w:iCs/>
          <w:sz w:val="24"/>
          <w:szCs w:val="24"/>
        </w:rPr>
        <w:t xml:space="preserve">blocked </w:t>
      </w:r>
      <w:r w:rsidR="00B55D86">
        <w:rPr>
          <w:rFonts w:asciiTheme="majorBidi" w:eastAsia="Times New Roman" w:hAnsiTheme="majorBidi" w:cstheme="majorBidi"/>
          <w:sz w:val="24"/>
          <w:szCs w:val="24"/>
        </w:rPr>
        <w:t>before they are generated</w:t>
      </w:r>
      <w:r w:rsidR="00BC490D">
        <w:rPr>
          <w:rFonts w:asciiTheme="majorBidi" w:eastAsia="Times New Roman" w:hAnsiTheme="majorBidi" w:cstheme="majorBidi"/>
          <w:iCs/>
          <w:sz w:val="24"/>
          <w:szCs w:val="24"/>
        </w:rPr>
        <w:t xml:space="preserve">. </w:t>
      </w:r>
      <w:r w:rsidR="0062304E">
        <w:rPr>
          <w:rFonts w:asciiTheme="majorBidi" w:eastAsia="Times New Roman" w:hAnsiTheme="majorBidi" w:cstheme="majorBidi"/>
          <w:iCs/>
          <w:sz w:val="24"/>
          <w:szCs w:val="24"/>
        </w:rPr>
        <w:t>Furthermore, t</w:t>
      </w:r>
      <w:r w:rsidR="00492C5C">
        <w:rPr>
          <w:rFonts w:asciiTheme="majorBidi" w:eastAsia="Times New Roman" w:hAnsiTheme="majorBidi" w:cstheme="majorBidi"/>
          <w:iCs/>
          <w:sz w:val="24"/>
          <w:szCs w:val="24"/>
        </w:rPr>
        <w:t>he</w:t>
      </w:r>
      <w:r w:rsidR="00126B53">
        <w:rPr>
          <w:rFonts w:asciiTheme="majorBidi" w:eastAsia="Times New Roman" w:hAnsiTheme="majorBidi" w:cstheme="majorBidi"/>
          <w:iCs/>
          <w:sz w:val="24"/>
          <w:szCs w:val="24"/>
        </w:rPr>
        <w:t xml:space="preserve">y </w:t>
      </w:r>
      <w:r w:rsidR="00492C5C">
        <w:rPr>
          <w:rFonts w:asciiTheme="majorBidi" w:eastAsia="Times New Roman" w:hAnsiTheme="majorBidi" w:cstheme="majorBidi"/>
          <w:iCs/>
          <w:sz w:val="24"/>
          <w:szCs w:val="24"/>
        </w:rPr>
        <w:t>outline</w:t>
      </w:r>
      <w:r w:rsidR="007544E8">
        <w:rPr>
          <w:rFonts w:asciiTheme="majorBidi" w:eastAsia="Times New Roman" w:hAnsiTheme="majorBidi" w:cstheme="majorBidi"/>
          <w:iCs/>
          <w:sz w:val="24"/>
          <w:szCs w:val="24"/>
        </w:rPr>
        <w:t xml:space="preserve"> how individual variability in cognitive style </w:t>
      </w:r>
      <w:r w:rsidR="00804069">
        <w:rPr>
          <w:rFonts w:asciiTheme="majorBidi" w:eastAsia="Times New Roman" w:hAnsiTheme="majorBidi" w:cstheme="majorBidi"/>
          <w:iCs/>
          <w:sz w:val="24"/>
          <w:szCs w:val="24"/>
        </w:rPr>
        <w:t>and</w:t>
      </w:r>
      <w:r w:rsidR="007544E8">
        <w:rPr>
          <w:rFonts w:asciiTheme="majorBidi" w:eastAsia="Times New Roman" w:hAnsiTheme="majorBidi" w:cstheme="majorBidi"/>
          <w:iCs/>
          <w:sz w:val="24"/>
          <w:szCs w:val="24"/>
        </w:rPr>
        <w:t xml:space="preserve"> ability, as we</w:t>
      </w:r>
      <w:r w:rsidR="00492C5C">
        <w:rPr>
          <w:rFonts w:asciiTheme="majorBidi" w:eastAsia="Times New Roman" w:hAnsiTheme="majorBidi" w:cstheme="majorBidi"/>
          <w:iCs/>
          <w:sz w:val="24"/>
          <w:szCs w:val="24"/>
        </w:rPr>
        <w:t>ll as developmental stage</w:t>
      </w:r>
      <w:r w:rsidR="0062304E">
        <w:rPr>
          <w:rFonts w:asciiTheme="majorBidi" w:eastAsia="Times New Roman" w:hAnsiTheme="majorBidi" w:cstheme="majorBidi"/>
          <w:iCs/>
          <w:sz w:val="24"/>
          <w:szCs w:val="24"/>
        </w:rPr>
        <w:t>,</w:t>
      </w:r>
      <w:r w:rsidR="00492C5C">
        <w:rPr>
          <w:rFonts w:asciiTheme="majorBidi" w:eastAsia="Times New Roman" w:hAnsiTheme="majorBidi" w:cstheme="majorBidi"/>
          <w:iCs/>
          <w:sz w:val="24"/>
          <w:szCs w:val="24"/>
        </w:rPr>
        <w:t xml:space="preserve"> </w:t>
      </w:r>
      <w:r w:rsidR="0062304E">
        <w:rPr>
          <w:rFonts w:asciiTheme="majorBidi" w:eastAsia="Times New Roman" w:hAnsiTheme="majorBidi" w:cstheme="majorBidi"/>
          <w:iCs/>
          <w:sz w:val="24"/>
          <w:szCs w:val="24"/>
        </w:rPr>
        <w:t>may</w:t>
      </w:r>
      <w:r w:rsidR="00492C5C">
        <w:rPr>
          <w:rFonts w:asciiTheme="majorBidi" w:eastAsia="Times New Roman" w:hAnsiTheme="majorBidi" w:cstheme="majorBidi"/>
          <w:iCs/>
          <w:sz w:val="24"/>
          <w:szCs w:val="24"/>
        </w:rPr>
        <w:t xml:space="preserve"> moderate </w:t>
      </w:r>
      <w:r w:rsidR="0062304E">
        <w:rPr>
          <w:rFonts w:asciiTheme="majorBidi" w:eastAsia="Times New Roman" w:hAnsiTheme="majorBidi" w:cstheme="majorBidi"/>
          <w:iCs/>
          <w:sz w:val="24"/>
          <w:szCs w:val="24"/>
        </w:rPr>
        <w:t>tendencies</w:t>
      </w:r>
      <w:r w:rsidR="00492C5C">
        <w:rPr>
          <w:rFonts w:asciiTheme="majorBidi" w:eastAsia="Times New Roman" w:hAnsiTheme="majorBidi" w:cstheme="majorBidi"/>
          <w:iCs/>
          <w:sz w:val="24"/>
          <w:szCs w:val="24"/>
        </w:rPr>
        <w:t xml:space="preserve"> </w:t>
      </w:r>
      <w:r w:rsidR="007544E8">
        <w:rPr>
          <w:rFonts w:asciiTheme="majorBidi" w:eastAsia="Times New Roman" w:hAnsiTheme="majorBidi" w:cstheme="majorBidi"/>
          <w:iCs/>
          <w:sz w:val="24"/>
          <w:szCs w:val="24"/>
        </w:rPr>
        <w:t>to block the</w:t>
      </w:r>
      <w:r w:rsidR="009F1264">
        <w:rPr>
          <w:rFonts w:asciiTheme="majorBidi" w:eastAsia="Times New Roman" w:hAnsiTheme="majorBidi" w:cstheme="majorBidi"/>
          <w:iCs/>
          <w:sz w:val="24"/>
          <w:szCs w:val="24"/>
        </w:rPr>
        <w:t xml:space="preserve"> </w:t>
      </w:r>
      <w:r w:rsidR="0062304E">
        <w:rPr>
          <w:rFonts w:asciiTheme="majorBidi" w:eastAsia="Times New Roman" w:hAnsiTheme="majorBidi" w:cstheme="majorBidi"/>
          <w:iCs/>
          <w:sz w:val="24"/>
          <w:szCs w:val="24"/>
        </w:rPr>
        <w:t>operation</w:t>
      </w:r>
      <w:r w:rsidR="009F1264">
        <w:rPr>
          <w:rFonts w:asciiTheme="majorBidi" w:eastAsia="Times New Roman" w:hAnsiTheme="majorBidi" w:cstheme="majorBidi"/>
          <w:iCs/>
          <w:sz w:val="24"/>
          <w:szCs w:val="24"/>
        </w:rPr>
        <w:t xml:space="preserve"> of the heuristic. </w:t>
      </w:r>
      <w:r w:rsidR="00126B53">
        <w:rPr>
          <w:rFonts w:asciiTheme="majorBidi" w:eastAsia="Times New Roman" w:hAnsiTheme="majorBidi" w:cstheme="majorBidi"/>
          <w:sz w:val="24"/>
          <w:szCs w:val="24"/>
        </w:rPr>
        <w:t xml:space="preserve">They </w:t>
      </w:r>
      <w:r w:rsidR="002B32D8">
        <w:rPr>
          <w:rFonts w:asciiTheme="majorBidi" w:eastAsia="Times New Roman" w:hAnsiTheme="majorBidi" w:cstheme="majorBidi"/>
          <w:sz w:val="24"/>
          <w:szCs w:val="24"/>
        </w:rPr>
        <w:t xml:space="preserve">also </w:t>
      </w:r>
      <w:r w:rsidR="00126B53">
        <w:rPr>
          <w:rFonts w:asciiTheme="majorBidi" w:eastAsia="Times New Roman" w:hAnsiTheme="majorBidi" w:cstheme="majorBidi"/>
          <w:sz w:val="24"/>
          <w:szCs w:val="24"/>
        </w:rPr>
        <w:t xml:space="preserve">accept that judgments arising from the heuristic can be </w:t>
      </w:r>
      <w:r w:rsidR="00126B53" w:rsidRPr="00D27FC2">
        <w:rPr>
          <w:rFonts w:asciiTheme="majorBidi" w:eastAsia="Times New Roman" w:hAnsiTheme="majorBidi" w:cstheme="majorBidi"/>
          <w:i/>
          <w:iCs/>
          <w:sz w:val="24"/>
          <w:szCs w:val="24"/>
        </w:rPr>
        <w:t>rejected</w:t>
      </w:r>
      <w:r w:rsidR="00126B53">
        <w:rPr>
          <w:rFonts w:asciiTheme="majorBidi" w:eastAsia="Times New Roman" w:hAnsiTheme="majorBidi" w:cstheme="majorBidi"/>
          <w:sz w:val="24"/>
          <w:szCs w:val="24"/>
        </w:rPr>
        <w:t xml:space="preserve"> or </w:t>
      </w:r>
      <w:r w:rsidR="00126B53" w:rsidRPr="00D27FC2">
        <w:rPr>
          <w:rFonts w:asciiTheme="majorBidi" w:eastAsia="Times New Roman" w:hAnsiTheme="majorBidi" w:cstheme="majorBidi"/>
          <w:i/>
          <w:iCs/>
          <w:sz w:val="24"/>
          <w:szCs w:val="24"/>
        </w:rPr>
        <w:t>revised</w:t>
      </w:r>
      <w:r w:rsidR="00126B53">
        <w:rPr>
          <w:rFonts w:asciiTheme="majorBidi" w:eastAsia="Times New Roman" w:hAnsiTheme="majorBidi" w:cstheme="majorBidi"/>
          <w:i/>
          <w:iCs/>
          <w:sz w:val="24"/>
          <w:szCs w:val="24"/>
        </w:rPr>
        <w:t xml:space="preserve"> </w:t>
      </w:r>
      <w:r w:rsidR="00126B53" w:rsidRPr="00BC490D">
        <w:rPr>
          <w:rFonts w:asciiTheme="majorBidi" w:eastAsia="Times New Roman" w:hAnsiTheme="majorBidi" w:cstheme="majorBidi"/>
          <w:iCs/>
          <w:sz w:val="24"/>
          <w:szCs w:val="24"/>
        </w:rPr>
        <w:t xml:space="preserve">after </w:t>
      </w:r>
      <w:r w:rsidR="00126B53">
        <w:rPr>
          <w:rFonts w:asciiTheme="majorBidi" w:eastAsia="Times New Roman" w:hAnsiTheme="majorBidi" w:cstheme="majorBidi"/>
          <w:iCs/>
          <w:sz w:val="24"/>
          <w:szCs w:val="24"/>
        </w:rPr>
        <w:t xml:space="preserve">they have been generated - enabling </w:t>
      </w:r>
      <w:r w:rsidR="00804069">
        <w:rPr>
          <w:rFonts w:asciiTheme="majorBidi" w:eastAsia="Times New Roman" w:hAnsiTheme="majorBidi" w:cstheme="majorBidi"/>
          <w:iCs/>
          <w:sz w:val="24"/>
          <w:szCs w:val="24"/>
        </w:rPr>
        <w:t xml:space="preserve">potential </w:t>
      </w:r>
      <w:r w:rsidR="00126B53">
        <w:rPr>
          <w:rFonts w:asciiTheme="majorBidi" w:eastAsia="Times New Roman" w:hAnsiTheme="majorBidi" w:cstheme="majorBidi"/>
          <w:iCs/>
          <w:sz w:val="24"/>
          <w:szCs w:val="24"/>
        </w:rPr>
        <w:t>bias and error to be corrected</w:t>
      </w:r>
      <w:r w:rsidR="00E51B96">
        <w:rPr>
          <w:rFonts w:asciiTheme="majorBidi" w:eastAsia="Times New Roman" w:hAnsiTheme="majorBidi" w:cstheme="majorBidi"/>
          <w:iCs/>
          <w:sz w:val="24"/>
          <w:szCs w:val="24"/>
        </w:rPr>
        <w:t>.</w:t>
      </w:r>
      <w:r w:rsidR="00126B53" w:rsidDel="009F1264">
        <w:rPr>
          <w:rFonts w:asciiTheme="majorBidi" w:eastAsia="Times New Roman" w:hAnsiTheme="majorBidi" w:cstheme="majorBidi"/>
          <w:iCs/>
          <w:sz w:val="24"/>
          <w:szCs w:val="24"/>
        </w:rPr>
        <w:t xml:space="preserve"> </w:t>
      </w:r>
      <w:r w:rsidR="00D6585A">
        <w:rPr>
          <w:rFonts w:asciiTheme="majorBidi" w:eastAsia="Times New Roman" w:hAnsiTheme="majorBidi" w:cstheme="majorBidi"/>
          <w:sz w:val="24"/>
          <w:szCs w:val="24"/>
        </w:rPr>
        <w:t>However,</w:t>
      </w:r>
      <w:r w:rsidR="007F269C">
        <w:rPr>
          <w:rFonts w:asciiTheme="majorBidi" w:eastAsia="Times New Roman" w:hAnsiTheme="majorBidi" w:cstheme="majorBidi"/>
          <w:sz w:val="24"/>
          <w:szCs w:val="24"/>
        </w:rPr>
        <w:t xml:space="preserve"> </w:t>
      </w:r>
      <w:r w:rsidR="00126B53">
        <w:rPr>
          <w:rFonts w:asciiTheme="majorBidi" w:eastAsia="Times New Roman" w:hAnsiTheme="majorBidi" w:cstheme="majorBidi"/>
          <w:sz w:val="24"/>
          <w:szCs w:val="24"/>
        </w:rPr>
        <w:t>t</w:t>
      </w:r>
      <w:r w:rsidR="00492C5C">
        <w:rPr>
          <w:rFonts w:asciiTheme="majorBidi" w:eastAsia="Times New Roman" w:hAnsiTheme="majorBidi" w:cstheme="majorBidi"/>
          <w:sz w:val="24"/>
          <w:szCs w:val="24"/>
        </w:rPr>
        <w:t>he</w:t>
      </w:r>
      <w:r w:rsidR="00126B53">
        <w:rPr>
          <w:rFonts w:asciiTheme="majorBidi" w:eastAsia="Times New Roman" w:hAnsiTheme="majorBidi" w:cstheme="majorBidi"/>
          <w:sz w:val="24"/>
          <w:szCs w:val="24"/>
        </w:rPr>
        <w:t xml:space="preserve"> authors</w:t>
      </w:r>
      <w:r w:rsidR="00492C5C">
        <w:rPr>
          <w:rFonts w:asciiTheme="majorBidi" w:eastAsia="Times New Roman" w:hAnsiTheme="majorBidi" w:cstheme="majorBidi"/>
          <w:sz w:val="24"/>
          <w:szCs w:val="24"/>
        </w:rPr>
        <w:t xml:space="preserve"> do not</w:t>
      </w:r>
      <w:r w:rsidR="001C4CB6">
        <w:rPr>
          <w:rFonts w:asciiTheme="majorBidi" w:eastAsia="Times New Roman" w:hAnsiTheme="majorBidi" w:cstheme="majorBidi"/>
          <w:sz w:val="24"/>
          <w:szCs w:val="24"/>
        </w:rPr>
        <w:t xml:space="preserve"> elaborate on </w:t>
      </w:r>
      <w:r w:rsidR="001C4CB6" w:rsidRPr="002905C1">
        <w:rPr>
          <w:rFonts w:asciiTheme="majorBidi" w:eastAsia="Times New Roman" w:hAnsiTheme="majorBidi" w:cstheme="majorBidi"/>
          <w:i/>
          <w:sz w:val="24"/>
          <w:szCs w:val="24"/>
        </w:rPr>
        <w:t>how</w:t>
      </w:r>
      <w:r w:rsidR="00BC490D">
        <w:rPr>
          <w:rFonts w:asciiTheme="majorBidi" w:eastAsia="Times New Roman" w:hAnsiTheme="majorBidi" w:cstheme="majorBidi"/>
          <w:sz w:val="24"/>
          <w:szCs w:val="24"/>
        </w:rPr>
        <w:t xml:space="preserve"> </w:t>
      </w:r>
      <w:r w:rsidR="00B308DC">
        <w:rPr>
          <w:rFonts w:asciiTheme="majorBidi" w:eastAsia="Times New Roman" w:hAnsiTheme="majorBidi" w:cstheme="majorBidi"/>
          <w:sz w:val="24"/>
          <w:szCs w:val="24"/>
        </w:rPr>
        <w:t>intuitions supplied by the heuristic</w:t>
      </w:r>
      <w:r w:rsidR="001C4CB6">
        <w:rPr>
          <w:rFonts w:asciiTheme="majorBidi" w:eastAsia="Times New Roman" w:hAnsiTheme="majorBidi" w:cstheme="majorBidi"/>
          <w:sz w:val="24"/>
          <w:szCs w:val="24"/>
        </w:rPr>
        <w:t xml:space="preserve"> can be revised </w:t>
      </w:r>
      <w:r w:rsidR="00D80A79">
        <w:rPr>
          <w:rFonts w:asciiTheme="majorBidi" w:eastAsia="Times New Roman" w:hAnsiTheme="majorBidi" w:cstheme="majorBidi"/>
          <w:sz w:val="24"/>
          <w:szCs w:val="24"/>
        </w:rPr>
        <w:t xml:space="preserve">in the face of </w:t>
      </w:r>
      <w:r w:rsidR="00F22C68">
        <w:rPr>
          <w:rFonts w:asciiTheme="majorBidi" w:eastAsia="Times New Roman" w:hAnsiTheme="majorBidi" w:cstheme="majorBidi"/>
          <w:sz w:val="24"/>
          <w:szCs w:val="24"/>
        </w:rPr>
        <w:t>challenging evidence</w:t>
      </w:r>
      <w:r w:rsidR="00E51B96">
        <w:rPr>
          <w:rFonts w:asciiTheme="majorBidi" w:eastAsia="Times New Roman" w:hAnsiTheme="majorBidi" w:cstheme="majorBidi"/>
          <w:sz w:val="24"/>
          <w:szCs w:val="24"/>
        </w:rPr>
        <w:t xml:space="preserve">. </w:t>
      </w:r>
      <w:r w:rsidR="002B32D8">
        <w:rPr>
          <w:rFonts w:asciiTheme="majorBidi" w:eastAsia="Times New Roman" w:hAnsiTheme="majorBidi" w:cstheme="majorBidi"/>
          <w:sz w:val="24"/>
          <w:szCs w:val="24"/>
        </w:rPr>
        <w:t>Below we outline a general</w:t>
      </w:r>
      <w:r w:rsidR="00E51B96">
        <w:rPr>
          <w:rFonts w:asciiTheme="majorBidi" w:eastAsia="Times New Roman" w:hAnsiTheme="majorBidi" w:cstheme="majorBidi"/>
          <w:sz w:val="24"/>
          <w:szCs w:val="24"/>
        </w:rPr>
        <w:t xml:space="preserve"> mechanism </w:t>
      </w:r>
      <w:r w:rsidR="002B32D8">
        <w:rPr>
          <w:rFonts w:asciiTheme="majorBidi" w:eastAsia="Times New Roman" w:hAnsiTheme="majorBidi" w:cstheme="majorBidi"/>
          <w:sz w:val="24"/>
          <w:szCs w:val="24"/>
        </w:rPr>
        <w:t>through</w:t>
      </w:r>
      <w:r w:rsidR="00E51B96">
        <w:rPr>
          <w:rFonts w:asciiTheme="majorBidi" w:eastAsia="Times New Roman" w:hAnsiTheme="majorBidi" w:cstheme="majorBidi"/>
          <w:sz w:val="24"/>
          <w:szCs w:val="24"/>
        </w:rPr>
        <w:t xml:space="preserve"> which systematic revisions to </w:t>
      </w:r>
      <w:r w:rsidR="00B43A3A">
        <w:rPr>
          <w:rFonts w:asciiTheme="majorBidi" w:eastAsia="Times New Roman" w:hAnsiTheme="majorBidi" w:cstheme="majorBidi"/>
          <w:sz w:val="24"/>
          <w:szCs w:val="24"/>
        </w:rPr>
        <w:t>heuristic judgements</w:t>
      </w:r>
      <w:r w:rsidR="00E51B96">
        <w:rPr>
          <w:rFonts w:asciiTheme="majorBidi" w:eastAsia="Times New Roman" w:hAnsiTheme="majorBidi" w:cstheme="majorBidi"/>
          <w:sz w:val="24"/>
          <w:szCs w:val="24"/>
        </w:rPr>
        <w:t xml:space="preserve"> </w:t>
      </w:r>
      <w:r w:rsidR="002B32D8">
        <w:rPr>
          <w:rFonts w:asciiTheme="majorBidi" w:eastAsia="Times New Roman" w:hAnsiTheme="majorBidi" w:cstheme="majorBidi"/>
          <w:sz w:val="24"/>
          <w:szCs w:val="24"/>
        </w:rPr>
        <w:t>can be</w:t>
      </w:r>
      <w:r w:rsidR="00E51B96">
        <w:rPr>
          <w:rFonts w:asciiTheme="majorBidi" w:eastAsia="Times New Roman" w:hAnsiTheme="majorBidi" w:cstheme="majorBidi"/>
          <w:sz w:val="24"/>
          <w:szCs w:val="24"/>
        </w:rPr>
        <w:t xml:space="preserve"> made, and consider how</w:t>
      </w:r>
      <w:r w:rsidR="003C37CF" w:rsidRPr="002A3DA3">
        <w:rPr>
          <w:rFonts w:asciiTheme="majorBidi" w:eastAsia="Times New Roman" w:hAnsiTheme="majorBidi" w:cstheme="majorBidi"/>
          <w:sz w:val="24"/>
          <w:szCs w:val="24"/>
        </w:rPr>
        <w:t xml:space="preserve"> such</w:t>
      </w:r>
      <w:r w:rsidR="00FA5CD7" w:rsidRPr="002A3DA3">
        <w:rPr>
          <w:rFonts w:asciiTheme="majorBidi" w:eastAsia="Times New Roman" w:hAnsiTheme="majorBidi" w:cstheme="majorBidi"/>
          <w:sz w:val="24"/>
          <w:szCs w:val="24"/>
        </w:rPr>
        <w:t xml:space="preserve"> revisions </w:t>
      </w:r>
      <w:r w:rsidR="00A0379A">
        <w:rPr>
          <w:rFonts w:asciiTheme="majorBidi" w:eastAsia="Times New Roman" w:hAnsiTheme="majorBidi" w:cstheme="majorBidi"/>
          <w:sz w:val="24"/>
          <w:szCs w:val="24"/>
        </w:rPr>
        <w:t>can reciprocally impact the</w:t>
      </w:r>
      <w:r w:rsidR="002A3DA3" w:rsidRPr="002A3DA3">
        <w:rPr>
          <w:rFonts w:asciiTheme="majorBidi" w:eastAsia="Times New Roman" w:hAnsiTheme="majorBidi" w:cstheme="majorBidi"/>
          <w:sz w:val="24"/>
          <w:szCs w:val="24"/>
        </w:rPr>
        <w:t xml:space="preserve"> </w:t>
      </w:r>
      <w:r w:rsidR="00E51B96">
        <w:rPr>
          <w:rFonts w:asciiTheme="majorBidi" w:eastAsia="Times New Roman" w:hAnsiTheme="majorBidi" w:cstheme="majorBidi"/>
          <w:sz w:val="24"/>
          <w:szCs w:val="24"/>
        </w:rPr>
        <w:t>cognitive foundations of</w:t>
      </w:r>
      <w:r w:rsidR="001918A5">
        <w:rPr>
          <w:rFonts w:asciiTheme="majorBidi" w:eastAsia="Times New Roman" w:hAnsiTheme="majorBidi" w:cstheme="majorBidi"/>
          <w:sz w:val="24"/>
          <w:szCs w:val="24"/>
        </w:rPr>
        <w:t xml:space="preserve"> the </w:t>
      </w:r>
      <w:r w:rsidR="002B32D8">
        <w:rPr>
          <w:rFonts w:asciiTheme="majorBidi" w:eastAsia="Times New Roman" w:hAnsiTheme="majorBidi" w:cstheme="majorBidi"/>
          <w:sz w:val="24"/>
          <w:szCs w:val="24"/>
        </w:rPr>
        <w:t xml:space="preserve">inherence </w:t>
      </w:r>
      <w:r w:rsidR="001918A5">
        <w:rPr>
          <w:rFonts w:asciiTheme="majorBidi" w:eastAsia="Times New Roman" w:hAnsiTheme="majorBidi" w:cstheme="majorBidi"/>
          <w:sz w:val="24"/>
          <w:szCs w:val="24"/>
        </w:rPr>
        <w:t>heuristic.</w:t>
      </w:r>
      <w:r w:rsidR="00862B3A">
        <w:rPr>
          <w:rFonts w:asciiTheme="majorBidi" w:eastAsia="Times New Roman" w:hAnsiTheme="majorBidi" w:cstheme="majorBidi"/>
          <w:sz w:val="24"/>
          <w:szCs w:val="24"/>
        </w:rPr>
        <w:t xml:space="preserve"> </w:t>
      </w:r>
    </w:p>
    <w:p w:rsidR="00B55D86" w:rsidRDefault="00F81B8B" w:rsidP="00C923FE">
      <w:pPr>
        <w:rPr>
          <w:rFonts w:asciiTheme="majorBidi" w:hAnsiTheme="majorBidi" w:cstheme="majorBidi"/>
          <w:sz w:val="24"/>
          <w:szCs w:val="24"/>
        </w:rPr>
      </w:pPr>
      <w:r>
        <w:rPr>
          <w:rFonts w:asciiTheme="majorBidi" w:eastAsia="Times New Roman" w:hAnsiTheme="majorBidi" w:cstheme="majorBidi"/>
          <w:sz w:val="24"/>
          <w:szCs w:val="24"/>
        </w:rPr>
        <w:t>C</w:t>
      </w:r>
      <w:r w:rsidR="007E0964">
        <w:rPr>
          <w:rFonts w:asciiTheme="majorBidi" w:eastAsia="Times New Roman" w:hAnsiTheme="majorBidi" w:cstheme="majorBidi"/>
          <w:sz w:val="24"/>
          <w:szCs w:val="24"/>
        </w:rPr>
        <w:t xml:space="preserve">lues to the specification of </w:t>
      </w:r>
      <w:r w:rsidR="002B32D8">
        <w:rPr>
          <w:rFonts w:asciiTheme="majorBidi" w:eastAsia="Times New Roman" w:hAnsiTheme="majorBidi" w:cstheme="majorBidi"/>
          <w:sz w:val="24"/>
          <w:szCs w:val="24"/>
        </w:rPr>
        <w:t>this</w:t>
      </w:r>
      <w:r w:rsidR="007E0964">
        <w:rPr>
          <w:rFonts w:asciiTheme="majorBidi" w:eastAsia="Times New Roman" w:hAnsiTheme="majorBidi" w:cstheme="majorBidi"/>
          <w:sz w:val="24"/>
          <w:szCs w:val="24"/>
        </w:rPr>
        <w:t xml:space="preserve"> updating mechanism can be found in the authors</w:t>
      </w:r>
      <w:r w:rsidR="00066ABC">
        <w:rPr>
          <w:rFonts w:asciiTheme="majorBidi" w:eastAsia="Times New Roman" w:hAnsiTheme="majorBidi" w:cstheme="majorBidi"/>
          <w:sz w:val="24"/>
          <w:szCs w:val="24"/>
        </w:rPr>
        <w:t>’</w:t>
      </w:r>
      <w:r w:rsidR="007E0964">
        <w:rPr>
          <w:rFonts w:asciiTheme="majorBidi" w:eastAsia="Times New Roman" w:hAnsiTheme="majorBidi" w:cstheme="majorBidi"/>
          <w:sz w:val="24"/>
          <w:szCs w:val="24"/>
        </w:rPr>
        <w:t xml:space="preserve"> own application of inherence to essen</w:t>
      </w:r>
      <w:r w:rsidR="00B55D86">
        <w:rPr>
          <w:rFonts w:asciiTheme="majorBidi" w:eastAsia="Times New Roman" w:hAnsiTheme="majorBidi" w:cstheme="majorBidi"/>
          <w:sz w:val="24"/>
          <w:szCs w:val="24"/>
        </w:rPr>
        <w:t>tialism in intergroup relations</w:t>
      </w:r>
      <w:r w:rsidR="00DD5A3D" w:rsidRPr="00AD2256">
        <w:rPr>
          <w:rFonts w:asciiTheme="majorBidi" w:hAnsiTheme="majorBidi" w:cstheme="majorBidi"/>
          <w:sz w:val="24"/>
          <w:szCs w:val="24"/>
        </w:rPr>
        <w:t>. As</w:t>
      </w:r>
      <w:r w:rsidR="00DD5A3D">
        <w:rPr>
          <w:rFonts w:asciiTheme="majorBidi" w:hAnsiTheme="majorBidi" w:cstheme="majorBidi"/>
          <w:sz w:val="24"/>
          <w:szCs w:val="24"/>
        </w:rPr>
        <w:t xml:space="preserve"> the authors discuss, the belief that differences between social groups are deep and immutable is associated with “stronger endorsement of stereotypes (e.g. Bastian &amp; </w:t>
      </w:r>
      <w:proofErr w:type="spellStart"/>
      <w:r w:rsidR="00DD5A3D">
        <w:rPr>
          <w:rFonts w:asciiTheme="majorBidi" w:hAnsiTheme="majorBidi" w:cstheme="majorBidi"/>
          <w:sz w:val="24"/>
          <w:szCs w:val="24"/>
        </w:rPr>
        <w:t>Haslam</w:t>
      </w:r>
      <w:proofErr w:type="spellEnd"/>
      <w:r w:rsidR="00DD5A3D">
        <w:rPr>
          <w:rFonts w:asciiTheme="majorBidi" w:hAnsiTheme="majorBidi" w:cstheme="majorBidi"/>
          <w:sz w:val="24"/>
          <w:szCs w:val="24"/>
        </w:rPr>
        <w:t xml:space="preserve">, 2006; Levy et al. 1998, see also </w:t>
      </w:r>
      <w:proofErr w:type="spellStart"/>
      <w:r w:rsidR="00DD5A3D">
        <w:rPr>
          <w:rFonts w:asciiTheme="majorBidi" w:hAnsiTheme="majorBidi" w:cstheme="majorBidi"/>
          <w:sz w:val="24"/>
          <w:szCs w:val="24"/>
        </w:rPr>
        <w:t>Yzerbyt</w:t>
      </w:r>
      <w:proofErr w:type="spellEnd"/>
      <w:r w:rsidR="00DD5A3D">
        <w:rPr>
          <w:rFonts w:asciiTheme="majorBidi" w:hAnsiTheme="majorBidi" w:cstheme="majorBidi"/>
          <w:sz w:val="24"/>
          <w:szCs w:val="24"/>
        </w:rPr>
        <w:t xml:space="preserve"> et al. 2001), greater acceptance of racial inequities (Williams &amp; </w:t>
      </w:r>
      <w:proofErr w:type="spellStart"/>
      <w:r w:rsidR="00DD5A3D">
        <w:rPr>
          <w:rFonts w:asciiTheme="majorBidi" w:hAnsiTheme="majorBidi" w:cstheme="majorBidi"/>
          <w:sz w:val="24"/>
          <w:szCs w:val="24"/>
        </w:rPr>
        <w:t>Eberhardt</w:t>
      </w:r>
      <w:proofErr w:type="spellEnd"/>
      <w:r w:rsidR="00DD5A3D">
        <w:rPr>
          <w:rFonts w:asciiTheme="majorBidi" w:hAnsiTheme="majorBidi" w:cstheme="majorBidi"/>
          <w:sz w:val="24"/>
          <w:szCs w:val="24"/>
        </w:rPr>
        <w:t xml:space="preserve">, 2008), and more </w:t>
      </w:r>
      <w:r w:rsidR="00B55D86">
        <w:rPr>
          <w:rFonts w:asciiTheme="majorBidi" w:hAnsiTheme="majorBidi" w:cstheme="majorBidi"/>
          <w:sz w:val="24"/>
          <w:szCs w:val="24"/>
        </w:rPr>
        <w:t>blatant</w:t>
      </w:r>
      <w:r w:rsidR="00DD5A3D">
        <w:rPr>
          <w:rFonts w:asciiTheme="majorBidi" w:hAnsiTheme="majorBidi" w:cstheme="majorBidi"/>
          <w:sz w:val="24"/>
          <w:szCs w:val="24"/>
        </w:rPr>
        <w:t xml:space="preserve"> prejudice towards members of minority groups (e.g. Keller, 2005; see also </w:t>
      </w:r>
      <w:proofErr w:type="spellStart"/>
      <w:r w:rsidR="00DD5A3D">
        <w:rPr>
          <w:rFonts w:asciiTheme="majorBidi" w:hAnsiTheme="majorBidi" w:cstheme="majorBidi"/>
          <w:sz w:val="24"/>
          <w:szCs w:val="24"/>
        </w:rPr>
        <w:t>Haslam</w:t>
      </w:r>
      <w:proofErr w:type="spellEnd"/>
      <w:r w:rsidR="00DD5A3D">
        <w:rPr>
          <w:rFonts w:asciiTheme="majorBidi" w:hAnsiTheme="majorBidi" w:cstheme="majorBidi"/>
          <w:sz w:val="24"/>
          <w:szCs w:val="24"/>
        </w:rPr>
        <w:t xml:space="preserve"> et al., 2002)</w:t>
      </w:r>
      <w:r w:rsidR="002E6E2F">
        <w:rPr>
          <w:rFonts w:asciiTheme="majorBidi" w:hAnsiTheme="majorBidi" w:cstheme="majorBidi"/>
          <w:sz w:val="24"/>
          <w:szCs w:val="24"/>
        </w:rPr>
        <w:t xml:space="preserve">.” (p.45). </w:t>
      </w:r>
      <w:r w:rsidR="007E0964">
        <w:rPr>
          <w:rFonts w:asciiTheme="majorBidi" w:hAnsiTheme="majorBidi" w:cstheme="majorBidi"/>
          <w:sz w:val="24"/>
          <w:szCs w:val="24"/>
        </w:rPr>
        <w:t>Th</w:t>
      </w:r>
      <w:r w:rsidR="00877AA2">
        <w:rPr>
          <w:rFonts w:asciiTheme="majorBidi" w:hAnsiTheme="majorBidi" w:cstheme="majorBidi"/>
          <w:sz w:val="24"/>
          <w:szCs w:val="24"/>
        </w:rPr>
        <w:t>is</w:t>
      </w:r>
      <w:r w:rsidR="00BA1D36">
        <w:rPr>
          <w:rFonts w:asciiTheme="majorBidi" w:hAnsiTheme="majorBidi" w:cstheme="majorBidi"/>
          <w:sz w:val="24"/>
          <w:szCs w:val="24"/>
        </w:rPr>
        <w:t xml:space="preserve"> role of inherence in </w:t>
      </w:r>
      <w:r w:rsidR="00877AA2">
        <w:rPr>
          <w:rFonts w:asciiTheme="majorBidi" w:hAnsiTheme="majorBidi" w:cstheme="majorBidi"/>
          <w:sz w:val="24"/>
          <w:szCs w:val="24"/>
        </w:rPr>
        <w:t xml:space="preserve">forming and maintaining </w:t>
      </w:r>
      <w:r w:rsidR="00BA1D36">
        <w:rPr>
          <w:rFonts w:asciiTheme="majorBidi" w:hAnsiTheme="majorBidi" w:cstheme="majorBidi"/>
          <w:sz w:val="24"/>
          <w:szCs w:val="24"/>
        </w:rPr>
        <w:lastRenderedPageBreak/>
        <w:t>essentialist beliefs</w:t>
      </w:r>
      <w:r w:rsidR="007E0964">
        <w:rPr>
          <w:rFonts w:asciiTheme="majorBidi" w:hAnsiTheme="majorBidi" w:cstheme="majorBidi"/>
          <w:sz w:val="24"/>
          <w:szCs w:val="24"/>
        </w:rPr>
        <w:t xml:space="preserve"> provides a point of </w:t>
      </w:r>
      <w:r w:rsidR="00066ABC">
        <w:rPr>
          <w:rFonts w:asciiTheme="majorBidi" w:hAnsiTheme="majorBidi" w:cstheme="majorBidi"/>
          <w:sz w:val="24"/>
          <w:szCs w:val="24"/>
        </w:rPr>
        <w:t>synthesis</w:t>
      </w:r>
      <w:r w:rsidR="007E0964">
        <w:rPr>
          <w:rFonts w:asciiTheme="majorBidi" w:hAnsiTheme="majorBidi" w:cstheme="majorBidi"/>
          <w:sz w:val="24"/>
          <w:szCs w:val="24"/>
        </w:rPr>
        <w:t xml:space="preserve"> with a recent, </w:t>
      </w:r>
      <w:r w:rsidR="005245B6" w:rsidRPr="005245B6">
        <w:rPr>
          <w:rFonts w:asciiTheme="majorBidi" w:hAnsiTheme="majorBidi" w:cstheme="majorBidi"/>
          <w:sz w:val="24"/>
          <w:szCs w:val="24"/>
        </w:rPr>
        <w:t>related model from the intergroup relations doma</w:t>
      </w:r>
      <w:r w:rsidR="007E0964">
        <w:rPr>
          <w:rFonts w:asciiTheme="majorBidi" w:hAnsiTheme="majorBidi" w:cstheme="majorBidi"/>
          <w:sz w:val="24"/>
          <w:szCs w:val="24"/>
        </w:rPr>
        <w:t xml:space="preserve">in which focuses precisely on what is lacking in </w:t>
      </w:r>
      <w:proofErr w:type="spellStart"/>
      <w:r w:rsidR="007E0964">
        <w:rPr>
          <w:rFonts w:asciiTheme="majorBidi" w:hAnsiTheme="majorBidi" w:cstheme="majorBidi"/>
          <w:sz w:val="24"/>
          <w:szCs w:val="24"/>
        </w:rPr>
        <w:t>Cimplian</w:t>
      </w:r>
      <w:proofErr w:type="spellEnd"/>
      <w:r w:rsidR="007E0964">
        <w:rPr>
          <w:rFonts w:asciiTheme="majorBidi" w:hAnsiTheme="majorBidi" w:cstheme="majorBidi"/>
          <w:sz w:val="24"/>
          <w:szCs w:val="24"/>
        </w:rPr>
        <w:t xml:space="preserve"> and </w:t>
      </w:r>
      <w:proofErr w:type="spellStart"/>
      <w:r w:rsidR="007E0964">
        <w:rPr>
          <w:rFonts w:asciiTheme="majorBidi" w:hAnsiTheme="majorBidi" w:cstheme="majorBidi"/>
          <w:sz w:val="24"/>
          <w:szCs w:val="24"/>
        </w:rPr>
        <w:t>Saloman’s</w:t>
      </w:r>
      <w:proofErr w:type="spellEnd"/>
      <w:r w:rsidR="007E0964">
        <w:rPr>
          <w:rFonts w:asciiTheme="majorBidi" w:hAnsiTheme="majorBidi" w:cstheme="majorBidi"/>
          <w:sz w:val="24"/>
          <w:szCs w:val="24"/>
        </w:rPr>
        <w:t xml:space="preserve"> model: a mechanism for how</w:t>
      </w:r>
      <w:r w:rsidR="005245B6" w:rsidRPr="005245B6">
        <w:rPr>
          <w:rFonts w:asciiTheme="majorBidi" w:hAnsiTheme="majorBidi" w:cstheme="majorBidi"/>
          <w:sz w:val="24"/>
          <w:szCs w:val="24"/>
        </w:rPr>
        <w:t xml:space="preserve"> heuristic systems adapt in the face of </w:t>
      </w:r>
      <w:r w:rsidR="005245B6">
        <w:rPr>
          <w:rFonts w:asciiTheme="majorBidi" w:hAnsiTheme="majorBidi" w:cstheme="majorBidi"/>
          <w:sz w:val="24"/>
          <w:szCs w:val="24"/>
        </w:rPr>
        <w:t>information inconsistent with intuitive judgements.</w:t>
      </w:r>
    </w:p>
    <w:p w:rsidR="00A9215E" w:rsidRDefault="00862B3A" w:rsidP="00F65506">
      <w:pPr>
        <w:rPr>
          <w:rFonts w:asciiTheme="majorBidi" w:hAnsiTheme="majorBidi" w:cstheme="majorBidi"/>
          <w:sz w:val="24"/>
        </w:rPr>
      </w:pPr>
      <w:r>
        <w:rPr>
          <w:rFonts w:asciiTheme="majorBidi" w:hAnsiTheme="majorBidi" w:cstheme="majorBidi"/>
          <w:sz w:val="24"/>
          <w:szCs w:val="24"/>
        </w:rPr>
        <w:t>We (</w:t>
      </w:r>
      <w:r w:rsidR="003562ED">
        <w:rPr>
          <w:rFonts w:asciiTheme="majorBidi" w:hAnsiTheme="majorBidi" w:cstheme="majorBidi"/>
          <w:sz w:val="24"/>
          <w:szCs w:val="24"/>
        </w:rPr>
        <w:t xml:space="preserve">Crisp </w:t>
      </w:r>
      <w:r>
        <w:rPr>
          <w:rFonts w:asciiTheme="majorBidi" w:hAnsiTheme="majorBidi" w:cstheme="majorBidi"/>
          <w:sz w:val="24"/>
          <w:szCs w:val="24"/>
        </w:rPr>
        <w:t xml:space="preserve">&amp; </w:t>
      </w:r>
      <w:r w:rsidR="003562ED">
        <w:rPr>
          <w:rFonts w:asciiTheme="majorBidi" w:hAnsiTheme="majorBidi" w:cstheme="majorBidi"/>
          <w:sz w:val="24"/>
          <w:szCs w:val="24"/>
        </w:rPr>
        <w:t>Meleady</w:t>
      </w:r>
      <w:r>
        <w:rPr>
          <w:rFonts w:asciiTheme="majorBidi" w:hAnsiTheme="majorBidi" w:cstheme="majorBidi"/>
          <w:sz w:val="24"/>
          <w:szCs w:val="24"/>
        </w:rPr>
        <w:t xml:space="preserve">, </w:t>
      </w:r>
      <w:r w:rsidR="003562ED">
        <w:rPr>
          <w:rFonts w:asciiTheme="majorBidi" w:hAnsiTheme="majorBidi" w:cstheme="majorBidi"/>
          <w:sz w:val="24"/>
          <w:szCs w:val="24"/>
        </w:rPr>
        <w:t xml:space="preserve">2012) </w:t>
      </w:r>
      <w:r>
        <w:rPr>
          <w:rFonts w:asciiTheme="majorBidi" w:hAnsiTheme="majorBidi" w:cstheme="majorBidi"/>
          <w:sz w:val="24"/>
          <w:szCs w:val="24"/>
        </w:rPr>
        <w:t xml:space="preserve">have </w:t>
      </w:r>
      <w:r w:rsidR="005949A1">
        <w:rPr>
          <w:rFonts w:asciiTheme="majorBidi" w:hAnsiTheme="majorBidi" w:cstheme="majorBidi"/>
          <w:sz w:val="24"/>
          <w:szCs w:val="24"/>
        </w:rPr>
        <w:t>argue</w:t>
      </w:r>
      <w:r>
        <w:rPr>
          <w:rFonts w:asciiTheme="majorBidi" w:hAnsiTheme="majorBidi" w:cstheme="majorBidi"/>
          <w:sz w:val="24"/>
          <w:szCs w:val="24"/>
        </w:rPr>
        <w:t xml:space="preserve">d </w:t>
      </w:r>
      <w:r w:rsidR="003562ED">
        <w:rPr>
          <w:rFonts w:asciiTheme="majorBidi" w:hAnsiTheme="majorBidi" w:cstheme="majorBidi"/>
          <w:sz w:val="24"/>
          <w:szCs w:val="24"/>
        </w:rPr>
        <w:t xml:space="preserve">that </w:t>
      </w:r>
      <w:r w:rsidR="00C33ED7">
        <w:rPr>
          <w:rFonts w:asciiTheme="majorBidi" w:hAnsiTheme="majorBidi" w:cstheme="majorBidi"/>
          <w:sz w:val="24"/>
        </w:rPr>
        <w:t>w</w:t>
      </w:r>
      <w:r w:rsidR="00795602" w:rsidRPr="00795602">
        <w:rPr>
          <w:rFonts w:asciiTheme="majorBidi" w:hAnsiTheme="majorBidi" w:cstheme="majorBidi"/>
          <w:sz w:val="24"/>
        </w:rPr>
        <w:t xml:space="preserve">hile humans are disposed to think heuristically about </w:t>
      </w:r>
      <w:r w:rsidR="00E25D5C">
        <w:rPr>
          <w:rFonts w:asciiTheme="majorBidi" w:hAnsiTheme="majorBidi" w:cstheme="majorBidi"/>
          <w:sz w:val="24"/>
        </w:rPr>
        <w:t xml:space="preserve">social </w:t>
      </w:r>
      <w:r w:rsidR="00795602" w:rsidRPr="00795602">
        <w:rPr>
          <w:rFonts w:asciiTheme="majorBidi" w:hAnsiTheme="majorBidi" w:cstheme="majorBidi"/>
          <w:sz w:val="24"/>
        </w:rPr>
        <w:t xml:space="preserve">category boundaries (System 1), they </w:t>
      </w:r>
      <w:r>
        <w:rPr>
          <w:rFonts w:asciiTheme="majorBidi" w:hAnsiTheme="majorBidi" w:cstheme="majorBidi"/>
          <w:sz w:val="24"/>
        </w:rPr>
        <w:t xml:space="preserve">must </w:t>
      </w:r>
      <w:r w:rsidR="00795602" w:rsidRPr="00795602">
        <w:rPr>
          <w:rFonts w:asciiTheme="majorBidi" w:hAnsiTheme="majorBidi" w:cstheme="majorBidi"/>
          <w:sz w:val="24"/>
        </w:rPr>
        <w:t xml:space="preserve">also possess the computational mechanisms </w:t>
      </w:r>
      <w:r>
        <w:rPr>
          <w:rFonts w:asciiTheme="majorBidi" w:hAnsiTheme="majorBidi" w:cstheme="majorBidi"/>
          <w:sz w:val="24"/>
        </w:rPr>
        <w:t>to</w:t>
      </w:r>
      <w:r w:rsidRPr="00795602">
        <w:rPr>
          <w:rFonts w:asciiTheme="majorBidi" w:hAnsiTheme="majorBidi" w:cstheme="majorBidi"/>
          <w:sz w:val="24"/>
        </w:rPr>
        <w:t xml:space="preserve"> </w:t>
      </w:r>
      <w:r w:rsidR="00795602" w:rsidRPr="00795602">
        <w:rPr>
          <w:rFonts w:asciiTheme="majorBidi" w:hAnsiTheme="majorBidi" w:cstheme="majorBidi"/>
          <w:sz w:val="24"/>
        </w:rPr>
        <w:t xml:space="preserve">allow them to bypass this system when it is necessary to </w:t>
      </w:r>
      <w:r w:rsidR="00795602" w:rsidRPr="00676FFF">
        <w:rPr>
          <w:rFonts w:asciiTheme="majorBidi" w:hAnsiTheme="majorBidi" w:cstheme="majorBidi"/>
          <w:iCs/>
          <w:sz w:val="24"/>
        </w:rPr>
        <w:t>update and revise</w:t>
      </w:r>
      <w:r w:rsidR="00795602" w:rsidRPr="00795602">
        <w:rPr>
          <w:rFonts w:asciiTheme="majorBidi" w:hAnsiTheme="majorBidi" w:cstheme="majorBidi"/>
          <w:sz w:val="24"/>
        </w:rPr>
        <w:t xml:space="preserve"> these representations (System 2).</w:t>
      </w:r>
      <w:r w:rsidR="00795602" w:rsidRPr="00795602">
        <w:rPr>
          <w:rFonts w:asciiTheme="majorBidi" w:hAnsiTheme="majorBidi" w:cstheme="majorBidi"/>
          <w:sz w:val="24"/>
          <w:lang w:val="en-US"/>
        </w:rPr>
        <w:t xml:space="preserve"> </w:t>
      </w:r>
      <w:r>
        <w:rPr>
          <w:rFonts w:asciiTheme="majorBidi" w:hAnsiTheme="majorBidi" w:cstheme="majorBidi"/>
          <w:sz w:val="24"/>
          <w:lang w:val="en-US"/>
        </w:rPr>
        <w:t>Without such a mechanism heuristic systems would be inherently</w:t>
      </w:r>
      <w:r w:rsidRPr="003E1D9C">
        <w:rPr>
          <w:rFonts w:asciiTheme="majorBidi" w:hAnsiTheme="majorBidi" w:cstheme="majorBidi"/>
          <w:i/>
          <w:sz w:val="24"/>
          <w:lang w:val="en-US"/>
        </w:rPr>
        <w:t xml:space="preserve"> mal</w:t>
      </w:r>
      <w:r w:rsidRPr="00E25D5C">
        <w:rPr>
          <w:rFonts w:asciiTheme="majorBidi" w:hAnsiTheme="majorBidi" w:cstheme="majorBidi"/>
          <w:sz w:val="24"/>
          <w:lang w:val="en-US"/>
        </w:rPr>
        <w:t>adaptive</w:t>
      </w:r>
      <w:r>
        <w:rPr>
          <w:rFonts w:asciiTheme="majorBidi" w:hAnsiTheme="majorBidi" w:cstheme="majorBidi"/>
          <w:sz w:val="24"/>
          <w:lang w:val="en-US"/>
        </w:rPr>
        <w:t xml:space="preserve">. </w:t>
      </w:r>
      <w:r w:rsidR="00E25D5C">
        <w:rPr>
          <w:rFonts w:asciiTheme="majorBidi" w:hAnsiTheme="majorBidi" w:cstheme="majorBidi"/>
          <w:sz w:val="24"/>
          <w:szCs w:val="24"/>
          <w:lang w:val="en-US"/>
        </w:rPr>
        <w:t xml:space="preserve">Thus, </w:t>
      </w:r>
      <w:r w:rsidR="0010096B">
        <w:rPr>
          <w:rFonts w:asciiTheme="majorBidi" w:hAnsiTheme="majorBidi" w:cstheme="majorBidi"/>
          <w:sz w:val="24"/>
          <w:szCs w:val="24"/>
          <w:lang w:val="en-US"/>
        </w:rPr>
        <w:t xml:space="preserve">when </w:t>
      </w:r>
      <w:r w:rsidR="00E37BDE">
        <w:rPr>
          <w:rFonts w:asciiTheme="majorBidi" w:hAnsiTheme="majorBidi" w:cstheme="majorBidi"/>
          <w:sz w:val="24"/>
          <w:szCs w:val="24"/>
          <w:lang w:val="en-US"/>
        </w:rPr>
        <w:t>informa</w:t>
      </w:r>
      <w:r w:rsidR="00E93D0E">
        <w:rPr>
          <w:rFonts w:asciiTheme="majorBidi" w:hAnsiTheme="majorBidi" w:cstheme="majorBidi"/>
          <w:sz w:val="24"/>
          <w:szCs w:val="24"/>
          <w:lang w:val="en-US"/>
        </w:rPr>
        <w:t xml:space="preserve">tion that challenges </w:t>
      </w:r>
      <w:r w:rsidR="002D259F">
        <w:rPr>
          <w:rFonts w:asciiTheme="majorBidi" w:hAnsiTheme="majorBidi" w:cstheme="majorBidi"/>
          <w:sz w:val="24"/>
          <w:szCs w:val="24"/>
          <w:lang w:val="en-US"/>
        </w:rPr>
        <w:t xml:space="preserve">extant </w:t>
      </w:r>
      <w:r w:rsidR="00E93D0E">
        <w:rPr>
          <w:rFonts w:asciiTheme="majorBidi" w:hAnsiTheme="majorBidi" w:cstheme="majorBidi"/>
          <w:sz w:val="24"/>
          <w:szCs w:val="24"/>
          <w:lang w:val="en-US"/>
        </w:rPr>
        <w:t xml:space="preserve">category </w:t>
      </w:r>
      <w:r w:rsidR="00E37BDE">
        <w:rPr>
          <w:rFonts w:asciiTheme="majorBidi" w:hAnsiTheme="majorBidi" w:cstheme="majorBidi"/>
          <w:sz w:val="24"/>
          <w:szCs w:val="24"/>
          <w:lang w:val="en-US"/>
        </w:rPr>
        <w:t xml:space="preserve">representations is encountered </w:t>
      </w:r>
      <w:r w:rsidR="00A5373F" w:rsidRPr="00B50459">
        <w:rPr>
          <w:rFonts w:asciiTheme="majorBidi" w:hAnsiTheme="majorBidi" w:cstheme="majorBidi"/>
          <w:sz w:val="24"/>
          <w:szCs w:val="24"/>
        </w:rPr>
        <w:t>(i.e., positive and/or counter-st</w:t>
      </w:r>
      <w:r w:rsidR="0010096B">
        <w:rPr>
          <w:rFonts w:asciiTheme="majorBidi" w:hAnsiTheme="majorBidi" w:cstheme="majorBidi"/>
          <w:sz w:val="24"/>
          <w:szCs w:val="24"/>
        </w:rPr>
        <w:t xml:space="preserve">ereotypical </w:t>
      </w:r>
      <w:proofErr w:type="spellStart"/>
      <w:r w:rsidR="0010096B">
        <w:rPr>
          <w:rFonts w:asciiTheme="majorBidi" w:hAnsiTheme="majorBidi" w:cstheme="majorBidi"/>
          <w:sz w:val="24"/>
          <w:szCs w:val="24"/>
        </w:rPr>
        <w:t>outgroup</w:t>
      </w:r>
      <w:proofErr w:type="spellEnd"/>
      <w:r w:rsidR="0010096B">
        <w:rPr>
          <w:rFonts w:asciiTheme="majorBidi" w:hAnsiTheme="majorBidi" w:cstheme="majorBidi"/>
          <w:sz w:val="24"/>
          <w:szCs w:val="24"/>
        </w:rPr>
        <w:t xml:space="preserve"> </w:t>
      </w:r>
      <w:proofErr w:type="spellStart"/>
      <w:r w:rsidR="0010096B">
        <w:rPr>
          <w:rFonts w:asciiTheme="majorBidi" w:hAnsiTheme="majorBidi" w:cstheme="majorBidi"/>
          <w:sz w:val="24"/>
          <w:szCs w:val="24"/>
        </w:rPr>
        <w:t>behaviors</w:t>
      </w:r>
      <w:proofErr w:type="spellEnd"/>
      <w:r w:rsidR="0010096B">
        <w:rPr>
          <w:rFonts w:asciiTheme="majorBidi" w:hAnsiTheme="majorBidi" w:cstheme="majorBidi"/>
          <w:sz w:val="24"/>
          <w:szCs w:val="24"/>
        </w:rPr>
        <w:t xml:space="preserve">), an </w:t>
      </w:r>
      <w:r w:rsidR="0010096B" w:rsidRPr="0010096B">
        <w:rPr>
          <w:rFonts w:asciiTheme="majorBidi" w:hAnsiTheme="majorBidi" w:cstheme="majorBidi"/>
          <w:i/>
          <w:iCs/>
          <w:sz w:val="24"/>
          <w:szCs w:val="24"/>
        </w:rPr>
        <w:t>inconsistently resolution</w:t>
      </w:r>
      <w:r w:rsidR="0010096B">
        <w:rPr>
          <w:rFonts w:asciiTheme="majorBidi" w:hAnsiTheme="majorBidi" w:cstheme="majorBidi"/>
          <w:sz w:val="24"/>
          <w:szCs w:val="24"/>
        </w:rPr>
        <w:t xml:space="preserve"> process is engaged in which individuals inhibit </w:t>
      </w:r>
      <w:r w:rsidR="002D259F">
        <w:rPr>
          <w:rFonts w:asciiTheme="majorBidi" w:hAnsiTheme="majorBidi" w:cstheme="majorBidi"/>
          <w:sz w:val="24"/>
          <w:szCs w:val="24"/>
        </w:rPr>
        <w:t xml:space="preserve">the operation of category-based </w:t>
      </w:r>
      <w:r w:rsidR="0010096B">
        <w:rPr>
          <w:rFonts w:asciiTheme="majorBidi" w:hAnsiTheme="majorBidi" w:cstheme="majorBidi"/>
          <w:sz w:val="24"/>
          <w:szCs w:val="24"/>
        </w:rPr>
        <w:t>heuristic</w:t>
      </w:r>
      <w:r w:rsidR="002D259F">
        <w:rPr>
          <w:rFonts w:asciiTheme="majorBidi" w:hAnsiTheme="majorBidi" w:cstheme="majorBidi"/>
          <w:sz w:val="24"/>
          <w:szCs w:val="24"/>
        </w:rPr>
        <w:t xml:space="preserve"> thinking</w:t>
      </w:r>
      <w:r w:rsidR="0010096B">
        <w:rPr>
          <w:rFonts w:asciiTheme="majorBidi" w:hAnsiTheme="majorBidi" w:cstheme="majorBidi"/>
          <w:sz w:val="24"/>
          <w:szCs w:val="24"/>
        </w:rPr>
        <w:t xml:space="preserve"> </w:t>
      </w:r>
      <w:r w:rsidR="00782AFF">
        <w:rPr>
          <w:rFonts w:asciiTheme="majorBidi" w:hAnsiTheme="majorBidi" w:cstheme="majorBidi"/>
          <w:sz w:val="24"/>
          <w:szCs w:val="24"/>
        </w:rPr>
        <w:t xml:space="preserve">in </w:t>
      </w:r>
      <w:proofErr w:type="spellStart"/>
      <w:r w:rsidR="00782AFF">
        <w:rPr>
          <w:rFonts w:asciiTheme="majorBidi" w:hAnsiTheme="majorBidi" w:cstheme="majorBidi"/>
          <w:sz w:val="24"/>
          <w:szCs w:val="24"/>
        </w:rPr>
        <w:t>favor</w:t>
      </w:r>
      <w:proofErr w:type="spellEnd"/>
      <w:r w:rsidR="00782AFF">
        <w:rPr>
          <w:rFonts w:asciiTheme="majorBidi" w:hAnsiTheme="majorBidi" w:cstheme="majorBidi"/>
          <w:sz w:val="24"/>
          <w:szCs w:val="24"/>
        </w:rPr>
        <w:t xml:space="preserve"> of higher order, generative ways of thinking</w:t>
      </w:r>
      <w:r w:rsidR="002D259F">
        <w:rPr>
          <w:rFonts w:asciiTheme="majorBidi" w:hAnsiTheme="majorBidi" w:cstheme="majorBidi"/>
          <w:sz w:val="24"/>
          <w:szCs w:val="24"/>
        </w:rPr>
        <w:t>. This</w:t>
      </w:r>
      <w:r w:rsidR="00782AFF">
        <w:rPr>
          <w:rFonts w:asciiTheme="majorBidi" w:hAnsiTheme="majorBidi" w:cstheme="majorBidi"/>
          <w:sz w:val="24"/>
          <w:szCs w:val="24"/>
        </w:rPr>
        <w:t xml:space="preserve"> result</w:t>
      </w:r>
      <w:r w:rsidR="002D259F">
        <w:rPr>
          <w:rFonts w:asciiTheme="majorBidi" w:hAnsiTheme="majorBidi" w:cstheme="majorBidi"/>
          <w:sz w:val="24"/>
          <w:szCs w:val="24"/>
        </w:rPr>
        <w:t>s</w:t>
      </w:r>
      <w:r w:rsidR="0037077F">
        <w:rPr>
          <w:rFonts w:asciiTheme="majorBidi" w:hAnsiTheme="majorBidi" w:cstheme="majorBidi"/>
          <w:sz w:val="24"/>
          <w:szCs w:val="24"/>
        </w:rPr>
        <w:t xml:space="preserve"> in a creative, individuated impression of the encountered individual</w:t>
      </w:r>
      <w:r w:rsidR="00A9215E">
        <w:rPr>
          <w:rFonts w:asciiTheme="majorBidi" w:hAnsiTheme="majorBidi" w:cstheme="majorBidi"/>
          <w:sz w:val="24"/>
          <w:szCs w:val="24"/>
        </w:rPr>
        <w:t>.</w:t>
      </w:r>
      <w:r w:rsidR="00A9215E" w:rsidRPr="00A9215E">
        <w:rPr>
          <w:rFonts w:asciiTheme="majorBidi" w:hAnsiTheme="majorBidi" w:cstheme="majorBidi"/>
          <w:sz w:val="24"/>
        </w:rPr>
        <w:t xml:space="preserve"> </w:t>
      </w:r>
    </w:p>
    <w:p w:rsidR="00946230" w:rsidRPr="00BC75CB" w:rsidRDefault="00A9215E" w:rsidP="00804069">
      <w:pPr>
        <w:rPr>
          <w:rFonts w:asciiTheme="majorBidi" w:hAnsiTheme="majorBidi" w:cstheme="majorBidi"/>
          <w:sz w:val="24"/>
        </w:rPr>
      </w:pPr>
      <w:r>
        <w:rPr>
          <w:rFonts w:asciiTheme="majorBidi" w:hAnsiTheme="majorBidi" w:cstheme="majorBidi"/>
          <w:sz w:val="24"/>
          <w:szCs w:val="24"/>
        </w:rPr>
        <w:t>Notably</w:t>
      </w:r>
      <w:r w:rsidRPr="00B50459">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studies supporting the </w:t>
      </w:r>
      <w:r w:rsidRPr="004E0CEC">
        <w:rPr>
          <w:rFonts w:asciiTheme="majorBidi" w:hAnsiTheme="majorBidi" w:cstheme="majorBidi"/>
          <w:i/>
          <w:iCs/>
          <w:sz w:val="24"/>
          <w:szCs w:val="24"/>
          <w:lang w:val="en-US"/>
        </w:rPr>
        <w:t>brain-as-muscle</w:t>
      </w:r>
      <w:r>
        <w:rPr>
          <w:rFonts w:asciiTheme="majorBidi" w:hAnsiTheme="majorBidi" w:cstheme="majorBidi"/>
          <w:sz w:val="24"/>
          <w:szCs w:val="24"/>
          <w:lang w:val="en-US"/>
        </w:rPr>
        <w:t xml:space="preserve"> metaphor</w:t>
      </w:r>
      <w:r w:rsidRPr="00B50459">
        <w:rPr>
          <w:rFonts w:asciiTheme="majorBidi" w:hAnsiTheme="majorBidi" w:cstheme="majorBidi"/>
          <w:sz w:val="24"/>
          <w:szCs w:val="24"/>
          <w:lang w:val="en-US"/>
        </w:rPr>
        <w:t xml:space="preserve"> </w:t>
      </w:r>
      <w:r>
        <w:rPr>
          <w:rFonts w:asciiTheme="majorBidi" w:hAnsiTheme="majorBidi" w:cstheme="majorBidi"/>
          <w:sz w:val="24"/>
          <w:szCs w:val="24"/>
          <w:lang w:val="en-US"/>
        </w:rPr>
        <w:t>demonstrate that</w:t>
      </w:r>
      <w:r w:rsidR="0098287B">
        <w:rPr>
          <w:rFonts w:asciiTheme="majorBidi" w:hAnsiTheme="majorBidi" w:cstheme="majorBidi"/>
          <w:sz w:val="24"/>
          <w:szCs w:val="24"/>
          <w:lang w:val="en-US"/>
        </w:rPr>
        <w:t>, just as with physical exercise,</w:t>
      </w:r>
      <w:r w:rsidR="00804069">
        <w:rPr>
          <w:rFonts w:asciiTheme="majorBidi" w:hAnsiTheme="majorBidi" w:cstheme="majorBidi"/>
          <w:sz w:val="24"/>
          <w:szCs w:val="24"/>
          <w:lang w:val="en-US"/>
        </w:rPr>
        <w:t xml:space="preserve"> </w:t>
      </w:r>
      <w:r w:rsidRPr="00B50459">
        <w:rPr>
          <w:rFonts w:asciiTheme="majorBidi" w:hAnsiTheme="majorBidi" w:cstheme="majorBidi"/>
          <w:sz w:val="24"/>
          <w:szCs w:val="24"/>
          <w:lang w:val="en-US"/>
        </w:rPr>
        <w:t>repeatedly</w:t>
      </w:r>
      <w:r w:rsidRPr="00B50459">
        <w:rPr>
          <w:rFonts w:asciiTheme="majorBidi" w:hAnsiTheme="majorBidi" w:cstheme="majorBidi"/>
          <w:sz w:val="24"/>
          <w:szCs w:val="24"/>
        </w:rPr>
        <w:t xml:space="preserve"> ‘working out’</w:t>
      </w:r>
      <w:r>
        <w:rPr>
          <w:rFonts w:asciiTheme="majorBidi" w:hAnsiTheme="majorBidi" w:cstheme="majorBidi"/>
          <w:sz w:val="24"/>
          <w:szCs w:val="24"/>
        </w:rPr>
        <w:t xml:space="preserve"> the brain literally improves it processing power. </w:t>
      </w:r>
      <w:r w:rsidRPr="004E0CEC">
        <w:rPr>
          <w:rFonts w:asciiTheme="majorBidi" w:hAnsiTheme="majorBidi" w:cstheme="majorBidi"/>
          <w:sz w:val="24"/>
        </w:rPr>
        <w:t>For instance, tasks designed to train working memory improve fluid intelligence, and are accompanied by reduced blood flow to areas necessary to complete previously cognitively demanding tasks (</w:t>
      </w:r>
      <w:proofErr w:type="spellStart"/>
      <w:r w:rsidRPr="004E0CEC">
        <w:rPr>
          <w:rFonts w:asciiTheme="majorBidi" w:hAnsiTheme="majorBidi" w:cstheme="majorBidi"/>
          <w:sz w:val="24"/>
          <w:szCs w:val="24"/>
        </w:rPr>
        <w:t>Jaeggi</w:t>
      </w:r>
      <w:proofErr w:type="spellEnd"/>
      <w:r w:rsidRPr="004E0CEC">
        <w:rPr>
          <w:rFonts w:asciiTheme="majorBidi" w:hAnsiTheme="majorBidi" w:cstheme="majorBidi"/>
          <w:sz w:val="24"/>
          <w:szCs w:val="24"/>
        </w:rPr>
        <w:t xml:space="preserve">, </w:t>
      </w:r>
      <w:proofErr w:type="spellStart"/>
      <w:r w:rsidRPr="004E0CEC">
        <w:rPr>
          <w:rFonts w:asciiTheme="majorBidi" w:hAnsiTheme="majorBidi" w:cstheme="majorBidi"/>
          <w:sz w:val="24"/>
          <w:szCs w:val="24"/>
        </w:rPr>
        <w:t>B</w:t>
      </w:r>
      <w:r>
        <w:rPr>
          <w:rFonts w:asciiTheme="majorBidi" w:hAnsiTheme="majorBidi" w:cstheme="majorBidi"/>
          <w:sz w:val="24"/>
          <w:szCs w:val="24"/>
        </w:rPr>
        <w:t>uschkuehl</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Jonides</w:t>
      </w:r>
      <w:proofErr w:type="spellEnd"/>
      <w:r>
        <w:rPr>
          <w:rFonts w:asciiTheme="majorBidi" w:hAnsiTheme="majorBidi" w:cstheme="majorBidi"/>
          <w:sz w:val="24"/>
          <w:szCs w:val="24"/>
        </w:rPr>
        <w:t xml:space="preserve"> &amp; Shah, 2011</w:t>
      </w:r>
      <w:r w:rsidRPr="004E0CEC">
        <w:rPr>
          <w:rFonts w:asciiTheme="majorBidi" w:hAnsiTheme="majorBidi" w:cstheme="majorBidi"/>
          <w:sz w:val="24"/>
        </w:rPr>
        <w:t xml:space="preserve">). </w:t>
      </w:r>
      <w:r>
        <w:rPr>
          <w:rFonts w:asciiTheme="majorBidi" w:hAnsiTheme="majorBidi" w:cstheme="majorBidi"/>
          <w:sz w:val="24"/>
        </w:rPr>
        <w:t>Similarly, l</w:t>
      </w:r>
      <w:r w:rsidRPr="004E0CEC">
        <w:rPr>
          <w:rFonts w:asciiTheme="majorBidi" w:hAnsiTheme="majorBidi" w:cstheme="majorBidi"/>
          <w:sz w:val="24"/>
        </w:rPr>
        <w:t xml:space="preserve">ongitudinal studies demonstrate </w:t>
      </w:r>
      <w:r w:rsidRPr="005A6760">
        <w:rPr>
          <w:rFonts w:asciiTheme="majorBidi" w:hAnsiTheme="majorBidi" w:cstheme="majorBidi"/>
          <w:sz w:val="24"/>
        </w:rPr>
        <w:t>improvements in inhibitory power with repeated exertion (</w:t>
      </w:r>
      <w:proofErr w:type="spellStart"/>
      <w:r w:rsidRPr="005A6760">
        <w:rPr>
          <w:rFonts w:asciiTheme="majorBidi" w:hAnsiTheme="majorBidi" w:cstheme="majorBidi"/>
          <w:sz w:val="24"/>
          <w:szCs w:val="24"/>
        </w:rPr>
        <w:t>Muraven</w:t>
      </w:r>
      <w:proofErr w:type="spellEnd"/>
      <w:r w:rsidRPr="005A6760">
        <w:rPr>
          <w:rFonts w:asciiTheme="majorBidi" w:hAnsiTheme="majorBidi" w:cstheme="majorBidi"/>
          <w:sz w:val="24"/>
          <w:szCs w:val="24"/>
        </w:rPr>
        <w:t xml:space="preserve">, </w:t>
      </w:r>
      <w:proofErr w:type="spellStart"/>
      <w:r w:rsidRPr="005A6760">
        <w:rPr>
          <w:rFonts w:asciiTheme="majorBidi" w:hAnsiTheme="majorBidi" w:cstheme="majorBidi"/>
          <w:sz w:val="24"/>
          <w:szCs w:val="24"/>
        </w:rPr>
        <w:t>Baumeister</w:t>
      </w:r>
      <w:proofErr w:type="spellEnd"/>
      <w:r w:rsidRPr="005A6760">
        <w:rPr>
          <w:rFonts w:asciiTheme="majorBidi" w:hAnsiTheme="majorBidi" w:cstheme="majorBidi"/>
          <w:sz w:val="24"/>
          <w:szCs w:val="24"/>
        </w:rPr>
        <w:t xml:space="preserve"> &amp; Tice, 1999</w:t>
      </w:r>
      <w:r>
        <w:rPr>
          <w:rFonts w:asciiTheme="majorBidi" w:hAnsiTheme="majorBidi" w:cstheme="majorBidi"/>
          <w:sz w:val="24"/>
        </w:rPr>
        <w:t>). Accordingly, we argue that r</w:t>
      </w:r>
      <w:r w:rsidRPr="00C131EE">
        <w:rPr>
          <w:rFonts w:asciiTheme="majorBidi" w:hAnsiTheme="majorBidi" w:cstheme="majorBidi"/>
          <w:sz w:val="24"/>
        </w:rPr>
        <w:t xml:space="preserve">epeatedly </w:t>
      </w:r>
      <w:r>
        <w:rPr>
          <w:rFonts w:asciiTheme="majorBidi" w:hAnsiTheme="majorBidi" w:cstheme="majorBidi"/>
          <w:sz w:val="24"/>
        </w:rPr>
        <w:t>encountering information that challenges existing preconceptions will train a</w:t>
      </w:r>
      <w:r w:rsidRPr="00C131EE">
        <w:rPr>
          <w:rFonts w:asciiTheme="majorBidi" w:hAnsiTheme="majorBidi" w:cstheme="majorBidi"/>
          <w:sz w:val="24"/>
        </w:rPr>
        <w:t xml:space="preserve"> disposition towards</w:t>
      </w:r>
      <w:r w:rsidR="00804069">
        <w:rPr>
          <w:rFonts w:asciiTheme="majorBidi" w:hAnsiTheme="majorBidi" w:cstheme="majorBidi"/>
          <w:sz w:val="24"/>
        </w:rPr>
        <w:t xml:space="preserve"> </w:t>
      </w:r>
      <w:r w:rsidRPr="00C131EE">
        <w:rPr>
          <w:rFonts w:asciiTheme="majorBidi" w:hAnsiTheme="majorBidi" w:cstheme="majorBidi"/>
          <w:sz w:val="24"/>
        </w:rPr>
        <w:t xml:space="preserve">a more systematic, analytic cognitive style, lessening </w:t>
      </w:r>
      <w:r>
        <w:rPr>
          <w:rFonts w:asciiTheme="majorBidi" w:hAnsiTheme="majorBidi" w:cstheme="majorBidi"/>
          <w:sz w:val="24"/>
        </w:rPr>
        <w:t>a general</w:t>
      </w:r>
      <w:r w:rsidRPr="00C131EE">
        <w:rPr>
          <w:rFonts w:asciiTheme="majorBidi" w:hAnsiTheme="majorBidi" w:cstheme="majorBidi"/>
          <w:sz w:val="24"/>
        </w:rPr>
        <w:t xml:space="preserve"> reliance on heuristic systems (</w:t>
      </w:r>
      <w:r>
        <w:rPr>
          <w:rFonts w:asciiTheme="majorBidi" w:hAnsiTheme="majorBidi" w:cstheme="majorBidi"/>
          <w:sz w:val="24"/>
        </w:rPr>
        <w:t xml:space="preserve">Crisp &amp; Meleady, 2012; </w:t>
      </w:r>
      <w:r w:rsidRPr="00C131EE">
        <w:rPr>
          <w:rFonts w:asciiTheme="majorBidi" w:hAnsiTheme="majorBidi" w:cstheme="majorBidi"/>
          <w:sz w:val="24"/>
        </w:rPr>
        <w:t>Crisp &amp; Turner, 2011).</w:t>
      </w:r>
    </w:p>
    <w:p w:rsidR="0098287B" w:rsidRDefault="008C0131" w:rsidP="00D507F5">
      <w:pPr>
        <w:rPr>
          <w:rFonts w:asciiTheme="majorBidi" w:eastAsia="Times New Roman" w:hAnsiTheme="majorBidi" w:cstheme="majorBidi"/>
          <w:sz w:val="24"/>
          <w:szCs w:val="24"/>
        </w:rPr>
      </w:pPr>
      <w:r>
        <w:rPr>
          <w:rFonts w:asciiTheme="majorBidi" w:hAnsiTheme="majorBidi" w:cstheme="majorBidi"/>
          <w:sz w:val="24"/>
          <w:lang w:val="en-US"/>
        </w:rPr>
        <w:t>A</w:t>
      </w:r>
      <w:r>
        <w:rPr>
          <w:rFonts w:asciiTheme="majorBidi" w:hAnsiTheme="majorBidi" w:cstheme="majorBidi"/>
          <w:sz w:val="24"/>
        </w:rPr>
        <w:t xml:space="preserve"> central claim of</w:t>
      </w:r>
      <w:r w:rsidR="00126B53">
        <w:rPr>
          <w:rFonts w:asciiTheme="majorBidi" w:hAnsiTheme="majorBidi" w:cstheme="majorBidi"/>
          <w:sz w:val="24"/>
        </w:rPr>
        <w:t xml:space="preserve"> the authors</w:t>
      </w:r>
      <w:r w:rsidR="00862B3A">
        <w:rPr>
          <w:rFonts w:asciiTheme="majorBidi" w:hAnsiTheme="majorBidi" w:cstheme="majorBidi"/>
          <w:sz w:val="24"/>
          <w:szCs w:val="24"/>
        </w:rPr>
        <w:t xml:space="preserve"> </w:t>
      </w:r>
      <w:r>
        <w:rPr>
          <w:rFonts w:asciiTheme="majorBidi" w:hAnsiTheme="majorBidi" w:cstheme="majorBidi"/>
          <w:sz w:val="24"/>
        </w:rPr>
        <w:t xml:space="preserve">is that </w:t>
      </w:r>
      <w:r>
        <w:rPr>
          <w:rFonts w:asciiTheme="majorBidi" w:hAnsiTheme="majorBidi" w:cstheme="majorBidi"/>
          <w:sz w:val="24"/>
          <w:lang w:val="en-US"/>
        </w:rPr>
        <w:t xml:space="preserve">the </w:t>
      </w:r>
      <w:r w:rsidRPr="00316F9B">
        <w:rPr>
          <w:rFonts w:asciiTheme="majorBidi" w:hAnsiTheme="majorBidi" w:cstheme="majorBidi"/>
          <w:sz w:val="24"/>
          <w:lang w:val="en-US"/>
        </w:rPr>
        <w:t>inherence heuristic underlies essentialist beliefs, which in turn, are well-established to contribu</w:t>
      </w:r>
      <w:r>
        <w:rPr>
          <w:rFonts w:asciiTheme="majorBidi" w:hAnsiTheme="majorBidi" w:cstheme="majorBidi"/>
          <w:sz w:val="24"/>
          <w:lang w:val="en-US"/>
        </w:rPr>
        <w:t>te to intergroup biases.</w:t>
      </w:r>
      <w:r w:rsidR="00DC7708">
        <w:rPr>
          <w:rFonts w:asciiTheme="majorBidi" w:hAnsiTheme="majorBidi" w:cstheme="majorBidi"/>
          <w:sz w:val="24"/>
          <w:lang w:val="en-US"/>
        </w:rPr>
        <w:t xml:space="preserve"> I</w:t>
      </w:r>
      <w:r>
        <w:rPr>
          <w:rFonts w:asciiTheme="majorBidi" w:hAnsiTheme="majorBidi" w:cstheme="majorBidi"/>
          <w:sz w:val="24"/>
          <w:lang w:val="en-US"/>
        </w:rPr>
        <w:t>n line with</w:t>
      </w:r>
      <w:r w:rsidR="00E25D5C">
        <w:rPr>
          <w:rFonts w:asciiTheme="majorBidi" w:hAnsiTheme="majorBidi" w:cstheme="majorBidi"/>
          <w:sz w:val="24"/>
          <w:lang w:val="en-US"/>
        </w:rPr>
        <w:t xml:space="preserve"> the </w:t>
      </w:r>
      <w:r w:rsidR="00DC7708">
        <w:rPr>
          <w:rFonts w:asciiTheme="majorBidi" w:hAnsiTheme="majorBidi" w:cstheme="majorBidi"/>
          <w:sz w:val="24"/>
          <w:lang w:val="en-US"/>
        </w:rPr>
        <w:t>general principles embodied in the</w:t>
      </w:r>
      <w:r w:rsidR="00E25D5C">
        <w:rPr>
          <w:rFonts w:asciiTheme="majorBidi" w:hAnsiTheme="majorBidi" w:cstheme="majorBidi"/>
          <w:sz w:val="24"/>
          <w:lang w:val="en-US"/>
        </w:rPr>
        <w:t xml:space="preserve"> </w:t>
      </w:r>
      <w:r>
        <w:rPr>
          <w:rFonts w:asciiTheme="majorBidi" w:hAnsiTheme="majorBidi" w:cstheme="majorBidi"/>
          <w:sz w:val="24"/>
          <w:lang w:val="en-US"/>
        </w:rPr>
        <w:t>divers</w:t>
      </w:r>
      <w:r w:rsidR="00D65D80">
        <w:rPr>
          <w:rFonts w:asciiTheme="majorBidi" w:hAnsiTheme="majorBidi" w:cstheme="majorBidi"/>
          <w:sz w:val="24"/>
          <w:lang w:val="en-US"/>
        </w:rPr>
        <w:t>ity</w:t>
      </w:r>
      <w:r>
        <w:rPr>
          <w:rFonts w:asciiTheme="majorBidi" w:hAnsiTheme="majorBidi" w:cstheme="majorBidi"/>
          <w:sz w:val="24"/>
          <w:lang w:val="en-US"/>
        </w:rPr>
        <w:t xml:space="preserve">-based </w:t>
      </w:r>
      <w:r w:rsidR="00DC7708">
        <w:rPr>
          <w:rFonts w:asciiTheme="majorBidi" w:hAnsiTheme="majorBidi" w:cstheme="majorBidi"/>
          <w:sz w:val="24"/>
          <w:lang w:val="en-US"/>
        </w:rPr>
        <w:t xml:space="preserve">model of </w:t>
      </w:r>
      <w:r>
        <w:rPr>
          <w:rFonts w:asciiTheme="majorBidi" w:hAnsiTheme="majorBidi" w:cstheme="majorBidi"/>
          <w:sz w:val="24"/>
          <w:lang w:val="en-US"/>
        </w:rPr>
        <w:t xml:space="preserve">social cognition </w:t>
      </w:r>
      <w:r w:rsidR="00877AA2">
        <w:rPr>
          <w:rFonts w:asciiTheme="majorBidi" w:hAnsiTheme="majorBidi" w:cstheme="majorBidi"/>
          <w:sz w:val="24"/>
          <w:lang w:val="en-US"/>
        </w:rPr>
        <w:t>outlined above, we contend</w:t>
      </w:r>
      <w:r w:rsidR="00A777C4">
        <w:rPr>
          <w:rFonts w:asciiTheme="majorBidi" w:hAnsiTheme="majorBidi" w:cstheme="majorBidi"/>
          <w:sz w:val="24"/>
          <w:lang w:val="en-US"/>
        </w:rPr>
        <w:t xml:space="preserve"> that</w:t>
      </w:r>
      <w:r w:rsidR="00877AA2">
        <w:rPr>
          <w:rFonts w:asciiTheme="majorBidi" w:hAnsiTheme="majorBidi" w:cstheme="majorBidi"/>
          <w:sz w:val="24"/>
          <w:lang w:val="en-US"/>
        </w:rPr>
        <w:t xml:space="preserve"> </w:t>
      </w:r>
      <w:r w:rsidR="00E25D5C">
        <w:rPr>
          <w:rFonts w:asciiTheme="majorBidi" w:hAnsiTheme="majorBidi" w:cstheme="majorBidi"/>
          <w:sz w:val="24"/>
          <w:lang w:val="en-US"/>
        </w:rPr>
        <w:t>specification of the inherence heuristic</w:t>
      </w:r>
      <w:r>
        <w:rPr>
          <w:rFonts w:asciiTheme="majorBidi" w:hAnsiTheme="majorBidi" w:cstheme="majorBidi"/>
          <w:sz w:val="24"/>
          <w:szCs w:val="24"/>
          <w:lang w:val="en-US"/>
        </w:rPr>
        <w:t xml:space="preserve"> should be extended</w:t>
      </w:r>
      <w:r w:rsidR="00DC7708">
        <w:rPr>
          <w:rFonts w:asciiTheme="majorBidi" w:hAnsiTheme="majorBidi" w:cstheme="majorBidi"/>
          <w:sz w:val="24"/>
          <w:szCs w:val="24"/>
          <w:lang w:val="en-US"/>
        </w:rPr>
        <w:t xml:space="preserve">. Specifically, the model could fruitfully incorporate </w:t>
      </w:r>
      <w:r w:rsidR="00A9215E">
        <w:rPr>
          <w:rFonts w:asciiTheme="majorBidi" w:hAnsiTheme="majorBidi" w:cstheme="majorBidi"/>
          <w:sz w:val="24"/>
          <w:szCs w:val="24"/>
          <w:lang w:val="en-US"/>
        </w:rPr>
        <w:t xml:space="preserve">a </w:t>
      </w:r>
      <w:r w:rsidR="00DC7708">
        <w:rPr>
          <w:rFonts w:asciiTheme="majorBidi" w:hAnsiTheme="majorBidi" w:cstheme="majorBidi"/>
          <w:sz w:val="24"/>
          <w:szCs w:val="24"/>
          <w:lang w:val="en-US"/>
        </w:rPr>
        <w:t>mechanism</w:t>
      </w:r>
      <w:r>
        <w:rPr>
          <w:rFonts w:asciiTheme="majorBidi" w:hAnsiTheme="majorBidi" w:cstheme="majorBidi"/>
          <w:sz w:val="24"/>
          <w:szCs w:val="24"/>
          <w:lang w:val="en-US"/>
        </w:rPr>
        <w:t xml:space="preserve"> to</w:t>
      </w:r>
      <w:r w:rsidR="005B7B04">
        <w:rPr>
          <w:rFonts w:asciiTheme="majorBidi" w:hAnsiTheme="majorBidi" w:cstheme="majorBidi"/>
          <w:sz w:val="24"/>
          <w:szCs w:val="24"/>
          <w:lang w:val="en-US"/>
        </w:rPr>
        <w:t xml:space="preserve"> </w:t>
      </w:r>
      <w:r w:rsidR="00DC7708">
        <w:rPr>
          <w:rFonts w:asciiTheme="majorBidi" w:hAnsiTheme="majorBidi" w:cstheme="majorBidi"/>
          <w:sz w:val="24"/>
          <w:szCs w:val="24"/>
          <w:lang w:val="en-US"/>
        </w:rPr>
        <w:t xml:space="preserve">account for </w:t>
      </w:r>
      <w:r w:rsidR="005B7B04">
        <w:rPr>
          <w:rFonts w:asciiTheme="majorBidi" w:hAnsiTheme="majorBidi" w:cstheme="majorBidi"/>
          <w:sz w:val="24"/>
          <w:szCs w:val="24"/>
          <w:lang w:val="en-US"/>
        </w:rPr>
        <w:t xml:space="preserve">how </w:t>
      </w:r>
      <w:r>
        <w:rPr>
          <w:rFonts w:asciiTheme="majorBidi" w:hAnsiTheme="majorBidi" w:cstheme="majorBidi"/>
          <w:sz w:val="24"/>
          <w:szCs w:val="24"/>
          <w:lang w:val="en-US"/>
        </w:rPr>
        <w:t>information that challenges intuitive</w:t>
      </w:r>
      <w:r w:rsidR="00946230">
        <w:rPr>
          <w:rFonts w:asciiTheme="majorBidi" w:hAnsiTheme="majorBidi" w:cstheme="majorBidi"/>
          <w:sz w:val="24"/>
          <w:szCs w:val="24"/>
          <w:lang w:val="en-US"/>
        </w:rPr>
        <w:t xml:space="preserve"> inherent notions </w:t>
      </w:r>
      <w:r w:rsidR="00A9215E">
        <w:rPr>
          <w:rFonts w:asciiTheme="majorBidi" w:hAnsiTheme="majorBidi" w:cstheme="majorBidi"/>
          <w:sz w:val="24"/>
          <w:szCs w:val="24"/>
          <w:lang w:val="en-US"/>
        </w:rPr>
        <w:t>could lead to a lesser reliance on the inherence heuristic in th</w:t>
      </w:r>
      <w:r w:rsidR="0098287B">
        <w:rPr>
          <w:rFonts w:asciiTheme="majorBidi" w:hAnsiTheme="majorBidi" w:cstheme="majorBidi"/>
          <w:sz w:val="24"/>
          <w:szCs w:val="24"/>
          <w:lang w:val="en-US"/>
        </w:rPr>
        <w:t>e judgmental domains specified. In short,</w:t>
      </w:r>
      <w:r w:rsidR="00A9215E">
        <w:rPr>
          <w:rFonts w:asciiTheme="majorBidi" w:hAnsiTheme="majorBidi" w:cstheme="majorBidi"/>
          <w:sz w:val="24"/>
          <w:szCs w:val="24"/>
          <w:lang w:val="en-US"/>
        </w:rPr>
        <w:t xml:space="preserve"> the authors tell us about </w:t>
      </w:r>
      <w:proofErr w:type="gramStart"/>
      <w:r w:rsidR="00A9215E">
        <w:rPr>
          <w:rFonts w:asciiTheme="majorBidi" w:hAnsiTheme="majorBidi" w:cstheme="majorBidi"/>
          <w:sz w:val="24"/>
          <w:szCs w:val="24"/>
          <w:lang w:val="en-US"/>
        </w:rPr>
        <w:t>individuals</w:t>
      </w:r>
      <w:proofErr w:type="gramEnd"/>
      <w:r w:rsidR="00A9215E">
        <w:rPr>
          <w:rFonts w:asciiTheme="majorBidi" w:hAnsiTheme="majorBidi" w:cstheme="majorBidi"/>
          <w:sz w:val="24"/>
          <w:szCs w:val="24"/>
          <w:lang w:val="en-US"/>
        </w:rPr>
        <w:t xml:space="preserve"> differences in peoples’ tendency to adopt this heuristic, but not how those individual differences arise. </w:t>
      </w:r>
      <w:r w:rsidR="00D507F5">
        <w:rPr>
          <w:rFonts w:asciiTheme="majorBidi" w:eastAsia="Times New Roman" w:hAnsiTheme="majorBidi" w:cstheme="majorBidi"/>
          <w:sz w:val="24"/>
          <w:szCs w:val="24"/>
        </w:rPr>
        <w:t xml:space="preserve">As the authors state “the more favourably one is disposed towards engaged, open-minded thinking, the less one is susceptible to the influence of intuitive heuristics” (p.23). The model should therefore consider how the repeated engagement of an updating mechanism may reciprocally shape the cognitive infrastructure that underlies reliance on heuristics judgments. </w:t>
      </w:r>
      <w:r w:rsidR="00A9215E">
        <w:rPr>
          <w:rFonts w:asciiTheme="majorBidi" w:hAnsiTheme="majorBidi" w:cstheme="majorBidi"/>
          <w:sz w:val="24"/>
          <w:szCs w:val="24"/>
          <w:lang w:val="en-US"/>
        </w:rPr>
        <w:t xml:space="preserve">An addendum to the model such as that outlined above would enable us to predict when and how generalized resistance to the inherence heuristic could lead to these individual differences.  </w:t>
      </w:r>
    </w:p>
    <w:p w:rsidR="005949A1" w:rsidRDefault="00C11F1B" w:rsidP="00C923FE">
      <w:pPr>
        <w:rPr>
          <w:rFonts w:asciiTheme="majorBidi" w:eastAsia="Times New Roman" w:hAnsiTheme="majorBidi" w:cstheme="majorBidi"/>
          <w:sz w:val="24"/>
          <w:szCs w:val="24"/>
        </w:rPr>
      </w:pPr>
      <w:r>
        <w:rPr>
          <w:rFonts w:asciiTheme="majorBidi" w:hAnsiTheme="majorBidi" w:cstheme="majorBidi"/>
          <w:sz w:val="24"/>
          <w:szCs w:val="24"/>
        </w:rPr>
        <w:t>Providing greater specification of how heuristics systems can be updated</w:t>
      </w:r>
      <w:r w:rsidR="005949A1">
        <w:rPr>
          <w:rFonts w:asciiTheme="majorBidi" w:hAnsiTheme="majorBidi" w:cstheme="majorBidi"/>
          <w:sz w:val="24"/>
          <w:szCs w:val="24"/>
        </w:rPr>
        <w:t xml:space="preserve"> is critical because it may answer an important, yet un-addressed, question arising from </w:t>
      </w:r>
      <w:r>
        <w:rPr>
          <w:rFonts w:asciiTheme="majorBidi" w:hAnsiTheme="majorBidi" w:cstheme="majorBidi"/>
          <w:sz w:val="24"/>
          <w:szCs w:val="24"/>
        </w:rPr>
        <w:t>the authors’</w:t>
      </w:r>
      <w:r w:rsidR="005949A1">
        <w:rPr>
          <w:rFonts w:asciiTheme="majorBidi" w:hAnsiTheme="majorBidi" w:cstheme="majorBidi"/>
          <w:sz w:val="24"/>
          <w:szCs w:val="24"/>
        </w:rPr>
        <w:t xml:space="preserve"> proposition: How do we tackle these biases </w:t>
      </w:r>
      <w:r w:rsidR="00B27277">
        <w:rPr>
          <w:rFonts w:asciiTheme="majorBidi" w:hAnsiTheme="majorBidi" w:cstheme="majorBidi"/>
          <w:sz w:val="24"/>
          <w:szCs w:val="24"/>
        </w:rPr>
        <w:t xml:space="preserve">inherent </w:t>
      </w:r>
      <w:r w:rsidR="005949A1">
        <w:rPr>
          <w:rFonts w:asciiTheme="majorBidi" w:hAnsiTheme="majorBidi" w:cstheme="majorBidi"/>
          <w:sz w:val="24"/>
          <w:szCs w:val="24"/>
        </w:rPr>
        <w:t xml:space="preserve">to human social cognition? This is a fundamental </w:t>
      </w:r>
      <w:r w:rsidR="005949A1">
        <w:rPr>
          <w:rFonts w:asciiTheme="majorBidi" w:hAnsiTheme="majorBidi" w:cstheme="majorBidi"/>
          <w:sz w:val="24"/>
          <w:szCs w:val="24"/>
        </w:rPr>
        <w:lastRenderedPageBreak/>
        <w:t>question, because if the authors’ are correct in there assertion that an inherence heuristic lies at the core of multiple (problematic) bias</w:t>
      </w:r>
      <w:r w:rsidR="00A9215E">
        <w:rPr>
          <w:rFonts w:asciiTheme="majorBidi" w:hAnsiTheme="majorBidi" w:cstheme="majorBidi"/>
          <w:sz w:val="24"/>
          <w:szCs w:val="24"/>
        </w:rPr>
        <w:t>es</w:t>
      </w:r>
      <w:r w:rsidR="005949A1">
        <w:rPr>
          <w:rFonts w:asciiTheme="majorBidi" w:hAnsiTheme="majorBidi" w:cstheme="majorBidi"/>
          <w:sz w:val="24"/>
          <w:szCs w:val="24"/>
        </w:rPr>
        <w:t xml:space="preserve"> in human judgment, we must seek ways to mitigate th</w:t>
      </w:r>
      <w:r w:rsidR="00A9215E">
        <w:rPr>
          <w:rFonts w:asciiTheme="majorBidi" w:hAnsiTheme="majorBidi" w:cstheme="majorBidi"/>
          <w:sz w:val="24"/>
          <w:szCs w:val="24"/>
        </w:rPr>
        <w:t>ese</w:t>
      </w:r>
      <w:r w:rsidR="005949A1">
        <w:rPr>
          <w:rFonts w:asciiTheme="majorBidi" w:hAnsiTheme="majorBidi" w:cstheme="majorBidi"/>
          <w:sz w:val="24"/>
          <w:szCs w:val="24"/>
        </w:rPr>
        <w:t xml:space="preserve"> bias</w:t>
      </w:r>
      <w:r w:rsidR="00A9215E">
        <w:rPr>
          <w:rFonts w:asciiTheme="majorBidi" w:hAnsiTheme="majorBidi" w:cstheme="majorBidi"/>
          <w:sz w:val="24"/>
          <w:szCs w:val="24"/>
        </w:rPr>
        <w:t>es</w:t>
      </w:r>
      <w:r w:rsidR="005949A1">
        <w:rPr>
          <w:rFonts w:asciiTheme="majorBidi" w:hAnsiTheme="majorBidi" w:cstheme="majorBidi"/>
          <w:sz w:val="24"/>
          <w:szCs w:val="24"/>
        </w:rPr>
        <w:t xml:space="preserve"> in critical areas such a</w:t>
      </w:r>
      <w:r w:rsidR="00353331">
        <w:rPr>
          <w:rFonts w:asciiTheme="majorBidi" w:hAnsiTheme="majorBidi" w:cstheme="majorBidi"/>
          <w:sz w:val="24"/>
          <w:szCs w:val="24"/>
        </w:rPr>
        <w:t>s</w:t>
      </w:r>
      <w:r w:rsidR="005949A1">
        <w:rPr>
          <w:rFonts w:asciiTheme="majorBidi" w:hAnsiTheme="majorBidi" w:cstheme="majorBidi"/>
          <w:sz w:val="24"/>
          <w:szCs w:val="24"/>
        </w:rPr>
        <w:t xml:space="preserve"> the environment, health, equality and economics.</w:t>
      </w:r>
    </w:p>
    <w:p w:rsidR="00EC742A" w:rsidRDefault="00EC742A" w:rsidP="00002265">
      <w:pPr>
        <w:spacing w:line="480" w:lineRule="auto"/>
        <w:rPr>
          <w:rFonts w:asciiTheme="majorBidi" w:hAnsiTheme="majorBidi" w:cstheme="majorBidi"/>
          <w:sz w:val="24"/>
          <w:lang w:val="en-US"/>
        </w:rPr>
      </w:pPr>
      <w:r>
        <w:rPr>
          <w:rFonts w:asciiTheme="majorBidi" w:hAnsiTheme="majorBidi" w:cstheme="majorBidi"/>
          <w:sz w:val="24"/>
          <w:lang w:val="en-US"/>
        </w:rPr>
        <w:br w:type="page"/>
      </w:r>
    </w:p>
    <w:p w:rsidR="001648AD" w:rsidRPr="001648AD" w:rsidRDefault="001648AD" w:rsidP="009910A1">
      <w:pPr>
        <w:ind w:left="720" w:hanging="720"/>
        <w:contextualSpacing/>
        <w:rPr>
          <w:rFonts w:asciiTheme="majorBidi" w:hAnsiTheme="majorBidi" w:cstheme="majorBidi"/>
          <w:b/>
          <w:sz w:val="24"/>
          <w:lang w:val="en-US"/>
        </w:rPr>
      </w:pPr>
      <w:r w:rsidRPr="001648AD">
        <w:rPr>
          <w:rFonts w:asciiTheme="majorBidi" w:hAnsiTheme="majorBidi" w:cstheme="majorBidi"/>
          <w:b/>
          <w:sz w:val="24"/>
          <w:lang w:val="en-US"/>
        </w:rPr>
        <w:lastRenderedPageBreak/>
        <w:t>References</w:t>
      </w:r>
    </w:p>
    <w:p w:rsidR="001648AD" w:rsidRDefault="001648AD" w:rsidP="001648AD">
      <w:pPr>
        <w:ind w:left="720" w:hanging="720"/>
        <w:contextualSpacing/>
        <w:jc w:val="center"/>
        <w:rPr>
          <w:rFonts w:asciiTheme="majorBidi" w:hAnsiTheme="majorBidi" w:cstheme="majorBidi"/>
          <w:sz w:val="24"/>
          <w:lang w:val="en-US"/>
        </w:rPr>
      </w:pPr>
    </w:p>
    <w:p w:rsidR="00EC742A" w:rsidRPr="00EC742A" w:rsidRDefault="00485EF7" w:rsidP="00EC742A">
      <w:pPr>
        <w:ind w:left="720" w:hanging="720"/>
        <w:contextualSpacing/>
        <w:rPr>
          <w:rFonts w:asciiTheme="majorBidi" w:hAnsiTheme="majorBidi" w:cstheme="majorBidi"/>
          <w:sz w:val="24"/>
          <w:lang w:val="en-US"/>
        </w:rPr>
      </w:pPr>
      <w:proofErr w:type="gramStart"/>
      <w:r>
        <w:rPr>
          <w:rFonts w:asciiTheme="majorBidi" w:hAnsiTheme="majorBidi" w:cstheme="majorBidi"/>
          <w:sz w:val="24"/>
          <w:lang w:val="en-US"/>
        </w:rPr>
        <w:t xml:space="preserve">Bastian, B. &amp; </w:t>
      </w:r>
      <w:proofErr w:type="spellStart"/>
      <w:r>
        <w:rPr>
          <w:rFonts w:asciiTheme="majorBidi" w:hAnsiTheme="majorBidi" w:cstheme="majorBidi"/>
          <w:sz w:val="24"/>
          <w:lang w:val="en-US"/>
        </w:rPr>
        <w:t>Haslam</w:t>
      </w:r>
      <w:proofErr w:type="spellEnd"/>
      <w:r>
        <w:rPr>
          <w:rFonts w:asciiTheme="majorBidi" w:hAnsiTheme="majorBidi" w:cstheme="majorBidi"/>
          <w:sz w:val="24"/>
          <w:lang w:val="en-US"/>
        </w:rPr>
        <w:t>, N. (2006).</w:t>
      </w:r>
      <w:proofErr w:type="gramEnd"/>
      <w:r>
        <w:rPr>
          <w:rFonts w:asciiTheme="majorBidi" w:hAnsiTheme="majorBidi" w:cstheme="majorBidi"/>
          <w:sz w:val="24"/>
          <w:lang w:val="en-US"/>
        </w:rPr>
        <w:t xml:space="preserve"> </w:t>
      </w:r>
      <w:proofErr w:type="gramStart"/>
      <w:r w:rsidR="00EC742A" w:rsidRPr="00EC742A">
        <w:rPr>
          <w:rFonts w:asciiTheme="majorBidi" w:hAnsiTheme="majorBidi" w:cstheme="majorBidi"/>
          <w:sz w:val="24"/>
          <w:lang w:val="en-US"/>
        </w:rPr>
        <w:t>Psychological essentialism and stereotype endorsement.</w:t>
      </w:r>
      <w:proofErr w:type="gramEnd"/>
      <w:r w:rsidR="00EC742A" w:rsidRPr="00EC742A">
        <w:rPr>
          <w:rFonts w:asciiTheme="majorBidi" w:hAnsiTheme="majorBidi" w:cstheme="majorBidi"/>
          <w:sz w:val="24"/>
          <w:lang w:val="en-US"/>
        </w:rPr>
        <w:t xml:space="preserve"> </w:t>
      </w:r>
      <w:r w:rsidR="00EC742A" w:rsidRPr="00EC742A">
        <w:rPr>
          <w:rFonts w:asciiTheme="majorBidi" w:hAnsiTheme="majorBidi" w:cstheme="majorBidi"/>
          <w:i/>
          <w:iCs/>
          <w:sz w:val="24"/>
          <w:lang w:val="en-US"/>
        </w:rPr>
        <w:t xml:space="preserve">Journal of Experimental Social </w:t>
      </w:r>
      <w:r w:rsidR="00EC742A" w:rsidRPr="00485EF7">
        <w:rPr>
          <w:rFonts w:asciiTheme="majorBidi" w:hAnsiTheme="majorBidi" w:cstheme="majorBidi"/>
          <w:i/>
          <w:iCs/>
          <w:sz w:val="24"/>
          <w:lang w:val="en-US"/>
        </w:rPr>
        <w:t>Psychology, 42,</w:t>
      </w:r>
      <w:r w:rsidR="00EC742A" w:rsidRPr="00EC742A">
        <w:rPr>
          <w:rFonts w:asciiTheme="majorBidi" w:hAnsiTheme="majorBidi" w:cstheme="majorBidi"/>
          <w:sz w:val="24"/>
          <w:lang w:val="en-US"/>
        </w:rPr>
        <w:t xml:space="preserve"> 228–35.</w:t>
      </w:r>
      <w:r w:rsidR="00FC0717">
        <w:rPr>
          <w:rFonts w:asciiTheme="majorBidi" w:hAnsiTheme="majorBidi" w:cstheme="majorBidi"/>
          <w:sz w:val="24"/>
          <w:lang w:val="en-US"/>
        </w:rPr>
        <w:t>doi:10.1016/jesp.2005.03.003</w:t>
      </w:r>
    </w:p>
    <w:p w:rsidR="00EC742A" w:rsidRPr="00EC742A" w:rsidRDefault="00EC742A" w:rsidP="00EC742A">
      <w:pPr>
        <w:ind w:left="720" w:hanging="720"/>
        <w:contextualSpacing/>
        <w:rPr>
          <w:rFonts w:asciiTheme="majorBidi" w:hAnsiTheme="majorBidi" w:cstheme="majorBidi"/>
          <w:sz w:val="24"/>
          <w:lang w:val="en-US"/>
        </w:rPr>
      </w:pPr>
      <w:proofErr w:type="gramStart"/>
      <w:r w:rsidRPr="00EC742A">
        <w:rPr>
          <w:rFonts w:asciiTheme="majorBidi" w:hAnsiTheme="majorBidi" w:cstheme="majorBidi"/>
          <w:sz w:val="24"/>
          <w:lang w:val="en-US"/>
        </w:rPr>
        <w:t>Crisp, R.J., &amp; Meleady, R. (2012).</w:t>
      </w:r>
      <w:proofErr w:type="gramEnd"/>
      <w:r w:rsidRPr="00EC742A">
        <w:rPr>
          <w:rFonts w:asciiTheme="majorBidi" w:hAnsiTheme="majorBidi" w:cstheme="majorBidi"/>
          <w:sz w:val="24"/>
          <w:lang w:val="en-US"/>
        </w:rPr>
        <w:t xml:space="preserve"> </w:t>
      </w:r>
      <w:proofErr w:type="gramStart"/>
      <w:r w:rsidRPr="00EC742A">
        <w:rPr>
          <w:rFonts w:asciiTheme="majorBidi" w:hAnsiTheme="majorBidi" w:cstheme="majorBidi"/>
          <w:sz w:val="24"/>
          <w:lang w:val="en-US"/>
        </w:rPr>
        <w:t>Adapting to a multicultural future.</w:t>
      </w:r>
      <w:proofErr w:type="gramEnd"/>
      <w:r w:rsidRPr="00EC742A">
        <w:rPr>
          <w:rFonts w:asciiTheme="majorBidi" w:hAnsiTheme="majorBidi" w:cstheme="majorBidi"/>
          <w:sz w:val="24"/>
          <w:lang w:val="en-US"/>
        </w:rPr>
        <w:t xml:space="preserve"> </w:t>
      </w:r>
      <w:r w:rsidRPr="00EC742A">
        <w:rPr>
          <w:rFonts w:asciiTheme="majorBidi" w:hAnsiTheme="majorBidi" w:cstheme="majorBidi"/>
          <w:i/>
          <w:sz w:val="24"/>
          <w:lang w:val="en-US"/>
        </w:rPr>
        <w:t>Science, 336,</w:t>
      </w:r>
      <w:r w:rsidRPr="00EC742A">
        <w:rPr>
          <w:rFonts w:asciiTheme="majorBidi" w:hAnsiTheme="majorBidi" w:cstheme="majorBidi"/>
          <w:sz w:val="24"/>
          <w:lang w:val="en-US"/>
        </w:rPr>
        <w:t xml:space="preserve"> 853-855.</w:t>
      </w:r>
      <w:r w:rsidR="00FC0717">
        <w:rPr>
          <w:rFonts w:asciiTheme="majorBidi" w:hAnsiTheme="majorBidi" w:cstheme="majorBidi"/>
          <w:sz w:val="24"/>
          <w:lang w:val="en-US"/>
        </w:rPr>
        <w:t xml:space="preserve"> </w:t>
      </w:r>
      <w:proofErr w:type="spellStart"/>
      <w:proofErr w:type="gramStart"/>
      <w:r w:rsidR="00FC0717">
        <w:rPr>
          <w:rFonts w:asciiTheme="majorBidi" w:hAnsiTheme="majorBidi" w:cstheme="majorBidi"/>
          <w:sz w:val="24"/>
          <w:lang w:val="en-US"/>
        </w:rPr>
        <w:t>doi</w:t>
      </w:r>
      <w:proofErr w:type="spellEnd"/>
      <w:proofErr w:type="gramEnd"/>
      <w:r w:rsidR="00FC0717">
        <w:rPr>
          <w:rFonts w:asciiTheme="majorBidi" w:hAnsiTheme="majorBidi" w:cstheme="majorBidi"/>
          <w:sz w:val="24"/>
          <w:lang w:val="en-US"/>
        </w:rPr>
        <w:t>: 10.1126/science.1219009</w:t>
      </w:r>
    </w:p>
    <w:p w:rsidR="00EC742A" w:rsidRPr="00EC742A" w:rsidRDefault="00EC742A" w:rsidP="00EC742A">
      <w:pPr>
        <w:ind w:left="720" w:hanging="720"/>
        <w:contextualSpacing/>
        <w:rPr>
          <w:rFonts w:asciiTheme="majorBidi" w:hAnsiTheme="majorBidi" w:cstheme="majorBidi"/>
          <w:sz w:val="24"/>
          <w:lang w:val="en-US"/>
        </w:rPr>
      </w:pPr>
      <w:proofErr w:type="gramStart"/>
      <w:r w:rsidRPr="00BC75CB">
        <w:rPr>
          <w:rFonts w:asciiTheme="majorBidi" w:hAnsiTheme="majorBidi" w:cstheme="majorBidi"/>
          <w:sz w:val="24"/>
        </w:rPr>
        <w:t>Crisp, R.J., &amp; Turner, R.N. (2011).</w:t>
      </w:r>
      <w:proofErr w:type="gramEnd"/>
      <w:r w:rsidRPr="00BC75CB">
        <w:rPr>
          <w:rFonts w:asciiTheme="majorBidi" w:hAnsiTheme="majorBidi" w:cstheme="majorBidi"/>
          <w:sz w:val="24"/>
        </w:rPr>
        <w:t xml:space="preserve"> </w:t>
      </w:r>
      <w:proofErr w:type="gramStart"/>
      <w:r w:rsidRPr="00EC742A">
        <w:rPr>
          <w:rFonts w:asciiTheme="majorBidi" w:hAnsiTheme="majorBidi" w:cstheme="majorBidi"/>
          <w:sz w:val="24"/>
          <w:lang w:val="en-US"/>
        </w:rPr>
        <w:t>Cognitive adaptation to the experience of social diversity.</w:t>
      </w:r>
      <w:proofErr w:type="gramEnd"/>
      <w:r w:rsidRPr="00EC742A">
        <w:rPr>
          <w:rFonts w:asciiTheme="majorBidi" w:hAnsiTheme="majorBidi" w:cstheme="majorBidi"/>
          <w:sz w:val="24"/>
          <w:lang w:val="en-US"/>
        </w:rPr>
        <w:t xml:space="preserve"> </w:t>
      </w:r>
      <w:r w:rsidRPr="00EC742A">
        <w:rPr>
          <w:rFonts w:asciiTheme="majorBidi" w:hAnsiTheme="majorBidi" w:cstheme="majorBidi"/>
          <w:i/>
          <w:sz w:val="24"/>
          <w:lang w:val="en-US"/>
        </w:rPr>
        <w:t>Psychological Bulletin, 137,</w:t>
      </w:r>
      <w:r w:rsidRPr="00EC742A">
        <w:rPr>
          <w:rFonts w:asciiTheme="majorBidi" w:hAnsiTheme="majorBidi" w:cstheme="majorBidi"/>
          <w:sz w:val="24"/>
          <w:lang w:val="en-US"/>
        </w:rPr>
        <w:t xml:space="preserve"> 242-266.</w:t>
      </w:r>
      <w:r w:rsidR="00FC0717">
        <w:rPr>
          <w:rFonts w:asciiTheme="majorBidi" w:hAnsiTheme="majorBidi" w:cstheme="majorBidi"/>
          <w:sz w:val="24"/>
          <w:lang w:val="en-US"/>
        </w:rPr>
        <w:t xml:space="preserve"> </w:t>
      </w:r>
      <w:proofErr w:type="spellStart"/>
      <w:proofErr w:type="gramStart"/>
      <w:r w:rsidR="00FC0717">
        <w:rPr>
          <w:rFonts w:asciiTheme="majorBidi" w:hAnsiTheme="majorBidi" w:cstheme="majorBidi"/>
          <w:sz w:val="24"/>
          <w:lang w:val="en-US"/>
        </w:rPr>
        <w:t>doi</w:t>
      </w:r>
      <w:proofErr w:type="spellEnd"/>
      <w:proofErr w:type="gramEnd"/>
      <w:r w:rsidR="00FC0717">
        <w:rPr>
          <w:rFonts w:asciiTheme="majorBidi" w:hAnsiTheme="majorBidi" w:cstheme="majorBidi"/>
          <w:sz w:val="24"/>
          <w:lang w:val="en-US"/>
        </w:rPr>
        <w:t>: 10.1037/a0021840</w:t>
      </w:r>
    </w:p>
    <w:p w:rsidR="00EC742A" w:rsidRPr="00EC742A" w:rsidRDefault="00EC742A" w:rsidP="00EC742A">
      <w:pPr>
        <w:ind w:left="720" w:hanging="720"/>
        <w:contextualSpacing/>
        <w:rPr>
          <w:rFonts w:asciiTheme="majorBidi" w:hAnsiTheme="majorBidi" w:cstheme="majorBidi"/>
          <w:sz w:val="24"/>
        </w:rPr>
      </w:pPr>
      <w:proofErr w:type="gramStart"/>
      <w:r w:rsidRPr="002905C1">
        <w:rPr>
          <w:rFonts w:asciiTheme="majorBidi" w:hAnsiTheme="majorBidi" w:cstheme="majorBidi"/>
          <w:sz w:val="24"/>
          <w:lang w:val="en-US"/>
        </w:rPr>
        <w:t>Fiske, S.T., &amp; Taylor, S.E. (1991).</w:t>
      </w:r>
      <w:proofErr w:type="gramEnd"/>
      <w:r w:rsidRPr="002905C1">
        <w:rPr>
          <w:rFonts w:asciiTheme="majorBidi" w:hAnsiTheme="majorBidi" w:cstheme="majorBidi"/>
          <w:sz w:val="24"/>
          <w:lang w:val="en-US"/>
        </w:rPr>
        <w:t xml:space="preserve"> </w:t>
      </w:r>
      <w:r w:rsidRPr="00EC742A">
        <w:rPr>
          <w:rFonts w:asciiTheme="majorBidi" w:hAnsiTheme="majorBidi" w:cstheme="majorBidi"/>
          <w:sz w:val="24"/>
        </w:rPr>
        <w:t xml:space="preserve">Social cognition (2nd </w:t>
      </w:r>
      <w:proofErr w:type="gramStart"/>
      <w:r w:rsidRPr="00EC742A">
        <w:rPr>
          <w:rFonts w:asciiTheme="majorBidi" w:hAnsiTheme="majorBidi" w:cstheme="majorBidi"/>
          <w:sz w:val="24"/>
        </w:rPr>
        <w:t>ed</w:t>
      </w:r>
      <w:proofErr w:type="gramEnd"/>
      <w:r w:rsidRPr="00EC742A">
        <w:rPr>
          <w:rFonts w:asciiTheme="majorBidi" w:hAnsiTheme="majorBidi" w:cstheme="majorBidi"/>
          <w:sz w:val="24"/>
        </w:rPr>
        <w:t>.). New York: McGraw-Hill.</w:t>
      </w:r>
    </w:p>
    <w:p w:rsidR="00EC742A" w:rsidRPr="00EC742A" w:rsidRDefault="00EC742A" w:rsidP="00EC742A">
      <w:pPr>
        <w:ind w:left="720" w:hanging="720"/>
        <w:contextualSpacing/>
        <w:rPr>
          <w:rFonts w:asciiTheme="majorBidi" w:hAnsiTheme="majorBidi" w:cstheme="majorBidi"/>
          <w:sz w:val="24"/>
          <w:lang w:val="en-US"/>
        </w:rPr>
      </w:pPr>
      <w:proofErr w:type="spellStart"/>
      <w:proofErr w:type="gramStart"/>
      <w:r w:rsidRPr="00BC75CB">
        <w:rPr>
          <w:rFonts w:asciiTheme="majorBidi" w:hAnsiTheme="majorBidi" w:cstheme="majorBidi"/>
          <w:sz w:val="24"/>
        </w:rPr>
        <w:t>Haslam</w:t>
      </w:r>
      <w:proofErr w:type="spellEnd"/>
      <w:r w:rsidRPr="00BC75CB">
        <w:rPr>
          <w:rFonts w:asciiTheme="majorBidi" w:hAnsiTheme="majorBidi" w:cstheme="majorBidi"/>
          <w:sz w:val="24"/>
        </w:rPr>
        <w:t>, N., Rothschild, L. &amp; Ernst, D. (2002)</w:t>
      </w:r>
      <w:r w:rsidR="00485EF7" w:rsidRPr="00BC75CB">
        <w:rPr>
          <w:rFonts w:asciiTheme="majorBidi" w:hAnsiTheme="majorBidi" w:cstheme="majorBidi"/>
          <w:sz w:val="24"/>
        </w:rPr>
        <w:t>.</w:t>
      </w:r>
      <w:proofErr w:type="gramEnd"/>
      <w:r w:rsidRPr="00BC75CB">
        <w:rPr>
          <w:rFonts w:asciiTheme="majorBidi" w:hAnsiTheme="majorBidi" w:cstheme="majorBidi"/>
          <w:sz w:val="24"/>
        </w:rPr>
        <w:t xml:space="preserve"> </w:t>
      </w:r>
      <w:r w:rsidRPr="00EC742A">
        <w:rPr>
          <w:rFonts w:asciiTheme="majorBidi" w:hAnsiTheme="majorBidi" w:cstheme="majorBidi"/>
          <w:sz w:val="24"/>
          <w:lang w:val="en-US"/>
        </w:rPr>
        <w:t xml:space="preserve">Are essentialist beliefs associated with prejudice? </w:t>
      </w:r>
      <w:r w:rsidRPr="00EC742A">
        <w:rPr>
          <w:rFonts w:asciiTheme="majorBidi" w:hAnsiTheme="majorBidi" w:cstheme="majorBidi"/>
          <w:i/>
          <w:iCs/>
          <w:sz w:val="24"/>
          <w:lang w:val="en-US"/>
        </w:rPr>
        <w:t>British Journal of Social Psychology</w:t>
      </w:r>
      <w:r w:rsidRPr="00485EF7">
        <w:rPr>
          <w:rFonts w:asciiTheme="majorBidi" w:hAnsiTheme="majorBidi" w:cstheme="majorBidi"/>
          <w:i/>
          <w:iCs/>
          <w:sz w:val="24"/>
          <w:lang w:val="en-US"/>
        </w:rPr>
        <w:t>, 41,</w:t>
      </w:r>
      <w:r w:rsidRPr="00EC742A">
        <w:rPr>
          <w:rFonts w:asciiTheme="majorBidi" w:hAnsiTheme="majorBidi" w:cstheme="majorBidi"/>
          <w:sz w:val="24"/>
          <w:lang w:val="en-US"/>
        </w:rPr>
        <w:t xml:space="preserve"> 87–100.</w:t>
      </w:r>
      <w:r w:rsidR="00FC0717">
        <w:rPr>
          <w:rFonts w:asciiTheme="majorBidi" w:hAnsiTheme="majorBidi" w:cstheme="majorBidi"/>
          <w:sz w:val="24"/>
          <w:lang w:val="en-US"/>
        </w:rPr>
        <w:t xml:space="preserve"> </w:t>
      </w:r>
      <w:proofErr w:type="spellStart"/>
      <w:r w:rsidR="00FC0717">
        <w:rPr>
          <w:rFonts w:asciiTheme="majorBidi" w:hAnsiTheme="majorBidi" w:cstheme="majorBidi"/>
          <w:sz w:val="24"/>
          <w:lang w:val="en-US"/>
        </w:rPr>
        <w:t>Doi</w:t>
      </w:r>
      <w:proofErr w:type="spellEnd"/>
      <w:r w:rsidR="00FC0717">
        <w:rPr>
          <w:rFonts w:asciiTheme="majorBidi" w:hAnsiTheme="majorBidi" w:cstheme="majorBidi"/>
          <w:sz w:val="24"/>
          <w:lang w:val="en-US"/>
        </w:rPr>
        <w:t>: 10.1348/014466602165072</w:t>
      </w:r>
    </w:p>
    <w:p w:rsidR="00EC742A" w:rsidRPr="00EC742A" w:rsidRDefault="00EC742A" w:rsidP="00EC742A">
      <w:pPr>
        <w:ind w:left="720" w:hanging="720"/>
        <w:contextualSpacing/>
        <w:rPr>
          <w:rFonts w:asciiTheme="majorBidi" w:hAnsiTheme="majorBidi" w:cstheme="majorBidi"/>
          <w:sz w:val="24"/>
          <w:lang w:val="en-US"/>
        </w:rPr>
      </w:pPr>
      <w:proofErr w:type="spellStart"/>
      <w:proofErr w:type="gramStart"/>
      <w:r w:rsidRPr="00EC742A">
        <w:rPr>
          <w:rFonts w:asciiTheme="majorBidi" w:hAnsiTheme="majorBidi" w:cstheme="majorBidi"/>
          <w:sz w:val="24"/>
          <w:lang w:val="en-US"/>
        </w:rPr>
        <w:t>Jaeggi</w:t>
      </w:r>
      <w:proofErr w:type="spellEnd"/>
      <w:r w:rsidRPr="00EC742A">
        <w:rPr>
          <w:rFonts w:asciiTheme="majorBidi" w:hAnsiTheme="majorBidi" w:cstheme="majorBidi"/>
          <w:sz w:val="24"/>
          <w:lang w:val="en-US"/>
        </w:rPr>
        <w:t xml:space="preserve">, S.M., </w:t>
      </w:r>
      <w:proofErr w:type="spellStart"/>
      <w:r w:rsidRPr="00EC742A">
        <w:rPr>
          <w:rFonts w:asciiTheme="majorBidi" w:hAnsiTheme="majorBidi" w:cstheme="majorBidi"/>
          <w:sz w:val="24"/>
          <w:lang w:val="en-US"/>
        </w:rPr>
        <w:t>Buschkuehl</w:t>
      </w:r>
      <w:proofErr w:type="spellEnd"/>
      <w:r w:rsidRPr="00EC742A">
        <w:rPr>
          <w:rFonts w:asciiTheme="majorBidi" w:hAnsiTheme="majorBidi" w:cstheme="majorBidi"/>
          <w:sz w:val="24"/>
          <w:lang w:val="en-US"/>
        </w:rPr>
        <w:t xml:space="preserve">, M., </w:t>
      </w:r>
      <w:proofErr w:type="spellStart"/>
      <w:r w:rsidRPr="00EC742A">
        <w:rPr>
          <w:rFonts w:asciiTheme="majorBidi" w:hAnsiTheme="majorBidi" w:cstheme="majorBidi"/>
          <w:sz w:val="24"/>
          <w:lang w:val="en-US"/>
        </w:rPr>
        <w:t>Jonides</w:t>
      </w:r>
      <w:proofErr w:type="spellEnd"/>
      <w:r w:rsidRPr="00EC742A">
        <w:rPr>
          <w:rFonts w:asciiTheme="majorBidi" w:hAnsiTheme="majorBidi" w:cstheme="majorBidi"/>
          <w:sz w:val="24"/>
          <w:lang w:val="en-US"/>
        </w:rPr>
        <w:t>, J. &amp; Shah, P. (2011)</w:t>
      </w:r>
      <w:r w:rsidR="00485EF7">
        <w:rPr>
          <w:rFonts w:asciiTheme="majorBidi" w:hAnsiTheme="majorBidi" w:cstheme="majorBidi"/>
          <w:sz w:val="24"/>
          <w:lang w:val="en-US"/>
        </w:rPr>
        <w:t>.</w:t>
      </w:r>
      <w:proofErr w:type="gramEnd"/>
      <w:r w:rsidRPr="00EC742A">
        <w:rPr>
          <w:rFonts w:asciiTheme="majorBidi" w:hAnsiTheme="majorBidi" w:cstheme="majorBidi"/>
          <w:sz w:val="24"/>
          <w:lang w:val="en-US"/>
        </w:rPr>
        <w:t xml:space="preserve"> Short and long term benefits of cognitive training. </w:t>
      </w:r>
      <w:r w:rsidRPr="00485EF7">
        <w:rPr>
          <w:rFonts w:asciiTheme="majorBidi" w:hAnsiTheme="majorBidi" w:cstheme="majorBidi"/>
          <w:i/>
          <w:iCs/>
          <w:sz w:val="24"/>
          <w:lang w:val="en-US"/>
        </w:rPr>
        <w:t>Proceedings of the National Academy of Sciences of the United States of America, 108,</w:t>
      </w:r>
      <w:r w:rsidRPr="00EC742A">
        <w:rPr>
          <w:rFonts w:asciiTheme="majorBidi" w:hAnsiTheme="majorBidi" w:cstheme="majorBidi"/>
          <w:sz w:val="24"/>
          <w:lang w:val="en-US"/>
        </w:rPr>
        <w:t xml:space="preserve"> 10081-10086. </w:t>
      </w:r>
      <w:proofErr w:type="spellStart"/>
      <w:proofErr w:type="gramStart"/>
      <w:r w:rsidRPr="00EC742A">
        <w:rPr>
          <w:rFonts w:asciiTheme="majorBidi" w:hAnsiTheme="majorBidi" w:cstheme="majorBidi"/>
          <w:sz w:val="24"/>
          <w:lang w:val="en-US"/>
        </w:rPr>
        <w:t>doi</w:t>
      </w:r>
      <w:proofErr w:type="spellEnd"/>
      <w:proofErr w:type="gramEnd"/>
      <w:r w:rsidRPr="00EC742A">
        <w:rPr>
          <w:rFonts w:asciiTheme="majorBidi" w:hAnsiTheme="majorBidi" w:cstheme="majorBidi"/>
          <w:sz w:val="24"/>
          <w:lang w:val="en-US"/>
        </w:rPr>
        <w:t>: 10.1073/pnas.1103228108</w:t>
      </w:r>
    </w:p>
    <w:p w:rsidR="00EC742A" w:rsidRPr="00EC742A" w:rsidRDefault="00485EF7" w:rsidP="00EC742A">
      <w:pPr>
        <w:ind w:left="720" w:hanging="720"/>
        <w:contextualSpacing/>
        <w:rPr>
          <w:rFonts w:asciiTheme="majorBidi" w:hAnsiTheme="majorBidi" w:cstheme="majorBidi"/>
          <w:sz w:val="24"/>
          <w:lang w:val="en-US"/>
        </w:rPr>
      </w:pPr>
      <w:r>
        <w:rPr>
          <w:rFonts w:asciiTheme="majorBidi" w:hAnsiTheme="majorBidi" w:cstheme="majorBidi"/>
          <w:sz w:val="24"/>
          <w:lang w:val="en-US"/>
        </w:rPr>
        <w:t xml:space="preserve">Keller, J. (2005). </w:t>
      </w:r>
      <w:r w:rsidR="00EC742A" w:rsidRPr="00EC742A">
        <w:rPr>
          <w:rFonts w:asciiTheme="majorBidi" w:hAnsiTheme="majorBidi" w:cstheme="majorBidi"/>
          <w:sz w:val="24"/>
          <w:lang w:val="en-US"/>
        </w:rPr>
        <w:t xml:space="preserve">In genes we trust: The biological component of psychological essentialism and its relationship to mechanisms of motivated social cognition. </w:t>
      </w:r>
      <w:r w:rsidR="00EC742A" w:rsidRPr="00EC742A">
        <w:rPr>
          <w:rFonts w:asciiTheme="majorBidi" w:hAnsiTheme="majorBidi" w:cstheme="majorBidi"/>
          <w:i/>
          <w:iCs/>
          <w:sz w:val="24"/>
          <w:lang w:val="en-US"/>
        </w:rPr>
        <w:t>Journal of Personality and</w:t>
      </w:r>
      <w:r w:rsidR="00EC742A" w:rsidRPr="00EC742A">
        <w:rPr>
          <w:rFonts w:asciiTheme="majorBidi" w:hAnsiTheme="majorBidi" w:cstheme="majorBidi"/>
          <w:sz w:val="24"/>
          <w:lang w:val="en-US"/>
        </w:rPr>
        <w:t xml:space="preserve"> </w:t>
      </w:r>
      <w:r w:rsidR="00EC742A" w:rsidRPr="00EC742A">
        <w:rPr>
          <w:rFonts w:asciiTheme="majorBidi" w:hAnsiTheme="majorBidi" w:cstheme="majorBidi"/>
          <w:i/>
          <w:iCs/>
          <w:sz w:val="24"/>
          <w:lang w:val="en-US"/>
        </w:rPr>
        <w:t>Social Psychology</w:t>
      </w:r>
      <w:r w:rsidR="00EC742A" w:rsidRPr="00485EF7">
        <w:rPr>
          <w:rFonts w:asciiTheme="majorBidi" w:hAnsiTheme="majorBidi" w:cstheme="majorBidi"/>
          <w:i/>
          <w:iCs/>
          <w:sz w:val="24"/>
          <w:lang w:val="en-US"/>
        </w:rPr>
        <w:t>, 88,</w:t>
      </w:r>
      <w:r w:rsidR="00EC742A" w:rsidRPr="00EC742A">
        <w:rPr>
          <w:rFonts w:asciiTheme="majorBidi" w:hAnsiTheme="majorBidi" w:cstheme="majorBidi"/>
          <w:sz w:val="24"/>
          <w:lang w:val="en-US"/>
        </w:rPr>
        <w:t xml:space="preserve"> 686–702.</w:t>
      </w:r>
      <w:r w:rsidR="00FC0717">
        <w:rPr>
          <w:rFonts w:asciiTheme="majorBidi" w:hAnsiTheme="majorBidi" w:cstheme="majorBidi"/>
          <w:sz w:val="24"/>
          <w:lang w:val="en-US"/>
        </w:rPr>
        <w:t xml:space="preserve"> </w:t>
      </w:r>
      <w:proofErr w:type="spellStart"/>
      <w:proofErr w:type="gramStart"/>
      <w:r w:rsidR="00FC0717">
        <w:rPr>
          <w:rFonts w:asciiTheme="majorBidi" w:hAnsiTheme="majorBidi" w:cstheme="majorBidi"/>
          <w:sz w:val="24"/>
          <w:lang w:val="en-US"/>
        </w:rPr>
        <w:t>doi</w:t>
      </w:r>
      <w:proofErr w:type="spellEnd"/>
      <w:proofErr w:type="gramEnd"/>
      <w:r w:rsidR="00FC0717">
        <w:rPr>
          <w:rFonts w:asciiTheme="majorBidi" w:hAnsiTheme="majorBidi" w:cstheme="majorBidi"/>
          <w:sz w:val="24"/>
          <w:lang w:val="en-US"/>
        </w:rPr>
        <w:t>: 10.1037/0022-3514.88.4.686</w:t>
      </w:r>
    </w:p>
    <w:p w:rsidR="00EC742A" w:rsidRPr="00EC742A" w:rsidRDefault="00EC742A" w:rsidP="00EC742A">
      <w:pPr>
        <w:ind w:left="720" w:hanging="720"/>
        <w:contextualSpacing/>
        <w:rPr>
          <w:rFonts w:asciiTheme="majorBidi" w:hAnsiTheme="majorBidi" w:cstheme="majorBidi"/>
          <w:sz w:val="24"/>
          <w:lang w:val="en-US"/>
        </w:rPr>
      </w:pPr>
      <w:proofErr w:type="gramStart"/>
      <w:r w:rsidRPr="00EC742A">
        <w:rPr>
          <w:rFonts w:asciiTheme="majorBidi" w:hAnsiTheme="majorBidi" w:cstheme="majorBidi"/>
          <w:sz w:val="24"/>
          <w:lang w:val="en-US"/>
        </w:rPr>
        <w:t xml:space="preserve">Levy, S. R., </w:t>
      </w:r>
      <w:proofErr w:type="spellStart"/>
      <w:r w:rsidRPr="00EC742A">
        <w:rPr>
          <w:rFonts w:asciiTheme="majorBidi" w:hAnsiTheme="majorBidi" w:cstheme="majorBidi"/>
          <w:sz w:val="24"/>
          <w:lang w:val="en-US"/>
        </w:rPr>
        <w:t>Stroessner</w:t>
      </w:r>
      <w:proofErr w:type="spellEnd"/>
      <w:r w:rsidRPr="00EC742A">
        <w:rPr>
          <w:rFonts w:asciiTheme="majorBidi" w:hAnsiTheme="majorBidi" w:cstheme="majorBidi"/>
          <w:sz w:val="24"/>
          <w:lang w:val="en-US"/>
        </w:rPr>
        <w:t xml:space="preserve">, S. J. &amp; </w:t>
      </w:r>
      <w:proofErr w:type="spellStart"/>
      <w:r w:rsidRPr="00EC742A">
        <w:rPr>
          <w:rFonts w:asciiTheme="majorBidi" w:hAnsiTheme="majorBidi" w:cstheme="majorBidi"/>
          <w:sz w:val="24"/>
          <w:lang w:val="en-US"/>
        </w:rPr>
        <w:t>Dweck</w:t>
      </w:r>
      <w:proofErr w:type="spellEnd"/>
      <w:r w:rsidRPr="00EC742A">
        <w:rPr>
          <w:rFonts w:asciiTheme="majorBidi" w:hAnsiTheme="majorBidi" w:cstheme="majorBidi"/>
          <w:sz w:val="24"/>
          <w:lang w:val="en-US"/>
        </w:rPr>
        <w:t>, C. S. (1998)</w:t>
      </w:r>
      <w:r w:rsidR="00485EF7">
        <w:rPr>
          <w:rFonts w:asciiTheme="majorBidi" w:hAnsiTheme="majorBidi" w:cstheme="majorBidi"/>
          <w:sz w:val="24"/>
          <w:lang w:val="en-US"/>
        </w:rPr>
        <w:t>.</w:t>
      </w:r>
      <w:proofErr w:type="gramEnd"/>
      <w:r w:rsidRPr="00EC742A">
        <w:rPr>
          <w:rFonts w:asciiTheme="majorBidi" w:hAnsiTheme="majorBidi" w:cstheme="majorBidi"/>
          <w:sz w:val="24"/>
          <w:lang w:val="en-US"/>
        </w:rPr>
        <w:t xml:space="preserve"> Stereotype formation and endorsement: The role of implicit theories. </w:t>
      </w:r>
      <w:r w:rsidRPr="00EC742A">
        <w:rPr>
          <w:rFonts w:asciiTheme="majorBidi" w:hAnsiTheme="majorBidi" w:cstheme="majorBidi"/>
          <w:i/>
          <w:iCs/>
          <w:sz w:val="24"/>
          <w:lang w:val="en-US"/>
        </w:rPr>
        <w:t xml:space="preserve">Journal of Personality and Social </w:t>
      </w:r>
      <w:r w:rsidRPr="00485EF7">
        <w:rPr>
          <w:rFonts w:asciiTheme="majorBidi" w:hAnsiTheme="majorBidi" w:cstheme="majorBidi"/>
          <w:i/>
          <w:iCs/>
          <w:sz w:val="24"/>
          <w:lang w:val="en-US"/>
        </w:rPr>
        <w:t>Psychology, 74,</w:t>
      </w:r>
      <w:r w:rsidRPr="00EC742A">
        <w:rPr>
          <w:rFonts w:asciiTheme="majorBidi" w:hAnsiTheme="majorBidi" w:cstheme="majorBidi"/>
          <w:sz w:val="24"/>
          <w:lang w:val="en-US"/>
        </w:rPr>
        <w:t xml:space="preserve"> 1421–36.</w:t>
      </w:r>
      <w:r w:rsidR="00BE4175">
        <w:rPr>
          <w:rFonts w:asciiTheme="majorBidi" w:hAnsiTheme="majorBidi" w:cstheme="majorBidi"/>
          <w:sz w:val="24"/>
          <w:lang w:val="en-US"/>
        </w:rPr>
        <w:t xml:space="preserve"> </w:t>
      </w:r>
      <w:proofErr w:type="spellStart"/>
      <w:proofErr w:type="gramStart"/>
      <w:r w:rsidR="00BE4175">
        <w:rPr>
          <w:rFonts w:asciiTheme="majorBidi" w:hAnsiTheme="majorBidi" w:cstheme="majorBidi"/>
          <w:sz w:val="24"/>
          <w:lang w:val="en-US"/>
        </w:rPr>
        <w:t>doi</w:t>
      </w:r>
      <w:proofErr w:type="spellEnd"/>
      <w:proofErr w:type="gramEnd"/>
      <w:r w:rsidR="00BE4175">
        <w:rPr>
          <w:rFonts w:asciiTheme="majorBidi" w:hAnsiTheme="majorBidi" w:cstheme="majorBidi"/>
          <w:sz w:val="24"/>
          <w:lang w:val="en-US"/>
        </w:rPr>
        <w:t>: 10.1037/0022-3514.74.6.1421</w:t>
      </w:r>
    </w:p>
    <w:p w:rsidR="00EC742A" w:rsidRPr="00EC742A" w:rsidRDefault="00EC742A" w:rsidP="00EC742A">
      <w:pPr>
        <w:ind w:left="720" w:hanging="720"/>
        <w:contextualSpacing/>
        <w:rPr>
          <w:rFonts w:asciiTheme="majorBidi" w:hAnsiTheme="majorBidi" w:cstheme="majorBidi"/>
          <w:sz w:val="24"/>
          <w:lang w:val="en-US"/>
        </w:rPr>
      </w:pPr>
      <w:proofErr w:type="spellStart"/>
      <w:proofErr w:type="gramStart"/>
      <w:r w:rsidRPr="00EC742A">
        <w:rPr>
          <w:rFonts w:asciiTheme="majorBidi" w:hAnsiTheme="majorBidi" w:cstheme="majorBidi"/>
          <w:sz w:val="24"/>
          <w:lang w:val="en-US"/>
        </w:rPr>
        <w:t>Muraven</w:t>
      </w:r>
      <w:proofErr w:type="spellEnd"/>
      <w:r w:rsidRPr="00EC742A">
        <w:rPr>
          <w:rFonts w:asciiTheme="majorBidi" w:hAnsiTheme="majorBidi" w:cstheme="majorBidi"/>
          <w:sz w:val="24"/>
          <w:lang w:val="en-US"/>
        </w:rPr>
        <w:t xml:space="preserve">, M., </w:t>
      </w:r>
      <w:proofErr w:type="spellStart"/>
      <w:r w:rsidRPr="00EC742A">
        <w:rPr>
          <w:rFonts w:asciiTheme="majorBidi" w:hAnsiTheme="majorBidi" w:cstheme="majorBidi"/>
          <w:sz w:val="24"/>
          <w:lang w:val="en-US"/>
        </w:rPr>
        <w:t>Baumeister</w:t>
      </w:r>
      <w:proofErr w:type="spellEnd"/>
      <w:r w:rsidRPr="00EC742A">
        <w:rPr>
          <w:rFonts w:asciiTheme="majorBidi" w:hAnsiTheme="majorBidi" w:cstheme="majorBidi"/>
          <w:sz w:val="24"/>
          <w:lang w:val="en-US"/>
        </w:rPr>
        <w:t>, R., &amp; Tice, D. M. (1999).</w:t>
      </w:r>
      <w:proofErr w:type="gramEnd"/>
      <w:r w:rsidRPr="00EC742A">
        <w:rPr>
          <w:rFonts w:asciiTheme="majorBidi" w:hAnsiTheme="majorBidi" w:cstheme="majorBidi"/>
          <w:sz w:val="24"/>
          <w:lang w:val="en-US"/>
        </w:rPr>
        <w:t xml:space="preserve"> Longitudinal improvement of self-regulation through practice: Building self-control strength through repeated exercise. </w:t>
      </w:r>
      <w:r w:rsidRPr="00EC742A">
        <w:rPr>
          <w:rFonts w:asciiTheme="majorBidi" w:hAnsiTheme="majorBidi" w:cstheme="majorBidi"/>
          <w:i/>
          <w:sz w:val="24"/>
          <w:lang w:val="en-US"/>
        </w:rPr>
        <w:t>Journal of Social Psychology, 139</w:t>
      </w:r>
      <w:r w:rsidRPr="00EC742A">
        <w:rPr>
          <w:rFonts w:asciiTheme="majorBidi" w:hAnsiTheme="majorBidi" w:cstheme="majorBidi"/>
          <w:sz w:val="24"/>
          <w:lang w:val="en-US"/>
        </w:rPr>
        <w:t xml:space="preserve">, 446–457.  </w:t>
      </w:r>
      <w:proofErr w:type="spellStart"/>
      <w:proofErr w:type="gramStart"/>
      <w:r w:rsidRPr="00EC742A">
        <w:rPr>
          <w:rFonts w:asciiTheme="majorBidi" w:hAnsiTheme="majorBidi" w:cstheme="majorBidi"/>
          <w:sz w:val="24"/>
          <w:lang w:val="en-US"/>
        </w:rPr>
        <w:t>doi</w:t>
      </w:r>
      <w:proofErr w:type="spellEnd"/>
      <w:proofErr w:type="gramEnd"/>
      <w:r w:rsidRPr="00EC742A">
        <w:rPr>
          <w:rFonts w:asciiTheme="majorBidi" w:hAnsiTheme="majorBidi" w:cstheme="majorBidi"/>
          <w:sz w:val="24"/>
          <w:lang w:val="en-US"/>
        </w:rPr>
        <w:t>: 10.1016/j.jesp.2009.12.011.</w:t>
      </w:r>
    </w:p>
    <w:p w:rsidR="00EC742A" w:rsidRPr="00EC742A" w:rsidRDefault="00EC742A" w:rsidP="00EC742A">
      <w:pPr>
        <w:ind w:left="720" w:hanging="720"/>
        <w:contextualSpacing/>
        <w:rPr>
          <w:rFonts w:asciiTheme="majorBidi" w:hAnsiTheme="majorBidi" w:cstheme="majorBidi"/>
          <w:sz w:val="24"/>
          <w:lang w:val="en-US"/>
        </w:rPr>
      </w:pPr>
      <w:proofErr w:type="gramStart"/>
      <w:r w:rsidRPr="00BC75CB">
        <w:rPr>
          <w:rFonts w:asciiTheme="majorBidi" w:hAnsiTheme="majorBidi" w:cstheme="majorBidi"/>
          <w:sz w:val="24"/>
        </w:rPr>
        <w:t xml:space="preserve">Williams, M. J. &amp; </w:t>
      </w:r>
      <w:proofErr w:type="spellStart"/>
      <w:r w:rsidRPr="00BC75CB">
        <w:rPr>
          <w:rFonts w:asciiTheme="majorBidi" w:hAnsiTheme="majorBidi" w:cstheme="majorBidi"/>
          <w:sz w:val="24"/>
        </w:rPr>
        <w:t>Eberhardt</w:t>
      </w:r>
      <w:proofErr w:type="spellEnd"/>
      <w:r w:rsidRPr="00BC75CB">
        <w:rPr>
          <w:rFonts w:asciiTheme="majorBidi" w:hAnsiTheme="majorBidi" w:cstheme="majorBidi"/>
          <w:sz w:val="24"/>
        </w:rPr>
        <w:t>, J. L. (2008)</w:t>
      </w:r>
      <w:r w:rsidR="00485EF7" w:rsidRPr="00BC75CB">
        <w:rPr>
          <w:rFonts w:asciiTheme="majorBidi" w:hAnsiTheme="majorBidi" w:cstheme="majorBidi"/>
          <w:sz w:val="24"/>
        </w:rPr>
        <w:t>.</w:t>
      </w:r>
      <w:proofErr w:type="gramEnd"/>
      <w:r w:rsidRPr="00BC75CB">
        <w:rPr>
          <w:rFonts w:asciiTheme="majorBidi" w:hAnsiTheme="majorBidi" w:cstheme="majorBidi"/>
          <w:sz w:val="24"/>
        </w:rPr>
        <w:t xml:space="preserve"> </w:t>
      </w:r>
      <w:proofErr w:type="gramStart"/>
      <w:r w:rsidRPr="00EC742A">
        <w:rPr>
          <w:rFonts w:asciiTheme="majorBidi" w:hAnsiTheme="majorBidi" w:cstheme="majorBidi"/>
          <w:sz w:val="24"/>
          <w:lang w:val="en-US"/>
        </w:rPr>
        <w:t>Biological conceptions of race and the motivation to cross racial boundaries.</w:t>
      </w:r>
      <w:proofErr w:type="gramEnd"/>
      <w:r w:rsidRPr="00EC742A">
        <w:rPr>
          <w:rFonts w:asciiTheme="majorBidi" w:hAnsiTheme="majorBidi" w:cstheme="majorBidi"/>
          <w:sz w:val="24"/>
          <w:lang w:val="en-US"/>
        </w:rPr>
        <w:t xml:space="preserve"> </w:t>
      </w:r>
      <w:r w:rsidRPr="00EC742A">
        <w:rPr>
          <w:rFonts w:asciiTheme="majorBidi" w:hAnsiTheme="majorBidi" w:cstheme="majorBidi"/>
          <w:i/>
          <w:iCs/>
          <w:sz w:val="24"/>
          <w:lang w:val="en-US"/>
        </w:rPr>
        <w:t>Journal of Personality and Social Psychology</w:t>
      </w:r>
      <w:r w:rsidR="00485EF7">
        <w:rPr>
          <w:rFonts w:asciiTheme="majorBidi" w:hAnsiTheme="majorBidi" w:cstheme="majorBidi"/>
          <w:i/>
          <w:iCs/>
          <w:sz w:val="24"/>
          <w:lang w:val="en-US"/>
        </w:rPr>
        <w:t>,</w:t>
      </w:r>
      <w:r w:rsidRPr="00EC742A">
        <w:rPr>
          <w:rFonts w:asciiTheme="majorBidi" w:hAnsiTheme="majorBidi" w:cstheme="majorBidi"/>
          <w:i/>
          <w:iCs/>
          <w:sz w:val="24"/>
          <w:lang w:val="en-US"/>
        </w:rPr>
        <w:t xml:space="preserve"> </w:t>
      </w:r>
      <w:r w:rsidRPr="00485EF7">
        <w:rPr>
          <w:rFonts w:asciiTheme="majorBidi" w:hAnsiTheme="majorBidi" w:cstheme="majorBidi"/>
          <w:i/>
          <w:iCs/>
          <w:sz w:val="24"/>
          <w:lang w:val="en-US"/>
        </w:rPr>
        <w:t>84,</w:t>
      </w:r>
      <w:r w:rsidRPr="00EC742A">
        <w:rPr>
          <w:rFonts w:asciiTheme="majorBidi" w:hAnsiTheme="majorBidi" w:cstheme="majorBidi"/>
          <w:sz w:val="24"/>
          <w:lang w:val="en-US"/>
        </w:rPr>
        <w:t xml:space="preserve"> 1033–47.</w:t>
      </w:r>
      <w:r w:rsidR="00BE4175">
        <w:rPr>
          <w:rFonts w:asciiTheme="majorBidi" w:hAnsiTheme="majorBidi" w:cstheme="majorBidi"/>
          <w:sz w:val="24"/>
          <w:lang w:val="en-US"/>
        </w:rPr>
        <w:t xml:space="preserve"> </w:t>
      </w:r>
      <w:proofErr w:type="spellStart"/>
      <w:proofErr w:type="gramStart"/>
      <w:r w:rsidR="00BE4175">
        <w:rPr>
          <w:rFonts w:asciiTheme="majorBidi" w:hAnsiTheme="majorBidi" w:cstheme="majorBidi"/>
          <w:sz w:val="24"/>
          <w:lang w:val="en-US"/>
        </w:rPr>
        <w:t>doi</w:t>
      </w:r>
      <w:proofErr w:type="spellEnd"/>
      <w:proofErr w:type="gramEnd"/>
      <w:r w:rsidR="00BE4175">
        <w:rPr>
          <w:rFonts w:asciiTheme="majorBidi" w:hAnsiTheme="majorBidi" w:cstheme="majorBidi"/>
          <w:sz w:val="24"/>
          <w:lang w:val="en-US"/>
        </w:rPr>
        <w:t>: 10.1037/0022-3514.94.6.1033</w:t>
      </w:r>
    </w:p>
    <w:p w:rsidR="00EC742A" w:rsidRPr="00EC742A" w:rsidRDefault="00EC742A" w:rsidP="00EC742A">
      <w:pPr>
        <w:ind w:left="720" w:hanging="720"/>
        <w:contextualSpacing/>
        <w:rPr>
          <w:rFonts w:asciiTheme="majorBidi" w:hAnsiTheme="majorBidi" w:cstheme="majorBidi"/>
          <w:sz w:val="24"/>
          <w:lang w:val="en-US"/>
        </w:rPr>
      </w:pPr>
      <w:proofErr w:type="spellStart"/>
      <w:proofErr w:type="gramStart"/>
      <w:r w:rsidRPr="00EC742A">
        <w:rPr>
          <w:rFonts w:asciiTheme="majorBidi" w:hAnsiTheme="majorBidi" w:cstheme="majorBidi"/>
          <w:sz w:val="24"/>
          <w:lang w:val="en-US"/>
        </w:rPr>
        <w:t>Yzerbyt</w:t>
      </w:r>
      <w:proofErr w:type="spellEnd"/>
      <w:r w:rsidRPr="00EC742A">
        <w:rPr>
          <w:rFonts w:asciiTheme="majorBidi" w:hAnsiTheme="majorBidi" w:cstheme="majorBidi"/>
          <w:sz w:val="24"/>
          <w:lang w:val="en-US"/>
        </w:rPr>
        <w:t>, V., Corneille, O. &amp; Estrada, C. (2001)</w:t>
      </w:r>
      <w:r w:rsidR="00485EF7">
        <w:rPr>
          <w:rFonts w:asciiTheme="majorBidi" w:hAnsiTheme="majorBidi" w:cstheme="majorBidi"/>
          <w:sz w:val="24"/>
          <w:lang w:val="en-US"/>
        </w:rPr>
        <w:t>.</w:t>
      </w:r>
      <w:proofErr w:type="gramEnd"/>
      <w:r w:rsidRPr="00EC742A">
        <w:rPr>
          <w:rFonts w:asciiTheme="majorBidi" w:hAnsiTheme="majorBidi" w:cstheme="majorBidi"/>
          <w:sz w:val="24"/>
          <w:lang w:val="en-US"/>
        </w:rPr>
        <w:t xml:space="preserve"> </w:t>
      </w:r>
      <w:proofErr w:type="gramStart"/>
      <w:r w:rsidRPr="00EC742A">
        <w:rPr>
          <w:rFonts w:asciiTheme="majorBidi" w:hAnsiTheme="majorBidi" w:cstheme="majorBidi"/>
          <w:sz w:val="24"/>
          <w:lang w:val="en-US"/>
        </w:rPr>
        <w:t xml:space="preserve">The interplay of subjective essentialism and </w:t>
      </w:r>
      <w:proofErr w:type="spellStart"/>
      <w:r w:rsidRPr="00EC742A">
        <w:rPr>
          <w:rFonts w:asciiTheme="majorBidi" w:hAnsiTheme="majorBidi" w:cstheme="majorBidi"/>
          <w:sz w:val="24"/>
          <w:lang w:val="en-US"/>
        </w:rPr>
        <w:t>entitativity</w:t>
      </w:r>
      <w:proofErr w:type="spellEnd"/>
      <w:r w:rsidRPr="00EC742A">
        <w:rPr>
          <w:rFonts w:asciiTheme="majorBidi" w:hAnsiTheme="majorBidi" w:cstheme="majorBidi"/>
          <w:sz w:val="24"/>
          <w:lang w:val="en-US"/>
        </w:rPr>
        <w:t xml:space="preserve"> in the formation of stereotypes.</w:t>
      </w:r>
      <w:proofErr w:type="gramEnd"/>
      <w:r w:rsidRPr="00EC742A">
        <w:rPr>
          <w:rFonts w:asciiTheme="majorBidi" w:hAnsiTheme="majorBidi" w:cstheme="majorBidi"/>
          <w:sz w:val="24"/>
          <w:lang w:val="en-US"/>
        </w:rPr>
        <w:t xml:space="preserve"> </w:t>
      </w:r>
      <w:proofErr w:type="gramStart"/>
      <w:r w:rsidRPr="00EC742A">
        <w:rPr>
          <w:rFonts w:asciiTheme="majorBidi" w:hAnsiTheme="majorBidi" w:cstheme="majorBidi"/>
          <w:i/>
          <w:iCs/>
          <w:sz w:val="24"/>
          <w:lang w:val="en-US"/>
        </w:rPr>
        <w:t>Personality and Social Psychology Review</w:t>
      </w:r>
      <w:r w:rsidR="00485EF7">
        <w:rPr>
          <w:rFonts w:asciiTheme="majorBidi" w:hAnsiTheme="majorBidi" w:cstheme="majorBidi"/>
          <w:i/>
          <w:iCs/>
          <w:sz w:val="24"/>
          <w:lang w:val="en-US"/>
        </w:rPr>
        <w:t>,</w:t>
      </w:r>
      <w:r w:rsidRPr="00EC742A">
        <w:rPr>
          <w:rFonts w:asciiTheme="majorBidi" w:hAnsiTheme="majorBidi" w:cstheme="majorBidi"/>
          <w:sz w:val="24"/>
          <w:lang w:val="en-US"/>
        </w:rPr>
        <w:t xml:space="preserve"> </w:t>
      </w:r>
      <w:r w:rsidRPr="00485EF7">
        <w:rPr>
          <w:rFonts w:asciiTheme="majorBidi" w:hAnsiTheme="majorBidi" w:cstheme="majorBidi"/>
          <w:i/>
          <w:iCs/>
          <w:sz w:val="24"/>
          <w:lang w:val="en-US"/>
        </w:rPr>
        <w:t>5</w:t>
      </w:r>
      <w:r w:rsidRPr="00EC742A">
        <w:rPr>
          <w:rFonts w:asciiTheme="majorBidi" w:hAnsiTheme="majorBidi" w:cstheme="majorBidi"/>
          <w:sz w:val="24"/>
          <w:lang w:val="en-US"/>
        </w:rPr>
        <w:t>, 141–55.</w:t>
      </w:r>
      <w:proofErr w:type="gramEnd"/>
      <w:r w:rsidR="00BE4175">
        <w:rPr>
          <w:rFonts w:asciiTheme="majorBidi" w:hAnsiTheme="majorBidi" w:cstheme="majorBidi"/>
          <w:sz w:val="24"/>
          <w:lang w:val="en-US"/>
        </w:rPr>
        <w:t xml:space="preserve"> Doi</w:t>
      </w:r>
      <w:proofErr w:type="gramStart"/>
      <w:r w:rsidR="00BE4175">
        <w:rPr>
          <w:rFonts w:asciiTheme="majorBidi" w:hAnsiTheme="majorBidi" w:cstheme="majorBidi"/>
          <w:sz w:val="24"/>
          <w:lang w:val="en-US"/>
        </w:rPr>
        <w:t>:10.1207</w:t>
      </w:r>
      <w:proofErr w:type="gramEnd"/>
      <w:r w:rsidR="00BE4175">
        <w:rPr>
          <w:rFonts w:asciiTheme="majorBidi" w:hAnsiTheme="majorBidi" w:cstheme="majorBidi"/>
          <w:sz w:val="24"/>
          <w:lang w:val="en-US"/>
        </w:rPr>
        <w:t>/S15327957PSPR0502_5</w:t>
      </w:r>
    </w:p>
    <w:p w:rsidR="00FF62EA" w:rsidRPr="005B7B04" w:rsidRDefault="00FF62EA" w:rsidP="00D65D80">
      <w:pPr>
        <w:ind w:firstLine="720"/>
        <w:rPr>
          <w:rFonts w:asciiTheme="majorBidi" w:hAnsiTheme="majorBidi" w:cstheme="majorBidi"/>
          <w:sz w:val="24"/>
          <w:lang w:val="en-US"/>
        </w:rPr>
      </w:pPr>
    </w:p>
    <w:sectPr w:rsidR="00FF62EA" w:rsidRPr="005B7B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ヒラギノ角ゴ Pro W3">
    <w:charset w:val="4E"/>
    <w:family w:val="auto"/>
    <w:pitch w:val="variable"/>
    <w:sig w:usb0="E00002FF" w:usb1="7AC7FFFF" w:usb2="00000012" w:usb3="00000000" w:csb0="0002000D"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A42"/>
    <w:rsid w:val="00000E9E"/>
    <w:rsid w:val="00002265"/>
    <w:rsid w:val="00026F61"/>
    <w:rsid w:val="00030D10"/>
    <w:rsid w:val="00041814"/>
    <w:rsid w:val="0004182E"/>
    <w:rsid w:val="0004363B"/>
    <w:rsid w:val="00066ABC"/>
    <w:rsid w:val="00074E5A"/>
    <w:rsid w:val="00093F03"/>
    <w:rsid w:val="000A434B"/>
    <w:rsid w:val="000A6B05"/>
    <w:rsid w:val="000B0E06"/>
    <w:rsid w:val="000B7553"/>
    <w:rsid w:val="000D5485"/>
    <w:rsid w:val="000D70D2"/>
    <w:rsid w:val="000E158D"/>
    <w:rsid w:val="000E19E1"/>
    <w:rsid w:val="0010096B"/>
    <w:rsid w:val="00101780"/>
    <w:rsid w:val="00103325"/>
    <w:rsid w:val="00107315"/>
    <w:rsid w:val="00117DF6"/>
    <w:rsid w:val="00126B53"/>
    <w:rsid w:val="0014416F"/>
    <w:rsid w:val="00152577"/>
    <w:rsid w:val="00155CD7"/>
    <w:rsid w:val="001648AD"/>
    <w:rsid w:val="001918A5"/>
    <w:rsid w:val="001C4CB6"/>
    <w:rsid w:val="001D101E"/>
    <w:rsid w:val="001D30F8"/>
    <w:rsid w:val="001D4532"/>
    <w:rsid w:val="001E61C3"/>
    <w:rsid w:val="001E6247"/>
    <w:rsid w:val="001F0949"/>
    <w:rsid w:val="001F43FB"/>
    <w:rsid w:val="001F4470"/>
    <w:rsid w:val="0021356C"/>
    <w:rsid w:val="00251E99"/>
    <w:rsid w:val="0026712E"/>
    <w:rsid w:val="002734B9"/>
    <w:rsid w:val="00273992"/>
    <w:rsid w:val="00280C82"/>
    <w:rsid w:val="00285056"/>
    <w:rsid w:val="002905C1"/>
    <w:rsid w:val="002A3DA3"/>
    <w:rsid w:val="002B32D8"/>
    <w:rsid w:val="002B6695"/>
    <w:rsid w:val="002D259F"/>
    <w:rsid w:val="002D3179"/>
    <w:rsid w:val="002E487E"/>
    <w:rsid w:val="002E6E2F"/>
    <w:rsid w:val="003061EF"/>
    <w:rsid w:val="00306571"/>
    <w:rsid w:val="00306B7D"/>
    <w:rsid w:val="00316F9B"/>
    <w:rsid w:val="00353331"/>
    <w:rsid w:val="003562ED"/>
    <w:rsid w:val="003635C3"/>
    <w:rsid w:val="0037077F"/>
    <w:rsid w:val="00377EA8"/>
    <w:rsid w:val="0038338E"/>
    <w:rsid w:val="00394687"/>
    <w:rsid w:val="003A6B76"/>
    <w:rsid w:val="003C37CF"/>
    <w:rsid w:val="003C727F"/>
    <w:rsid w:val="003E1D9C"/>
    <w:rsid w:val="003E2CF3"/>
    <w:rsid w:val="003F0729"/>
    <w:rsid w:val="00407FC9"/>
    <w:rsid w:val="0041060D"/>
    <w:rsid w:val="00413D3D"/>
    <w:rsid w:val="00434A97"/>
    <w:rsid w:val="00441F46"/>
    <w:rsid w:val="00445012"/>
    <w:rsid w:val="004465A9"/>
    <w:rsid w:val="0046009B"/>
    <w:rsid w:val="00463AEE"/>
    <w:rsid w:val="00466B05"/>
    <w:rsid w:val="00483B91"/>
    <w:rsid w:val="00485EF7"/>
    <w:rsid w:val="00490C99"/>
    <w:rsid w:val="00492C5C"/>
    <w:rsid w:val="004A052D"/>
    <w:rsid w:val="004A4D8F"/>
    <w:rsid w:val="004C05AA"/>
    <w:rsid w:val="004C26F9"/>
    <w:rsid w:val="004E0CEC"/>
    <w:rsid w:val="004E3332"/>
    <w:rsid w:val="004F0318"/>
    <w:rsid w:val="004F4B5C"/>
    <w:rsid w:val="004F7C63"/>
    <w:rsid w:val="00501D7D"/>
    <w:rsid w:val="0050346E"/>
    <w:rsid w:val="00512657"/>
    <w:rsid w:val="005245B6"/>
    <w:rsid w:val="00554786"/>
    <w:rsid w:val="00560D32"/>
    <w:rsid w:val="00571753"/>
    <w:rsid w:val="0057639B"/>
    <w:rsid w:val="005949A1"/>
    <w:rsid w:val="005A6760"/>
    <w:rsid w:val="005B598D"/>
    <w:rsid w:val="005B7B04"/>
    <w:rsid w:val="005C0C38"/>
    <w:rsid w:val="005D52CE"/>
    <w:rsid w:val="006173E4"/>
    <w:rsid w:val="0062304E"/>
    <w:rsid w:val="006331EF"/>
    <w:rsid w:val="006526BF"/>
    <w:rsid w:val="00655CD6"/>
    <w:rsid w:val="00676FFF"/>
    <w:rsid w:val="006775DA"/>
    <w:rsid w:val="0068344A"/>
    <w:rsid w:val="006A40A4"/>
    <w:rsid w:val="006A4A02"/>
    <w:rsid w:val="006A4C0B"/>
    <w:rsid w:val="006B01CB"/>
    <w:rsid w:val="006B1C60"/>
    <w:rsid w:val="006B57AC"/>
    <w:rsid w:val="006C11BF"/>
    <w:rsid w:val="006D2AC0"/>
    <w:rsid w:val="006F0877"/>
    <w:rsid w:val="006F1415"/>
    <w:rsid w:val="006F6EFD"/>
    <w:rsid w:val="00701A42"/>
    <w:rsid w:val="00703C5D"/>
    <w:rsid w:val="007119E7"/>
    <w:rsid w:val="00711B19"/>
    <w:rsid w:val="00722659"/>
    <w:rsid w:val="007316CF"/>
    <w:rsid w:val="0073477A"/>
    <w:rsid w:val="0074048D"/>
    <w:rsid w:val="007544E8"/>
    <w:rsid w:val="007545CD"/>
    <w:rsid w:val="00755B2B"/>
    <w:rsid w:val="00762972"/>
    <w:rsid w:val="00765D9F"/>
    <w:rsid w:val="00774D04"/>
    <w:rsid w:val="00782AFF"/>
    <w:rsid w:val="00795602"/>
    <w:rsid w:val="007C11F7"/>
    <w:rsid w:val="007C16C3"/>
    <w:rsid w:val="007D1095"/>
    <w:rsid w:val="007E0964"/>
    <w:rsid w:val="007F269C"/>
    <w:rsid w:val="007F3CB8"/>
    <w:rsid w:val="00804069"/>
    <w:rsid w:val="00807381"/>
    <w:rsid w:val="00810601"/>
    <w:rsid w:val="0081429A"/>
    <w:rsid w:val="00844EDF"/>
    <w:rsid w:val="00845FFB"/>
    <w:rsid w:val="00850FB6"/>
    <w:rsid w:val="00860141"/>
    <w:rsid w:val="00862B3A"/>
    <w:rsid w:val="00863FB4"/>
    <w:rsid w:val="00870738"/>
    <w:rsid w:val="00871A6C"/>
    <w:rsid w:val="0087248F"/>
    <w:rsid w:val="00877AA2"/>
    <w:rsid w:val="00893BD4"/>
    <w:rsid w:val="008A522F"/>
    <w:rsid w:val="008A6719"/>
    <w:rsid w:val="008C0131"/>
    <w:rsid w:val="008C7E04"/>
    <w:rsid w:val="008E0D82"/>
    <w:rsid w:val="008F1F7A"/>
    <w:rsid w:val="009110D5"/>
    <w:rsid w:val="0093158A"/>
    <w:rsid w:val="00932B73"/>
    <w:rsid w:val="00944160"/>
    <w:rsid w:val="00946230"/>
    <w:rsid w:val="0095793C"/>
    <w:rsid w:val="00963631"/>
    <w:rsid w:val="0098287B"/>
    <w:rsid w:val="009910A1"/>
    <w:rsid w:val="00996F52"/>
    <w:rsid w:val="009A4CFA"/>
    <w:rsid w:val="009B148C"/>
    <w:rsid w:val="009C3080"/>
    <w:rsid w:val="009D3586"/>
    <w:rsid w:val="009E5499"/>
    <w:rsid w:val="009F1264"/>
    <w:rsid w:val="00A01B1B"/>
    <w:rsid w:val="00A0379A"/>
    <w:rsid w:val="00A1107C"/>
    <w:rsid w:val="00A1683F"/>
    <w:rsid w:val="00A203B4"/>
    <w:rsid w:val="00A34638"/>
    <w:rsid w:val="00A43CE2"/>
    <w:rsid w:val="00A51763"/>
    <w:rsid w:val="00A5373F"/>
    <w:rsid w:val="00A777C4"/>
    <w:rsid w:val="00A9215E"/>
    <w:rsid w:val="00A9464A"/>
    <w:rsid w:val="00A970F5"/>
    <w:rsid w:val="00AA1B01"/>
    <w:rsid w:val="00AA733F"/>
    <w:rsid w:val="00AD2256"/>
    <w:rsid w:val="00AE4454"/>
    <w:rsid w:val="00B04389"/>
    <w:rsid w:val="00B204BA"/>
    <w:rsid w:val="00B27277"/>
    <w:rsid w:val="00B308DC"/>
    <w:rsid w:val="00B31D93"/>
    <w:rsid w:val="00B43A3A"/>
    <w:rsid w:val="00B44DFA"/>
    <w:rsid w:val="00B50459"/>
    <w:rsid w:val="00B55D86"/>
    <w:rsid w:val="00B70E26"/>
    <w:rsid w:val="00B754DA"/>
    <w:rsid w:val="00B77F79"/>
    <w:rsid w:val="00B90057"/>
    <w:rsid w:val="00BA1D36"/>
    <w:rsid w:val="00BA30C6"/>
    <w:rsid w:val="00BA44B3"/>
    <w:rsid w:val="00BB3600"/>
    <w:rsid w:val="00BB511C"/>
    <w:rsid w:val="00BC490D"/>
    <w:rsid w:val="00BC75CB"/>
    <w:rsid w:val="00BD2DBB"/>
    <w:rsid w:val="00BD650B"/>
    <w:rsid w:val="00BE4175"/>
    <w:rsid w:val="00BF2D40"/>
    <w:rsid w:val="00BF4B16"/>
    <w:rsid w:val="00C04536"/>
    <w:rsid w:val="00C11F1B"/>
    <w:rsid w:val="00C131EE"/>
    <w:rsid w:val="00C146D5"/>
    <w:rsid w:val="00C30837"/>
    <w:rsid w:val="00C33ED7"/>
    <w:rsid w:val="00C5020D"/>
    <w:rsid w:val="00C7122E"/>
    <w:rsid w:val="00C862C1"/>
    <w:rsid w:val="00C923FE"/>
    <w:rsid w:val="00C9509B"/>
    <w:rsid w:val="00CA1F70"/>
    <w:rsid w:val="00CB14DF"/>
    <w:rsid w:val="00CC57BA"/>
    <w:rsid w:val="00CD692C"/>
    <w:rsid w:val="00D0143D"/>
    <w:rsid w:val="00D02C8F"/>
    <w:rsid w:val="00D27D98"/>
    <w:rsid w:val="00D27FC2"/>
    <w:rsid w:val="00D32B30"/>
    <w:rsid w:val="00D507F5"/>
    <w:rsid w:val="00D567F7"/>
    <w:rsid w:val="00D6585A"/>
    <w:rsid w:val="00D65D80"/>
    <w:rsid w:val="00D74753"/>
    <w:rsid w:val="00D80A79"/>
    <w:rsid w:val="00D9353F"/>
    <w:rsid w:val="00D95D43"/>
    <w:rsid w:val="00DA0F8B"/>
    <w:rsid w:val="00DB67FD"/>
    <w:rsid w:val="00DC7708"/>
    <w:rsid w:val="00DD5A3D"/>
    <w:rsid w:val="00DD5F31"/>
    <w:rsid w:val="00DE75FD"/>
    <w:rsid w:val="00DF2F37"/>
    <w:rsid w:val="00E222CE"/>
    <w:rsid w:val="00E23BDE"/>
    <w:rsid w:val="00E23D99"/>
    <w:rsid w:val="00E25D5C"/>
    <w:rsid w:val="00E3489C"/>
    <w:rsid w:val="00E37BDE"/>
    <w:rsid w:val="00E51B96"/>
    <w:rsid w:val="00E715B4"/>
    <w:rsid w:val="00E744AB"/>
    <w:rsid w:val="00E9105A"/>
    <w:rsid w:val="00E93D0E"/>
    <w:rsid w:val="00EA1F8E"/>
    <w:rsid w:val="00EA4859"/>
    <w:rsid w:val="00EB06A6"/>
    <w:rsid w:val="00EB5AEF"/>
    <w:rsid w:val="00EC742A"/>
    <w:rsid w:val="00ED1E4B"/>
    <w:rsid w:val="00EE5E15"/>
    <w:rsid w:val="00F0334E"/>
    <w:rsid w:val="00F16C76"/>
    <w:rsid w:val="00F22C68"/>
    <w:rsid w:val="00F52980"/>
    <w:rsid w:val="00F65506"/>
    <w:rsid w:val="00F73EAD"/>
    <w:rsid w:val="00F81B8B"/>
    <w:rsid w:val="00F92C94"/>
    <w:rsid w:val="00FA5CD7"/>
    <w:rsid w:val="00FA6B9D"/>
    <w:rsid w:val="00FB5591"/>
    <w:rsid w:val="00FC0717"/>
    <w:rsid w:val="00FC5759"/>
    <w:rsid w:val="00FD121D"/>
    <w:rsid w:val="00FF62EA"/>
    <w:rsid w:val="00FF73C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6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A">
    <w:name w:val="Free Form A"/>
    <w:rsid w:val="00795602"/>
    <w:pPr>
      <w:spacing w:after="0" w:line="240" w:lineRule="auto"/>
    </w:pPr>
    <w:rPr>
      <w:rFonts w:ascii="Times New Roman" w:eastAsia="ヒラギノ角ゴ Pro W3" w:hAnsi="Times New Roman" w:cs="Times New Roman"/>
      <w:color w:val="000000"/>
      <w:sz w:val="20"/>
      <w:szCs w:val="20"/>
      <w:lang w:eastAsia="en-GB"/>
    </w:rPr>
  </w:style>
  <w:style w:type="character" w:styleId="CommentReference">
    <w:name w:val="annotation reference"/>
    <w:basedOn w:val="DefaultParagraphFont"/>
    <w:uiPriority w:val="99"/>
    <w:semiHidden/>
    <w:unhideWhenUsed/>
    <w:rsid w:val="00807381"/>
    <w:rPr>
      <w:sz w:val="16"/>
      <w:szCs w:val="16"/>
    </w:rPr>
  </w:style>
  <w:style w:type="paragraph" w:styleId="CommentText">
    <w:name w:val="annotation text"/>
    <w:basedOn w:val="Normal"/>
    <w:link w:val="CommentTextChar"/>
    <w:uiPriority w:val="99"/>
    <w:semiHidden/>
    <w:unhideWhenUsed/>
    <w:rsid w:val="00807381"/>
    <w:pPr>
      <w:spacing w:line="240" w:lineRule="auto"/>
    </w:pPr>
    <w:rPr>
      <w:sz w:val="20"/>
      <w:szCs w:val="20"/>
    </w:rPr>
  </w:style>
  <w:style w:type="character" w:customStyle="1" w:styleId="CommentTextChar">
    <w:name w:val="Comment Text Char"/>
    <w:basedOn w:val="DefaultParagraphFont"/>
    <w:link w:val="CommentText"/>
    <w:uiPriority w:val="99"/>
    <w:semiHidden/>
    <w:rsid w:val="00807381"/>
    <w:rPr>
      <w:sz w:val="20"/>
      <w:szCs w:val="20"/>
    </w:rPr>
  </w:style>
  <w:style w:type="paragraph" w:styleId="CommentSubject">
    <w:name w:val="annotation subject"/>
    <w:basedOn w:val="CommentText"/>
    <w:next w:val="CommentText"/>
    <w:link w:val="CommentSubjectChar"/>
    <w:uiPriority w:val="99"/>
    <w:semiHidden/>
    <w:unhideWhenUsed/>
    <w:rsid w:val="00807381"/>
    <w:rPr>
      <w:b/>
      <w:bCs/>
    </w:rPr>
  </w:style>
  <w:style w:type="character" w:customStyle="1" w:styleId="CommentSubjectChar">
    <w:name w:val="Comment Subject Char"/>
    <w:basedOn w:val="CommentTextChar"/>
    <w:link w:val="CommentSubject"/>
    <w:uiPriority w:val="99"/>
    <w:semiHidden/>
    <w:rsid w:val="00807381"/>
    <w:rPr>
      <w:b/>
      <w:bCs/>
      <w:sz w:val="20"/>
      <w:szCs w:val="20"/>
    </w:rPr>
  </w:style>
  <w:style w:type="paragraph" w:styleId="BalloonText">
    <w:name w:val="Balloon Text"/>
    <w:basedOn w:val="Normal"/>
    <w:link w:val="BalloonTextChar"/>
    <w:uiPriority w:val="99"/>
    <w:semiHidden/>
    <w:unhideWhenUsed/>
    <w:rsid w:val="008073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381"/>
    <w:rPr>
      <w:rFonts w:ascii="Tahoma" w:hAnsi="Tahoma" w:cs="Tahoma"/>
      <w:sz w:val="16"/>
      <w:szCs w:val="16"/>
    </w:rPr>
  </w:style>
  <w:style w:type="paragraph" w:customStyle="1" w:styleId="Body">
    <w:name w:val="Body"/>
    <w:rsid w:val="00FF62EA"/>
    <w:pPr>
      <w:spacing w:after="0" w:line="240" w:lineRule="auto"/>
    </w:pPr>
    <w:rPr>
      <w:rFonts w:ascii="Helvetica" w:eastAsia="ヒラギノ角ゴ Pro W3" w:hAnsi="Helvetica" w:cs="Times New Roman"/>
      <w:color w:val="000000"/>
      <w:sz w:val="24"/>
      <w:szCs w:val="20"/>
      <w:lang w:val="en-US" w:eastAsia="en-US"/>
    </w:rPr>
  </w:style>
  <w:style w:type="paragraph" w:customStyle="1" w:styleId="FreeForm">
    <w:name w:val="Free Form"/>
    <w:rsid w:val="00FF62EA"/>
    <w:pPr>
      <w:spacing w:after="0" w:line="240" w:lineRule="auto"/>
    </w:pPr>
    <w:rPr>
      <w:rFonts w:ascii="Helvetica" w:eastAsia="ヒラギノ角ゴ Pro W3" w:hAnsi="Helvetica" w:cs="Times New Roman"/>
      <w:color w:val="000000"/>
      <w:sz w:val="24"/>
      <w:szCs w:val="20"/>
      <w:lang w:val="en-US" w:eastAsia="en-US"/>
    </w:rPr>
  </w:style>
  <w:style w:type="character" w:styleId="Hyperlink">
    <w:name w:val="Hyperlink"/>
    <w:basedOn w:val="DefaultParagraphFont"/>
    <w:uiPriority w:val="99"/>
    <w:unhideWhenUsed/>
    <w:rsid w:val="00C11F1B"/>
    <w:rPr>
      <w:color w:val="0000FF" w:themeColor="hyperlink"/>
      <w:u w:val="single"/>
    </w:rPr>
  </w:style>
  <w:style w:type="paragraph" w:styleId="Revision">
    <w:name w:val="Revision"/>
    <w:hidden/>
    <w:uiPriority w:val="99"/>
    <w:semiHidden/>
    <w:rsid w:val="00126B5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6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A">
    <w:name w:val="Free Form A"/>
    <w:rsid w:val="00795602"/>
    <w:pPr>
      <w:spacing w:after="0" w:line="240" w:lineRule="auto"/>
    </w:pPr>
    <w:rPr>
      <w:rFonts w:ascii="Times New Roman" w:eastAsia="ヒラギノ角ゴ Pro W3" w:hAnsi="Times New Roman" w:cs="Times New Roman"/>
      <w:color w:val="000000"/>
      <w:sz w:val="20"/>
      <w:szCs w:val="20"/>
      <w:lang w:eastAsia="en-GB"/>
    </w:rPr>
  </w:style>
  <w:style w:type="character" w:styleId="CommentReference">
    <w:name w:val="annotation reference"/>
    <w:basedOn w:val="DefaultParagraphFont"/>
    <w:uiPriority w:val="99"/>
    <w:semiHidden/>
    <w:unhideWhenUsed/>
    <w:rsid w:val="00807381"/>
    <w:rPr>
      <w:sz w:val="16"/>
      <w:szCs w:val="16"/>
    </w:rPr>
  </w:style>
  <w:style w:type="paragraph" w:styleId="CommentText">
    <w:name w:val="annotation text"/>
    <w:basedOn w:val="Normal"/>
    <w:link w:val="CommentTextChar"/>
    <w:uiPriority w:val="99"/>
    <w:semiHidden/>
    <w:unhideWhenUsed/>
    <w:rsid w:val="00807381"/>
    <w:pPr>
      <w:spacing w:line="240" w:lineRule="auto"/>
    </w:pPr>
    <w:rPr>
      <w:sz w:val="20"/>
      <w:szCs w:val="20"/>
    </w:rPr>
  </w:style>
  <w:style w:type="character" w:customStyle="1" w:styleId="CommentTextChar">
    <w:name w:val="Comment Text Char"/>
    <w:basedOn w:val="DefaultParagraphFont"/>
    <w:link w:val="CommentText"/>
    <w:uiPriority w:val="99"/>
    <w:semiHidden/>
    <w:rsid w:val="00807381"/>
    <w:rPr>
      <w:sz w:val="20"/>
      <w:szCs w:val="20"/>
    </w:rPr>
  </w:style>
  <w:style w:type="paragraph" w:styleId="CommentSubject">
    <w:name w:val="annotation subject"/>
    <w:basedOn w:val="CommentText"/>
    <w:next w:val="CommentText"/>
    <w:link w:val="CommentSubjectChar"/>
    <w:uiPriority w:val="99"/>
    <w:semiHidden/>
    <w:unhideWhenUsed/>
    <w:rsid w:val="00807381"/>
    <w:rPr>
      <w:b/>
      <w:bCs/>
    </w:rPr>
  </w:style>
  <w:style w:type="character" w:customStyle="1" w:styleId="CommentSubjectChar">
    <w:name w:val="Comment Subject Char"/>
    <w:basedOn w:val="CommentTextChar"/>
    <w:link w:val="CommentSubject"/>
    <w:uiPriority w:val="99"/>
    <w:semiHidden/>
    <w:rsid w:val="00807381"/>
    <w:rPr>
      <w:b/>
      <w:bCs/>
      <w:sz w:val="20"/>
      <w:szCs w:val="20"/>
    </w:rPr>
  </w:style>
  <w:style w:type="paragraph" w:styleId="BalloonText">
    <w:name w:val="Balloon Text"/>
    <w:basedOn w:val="Normal"/>
    <w:link w:val="BalloonTextChar"/>
    <w:uiPriority w:val="99"/>
    <w:semiHidden/>
    <w:unhideWhenUsed/>
    <w:rsid w:val="008073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381"/>
    <w:rPr>
      <w:rFonts w:ascii="Tahoma" w:hAnsi="Tahoma" w:cs="Tahoma"/>
      <w:sz w:val="16"/>
      <w:szCs w:val="16"/>
    </w:rPr>
  </w:style>
  <w:style w:type="paragraph" w:customStyle="1" w:styleId="Body">
    <w:name w:val="Body"/>
    <w:rsid w:val="00FF62EA"/>
    <w:pPr>
      <w:spacing w:after="0" w:line="240" w:lineRule="auto"/>
    </w:pPr>
    <w:rPr>
      <w:rFonts w:ascii="Helvetica" w:eastAsia="ヒラギノ角ゴ Pro W3" w:hAnsi="Helvetica" w:cs="Times New Roman"/>
      <w:color w:val="000000"/>
      <w:sz w:val="24"/>
      <w:szCs w:val="20"/>
      <w:lang w:val="en-US" w:eastAsia="en-US"/>
    </w:rPr>
  </w:style>
  <w:style w:type="paragraph" w:customStyle="1" w:styleId="FreeForm">
    <w:name w:val="Free Form"/>
    <w:rsid w:val="00FF62EA"/>
    <w:pPr>
      <w:spacing w:after="0" w:line="240" w:lineRule="auto"/>
    </w:pPr>
    <w:rPr>
      <w:rFonts w:ascii="Helvetica" w:eastAsia="ヒラギノ角ゴ Pro W3" w:hAnsi="Helvetica" w:cs="Times New Roman"/>
      <w:color w:val="000000"/>
      <w:sz w:val="24"/>
      <w:szCs w:val="20"/>
      <w:lang w:val="en-US" w:eastAsia="en-US"/>
    </w:rPr>
  </w:style>
  <w:style w:type="character" w:styleId="Hyperlink">
    <w:name w:val="Hyperlink"/>
    <w:basedOn w:val="DefaultParagraphFont"/>
    <w:uiPriority w:val="99"/>
    <w:unhideWhenUsed/>
    <w:rsid w:val="00C11F1B"/>
    <w:rPr>
      <w:color w:val="0000FF" w:themeColor="hyperlink"/>
      <w:u w:val="single"/>
    </w:rPr>
  </w:style>
  <w:style w:type="paragraph" w:styleId="Revision">
    <w:name w:val="Revision"/>
    <w:hidden/>
    <w:uiPriority w:val="99"/>
    <w:semiHidden/>
    <w:rsid w:val="00126B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979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r.meleady@uea.ac.uk" TargetMode="External"/><Relationship Id="rId5" Type="http://schemas.openxmlformats.org/officeDocument/2006/relationships/hyperlink" Target="mailto:r.crisp@sheffield.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5D014C03</Template>
  <TotalTime>43</TotalTime>
  <Pages>5</Pages>
  <Words>1476</Words>
  <Characters>8418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9875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 Meleady (PSY)</dc:creator>
  <cp:lastModifiedBy>Rose Meleady (PSY)</cp:lastModifiedBy>
  <cp:revision>6</cp:revision>
  <cp:lastPrinted>2013-09-09T09:46:00Z</cp:lastPrinted>
  <dcterms:created xsi:type="dcterms:W3CDTF">2013-09-16T13:12:00Z</dcterms:created>
  <dcterms:modified xsi:type="dcterms:W3CDTF">2013-09-16T14:01:00Z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-5580361</vt:i4>
  </property>
  <property fmtid="{D5CDD505-2E9C-101B-9397-08002B2CF9AE}" pid="3" name="_NewReviewCycle">
    <vt:lpwstr/>
  </property>
  <property fmtid="{D5CDD505-2E9C-101B-9397-08002B2CF9AE}" pid="4" name="_EmailSubject">
    <vt:lpwstr>Current Directions in Psychological Science - Decision on Manuscript ID CDPS-13-0057</vt:lpwstr>
  </property>
  <property fmtid="{D5CDD505-2E9C-101B-9397-08002B2CF9AE}" pid="5" name="_AuthorEmail">
    <vt:lpwstr>R.Meleady@uea.ac.uk</vt:lpwstr>
  </property>
  <property fmtid="{D5CDD505-2E9C-101B-9397-08002B2CF9AE}" pid="6" name="_AuthorEmailDisplayName">
    <vt:lpwstr>Rose Meleady (PSY)</vt:lpwstr>
  </property>
  <property fmtid="{D5CDD505-2E9C-101B-9397-08002B2CF9AE}" pid="7" name="_PreviousAdHocReviewCycleID">
    <vt:i4>-1144386023</vt:i4>
  </property>
</Properties>
</file>