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27D01B" w14:textId="20A99A8D" w:rsidR="009A5DE3" w:rsidRPr="000B6F9D" w:rsidRDefault="009A5DE3" w:rsidP="000C26A7">
      <w:pPr>
        <w:rPr>
          <w:rFonts w:ascii="Times New Roman" w:hAnsi="Times New Roman" w:cs="Times New Roman"/>
          <w:b/>
          <w:sz w:val="28"/>
          <w:szCs w:val="28"/>
        </w:rPr>
      </w:pPr>
      <w:r w:rsidRPr="000B6F9D">
        <w:rPr>
          <w:rFonts w:ascii="Times New Roman" w:hAnsi="Times New Roman" w:cs="Times New Roman"/>
          <w:b/>
          <w:sz w:val="28"/>
          <w:szCs w:val="28"/>
        </w:rPr>
        <w:t>Original Article:</w:t>
      </w:r>
    </w:p>
    <w:p w14:paraId="7CB29A8F" w14:textId="6FF71F4E" w:rsidR="006D4367" w:rsidRDefault="006D4367" w:rsidP="004E0D4A">
      <w:pPr>
        <w:spacing w:line="480" w:lineRule="auto"/>
        <w:rPr>
          <w:rFonts w:ascii="Times New Roman" w:hAnsi="Times New Roman" w:cs="Times New Roman"/>
          <w:b/>
          <w:sz w:val="32"/>
          <w:szCs w:val="32"/>
        </w:rPr>
      </w:pPr>
      <w:r w:rsidRPr="006D4367">
        <w:rPr>
          <w:rFonts w:ascii="Times New Roman" w:hAnsi="Times New Roman" w:cs="Times New Roman"/>
          <w:b/>
          <w:sz w:val="32"/>
          <w:szCs w:val="32"/>
        </w:rPr>
        <w:t>Analysis of gait within the uncontrolled manifold hypothesis: Stabilisation of the cent</w:t>
      </w:r>
      <w:r w:rsidR="00690DCA">
        <w:rPr>
          <w:rFonts w:ascii="Times New Roman" w:hAnsi="Times New Roman" w:cs="Times New Roman"/>
          <w:b/>
          <w:sz w:val="32"/>
          <w:szCs w:val="32"/>
        </w:rPr>
        <w:t>re</w:t>
      </w:r>
      <w:r w:rsidRPr="006D4367">
        <w:rPr>
          <w:rFonts w:ascii="Times New Roman" w:hAnsi="Times New Roman" w:cs="Times New Roman"/>
          <w:b/>
          <w:sz w:val="32"/>
          <w:szCs w:val="32"/>
        </w:rPr>
        <w:t xml:space="preserve"> of mass during gait.</w:t>
      </w:r>
    </w:p>
    <w:p w14:paraId="05F052DD" w14:textId="6AE06B04" w:rsidR="000C26A7" w:rsidRPr="000B6F9D" w:rsidRDefault="000C26A7" w:rsidP="004E0D4A">
      <w:pPr>
        <w:spacing w:line="480" w:lineRule="auto"/>
        <w:rPr>
          <w:rFonts w:ascii="Times New Roman" w:hAnsi="Times New Roman" w:cs="Times New Roman"/>
          <w:sz w:val="20"/>
          <w:szCs w:val="20"/>
          <w:vertAlign w:val="superscript"/>
        </w:rPr>
      </w:pPr>
      <w:r w:rsidRPr="000B6F9D">
        <w:rPr>
          <w:rFonts w:ascii="Times New Roman" w:hAnsi="Times New Roman" w:cs="Times New Roman"/>
          <w:sz w:val="20"/>
          <w:szCs w:val="20"/>
        </w:rPr>
        <w:t>Enrica Papi</w:t>
      </w:r>
      <w:r w:rsidRPr="000B6F9D">
        <w:rPr>
          <w:rFonts w:ascii="Times New Roman" w:hAnsi="Times New Roman" w:cs="Times New Roman"/>
          <w:sz w:val="20"/>
          <w:szCs w:val="20"/>
          <w:vertAlign w:val="superscript"/>
        </w:rPr>
        <w:t>a</w:t>
      </w:r>
      <w:proofErr w:type="gramStart"/>
      <w:r w:rsidRPr="000B6F9D">
        <w:rPr>
          <w:rFonts w:ascii="Times New Roman" w:hAnsi="Times New Roman" w:cs="Times New Roman"/>
          <w:sz w:val="20"/>
          <w:szCs w:val="20"/>
          <w:vertAlign w:val="superscript"/>
        </w:rPr>
        <w:t>,1</w:t>
      </w:r>
      <w:proofErr w:type="gramEnd"/>
      <w:r w:rsidRPr="000B6F9D">
        <w:rPr>
          <w:rFonts w:ascii="Times New Roman" w:hAnsi="Times New Roman" w:cs="Times New Roman"/>
          <w:sz w:val="20"/>
          <w:szCs w:val="20"/>
        </w:rPr>
        <w:t xml:space="preserve">; Philip J. </w:t>
      </w:r>
      <w:proofErr w:type="spellStart"/>
      <w:r w:rsidRPr="000B6F9D">
        <w:rPr>
          <w:rFonts w:ascii="Times New Roman" w:hAnsi="Times New Roman" w:cs="Times New Roman"/>
          <w:sz w:val="20"/>
          <w:szCs w:val="20"/>
        </w:rPr>
        <w:t>Rowe</w:t>
      </w:r>
      <w:r w:rsidRPr="000B6F9D">
        <w:rPr>
          <w:rFonts w:ascii="Times New Roman" w:hAnsi="Times New Roman" w:cs="Times New Roman"/>
          <w:sz w:val="20"/>
          <w:szCs w:val="20"/>
          <w:vertAlign w:val="superscript"/>
        </w:rPr>
        <w:t>a</w:t>
      </w:r>
      <w:proofErr w:type="spellEnd"/>
      <w:r w:rsidRPr="000B6F9D">
        <w:rPr>
          <w:rFonts w:ascii="Times New Roman" w:hAnsi="Times New Roman" w:cs="Times New Roman"/>
          <w:sz w:val="20"/>
          <w:szCs w:val="20"/>
        </w:rPr>
        <w:t xml:space="preserve"> and Valerie M. </w:t>
      </w:r>
      <w:proofErr w:type="spellStart"/>
      <w:r w:rsidRPr="000B6F9D">
        <w:rPr>
          <w:rFonts w:ascii="Times New Roman" w:hAnsi="Times New Roman" w:cs="Times New Roman"/>
          <w:sz w:val="20"/>
          <w:szCs w:val="20"/>
        </w:rPr>
        <w:t>Pomeroy</w:t>
      </w:r>
      <w:r w:rsidRPr="000B6F9D">
        <w:rPr>
          <w:rFonts w:ascii="Times New Roman" w:hAnsi="Times New Roman" w:cs="Times New Roman"/>
          <w:sz w:val="20"/>
          <w:szCs w:val="20"/>
          <w:vertAlign w:val="superscript"/>
        </w:rPr>
        <w:t>b</w:t>
      </w:r>
      <w:bookmarkStart w:id="0" w:name="_GoBack"/>
      <w:bookmarkEnd w:id="0"/>
      <w:proofErr w:type="spellEnd"/>
    </w:p>
    <w:p w14:paraId="6FA7A01B" w14:textId="77777777" w:rsidR="000C26A7" w:rsidRPr="000B6F9D" w:rsidRDefault="000C26A7" w:rsidP="004E0D4A">
      <w:pPr>
        <w:spacing w:after="0" w:line="480" w:lineRule="auto"/>
        <w:rPr>
          <w:rFonts w:ascii="Times New Roman" w:hAnsi="Times New Roman" w:cs="Times New Roman"/>
          <w:sz w:val="20"/>
          <w:szCs w:val="20"/>
        </w:rPr>
      </w:pPr>
      <w:proofErr w:type="gramStart"/>
      <w:r w:rsidRPr="000B6F9D">
        <w:rPr>
          <w:rFonts w:ascii="Times New Roman" w:hAnsi="Times New Roman" w:cs="Times New Roman"/>
          <w:sz w:val="20"/>
          <w:szCs w:val="20"/>
          <w:vertAlign w:val="superscript"/>
        </w:rPr>
        <w:t>a</w:t>
      </w:r>
      <w:proofErr w:type="gramEnd"/>
      <w:r w:rsidRPr="000B6F9D">
        <w:rPr>
          <w:rFonts w:ascii="Times New Roman" w:hAnsi="Times New Roman" w:cs="Times New Roman"/>
          <w:sz w:val="20"/>
          <w:szCs w:val="20"/>
          <w:vertAlign w:val="superscript"/>
        </w:rPr>
        <w:t xml:space="preserve"> </w:t>
      </w:r>
      <w:r w:rsidRPr="000B6F9D">
        <w:rPr>
          <w:rFonts w:ascii="Times New Roman" w:hAnsi="Times New Roman" w:cs="Times New Roman"/>
          <w:sz w:val="20"/>
          <w:szCs w:val="20"/>
        </w:rPr>
        <w:t xml:space="preserve">Department of Bioengineering, University of Strathclyde, </w:t>
      </w:r>
      <w:proofErr w:type="spellStart"/>
      <w:r w:rsidRPr="000B6F9D">
        <w:rPr>
          <w:rFonts w:ascii="Times New Roman" w:hAnsi="Times New Roman" w:cs="Times New Roman"/>
          <w:sz w:val="20"/>
          <w:szCs w:val="20"/>
        </w:rPr>
        <w:t>Wolfson</w:t>
      </w:r>
      <w:proofErr w:type="spellEnd"/>
      <w:r w:rsidRPr="000B6F9D">
        <w:rPr>
          <w:rFonts w:ascii="Times New Roman" w:hAnsi="Times New Roman" w:cs="Times New Roman"/>
          <w:sz w:val="20"/>
          <w:szCs w:val="20"/>
        </w:rPr>
        <w:t xml:space="preserve"> Building, 106 </w:t>
      </w:r>
      <w:proofErr w:type="spellStart"/>
      <w:r w:rsidRPr="000B6F9D">
        <w:rPr>
          <w:rFonts w:ascii="Times New Roman" w:hAnsi="Times New Roman" w:cs="Times New Roman"/>
          <w:sz w:val="20"/>
          <w:szCs w:val="20"/>
        </w:rPr>
        <w:t>Rottenrow</w:t>
      </w:r>
      <w:proofErr w:type="spellEnd"/>
      <w:r w:rsidRPr="000B6F9D">
        <w:rPr>
          <w:rFonts w:ascii="Times New Roman" w:hAnsi="Times New Roman" w:cs="Times New Roman"/>
          <w:sz w:val="20"/>
          <w:szCs w:val="20"/>
        </w:rPr>
        <w:t>, Glasgow, G4 0NW, UK</w:t>
      </w:r>
    </w:p>
    <w:p w14:paraId="0CB61204" w14:textId="65CC92BD"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vertAlign w:val="superscript"/>
        </w:rPr>
        <w:t xml:space="preserve">b </w:t>
      </w:r>
      <w:r w:rsidR="001261F3" w:rsidRPr="000B6F9D">
        <w:rPr>
          <w:rFonts w:ascii="Times New Roman" w:hAnsi="Times New Roman" w:cs="Times New Roman"/>
          <w:sz w:val="20"/>
          <w:szCs w:val="20"/>
        </w:rPr>
        <w:t>Acquired Brain Injury Rehabilitation Alliance</w:t>
      </w:r>
      <w:r w:rsidRPr="000B6F9D">
        <w:rPr>
          <w:rFonts w:ascii="Times New Roman" w:hAnsi="Times New Roman" w:cs="Times New Roman"/>
          <w:sz w:val="20"/>
          <w:szCs w:val="20"/>
        </w:rPr>
        <w:t xml:space="preserve">, </w:t>
      </w:r>
      <w:r w:rsidR="001261F3" w:rsidRPr="000B6F9D">
        <w:rPr>
          <w:rFonts w:ascii="Times New Roman" w:hAnsi="Times New Roman" w:cs="Times New Roman"/>
          <w:sz w:val="20"/>
          <w:szCs w:val="20"/>
        </w:rPr>
        <w:t>School of Health Sciences</w:t>
      </w:r>
      <w:r w:rsidRPr="000B6F9D">
        <w:rPr>
          <w:rFonts w:ascii="Times New Roman" w:hAnsi="Times New Roman" w:cs="Times New Roman"/>
          <w:sz w:val="20"/>
          <w:szCs w:val="20"/>
        </w:rPr>
        <w:t xml:space="preserve">, Queen’s Building, University   of East Anglia, Norwich Research Park, Norwich, NR4 7TJ, UK </w:t>
      </w:r>
    </w:p>
    <w:p w14:paraId="3B26CA2B" w14:textId="0C6C71DE" w:rsidR="000C26A7" w:rsidRPr="000B6F9D" w:rsidRDefault="000C26A7" w:rsidP="00F0244B">
      <w:pPr>
        <w:spacing w:line="480" w:lineRule="auto"/>
        <w:rPr>
          <w:rFonts w:ascii="Times New Roman" w:hAnsi="Times New Roman" w:cs="Times New Roman"/>
          <w:sz w:val="20"/>
          <w:szCs w:val="20"/>
        </w:rPr>
      </w:pPr>
      <w:r w:rsidRPr="000B6F9D">
        <w:rPr>
          <w:rFonts w:ascii="Times New Roman" w:hAnsi="Times New Roman" w:cs="Times New Roman"/>
          <w:sz w:val="20"/>
          <w:szCs w:val="20"/>
          <w:vertAlign w:val="superscript"/>
        </w:rPr>
        <w:t>1</w:t>
      </w:r>
      <w:r w:rsidRPr="000B6F9D">
        <w:rPr>
          <w:rFonts w:ascii="Times New Roman" w:hAnsi="Times New Roman" w:cs="Times New Roman"/>
          <w:sz w:val="20"/>
          <w:szCs w:val="20"/>
        </w:rPr>
        <w:t xml:space="preserve"> Department</w:t>
      </w:r>
      <w:r w:rsidRPr="000B6F9D">
        <w:rPr>
          <w:rFonts w:ascii="Times New Roman" w:hAnsi="Times New Roman" w:cs="Times New Roman"/>
          <w:b/>
          <w:sz w:val="20"/>
          <w:szCs w:val="20"/>
        </w:rPr>
        <w:t xml:space="preserve"> </w:t>
      </w:r>
      <w:r w:rsidRPr="000B6F9D">
        <w:rPr>
          <w:rFonts w:ascii="Times New Roman" w:hAnsi="Times New Roman" w:cs="Times New Roman"/>
          <w:sz w:val="20"/>
          <w:szCs w:val="20"/>
        </w:rPr>
        <w:t>of Surgery and Cancer, Imperial College London, Room 7L16, Floor 7, Laboratory Block, Charing Cross Hospital, London, W6 8RF, UK</w:t>
      </w:r>
    </w:p>
    <w:p w14:paraId="5A26B94C" w14:textId="77777777" w:rsidR="000C26A7" w:rsidRPr="000B6F9D" w:rsidRDefault="000C26A7" w:rsidP="004E0D4A">
      <w:pPr>
        <w:spacing w:after="0" w:line="480" w:lineRule="auto"/>
        <w:rPr>
          <w:rFonts w:ascii="Times New Roman" w:hAnsi="Times New Roman" w:cs="Times New Roman"/>
          <w:sz w:val="20"/>
          <w:szCs w:val="20"/>
        </w:rPr>
      </w:pPr>
    </w:p>
    <w:p w14:paraId="1A9F851C" w14:textId="77777777" w:rsidR="000C26A7" w:rsidRPr="000B6F9D" w:rsidRDefault="000C26A7" w:rsidP="004E0D4A">
      <w:pPr>
        <w:spacing w:after="0" w:line="480" w:lineRule="auto"/>
        <w:rPr>
          <w:rFonts w:ascii="Times New Roman" w:hAnsi="Times New Roman" w:cs="Times New Roman"/>
          <w:sz w:val="20"/>
          <w:szCs w:val="20"/>
          <w:u w:val="single"/>
        </w:rPr>
      </w:pPr>
      <w:r w:rsidRPr="000B6F9D">
        <w:rPr>
          <w:rFonts w:ascii="Times New Roman" w:hAnsi="Times New Roman" w:cs="Times New Roman"/>
          <w:sz w:val="20"/>
          <w:szCs w:val="20"/>
          <w:u w:val="single"/>
        </w:rPr>
        <w:t>Corresponding author</w:t>
      </w:r>
    </w:p>
    <w:p w14:paraId="74C2373F" w14:textId="77777777"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Enrica Papi</w:t>
      </w:r>
    </w:p>
    <w:p w14:paraId="59CE4EF1" w14:textId="77777777"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Department</w:t>
      </w:r>
      <w:r w:rsidRPr="000B6F9D">
        <w:rPr>
          <w:rFonts w:ascii="Times New Roman" w:hAnsi="Times New Roman" w:cs="Times New Roman"/>
          <w:b/>
          <w:sz w:val="20"/>
          <w:szCs w:val="20"/>
        </w:rPr>
        <w:t xml:space="preserve"> </w:t>
      </w:r>
      <w:r w:rsidRPr="000B6F9D">
        <w:rPr>
          <w:rFonts w:ascii="Times New Roman" w:hAnsi="Times New Roman" w:cs="Times New Roman"/>
          <w:sz w:val="20"/>
          <w:szCs w:val="20"/>
        </w:rPr>
        <w:t xml:space="preserve">of Surgery and Cancer, </w:t>
      </w:r>
    </w:p>
    <w:p w14:paraId="5AB7527C" w14:textId="77777777"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Imperial College London,</w:t>
      </w:r>
    </w:p>
    <w:p w14:paraId="45E43E35" w14:textId="77777777"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Room 7L16, Floor 7, Laboratory Block, </w:t>
      </w:r>
    </w:p>
    <w:p w14:paraId="603344F4" w14:textId="77777777"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Charing Cross Hospital, </w:t>
      </w:r>
    </w:p>
    <w:p w14:paraId="7156EE6D" w14:textId="14C7A390"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London, W6 8RF, UK</w:t>
      </w:r>
    </w:p>
    <w:p w14:paraId="2F05D039" w14:textId="77777777"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Phone: +44(0)20 3313 8833</w:t>
      </w:r>
    </w:p>
    <w:p w14:paraId="0D11E1AB" w14:textId="77777777" w:rsidR="000C26A7" w:rsidRPr="000B6F9D" w:rsidRDefault="000C26A7" w:rsidP="004E0D4A">
      <w:pPr>
        <w:spacing w:after="0" w:line="480" w:lineRule="auto"/>
        <w:rPr>
          <w:rFonts w:ascii="Times New Roman" w:hAnsi="Times New Roman" w:cs="Times New Roman"/>
          <w:sz w:val="20"/>
          <w:szCs w:val="20"/>
          <w:lang w:val="fr-FR"/>
        </w:rPr>
      </w:pPr>
      <w:r w:rsidRPr="000B6F9D">
        <w:rPr>
          <w:rFonts w:ascii="Times New Roman" w:hAnsi="Times New Roman" w:cs="Times New Roman"/>
          <w:sz w:val="20"/>
          <w:szCs w:val="20"/>
          <w:lang w:val="fr-FR"/>
        </w:rPr>
        <w:t>Fax : +44(0)20 8383 8835</w:t>
      </w:r>
    </w:p>
    <w:p w14:paraId="020B1120" w14:textId="77777777" w:rsidR="000C26A7" w:rsidRPr="000B6F9D" w:rsidRDefault="000C26A7" w:rsidP="004E0D4A">
      <w:pPr>
        <w:spacing w:after="0" w:line="480" w:lineRule="auto"/>
        <w:rPr>
          <w:rFonts w:ascii="Times New Roman" w:hAnsi="Times New Roman" w:cs="Times New Roman"/>
          <w:sz w:val="20"/>
          <w:szCs w:val="20"/>
          <w:lang w:val="fr-FR"/>
        </w:rPr>
      </w:pPr>
      <w:r w:rsidRPr="000B6F9D">
        <w:rPr>
          <w:rFonts w:ascii="Times New Roman" w:hAnsi="Times New Roman" w:cs="Times New Roman"/>
          <w:sz w:val="20"/>
          <w:szCs w:val="20"/>
          <w:lang w:val="fr-FR"/>
        </w:rPr>
        <w:t>Email: e.papi@imperial.ac.uk</w:t>
      </w:r>
    </w:p>
    <w:p w14:paraId="7D9CAE58" w14:textId="77777777" w:rsidR="000C26A7" w:rsidRPr="000B6F9D" w:rsidRDefault="000C26A7" w:rsidP="004E0D4A">
      <w:pPr>
        <w:spacing w:after="0" w:line="480" w:lineRule="auto"/>
        <w:rPr>
          <w:rFonts w:ascii="Times New Roman" w:hAnsi="Times New Roman" w:cs="Times New Roman"/>
          <w:b/>
          <w:sz w:val="20"/>
          <w:szCs w:val="20"/>
        </w:rPr>
      </w:pPr>
    </w:p>
    <w:p w14:paraId="76B0BB55" w14:textId="6F6E0081" w:rsidR="00F0244B" w:rsidRPr="000B6F9D" w:rsidRDefault="00F0244B" w:rsidP="00F0244B">
      <w:pPr>
        <w:spacing w:after="0" w:line="480" w:lineRule="auto"/>
        <w:rPr>
          <w:rFonts w:ascii="Times New Roman" w:hAnsi="Times New Roman" w:cs="Times New Roman"/>
          <w:sz w:val="20"/>
          <w:szCs w:val="20"/>
        </w:rPr>
      </w:pPr>
      <w:r w:rsidRPr="000B6F9D">
        <w:rPr>
          <w:rFonts w:ascii="Times New Roman" w:hAnsi="Times New Roman" w:cs="Times New Roman"/>
          <w:b/>
          <w:sz w:val="20"/>
          <w:szCs w:val="20"/>
        </w:rPr>
        <w:t>Keywords:</w:t>
      </w:r>
      <w:r w:rsidRPr="000B6F9D">
        <w:rPr>
          <w:rFonts w:ascii="Times New Roman" w:hAnsi="Times New Roman" w:cs="Times New Roman"/>
          <w:sz w:val="20"/>
          <w:szCs w:val="20"/>
        </w:rPr>
        <w:t xml:space="preserve"> Gait, Motor Control, Uncontrolled Manifold, Stroke, Centre </w:t>
      </w:r>
      <w:proofErr w:type="gramStart"/>
      <w:r w:rsidRPr="000B6F9D">
        <w:rPr>
          <w:rFonts w:ascii="Times New Roman" w:hAnsi="Times New Roman" w:cs="Times New Roman"/>
          <w:sz w:val="20"/>
          <w:szCs w:val="20"/>
        </w:rPr>
        <w:t>Of</w:t>
      </w:r>
      <w:proofErr w:type="gramEnd"/>
      <w:r w:rsidRPr="000B6F9D">
        <w:rPr>
          <w:rFonts w:ascii="Times New Roman" w:hAnsi="Times New Roman" w:cs="Times New Roman"/>
          <w:sz w:val="20"/>
          <w:szCs w:val="20"/>
        </w:rPr>
        <w:t xml:space="preserve"> Mass.</w:t>
      </w:r>
    </w:p>
    <w:p w14:paraId="7633E3CC" w14:textId="77777777" w:rsidR="00F0244B" w:rsidRPr="000B6F9D" w:rsidRDefault="00F0244B" w:rsidP="004E0D4A">
      <w:pPr>
        <w:spacing w:after="0" w:line="480" w:lineRule="auto"/>
        <w:rPr>
          <w:rFonts w:ascii="Times New Roman" w:hAnsi="Times New Roman" w:cs="Times New Roman"/>
          <w:b/>
          <w:sz w:val="20"/>
          <w:szCs w:val="20"/>
        </w:rPr>
      </w:pPr>
    </w:p>
    <w:p w14:paraId="7ED96F3C" w14:textId="628840B0" w:rsidR="000C26A7" w:rsidRPr="000B6F9D" w:rsidRDefault="000C26A7" w:rsidP="004E0D4A">
      <w:pPr>
        <w:spacing w:after="0" w:line="480" w:lineRule="auto"/>
        <w:rPr>
          <w:rFonts w:ascii="Times New Roman" w:hAnsi="Times New Roman" w:cs="Times New Roman"/>
          <w:sz w:val="20"/>
          <w:szCs w:val="20"/>
        </w:rPr>
      </w:pPr>
      <w:r w:rsidRPr="000B6F9D">
        <w:rPr>
          <w:rFonts w:ascii="Times New Roman" w:hAnsi="Times New Roman" w:cs="Times New Roman"/>
          <w:i/>
          <w:sz w:val="20"/>
          <w:szCs w:val="20"/>
        </w:rPr>
        <w:t>Word Count</w:t>
      </w:r>
      <w:r w:rsidR="005225FD" w:rsidRPr="000B6F9D">
        <w:rPr>
          <w:rFonts w:ascii="Times New Roman" w:hAnsi="Times New Roman" w:cs="Times New Roman"/>
          <w:i/>
          <w:sz w:val="20"/>
          <w:szCs w:val="20"/>
        </w:rPr>
        <w:t xml:space="preserve"> </w:t>
      </w:r>
      <w:r w:rsidR="000E1746" w:rsidRPr="000B6F9D">
        <w:rPr>
          <w:rFonts w:ascii="Times New Roman" w:hAnsi="Times New Roman" w:cs="Times New Roman"/>
          <w:sz w:val="20"/>
          <w:szCs w:val="20"/>
        </w:rPr>
        <w:t>3</w:t>
      </w:r>
      <w:r w:rsidR="00620753" w:rsidRPr="000B6F9D">
        <w:rPr>
          <w:rFonts w:ascii="Times New Roman" w:hAnsi="Times New Roman" w:cs="Times New Roman"/>
          <w:sz w:val="20"/>
          <w:szCs w:val="20"/>
        </w:rPr>
        <w:t>6</w:t>
      </w:r>
      <w:r w:rsidR="00FB7167" w:rsidRPr="000B6F9D">
        <w:rPr>
          <w:rFonts w:ascii="Times New Roman" w:hAnsi="Times New Roman" w:cs="Times New Roman"/>
          <w:sz w:val="20"/>
          <w:szCs w:val="20"/>
        </w:rPr>
        <w:t>38</w:t>
      </w:r>
    </w:p>
    <w:p w14:paraId="768D5F15" w14:textId="77777777" w:rsidR="000C26A7" w:rsidRPr="000B6F9D" w:rsidRDefault="000C26A7" w:rsidP="004E0D4A">
      <w:pPr>
        <w:spacing w:after="0" w:line="480" w:lineRule="auto"/>
        <w:rPr>
          <w:rFonts w:ascii="Times New Roman" w:hAnsi="Times New Roman" w:cs="Times New Roman"/>
          <w:b/>
          <w:sz w:val="20"/>
          <w:szCs w:val="20"/>
        </w:rPr>
      </w:pPr>
    </w:p>
    <w:p w14:paraId="2885A66F" w14:textId="77777777" w:rsidR="000C26A7" w:rsidRPr="000B6F9D" w:rsidRDefault="000C26A7" w:rsidP="000C26A7">
      <w:pPr>
        <w:spacing w:after="0" w:line="480" w:lineRule="auto"/>
        <w:rPr>
          <w:rFonts w:ascii="Times New Roman" w:hAnsi="Times New Roman" w:cs="Times New Roman"/>
          <w:b/>
          <w:sz w:val="20"/>
          <w:szCs w:val="20"/>
        </w:rPr>
      </w:pPr>
    </w:p>
    <w:p w14:paraId="31A67CEA" w14:textId="77777777" w:rsidR="00BB14D1" w:rsidRPr="000B6F9D" w:rsidRDefault="00BB14D1" w:rsidP="0015391A">
      <w:pPr>
        <w:spacing w:after="0" w:line="480" w:lineRule="auto"/>
        <w:rPr>
          <w:rFonts w:ascii="Times New Roman" w:hAnsi="Times New Roman" w:cs="Times New Roman"/>
          <w:b/>
          <w:sz w:val="20"/>
          <w:szCs w:val="20"/>
        </w:rPr>
      </w:pPr>
    </w:p>
    <w:p w14:paraId="28B23BFD" w14:textId="77777777" w:rsidR="000C26A7" w:rsidRPr="000B6F9D" w:rsidRDefault="009D3A5A" w:rsidP="0015391A">
      <w:pPr>
        <w:spacing w:after="0" w:line="480" w:lineRule="auto"/>
        <w:rPr>
          <w:rFonts w:ascii="Times New Roman" w:hAnsi="Times New Roman" w:cs="Times New Roman"/>
          <w:b/>
          <w:sz w:val="20"/>
          <w:szCs w:val="20"/>
        </w:rPr>
      </w:pPr>
      <w:r w:rsidRPr="000B6F9D">
        <w:rPr>
          <w:rFonts w:ascii="Times New Roman" w:hAnsi="Times New Roman" w:cs="Times New Roman"/>
          <w:b/>
          <w:sz w:val="20"/>
          <w:szCs w:val="20"/>
        </w:rPr>
        <w:lastRenderedPageBreak/>
        <w:t>Abstract</w:t>
      </w:r>
    </w:p>
    <w:p w14:paraId="58B4288F" w14:textId="77777777" w:rsidR="00546967" w:rsidRPr="000B6F9D" w:rsidRDefault="00546967" w:rsidP="0015391A">
      <w:pPr>
        <w:spacing w:after="0" w:line="480" w:lineRule="auto"/>
        <w:rPr>
          <w:rFonts w:ascii="Times New Roman" w:hAnsi="Times New Roman" w:cs="Times New Roman"/>
          <w:b/>
          <w:sz w:val="20"/>
          <w:szCs w:val="20"/>
        </w:rPr>
      </w:pPr>
    </w:p>
    <w:p w14:paraId="1284D303" w14:textId="7E3970D6" w:rsidR="000C26A7" w:rsidRPr="000B6F9D" w:rsidRDefault="000719C7" w:rsidP="0015391A">
      <w:pPr>
        <w:spacing w:after="0" w:line="480" w:lineRule="auto"/>
        <w:rPr>
          <w:rFonts w:ascii="Times New Roman" w:hAnsi="Times New Roman" w:cs="Times New Roman"/>
          <w:b/>
          <w:sz w:val="20"/>
          <w:szCs w:val="20"/>
        </w:rPr>
      </w:pPr>
      <w:r w:rsidRPr="000B6F9D">
        <w:rPr>
          <w:rFonts w:ascii="Times New Roman" w:hAnsi="Times New Roman" w:cs="Times New Roman"/>
          <w:sz w:val="20"/>
          <w:szCs w:val="20"/>
        </w:rPr>
        <w:t>This study</w:t>
      </w:r>
      <w:r w:rsidR="000C26A7" w:rsidRPr="000B6F9D">
        <w:rPr>
          <w:rFonts w:ascii="Times New Roman" w:hAnsi="Times New Roman" w:cs="Times New Roman"/>
          <w:b/>
          <w:sz w:val="20"/>
          <w:szCs w:val="20"/>
        </w:rPr>
        <w:t xml:space="preserve"> </w:t>
      </w:r>
      <w:r w:rsidRPr="000B6F9D">
        <w:rPr>
          <w:rFonts w:ascii="Times New Roman" w:hAnsi="Times New Roman" w:cs="Times New Roman"/>
          <w:sz w:val="20"/>
          <w:szCs w:val="20"/>
        </w:rPr>
        <w:t>investigated</w:t>
      </w:r>
      <w:r w:rsidR="000C26A7" w:rsidRPr="000B6F9D">
        <w:rPr>
          <w:rFonts w:ascii="Times New Roman" w:hAnsi="Times New Roman" w:cs="Times New Roman"/>
          <w:sz w:val="20"/>
          <w:szCs w:val="20"/>
        </w:rPr>
        <w:t xml:space="preserve"> the feasibility of the uncontrolled manifold approach (UCM) to analyse gait data variability in relation to the control of the centre of mass (COM) in adults with and without neuropathology.</w:t>
      </w:r>
    </w:p>
    <w:p w14:paraId="3E6A9344" w14:textId="408B4B2A" w:rsidR="009D3A5A" w:rsidRPr="000B6F9D" w:rsidRDefault="000C26A7" w:rsidP="00224CB5">
      <w:pPr>
        <w:spacing w:after="0" w:line="480" w:lineRule="auto"/>
        <w:rPr>
          <w:rFonts w:ascii="Times New Roman" w:hAnsi="Times New Roman" w:cs="Times New Roman"/>
          <w:b/>
          <w:sz w:val="20"/>
          <w:szCs w:val="20"/>
        </w:rPr>
      </w:pPr>
      <w:r w:rsidRPr="000B6F9D">
        <w:rPr>
          <w:rFonts w:ascii="Times New Roman" w:hAnsi="Times New Roman" w:cs="Times New Roman"/>
          <w:sz w:val="20"/>
          <w:szCs w:val="20"/>
        </w:rPr>
        <w:t>The proposed method was applied to six able-bodied subjects to characterise mechanisms of normal postural control during stance phase. This approach was repeated on an early stroke patient, who attended the laboratory three times at three monthly intervals, to characterise the variability of COM movement during walking with and without an orthosis.</w:t>
      </w:r>
      <w:r w:rsidR="00224CB5" w:rsidRPr="000B6F9D">
        <w:rPr>
          <w:rFonts w:ascii="Times New Roman" w:hAnsi="Times New Roman" w:cs="Times New Roman"/>
          <w:b/>
          <w:sz w:val="20"/>
          <w:szCs w:val="20"/>
        </w:rPr>
        <w:t xml:space="preserve"> </w:t>
      </w:r>
      <w:r w:rsidR="00A37C2F" w:rsidRPr="000B6F9D">
        <w:rPr>
          <w:rFonts w:ascii="Times New Roman" w:hAnsi="Times New Roman" w:cs="Times New Roman"/>
          <w:sz w:val="20"/>
          <w:szCs w:val="20"/>
        </w:rPr>
        <w:t>Both able-bodied subjects and</w:t>
      </w:r>
      <w:r w:rsidRPr="000B6F9D">
        <w:rPr>
          <w:rFonts w:ascii="Times New Roman" w:hAnsi="Times New Roman" w:cs="Times New Roman"/>
          <w:sz w:val="20"/>
          <w:szCs w:val="20"/>
        </w:rPr>
        <w:t xml:space="preserve"> the stroke participant controlled COM movement during stance but utilized a different combination of lower limb joint kinematics to ensure that the COM trajectory was not compromised. Interestingly, the stroke subject, </w:t>
      </w:r>
      <w:r w:rsidR="009D3A5A" w:rsidRPr="000B6F9D">
        <w:rPr>
          <w:rFonts w:ascii="Times New Roman" w:hAnsi="Times New Roman" w:cs="Times New Roman"/>
          <w:sz w:val="20"/>
          <w:szCs w:val="20"/>
        </w:rPr>
        <w:t>despite a</w:t>
      </w:r>
      <w:r w:rsidR="00A37C2F" w:rsidRPr="000B6F9D">
        <w:rPr>
          <w:rFonts w:ascii="Times New Roman" w:hAnsi="Times New Roman" w:cs="Times New Roman"/>
          <w:sz w:val="20"/>
          <w:szCs w:val="20"/>
        </w:rPr>
        <w:t xml:space="preserve"> higher variability in joint kinematics, was able to maintain a stable COM position throughout stance phase. The </w:t>
      </w:r>
      <w:r w:rsidR="003C5E46" w:rsidRPr="000B6F9D">
        <w:rPr>
          <w:rFonts w:ascii="Times New Roman" w:hAnsi="Times New Roman" w:cs="Times New Roman"/>
          <w:sz w:val="20"/>
          <w:szCs w:val="20"/>
        </w:rPr>
        <w:t>stabilisation</w:t>
      </w:r>
      <w:r w:rsidR="00A37C2F" w:rsidRPr="000B6F9D">
        <w:rPr>
          <w:rFonts w:ascii="Times New Roman" w:hAnsi="Times New Roman" w:cs="Times New Roman"/>
          <w:sz w:val="20"/>
          <w:szCs w:val="20"/>
        </w:rPr>
        <w:t xml:space="preserve"> of </w:t>
      </w:r>
      <w:r w:rsidR="003C5E46" w:rsidRPr="000B6F9D">
        <w:rPr>
          <w:rFonts w:ascii="Times New Roman" w:hAnsi="Times New Roman" w:cs="Times New Roman"/>
          <w:sz w:val="20"/>
          <w:szCs w:val="20"/>
        </w:rPr>
        <w:t xml:space="preserve">the </w:t>
      </w:r>
      <w:r w:rsidR="00A37C2F" w:rsidRPr="000B6F9D">
        <w:rPr>
          <w:rFonts w:ascii="Times New Roman" w:hAnsi="Times New Roman" w:cs="Times New Roman"/>
          <w:sz w:val="20"/>
          <w:szCs w:val="20"/>
        </w:rPr>
        <w:t xml:space="preserve">COM </w:t>
      </w:r>
      <w:r w:rsidR="003C5E46" w:rsidRPr="000B6F9D">
        <w:rPr>
          <w:rFonts w:ascii="Times New Roman" w:hAnsi="Times New Roman" w:cs="Times New Roman"/>
          <w:sz w:val="20"/>
          <w:szCs w:val="20"/>
        </w:rPr>
        <w:t>de</w:t>
      </w:r>
      <w:r w:rsidR="00A37C2F" w:rsidRPr="000B6F9D">
        <w:rPr>
          <w:rFonts w:ascii="Times New Roman" w:hAnsi="Times New Roman" w:cs="Times New Roman"/>
          <w:sz w:val="20"/>
          <w:szCs w:val="20"/>
        </w:rPr>
        <w:t xml:space="preserve">creased when the patient walked unaided without the prescribed orthosis but </w:t>
      </w:r>
      <w:r w:rsidR="003C5E46" w:rsidRPr="000B6F9D">
        <w:rPr>
          <w:rFonts w:ascii="Times New Roman" w:hAnsi="Times New Roman" w:cs="Times New Roman"/>
          <w:sz w:val="20"/>
          <w:szCs w:val="20"/>
        </w:rPr>
        <w:t>in</w:t>
      </w:r>
      <w:r w:rsidR="00A37C2F" w:rsidRPr="000B6F9D">
        <w:rPr>
          <w:rFonts w:ascii="Times New Roman" w:hAnsi="Times New Roman" w:cs="Times New Roman"/>
          <w:sz w:val="20"/>
          <w:szCs w:val="20"/>
        </w:rPr>
        <w:t>creased over the six months of study.</w:t>
      </w:r>
      <w:r w:rsidR="00224CB5" w:rsidRPr="000B6F9D">
        <w:rPr>
          <w:rFonts w:ascii="Times New Roman" w:hAnsi="Times New Roman" w:cs="Times New Roman"/>
          <w:b/>
          <w:sz w:val="20"/>
          <w:szCs w:val="20"/>
        </w:rPr>
        <w:t xml:space="preserve"> </w:t>
      </w:r>
      <w:r w:rsidR="009D3A5A" w:rsidRPr="000B6F9D">
        <w:rPr>
          <w:rFonts w:ascii="Times New Roman" w:hAnsi="Times New Roman" w:cs="Times New Roman"/>
          <w:sz w:val="20"/>
          <w:szCs w:val="20"/>
        </w:rPr>
        <w:t>The UCM</w:t>
      </w:r>
      <w:r w:rsidRPr="000B6F9D">
        <w:rPr>
          <w:rFonts w:ascii="Times New Roman" w:hAnsi="Times New Roman" w:cs="Times New Roman"/>
          <w:sz w:val="20"/>
          <w:szCs w:val="20"/>
        </w:rPr>
        <w:t xml:space="preserve"> analysis demonstrated how a stroke patient used a range of lower limb motion pattern to </w:t>
      </w:r>
      <w:r w:rsidR="0082271A" w:rsidRPr="0082271A">
        <w:rPr>
          <w:rFonts w:ascii="Times New Roman" w:hAnsi="Times New Roman" w:cs="Times New Roman"/>
          <w:sz w:val="20"/>
          <w:szCs w:val="20"/>
        </w:rPr>
        <w:t>stabilise the COM trajectory</w:t>
      </w:r>
      <w:r w:rsidR="00473BA6" w:rsidRPr="000B6F9D">
        <w:rPr>
          <w:rFonts w:ascii="Times New Roman" w:hAnsi="Times New Roman" w:cs="Times New Roman"/>
          <w:sz w:val="20"/>
          <w:szCs w:val="20"/>
        </w:rPr>
        <w:t>.</w:t>
      </w:r>
      <w:r w:rsidRPr="000B6F9D">
        <w:rPr>
          <w:rFonts w:ascii="Times New Roman" w:hAnsi="Times New Roman" w:cs="Times New Roman"/>
          <w:sz w:val="20"/>
          <w:szCs w:val="20"/>
        </w:rPr>
        <w:t xml:space="preserve"> </w:t>
      </w:r>
      <w:r w:rsidR="00473BA6" w:rsidRPr="000B6F9D">
        <w:rPr>
          <w:rFonts w:ascii="Times New Roman" w:hAnsi="Times New Roman" w:cs="Times New Roman"/>
          <w:sz w:val="20"/>
          <w:szCs w:val="20"/>
        </w:rPr>
        <w:t>It</w:t>
      </w:r>
      <w:r w:rsidRPr="000B6F9D">
        <w:rPr>
          <w:rFonts w:ascii="Times New Roman" w:hAnsi="Times New Roman" w:cs="Times New Roman"/>
          <w:sz w:val="20"/>
          <w:szCs w:val="20"/>
        </w:rPr>
        <w:t xml:space="preserve"> is suggest</w:t>
      </w:r>
      <w:r w:rsidR="00D8733A" w:rsidRPr="000B6F9D">
        <w:rPr>
          <w:rFonts w:ascii="Times New Roman" w:hAnsi="Times New Roman" w:cs="Times New Roman"/>
          <w:sz w:val="20"/>
          <w:szCs w:val="20"/>
        </w:rPr>
        <w:t>ed</w:t>
      </w:r>
      <w:r w:rsidRPr="000B6F9D">
        <w:rPr>
          <w:rFonts w:ascii="Times New Roman" w:hAnsi="Times New Roman" w:cs="Times New Roman"/>
          <w:sz w:val="20"/>
          <w:szCs w:val="20"/>
        </w:rPr>
        <w:t xml:space="preserve"> that this a</w:t>
      </w:r>
      <w:r w:rsidR="00D8733A" w:rsidRPr="000B6F9D">
        <w:rPr>
          <w:rFonts w:ascii="Times New Roman" w:hAnsi="Times New Roman" w:cs="Times New Roman"/>
          <w:sz w:val="20"/>
          <w:szCs w:val="20"/>
        </w:rPr>
        <w:t>nalysis</w:t>
      </w:r>
      <w:r w:rsidRPr="000B6F9D">
        <w:rPr>
          <w:rFonts w:ascii="Times New Roman" w:hAnsi="Times New Roman" w:cs="Times New Roman"/>
          <w:sz w:val="20"/>
          <w:szCs w:val="20"/>
        </w:rPr>
        <w:t xml:space="preserve"> can be used to track changes in these movement patterns in response to rehabilitation. As such we propose that this approach </w:t>
      </w:r>
      <w:r w:rsidR="00F40867" w:rsidRPr="000B6F9D">
        <w:rPr>
          <w:rFonts w:ascii="Times New Roman" w:hAnsi="Times New Roman" w:cs="Times New Roman"/>
          <w:sz w:val="20"/>
          <w:szCs w:val="20"/>
        </w:rPr>
        <w:t xml:space="preserve">could have </w:t>
      </w:r>
      <w:r w:rsidRPr="000B6F9D">
        <w:rPr>
          <w:rFonts w:ascii="Times New Roman" w:hAnsi="Times New Roman" w:cs="Times New Roman"/>
          <w:sz w:val="20"/>
          <w:szCs w:val="20"/>
        </w:rPr>
        <w:t>clinical utility to evaluate and prescribe rehabilitation in stroke patients.</w:t>
      </w:r>
    </w:p>
    <w:p w14:paraId="38E2EAE0" w14:textId="77777777" w:rsidR="000C26A7" w:rsidRPr="000B6F9D" w:rsidRDefault="000C26A7" w:rsidP="0015391A">
      <w:pPr>
        <w:spacing w:after="0" w:line="480" w:lineRule="auto"/>
        <w:rPr>
          <w:rFonts w:ascii="Times New Roman" w:hAnsi="Times New Roman" w:cs="Times New Roman"/>
          <w:b/>
          <w:sz w:val="20"/>
          <w:szCs w:val="20"/>
        </w:rPr>
      </w:pPr>
    </w:p>
    <w:p w14:paraId="47EA1151" w14:textId="77777777" w:rsidR="00224CB5" w:rsidRPr="000B6F9D" w:rsidRDefault="00224CB5" w:rsidP="0015391A">
      <w:pPr>
        <w:spacing w:after="0" w:line="480" w:lineRule="auto"/>
        <w:rPr>
          <w:rFonts w:ascii="Times New Roman" w:hAnsi="Times New Roman" w:cs="Times New Roman"/>
          <w:b/>
          <w:sz w:val="20"/>
          <w:szCs w:val="20"/>
        </w:rPr>
      </w:pPr>
    </w:p>
    <w:p w14:paraId="79A71D26" w14:textId="77777777" w:rsidR="00224CB5" w:rsidRPr="000B6F9D" w:rsidRDefault="00224CB5" w:rsidP="0015391A">
      <w:pPr>
        <w:spacing w:after="0" w:line="480" w:lineRule="auto"/>
        <w:rPr>
          <w:rFonts w:ascii="Times New Roman" w:hAnsi="Times New Roman" w:cs="Times New Roman"/>
          <w:b/>
          <w:sz w:val="20"/>
          <w:szCs w:val="20"/>
        </w:rPr>
      </w:pPr>
    </w:p>
    <w:p w14:paraId="1B163B02" w14:textId="77777777" w:rsidR="00224CB5" w:rsidRPr="000B6F9D" w:rsidRDefault="00224CB5" w:rsidP="0015391A">
      <w:pPr>
        <w:spacing w:after="0" w:line="480" w:lineRule="auto"/>
        <w:rPr>
          <w:rFonts w:ascii="Times New Roman" w:hAnsi="Times New Roman" w:cs="Times New Roman"/>
          <w:b/>
          <w:sz w:val="20"/>
          <w:szCs w:val="20"/>
        </w:rPr>
      </w:pPr>
    </w:p>
    <w:p w14:paraId="3EE28D79" w14:textId="77777777" w:rsidR="00224CB5" w:rsidRPr="000B6F9D" w:rsidRDefault="00224CB5" w:rsidP="0015391A">
      <w:pPr>
        <w:spacing w:after="0" w:line="480" w:lineRule="auto"/>
        <w:rPr>
          <w:rFonts w:ascii="Times New Roman" w:hAnsi="Times New Roman" w:cs="Times New Roman"/>
          <w:b/>
          <w:sz w:val="20"/>
          <w:szCs w:val="20"/>
        </w:rPr>
      </w:pPr>
    </w:p>
    <w:p w14:paraId="74595323" w14:textId="77777777" w:rsidR="000C26A7" w:rsidRPr="000B6F9D" w:rsidRDefault="000C26A7" w:rsidP="0015391A">
      <w:pPr>
        <w:spacing w:after="0" w:line="480" w:lineRule="auto"/>
        <w:rPr>
          <w:rFonts w:ascii="Times New Roman" w:hAnsi="Times New Roman" w:cs="Times New Roman"/>
          <w:b/>
          <w:sz w:val="20"/>
          <w:szCs w:val="20"/>
        </w:rPr>
      </w:pPr>
    </w:p>
    <w:p w14:paraId="21D755A9" w14:textId="77777777" w:rsidR="000C26A7" w:rsidRPr="000B6F9D" w:rsidRDefault="000C26A7" w:rsidP="0015391A">
      <w:pPr>
        <w:spacing w:after="0" w:line="480" w:lineRule="auto"/>
        <w:rPr>
          <w:rFonts w:ascii="Times New Roman" w:hAnsi="Times New Roman" w:cs="Times New Roman"/>
          <w:b/>
          <w:sz w:val="20"/>
          <w:szCs w:val="20"/>
        </w:rPr>
      </w:pPr>
    </w:p>
    <w:p w14:paraId="5CFDF641" w14:textId="77777777" w:rsidR="000C26A7" w:rsidRPr="000B6F9D" w:rsidRDefault="000C26A7" w:rsidP="0015391A">
      <w:pPr>
        <w:spacing w:after="0" w:line="480" w:lineRule="auto"/>
        <w:rPr>
          <w:rFonts w:ascii="Times New Roman" w:hAnsi="Times New Roman" w:cs="Times New Roman"/>
          <w:b/>
          <w:sz w:val="20"/>
          <w:szCs w:val="20"/>
        </w:rPr>
      </w:pPr>
    </w:p>
    <w:p w14:paraId="15DD0EDB" w14:textId="77777777" w:rsidR="000C26A7" w:rsidRPr="000B6F9D" w:rsidRDefault="000C26A7" w:rsidP="0015391A">
      <w:pPr>
        <w:spacing w:after="0" w:line="480" w:lineRule="auto"/>
        <w:rPr>
          <w:rFonts w:ascii="Times New Roman" w:hAnsi="Times New Roman" w:cs="Times New Roman"/>
          <w:b/>
          <w:sz w:val="20"/>
          <w:szCs w:val="20"/>
        </w:rPr>
      </w:pPr>
    </w:p>
    <w:p w14:paraId="5C8FA8F8" w14:textId="77777777" w:rsidR="000C26A7" w:rsidRPr="000B6F9D" w:rsidRDefault="000C26A7" w:rsidP="0015391A">
      <w:pPr>
        <w:spacing w:after="0" w:line="480" w:lineRule="auto"/>
        <w:rPr>
          <w:rFonts w:ascii="Times New Roman" w:hAnsi="Times New Roman" w:cs="Times New Roman"/>
          <w:b/>
          <w:sz w:val="20"/>
          <w:szCs w:val="20"/>
        </w:rPr>
      </w:pPr>
    </w:p>
    <w:p w14:paraId="1CEDA1FC" w14:textId="77777777" w:rsidR="008A2723" w:rsidRPr="000B6F9D" w:rsidRDefault="008A2723" w:rsidP="0015391A">
      <w:pPr>
        <w:spacing w:after="0" w:line="480" w:lineRule="auto"/>
        <w:rPr>
          <w:rFonts w:ascii="Times New Roman" w:hAnsi="Times New Roman" w:cs="Times New Roman"/>
          <w:b/>
          <w:sz w:val="20"/>
          <w:szCs w:val="20"/>
        </w:rPr>
      </w:pPr>
    </w:p>
    <w:p w14:paraId="6818AF07" w14:textId="77777777" w:rsidR="008A2723" w:rsidRPr="000B6F9D" w:rsidRDefault="008A2723" w:rsidP="0015391A">
      <w:pPr>
        <w:spacing w:after="0" w:line="480" w:lineRule="auto"/>
        <w:rPr>
          <w:rFonts w:ascii="Times New Roman" w:hAnsi="Times New Roman" w:cs="Times New Roman"/>
          <w:b/>
          <w:sz w:val="20"/>
          <w:szCs w:val="20"/>
        </w:rPr>
      </w:pPr>
    </w:p>
    <w:p w14:paraId="0E5221E4" w14:textId="77777777" w:rsidR="000C26A7" w:rsidRPr="000B6F9D" w:rsidRDefault="000C26A7" w:rsidP="0015391A">
      <w:pPr>
        <w:spacing w:after="0" w:line="480" w:lineRule="auto"/>
        <w:rPr>
          <w:rFonts w:ascii="Times New Roman" w:hAnsi="Times New Roman" w:cs="Times New Roman"/>
          <w:b/>
          <w:sz w:val="20"/>
          <w:szCs w:val="20"/>
        </w:rPr>
      </w:pPr>
    </w:p>
    <w:p w14:paraId="6FF7907D" w14:textId="77777777" w:rsidR="0015391A" w:rsidRPr="000B6F9D" w:rsidRDefault="0015391A" w:rsidP="0015391A">
      <w:pPr>
        <w:spacing w:after="0" w:line="480" w:lineRule="auto"/>
        <w:rPr>
          <w:rFonts w:ascii="Times New Roman" w:hAnsi="Times New Roman" w:cs="Times New Roman"/>
          <w:b/>
          <w:sz w:val="20"/>
          <w:szCs w:val="20"/>
        </w:rPr>
      </w:pPr>
    </w:p>
    <w:p w14:paraId="076EFAD5" w14:textId="32A781F4" w:rsidR="000C26A7" w:rsidRPr="000B6F9D" w:rsidRDefault="000C26A7" w:rsidP="00A31E95">
      <w:pPr>
        <w:pStyle w:val="ListParagraph"/>
        <w:numPr>
          <w:ilvl w:val="0"/>
          <w:numId w:val="1"/>
        </w:numPr>
        <w:spacing w:after="0" w:line="480" w:lineRule="auto"/>
        <w:rPr>
          <w:rFonts w:ascii="Times New Roman" w:hAnsi="Times New Roman" w:cs="Times New Roman"/>
          <w:b/>
          <w:sz w:val="20"/>
          <w:szCs w:val="20"/>
        </w:rPr>
      </w:pPr>
      <w:r w:rsidRPr="000B6F9D">
        <w:rPr>
          <w:rFonts w:ascii="Times New Roman" w:hAnsi="Times New Roman" w:cs="Times New Roman"/>
          <w:b/>
          <w:sz w:val="20"/>
          <w:szCs w:val="20"/>
        </w:rPr>
        <w:lastRenderedPageBreak/>
        <w:t>Introduction</w:t>
      </w:r>
    </w:p>
    <w:p w14:paraId="4BEBC815" w14:textId="77777777" w:rsidR="00D75320" w:rsidRPr="000B6F9D" w:rsidRDefault="000C26A7" w:rsidP="00B16F21">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Many stroke survivors present with an altered ability to walk. Compensatory actions and gait strategies are often adopted </w:t>
      </w:r>
      <w:r w:rsidR="00D75320" w:rsidRPr="000B6F9D">
        <w:rPr>
          <w:rFonts w:ascii="Times New Roman" w:hAnsi="Times New Roman" w:cs="Times New Roman"/>
          <w:sz w:val="20"/>
          <w:szCs w:val="20"/>
        </w:rPr>
        <w:t xml:space="preserve">to </w:t>
      </w:r>
      <w:r w:rsidRPr="000B6F9D">
        <w:rPr>
          <w:rFonts w:ascii="Times New Roman" w:hAnsi="Times New Roman" w:cs="Times New Roman"/>
          <w:sz w:val="20"/>
          <w:szCs w:val="20"/>
        </w:rPr>
        <w:t xml:space="preserve">achieve a safe walking activity. Motor control is a key issue for those people who have suffered from a stroke and for whom limited joint coordination impairs their mobility. An understanding of how the central nervous system </w:t>
      </w:r>
      <w:r w:rsidR="00D75320" w:rsidRPr="000B6F9D">
        <w:rPr>
          <w:rFonts w:ascii="Times New Roman" w:hAnsi="Times New Roman" w:cs="Times New Roman"/>
          <w:sz w:val="20"/>
          <w:szCs w:val="20"/>
        </w:rPr>
        <w:t xml:space="preserve">(CNS) </w:t>
      </w:r>
      <w:r w:rsidRPr="000B6F9D">
        <w:rPr>
          <w:rFonts w:ascii="Times New Roman" w:hAnsi="Times New Roman" w:cs="Times New Roman"/>
          <w:sz w:val="20"/>
          <w:szCs w:val="20"/>
        </w:rPr>
        <w:t>compensates to control motion following a stroke may inform subsequent therapy.</w:t>
      </w:r>
      <w:r w:rsidR="00D75320" w:rsidRPr="000B6F9D">
        <w:rPr>
          <w:rFonts w:ascii="Times New Roman" w:hAnsi="Times New Roman" w:cs="Times New Roman"/>
          <w:sz w:val="20"/>
          <w:szCs w:val="20"/>
        </w:rPr>
        <w:t xml:space="preserve"> </w:t>
      </w:r>
    </w:p>
    <w:p w14:paraId="6520CC81" w14:textId="4085FD29" w:rsidR="002B5C40" w:rsidRPr="000B6F9D" w:rsidRDefault="00B16F21" w:rsidP="00B16F21">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The theory of the uncontrolled manifold (UCM) has been recently</w:t>
      </w:r>
      <w:r w:rsidR="003350E1" w:rsidRPr="000B6F9D">
        <w:rPr>
          <w:rFonts w:ascii="Times New Roman" w:hAnsi="Times New Roman" w:cs="Times New Roman"/>
          <w:sz w:val="20"/>
          <w:szCs w:val="20"/>
        </w:rPr>
        <w:t xml:space="preserve"> introduced (</w:t>
      </w:r>
      <w:proofErr w:type="spellStart"/>
      <w:r w:rsidR="003350E1" w:rsidRPr="000B6F9D">
        <w:rPr>
          <w:rFonts w:ascii="Times New Roman" w:hAnsi="Times New Roman" w:cs="Times New Roman"/>
          <w:sz w:val="20"/>
          <w:szCs w:val="20"/>
        </w:rPr>
        <w:t>Latash</w:t>
      </w:r>
      <w:proofErr w:type="spellEnd"/>
      <w:r w:rsidR="003350E1" w:rsidRPr="000B6F9D">
        <w:rPr>
          <w:rFonts w:ascii="Times New Roman" w:hAnsi="Times New Roman" w:cs="Times New Roman"/>
          <w:sz w:val="20"/>
          <w:szCs w:val="20"/>
        </w:rPr>
        <w:t xml:space="preserve"> et al., 2007; </w:t>
      </w:r>
      <w:proofErr w:type="spellStart"/>
      <w:r w:rsidR="003350E1" w:rsidRPr="000B6F9D">
        <w:rPr>
          <w:rFonts w:ascii="Times New Roman" w:hAnsi="Times New Roman" w:cs="Times New Roman"/>
          <w:sz w:val="20"/>
          <w:szCs w:val="20"/>
        </w:rPr>
        <w:t>Scholz</w:t>
      </w:r>
      <w:proofErr w:type="spellEnd"/>
      <w:r w:rsidR="003350E1" w:rsidRPr="000B6F9D">
        <w:rPr>
          <w:rFonts w:ascii="Times New Roman" w:hAnsi="Times New Roman" w:cs="Times New Roman"/>
          <w:sz w:val="20"/>
          <w:szCs w:val="20"/>
        </w:rPr>
        <w:t xml:space="preserve"> and </w:t>
      </w:r>
      <w:r w:rsidR="003350E1" w:rsidRPr="000B6F9D">
        <w:rPr>
          <w:rFonts w:ascii="Times New Roman" w:hAnsi="Times New Roman" w:cs="Times New Roman"/>
          <w:noProof/>
          <w:sz w:val="20"/>
          <w:szCs w:val="20"/>
          <w:lang w:val="en-US"/>
        </w:rPr>
        <w:t xml:space="preserve">Schöner, 1999) </w:t>
      </w:r>
      <w:r w:rsidRPr="000B6F9D">
        <w:rPr>
          <w:rFonts w:ascii="Times New Roman" w:hAnsi="Times New Roman" w:cs="Times New Roman"/>
          <w:sz w:val="20"/>
          <w:szCs w:val="20"/>
        </w:rPr>
        <w:t xml:space="preserve">to investigate how the CNS acts with respect to selected motor tasks by choosing combinations of different musculoskeletal elements that are involved in the performance of the task. That is to say </w:t>
      </w:r>
      <w:r w:rsidR="007C5FDD" w:rsidRPr="000B6F9D">
        <w:rPr>
          <w:rFonts w:ascii="Times New Roman" w:hAnsi="Times New Roman" w:cs="Times New Roman"/>
          <w:sz w:val="20"/>
          <w:szCs w:val="20"/>
        </w:rPr>
        <w:t xml:space="preserve">the </w:t>
      </w:r>
      <w:r w:rsidR="00D75320" w:rsidRPr="000B6F9D">
        <w:rPr>
          <w:rFonts w:ascii="Times New Roman" w:hAnsi="Times New Roman" w:cs="Times New Roman"/>
          <w:sz w:val="20"/>
          <w:szCs w:val="20"/>
        </w:rPr>
        <w:t>CNS</w:t>
      </w:r>
      <w:r w:rsidRPr="000B6F9D">
        <w:rPr>
          <w:rFonts w:ascii="Times New Roman" w:hAnsi="Times New Roman" w:cs="Times New Roman"/>
          <w:sz w:val="20"/>
          <w:szCs w:val="20"/>
        </w:rPr>
        <w:t xml:space="preserve"> may employ a variety of different approaches to achieve a task. Exploiting this approach it may be</w:t>
      </w:r>
      <w:r w:rsidR="00D75320" w:rsidRPr="000B6F9D">
        <w:rPr>
          <w:rFonts w:ascii="Times New Roman" w:hAnsi="Times New Roman" w:cs="Times New Roman"/>
          <w:sz w:val="20"/>
          <w:szCs w:val="20"/>
        </w:rPr>
        <w:t xml:space="preserve"> </w:t>
      </w:r>
      <w:r w:rsidRPr="000B6F9D">
        <w:rPr>
          <w:rFonts w:ascii="Times New Roman" w:hAnsi="Times New Roman" w:cs="Times New Roman"/>
          <w:sz w:val="20"/>
          <w:szCs w:val="20"/>
        </w:rPr>
        <w:t xml:space="preserve">possible to predict which motor variables the CNS controls and what are the elements/degree of freedoms (DOFs) that </w:t>
      </w:r>
      <w:r w:rsidR="00355D0C" w:rsidRPr="000B6F9D">
        <w:rPr>
          <w:rFonts w:ascii="Times New Roman" w:hAnsi="Times New Roman" w:cs="Times New Roman"/>
          <w:sz w:val="20"/>
          <w:szCs w:val="20"/>
        </w:rPr>
        <w:t>it</w:t>
      </w:r>
      <w:r w:rsidRPr="000B6F9D">
        <w:rPr>
          <w:rFonts w:ascii="Times New Roman" w:hAnsi="Times New Roman" w:cs="Times New Roman"/>
          <w:sz w:val="20"/>
          <w:szCs w:val="20"/>
        </w:rPr>
        <w:t xml:space="preserve"> has to organise for that particular </w:t>
      </w:r>
      <w:r w:rsidR="00355D0C" w:rsidRPr="000B6F9D">
        <w:rPr>
          <w:rFonts w:ascii="Times New Roman" w:hAnsi="Times New Roman" w:cs="Times New Roman"/>
          <w:sz w:val="20"/>
          <w:szCs w:val="20"/>
        </w:rPr>
        <w:t>motor task to be performed</w:t>
      </w:r>
      <w:r w:rsidRPr="000B6F9D">
        <w:rPr>
          <w:rFonts w:ascii="Times New Roman" w:hAnsi="Times New Roman" w:cs="Times New Roman"/>
          <w:sz w:val="20"/>
          <w:szCs w:val="20"/>
        </w:rPr>
        <w:t xml:space="preserve">. This theory can thus be seen as an analysis of the variability of a </w:t>
      </w:r>
      <w:r w:rsidR="00025A39" w:rsidRPr="000B6F9D">
        <w:rPr>
          <w:rFonts w:ascii="Times New Roman" w:hAnsi="Times New Roman" w:cs="Times New Roman"/>
          <w:sz w:val="20"/>
          <w:szCs w:val="20"/>
        </w:rPr>
        <w:t>selected</w:t>
      </w:r>
      <w:r w:rsidRPr="000B6F9D">
        <w:rPr>
          <w:rFonts w:ascii="Times New Roman" w:hAnsi="Times New Roman" w:cs="Times New Roman"/>
          <w:sz w:val="20"/>
          <w:szCs w:val="20"/>
        </w:rPr>
        <w:t xml:space="preserve"> functional task in a multi-degree of freedom system. The variability can either be </w:t>
      </w:r>
      <w:r w:rsidR="002417DF" w:rsidRPr="000B6F9D">
        <w:rPr>
          <w:rFonts w:ascii="Times New Roman" w:hAnsi="Times New Roman" w:cs="Times New Roman"/>
          <w:sz w:val="20"/>
          <w:szCs w:val="20"/>
        </w:rPr>
        <w:t>“</w:t>
      </w:r>
      <w:r w:rsidRPr="000B6F9D">
        <w:rPr>
          <w:rFonts w:ascii="Times New Roman" w:hAnsi="Times New Roman" w:cs="Times New Roman"/>
          <w:sz w:val="20"/>
          <w:szCs w:val="20"/>
        </w:rPr>
        <w:t>good</w:t>
      </w:r>
      <w:r w:rsidR="002417DF" w:rsidRPr="000B6F9D">
        <w:rPr>
          <w:rFonts w:ascii="Times New Roman" w:hAnsi="Times New Roman" w:cs="Times New Roman"/>
          <w:sz w:val="20"/>
          <w:szCs w:val="20"/>
        </w:rPr>
        <w:t>”</w:t>
      </w:r>
      <w:r w:rsidRPr="000B6F9D">
        <w:rPr>
          <w:rFonts w:ascii="Times New Roman" w:hAnsi="Times New Roman" w:cs="Times New Roman"/>
          <w:sz w:val="20"/>
          <w:szCs w:val="20"/>
        </w:rPr>
        <w:t xml:space="preserve">, if the task goal remains unaltered, or </w:t>
      </w:r>
      <w:r w:rsidR="002417DF" w:rsidRPr="000B6F9D">
        <w:rPr>
          <w:rFonts w:ascii="Times New Roman" w:hAnsi="Times New Roman" w:cs="Times New Roman"/>
          <w:sz w:val="20"/>
          <w:szCs w:val="20"/>
        </w:rPr>
        <w:t>“</w:t>
      </w:r>
      <w:r w:rsidRPr="000B6F9D">
        <w:rPr>
          <w:rFonts w:ascii="Times New Roman" w:hAnsi="Times New Roman" w:cs="Times New Roman"/>
          <w:sz w:val="20"/>
          <w:szCs w:val="20"/>
        </w:rPr>
        <w:t>bad</w:t>
      </w:r>
      <w:r w:rsidR="002417DF" w:rsidRPr="000B6F9D">
        <w:rPr>
          <w:rFonts w:ascii="Times New Roman" w:hAnsi="Times New Roman" w:cs="Times New Roman"/>
          <w:sz w:val="20"/>
          <w:szCs w:val="20"/>
        </w:rPr>
        <w:t>”</w:t>
      </w:r>
      <w:r w:rsidRPr="000B6F9D">
        <w:rPr>
          <w:rFonts w:ascii="Times New Roman" w:hAnsi="Times New Roman" w:cs="Times New Roman"/>
          <w:sz w:val="20"/>
          <w:szCs w:val="20"/>
        </w:rPr>
        <w:t xml:space="preserve">, if deviations from it occur. The UCM itself is a subspace of all possible combinations of motor elements (elemental variables) that lead to a consistent value of a </w:t>
      </w:r>
      <w:r w:rsidR="00E719F2" w:rsidRPr="000B6F9D">
        <w:rPr>
          <w:rFonts w:ascii="Times New Roman" w:hAnsi="Times New Roman" w:cs="Times New Roman"/>
          <w:sz w:val="20"/>
          <w:szCs w:val="20"/>
        </w:rPr>
        <w:t>performance</w:t>
      </w:r>
      <w:r w:rsidR="00E7347F" w:rsidRPr="000B6F9D">
        <w:rPr>
          <w:rFonts w:ascii="Times New Roman" w:hAnsi="Times New Roman" w:cs="Times New Roman"/>
          <w:sz w:val="20"/>
          <w:szCs w:val="20"/>
        </w:rPr>
        <w:t xml:space="preserve"> </w:t>
      </w:r>
      <w:r w:rsidR="008F06D2" w:rsidRPr="000B6F9D">
        <w:rPr>
          <w:rFonts w:ascii="Times New Roman" w:hAnsi="Times New Roman" w:cs="Times New Roman"/>
          <w:sz w:val="20"/>
          <w:szCs w:val="20"/>
        </w:rPr>
        <w:t>variable</w:t>
      </w:r>
      <w:r w:rsidRPr="000B6F9D">
        <w:rPr>
          <w:rFonts w:ascii="Times New Roman" w:hAnsi="Times New Roman" w:cs="Times New Roman"/>
          <w:sz w:val="20"/>
          <w:szCs w:val="20"/>
        </w:rPr>
        <w:t xml:space="preserve">. For example all the different combinations of lower limb joint angles that together place the centre of mass </w:t>
      </w:r>
      <w:r w:rsidR="00BD3B95" w:rsidRPr="000B6F9D">
        <w:rPr>
          <w:rFonts w:ascii="Times New Roman" w:hAnsi="Times New Roman" w:cs="Times New Roman"/>
          <w:sz w:val="20"/>
          <w:szCs w:val="20"/>
        </w:rPr>
        <w:t xml:space="preserve">(COM) </w:t>
      </w:r>
      <w:r w:rsidRPr="000B6F9D">
        <w:rPr>
          <w:rFonts w:ascii="Times New Roman" w:hAnsi="Times New Roman" w:cs="Times New Roman"/>
          <w:sz w:val="20"/>
          <w:szCs w:val="20"/>
        </w:rPr>
        <w:t>in a certain position in 3D space</w:t>
      </w:r>
      <w:r w:rsidR="00025A39" w:rsidRPr="000B6F9D">
        <w:rPr>
          <w:rFonts w:ascii="Times New Roman" w:hAnsi="Times New Roman" w:cs="Times New Roman"/>
          <w:sz w:val="20"/>
          <w:szCs w:val="20"/>
        </w:rPr>
        <w:t xml:space="preserve"> define</w:t>
      </w:r>
      <w:r w:rsidR="0020592C" w:rsidRPr="000B6F9D">
        <w:rPr>
          <w:rFonts w:ascii="Times New Roman" w:hAnsi="Times New Roman" w:cs="Times New Roman"/>
          <w:sz w:val="20"/>
          <w:szCs w:val="20"/>
        </w:rPr>
        <w:t xml:space="preserve"> a UCM subspace</w:t>
      </w:r>
      <w:r w:rsidRPr="000B6F9D">
        <w:rPr>
          <w:rFonts w:ascii="Times New Roman" w:hAnsi="Times New Roman" w:cs="Times New Roman"/>
          <w:sz w:val="20"/>
          <w:szCs w:val="20"/>
        </w:rPr>
        <w:t xml:space="preserve">. It is defined “uncontrolled” because the control of the variability within it is unnecessary as all the combinations (i.e., set of lower limb joint angles) within that subspace preserve the </w:t>
      </w:r>
      <w:r w:rsidR="008F06D2" w:rsidRPr="000B6F9D">
        <w:rPr>
          <w:rFonts w:ascii="Times New Roman" w:hAnsi="Times New Roman" w:cs="Times New Roman"/>
          <w:sz w:val="20"/>
          <w:szCs w:val="20"/>
        </w:rPr>
        <w:t>performance</w:t>
      </w:r>
      <w:r w:rsidRPr="000B6F9D">
        <w:rPr>
          <w:rFonts w:ascii="Times New Roman" w:hAnsi="Times New Roman" w:cs="Times New Roman"/>
          <w:sz w:val="20"/>
          <w:szCs w:val="20"/>
        </w:rPr>
        <w:t xml:space="preserve"> variable value (i.e., </w:t>
      </w:r>
      <w:r w:rsidR="00037849" w:rsidRPr="000B6F9D">
        <w:rPr>
          <w:rFonts w:ascii="Times New Roman" w:hAnsi="Times New Roman" w:cs="Times New Roman"/>
          <w:sz w:val="20"/>
          <w:szCs w:val="20"/>
        </w:rPr>
        <w:t xml:space="preserve">3D </w:t>
      </w:r>
      <w:r w:rsidR="00BD3B95" w:rsidRPr="000B6F9D">
        <w:rPr>
          <w:rFonts w:ascii="Times New Roman" w:hAnsi="Times New Roman" w:cs="Times New Roman"/>
          <w:sz w:val="20"/>
          <w:szCs w:val="20"/>
        </w:rPr>
        <w:t xml:space="preserve">position of the </w:t>
      </w:r>
      <w:r w:rsidRPr="000B6F9D">
        <w:rPr>
          <w:rFonts w:ascii="Times New Roman" w:hAnsi="Times New Roman" w:cs="Times New Roman"/>
          <w:sz w:val="20"/>
          <w:szCs w:val="20"/>
        </w:rPr>
        <w:t xml:space="preserve">COM) </w:t>
      </w:r>
      <w:r w:rsidR="003350E1" w:rsidRPr="000B6F9D">
        <w:rPr>
          <w:rFonts w:ascii="Times New Roman" w:hAnsi="Times New Roman" w:cs="Times New Roman"/>
          <w:sz w:val="20"/>
          <w:szCs w:val="20"/>
        </w:rPr>
        <w:t>(</w:t>
      </w:r>
      <w:proofErr w:type="spellStart"/>
      <w:r w:rsidR="003350E1" w:rsidRPr="000B6F9D">
        <w:rPr>
          <w:rFonts w:ascii="Times New Roman" w:hAnsi="Times New Roman" w:cs="Times New Roman"/>
          <w:sz w:val="20"/>
          <w:szCs w:val="20"/>
        </w:rPr>
        <w:t>Scholz</w:t>
      </w:r>
      <w:proofErr w:type="spellEnd"/>
      <w:r w:rsidR="003350E1" w:rsidRPr="000B6F9D">
        <w:rPr>
          <w:rFonts w:ascii="Times New Roman" w:hAnsi="Times New Roman" w:cs="Times New Roman"/>
          <w:sz w:val="20"/>
          <w:szCs w:val="20"/>
        </w:rPr>
        <w:t xml:space="preserve"> and </w:t>
      </w:r>
      <w:r w:rsidR="003350E1" w:rsidRPr="000B6F9D">
        <w:rPr>
          <w:rFonts w:ascii="Times New Roman" w:hAnsi="Times New Roman" w:cs="Times New Roman"/>
          <w:noProof/>
          <w:sz w:val="20"/>
          <w:szCs w:val="20"/>
          <w:lang w:val="en-US"/>
        </w:rPr>
        <w:t xml:space="preserve">Schöner, 1999). </w:t>
      </w:r>
      <w:r w:rsidRPr="000B6F9D">
        <w:rPr>
          <w:rFonts w:ascii="Times New Roman" w:hAnsi="Times New Roman" w:cs="Times New Roman"/>
          <w:sz w:val="20"/>
          <w:szCs w:val="20"/>
        </w:rPr>
        <w:t xml:space="preserve"> </w:t>
      </w:r>
      <w:r w:rsidR="00BD7D60" w:rsidRPr="000B6F9D">
        <w:rPr>
          <w:rFonts w:ascii="Times New Roman" w:hAnsi="Times New Roman" w:cs="Times New Roman"/>
          <w:sz w:val="20"/>
          <w:szCs w:val="20"/>
        </w:rPr>
        <w:t>There</w:t>
      </w:r>
      <w:r w:rsidR="008755A1" w:rsidRPr="000B6F9D">
        <w:rPr>
          <w:rFonts w:ascii="Times New Roman" w:hAnsi="Times New Roman" w:cs="Times New Roman"/>
          <w:sz w:val="20"/>
          <w:szCs w:val="20"/>
        </w:rPr>
        <w:t>by</w:t>
      </w:r>
      <w:r w:rsidRPr="000B6F9D">
        <w:rPr>
          <w:rFonts w:ascii="Times New Roman" w:hAnsi="Times New Roman" w:cs="Times New Roman"/>
          <w:sz w:val="20"/>
          <w:szCs w:val="20"/>
        </w:rPr>
        <w:t>, the UCM approach can also be seen as a method to quantify synergies</w:t>
      </w:r>
      <w:r w:rsidR="00D9478E" w:rsidRPr="000B6F9D">
        <w:rPr>
          <w:rFonts w:ascii="Times New Roman" w:hAnsi="Times New Roman" w:cs="Times New Roman"/>
          <w:sz w:val="20"/>
          <w:szCs w:val="20"/>
        </w:rPr>
        <w:t>.</w:t>
      </w:r>
      <w:r w:rsidRPr="000B6F9D">
        <w:rPr>
          <w:rFonts w:ascii="Times New Roman" w:hAnsi="Times New Roman" w:cs="Times New Roman"/>
          <w:sz w:val="20"/>
          <w:szCs w:val="20"/>
        </w:rPr>
        <w:t xml:space="preserve"> In this context, a synergy refers to an organization of elemental variables that stabilises a perform</w:t>
      </w:r>
      <w:r w:rsidR="003350E1" w:rsidRPr="000B6F9D">
        <w:rPr>
          <w:rFonts w:ascii="Times New Roman" w:hAnsi="Times New Roman" w:cs="Times New Roman"/>
          <w:sz w:val="20"/>
          <w:szCs w:val="20"/>
        </w:rPr>
        <w:t>ance variable (</w:t>
      </w:r>
      <w:proofErr w:type="spellStart"/>
      <w:r w:rsidR="003350E1" w:rsidRPr="000B6F9D">
        <w:rPr>
          <w:rFonts w:ascii="Times New Roman" w:hAnsi="Times New Roman" w:cs="Times New Roman"/>
          <w:sz w:val="20"/>
          <w:szCs w:val="20"/>
        </w:rPr>
        <w:t>Latash</w:t>
      </w:r>
      <w:proofErr w:type="spellEnd"/>
      <w:r w:rsidR="003350E1" w:rsidRPr="000B6F9D">
        <w:rPr>
          <w:rFonts w:ascii="Times New Roman" w:hAnsi="Times New Roman" w:cs="Times New Roman"/>
          <w:sz w:val="20"/>
          <w:szCs w:val="20"/>
        </w:rPr>
        <w:t xml:space="preserve"> and Anson, 2006)</w:t>
      </w:r>
      <w:r w:rsidR="008E531D" w:rsidRPr="000B6F9D">
        <w:rPr>
          <w:rFonts w:ascii="Times New Roman" w:hAnsi="Times New Roman" w:cs="Times New Roman"/>
          <w:sz w:val="20"/>
          <w:szCs w:val="20"/>
        </w:rPr>
        <w:t>. A practical example could be to use the UCM approach to understand</w:t>
      </w:r>
      <w:r w:rsidR="00BD7D60" w:rsidRPr="000B6F9D">
        <w:rPr>
          <w:rFonts w:ascii="Times New Roman" w:hAnsi="Times New Roman" w:cs="Times New Roman"/>
          <w:sz w:val="20"/>
          <w:szCs w:val="20"/>
        </w:rPr>
        <w:t xml:space="preserve"> how the CNS organises joint angles</w:t>
      </w:r>
      <w:r w:rsidR="008E531D" w:rsidRPr="000B6F9D">
        <w:rPr>
          <w:rFonts w:ascii="Times New Roman" w:hAnsi="Times New Roman" w:cs="Times New Roman"/>
          <w:sz w:val="20"/>
          <w:szCs w:val="20"/>
        </w:rPr>
        <w:t xml:space="preserve"> (elemental variables)</w:t>
      </w:r>
      <w:r w:rsidR="00BD7D60" w:rsidRPr="000B6F9D">
        <w:rPr>
          <w:rFonts w:ascii="Times New Roman" w:hAnsi="Times New Roman" w:cs="Times New Roman"/>
          <w:sz w:val="20"/>
          <w:szCs w:val="20"/>
        </w:rPr>
        <w:t xml:space="preserve"> to allow a smooth COM movement</w:t>
      </w:r>
      <w:r w:rsidR="008E531D" w:rsidRPr="000B6F9D">
        <w:rPr>
          <w:rFonts w:ascii="Times New Roman" w:hAnsi="Times New Roman" w:cs="Times New Roman"/>
          <w:sz w:val="20"/>
          <w:szCs w:val="20"/>
        </w:rPr>
        <w:t xml:space="preserve"> (performance variable)</w:t>
      </w:r>
      <w:r w:rsidR="00BD7D60" w:rsidRPr="000B6F9D">
        <w:rPr>
          <w:rFonts w:ascii="Times New Roman" w:hAnsi="Times New Roman" w:cs="Times New Roman"/>
          <w:sz w:val="20"/>
          <w:szCs w:val="20"/>
        </w:rPr>
        <w:t xml:space="preserve"> and thus </w:t>
      </w:r>
      <w:r w:rsidR="00D96F62" w:rsidRPr="000B6F9D">
        <w:rPr>
          <w:rFonts w:ascii="Times New Roman" w:hAnsi="Times New Roman" w:cs="Times New Roman"/>
          <w:sz w:val="20"/>
          <w:szCs w:val="20"/>
        </w:rPr>
        <w:t xml:space="preserve">produce </w:t>
      </w:r>
      <w:r w:rsidR="00BD7D60" w:rsidRPr="000B6F9D">
        <w:rPr>
          <w:rFonts w:ascii="Times New Roman" w:hAnsi="Times New Roman" w:cs="Times New Roman"/>
          <w:sz w:val="20"/>
          <w:szCs w:val="20"/>
        </w:rPr>
        <w:t>safe locomotion</w:t>
      </w:r>
      <w:r w:rsidRPr="000B6F9D">
        <w:rPr>
          <w:rFonts w:ascii="Times New Roman" w:hAnsi="Times New Roman" w:cs="Times New Roman"/>
          <w:sz w:val="20"/>
          <w:szCs w:val="20"/>
        </w:rPr>
        <w:t xml:space="preserve">. </w:t>
      </w:r>
      <w:r w:rsidR="005A1E44" w:rsidRPr="000B6F9D">
        <w:rPr>
          <w:rFonts w:ascii="Times New Roman" w:hAnsi="Times New Roman" w:cs="Times New Roman"/>
          <w:sz w:val="20"/>
          <w:szCs w:val="20"/>
        </w:rPr>
        <w:t xml:space="preserve">It is important to mention that variability across trials is partitioned </w:t>
      </w:r>
      <w:r w:rsidRPr="000B6F9D">
        <w:rPr>
          <w:rFonts w:ascii="Times New Roman" w:hAnsi="Times New Roman" w:cs="Times New Roman"/>
          <w:sz w:val="20"/>
          <w:szCs w:val="20"/>
        </w:rPr>
        <w:t xml:space="preserve">into two components: one that lies within the UCM and one that is perpendicular to the UCM. These two </w:t>
      </w:r>
      <w:proofErr w:type="spellStart"/>
      <w:r w:rsidRPr="000B6F9D">
        <w:rPr>
          <w:rFonts w:ascii="Times New Roman" w:hAnsi="Times New Roman" w:cs="Times New Roman"/>
          <w:sz w:val="20"/>
          <w:szCs w:val="20"/>
        </w:rPr>
        <w:t>variabilities</w:t>
      </w:r>
      <w:proofErr w:type="spellEnd"/>
      <w:r w:rsidRPr="000B6F9D">
        <w:rPr>
          <w:rFonts w:ascii="Times New Roman" w:hAnsi="Times New Roman" w:cs="Times New Roman"/>
          <w:sz w:val="20"/>
          <w:szCs w:val="20"/>
        </w:rPr>
        <w:t xml:space="preserve">, expressed as indexes of variance across repetitions of the same task, are used to verify the hypothesis about the aspects of movement that are controlled. If the variance within the UCM is bigger than the one perpendicular to it, the hypothesis about the </w:t>
      </w:r>
      <w:r w:rsidR="008934E3" w:rsidRPr="000B6F9D">
        <w:rPr>
          <w:rFonts w:ascii="Times New Roman" w:hAnsi="Times New Roman" w:cs="Times New Roman"/>
          <w:sz w:val="20"/>
          <w:szCs w:val="20"/>
        </w:rPr>
        <w:t>stabilisation</w:t>
      </w:r>
      <w:r w:rsidRPr="000B6F9D">
        <w:rPr>
          <w:rFonts w:ascii="Times New Roman" w:hAnsi="Times New Roman" w:cs="Times New Roman"/>
          <w:sz w:val="20"/>
          <w:szCs w:val="20"/>
        </w:rPr>
        <w:t xml:space="preserve"> of the selected motor task is accepted. </w:t>
      </w:r>
    </w:p>
    <w:p w14:paraId="36525A23" w14:textId="6817E97A" w:rsidR="000C26A7" w:rsidRPr="000B6F9D" w:rsidRDefault="007A0A5C" w:rsidP="00B16F21">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This</w:t>
      </w:r>
      <w:r w:rsidR="000C26A7" w:rsidRPr="000B6F9D">
        <w:rPr>
          <w:rFonts w:ascii="Times New Roman" w:hAnsi="Times New Roman" w:cs="Times New Roman"/>
          <w:sz w:val="20"/>
          <w:szCs w:val="20"/>
        </w:rPr>
        <w:t xml:space="preserve"> analysis can provide clinicians with a better understanding of motor coordination and its relationship </w:t>
      </w:r>
      <w:r w:rsidR="00D96F62" w:rsidRPr="000B6F9D">
        <w:rPr>
          <w:rFonts w:ascii="Times New Roman" w:hAnsi="Times New Roman" w:cs="Times New Roman"/>
          <w:sz w:val="20"/>
          <w:szCs w:val="20"/>
        </w:rPr>
        <w:t xml:space="preserve">to </w:t>
      </w:r>
      <w:r w:rsidR="000C26A7" w:rsidRPr="000B6F9D">
        <w:rPr>
          <w:rFonts w:ascii="Times New Roman" w:hAnsi="Times New Roman" w:cs="Times New Roman"/>
          <w:sz w:val="20"/>
          <w:szCs w:val="20"/>
        </w:rPr>
        <w:t xml:space="preserve">rehabilitation </w:t>
      </w:r>
      <w:r w:rsidR="00D756BC" w:rsidRPr="000B6F9D">
        <w:rPr>
          <w:rFonts w:ascii="Times New Roman" w:hAnsi="Times New Roman" w:cs="Times New Roman"/>
          <w:sz w:val="20"/>
          <w:szCs w:val="20"/>
        </w:rPr>
        <w:t>approach</w:t>
      </w:r>
      <w:r w:rsidR="000C26A7" w:rsidRPr="000B6F9D">
        <w:rPr>
          <w:rFonts w:ascii="Times New Roman" w:hAnsi="Times New Roman" w:cs="Times New Roman"/>
          <w:sz w:val="20"/>
          <w:szCs w:val="20"/>
        </w:rPr>
        <w:t xml:space="preserve">es providing an explanation </w:t>
      </w:r>
      <w:r w:rsidR="00D96F62" w:rsidRPr="000B6F9D">
        <w:rPr>
          <w:rFonts w:ascii="Times New Roman" w:hAnsi="Times New Roman" w:cs="Times New Roman"/>
          <w:sz w:val="20"/>
          <w:szCs w:val="20"/>
        </w:rPr>
        <w:t>as to</w:t>
      </w:r>
      <w:r w:rsidR="000C26A7" w:rsidRPr="000B6F9D">
        <w:rPr>
          <w:rFonts w:ascii="Times New Roman" w:hAnsi="Times New Roman" w:cs="Times New Roman"/>
          <w:sz w:val="20"/>
          <w:szCs w:val="20"/>
        </w:rPr>
        <w:t xml:space="preserve"> how different dynamic resources can lead to a successful motor performance. Having information on the behaviour of the system </w:t>
      </w:r>
      <w:r w:rsidR="00D756BC" w:rsidRPr="000B6F9D">
        <w:rPr>
          <w:rFonts w:ascii="Times New Roman" w:hAnsi="Times New Roman" w:cs="Times New Roman"/>
          <w:sz w:val="20"/>
          <w:szCs w:val="20"/>
        </w:rPr>
        <w:t xml:space="preserve">will allow a </w:t>
      </w:r>
      <w:r w:rsidR="000C26A7" w:rsidRPr="000B6F9D">
        <w:rPr>
          <w:rFonts w:ascii="Times New Roman" w:hAnsi="Times New Roman" w:cs="Times New Roman"/>
          <w:sz w:val="20"/>
          <w:szCs w:val="20"/>
        </w:rPr>
        <w:t xml:space="preserve">more </w:t>
      </w:r>
      <w:r w:rsidR="00D756BC" w:rsidRPr="000B6F9D">
        <w:rPr>
          <w:rFonts w:ascii="Times New Roman" w:hAnsi="Times New Roman" w:cs="Times New Roman"/>
          <w:sz w:val="20"/>
          <w:szCs w:val="20"/>
        </w:rPr>
        <w:t xml:space="preserve">specific </w:t>
      </w:r>
      <w:r w:rsidR="00D756BC" w:rsidRPr="000B6F9D">
        <w:rPr>
          <w:rFonts w:ascii="Times New Roman" w:hAnsi="Times New Roman" w:cs="Times New Roman"/>
          <w:sz w:val="20"/>
          <w:szCs w:val="20"/>
        </w:rPr>
        <w:lastRenderedPageBreak/>
        <w:t>and individualised treatment t</w:t>
      </w:r>
      <w:r w:rsidR="000C26A7" w:rsidRPr="000B6F9D">
        <w:rPr>
          <w:rFonts w:ascii="Times New Roman" w:hAnsi="Times New Roman" w:cs="Times New Roman"/>
          <w:sz w:val="20"/>
          <w:szCs w:val="20"/>
        </w:rPr>
        <w:t>o accelerate recovery</w:t>
      </w:r>
      <w:r w:rsidR="00C90DB5" w:rsidRPr="000B6F9D">
        <w:rPr>
          <w:rFonts w:ascii="Times New Roman" w:hAnsi="Times New Roman" w:cs="Times New Roman"/>
          <w:sz w:val="20"/>
          <w:szCs w:val="20"/>
        </w:rPr>
        <w:t xml:space="preserve"> as the </w:t>
      </w:r>
      <w:r w:rsidR="00D96F62" w:rsidRPr="000B6F9D">
        <w:rPr>
          <w:rFonts w:ascii="Times New Roman" w:hAnsi="Times New Roman" w:cs="Times New Roman"/>
          <w:sz w:val="20"/>
          <w:szCs w:val="20"/>
        </w:rPr>
        <w:t xml:space="preserve">target of </w:t>
      </w:r>
      <w:r w:rsidRPr="000B6F9D">
        <w:rPr>
          <w:rFonts w:ascii="Times New Roman" w:hAnsi="Times New Roman" w:cs="Times New Roman"/>
          <w:sz w:val="20"/>
          <w:szCs w:val="20"/>
        </w:rPr>
        <w:t>intervention (musculoskeletal elements) can be identified</w:t>
      </w:r>
      <w:r w:rsidR="000C26A7" w:rsidRPr="000B6F9D">
        <w:rPr>
          <w:rFonts w:ascii="Times New Roman" w:hAnsi="Times New Roman" w:cs="Times New Roman"/>
          <w:sz w:val="20"/>
          <w:szCs w:val="20"/>
        </w:rPr>
        <w:t xml:space="preserve">. </w:t>
      </w:r>
      <w:r w:rsidR="003350E1" w:rsidRPr="000B6F9D">
        <w:rPr>
          <w:rFonts w:ascii="Times New Roman" w:hAnsi="Times New Roman" w:cs="Times New Roman"/>
          <w:sz w:val="20"/>
          <w:szCs w:val="20"/>
        </w:rPr>
        <w:t>Which movement variations should be encouraged and which discouraged?  An answer to this question will advance clinical practice and outcomes for stroke survivors.</w:t>
      </w:r>
    </w:p>
    <w:p w14:paraId="221D49A5" w14:textId="7116F720" w:rsidR="00FB03F7" w:rsidRPr="000B6F9D" w:rsidRDefault="000C26A7" w:rsidP="00154213">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The UCM analysis method has recently been used to verify the control of motor task predominately related to</w:t>
      </w:r>
      <w:r w:rsidR="00037849" w:rsidRPr="000B6F9D">
        <w:rPr>
          <w:rFonts w:ascii="Times New Roman" w:hAnsi="Times New Roman" w:cs="Times New Roman"/>
          <w:sz w:val="20"/>
          <w:szCs w:val="20"/>
        </w:rPr>
        <w:t xml:space="preserve"> the</w:t>
      </w:r>
      <w:r w:rsidR="003D4176" w:rsidRPr="000B6F9D">
        <w:rPr>
          <w:rFonts w:ascii="Times New Roman" w:hAnsi="Times New Roman" w:cs="Times New Roman"/>
          <w:sz w:val="20"/>
          <w:szCs w:val="20"/>
        </w:rPr>
        <w:t xml:space="preserve"> upper extremity, sit-to-</w:t>
      </w:r>
      <w:r w:rsidRPr="000B6F9D">
        <w:rPr>
          <w:rFonts w:ascii="Times New Roman" w:hAnsi="Times New Roman" w:cs="Times New Roman"/>
          <w:sz w:val="20"/>
          <w:szCs w:val="20"/>
        </w:rPr>
        <w:t>stand</w:t>
      </w:r>
      <w:r w:rsidR="00D41128" w:rsidRPr="000B6F9D">
        <w:rPr>
          <w:rFonts w:ascii="Times New Roman" w:hAnsi="Times New Roman" w:cs="Times New Roman"/>
          <w:sz w:val="20"/>
          <w:szCs w:val="20"/>
        </w:rPr>
        <w:t>, standing</w:t>
      </w:r>
      <w:r w:rsidRPr="000B6F9D">
        <w:rPr>
          <w:rFonts w:ascii="Times New Roman" w:hAnsi="Times New Roman" w:cs="Times New Roman"/>
          <w:sz w:val="20"/>
          <w:szCs w:val="20"/>
        </w:rPr>
        <w:t xml:space="preserve"> and hopping performances of able-bodied and impaired subjects</w:t>
      </w:r>
      <w:r w:rsidR="004C1FEA" w:rsidRPr="000B6F9D">
        <w:rPr>
          <w:rFonts w:ascii="Times New Roman" w:hAnsi="Times New Roman" w:cs="Times New Roman"/>
          <w:sz w:val="20"/>
          <w:szCs w:val="20"/>
        </w:rPr>
        <w:t xml:space="preserve"> (</w:t>
      </w:r>
      <w:proofErr w:type="spellStart"/>
      <w:r w:rsidR="004C1FEA" w:rsidRPr="000B6F9D">
        <w:rPr>
          <w:rFonts w:ascii="Times New Roman" w:hAnsi="Times New Roman" w:cs="Times New Roman"/>
          <w:sz w:val="20"/>
          <w:szCs w:val="20"/>
        </w:rPr>
        <w:t>Auyang</w:t>
      </w:r>
      <w:proofErr w:type="spellEnd"/>
      <w:r w:rsidR="004C1FEA" w:rsidRPr="000B6F9D">
        <w:rPr>
          <w:rFonts w:ascii="Times New Roman" w:hAnsi="Times New Roman" w:cs="Times New Roman"/>
          <w:sz w:val="20"/>
          <w:szCs w:val="20"/>
        </w:rPr>
        <w:t xml:space="preserve"> et al., 2009; </w:t>
      </w:r>
      <w:proofErr w:type="spellStart"/>
      <w:r w:rsidR="004C1FEA" w:rsidRPr="000B6F9D">
        <w:rPr>
          <w:rFonts w:ascii="Times New Roman" w:hAnsi="Times New Roman" w:cs="Times New Roman"/>
          <w:sz w:val="20"/>
          <w:szCs w:val="20"/>
        </w:rPr>
        <w:t>Domkin</w:t>
      </w:r>
      <w:proofErr w:type="spellEnd"/>
      <w:r w:rsidR="004C1FEA" w:rsidRPr="000B6F9D">
        <w:rPr>
          <w:rFonts w:ascii="Times New Roman" w:hAnsi="Times New Roman" w:cs="Times New Roman"/>
          <w:sz w:val="20"/>
          <w:szCs w:val="20"/>
        </w:rPr>
        <w:t xml:space="preserve"> et al., 2002; </w:t>
      </w:r>
      <w:proofErr w:type="spellStart"/>
      <w:r w:rsidR="008E06A2" w:rsidRPr="000B6F9D">
        <w:rPr>
          <w:rFonts w:ascii="Times New Roman" w:hAnsi="Times New Roman" w:cs="Times New Roman"/>
          <w:sz w:val="20"/>
          <w:szCs w:val="20"/>
        </w:rPr>
        <w:t>Freitas</w:t>
      </w:r>
      <w:proofErr w:type="spellEnd"/>
      <w:r w:rsidR="008E06A2" w:rsidRPr="000B6F9D">
        <w:rPr>
          <w:rFonts w:ascii="Times New Roman" w:hAnsi="Times New Roman" w:cs="Times New Roman"/>
          <w:sz w:val="20"/>
          <w:szCs w:val="20"/>
        </w:rPr>
        <w:t xml:space="preserve"> et al., 2006; </w:t>
      </w:r>
      <w:r w:rsidR="004C1FEA" w:rsidRPr="000B6F9D">
        <w:rPr>
          <w:rFonts w:ascii="Times New Roman" w:hAnsi="Times New Roman" w:cs="Times New Roman"/>
          <w:sz w:val="20"/>
          <w:szCs w:val="20"/>
        </w:rPr>
        <w:t xml:space="preserve">Hsu et al., 2007; </w:t>
      </w:r>
      <w:proofErr w:type="spellStart"/>
      <w:r w:rsidR="004C1FEA" w:rsidRPr="000B6F9D">
        <w:rPr>
          <w:rFonts w:ascii="Times New Roman" w:hAnsi="Times New Roman" w:cs="Times New Roman"/>
          <w:sz w:val="20"/>
          <w:szCs w:val="20"/>
        </w:rPr>
        <w:t>Reisman</w:t>
      </w:r>
      <w:proofErr w:type="spellEnd"/>
      <w:r w:rsidR="004C1FEA" w:rsidRPr="000B6F9D">
        <w:rPr>
          <w:rFonts w:ascii="Times New Roman" w:hAnsi="Times New Roman" w:cs="Times New Roman"/>
          <w:sz w:val="20"/>
          <w:szCs w:val="20"/>
        </w:rPr>
        <w:t xml:space="preserve"> and </w:t>
      </w:r>
      <w:proofErr w:type="spellStart"/>
      <w:r w:rsidR="004C1FEA" w:rsidRPr="000B6F9D">
        <w:rPr>
          <w:rFonts w:ascii="Times New Roman" w:hAnsi="Times New Roman" w:cs="Times New Roman"/>
          <w:sz w:val="20"/>
          <w:szCs w:val="20"/>
        </w:rPr>
        <w:t>Scholz</w:t>
      </w:r>
      <w:proofErr w:type="spellEnd"/>
      <w:r w:rsidR="004C1FEA" w:rsidRPr="000B6F9D">
        <w:rPr>
          <w:rFonts w:ascii="Times New Roman" w:hAnsi="Times New Roman" w:cs="Times New Roman"/>
          <w:sz w:val="20"/>
          <w:szCs w:val="20"/>
        </w:rPr>
        <w:t xml:space="preserve">, 2003; </w:t>
      </w:r>
      <w:proofErr w:type="spellStart"/>
      <w:r w:rsidR="004C1FEA" w:rsidRPr="000B6F9D">
        <w:rPr>
          <w:rFonts w:ascii="Times New Roman" w:hAnsi="Times New Roman" w:cs="Times New Roman"/>
          <w:sz w:val="20"/>
          <w:szCs w:val="20"/>
        </w:rPr>
        <w:t>Scholz</w:t>
      </w:r>
      <w:proofErr w:type="spellEnd"/>
      <w:r w:rsidR="004C1FEA" w:rsidRPr="000B6F9D">
        <w:rPr>
          <w:rFonts w:ascii="Times New Roman" w:hAnsi="Times New Roman" w:cs="Times New Roman"/>
          <w:sz w:val="20"/>
          <w:szCs w:val="20"/>
        </w:rPr>
        <w:t xml:space="preserve"> et al., 2003; </w:t>
      </w:r>
      <w:proofErr w:type="spellStart"/>
      <w:r w:rsidR="004C1FEA" w:rsidRPr="000B6F9D">
        <w:rPr>
          <w:rFonts w:ascii="Times New Roman" w:hAnsi="Times New Roman" w:cs="Times New Roman"/>
          <w:sz w:val="20"/>
          <w:szCs w:val="20"/>
        </w:rPr>
        <w:t>Scholz</w:t>
      </w:r>
      <w:proofErr w:type="spellEnd"/>
      <w:r w:rsidR="004C1FEA" w:rsidRPr="000B6F9D">
        <w:rPr>
          <w:rFonts w:ascii="Times New Roman" w:hAnsi="Times New Roman" w:cs="Times New Roman"/>
          <w:sz w:val="20"/>
          <w:szCs w:val="20"/>
        </w:rPr>
        <w:t xml:space="preserve"> and </w:t>
      </w:r>
      <w:r w:rsidR="004C1FEA" w:rsidRPr="000B6F9D">
        <w:rPr>
          <w:rFonts w:ascii="Times New Roman" w:hAnsi="Times New Roman" w:cs="Times New Roman"/>
          <w:noProof/>
          <w:sz w:val="20"/>
          <w:szCs w:val="20"/>
          <w:lang w:val="en-US"/>
        </w:rPr>
        <w:t>Schöner,</w:t>
      </w:r>
      <w:r w:rsidR="004C1FEA" w:rsidRPr="000B6F9D">
        <w:rPr>
          <w:rFonts w:ascii="Times New Roman" w:hAnsi="Times New Roman" w:cs="Times New Roman"/>
          <w:sz w:val="20"/>
          <w:szCs w:val="20"/>
        </w:rPr>
        <w:t xml:space="preserve"> 1999; Yang et al., 2007; Yen and Chang, 2010)</w:t>
      </w:r>
      <w:r w:rsidRPr="000B6F9D">
        <w:rPr>
          <w:rFonts w:ascii="Times New Roman" w:hAnsi="Times New Roman" w:cs="Times New Roman"/>
          <w:sz w:val="20"/>
          <w:szCs w:val="20"/>
        </w:rPr>
        <w:t>. Less consideration has been given to gait and the relative motor redundancy</w:t>
      </w:r>
      <w:r w:rsidR="00037849" w:rsidRPr="000B6F9D">
        <w:rPr>
          <w:rFonts w:ascii="Times New Roman" w:hAnsi="Times New Roman" w:cs="Times New Roman"/>
          <w:sz w:val="20"/>
          <w:szCs w:val="20"/>
        </w:rPr>
        <w:t xml:space="preserve"> it contains</w:t>
      </w:r>
      <w:r w:rsidRPr="000B6F9D">
        <w:rPr>
          <w:rFonts w:ascii="Times New Roman" w:hAnsi="Times New Roman" w:cs="Times New Roman"/>
          <w:sz w:val="20"/>
          <w:szCs w:val="20"/>
        </w:rPr>
        <w:t xml:space="preserve">. </w:t>
      </w:r>
      <w:r w:rsidR="00634F49" w:rsidRPr="000B6F9D">
        <w:rPr>
          <w:rFonts w:ascii="Times New Roman" w:hAnsi="Times New Roman" w:cs="Times New Roman"/>
          <w:sz w:val="20"/>
          <w:szCs w:val="20"/>
        </w:rPr>
        <w:t xml:space="preserve">Five papers were found that used the UCM (or </w:t>
      </w:r>
      <w:proofErr w:type="spellStart"/>
      <w:r w:rsidR="00634F49" w:rsidRPr="000B6F9D">
        <w:rPr>
          <w:rFonts w:ascii="Times New Roman" w:hAnsi="Times New Roman" w:cs="Times New Roman"/>
          <w:sz w:val="20"/>
          <w:szCs w:val="20"/>
        </w:rPr>
        <w:t>covariation</w:t>
      </w:r>
      <w:proofErr w:type="spellEnd"/>
      <w:r w:rsidR="00634F49" w:rsidRPr="000B6F9D">
        <w:rPr>
          <w:rFonts w:ascii="Times New Roman" w:hAnsi="Times New Roman" w:cs="Times New Roman"/>
          <w:sz w:val="20"/>
          <w:szCs w:val="20"/>
        </w:rPr>
        <w:t xml:space="preserve"> analysis </w:t>
      </w:r>
      <w:r w:rsidR="00FB7167" w:rsidRPr="000B6F9D">
        <w:rPr>
          <w:rFonts w:ascii="Times New Roman" w:hAnsi="Times New Roman" w:cs="Times New Roman"/>
          <w:sz w:val="20"/>
          <w:szCs w:val="20"/>
        </w:rPr>
        <w:t>similar</w:t>
      </w:r>
      <w:r w:rsidR="00634F49" w:rsidRPr="000B6F9D">
        <w:rPr>
          <w:rFonts w:ascii="Times New Roman" w:hAnsi="Times New Roman" w:cs="Times New Roman"/>
          <w:sz w:val="20"/>
          <w:szCs w:val="20"/>
        </w:rPr>
        <w:t xml:space="preserve"> to UCM) in the analysis of gait. </w:t>
      </w:r>
      <w:r w:rsidR="00FB7167" w:rsidRPr="000B6F9D">
        <w:rPr>
          <w:rFonts w:ascii="Times New Roman" w:hAnsi="Times New Roman" w:cs="Times New Roman"/>
          <w:sz w:val="20"/>
          <w:szCs w:val="20"/>
        </w:rPr>
        <w:t>Only</w:t>
      </w:r>
      <w:r w:rsidR="00634F49" w:rsidRPr="000B6F9D">
        <w:rPr>
          <w:rFonts w:ascii="Times New Roman" w:hAnsi="Times New Roman" w:cs="Times New Roman"/>
          <w:sz w:val="20"/>
          <w:szCs w:val="20"/>
        </w:rPr>
        <w:t xml:space="preserve"> two (Black et al., 2007; </w:t>
      </w:r>
      <w:proofErr w:type="spellStart"/>
      <w:r w:rsidR="00634F49" w:rsidRPr="000B6F9D">
        <w:rPr>
          <w:rFonts w:ascii="Times New Roman" w:hAnsi="Times New Roman" w:cs="Times New Roman"/>
          <w:sz w:val="20"/>
          <w:szCs w:val="20"/>
        </w:rPr>
        <w:t>Verrel</w:t>
      </w:r>
      <w:proofErr w:type="spellEnd"/>
      <w:r w:rsidR="00634F49" w:rsidRPr="000B6F9D">
        <w:rPr>
          <w:rFonts w:ascii="Times New Roman" w:hAnsi="Times New Roman" w:cs="Times New Roman"/>
          <w:sz w:val="20"/>
          <w:szCs w:val="20"/>
        </w:rPr>
        <w:t xml:space="preserve"> et al., 2010) considered the COM trajectory as a performance variable but only at heel strike. Three studies (Krishnan et al., 2013; Robert et al., 2009; Rosenblatt et al., 2014)</w:t>
      </w:r>
      <w:r w:rsidR="00FB03F7" w:rsidRPr="000B6F9D">
        <w:rPr>
          <w:rFonts w:ascii="Times New Roman" w:hAnsi="Times New Roman" w:cs="Times New Roman"/>
          <w:sz w:val="20"/>
          <w:szCs w:val="20"/>
        </w:rPr>
        <w:t xml:space="preserve"> analysed the temporal evolution of the UCM approach through the gait cycle</w:t>
      </w:r>
      <w:r w:rsidRPr="000B6F9D">
        <w:rPr>
          <w:rFonts w:ascii="Times New Roman" w:hAnsi="Times New Roman" w:cs="Times New Roman"/>
          <w:sz w:val="20"/>
          <w:szCs w:val="20"/>
        </w:rPr>
        <w:t xml:space="preserve"> </w:t>
      </w:r>
      <w:r w:rsidR="00FB03F7" w:rsidRPr="000B6F9D">
        <w:rPr>
          <w:rFonts w:ascii="Times New Roman" w:hAnsi="Times New Roman" w:cs="Times New Roman"/>
          <w:sz w:val="20"/>
          <w:szCs w:val="20"/>
        </w:rPr>
        <w:t>but none did this with the COM movement as the performance variable.</w:t>
      </w:r>
    </w:p>
    <w:p w14:paraId="1058D26D" w14:textId="49A93D59" w:rsidR="000C26A7" w:rsidRPr="000B6F9D" w:rsidRDefault="0065160D" w:rsidP="00154213">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The exploratory study reported here, therefore, investigated the potential usefulness of UCM analysis of postural control during the stance phase of walking</w:t>
      </w:r>
      <w:r w:rsidR="00FB03F7" w:rsidRPr="000B6F9D">
        <w:rPr>
          <w:rFonts w:ascii="Times New Roman" w:hAnsi="Times New Roman" w:cs="Times New Roman"/>
          <w:sz w:val="20"/>
          <w:szCs w:val="20"/>
        </w:rPr>
        <w:t xml:space="preserve"> using the COM as the performance variable</w:t>
      </w:r>
      <w:r w:rsidRPr="000B6F9D">
        <w:rPr>
          <w:rFonts w:ascii="Times New Roman" w:hAnsi="Times New Roman" w:cs="Times New Roman"/>
          <w:sz w:val="20"/>
          <w:szCs w:val="20"/>
        </w:rPr>
        <w:t xml:space="preserve">.  It is known that </w:t>
      </w:r>
      <w:r w:rsidR="008D7EEC" w:rsidRPr="000B6F9D">
        <w:rPr>
          <w:rFonts w:ascii="Times New Roman" w:hAnsi="Times New Roman" w:cs="Times New Roman"/>
          <w:sz w:val="20"/>
          <w:szCs w:val="20"/>
        </w:rPr>
        <w:t>stabilisation</w:t>
      </w:r>
      <w:r w:rsidRPr="000B6F9D">
        <w:rPr>
          <w:rFonts w:ascii="Times New Roman" w:hAnsi="Times New Roman" w:cs="Times New Roman"/>
          <w:sz w:val="20"/>
          <w:szCs w:val="20"/>
        </w:rPr>
        <w:t xml:space="preserve"> of the COM is key to walking ability so </w:t>
      </w:r>
      <w:r w:rsidR="00595F47" w:rsidRPr="000B6F9D">
        <w:rPr>
          <w:rFonts w:ascii="Times New Roman" w:hAnsi="Times New Roman" w:cs="Times New Roman"/>
          <w:sz w:val="20"/>
          <w:szCs w:val="20"/>
        </w:rPr>
        <w:t xml:space="preserve">that </w:t>
      </w:r>
      <w:r w:rsidR="00FB03F7" w:rsidRPr="000B6F9D">
        <w:rPr>
          <w:rFonts w:ascii="Times New Roman" w:hAnsi="Times New Roman" w:cs="Times New Roman"/>
          <w:sz w:val="20"/>
          <w:szCs w:val="20"/>
        </w:rPr>
        <w:t>was the rationale for selecting the COM trajectory as the relevant performance variable.</w:t>
      </w:r>
    </w:p>
    <w:p w14:paraId="3A8D4DAE" w14:textId="7ABDF53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We hypothesised that different combinations of lower limb joint angles</w:t>
      </w:r>
      <w:r w:rsidR="002A3F22" w:rsidRPr="000B6F9D">
        <w:rPr>
          <w:rFonts w:ascii="Times New Roman" w:hAnsi="Times New Roman" w:cs="Times New Roman"/>
          <w:sz w:val="20"/>
          <w:szCs w:val="20"/>
        </w:rPr>
        <w:t xml:space="preserve"> (kinematic synergy)</w:t>
      </w:r>
      <w:r w:rsidRPr="000B6F9D">
        <w:rPr>
          <w:rFonts w:ascii="Times New Roman" w:hAnsi="Times New Roman" w:cs="Times New Roman"/>
          <w:sz w:val="20"/>
          <w:szCs w:val="20"/>
        </w:rPr>
        <w:t xml:space="preserve"> </w:t>
      </w:r>
      <w:r w:rsidR="008755A1" w:rsidRPr="000B6F9D">
        <w:rPr>
          <w:rFonts w:ascii="Times New Roman" w:hAnsi="Times New Roman" w:cs="Times New Roman"/>
          <w:sz w:val="20"/>
          <w:szCs w:val="20"/>
        </w:rPr>
        <w:t>can be</w:t>
      </w:r>
      <w:r w:rsidRPr="000B6F9D">
        <w:rPr>
          <w:rFonts w:ascii="Times New Roman" w:hAnsi="Times New Roman" w:cs="Times New Roman"/>
          <w:sz w:val="20"/>
          <w:szCs w:val="20"/>
        </w:rPr>
        <w:t xml:space="preserve"> used to </w:t>
      </w:r>
      <w:r w:rsidR="00A97F15" w:rsidRPr="000B6F9D">
        <w:rPr>
          <w:rFonts w:ascii="Times New Roman" w:hAnsi="Times New Roman" w:cs="Times New Roman"/>
          <w:sz w:val="20"/>
          <w:szCs w:val="20"/>
        </w:rPr>
        <w:t>control</w:t>
      </w:r>
      <w:r w:rsidR="002A3F22" w:rsidRPr="000B6F9D">
        <w:rPr>
          <w:rFonts w:ascii="Times New Roman" w:hAnsi="Times New Roman" w:cs="Times New Roman"/>
          <w:sz w:val="20"/>
          <w:szCs w:val="20"/>
        </w:rPr>
        <w:t xml:space="preserve"> </w:t>
      </w:r>
      <w:r w:rsidRPr="000B6F9D">
        <w:rPr>
          <w:rFonts w:ascii="Times New Roman" w:hAnsi="Times New Roman" w:cs="Times New Roman"/>
          <w:sz w:val="20"/>
          <w:szCs w:val="20"/>
        </w:rPr>
        <w:t xml:space="preserve">the COM movement while walking. The </w:t>
      </w:r>
      <w:r w:rsidR="00154213" w:rsidRPr="000B6F9D">
        <w:rPr>
          <w:rFonts w:ascii="Times New Roman" w:hAnsi="Times New Roman" w:cs="Times New Roman"/>
          <w:sz w:val="20"/>
          <w:szCs w:val="20"/>
        </w:rPr>
        <w:t xml:space="preserve">specific </w:t>
      </w:r>
      <w:r w:rsidRPr="000B6F9D">
        <w:rPr>
          <w:rFonts w:ascii="Times New Roman" w:hAnsi="Times New Roman" w:cs="Times New Roman"/>
          <w:sz w:val="20"/>
          <w:szCs w:val="20"/>
        </w:rPr>
        <w:t>aim</w:t>
      </w:r>
      <w:r w:rsidR="00154213" w:rsidRPr="000B6F9D">
        <w:rPr>
          <w:rFonts w:ascii="Times New Roman" w:hAnsi="Times New Roman" w:cs="Times New Roman"/>
          <w:sz w:val="20"/>
          <w:szCs w:val="20"/>
        </w:rPr>
        <w:t>s</w:t>
      </w:r>
      <w:r w:rsidRPr="000B6F9D">
        <w:rPr>
          <w:rFonts w:ascii="Times New Roman" w:hAnsi="Times New Roman" w:cs="Times New Roman"/>
          <w:sz w:val="20"/>
          <w:szCs w:val="20"/>
        </w:rPr>
        <w:t xml:space="preserve"> of th</w:t>
      </w:r>
      <w:r w:rsidR="00154213" w:rsidRPr="000B6F9D">
        <w:rPr>
          <w:rFonts w:ascii="Times New Roman" w:hAnsi="Times New Roman" w:cs="Times New Roman"/>
          <w:sz w:val="20"/>
          <w:szCs w:val="20"/>
        </w:rPr>
        <w:t>is</w:t>
      </w:r>
      <w:r w:rsidRPr="000B6F9D">
        <w:rPr>
          <w:rFonts w:ascii="Times New Roman" w:hAnsi="Times New Roman" w:cs="Times New Roman"/>
          <w:sz w:val="20"/>
          <w:szCs w:val="20"/>
        </w:rPr>
        <w:t xml:space="preserve"> study w</w:t>
      </w:r>
      <w:r w:rsidR="00154213" w:rsidRPr="000B6F9D">
        <w:rPr>
          <w:rFonts w:ascii="Times New Roman" w:hAnsi="Times New Roman" w:cs="Times New Roman"/>
          <w:sz w:val="20"/>
          <w:szCs w:val="20"/>
        </w:rPr>
        <w:t>ere to (a)</w:t>
      </w:r>
      <w:r w:rsidRPr="000B6F9D">
        <w:rPr>
          <w:rFonts w:ascii="Times New Roman" w:hAnsi="Times New Roman" w:cs="Times New Roman"/>
          <w:sz w:val="20"/>
          <w:szCs w:val="20"/>
        </w:rPr>
        <w:t xml:space="preserve"> determine the feasibility of </w:t>
      </w:r>
      <w:r w:rsidR="00154213" w:rsidRPr="000B6F9D">
        <w:rPr>
          <w:rFonts w:ascii="Times New Roman" w:hAnsi="Times New Roman" w:cs="Times New Roman"/>
          <w:sz w:val="20"/>
          <w:szCs w:val="20"/>
        </w:rPr>
        <w:t xml:space="preserve">undertaking UCM analysis of </w:t>
      </w:r>
      <w:r w:rsidR="00BB14D1" w:rsidRPr="000B6F9D">
        <w:rPr>
          <w:rFonts w:ascii="Times New Roman" w:hAnsi="Times New Roman" w:cs="Times New Roman"/>
          <w:sz w:val="20"/>
          <w:szCs w:val="20"/>
        </w:rPr>
        <w:t>stabilisation</w:t>
      </w:r>
      <w:r w:rsidR="00154213" w:rsidRPr="000B6F9D">
        <w:rPr>
          <w:rFonts w:ascii="Times New Roman" w:hAnsi="Times New Roman" w:cs="Times New Roman"/>
          <w:sz w:val="20"/>
          <w:szCs w:val="20"/>
        </w:rPr>
        <w:t xml:space="preserve"> of the COM during the stance phase of gait, (b) to find</w:t>
      </w:r>
      <w:r w:rsidR="00AB6138" w:rsidRPr="000B6F9D">
        <w:rPr>
          <w:rFonts w:ascii="Times New Roman" w:hAnsi="Times New Roman" w:cs="Times New Roman"/>
          <w:sz w:val="20"/>
          <w:szCs w:val="20"/>
        </w:rPr>
        <w:t xml:space="preserve"> out</w:t>
      </w:r>
      <w:r w:rsidRPr="000B6F9D">
        <w:rPr>
          <w:rFonts w:ascii="Times New Roman" w:hAnsi="Times New Roman" w:cs="Times New Roman"/>
          <w:sz w:val="20"/>
          <w:szCs w:val="20"/>
        </w:rPr>
        <w:t xml:space="preserve"> </w:t>
      </w:r>
      <w:r w:rsidR="008755A1" w:rsidRPr="000B6F9D">
        <w:rPr>
          <w:rFonts w:ascii="Times New Roman" w:hAnsi="Times New Roman" w:cs="Times New Roman"/>
          <w:sz w:val="20"/>
          <w:szCs w:val="20"/>
        </w:rPr>
        <w:t>if such analysis</w:t>
      </w:r>
      <w:r w:rsidRPr="000B6F9D">
        <w:rPr>
          <w:rFonts w:ascii="Times New Roman" w:hAnsi="Times New Roman" w:cs="Times New Roman"/>
          <w:sz w:val="20"/>
          <w:szCs w:val="20"/>
        </w:rPr>
        <w:t xml:space="preserve"> could </w:t>
      </w:r>
      <w:r w:rsidR="00154213" w:rsidRPr="000B6F9D">
        <w:rPr>
          <w:rFonts w:ascii="Times New Roman" w:hAnsi="Times New Roman" w:cs="Times New Roman"/>
          <w:sz w:val="20"/>
          <w:szCs w:val="20"/>
        </w:rPr>
        <w:t>provide</w:t>
      </w:r>
      <w:r w:rsidRPr="000B6F9D">
        <w:rPr>
          <w:rFonts w:ascii="Times New Roman" w:hAnsi="Times New Roman" w:cs="Times New Roman"/>
          <w:sz w:val="20"/>
          <w:szCs w:val="20"/>
        </w:rPr>
        <w:t xml:space="preserve"> </w:t>
      </w:r>
      <w:r w:rsidR="00D10742" w:rsidRPr="000B6F9D">
        <w:rPr>
          <w:rFonts w:ascii="Times New Roman" w:hAnsi="Times New Roman" w:cs="Times New Roman"/>
          <w:sz w:val="20"/>
          <w:szCs w:val="20"/>
        </w:rPr>
        <w:t>more knowledge</w:t>
      </w:r>
      <w:r w:rsidRPr="000B6F9D">
        <w:rPr>
          <w:rFonts w:ascii="Times New Roman" w:hAnsi="Times New Roman" w:cs="Times New Roman"/>
          <w:sz w:val="20"/>
          <w:szCs w:val="20"/>
        </w:rPr>
        <w:t xml:space="preserve"> of </w:t>
      </w:r>
      <w:r w:rsidR="00BB14D1" w:rsidRPr="000B6F9D">
        <w:rPr>
          <w:rFonts w:ascii="Times New Roman" w:hAnsi="Times New Roman" w:cs="Times New Roman"/>
          <w:sz w:val="20"/>
          <w:szCs w:val="20"/>
        </w:rPr>
        <w:t xml:space="preserve"> </w:t>
      </w:r>
      <w:r w:rsidRPr="000B6F9D">
        <w:rPr>
          <w:rFonts w:ascii="Times New Roman" w:hAnsi="Times New Roman" w:cs="Times New Roman"/>
          <w:sz w:val="20"/>
          <w:szCs w:val="20"/>
        </w:rPr>
        <w:t xml:space="preserve">COM </w:t>
      </w:r>
      <w:r w:rsidR="00BB14D1" w:rsidRPr="000B6F9D">
        <w:rPr>
          <w:rFonts w:ascii="Times New Roman" w:hAnsi="Times New Roman" w:cs="Times New Roman"/>
          <w:sz w:val="20"/>
          <w:szCs w:val="20"/>
        </w:rPr>
        <w:t>stabilisation</w:t>
      </w:r>
      <w:r w:rsidRPr="000B6F9D">
        <w:rPr>
          <w:rFonts w:ascii="Times New Roman" w:hAnsi="Times New Roman" w:cs="Times New Roman"/>
          <w:sz w:val="20"/>
          <w:szCs w:val="20"/>
        </w:rPr>
        <w:t xml:space="preserve"> </w:t>
      </w:r>
      <w:r w:rsidR="00154213" w:rsidRPr="000B6F9D">
        <w:rPr>
          <w:rFonts w:ascii="Times New Roman" w:hAnsi="Times New Roman" w:cs="Times New Roman"/>
          <w:sz w:val="20"/>
          <w:szCs w:val="20"/>
        </w:rPr>
        <w:t>than</w:t>
      </w:r>
      <w:r w:rsidRPr="000B6F9D">
        <w:rPr>
          <w:rFonts w:ascii="Times New Roman" w:hAnsi="Times New Roman" w:cs="Times New Roman"/>
          <w:sz w:val="20"/>
          <w:szCs w:val="20"/>
        </w:rPr>
        <w:t xml:space="preserve"> ‘standard’ biomechanical analysis</w:t>
      </w:r>
      <w:r w:rsidR="008755A1" w:rsidRPr="000B6F9D">
        <w:rPr>
          <w:rFonts w:ascii="Times New Roman" w:hAnsi="Times New Roman" w:cs="Times New Roman"/>
          <w:sz w:val="20"/>
          <w:szCs w:val="20"/>
        </w:rPr>
        <w:t xml:space="preserve"> techniques</w:t>
      </w:r>
      <w:r w:rsidR="00154213" w:rsidRPr="000B6F9D">
        <w:rPr>
          <w:rFonts w:ascii="Times New Roman" w:hAnsi="Times New Roman" w:cs="Times New Roman"/>
          <w:sz w:val="20"/>
          <w:szCs w:val="20"/>
        </w:rPr>
        <w:t xml:space="preserve">, (c) explore whether the </w:t>
      </w:r>
      <w:r w:rsidR="00BB3444" w:rsidRPr="000B6F9D">
        <w:rPr>
          <w:rFonts w:ascii="Times New Roman" w:hAnsi="Times New Roman" w:cs="Times New Roman"/>
          <w:sz w:val="20"/>
          <w:szCs w:val="20"/>
        </w:rPr>
        <w:t>UCM</w:t>
      </w:r>
      <w:r w:rsidR="00154213" w:rsidRPr="000B6F9D">
        <w:rPr>
          <w:rFonts w:ascii="Times New Roman" w:hAnsi="Times New Roman" w:cs="Times New Roman"/>
          <w:sz w:val="20"/>
          <w:szCs w:val="20"/>
        </w:rPr>
        <w:t xml:space="preserve"> analysis could identify differences between a stroke survivor with walking difficulty and adu</w:t>
      </w:r>
      <w:r w:rsidR="00BB3444" w:rsidRPr="000B6F9D">
        <w:rPr>
          <w:rFonts w:ascii="Times New Roman" w:hAnsi="Times New Roman" w:cs="Times New Roman"/>
          <w:sz w:val="20"/>
          <w:szCs w:val="20"/>
        </w:rPr>
        <w:t xml:space="preserve">lts without a brain lesion and </w:t>
      </w:r>
      <w:r w:rsidR="008F7213" w:rsidRPr="000B6F9D">
        <w:rPr>
          <w:rFonts w:ascii="Times New Roman" w:hAnsi="Times New Roman" w:cs="Times New Roman"/>
          <w:sz w:val="20"/>
          <w:szCs w:val="20"/>
        </w:rPr>
        <w:t>the</w:t>
      </w:r>
      <w:r w:rsidR="00154213" w:rsidRPr="000B6F9D">
        <w:rPr>
          <w:rFonts w:ascii="Times New Roman" w:hAnsi="Times New Roman" w:cs="Times New Roman"/>
          <w:sz w:val="20"/>
          <w:szCs w:val="20"/>
        </w:rPr>
        <w:t xml:space="preserve"> stroke survivor walking with and without a custom-made </w:t>
      </w:r>
      <w:r w:rsidR="00554F30" w:rsidRPr="000B6F9D">
        <w:rPr>
          <w:rFonts w:ascii="Times New Roman" w:hAnsi="Times New Roman" w:cs="Times New Roman"/>
          <w:sz w:val="20"/>
          <w:szCs w:val="20"/>
        </w:rPr>
        <w:t xml:space="preserve"> ankle-foot orthosis (</w:t>
      </w:r>
      <w:r w:rsidR="00154213" w:rsidRPr="000B6F9D">
        <w:rPr>
          <w:rFonts w:ascii="Times New Roman" w:hAnsi="Times New Roman" w:cs="Times New Roman"/>
          <w:sz w:val="20"/>
          <w:szCs w:val="20"/>
        </w:rPr>
        <w:t>AFO</w:t>
      </w:r>
      <w:r w:rsidR="00554F30" w:rsidRPr="000B6F9D">
        <w:rPr>
          <w:rFonts w:ascii="Times New Roman" w:hAnsi="Times New Roman" w:cs="Times New Roman"/>
          <w:sz w:val="20"/>
          <w:szCs w:val="20"/>
        </w:rPr>
        <w:t>)</w:t>
      </w:r>
      <w:r w:rsidRPr="000B6F9D">
        <w:rPr>
          <w:rFonts w:ascii="Times New Roman" w:hAnsi="Times New Roman" w:cs="Times New Roman"/>
          <w:sz w:val="20"/>
          <w:szCs w:val="20"/>
        </w:rPr>
        <w:t xml:space="preserve">. </w:t>
      </w:r>
    </w:p>
    <w:p w14:paraId="0E0CA7F5" w14:textId="77777777" w:rsidR="0051547E" w:rsidRPr="000B6F9D" w:rsidRDefault="0051547E" w:rsidP="0051547E">
      <w:pPr>
        <w:spacing w:after="0" w:line="480" w:lineRule="auto"/>
        <w:rPr>
          <w:rFonts w:ascii="Times New Roman" w:hAnsi="Times New Roman" w:cs="Times New Roman"/>
          <w:b/>
          <w:sz w:val="20"/>
          <w:szCs w:val="20"/>
        </w:rPr>
      </w:pPr>
    </w:p>
    <w:p w14:paraId="7B7F05A9" w14:textId="47A902DE" w:rsidR="000C26A7" w:rsidRPr="000B6F9D" w:rsidRDefault="000C26A7" w:rsidP="00A31E95">
      <w:pPr>
        <w:pStyle w:val="ListParagraph"/>
        <w:numPr>
          <w:ilvl w:val="0"/>
          <w:numId w:val="1"/>
        </w:numPr>
        <w:spacing w:after="0" w:line="480" w:lineRule="auto"/>
        <w:rPr>
          <w:rFonts w:ascii="Times New Roman" w:hAnsi="Times New Roman" w:cs="Times New Roman"/>
          <w:b/>
          <w:sz w:val="20"/>
          <w:szCs w:val="20"/>
        </w:rPr>
      </w:pPr>
      <w:r w:rsidRPr="000B6F9D">
        <w:rPr>
          <w:rFonts w:ascii="Times New Roman" w:hAnsi="Times New Roman" w:cs="Times New Roman"/>
          <w:b/>
          <w:sz w:val="20"/>
          <w:szCs w:val="20"/>
        </w:rPr>
        <w:t>Methods</w:t>
      </w:r>
    </w:p>
    <w:p w14:paraId="5309245F" w14:textId="48830A51" w:rsidR="000C26A7" w:rsidRPr="000B6F9D" w:rsidRDefault="00A751D3" w:rsidP="00360259">
      <w:pPr>
        <w:spacing w:after="0" w:line="480" w:lineRule="auto"/>
        <w:rPr>
          <w:rFonts w:ascii="Times New Roman" w:hAnsi="Times New Roman" w:cs="Times New Roman"/>
          <w:i/>
          <w:sz w:val="20"/>
          <w:szCs w:val="20"/>
        </w:rPr>
      </w:pPr>
      <w:r w:rsidRPr="000B6F9D">
        <w:rPr>
          <w:rFonts w:ascii="Times New Roman" w:hAnsi="Times New Roman" w:cs="Times New Roman"/>
          <w:i/>
          <w:sz w:val="20"/>
          <w:szCs w:val="20"/>
        </w:rPr>
        <w:t xml:space="preserve">2.1 </w:t>
      </w:r>
      <w:r w:rsidR="000C26A7" w:rsidRPr="000B6F9D">
        <w:rPr>
          <w:rFonts w:ascii="Times New Roman" w:hAnsi="Times New Roman" w:cs="Times New Roman"/>
          <w:i/>
          <w:sz w:val="20"/>
          <w:szCs w:val="20"/>
        </w:rPr>
        <w:t>Participants</w:t>
      </w:r>
    </w:p>
    <w:p w14:paraId="20C533A5" w14:textId="0D9E24A9"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Six adults (3 female, 3 male</w:t>
      </w:r>
      <w:r w:rsidR="00545E63" w:rsidRPr="000B6F9D">
        <w:rPr>
          <w:rFonts w:ascii="Times New Roman" w:hAnsi="Times New Roman" w:cs="Times New Roman"/>
          <w:sz w:val="20"/>
          <w:szCs w:val="20"/>
        </w:rPr>
        <w:t xml:space="preserve">; </w:t>
      </w:r>
      <w:r w:rsidR="00554F30" w:rsidRPr="000B6F9D">
        <w:rPr>
          <w:rFonts w:ascii="Times New Roman" w:hAnsi="Times New Roman" w:cs="Times New Roman"/>
          <w:sz w:val="20"/>
          <w:szCs w:val="20"/>
        </w:rPr>
        <w:t xml:space="preserve">height: 168.9 (± 10.5) cm, mass: 68.2 (± 9.9) kg, age: 29.8 (± 6.7) </w:t>
      </w:r>
      <w:proofErr w:type="gramStart"/>
      <w:r w:rsidR="00554F30" w:rsidRPr="000B6F9D">
        <w:rPr>
          <w:rFonts w:ascii="Times New Roman" w:hAnsi="Times New Roman" w:cs="Times New Roman"/>
          <w:sz w:val="20"/>
          <w:szCs w:val="20"/>
        </w:rPr>
        <w:t xml:space="preserve">years </w:t>
      </w:r>
      <w:r w:rsidRPr="000B6F9D">
        <w:rPr>
          <w:rFonts w:ascii="Times New Roman" w:hAnsi="Times New Roman" w:cs="Times New Roman"/>
          <w:sz w:val="20"/>
          <w:szCs w:val="20"/>
        </w:rPr>
        <w:t>)</w:t>
      </w:r>
      <w:proofErr w:type="gramEnd"/>
      <w:r w:rsidRPr="000B6F9D">
        <w:rPr>
          <w:rFonts w:ascii="Times New Roman" w:hAnsi="Times New Roman" w:cs="Times New Roman"/>
          <w:sz w:val="20"/>
          <w:szCs w:val="20"/>
        </w:rPr>
        <w:t xml:space="preserve"> with no known neurological pathology</w:t>
      </w:r>
      <w:r w:rsidR="00554F30" w:rsidRPr="000B6F9D">
        <w:rPr>
          <w:rFonts w:ascii="Times New Roman" w:hAnsi="Times New Roman" w:cs="Times New Roman"/>
          <w:sz w:val="20"/>
          <w:szCs w:val="20"/>
        </w:rPr>
        <w:t xml:space="preserve"> </w:t>
      </w:r>
      <w:r w:rsidRPr="000B6F9D">
        <w:rPr>
          <w:rFonts w:ascii="Times New Roman" w:hAnsi="Times New Roman" w:cs="Times New Roman"/>
          <w:sz w:val="20"/>
          <w:szCs w:val="20"/>
        </w:rPr>
        <w:t xml:space="preserve">participated in the study. In addition, </w:t>
      </w:r>
      <w:r w:rsidR="007F2C63" w:rsidRPr="000B6F9D">
        <w:rPr>
          <w:rFonts w:ascii="Times New Roman" w:hAnsi="Times New Roman" w:cs="Times New Roman"/>
          <w:sz w:val="20"/>
          <w:szCs w:val="20"/>
        </w:rPr>
        <w:t xml:space="preserve">one </w:t>
      </w:r>
      <w:r w:rsidRPr="000B6F9D">
        <w:rPr>
          <w:rFonts w:ascii="Times New Roman" w:hAnsi="Times New Roman" w:cs="Times New Roman"/>
          <w:sz w:val="20"/>
          <w:szCs w:val="20"/>
        </w:rPr>
        <w:t xml:space="preserve">81 years old </w:t>
      </w:r>
      <w:r w:rsidR="007F2C63" w:rsidRPr="000B6F9D">
        <w:rPr>
          <w:rFonts w:ascii="Times New Roman" w:hAnsi="Times New Roman" w:cs="Times New Roman"/>
          <w:sz w:val="20"/>
          <w:szCs w:val="20"/>
        </w:rPr>
        <w:t>male</w:t>
      </w:r>
      <w:r w:rsidRPr="000B6F9D">
        <w:rPr>
          <w:rFonts w:ascii="Times New Roman" w:hAnsi="Times New Roman" w:cs="Times New Roman"/>
          <w:sz w:val="20"/>
          <w:szCs w:val="20"/>
        </w:rPr>
        <w:t xml:space="preserve"> (80 kg, 180 cm)</w:t>
      </w:r>
      <w:r w:rsidR="007F2C63" w:rsidRPr="000B6F9D">
        <w:rPr>
          <w:rFonts w:ascii="Times New Roman" w:hAnsi="Times New Roman" w:cs="Times New Roman"/>
          <w:sz w:val="20"/>
          <w:szCs w:val="20"/>
        </w:rPr>
        <w:t xml:space="preserve"> was recruited 2 months </w:t>
      </w:r>
      <w:r w:rsidR="005F2E2B" w:rsidRPr="000B6F9D">
        <w:rPr>
          <w:rFonts w:ascii="Times New Roman" w:hAnsi="Times New Roman" w:cs="Times New Roman"/>
          <w:sz w:val="20"/>
          <w:szCs w:val="20"/>
        </w:rPr>
        <w:t xml:space="preserve">after </w:t>
      </w:r>
      <w:r w:rsidRPr="000B6F9D">
        <w:rPr>
          <w:rFonts w:ascii="Times New Roman" w:hAnsi="Times New Roman" w:cs="Times New Roman"/>
          <w:sz w:val="20"/>
          <w:szCs w:val="20"/>
        </w:rPr>
        <w:t xml:space="preserve">experiencing a </w:t>
      </w:r>
      <w:r w:rsidR="007F2C63" w:rsidRPr="000B6F9D">
        <w:rPr>
          <w:rFonts w:ascii="Times New Roman" w:hAnsi="Times New Roman" w:cs="Times New Roman"/>
          <w:sz w:val="20"/>
          <w:szCs w:val="20"/>
        </w:rPr>
        <w:t>stroke</w:t>
      </w:r>
      <w:r w:rsidRPr="000B6F9D">
        <w:rPr>
          <w:rFonts w:ascii="Times New Roman" w:hAnsi="Times New Roman" w:cs="Times New Roman"/>
          <w:sz w:val="20"/>
          <w:szCs w:val="20"/>
        </w:rPr>
        <w:t>.</w:t>
      </w:r>
      <w:r w:rsidR="00B05920" w:rsidRPr="000B6F9D">
        <w:rPr>
          <w:rFonts w:ascii="Times New Roman" w:hAnsi="Times New Roman" w:cs="Times New Roman"/>
          <w:sz w:val="20"/>
          <w:szCs w:val="20"/>
        </w:rPr>
        <w:t xml:space="preserve"> He presented a left side hemiplegia of the upper and lower body.</w:t>
      </w:r>
      <w:r w:rsidRPr="000B6F9D">
        <w:rPr>
          <w:rFonts w:ascii="Times New Roman" w:hAnsi="Times New Roman" w:cs="Times New Roman"/>
          <w:sz w:val="20"/>
          <w:szCs w:val="20"/>
        </w:rPr>
        <w:t xml:space="preserve"> He </w:t>
      </w:r>
      <w:r w:rsidR="007F2C63" w:rsidRPr="000B6F9D">
        <w:rPr>
          <w:rFonts w:ascii="Times New Roman" w:hAnsi="Times New Roman" w:cs="Times New Roman"/>
          <w:sz w:val="20"/>
          <w:szCs w:val="20"/>
        </w:rPr>
        <w:t>was</w:t>
      </w:r>
      <w:r w:rsidRPr="000B6F9D">
        <w:rPr>
          <w:rFonts w:ascii="Times New Roman" w:hAnsi="Times New Roman" w:cs="Times New Roman"/>
          <w:sz w:val="20"/>
          <w:szCs w:val="20"/>
        </w:rPr>
        <w:t xml:space="preserve"> prescribed a 5mm polypropylene AFO with carbon </w:t>
      </w:r>
      <w:r w:rsidR="007F2C63" w:rsidRPr="000B6F9D">
        <w:rPr>
          <w:rFonts w:ascii="Times New Roman" w:hAnsi="Times New Roman" w:cs="Times New Roman"/>
          <w:sz w:val="20"/>
          <w:szCs w:val="20"/>
        </w:rPr>
        <w:t>fibre</w:t>
      </w:r>
      <w:r w:rsidRPr="000B6F9D">
        <w:rPr>
          <w:rFonts w:ascii="Times New Roman" w:hAnsi="Times New Roman" w:cs="Times New Roman"/>
          <w:sz w:val="20"/>
          <w:szCs w:val="20"/>
        </w:rPr>
        <w:t xml:space="preserve"> reinforcement at the malleoli level. The AFO </w:t>
      </w:r>
      <w:r w:rsidRPr="000B6F9D">
        <w:rPr>
          <w:rFonts w:ascii="Times New Roman" w:hAnsi="Times New Roman" w:cs="Times New Roman"/>
          <w:sz w:val="20"/>
          <w:szCs w:val="20"/>
        </w:rPr>
        <w:lastRenderedPageBreak/>
        <w:t>and shoes combination were tuned at 10° of forward inclination. All participants provided</w:t>
      </w:r>
      <w:r w:rsidR="001C27B5" w:rsidRPr="000B6F9D">
        <w:rPr>
          <w:rFonts w:ascii="Times New Roman" w:hAnsi="Times New Roman" w:cs="Times New Roman"/>
          <w:sz w:val="20"/>
          <w:szCs w:val="20"/>
        </w:rPr>
        <w:t xml:space="preserve"> </w:t>
      </w:r>
      <w:r w:rsidR="00300562" w:rsidRPr="000B6F9D">
        <w:rPr>
          <w:rFonts w:ascii="Times New Roman" w:hAnsi="Times New Roman" w:cs="Times New Roman"/>
          <w:sz w:val="20"/>
          <w:szCs w:val="20"/>
        </w:rPr>
        <w:t>written</w:t>
      </w:r>
      <w:r w:rsidRPr="000B6F9D">
        <w:rPr>
          <w:rFonts w:ascii="Times New Roman" w:hAnsi="Times New Roman" w:cs="Times New Roman"/>
          <w:sz w:val="20"/>
          <w:szCs w:val="20"/>
        </w:rPr>
        <w:t xml:space="preserve"> consent</w:t>
      </w:r>
      <w:r w:rsidR="001C27B5" w:rsidRPr="000B6F9D">
        <w:rPr>
          <w:rFonts w:ascii="Times New Roman" w:hAnsi="Times New Roman" w:cs="Times New Roman"/>
          <w:sz w:val="20"/>
          <w:szCs w:val="20"/>
        </w:rPr>
        <w:t xml:space="preserve"> </w:t>
      </w:r>
      <w:r w:rsidR="00A751D3" w:rsidRPr="000B6F9D">
        <w:rPr>
          <w:rFonts w:ascii="Times New Roman" w:hAnsi="Times New Roman" w:cs="Times New Roman"/>
          <w:sz w:val="20"/>
          <w:szCs w:val="20"/>
        </w:rPr>
        <w:t>for the study which was approved by the local ethics committee (West of Scotland REC3)</w:t>
      </w:r>
      <w:r w:rsidRPr="000B6F9D">
        <w:rPr>
          <w:rFonts w:ascii="Times New Roman" w:hAnsi="Times New Roman" w:cs="Times New Roman"/>
          <w:sz w:val="20"/>
          <w:szCs w:val="20"/>
        </w:rPr>
        <w:t>.</w:t>
      </w:r>
    </w:p>
    <w:p w14:paraId="485B0055" w14:textId="77777777" w:rsidR="000C26A7" w:rsidRPr="000B6F9D" w:rsidRDefault="000C26A7" w:rsidP="00360259">
      <w:pPr>
        <w:spacing w:after="0" w:line="480" w:lineRule="auto"/>
        <w:rPr>
          <w:rFonts w:ascii="Times New Roman" w:hAnsi="Times New Roman" w:cs="Times New Roman"/>
          <w:i/>
          <w:sz w:val="20"/>
          <w:szCs w:val="20"/>
        </w:rPr>
      </w:pPr>
    </w:p>
    <w:p w14:paraId="662889FA" w14:textId="2B7B8743" w:rsidR="000C26A7" w:rsidRPr="000B6F9D" w:rsidRDefault="003012DD" w:rsidP="00360259">
      <w:pPr>
        <w:spacing w:after="0" w:line="480" w:lineRule="auto"/>
        <w:rPr>
          <w:rFonts w:ascii="Times New Roman" w:hAnsi="Times New Roman" w:cs="Times New Roman"/>
          <w:i/>
          <w:sz w:val="20"/>
          <w:szCs w:val="20"/>
        </w:rPr>
      </w:pPr>
      <w:r w:rsidRPr="000B6F9D">
        <w:rPr>
          <w:rFonts w:ascii="Times New Roman" w:hAnsi="Times New Roman" w:cs="Times New Roman"/>
          <w:i/>
          <w:sz w:val="20"/>
          <w:szCs w:val="20"/>
        </w:rPr>
        <w:t>2.2 Equipment</w:t>
      </w:r>
      <w:r w:rsidR="000C26A7" w:rsidRPr="000B6F9D">
        <w:rPr>
          <w:rFonts w:ascii="Times New Roman" w:hAnsi="Times New Roman" w:cs="Times New Roman"/>
          <w:i/>
          <w:sz w:val="20"/>
          <w:szCs w:val="20"/>
        </w:rPr>
        <w:t xml:space="preserve"> and Experimental Procedure</w:t>
      </w:r>
    </w:p>
    <w:p w14:paraId="3C423880" w14:textId="0A5BC101" w:rsidR="000C26A7" w:rsidRPr="000B6F9D" w:rsidRDefault="009E4BFF"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A twelve-</w:t>
      </w:r>
      <w:r w:rsidR="000C26A7" w:rsidRPr="000B6F9D">
        <w:rPr>
          <w:rFonts w:ascii="Times New Roman" w:hAnsi="Times New Roman" w:cs="Times New Roman"/>
          <w:sz w:val="20"/>
          <w:szCs w:val="20"/>
        </w:rPr>
        <w:t xml:space="preserve">camera motion capture system (Vicon, Oxford Metrics Ltd., UK) was used to collect experimental data </w:t>
      </w:r>
      <w:r w:rsidR="009B4DE4" w:rsidRPr="000B6F9D">
        <w:rPr>
          <w:rFonts w:ascii="Times New Roman" w:hAnsi="Times New Roman" w:cs="Times New Roman"/>
          <w:sz w:val="20"/>
          <w:szCs w:val="20"/>
        </w:rPr>
        <w:t xml:space="preserve">at 100 Hz </w:t>
      </w:r>
      <w:r w:rsidR="000C26A7" w:rsidRPr="000B6F9D">
        <w:rPr>
          <w:rFonts w:ascii="Times New Roman" w:hAnsi="Times New Roman" w:cs="Times New Roman"/>
          <w:sz w:val="20"/>
          <w:szCs w:val="20"/>
        </w:rPr>
        <w:t xml:space="preserve">while </w:t>
      </w:r>
      <w:r w:rsidR="00943881" w:rsidRPr="000B6F9D">
        <w:rPr>
          <w:rFonts w:ascii="Times New Roman" w:hAnsi="Times New Roman" w:cs="Times New Roman"/>
          <w:sz w:val="20"/>
          <w:szCs w:val="20"/>
        </w:rPr>
        <w:t>participant</w:t>
      </w:r>
      <w:r w:rsidR="000C26A7" w:rsidRPr="000B6F9D">
        <w:rPr>
          <w:rFonts w:ascii="Times New Roman" w:hAnsi="Times New Roman" w:cs="Times New Roman"/>
          <w:sz w:val="20"/>
          <w:szCs w:val="20"/>
        </w:rPr>
        <w:t>s walked</w:t>
      </w:r>
      <w:r w:rsidR="00B4243D" w:rsidRPr="000B6F9D">
        <w:rPr>
          <w:rFonts w:ascii="Times New Roman" w:hAnsi="Times New Roman" w:cs="Times New Roman"/>
          <w:sz w:val="20"/>
          <w:szCs w:val="20"/>
        </w:rPr>
        <w:t xml:space="preserve"> </w:t>
      </w:r>
      <w:r w:rsidR="000C26A7" w:rsidRPr="000B6F9D">
        <w:rPr>
          <w:rFonts w:ascii="Times New Roman" w:hAnsi="Times New Roman" w:cs="Times New Roman"/>
          <w:sz w:val="20"/>
          <w:szCs w:val="20"/>
        </w:rPr>
        <w:t>at comfortable speed on a flat surface of 6</w:t>
      </w:r>
      <w:r w:rsidR="00B4243D" w:rsidRPr="000B6F9D">
        <w:rPr>
          <w:rFonts w:ascii="Times New Roman" w:hAnsi="Times New Roman" w:cs="Times New Roman"/>
          <w:sz w:val="20"/>
          <w:szCs w:val="20"/>
        </w:rPr>
        <w:t xml:space="preserve"> </w:t>
      </w:r>
      <w:r w:rsidR="000C26A7" w:rsidRPr="000B6F9D">
        <w:rPr>
          <w:rFonts w:ascii="Times New Roman" w:hAnsi="Times New Roman" w:cs="Times New Roman"/>
          <w:sz w:val="20"/>
          <w:szCs w:val="20"/>
        </w:rPr>
        <w:t xml:space="preserve">m in length. The gait analysis protocol developed within the Bioengineering Department </w:t>
      </w:r>
      <w:r w:rsidR="00943881" w:rsidRPr="000B6F9D">
        <w:rPr>
          <w:rFonts w:ascii="Times New Roman" w:hAnsi="Times New Roman" w:cs="Times New Roman"/>
          <w:sz w:val="20"/>
          <w:szCs w:val="20"/>
        </w:rPr>
        <w:t xml:space="preserve">at University </w:t>
      </w:r>
      <w:r w:rsidR="00E7347F" w:rsidRPr="000B6F9D">
        <w:rPr>
          <w:rFonts w:ascii="Times New Roman" w:hAnsi="Times New Roman" w:cs="Times New Roman"/>
          <w:sz w:val="20"/>
          <w:szCs w:val="20"/>
        </w:rPr>
        <w:t xml:space="preserve">of Strathclyde </w:t>
      </w:r>
      <w:r w:rsidR="000C26A7" w:rsidRPr="000B6F9D">
        <w:rPr>
          <w:rFonts w:ascii="Times New Roman" w:hAnsi="Times New Roman" w:cs="Times New Roman"/>
          <w:sz w:val="20"/>
          <w:szCs w:val="20"/>
        </w:rPr>
        <w:t>was followed for dat</w:t>
      </w:r>
      <w:r w:rsidR="003012DD" w:rsidRPr="000B6F9D">
        <w:rPr>
          <w:rFonts w:ascii="Times New Roman" w:hAnsi="Times New Roman" w:cs="Times New Roman"/>
          <w:sz w:val="20"/>
          <w:szCs w:val="20"/>
        </w:rPr>
        <w:t>a collection and processing (Papi et al.,</w:t>
      </w:r>
      <w:r w:rsidR="007B2F2A" w:rsidRPr="000B6F9D">
        <w:rPr>
          <w:rFonts w:ascii="Times New Roman" w:hAnsi="Times New Roman" w:cs="Times New Roman"/>
          <w:sz w:val="20"/>
          <w:szCs w:val="20"/>
        </w:rPr>
        <w:t xml:space="preserve"> </w:t>
      </w:r>
      <w:r w:rsidR="003012DD" w:rsidRPr="000B6F9D">
        <w:rPr>
          <w:rFonts w:ascii="Times New Roman" w:hAnsi="Times New Roman" w:cs="Times New Roman"/>
          <w:sz w:val="20"/>
          <w:szCs w:val="20"/>
        </w:rPr>
        <w:t>2011)</w:t>
      </w:r>
      <w:r w:rsidR="000C26A7" w:rsidRPr="000B6F9D">
        <w:rPr>
          <w:rFonts w:ascii="Times New Roman" w:hAnsi="Times New Roman" w:cs="Times New Roman"/>
          <w:sz w:val="20"/>
          <w:szCs w:val="20"/>
        </w:rPr>
        <w:t>.</w:t>
      </w:r>
    </w:p>
    <w:p w14:paraId="537E69EE" w14:textId="323CD084" w:rsidR="000C26A7" w:rsidRPr="000B6F9D" w:rsidRDefault="009B4DE4" w:rsidP="001E677E">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Ten walking trials were recorded with able-</w:t>
      </w:r>
      <w:r w:rsidR="000C26A7" w:rsidRPr="000B6F9D">
        <w:rPr>
          <w:rFonts w:ascii="Times New Roman" w:hAnsi="Times New Roman" w:cs="Times New Roman"/>
          <w:sz w:val="20"/>
          <w:szCs w:val="20"/>
        </w:rPr>
        <w:t>bodied subjects</w:t>
      </w:r>
      <w:r w:rsidRPr="000B6F9D">
        <w:rPr>
          <w:rFonts w:ascii="Times New Roman" w:hAnsi="Times New Roman" w:cs="Times New Roman"/>
          <w:sz w:val="20"/>
          <w:szCs w:val="20"/>
        </w:rPr>
        <w:t xml:space="preserve"> </w:t>
      </w:r>
      <w:r w:rsidR="001E677E" w:rsidRPr="000B6F9D">
        <w:rPr>
          <w:rFonts w:ascii="Times New Roman" w:hAnsi="Times New Roman" w:cs="Times New Roman"/>
          <w:sz w:val="20"/>
          <w:szCs w:val="20"/>
        </w:rPr>
        <w:t xml:space="preserve">and </w:t>
      </w:r>
      <w:r w:rsidRPr="000B6F9D">
        <w:rPr>
          <w:rFonts w:ascii="Times New Roman" w:hAnsi="Times New Roman" w:cs="Times New Roman"/>
          <w:sz w:val="20"/>
          <w:szCs w:val="20"/>
        </w:rPr>
        <w:t>the data d</w:t>
      </w:r>
      <w:r w:rsidR="00E84F42" w:rsidRPr="000B6F9D">
        <w:rPr>
          <w:rFonts w:ascii="Times New Roman" w:hAnsi="Times New Roman" w:cs="Times New Roman"/>
          <w:sz w:val="20"/>
          <w:szCs w:val="20"/>
        </w:rPr>
        <w:t xml:space="preserve">erived from their left leg </w:t>
      </w:r>
      <w:r w:rsidR="00807662" w:rsidRPr="000B6F9D">
        <w:rPr>
          <w:rFonts w:ascii="Times New Roman" w:hAnsi="Times New Roman" w:cs="Times New Roman"/>
          <w:sz w:val="20"/>
          <w:szCs w:val="20"/>
        </w:rPr>
        <w:t xml:space="preserve">were used in the </w:t>
      </w:r>
      <w:r w:rsidRPr="000B6F9D">
        <w:rPr>
          <w:rFonts w:ascii="Times New Roman" w:hAnsi="Times New Roman" w:cs="Times New Roman"/>
          <w:sz w:val="20"/>
          <w:szCs w:val="20"/>
        </w:rPr>
        <w:t xml:space="preserve">subsequent analysis. </w:t>
      </w:r>
      <w:r w:rsidR="001E677E" w:rsidRPr="000B6F9D">
        <w:rPr>
          <w:rFonts w:ascii="Times New Roman" w:hAnsi="Times New Roman" w:cs="Times New Roman"/>
          <w:sz w:val="20"/>
          <w:szCs w:val="20"/>
        </w:rPr>
        <w:t>The stroke participant</w:t>
      </w:r>
      <w:r w:rsidR="00807662" w:rsidRPr="000B6F9D">
        <w:rPr>
          <w:rFonts w:ascii="Times New Roman" w:hAnsi="Times New Roman" w:cs="Times New Roman"/>
          <w:sz w:val="20"/>
          <w:szCs w:val="20"/>
        </w:rPr>
        <w:t xml:space="preserve"> was assessed</w:t>
      </w:r>
      <w:r w:rsidR="001E677E" w:rsidRPr="000B6F9D">
        <w:rPr>
          <w:rFonts w:ascii="Times New Roman" w:hAnsi="Times New Roman" w:cs="Times New Roman"/>
          <w:sz w:val="20"/>
          <w:szCs w:val="20"/>
        </w:rPr>
        <w:t xml:space="preserve"> three times at three monthly time points. Six</w:t>
      </w:r>
      <w:r w:rsidR="000C26A7" w:rsidRPr="000B6F9D">
        <w:rPr>
          <w:rFonts w:ascii="Times New Roman" w:hAnsi="Times New Roman" w:cs="Times New Roman"/>
          <w:sz w:val="20"/>
          <w:szCs w:val="20"/>
        </w:rPr>
        <w:t xml:space="preserve"> </w:t>
      </w:r>
      <w:r w:rsidR="001E677E" w:rsidRPr="000B6F9D">
        <w:rPr>
          <w:rFonts w:ascii="Times New Roman" w:hAnsi="Times New Roman" w:cs="Times New Roman"/>
          <w:sz w:val="20"/>
          <w:szCs w:val="20"/>
        </w:rPr>
        <w:t xml:space="preserve">trials </w:t>
      </w:r>
      <w:r w:rsidR="000C26A7" w:rsidRPr="000B6F9D">
        <w:rPr>
          <w:rFonts w:ascii="Times New Roman" w:hAnsi="Times New Roman" w:cs="Times New Roman"/>
          <w:sz w:val="20"/>
          <w:szCs w:val="20"/>
        </w:rPr>
        <w:t xml:space="preserve">were </w:t>
      </w:r>
      <w:r w:rsidRPr="000B6F9D">
        <w:rPr>
          <w:rFonts w:ascii="Times New Roman" w:hAnsi="Times New Roman" w:cs="Times New Roman"/>
          <w:sz w:val="20"/>
          <w:szCs w:val="20"/>
        </w:rPr>
        <w:t>collected</w:t>
      </w:r>
      <w:r w:rsidR="000C26A7" w:rsidRPr="000B6F9D">
        <w:rPr>
          <w:rFonts w:ascii="Times New Roman" w:hAnsi="Times New Roman" w:cs="Times New Roman"/>
          <w:sz w:val="20"/>
          <w:szCs w:val="20"/>
        </w:rPr>
        <w:t xml:space="preserve"> </w:t>
      </w:r>
      <w:r w:rsidRPr="000B6F9D">
        <w:rPr>
          <w:rFonts w:ascii="Times New Roman" w:hAnsi="Times New Roman" w:cs="Times New Roman"/>
          <w:sz w:val="20"/>
          <w:szCs w:val="20"/>
        </w:rPr>
        <w:t xml:space="preserve">during </w:t>
      </w:r>
      <w:r w:rsidR="000C26A7" w:rsidRPr="000B6F9D">
        <w:rPr>
          <w:rFonts w:ascii="Times New Roman" w:hAnsi="Times New Roman" w:cs="Times New Roman"/>
          <w:sz w:val="20"/>
          <w:szCs w:val="20"/>
        </w:rPr>
        <w:t>walking with and without AFO</w:t>
      </w:r>
      <w:r w:rsidR="001E677E" w:rsidRPr="000B6F9D">
        <w:rPr>
          <w:rFonts w:ascii="Times New Roman" w:hAnsi="Times New Roman" w:cs="Times New Roman"/>
          <w:sz w:val="20"/>
          <w:szCs w:val="20"/>
        </w:rPr>
        <w:t xml:space="preserve"> at each visit</w:t>
      </w:r>
      <w:r w:rsidR="000C26A7" w:rsidRPr="000B6F9D">
        <w:rPr>
          <w:rFonts w:ascii="Times New Roman" w:hAnsi="Times New Roman" w:cs="Times New Roman"/>
          <w:sz w:val="20"/>
          <w:szCs w:val="20"/>
        </w:rPr>
        <w:t xml:space="preserve">. Data from the hemiplegic </w:t>
      </w:r>
      <w:r w:rsidR="00807662" w:rsidRPr="000B6F9D">
        <w:rPr>
          <w:rFonts w:ascii="Times New Roman" w:hAnsi="Times New Roman" w:cs="Times New Roman"/>
          <w:sz w:val="20"/>
          <w:szCs w:val="20"/>
        </w:rPr>
        <w:t xml:space="preserve">leg </w:t>
      </w:r>
      <w:r w:rsidR="000C26A7" w:rsidRPr="000B6F9D">
        <w:rPr>
          <w:rFonts w:ascii="Times New Roman" w:hAnsi="Times New Roman" w:cs="Times New Roman"/>
          <w:sz w:val="20"/>
          <w:szCs w:val="20"/>
        </w:rPr>
        <w:t>were considered</w:t>
      </w:r>
      <w:r w:rsidR="00B05920" w:rsidRPr="000B6F9D">
        <w:rPr>
          <w:rFonts w:ascii="Times New Roman" w:hAnsi="Times New Roman" w:cs="Times New Roman"/>
          <w:sz w:val="20"/>
          <w:szCs w:val="20"/>
        </w:rPr>
        <w:t>.</w:t>
      </w:r>
    </w:p>
    <w:p w14:paraId="33B2AABA" w14:textId="77777777" w:rsidR="001E677E" w:rsidRPr="000B6F9D" w:rsidRDefault="001E677E" w:rsidP="001E677E">
      <w:pPr>
        <w:spacing w:after="0" w:line="480" w:lineRule="auto"/>
        <w:rPr>
          <w:rFonts w:ascii="Times New Roman" w:hAnsi="Times New Roman" w:cs="Times New Roman"/>
          <w:sz w:val="20"/>
          <w:szCs w:val="20"/>
        </w:rPr>
      </w:pPr>
    </w:p>
    <w:p w14:paraId="684C5E2F" w14:textId="6BBDD3A6" w:rsidR="000C26A7" w:rsidRPr="000B6F9D" w:rsidRDefault="003012DD" w:rsidP="00360259">
      <w:pPr>
        <w:spacing w:after="0" w:line="480" w:lineRule="auto"/>
        <w:rPr>
          <w:rFonts w:ascii="Times New Roman" w:hAnsi="Times New Roman" w:cs="Times New Roman"/>
          <w:i/>
          <w:sz w:val="20"/>
          <w:szCs w:val="20"/>
        </w:rPr>
      </w:pPr>
      <w:r w:rsidRPr="000B6F9D">
        <w:rPr>
          <w:rFonts w:ascii="Times New Roman" w:hAnsi="Times New Roman" w:cs="Times New Roman"/>
          <w:i/>
          <w:sz w:val="20"/>
          <w:szCs w:val="20"/>
        </w:rPr>
        <w:t xml:space="preserve">2.3 </w:t>
      </w:r>
      <w:r w:rsidR="000C26A7" w:rsidRPr="000B6F9D">
        <w:rPr>
          <w:rFonts w:ascii="Times New Roman" w:hAnsi="Times New Roman" w:cs="Times New Roman"/>
          <w:i/>
          <w:sz w:val="20"/>
          <w:szCs w:val="20"/>
        </w:rPr>
        <w:t>Data Processing</w:t>
      </w:r>
    </w:p>
    <w:p w14:paraId="54C62F41" w14:textId="1675E3D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Initial data processing was performed using Nexus software (</w:t>
      </w:r>
      <w:r w:rsidR="00C9695F" w:rsidRPr="000B6F9D">
        <w:rPr>
          <w:rFonts w:ascii="Times New Roman" w:hAnsi="Times New Roman" w:cs="Times New Roman"/>
          <w:sz w:val="20"/>
          <w:szCs w:val="20"/>
        </w:rPr>
        <w:t>Oxford Metrics Ltd., UK)</w:t>
      </w:r>
      <w:r w:rsidRPr="000B6F9D">
        <w:rPr>
          <w:rFonts w:ascii="Times New Roman" w:hAnsi="Times New Roman" w:cs="Times New Roman"/>
          <w:sz w:val="20"/>
          <w:szCs w:val="20"/>
        </w:rPr>
        <w:t xml:space="preserve">. </w:t>
      </w:r>
      <w:r w:rsidR="00C9695F" w:rsidRPr="000B6F9D">
        <w:rPr>
          <w:rFonts w:ascii="Times New Roman" w:hAnsi="Times New Roman" w:cs="Times New Roman"/>
          <w:sz w:val="20"/>
          <w:szCs w:val="20"/>
        </w:rPr>
        <w:t>H</w:t>
      </w:r>
      <w:r w:rsidRPr="000B6F9D">
        <w:rPr>
          <w:rFonts w:ascii="Times New Roman" w:hAnsi="Times New Roman" w:cs="Times New Roman"/>
          <w:sz w:val="20"/>
          <w:szCs w:val="20"/>
        </w:rPr>
        <w:t xml:space="preserve">ip, knee and ankle sagittal angles, and </w:t>
      </w:r>
      <w:r w:rsidR="00C9695F" w:rsidRPr="000B6F9D">
        <w:rPr>
          <w:rFonts w:ascii="Times New Roman" w:hAnsi="Times New Roman" w:cs="Times New Roman"/>
          <w:sz w:val="20"/>
          <w:szCs w:val="20"/>
        </w:rPr>
        <w:t xml:space="preserve">the </w:t>
      </w:r>
      <w:r w:rsidRPr="000B6F9D">
        <w:rPr>
          <w:rFonts w:ascii="Times New Roman" w:hAnsi="Times New Roman" w:cs="Times New Roman"/>
          <w:sz w:val="20"/>
          <w:szCs w:val="20"/>
        </w:rPr>
        <w:t>3-D coordinates</w:t>
      </w:r>
      <w:r w:rsidR="00C9695F" w:rsidRPr="000B6F9D">
        <w:rPr>
          <w:rFonts w:ascii="Times New Roman" w:hAnsi="Times New Roman" w:cs="Times New Roman"/>
          <w:sz w:val="20"/>
          <w:szCs w:val="20"/>
        </w:rPr>
        <w:t xml:space="preserve"> of anatomical landmarks were output</w:t>
      </w:r>
      <w:r w:rsidRPr="000B6F9D">
        <w:rPr>
          <w:rFonts w:ascii="Times New Roman" w:hAnsi="Times New Roman" w:cs="Times New Roman"/>
          <w:sz w:val="20"/>
          <w:szCs w:val="20"/>
        </w:rPr>
        <w:t xml:space="preserve">. </w:t>
      </w:r>
      <w:r w:rsidR="005F2E2B" w:rsidRPr="000B6F9D">
        <w:rPr>
          <w:rFonts w:ascii="Times New Roman" w:hAnsi="Times New Roman" w:cs="Times New Roman"/>
          <w:sz w:val="20"/>
          <w:szCs w:val="20"/>
        </w:rPr>
        <w:t>Data were time normalised to 100% of stance phase.</w:t>
      </w:r>
    </w:p>
    <w:p w14:paraId="520FA5F5" w14:textId="77777777" w:rsidR="000C26A7" w:rsidRPr="000B6F9D" w:rsidRDefault="000C26A7" w:rsidP="00360259">
      <w:pPr>
        <w:spacing w:after="0" w:line="480" w:lineRule="auto"/>
        <w:rPr>
          <w:rFonts w:ascii="Times New Roman" w:hAnsi="Times New Roman" w:cs="Times New Roman"/>
          <w:sz w:val="20"/>
          <w:szCs w:val="20"/>
        </w:rPr>
      </w:pPr>
    </w:p>
    <w:p w14:paraId="3D5E7D93" w14:textId="3D00CFDC" w:rsidR="000C26A7" w:rsidRPr="000B6F9D" w:rsidRDefault="003012DD" w:rsidP="00360259">
      <w:pPr>
        <w:spacing w:after="0" w:line="480" w:lineRule="auto"/>
        <w:rPr>
          <w:rFonts w:ascii="Times New Roman" w:hAnsi="Times New Roman" w:cs="Times New Roman"/>
          <w:i/>
          <w:sz w:val="20"/>
          <w:szCs w:val="20"/>
        </w:rPr>
      </w:pPr>
      <w:r w:rsidRPr="000B6F9D">
        <w:rPr>
          <w:rFonts w:ascii="Times New Roman" w:hAnsi="Times New Roman" w:cs="Times New Roman"/>
          <w:i/>
          <w:sz w:val="20"/>
          <w:szCs w:val="20"/>
        </w:rPr>
        <w:t xml:space="preserve">2.4 </w:t>
      </w:r>
      <w:r w:rsidR="000C26A7" w:rsidRPr="000B6F9D">
        <w:rPr>
          <w:rFonts w:ascii="Times New Roman" w:hAnsi="Times New Roman" w:cs="Times New Roman"/>
          <w:i/>
          <w:sz w:val="20"/>
          <w:szCs w:val="20"/>
        </w:rPr>
        <w:t>UCM Formulation</w:t>
      </w:r>
    </w:p>
    <w:p w14:paraId="6D043482" w14:textId="0FE6306A"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The UCM method was applied to characterise the control of the COM during stance phase. The </w:t>
      </w:r>
      <w:r w:rsidR="008F06D2" w:rsidRPr="000B6F9D">
        <w:rPr>
          <w:rFonts w:ascii="Times New Roman" w:hAnsi="Times New Roman" w:cs="Times New Roman"/>
          <w:sz w:val="20"/>
          <w:szCs w:val="20"/>
        </w:rPr>
        <w:t>performance</w:t>
      </w:r>
      <w:r w:rsidRPr="000B6F9D">
        <w:rPr>
          <w:rFonts w:ascii="Times New Roman" w:hAnsi="Times New Roman" w:cs="Times New Roman"/>
          <w:sz w:val="20"/>
          <w:szCs w:val="20"/>
        </w:rPr>
        <w:t xml:space="preserve"> variable was COM movement and t</w:t>
      </w:r>
      <w:r w:rsidR="00C23184" w:rsidRPr="000B6F9D">
        <w:rPr>
          <w:rFonts w:ascii="Times New Roman" w:hAnsi="Times New Roman" w:cs="Times New Roman"/>
          <w:sz w:val="20"/>
          <w:szCs w:val="20"/>
        </w:rPr>
        <w:t xml:space="preserve">he elemental variables were </w:t>
      </w:r>
      <w:r w:rsidRPr="000B6F9D">
        <w:rPr>
          <w:rFonts w:ascii="Times New Roman" w:hAnsi="Times New Roman" w:cs="Times New Roman"/>
          <w:sz w:val="20"/>
          <w:szCs w:val="20"/>
        </w:rPr>
        <w:t xml:space="preserve">the lower limb joint rotations. As a preliminary development of the UCM method for gait, it was decided to conduct the analysis for stance phase in the sagittal plane and to approximate the COM as a fixed point in the pelvis. This point was defined by the intersection of the diagonals connecting the anterior and posterior superior iliac spines. To estimate how the variability of joint angles influences the position of the COM in </w:t>
      </w:r>
      <w:r w:rsidR="00380263" w:rsidRPr="000B6F9D">
        <w:rPr>
          <w:rFonts w:ascii="Times New Roman" w:hAnsi="Times New Roman" w:cs="Times New Roman"/>
          <w:sz w:val="20"/>
          <w:szCs w:val="20"/>
        </w:rPr>
        <w:t>a global sagittal plane</w:t>
      </w:r>
      <w:r w:rsidR="005E3AF2" w:rsidRPr="000B6F9D">
        <w:rPr>
          <w:rFonts w:ascii="Times New Roman" w:hAnsi="Times New Roman" w:cs="Times New Roman"/>
          <w:sz w:val="20"/>
          <w:szCs w:val="20"/>
        </w:rPr>
        <w:t xml:space="preserve"> with</w:t>
      </w:r>
      <w:r w:rsidR="00380263" w:rsidRPr="000B6F9D">
        <w:rPr>
          <w:rFonts w:ascii="Times New Roman" w:hAnsi="Times New Roman" w:cs="Times New Roman"/>
          <w:sz w:val="20"/>
          <w:szCs w:val="20"/>
        </w:rPr>
        <w:t xml:space="preserve"> </w:t>
      </w:r>
      <w:r w:rsidR="00E7347F" w:rsidRPr="000B6F9D">
        <w:rPr>
          <w:rFonts w:ascii="Times New Roman" w:hAnsi="Times New Roman" w:cs="Times New Roman"/>
          <w:sz w:val="20"/>
          <w:szCs w:val="20"/>
        </w:rPr>
        <w:t xml:space="preserve">x </w:t>
      </w:r>
      <w:proofErr w:type="spellStart"/>
      <w:r w:rsidR="00E7347F" w:rsidRPr="000B6F9D">
        <w:rPr>
          <w:rFonts w:ascii="Times New Roman" w:hAnsi="Times New Roman" w:cs="Times New Roman"/>
          <w:sz w:val="20"/>
          <w:szCs w:val="20"/>
        </w:rPr>
        <w:t>antero</w:t>
      </w:r>
      <w:proofErr w:type="spellEnd"/>
      <w:r w:rsidR="00E7347F" w:rsidRPr="000B6F9D">
        <w:rPr>
          <w:rFonts w:ascii="Times New Roman" w:hAnsi="Times New Roman" w:cs="Times New Roman"/>
          <w:sz w:val="20"/>
          <w:szCs w:val="20"/>
        </w:rPr>
        <w:t>/posterior and y vertical</w:t>
      </w:r>
      <w:r w:rsidRPr="000B6F9D">
        <w:rPr>
          <w:rFonts w:ascii="Times New Roman" w:hAnsi="Times New Roman" w:cs="Times New Roman"/>
          <w:sz w:val="20"/>
          <w:szCs w:val="20"/>
        </w:rPr>
        <w:t xml:space="preserve"> </w:t>
      </w:r>
      <w:r w:rsidR="005E3AF2" w:rsidRPr="000B6F9D">
        <w:rPr>
          <w:rFonts w:ascii="Times New Roman" w:hAnsi="Times New Roman" w:cs="Times New Roman"/>
          <w:sz w:val="20"/>
          <w:szCs w:val="20"/>
        </w:rPr>
        <w:t>axi</w:t>
      </w:r>
      <w:r w:rsidRPr="000B6F9D">
        <w:rPr>
          <w:rFonts w:ascii="Times New Roman" w:hAnsi="Times New Roman" w:cs="Times New Roman"/>
          <w:sz w:val="20"/>
          <w:szCs w:val="20"/>
        </w:rPr>
        <w:t>s, a geometric model (Fig. 1) that links hip, knee and ankle rotations to the COM position throughout the gait cycle was defined. Since the position of the COM depends also on the position of the foot on the ground and in particular on the angle between the sole of the foot and the ground, this angle was</w:t>
      </w:r>
      <w:r w:rsidR="00380263" w:rsidRPr="000B6F9D">
        <w:rPr>
          <w:rFonts w:ascii="Times New Roman" w:hAnsi="Times New Roman" w:cs="Times New Roman"/>
          <w:sz w:val="20"/>
          <w:szCs w:val="20"/>
        </w:rPr>
        <w:t xml:space="preserve"> also</w:t>
      </w:r>
      <w:r w:rsidRPr="000B6F9D">
        <w:rPr>
          <w:rFonts w:ascii="Times New Roman" w:hAnsi="Times New Roman" w:cs="Times New Roman"/>
          <w:sz w:val="20"/>
          <w:szCs w:val="20"/>
        </w:rPr>
        <w:t xml:space="preserve"> considered an elemental variable:</w:t>
      </w:r>
    </w:p>
    <w:p w14:paraId="555F63B3" w14:textId="77777777" w:rsidR="000C26A7" w:rsidRPr="000B6F9D" w:rsidRDefault="000C26A7" w:rsidP="00360259">
      <w:pPr>
        <w:spacing w:after="0" w:line="480" w:lineRule="auto"/>
        <w:rPr>
          <w:rFonts w:ascii="Times New Roman" w:hAnsi="Times New Roman" w:cs="Times New Roman"/>
          <w:sz w:val="20"/>
          <w:szCs w:val="20"/>
        </w:rPr>
      </w:pPr>
    </w:p>
    <w:p w14:paraId="4780A943" w14:textId="77777777" w:rsidR="000C26A7" w:rsidRPr="000B6F9D" w:rsidRDefault="003A792B" w:rsidP="00360259">
      <w:pPr>
        <w:spacing w:after="0" w:line="480" w:lineRule="auto"/>
        <w:rPr>
          <w:rFonts w:ascii="Times New Roman" w:eastAsiaTheme="minorEastAsia" w:hAnsi="Times New Roman" w:cs="Times New Roman"/>
          <w:sz w:val="20"/>
          <w:szCs w:val="20"/>
        </w:rPr>
      </w:pPr>
      <m:oMath>
        <m:d>
          <m:dPr>
            <m:ctrlPr>
              <w:rPr>
                <w:rFonts w:ascii="Cambria Math" w:hAnsi="Cambria Math" w:cs="Times New Roman"/>
                <w:i/>
                <w:sz w:val="18"/>
                <w:szCs w:val="18"/>
              </w:rPr>
            </m:ctrlPr>
          </m:dPr>
          <m:e>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COM</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COM</m:t>
                </m:r>
              </m:sub>
            </m:sSub>
          </m:e>
        </m:d>
        <m:r>
          <w:rPr>
            <w:rFonts w:ascii="Cambria Math" w:hAnsi="Cambria Math" w:cs="Times New Roman"/>
            <w:sz w:val="18"/>
            <w:szCs w:val="18"/>
          </w:rPr>
          <m:t>=f(</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H</m:t>
            </m:r>
          </m:sub>
        </m:sSub>
        <m:r>
          <w:rPr>
            <w:rFonts w:ascii="Cambria Math" w:hAnsi="Cambria Math" w:cs="Times New Roman"/>
            <w:sz w:val="18"/>
            <w:szCs w:val="18"/>
          </w:rPr>
          <m:t>)</m:t>
        </m:r>
      </m:oMath>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(1)</w:t>
      </w:r>
    </w:p>
    <w:p w14:paraId="2DEA4403" w14:textId="77777777" w:rsidR="000C26A7" w:rsidRPr="000B6F9D" w:rsidRDefault="000C26A7" w:rsidP="00360259">
      <w:pPr>
        <w:spacing w:after="0" w:line="480" w:lineRule="auto"/>
        <w:rPr>
          <w:rFonts w:ascii="Times New Roman" w:eastAsiaTheme="minorEastAsia" w:hAnsi="Times New Roman" w:cs="Times New Roman"/>
          <w:sz w:val="20"/>
          <w:szCs w:val="20"/>
        </w:rPr>
      </w:pPr>
    </w:p>
    <w:p w14:paraId="0F3FE44F"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Where: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G</m:t>
            </m:r>
          </m:sub>
        </m:sSub>
      </m:oMath>
      <w:r w:rsidRPr="000B6F9D">
        <w:rPr>
          <w:rFonts w:ascii="Times New Roman" w:hAnsi="Times New Roman" w:cs="Times New Roman"/>
          <w:sz w:val="20"/>
          <w:szCs w:val="20"/>
        </w:rPr>
        <w:t xml:space="preserve"> is the angle between the sole of the foot and the ground,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A</m:t>
            </m:r>
          </m:sub>
        </m:sSub>
      </m:oMath>
      <w:r w:rsidRPr="000B6F9D">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K</m:t>
            </m:r>
          </m:sub>
        </m:sSub>
      </m:oMath>
      <w:r w:rsidRPr="000B6F9D">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H</m:t>
            </m:r>
          </m:sub>
        </m:sSub>
        <m:r>
          <w:rPr>
            <w:rFonts w:ascii="Cambria Math" w:hAnsi="Cambria Math" w:cs="Times New Roman"/>
            <w:sz w:val="20"/>
            <w:szCs w:val="20"/>
          </w:rPr>
          <m:t xml:space="preserve"> </m:t>
        </m:r>
      </m:oMath>
      <w:r w:rsidR="00E7347F" w:rsidRPr="000B6F9D">
        <w:rPr>
          <w:rFonts w:ascii="Times New Roman" w:hAnsi="Times New Roman" w:cs="Times New Roman"/>
          <w:sz w:val="20"/>
          <w:szCs w:val="20"/>
        </w:rPr>
        <w:t>a</w:t>
      </w:r>
      <w:r w:rsidR="00380263" w:rsidRPr="000B6F9D">
        <w:rPr>
          <w:rFonts w:ascii="Times New Roman" w:hAnsi="Times New Roman" w:cs="Times New Roman"/>
          <w:sz w:val="20"/>
          <w:szCs w:val="20"/>
        </w:rPr>
        <w:t xml:space="preserve">re the ankle, knee and hip </w:t>
      </w:r>
      <w:r w:rsidR="00E7347F" w:rsidRPr="000B6F9D">
        <w:rPr>
          <w:rFonts w:ascii="Times New Roman" w:hAnsi="Times New Roman" w:cs="Times New Roman"/>
          <w:sz w:val="20"/>
          <w:szCs w:val="20"/>
        </w:rPr>
        <w:t xml:space="preserve">sagittal </w:t>
      </w:r>
      <w:r w:rsidR="00380263" w:rsidRPr="000B6F9D">
        <w:rPr>
          <w:rFonts w:ascii="Times New Roman" w:hAnsi="Times New Roman" w:cs="Times New Roman"/>
          <w:sz w:val="20"/>
          <w:szCs w:val="20"/>
        </w:rPr>
        <w:t>angles respectively.</w:t>
      </w:r>
      <w:r w:rsidR="00BB05AA" w:rsidRPr="000B6F9D">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G</m:t>
            </m:r>
          </m:sub>
        </m:sSub>
      </m:oMath>
      <w:proofErr w:type="gramStart"/>
      <w:r w:rsidRPr="000B6F9D">
        <w:rPr>
          <w:rFonts w:ascii="Times New Roman" w:hAnsi="Times New Roman" w:cs="Times New Roman"/>
          <w:sz w:val="20"/>
          <w:szCs w:val="20"/>
        </w:rPr>
        <w:t>is</w:t>
      </w:r>
      <w:proofErr w:type="gramEnd"/>
      <w:r w:rsidRPr="000B6F9D">
        <w:rPr>
          <w:rFonts w:ascii="Times New Roman" w:hAnsi="Times New Roman" w:cs="Times New Roman"/>
          <w:sz w:val="20"/>
          <w:szCs w:val="20"/>
        </w:rPr>
        <w:t xml:space="preserve"> the angle (Fig. 2) between the vectors </w:t>
      </w:r>
      <m:oMath>
        <m:acc>
          <m:accPr>
            <m:chr m:val="⃗"/>
            <m:ctrlPr>
              <w:rPr>
                <w:rFonts w:ascii="Cambria Math" w:hAnsi="Cambria Math" w:cs="Times New Roman"/>
                <w:i/>
                <w:sz w:val="20"/>
                <w:szCs w:val="20"/>
              </w:rPr>
            </m:ctrlPr>
          </m:accPr>
          <m:e>
            <m:r>
              <w:rPr>
                <w:rFonts w:ascii="Cambria Math" w:hAnsi="Cambria Math" w:cs="Times New Roman"/>
                <w:sz w:val="20"/>
                <w:szCs w:val="20"/>
              </w:rPr>
              <m:t>a</m:t>
            </m:r>
          </m:e>
        </m:acc>
      </m:oMath>
      <w:r w:rsidRPr="000B6F9D">
        <w:rPr>
          <w:rFonts w:ascii="Times New Roman" w:hAnsi="Times New Roman" w:cs="Times New Roman"/>
          <w:sz w:val="20"/>
          <w:szCs w:val="20"/>
        </w:rPr>
        <w:t xml:space="preserve">, characterising the sole of the foot, and </w:t>
      </w:r>
      <m:oMath>
        <m:acc>
          <m:accPr>
            <m:chr m:val="⃗"/>
            <m:ctrlPr>
              <w:rPr>
                <w:rFonts w:ascii="Cambria Math" w:hAnsi="Cambria Math" w:cs="Times New Roman"/>
                <w:i/>
                <w:sz w:val="20"/>
                <w:szCs w:val="20"/>
              </w:rPr>
            </m:ctrlPr>
          </m:accPr>
          <m:e>
            <m:r>
              <w:rPr>
                <w:rFonts w:ascii="Cambria Math" w:hAnsi="Cambria Math" w:cs="Times New Roman"/>
                <w:sz w:val="20"/>
                <w:szCs w:val="20"/>
              </w:rPr>
              <m:t>b</m:t>
            </m:r>
          </m:e>
        </m:acc>
      </m:oMath>
      <w:r w:rsidRPr="000B6F9D">
        <w:rPr>
          <w:rFonts w:ascii="Times New Roman" w:hAnsi="Times New Roman" w:cs="Times New Roman"/>
          <w:sz w:val="20"/>
          <w:szCs w:val="20"/>
        </w:rPr>
        <w:t xml:space="preserve"> representing the ground:</w:t>
      </w:r>
    </w:p>
    <w:p w14:paraId="21266D8A" w14:textId="77777777" w:rsidR="000C26A7" w:rsidRPr="000B6F9D" w:rsidRDefault="003A792B" w:rsidP="00360259">
      <w:pPr>
        <w:spacing w:after="0" w:line="480" w:lineRule="auto"/>
        <w:jc w:val="both"/>
        <w:rPr>
          <w:rFonts w:ascii="Times New Roman" w:hAnsi="Times New Roman" w:cs="Times New Roman"/>
          <w:sz w:val="20"/>
          <w:szCs w:val="20"/>
        </w:rPr>
      </w:pPr>
      <m:oMath>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func>
          <m:funcPr>
            <m:ctrlPr>
              <w:rPr>
                <w:rFonts w:ascii="Cambria Math" w:hAnsi="Cambria Math" w:cs="Times New Roman"/>
                <w:i/>
                <w:sz w:val="18"/>
                <w:szCs w:val="18"/>
              </w:rPr>
            </m:ctrlPr>
          </m:funcPr>
          <m:fName>
            <m:r>
              <m:rPr>
                <m:sty m:val="p"/>
              </m:rPr>
              <w:rPr>
                <w:rFonts w:ascii="Cambria Math" w:hAnsi="Cambria Math" w:cs="Times New Roman"/>
                <w:sz w:val="18"/>
                <w:szCs w:val="18"/>
              </w:rPr>
              <m:t>arcsin</m:t>
            </m:r>
          </m:fName>
          <m:e>
            <m:d>
              <m:dPr>
                <m:ctrlPr>
                  <w:rPr>
                    <w:rFonts w:ascii="Cambria Math" w:hAnsi="Cambria Math" w:cs="Times New Roman"/>
                    <w:i/>
                    <w:sz w:val="18"/>
                    <w:szCs w:val="18"/>
                  </w:rPr>
                </m:ctrlPr>
              </m:dPr>
              <m:e>
                <m:acc>
                  <m:accPr>
                    <m:chr m:val="⃗"/>
                    <m:ctrlPr>
                      <w:rPr>
                        <w:rFonts w:ascii="Cambria Math" w:hAnsi="Cambria Math" w:cs="Times New Roman"/>
                        <w:i/>
                        <w:sz w:val="18"/>
                        <w:szCs w:val="18"/>
                      </w:rPr>
                    </m:ctrlPr>
                  </m:accPr>
                  <m:e>
                    <m:r>
                      <w:rPr>
                        <w:rFonts w:ascii="Cambria Math" w:hAnsi="Cambria Math" w:cs="Times New Roman"/>
                        <w:sz w:val="18"/>
                        <w:szCs w:val="18"/>
                      </w:rPr>
                      <m:t>a</m:t>
                    </m:r>
                  </m:e>
                </m:acc>
                <m:r>
                  <w:rPr>
                    <w:rFonts w:ascii="Cambria Math" w:hAnsi="Cambria Math" w:cs="Times New Roman"/>
                    <w:sz w:val="18"/>
                    <w:szCs w:val="18"/>
                  </w:rPr>
                  <m:t xml:space="preserve"> × </m:t>
                </m:r>
                <m:acc>
                  <m:accPr>
                    <m:chr m:val="⃗"/>
                    <m:ctrlPr>
                      <w:rPr>
                        <w:rFonts w:ascii="Cambria Math" w:hAnsi="Cambria Math" w:cs="Times New Roman"/>
                        <w:i/>
                        <w:sz w:val="18"/>
                        <w:szCs w:val="18"/>
                      </w:rPr>
                    </m:ctrlPr>
                  </m:accPr>
                  <m:e>
                    <m:r>
                      <w:rPr>
                        <w:rFonts w:ascii="Cambria Math" w:hAnsi="Cambria Math" w:cs="Times New Roman"/>
                        <w:sz w:val="18"/>
                        <w:szCs w:val="18"/>
                      </w:rPr>
                      <m:t>b</m:t>
                    </m:r>
                  </m:e>
                </m:acc>
                <m:r>
                  <w:rPr>
                    <w:rFonts w:ascii="Cambria Math" w:hAnsi="Cambria Math" w:cs="Times New Roman"/>
                    <w:sz w:val="18"/>
                    <w:szCs w:val="18"/>
                  </w:rPr>
                  <m:t xml:space="preserve"> </m:t>
                </m:r>
              </m:e>
            </m:d>
            <m:r>
              <w:rPr>
                <w:rFonts w:ascii="Cambria Math" w:hAnsi="Cambria Math" w:cs="Times New Roman"/>
                <w:sz w:val="18"/>
                <w:szCs w:val="18"/>
              </w:rPr>
              <m:t xml:space="preserve"> </m:t>
            </m:r>
          </m:e>
        </m:func>
      </m:oMath>
      <w:r w:rsidR="000C26A7" w:rsidRPr="000B6F9D">
        <w:rPr>
          <w:rFonts w:ascii="Times New Roman" w:eastAsiaTheme="minorEastAsia" w:hAnsi="Times New Roman" w:cs="Times New Roman"/>
          <w:sz w:val="20"/>
          <w:szCs w:val="20"/>
        </w:rPr>
        <w:t xml:space="preserve"> </w:t>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(2)</w:t>
      </w:r>
    </w:p>
    <w:p w14:paraId="5A44FB82" w14:textId="2A5CE2BE" w:rsidR="000C26A7" w:rsidRPr="000B6F9D" w:rsidRDefault="00380263"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The first modelling requirement was to </w:t>
      </w:r>
      <w:r w:rsidR="000C26A7" w:rsidRPr="000B6F9D">
        <w:rPr>
          <w:rFonts w:ascii="Times New Roman" w:hAnsi="Times New Roman" w:cs="Times New Roman"/>
          <w:sz w:val="20"/>
          <w:szCs w:val="20"/>
        </w:rPr>
        <w:t>consider the position of the fo</w:t>
      </w:r>
      <w:r w:rsidR="005E3AF2" w:rsidRPr="000B6F9D">
        <w:rPr>
          <w:rFonts w:ascii="Times New Roman" w:hAnsi="Times New Roman" w:cs="Times New Roman"/>
          <w:sz w:val="20"/>
          <w:szCs w:val="20"/>
        </w:rPr>
        <w:t>ot on the ground during walking</w:t>
      </w:r>
      <w:r w:rsidR="000C26A7" w:rsidRPr="000B6F9D">
        <w:rPr>
          <w:rFonts w:ascii="Times New Roman" w:hAnsi="Times New Roman" w:cs="Times New Roman"/>
          <w:sz w:val="20"/>
          <w:szCs w:val="20"/>
        </w:rPr>
        <w:t xml:space="preserve"> </w:t>
      </w:r>
      <w:r w:rsidR="005E3AF2" w:rsidRPr="000B6F9D">
        <w:rPr>
          <w:rFonts w:ascii="Times New Roman" w:hAnsi="Times New Roman" w:cs="Times New Roman"/>
          <w:sz w:val="20"/>
          <w:szCs w:val="20"/>
        </w:rPr>
        <w:t xml:space="preserve">to define </w:t>
      </w:r>
      <w:r w:rsidR="000C26A7" w:rsidRPr="000B6F9D">
        <w:rPr>
          <w:rFonts w:ascii="Times New Roman" w:hAnsi="Times New Roman" w:cs="Times New Roman"/>
          <w:sz w:val="20"/>
          <w:szCs w:val="20"/>
        </w:rPr>
        <w:t>the ankle joint centre. Three main cases were identified (Fig</w:t>
      </w:r>
      <w:r w:rsidR="003012DD" w:rsidRPr="000B6F9D">
        <w:rPr>
          <w:rFonts w:ascii="Times New Roman" w:hAnsi="Times New Roman" w:cs="Times New Roman"/>
          <w:sz w:val="20"/>
          <w:szCs w:val="20"/>
        </w:rPr>
        <w:t xml:space="preserve">. </w:t>
      </w:r>
      <w:r w:rsidR="000C26A7" w:rsidRPr="000B6F9D">
        <w:rPr>
          <w:rFonts w:ascii="Times New Roman" w:hAnsi="Times New Roman" w:cs="Times New Roman"/>
          <w:sz w:val="20"/>
          <w:szCs w:val="20"/>
        </w:rPr>
        <w:t xml:space="preserve"> 2):</w:t>
      </w:r>
    </w:p>
    <w:p w14:paraId="237182CB"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1- the heel is in contact with the ground: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G</m:t>
            </m:r>
          </m:sub>
        </m:sSub>
        <m:r>
          <w:rPr>
            <w:rFonts w:ascii="Cambria Math" w:hAnsi="Cambria Math" w:cs="Times New Roman"/>
            <w:sz w:val="20"/>
            <w:szCs w:val="20"/>
          </w:rPr>
          <m:t>&gt;0</m:t>
        </m:r>
      </m:oMath>
      <w:r w:rsidRPr="000B6F9D">
        <w:rPr>
          <w:rFonts w:ascii="Times New Roman" w:hAnsi="Times New Roman" w:cs="Times New Roman"/>
          <w:sz w:val="20"/>
          <w:szCs w:val="20"/>
        </w:rPr>
        <w:t>,</w:t>
      </w:r>
    </w:p>
    <w:p w14:paraId="54B3740C"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2- </w:t>
      </w:r>
      <w:r w:rsidR="005E3AF2" w:rsidRPr="000B6F9D">
        <w:rPr>
          <w:rFonts w:ascii="Times New Roman" w:hAnsi="Times New Roman" w:cs="Times New Roman"/>
          <w:sz w:val="20"/>
          <w:szCs w:val="20"/>
        </w:rPr>
        <w:t>foot flat</w:t>
      </w:r>
      <w:r w:rsidRPr="000B6F9D">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G</m:t>
            </m:r>
          </m:sub>
        </m:sSub>
        <m:r>
          <w:rPr>
            <w:rFonts w:ascii="Cambria Math" w:hAnsi="Cambria Math" w:cs="Times New Roman"/>
            <w:sz w:val="20"/>
            <w:szCs w:val="20"/>
          </w:rPr>
          <m:t>=0</m:t>
        </m:r>
      </m:oMath>
      <w:r w:rsidRPr="000B6F9D">
        <w:rPr>
          <w:rFonts w:ascii="Times New Roman" w:hAnsi="Times New Roman" w:cs="Times New Roman"/>
          <w:sz w:val="20"/>
          <w:szCs w:val="20"/>
        </w:rPr>
        <w:t>,</w:t>
      </w:r>
    </w:p>
    <w:p w14:paraId="0377C316"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3- the fore part of the foot is on the ground</w:t>
      </w:r>
      <w:r w:rsidR="00BB05AA" w:rsidRPr="000B6F9D">
        <w:rPr>
          <w:rFonts w:ascii="Times New Roman" w:hAnsi="Times New Roman" w:cs="Times New Roman"/>
          <w:sz w:val="20"/>
          <w:szCs w:val="20"/>
        </w:rPr>
        <w:t>:</w:t>
      </w:r>
      <w:r w:rsidRPr="000B6F9D">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G</m:t>
            </m:r>
          </m:sub>
        </m:sSub>
        <m:r>
          <w:rPr>
            <w:rFonts w:ascii="Cambria Math" w:hAnsi="Cambria Math" w:cs="Times New Roman"/>
            <w:sz w:val="20"/>
            <w:szCs w:val="20"/>
          </w:rPr>
          <m:t>&lt;0</m:t>
        </m:r>
      </m:oMath>
      <w:r w:rsidRPr="000B6F9D">
        <w:rPr>
          <w:rFonts w:ascii="Times New Roman" w:hAnsi="Times New Roman" w:cs="Times New Roman"/>
          <w:sz w:val="20"/>
          <w:szCs w:val="20"/>
        </w:rPr>
        <w:t>.</w:t>
      </w:r>
    </w:p>
    <w:p w14:paraId="2483C47D" w14:textId="5644032C" w:rsidR="000C26A7" w:rsidRPr="000B6F9D" w:rsidRDefault="00976A36" w:rsidP="00360259">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T</w:t>
      </w:r>
      <w:r w:rsidR="000C26A7" w:rsidRPr="000B6F9D">
        <w:rPr>
          <w:rFonts w:ascii="Times New Roman" w:eastAsiaTheme="minorEastAsia" w:hAnsi="Times New Roman" w:cs="Times New Roman"/>
          <w:sz w:val="20"/>
          <w:szCs w:val="20"/>
        </w:rPr>
        <w:t xml:space="preserve">he </w:t>
      </w:r>
      <w:r w:rsidRPr="000B6F9D">
        <w:rPr>
          <w:rFonts w:ascii="Times New Roman" w:eastAsiaTheme="minorEastAsia" w:hAnsi="Times New Roman" w:cs="Times New Roman"/>
          <w:sz w:val="20"/>
          <w:szCs w:val="20"/>
        </w:rPr>
        <w:t>sagittal position</w:t>
      </w:r>
      <w:r w:rsidR="000C26A7" w:rsidRPr="000B6F9D">
        <w:rPr>
          <w:rFonts w:ascii="Times New Roman" w:eastAsiaTheme="minorEastAsia" w:hAnsi="Times New Roman" w:cs="Times New Roman"/>
          <w:sz w:val="20"/>
          <w:szCs w:val="20"/>
        </w:rPr>
        <w:t xml:space="preserve"> of the ankle joint centre </w:t>
      </w:r>
      <w:r w:rsidR="003012DD" w:rsidRPr="000B6F9D">
        <w:rPr>
          <w:rFonts w:ascii="Times New Roman" w:eastAsiaTheme="minorEastAsia" w:hAnsi="Times New Roman" w:cs="Times New Roman"/>
          <w:sz w:val="20"/>
          <w:szCs w:val="20"/>
        </w:rPr>
        <w:t>wa</w:t>
      </w:r>
      <w:r w:rsidRPr="000B6F9D">
        <w:rPr>
          <w:rFonts w:ascii="Times New Roman" w:eastAsiaTheme="minorEastAsia" w:hAnsi="Times New Roman" w:cs="Times New Roman"/>
          <w:sz w:val="20"/>
          <w:szCs w:val="20"/>
        </w:rPr>
        <w:t>s</w:t>
      </w:r>
      <w:r w:rsidR="000C26A7" w:rsidRPr="000B6F9D">
        <w:rPr>
          <w:rFonts w:ascii="Times New Roman" w:eastAsiaTheme="minorEastAsia" w:hAnsi="Times New Roman" w:cs="Times New Roman"/>
          <w:sz w:val="20"/>
          <w:szCs w:val="20"/>
        </w:rPr>
        <w:t xml:space="preserve"> defined as follow</w:t>
      </w:r>
      <w:r w:rsidRPr="000B6F9D">
        <w:rPr>
          <w:rFonts w:ascii="Times New Roman" w:eastAsiaTheme="minorEastAsia" w:hAnsi="Times New Roman" w:cs="Times New Roman"/>
          <w:sz w:val="20"/>
          <w:szCs w:val="20"/>
        </w:rPr>
        <w:t>, for case 1</w:t>
      </w:r>
      <w:r w:rsidR="003012DD" w:rsidRPr="000B6F9D">
        <w:rPr>
          <w:rFonts w:ascii="Times New Roman" w:eastAsiaTheme="minorEastAsia" w:hAnsi="Times New Roman" w:cs="Times New Roman"/>
          <w:sz w:val="20"/>
          <w:szCs w:val="20"/>
        </w:rPr>
        <w:t xml:space="preserve"> and </w:t>
      </w:r>
      <w:r w:rsidR="00BB05AA" w:rsidRPr="000B6F9D">
        <w:rPr>
          <w:rFonts w:ascii="Times New Roman" w:eastAsiaTheme="minorEastAsia" w:hAnsi="Times New Roman" w:cs="Times New Roman"/>
          <w:sz w:val="20"/>
          <w:szCs w:val="20"/>
        </w:rPr>
        <w:t>2</w:t>
      </w:r>
      <w:r w:rsidR="000C26A7" w:rsidRPr="000B6F9D">
        <w:rPr>
          <w:rFonts w:ascii="Times New Roman" w:eastAsiaTheme="minorEastAsia" w:hAnsi="Times New Roman" w:cs="Times New Roman"/>
          <w:sz w:val="20"/>
          <w:szCs w:val="20"/>
        </w:rPr>
        <w:t>:</w:t>
      </w:r>
    </w:p>
    <w:p w14:paraId="6E15AA4D" w14:textId="77777777" w:rsidR="00976A36" w:rsidRPr="000B6F9D" w:rsidRDefault="00976A36" w:rsidP="00360259">
      <w:pPr>
        <w:spacing w:after="0" w:line="480" w:lineRule="auto"/>
        <w:rPr>
          <w:rFonts w:ascii="Times New Roman" w:eastAsiaTheme="minorEastAsia" w:hAnsi="Times New Roman" w:cs="Times New Roman"/>
          <w:sz w:val="20"/>
          <w:szCs w:val="20"/>
        </w:rPr>
      </w:pPr>
    </w:p>
    <w:p w14:paraId="50334355"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x</m:t>
            </m:r>
          </m:e>
          <m:sub>
            <m:r>
              <w:rPr>
                <w:rFonts w:ascii="Cambria Math" w:eastAsiaTheme="minorEastAsia" w:hAnsi="Cambria Math" w:cs="Times New Roman"/>
                <w:sz w:val="18"/>
                <w:szCs w:val="18"/>
              </w:rPr>
              <m:t>A</m:t>
            </m:r>
          </m:sub>
        </m:sSub>
        <m:r>
          <w:rPr>
            <w:rFonts w:ascii="Cambria Math" w:eastAsiaTheme="minorEastAsia" w:hAnsi="Cambria Math" w:cs="Times New Roman"/>
            <w:sz w:val="18"/>
            <w:szCs w:val="18"/>
          </w:rPr>
          <m:t>=</m:t>
        </m:r>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x</m:t>
            </m:r>
          </m:e>
          <m:sub>
            <m:r>
              <w:rPr>
                <w:rFonts w:ascii="Cambria Math" w:eastAsiaTheme="minorEastAsia" w:hAnsi="Cambria Math" w:cs="Times New Roman"/>
                <w:sz w:val="18"/>
                <w:szCs w:val="18"/>
              </w:rPr>
              <m:t>Calcaneus</m:t>
            </m:r>
          </m:sub>
        </m:sSub>
        <m:r>
          <w:rPr>
            <w:rFonts w:ascii="Cambria Math" w:eastAsiaTheme="minorEastAsia" w:hAnsi="Cambria Math" w:cs="Times New Roman"/>
            <w:sz w:val="18"/>
            <w:szCs w:val="18"/>
          </w:rPr>
          <m:t>+CA</m:t>
        </m:r>
        <m:func>
          <m:funcPr>
            <m:ctrlPr>
              <w:rPr>
                <w:rFonts w:ascii="Cambria Math" w:eastAsiaTheme="minorEastAsia" w:hAnsi="Cambria Math" w:cs="Times New Roman"/>
                <w:i/>
                <w:sz w:val="18"/>
                <w:szCs w:val="18"/>
              </w:rPr>
            </m:ctrlPr>
          </m:funcPr>
          <m:fName>
            <m:r>
              <m:rPr>
                <m:sty m:val="p"/>
              </m:rPr>
              <w:rPr>
                <w:rFonts w:ascii="Cambria Math" w:hAnsi="Cambria Math" w:cs="Times New Roman"/>
                <w:sz w:val="18"/>
                <w:szCs w:val="18"/>
              </w:rPr>
              <m:t>cos</m:t>
            </m:r>
          </m:fName>
          <m:e>
            <m:d>
              <m:dPr>
                <m:ctrlPr>
                  <w:rPr>
                    <w:rFonts w:ascii="Cambria Math" w:eastAsiaTheme="minorEastAsia" w:hAnsi="Cambria Math" w:cs="Times New Roman"/>
                    <w:i/>
                    <w:sz w:val="18"/>
                    <w:szCs w:val="18"/>
                  </w:rPr>
                </m:ctrlPr>
              </m:dPr>
              <m:e>
                <m:r>
                  <w:rPr>
                    <w:rFonts w:ascii="Cambria Math" w:eastAsiaTheme="minorEastAsia" w:hAnsi="Cambria Math" w:cs="Times New Roman"/>
                    <w:sz w:val="18"/>
                    <w:szCs w:val="18"/>
                  </w:rPr>
                  <m:t>α+</m:t>
                </m:r>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θ</m:t>
                    </m:r>
                  </m:e>
                  <m:sub>
                    <m:r>
                      <w:rPr>
                        <w:rFonts w:ascii="Cambria Math" w:eastAsiaTheme="minorEastAsia" w:hAnsi="Cambria Math" w:cs="Times New Roman"/>
                        <w:sz w:val="18"/>
                        <w:szCs w:val="18"/>
                      </w:rPr>
                      <m:t>G</m:t>
                    </m:r>
                  </m:sub>
                </m:sSub>
              </m:e>
            </m:d>
          </m:e>
        </m:func>
      </m:oMath>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(3)</w:t>
      </w:r>
    </w:p>
    <w:p w14:paraId="59AAFB5B"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y</m:t>
            </m:r>
          </m:e>
          <m:sub>
            <m:r>
              <w:rPr>
                <w:rFonts w:ascii="Cambria Math" w:eastAsiaTheme="minorEastAsia" w:hAnsi="Cambria Math" w:cs="Times New Roman"/>
                <w:sz w:val="18"/>
                <w:szCs w:val="18"/>
              </w:rPr>
              <m:t>A</m:t>
            </m:r>
          </m:sub>
        </m:sSub>
        <m:r>
          <w:rPr>
            <w:rFonts w:ascii="Cambria Math" w:eastAsiaTheme="minorEastAsia" w:hAnsi="Cambria Math" w:cs="Times New Roman"/>
            <w:sz w:val="18"/>
            <w:szCs w:val="18"/>
          </w:rPr>
          <m:t>=</m:t>
        </m:r>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y</m:t>
            </m:r>
          </m:e>
          <m:sub>
            <m:r>
              <w:rPr>
                <w:rFonts w:ascii="Cambria Math" w:eastAsiaTheme="minorEastAsia" w:hAnsi="Cambria Math" w:cs="Times New Roman"/>
                <w:sz w:val="18"/>
                <w:szCs w:val="18"/>
              </w:rPr>
              <m:t>Calcaneus</m:t>
            </m:r>
          </m:sub>
        </m:sSub>
        <m:r>
          <w:rPr>
            <w:rFonts w:ascii="Cambria Math" w:eastAsiaTheme="minorEastAsia" w:hAnsi="Cambria Math" w:cs="Times New Roman"/>
            <w:sz w:val="18"/>
            <w:szCs w:val="18"/>
          </w:rPr>
          <m:t>+CA</m:t>
        </m:r>
        <m:func>
          <m:funcPr>
            <m:ctrlPr>
              <w:rPr>
                <w:rFonts w:ascii="Cambria Math" w:eastAsiaTheme="minorEastAsia" w:hAnsi="Cambria Math" w:cs="Times New Roman"/>
                <w:i/>
                <w:sz w:val="18"/>
                <w:szCs w:val="18"/>
              </w:rPr>
            </m:ctrlPr>
          </m:funcPr>
          <m:fName>
            <m:r>
              <m:rPr>
                <m:sty m:val="p"/>
              </m:rPr>
              <w:rPr>
                <w:rFonts w:ascii="Cambria Math" w:hAnsi="Cambria Math" w:cs="Times New Roman"/>
                <w:sz w:val="18"/>
                <w:szCs w:val="18"/>
              </w:rPr>
              <m:t>sin</m:t>
            </m:r>
          </m:fName>
          <m:e>
            <m:d>
              <m:dPr>
                <m:ctrlPr>
                  <w:rPr>
                    <w:rFonts w:ascii="Cambria Math" w:eastAsiaTheme="minorEastAsia" w:hAnsi="Cambria Math" w:cs="Times New Roman"/>
                    <w:i/>
                    <w:sz w:val="18"/>
                    <w:szCs w:val="18"/>
                  </w:rPr>
                </m:ctrlPr>
              </m:dPr>
              <m:e>
                <m:r>
                  <w:rPr>
                    <w:rFonts w:ascii="Cambria Math" w:eastAsiaTheme="minorEastAsia" w:hAnsi="Cambria Math" w:cs="Times New Roman"/>
                    <w:sz w:val="18"/>
                    <w:szCs w:val="18"/>
                  </w:rPr>
                  <m:t>α+</m:t>
                </m:r>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θ</m:t>
                    </m:r>
                  </m:e>
                  <m:sub>
                    <m:r>
                      <w:rPr>
                        <w:rFonts w:ascii="Cambria Math" w:eastAsiaTheme="minorEastAsia" w:hAnsi="Cambria Math" w:cs="Times New Roman"/>
                        <w:sz w:val="18"/>
                        <w:szCs w:val="18"/>
                      </w:rPr>
                      <m:t>G</m:t>
                    </m:r>
                  </m:sub>
                </m:sSub>
              </m:e>
            </m:d>
          </m:e>
        </m:func>
      </m:oMath>
      <w:r w:rsidR="000C26A7" w:rsidRPr="000B6F9D">
        <w:rPr>
          <w:rFonts w:ascii="Times New Roman" w:eastAsiaTheme="minorEastAsia" w:hAnsi="Times New Roman" w:cs="Times New Roman"/>
          <w:sz w:val="20"/>
          <w:szCs w:val="20"/>
        </w:rPr>
        <w:t xml:space="preserve"> </w:t>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(4)</w:t>
      </w:r>
    </w:p>
    <w:p w14:paraId="0F79A5FB" w14:textId="77777777" w:rsidR="000C26A7" w:rsidRPr="000B6F9D" w:rsidRDefault="000C26A7" w:rsidP="00360259">
      <w:pPr>
        <w:spacing w:after="0" w:line="480" w:lineRule="auto"/>
        <w:rPr>
          <w:rFonts w:ascii="Times New Roman" w:hAnsi="Times New Roman" w:cs="Times New Roman"/>
          <w:sz w:val="20"/>
          <w:szCs w:val="20"/>
        </w:rPr>
      </w:pPr>
    </w:p>
    <w:p w14:paraId="48E15271"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Where: α is the angle at the rear of the foot (Fig. 2) and </w:t>
      </w:r>
      <m:oMath>
        <m:r>
          <w:rPr>
            <w:rFonts w:ascii="Cambria Math" w:eastAsiaTheme="minorEastAsia" w:hAnsi="Cambria Math" w:cs="Times New Roman"/>
            <w:sz w:val="20"/>
            <w:szCs w:val="20"/>
          </w:rPr>
          <m:t>CA</m:t>
        </m:r>
      </m:oMath>
      <w:r w:rsidRPr="000B6F9D">
        <w:rPr>
          <w:rFonts w:ascii="Times New Roman" w:hAnsi="Times New Roman" w:cs="Times New Roman"/>
          <w:sz w:val="20"/>
          <w:szCs w:val="20"/>
        </w:rPr>
        <w:t xml:space="preserve"> is the length of the segment joining the ankle joint centre (AJC) and the calcaneus. </w:t>
      </w:r>
    </w:p>
    <w:p w14:paraId="0724A51A" w14:textId="77777777" w:rsidR="000C26A7" w:rsidRPr="000B6F9D" w:rsidRDefault="000C26A7" w:rsidP="00360259">
      <w:pPr>
        <w:spacing w:after="0" w:line="480" w:lineRule="auto"/>
        <w:rPr>
          <w:rFonts w:ascii="Times New Roman" w:hAnsi="Times New Roman" w:cs="Times New Roman"/>
          <w:sz w:val="20"/>
          <w:szCs w:val="20"/>
        </w:rPr>
      </w:pPr>
    </w:p>
    <w:p w14:paraId="23DE8713" w14:textId="77777777" w:rsidR="000C26A7" w:rsidRPr="000B6F9D" w:rsidRDefault="00976A36"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For case </w:t>
      </w:r>
      <w:r w:rsidR="00BB05AA" w:rsidRPr="000B6F9D">
        <w:rPr>
          <w:rFonts w:ascii="Times New Roman" w:hAnsi="Times New Roman" w:cs="Times New Roman"/>
          <w:sz w:val="20"/>
          <w:szCs w:val="20"/>
        </w:rPr>
        <w:t>3</w:t>
      </w:r>
      <w:r w:rsidR="000C26A7" w:rsidRPr="000B6F9D">
        <w:rPr>
          <w:rFonts w:ascii="Times New Roman" w:eastAsiaTheme="minorEastAsia" w:hAnsi="Times New Roman" w:cs="Times New Roman"/>
          <w:sz w:val="20"/>
          <w:szCs w:val="20"/>
        </w:rPr>
        <w:t>:</w:t>
      </w:r>
    </w:p>
    <w:p w14:paraId="2AF0B952" w14:textId="77777777" w:rsidR="000C26A7" w:rsidRPr="000B6F9D" w:rsidRDefault="000C26A7" w:rsidP="00360259">
      <w:pPr>
        <w:spacing w:after="0" w:line="480" w:lineRule="auto"/>
        <w:rPr>
          <w:rFonts w:ascii="Times New Roman" w:eastAsiaTheme="minorEastAsia" w:hAnsi="Times New Roman" w:cs="Times New Roman"/>
          <w:sz w:val="20"/>
          <w:szCs w:val="20"/>
        </w:rPr>
      </w:pPr>
    </w:p>
    <w:p w14:paraId="70025B53"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x</m:t>
            </m:r>
          </m:e>
          <m:sub>
            <m:r>
              <w:rPr>
                <w:rFonts w:ascii="Cambria Math" w:eastAsiaTheme="minorEastAsia" w:hAnsi="Cambria Math" w:cs="Times New Roman"/>
                <w:sz w:val="18"/>
                <w:szCs w:val="18"/>
              </w:rPr>
              <m:t>A</m:t>
            </m:r>
          </m:sub>
        </m:sSub>
        <m:r>
          <w:rPr>
            <w:rFonts w:ascii="Cambria Math" w:eastAsiaTheme="minorEastAsia" w:hAnsi="Cambria Math" w:cs="Times New Roman"/>
            <w:sz w:val="18"/>
            <w:szCs w:val="18"/>
          </w:rPr>
          <m:t>=</m:t>
        </m:r>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x</m:t>
            </m:r>
          </m:e>
          <m:sub>
            <m:r>
              <w:rPr>
                <w:rFonts w:ascii="Cambria Math" w:eastAsiaTheme="minorEastAsia" w:hAnsi="Cambria Math" w:cs="Times New Roman"/>
                <w:sz w:val="18"/>
                <w:szCs w:val="18"/>
              </w:rPr>
              <m:t>Midpoint 1st and5th</m:t>
            </m:r>
          </m:sub>
        </m:sSub>
        <m:r>
          <w:rPr>
            <w:rFonts w:ascii="Cambria Math" w:eastAsiaTheme="minorEastAsia" w:hAnsi="Cambria Math" w:cs="Times New Roman"/>
            <w:sz w:val="18"/>
            <w:szCs w:val="18"/>
          </w:rPr>
          <m:t>-MA</m:t>
        </m:r>
        <m:func>
          <m:funcPr>
            <m:ctrlPr>
              <w:rPr>
                <w:rFonts w:ascii="Cambria Math" w:eastAsiaTheme="minorEastAsia" w:hAnsi="Cambria Math" w:cs="Times New Roman"/>
                <w:i/>
                <w:sz w:val="18"/>
                <w:szCs w:val="18"/>
              </w:rPr>
            </m:ctrlPr>
          </m:funcPr>
          <m:fName>
            <m:r>
              <m:rPr>
                <m:sty m:val="p"/>
              </m:rPr>
              <w:rPr>
                <w:rFonts w:ascii="Cambria Math" w:hAnsi="Cambria Math" w:cs="Times New Roman"/>
                <w:sz w:val="18"/>
                <w:szCs w:val="18"/>
              </w:rPr>
              <m:t>cos</m:t>
            </m:r>
          </m:fName>
          <m:e>
            <m:d>
              <m:dPr>
                <m:ctrlPr>
                  <w:rPr>
                    <w:rFonts w:ascii="Cambria Math" w:eastAsiaTheme="minorEastAsia" w:hAnsi="Cambria Math" w:cs="Times New Roman"/>
                    <w:i/>
                    <w:sz w:val="18"/>
                    <w:szCs w:val="18"/>
                  </w:rPr>
                </m:ctrlPr>
              </m:dPr>
              <m:e>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θ</m:t>
                    </m:r>
                  </m:e>
                  <m:sub>
                    <m:r>
                      <w:rPr>
                        <w:rFonts w:ascii="Cambria Math" w:eastAsiaTheme="minorEastAsia" w:hAnsi="Cambria Math" w:cs="Times New Roman"/>
                        <w:sz w:val="18"/>
                        <w:szCs w:val="18"/>
                      </w:rPr>
                      <m:t>G</m:t>
                    </m:r>
                  </m:sub>
                </m:sSub>
                <m:r>
                  <w:rPr>
                    <w:rFonts w:ascii="Cambria Math" w:eastAsiaTheme="minorEastAsia" w:hAnsi="Cambria Math" w:cs="Times New Roman"/>
                    <w:sz w:val="18"/>
                    <w:szCs w:val="18"/>
                  </w:rPr>
                  <m:t>-β</m:t>
                </m:r>
              </m:e>
            </m:d>
          </m:e>
        </m:func>
      </m:oMath>
      <w:r w:rsidR="000C26A7" w:rsidRPr="000B6F9D">
        <w:rPr>
          <w:rFonts w:ascii="Times New Roman" w:eastAsiaTheme="minorEastAsia" w:hAnsi="Times New Roman" w:cs="Times New Roman"/>
          <w:sz w:val="18"/>
          <w:szCs w:val="18"/>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(5)</w:t>
      </w:r>
    </w:p>
    <w:p w14:paraId="25766582"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y</m:t>
            </m:r>
          </m:e>
          <m:sub>
            <m:r>
              <w:rPr>
                <w:rFonts w:ascii="Cambria Math" w:eastAsiaTheme="minorEastAsia" w:hAnsi="Cambria Math" w:cs="Times New Roman"/>
                <w:sz w:val="18"/>
                <w:szCs w:val="18"/>
              </w:rPr>
              <m:t>A</m:t>
            </m:r>
          </m:sub>
        </m:sSub>
        <m:r>
          <w:rPr>
            <w:rFonts w:ascii="Cambria Math" w:eastAsiaTheme="minorEastAsia" w:hAnsi="Cambria Math" w:cs="Times New Roman"/>
            <w:sz w:val="18"/>
            <w:szCs w:val="18"/>
          </w:rPr>
          <m:t>=</m:t>
        </m:r>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y</m:t>
            </m:r>
          </m:e>
          <m:sub>
            <m:r>
              <w:rPr>
                <w:rFonts w:ascii="Cambria Math" w:eastAsiaTheme="minorEastAsia" w:hAnsi="Cambria Math" w:cs="Times New Roman"/>
                <w:sz w:val="18"/>
                <w:szCs w:val="18"/>
              </w:rPr>
              <m:t>Midpoint 1st and5th</m:t>
            </m:r>
          </m:sub>
        </m:sSub>
        <m:r>
          <w:rPr>
            <w:rFonts w:ascii="Cambria Math" w:eastAsiaTheme="minorEastAsia" w:hAnsi="Cambria Math" w:cs="Times New Roman"/>
            <w:sz w:val="18"/>
            <w:szCs w:val="18"/>
          </w:rPr>
          <m:t>-MA</m:t>
        </m:r>
        <m:func>
          <m:funcPr>
            <m:ctrlPr>
              <w:rPr>
                <w:rFonts w:ascii="Cambria Math" w:eastAsiaTheme="minorEastAsia" w:hAnsi="Cambria Math" w:cs="Times New Roman"/>
                <w:i/>
                <w:sz w:val="18"/>
                <w:szCs w:val="18"/>
              </w:rPr>
            </m:ctrlPr>
          </m:funcPr>
          <m:fName>
            <m:r>
              <m:rPr>
                <m:sty m:val="p"/>
              </m:rPr>
              <w:rPr>
                <w:rFonts w:ascii="Cambria Math" w:hAnsi="Cambria Math" w:cs="Times New Roman"/>
                <w:sz w:val="18"/>
                <w:szCs w:val="18"/>
              </w:rPr>
              <m:t>sin</m:t>
            </m:r>
          </m:fName>
          <m:e>
            <m:d>
              <m:dPr>
                <m:ctrlPr>
                  <w:rPr>
                    <w:rFonts w:ascii="Cambria Math" w:eastAsiaTheme="minorEastAsia" w:hAnsi="Cambria Math" w:cs="Times New Roman"/>
                    <w:i/>
                    <w:sz w:val="18"/>
                    <w:szCs w:val="18"/>
                  </w:rPr>
                </m:ctrlPr>
              </m:dPr>
              <m:e>
                <m:sSub>
                  <m:sSubPr>
                    <m:ctrlPr>
                      <w:rPr>
                        <w:rFonts w:ascii="Cambria Math" w:eastAsiaTheme="minorEastAsia" w:hAnsi="Cambria Math" w:cs="Times New Roman"/>
                        <w:i/>
                        <w:sz w:val="18"/>
                        <w:szCs w:val="18"/>
                      </w:rPr>
                    </m:ctrlPr>
                  </m:sSubPr>
                  <m:e>
                    <m:r>
                      <w:rPr>
                        <w:rFonts w:ascii="Cambria Math" w:eastAsiaTheme="minorEastAsia" w:hAnsi="Cambria Math" w:cs="Times New Roman"/>
                        <w:sz w:val="18"/>
                        <w:szCs w:val="18"/>
                      </w:rPr>
                      <m:t>θ</m:t>
                    </m:r>
                  </m:e>
                  <m:sub>
                    <m:r>
                      <w:rPr>
                        <w:rFonts w:ascii="Cambria Math" w:eastAsiaTheme="minorEastAsia" w:hAnsi="Cambria Math" w:cs="Times New Roman"/>
                        <w:sz w:val="18"/>
                        <w:szCs w:val="18"/>
                      </w:rPr>
                      <m:t>G</m:t>
                    </m:r>
                  </m:sub>
                </m:sSub>
                <m:r>
                  <w:rPr>
                    <w:rFonts w:ascii="Cambria Math" w:eastAsiaTheme="minorEastAsia" w:hAnsi="Cambria Math" w:cs="Times New Roman"/>
                    <w:sz w:val="18"/>
                    <w:szCs w:val="18"/>
                  </w:rPr>
                  <m:t>-β</m:t>
                </m:r>
              </m:e>
            </m:d>
          </m:e>
        </m:func>
      </m:oMath>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(6)</w:t>
      </w:r>
    </w:p>
    <w:p w14:paraId="4A20E47F" w14:textId="77777777" w:rsidR="000C26A7" w:rsidRPr="000B6F9D" w:rsidRDefault="000C26A7" w:rsidP="00360259">
      <w:pPr>
        <w:spacing w:after="0" w:line="480" w:lineRule="auto"/>
        <w:rPr>
          <w:rFonts w:ascii="Times New Roman" w:eastAsiaTheme="minorEastAsia" w:hAnsi="Times New Roman" w:cs="Times New Roman"/>
          <w:sz w:val="20"/>
          <w:szCs w:val="20"/>
        </w:rPr>
      </w:pPr>
    </w:p>
    <w:p w14:paraId="6AEAC5C9"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Where: β is the angle </w:t>
      </w:r>
      <w:r w:rsidR="00BB05AA" w:rsidRPr="000B6F9D">
        <w:rPr>
          <w:rFonts w:ascii="Times New Roman" w:hAnsi="Times New Roman" w:cs="Times New Roman"/>
          <w:sz w:val="20"/>
          <w:szCs w:val="20"/>
        </w:rPr>
        <w:t>at</w:t>
      </w:r>
      <w:r w:rsidRPr="000B6F9D">
        <w:rPr>
          <w:rFonts w:ascii="Times New Roman" w:hAnsi="Times New Roman" w:cs="Times New Roman"/>
          <w:sz w:val="20"/>
          <w:szCs w:val="20"/>
        </w:rPr>
        <w:t xml:space="preserve"> the fore part of the foot (Fig 2) and </w:t>
      </w:r>
      <m:oMath>
        <m:r>
          <w:rPr>
            <w:rFonts w:ascii="Cambria Math" w:eastAsiaTheme="minorEastAsia" w:hAnsi="Cambria Math" w:cs="Times New Roman"/>
            <w:sz w:val="20"/>
            <w:szCs w:val="20"/>
          </w:rPr>
          <m:t>MA</m:t>
        </m:r>
      </m:oMath>
      <w:r w:rsidRPr="000B6F9D">
        <w:rPr>
          <w:rFonts w:ascii="Times New Roman" w:hAnsi="Times New Roman" w:cs="Times New Roman"/>
          <w:sz w:val="20"/>
          <w:szCs w:val="20"/>
        </w:rPr>
        <w:t xml:space="preserve"> is the length of the segment joining the midpoint between the 1</w:t>
      </w:r>
      <w:r w:rsidRPr="000B6F9D">
        <w:rPr>
          <w:rFonts w:ascii="Times New Roman" w:hAnsi="Times New Roman" w:cs="Times New Roman"/>
          <w:sz w:val="20"/>
          <w:szCs w:val="20"/>
          <w:vertAlign w:val="superscript"/>
        </w:rPr>
        <w:t>st</w:t>
      </w:r>
      <w:r w:rsidRPr="000B6F9D">
        <w:rPr>
          <w:rFonts w:ascii="Times New Roman" w:hAnsi="Times New Roman" w:cs="Times New Roman"/>
          <w:sz w:val="20"/>
          <w:szCs w:val="20"/>
        </w:rPr>
        <w:t xml:space="preserve"> and 5</w:t>
      </w:r>
      <w:r w:rsidRPr="000B6F9D">
        <w:rPr>
          <w:rFonts w:ascii="Times New Roman" w:hAnsi="Times New Roman" w:cs="Times New Roman"/>
          <w:sz w:val="20"/>
          <w:szCs w:val="20"/>
          <w:vertAlign w:val="superscript"/>
        </w:rPr>
        <w:t>th</w:t>
      </w:r>
      <w:r w:rsidRPr="000B6F9D">
        <w:rPr>
          <w:rFonts w:ascii="Times New Roman" w:hAnsi="Times New Roman" w:cs="Times New Roman"/>
          <w:sz w:val="20"/>
          <w:szCs w:val="20"/>
        </w:rPr>
        <w:t xml:space="preserve"> metatarsal head and the AJC.</w:t>
      </w:r>
    </w:p>
    <w:p w14:paraId="4BB28E34"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Through a trigonometric analysis of the leg segment, the COM position in the sagittal plane can be expressed as:</w:t>
      </w:r>
    </w:p>
    <w:p w14:paraId="1C06472C" w14:textId="77777777" w:rsidR="000C26A7" w:rsidRPr="000B6F9D" w:rsidRDefault="000C26A7" w:rsidP="00360259">
      <w:pPr>
        <w:spacing w:after="0" w:line="480" w:lineRule="auto"/>
        <w:rPr>
          <w:rFonts w:ascii="Times New Roman" w:hAnsi="Times New Roman" w:cs="Times New Roman"/>
          <w:sz w:val="20"/>
          <w:szCs w:val="20"/>
        </w:rPr>
      </w:pPr>
    </w:p>
    <w:p w14:paraId="37E51423"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COM</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A</m:t>
            </m:r>
          </m:sub>
        </m:sSub>
        <m:r>
          <w:rPr>
            <w:rFonts w:ascii="Cambria Math" w:hAnsi="Cambria Math" w:cs="Times New Roman"/>
            <w:sz w:val="18"/>
            <w:szCs w:val="18"/>
          </w:rPr>
          <m:t>+AK</m:t>
        </m:r>
        <m:func>
          <m:funcPr>
            <m:ctrlPr>
              <w:rPr>
                <w:rFonts w:ascii="Cambria Math" w:hAnsi="Cambria Math" w:cs="Times New Roman"/>
                <w:i/>
                <w:sz w:val="18"/>
                <w:szCs w:val="18"/>
              </w:rPr>
            </m:ctrlPr>
          </m:funcPr>
          <m:fName>
            <m:r>
              <m:rPr>
                <m:sty m:val="p"/>
              </m:rPr>
              <w:rPr>
                <w:rFonts w:ascii="Cambria Math" w:hAnsi="Cambria Math" w:cs="Times New Roman"/>
                <w:sz w:val="18"/>
                <w:szCs w:val="18"/>
              </w:rPr>
              <m:t>cos</m:t>
            </m:r>
          </m:fName>
          <m:e>
            <m:d>
              <m:dPr>
                <m:ctrlPr>
                  <w:rPr>
                    <w:rFonts w:ascii="Cambria Math" w:hAnsi="Cambria Math" w:cs="Times New Roman"/>
                    <w:i/>
                    <w:sz w:val="18"/>
                    <w:szCs w:val="18"/>
                  </w:rPr>
                </m:ctrlPr>
              </m:dP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+π/2</m:t>
                </m:r>
              </m:e>
            </m:d>
          </m:e>
        </m:func>
        <m:r>
          <w:rPr>
            <w:rFonts w:ascii="Cambria Math" w:hAnsi="Cambria Math" w:cs="Times New Roman"/>
            <w:sz w:val="18"/>
            <w:szCs w:val="18"/>
          </w:rPr>
          <m:t>+KH</m:t>
        </m:r>
        <m:func>
          <m:funcPr>
            <m:ctrlPr>
              <w:rPr>
                <w:rFonts w:ascii="Cambria Math" w:hAnsi="Cambria Math" w:cs="Times New Roman"/>
                <w:i/>
                <w:sz w:val="18"/>
                <w:szCs w:val="18"/>
              </w:rPr>
            </m:ctrlPr>
          </m:funcPr>
          <m:fName>
            <m:r>
              <m:rPr>
                <m:sty m:val="p"/>
              </m:rPr>
              <w:rPr>
                <w:rFonts w:ascii="Cambria Math" w:hAnsi="Cambria Math" w:cs="Times New Roman"/>
                <w:sz w:val="18"/>
                <w:szCs w:val="18"/>
              </w:rPr>
              <m:t>cos</m:t>
            </m:r>
          </m:fName>
          <m:e>
            <m:d>
              <m:dPr>
                <m:ctrlPr>
                  <w:rPr>
                    <w:rFonts w:ascii="Cambria Math" w:hAnsi="Cambria Math" w:cs="Times New Roman"/>
                    <w:i/>
                    <w:sz w:val="18"/>
                    <w:szCs w:val="18"/>
                  </w:rPr>
                </m:ctrlPr>
              </m:dP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r>
                  <w:rPr>
                    <w:rFonts w:ascii="Cambria Math" w:hAnsi="Cambria Math" w:cs="Times New Roman"/>
                    <w:sz w:val="18"/>
                    <w:szCs w:val="18"/>
                  </w:rPr>
                  <m:t>+π/2</m:t>
                </m:r>
              </m:e>
            </m:d>
          </m:e>
        </m:func>
        <m:r>
          <w:rPr>
            <w:rFonts w:ascii="Cambria Math" w:hAnsi="Cambria Math" w:cs="Times New Roman"/>
            <w:sz w:val="18"/>
            <w:szCs w:val="18"/>
          </w:rPr>
          <m:t>+HCM</m:t>
        </m:r>
        <m:func>
          <m:funcPr>
            <m:ctrlPr>
              <w:rPr>
                <w:rFonts w:ascii="Cambria Math" w:hAnsi="Cambria Math" w:cs="Times New Roman"/>
                <w:i/>
                <w:sz w:val="18"/>
                <w:szCs w:val="18"/>
              </w:rPr>
            </m:ctrlPr>
          </m:funcPr>
          <m:fName>
            <m:r>
              <m:rPr>
                <m:sty m:val="p"/>
              </m:rPr>
              <w:rPr>
                <w:rFonts w:ascii="Cambria Math" w:hAnsi="Cambria Math" w:cs="Times New Roman"/>
                <w:sz w:val="18"/>
                <w:szCs w:val="18"/>
              </w:rPr>
              <m:t>cos</m:t>
            </m:r>
          </m:fName>
          <m:e>
            <m:d>
              <m:dPr>
                <m:ctrlPr>
                  <w:rPr>
                    <w:rFonts w:ascii="Cambria Math" w:hAnsi="Cambria Math" w:cs="Times New Roman"/>
                    <w:i/>
                    <w:sz w:val="18"/>
                    <w:szCs w:val="18"/>
                  </w:rPr>
                </m:ctrlPr>
              </m:dP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H</m:t>
                    </m:r>
                  </m:sub>
                </m:sSub>
                <m:r>
                  <w:rPr>
                    <w:rFonts w:ascii="Cambria Math" w:hAnsi="Cambria Math" w:cs="Times New Roman"/>
                    <w:sz w:val="18"/>
                    <w:szCs w:val="18"/>
                  </w:rPr>
                  <m:t>+π/2</m:t>
                </m:r>
              </m:e>
            </m:d>
          </m:e>
        </m:func>
      </m:oMath>
      <w:r w:rsidR="000C26A7" w:rsidRPr="000B6F9D">
        <w:rPr>
          <w:rFonts w:ascii="Times New Roman" w:eastAsiaTheme="minorEastAsia" w:hAnsi="Times New Roman" w:cs="Times New Roman"/>
          <w:sz w:val="20"/>
          <w:szCs w:val="20"/>
        </w:rPr>
        <w:tab/>
        <w:t>(7)</w:t>
      </w:r>
    </w:p>
    <w:p w14:paraId="6A42628C" w14:textId="77777777" w:rsidR="000C26A7" w:rsidRPr="000B6F9D" w:rsidRDefault="000C26A7" w:rsidP="00360259">
      <w:pPr>
        <w:spacing w:after="0" w:line="480" w:lineRule="auto"/>
        <w:jc w:val="center"/>
        <w:rPr>
          <w:rFonts w:ascii="Times New Roman" w:hAnsi="Times New Roman" w:cs="Times New Roman"/>
          <w:sz w:val="20"/>
          <w:szCs w:val="20"/>
        </w:rPr>
      </w:pPr>
    </w:p>
    <w:p w14:paraId="0FCB7AEA" w14:textId="77777777" w:rsidR="000C26A7" w:rsidRPr="000B6F9D" w:rsidRDefault="003A792B" w:rsidP="00360259">
      <w:pPr>
        <w:spacing w:after="0" w:line="480" w:lineRule="auto"/>
        <w:rPr>
          <w:rFonts w:ascii="Times New Roman" w:hAnsi="Times New Roman" w:cs="Times New Roman"/>
          <w:sz w:val="20"/>
          <w:szCs w:val="20"/>
        </w:rPr>
      </w:pPr>
      <m:oMath>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COM</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A</m:t>
            </m:r>
          </m:sub>
        </m:sSub>
        <m:r>
          <w:rPr>
            <w:rFonts w:ascii="Cambria Math" w:hAnsi="Cambria Math" w:cs="Times New Roman"/>
            <w:sz w:val="18"/>
            <w:szCs w:val="18"/>
          </w:rPr>
          <m:t>+AK</m:t>
        </m:r>
        <m:func>
          <m:funcPr>
            <m:ctrlPr>
              <w:rPr>
                <w:rFonts w:ascii="Cambria Math" w:hAnsi="Cambria Math" w:cs="Times New Roman"/>
                <w:i/>
                <w:sz w:val="18"/>
                <w:szCs w:val="18"/>
              </w:rPr>
            </m:ctrlPr>
          </m:funcPr>
          <m:fName>
            <m:r>
              <m:rPr>
                <m:sty m:val="p"/>
              </m:rPr>
              <w:rPr>
                <w:rFonts w:ascii="Cambria Math" w:hAnsi="Cambria Math" w:cs="Times New Roman"/>
                <w:sz w:val="18"/>
                <w:szCs w:val="18"/>
              </w:rPr>
              <m:t>sin</m:t>
            </m:r>
          </m:fName>
          <m:e>
            <m:d>
              <m:dPr>
                <m:ctrlPr>
                  <w:rPr>
                    <w:rFonts w:ascii="Cambria Math" w:hAnsi="Cambria Math" w:cs="Times New Roman"/>
                    <w:i/>
                    <w:sz w:val="18"/>
                    <w:szCs w:val="18"/>
                  </w:rPr>
                </m:ctrlPr>
              </m:dP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+π/2</m:t>
                </m:r>
              </m:e>
            </m:d>
          </m:e>
        </m:func>
        <m:r>
          <w:rPr>
            <w:rFonts w:ascii="Cambria Math" w:hAnsi="Cambria Math" w:cs="Times New Roman"/>
            <w:sz w:val="18"/>
            <w:szCs w:val="18"/>
          </w:rPr>
          <m:t>+KH</m:t>
        </m:r>
        <m:func>
          <m:funcPr>
            <m:ctrlPr>
              <w:rPr>
                <w:rFonts w:ascii="Cambria Math" w:hAnsi="Cambria Math" w:cs="Times New Roman"/>
                <w:i/>
                <w:sz w:val="18"/>
                <w:szCs w:val="18"/>
              </w:rPr>
            </m:ctrlPr>
          </m:funcPr>
          <m:fName>
            <m:r>
              <m:rPr>
                <m:sty m:val="p"/>
              </m:rPr>
              <w:rPr>
                <w:rFonts w:ascii="Cambria Math" w:hAnsi="Cambria Math" w:cs="Times New Roman"/>
                <w:sz w:val="18"/>
                <w:szCs w:val="18"/>
              </w:rPr>
              <m:t>sin</m:t>
            </m:r>
          </m:fName>
          <m:e>
            <m:d>
              <m:dPr>
                <m:ctrlPr>
                  <w:rPr>
                    <w:rFonts w:ascii="Cambria Math" w:hAnsi="Cambria Math" w:cs="Times New Roman"/>
                    <w:i/>
                    <w:sz w:val="18"/>
                    <w:szCs w:val="18"/>
                  </w:rPr>
                </m:ctrlPr>
              </m:dP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r>
                  <w:rPr>
                    <w:rFonts w:ascii="Cambria Math" w:hAnsi="Cambria Math" w:cs="Times New Roman"/>
                    <w:sz w:val="18"/>
                    <w:szCs w:val="18"/>
                  </w:rPr>
                  <m:t>+π/2</m:t>
                </m:r>
              </m:e>
            </m:d>
          </m:e>
        </m:func>
        <m:r>
          <w:rPr>
            <w:rFonts w:ascii="Cambria Math" w:hAnsi="Cambria Math" w:cs="Times New Roman"/>
            <w:sz w:val="18"/>
            <w:szCs w:val="18"/>
          </w:rPr>
          <m:t>+HCM</m:t>
        </m:r>
        <m:func>
          <m:funcPr>
            <m:ctrlPr>
              <w:rPr>
                <w:rFonts w:ascii="Cambria Math" w:hAnsi="Cambria Math" w:cs="Times New Roman"/>
                <w:i/>
                <w:sz w:val="18"/>
                <w:szCs w:val="18"/>
              </w:rPr>
            </m:ctrlPr>
          </m:funcPr>
          <m:fName>
            <m:r>
              <m:rPr>
                <m:sty m:val="p"/>
              </m:rPr>
              <w:rPr>
                <w:rFonts w:ascii="Cambria Math" w:hAnsi="Cambria Math" w:cs="Times New Roman"/>
                <w:sz w:val="18"/>
                <w:szCs w:val="18"/>
              </w:rPr>
              <m:t>sin</m:t>
            </m:r>
          </m:fName>
          <m:e>
            <m:d>
              <m:dPr>
                <m:ctrlPr>
                  <w:rPr>
                    <w:rFonts w:ascii="Cambria Math" w:hAnsi="Cambria Math" w:cs="Times New Roman"/>
                    <w:i/>
                    <w:sz w:val="18"/>
                    <w:szCs w:val="18"/>
                  </w:rPr>
                </m:ctrlPr>
              </m:dP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H</m:t>
                    </m:r>
                  </m:sub>
                </m:sSub>
                <m:r>
                  <w:rPr>
                    <w:rFonts w:ascii="Cambria Math" w:hAnsi="Cambria Math" w:cs="Times New Roman"/>
                    <w:sz w:val="18"/>
                    <w:szCs w:val="18"/>
                  </w:rPr>
                  <m:t>+π/2</m:t>
                </m:r>
              </m:e>
            </m:d>
          </m:e>
        </m:func>
      </m:oMath>
      <w:r w:rsidR="000C26A7" w:rsidRPr="000B6F9D">
        <w:rPr>
          <w:rFonts w:ascii="Times New Roman" w:eastAsiaTheme="minorEastAsia" w:hAnsi="Times New Roman" w:cs="Times New Roman"/>
          <w:sz w:val="20"/>
          <w:szCs w:val="20"/>
        </w:rPr>
        <w:t xml:space="preserve">           (8)</w:t>
      </w:r>
    </w:p>
    <w:p w14:paraId="0C37259F" w14:textId="77777777" w:rsidR="000C26A7" w:rsidRPr="000B6F9D" w:rsidRDefault="000C26A7" w:rsidP="00360259">
      <w:pPr>
        <w:spacing w:after="0" w:line="480" w:lineRule="auto"/>
        <w:rPr>
          <w:rFonts w:ascii="Times New Roman" w:hAnsi="Times New Roman" w:cs="Times New Roman"/>
          <w:sz w:val="20"/>
          <w:szCs w:val="20"/>
        </w:rPr>
      </w:pPr>
    </w:p>
    <w:p w14:paraId="3AAB0A98"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Where: AK is the shank segment length, KH is the thigh segment length, HCM is the hip centre to COM segment length. </w:t>
      </w:r>
    </w:p>
    <w:p w14:paraId="4EC24E26" w14:textId="4BD548ED"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The next step required for this approach was the lineariz</w:t>
      </w:r>
      <w:r w:rsidR="003012DD" w:rsidRPr="000B6F9D">
        <w:rPr>
          <w:rFonts w:ascii="Times New Roman" w:hAnsi="Times New Roman" w:cs="Times New Roman"/>
          <w:sz w:val="20"/>
          <w:szCs w:val="20"/>
        </w:rPr>
        <w:t>ation of the UCM (</w:t>
      </w:r>
      <w:proofErr w:type="spellStart"/>
      <w:r w:rsidR="003012DD" w:rsidRPr="000B6F9D">
        <w:rPr>
          <w:rFonts w:ascii="Times New Roman" w:hAnsi="Times New Roman" w:cs="Times New Roman"/>
          <w:sz w:val="20"/>
          <w:szCs w:val="20"/>
        </w:rPr>
        <w:t>Latash</w:t>
      </w:r>
      <w:proofErr w:type="spellEnd"/>
      <w:r w:rsidR="003012DD" w:rsidRPr="000B6F9D">
        <w:rPr>
          <w:rFonts w:ascii="Times New Roman" w:hAnsi="Times New Roman" w:cs="Times New Roman"/>
          <w:sz w:val="20"/>
          <w:szCs w:val="20"/>
        </w:rPr>
        <w:t xml:space="preserve"> et al., 2007)</w:t>
      </w:r>
      <w:r w:rsidRPr="000B6F9D">
        <w:rPr>
          <w:rFonts w:ascii="Times New Roman" w:hAnsi="Times New Roman" w:cs="Times New Roman"/>
          <w:sz w:val="20"/>
          <w:szCs w:val="20"/>
        </w:rPr>
        <w:t xml:space="preserve">. This was necessary because the concept of variance is a linear concept while, the UCM, and in particular the geometric model defined, are not linear. The linearization implies the definition of the </w:t>
      </w:r>
      <w:proofErr w:type="spellStart"/>
      <w:r w:rsidRPr="000B6F9D">
        <w:rPr>
          <w:rFonts w:ascii="Times New Roman" w:hAnsi="Times New Roman" w:cs="Times New Roman"/>
          <w:sz w:val="20"/>
          <w:szCs w:val="20"/>
        </w:rPr>
        <w:t>Jacobian</w:t>
      </w:r>
      <w:proofErr w:type="spellEnd"/>
      <w:r w:rsidRPr="000B6F9D">
        <w:rPr>
          <w:rFonts w:ascii="Times New Roman" w:hAnsi="Times New Roman" w:cs="Times New Roman"/>
          <w:sz w:val="20"/>
          <w:szCs w:val="20"/>
        </w:rPr>
        <w:t xml:space="preserve"> matrix</w:t>
      </w:r>
      <w:proofErr w:type="gramStart"/>
      <w:r w:rsidRPr="000B6F9D">
        <w:rPr>
          <w:rFonts w:ascii="Times New Roman" w:hAnsi="Times New Roman" w:cs="Times New Roman"/>
          <w:sz w:val="20"/>
          <w:szCs w:val="20"/>
        </w:rPr>
        <w:t xml:space="preserve">, </w:t>
      </w:r>
      <w:proofErr w:type="gramEnd"/>
      <m:oMath>
        <m:r>
          <w:rPr>
            <w:rFonts w:ascii="Cambria Math" w:hAnsi="Cambria Math" w:cs="Times New Roman"/>
            <w:sz w:val="20"/>
            <w:szCs w:val="20"/>
          </w:rPr>
          <m:t>J</m:t>
        </m:r>
        <m:d>
          <m:dPr>
            <m:ctrlPr>
              <w:rPr>
                <w:rFonts w:ascii="Cambria Math" w:hAnsi="Cambria Math" w:cs="Times New Roman"/>
                <w:i/>
                <w:sz w:val="20"/>
                <w:szCs w:val="20"/>
              </w:rPr>
            </m:ctrlPr>
          </m:dPr>
          <m:e>
            <m:r>
              <w:rPr>
                <w:rFonts w:ascii="Cambria Math" w:hAnsi="Cambria Math" w:cs="Times New Roman"/>
                <w:sz w:val="20"/>
                <w:szCs w:val="20"/>
              </w:rPr>
              <m:t>θ</m:t>
            </m:r>
          </m:e>
        </m:d>
      </m:oMath>
      <w:r w:rsidRPr="000B6F9D">
        <w:rPr>
          <w:rFonts w:ascii="Times New Roman" w:hAnsi="Times New Roman" w:cs="Times New Roman"/>
          <w:sz w:val="20"/>
          <w:szCs w:val="20"/>
        </w:rPr>
        <w:t xml:space="preserve">, and the computation of its null space, N(J). The </w:t>
      </w:r>
      <w:proofErr w:type="spellStart"/>
      <w:r w:rsidRPr="000B6F9D">
        <w:rPr>
          <w:rFonts w:ascii="Times New Roman" w:hAnsi="Times New Roman" w:cs="Times New Roman"/>
          <w:sz w:val="20"/>
          <w:szCs w:val="20"/>
        </w:rPr>
        <w:t>Jacobian</w:t>
      </w:r>
      <w:proofErr w:type="spellEnd"/>
      <w:r w:rsidRPr="000B6F9D">
        <w:rPr>
          <w:rFonts w:ascii="Times New Roman" w:hAnsi="Times New Roman" w:cs="Times New Roman"/>
          <w:sz w:val="20"/>
          <w:szCs w:val="20"/>
        </w:rPr>
        <w:t xml:space="preserve"> matrix is a matrix of all first-order partial derivatives of the COM coordinates with respect to the elemental variables. Changes in joint angles and changes of the COM trajectory are linked through </w:t>
      </w:r>
      <w:r w:rsidR="005B02D0" w:rsidRPr="000B6F9D">
        <w:rPr>
          <w:rFonts w:ascii="Times New Roman" w:hAnsi="Times New Roman" w:cs="Times New Roman"/>
          <w:sz w:val="20"/>
          <w:szCs w:val="20"/>
        </w:rPr>
        <w:t>this</w:t>
      </w:r>
      <w:r w:rsidRPr="000B6F9D">
        <w:rPr>
          <w:rFonts w:ascii="Times New Roman" w:hAnsi="Times New Roman" w:cs="Times New Roman"/>
          <w:sz w:val="20"/>
          <w:szCs w:val="20"/>
        </w:rPr>
        <w:t xml:space="preserve"> matrix. </w:t>
      </w:r>
    </w:p>
    <w:p w14:paraId="0F3CD4FC" w14:textId="5BA24BE8"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The null space (</w:t>
      </w:r>
      <w:r w:rsidR="003012DD" w:rsidRPr="000B6F9D">
        <w:rPr>
          <w:rFonts w:ascii="Times New Roman" w:hAnsi="Times New Roman" w:cs="Times New Roman"/>
          <w:sz w:val="20"/>
          <w:szCs w:val="20"/>
        </w:rPr>
        <w:t xml:space="preserve">Eq. </w:t>
      </w:r>
      <w:r w:rsidRPr="000B6F9D">
        <w:rPr>
          <w:rFonts w:ascii="Times New Roman" w:hAnsi="Times New Roman" w:cs="Times New Roman"/>
          <w:sz w:val="20"/>
          <w:szCs w:val="20"/>
        </w:rPr>
        <w:t xml:space="preserve">9) of the </w:t>
      </w:r>
      <w:proofErr w:type="spellStart"/>
      <w:r w:rsidRPr="000B6F9D">
        <w:rPr>
          <w:rFonts w:ascii="Times New Roman" w:hAnsi="Times New Roman" w:cs="Times New Roman"/>
          <w:sz w:val="20"/>
          <w:szCs w:val="20"/>
        </w:rPr>
        <w:t>Jacobian</w:t>
      </w:r>
      <w:proofErr w:type="spellEnd"/>
      <w:r w:rsidRPr="000B6F9D">
        <w:rPr>
          <w:rFonts w:ascii="Times New Roman" w:hAnsi="Times New Roman" w:cs="Times New Roman"/>
          <w:sz w:val="20"/>
          <w:szCs w:val="20"/>
        </w:rPr>
        <w:t xml:space="preserve"> matrix, spanned by the basis vectors</w:t>
      </w:r>
      <m:oMath>
        <m:sSub>
          <m:sSubPr>
            <m:ctrlPr>
              <w:rPr>
                <w:rFonts w:ascii="Cambria Math" w:hAnsi="Cambria Math" w:cs="Times New Roman"/>
                <w:i/>
                <w:sz w:val="20"/>
                <w:szCs w:val="20"/>
              </w:rPr>
            </m:ctrlPr>
          </m:sSubPr>
          <m:e>
            <m:r>
              <w:rPr>
                <w:rFonts w:ascii="Cambria Math" w:hAnsi="Cambria Math" w:cs="Times New Roman"/>
                <w:sz w:val="20"/>
                <w:szCs w:val="20"/>
              </w:rPr>
              <m:t xml:space="preserve"> ε</m:t>
            </m:r>
          </m:e>
          <m:sub>
            <m:r>
              <w:rPr>
                <w:rFonts w:ascii="Cambria Math" w:hAnsi="Cambria Math" w:cs="Times New Roman"/>
                <w:sz w:val="20"/>
                <w:szCs w:val="20"/>
              </w:rPr>
              <m:t>n-d</m:t>
            </m:r>
          </m:sub>
        </m:sSub>
      </m:oMath>
      <w:r w:rsidRPr="000B6F9D">
        <w:rPr>
          <w:rFonts w:ascii="Times New Roman" w:eastAsiaTheme="minorEastAsia" w:hAnsi="Times New Roman" w:cs="Times New Roman"/>
          <w:sz w:val="20"/>
          <w:szCs w:val="20"/>
        </w:rPr>
        <w:t xml:space="preserve">, </w:t>
      </w:r>
      <w:r w:rsidRPr="000B6F9D">
        <w:rPr>
          <w:rFonts w:ascii="Times New Roman" w:hAnsi="Times New Roman" w:cs="Times New Roman"/>
          <w:sz w:val="20"/>
          <w:szCs w:val="20"/>
        </w:rPr>
        <w:t xml:space="preserve">is the linear subspace of all joint angles combinations that leave the COM coordinates unaffected. The dimension of this subspace is </w:t>
      </w:r>
      <w:r w:rsidRPr="000B6F9D">
        <w:rPr>
          <w:rFonts w:ascii="Times New Roman" w:hAnsi="Times New Roman" w:cs="Times New Roman"/>
          <w:i/>
          <w:sz w:val="20"/>
          <w:szCs w:val="20"/>
        </w:rPr>
        <w:t>(n – d)</w:t>
      </w:r>
      <w:r w:rsidRPr="000B6F9D">
        <w:rPr>
          <w:rFonts w:ascii="Times New Roman" w:hAnsi="Times New Roman" w:cs="Times New Roman"/>
          <w:sz w:val="20"/>
          <w:szCs w:val="20"/>
        </w:rPr>
        <w:t xml:space="preserve"> where </w:t>
      </w:r>
      <w:r w:rsidRPr="000B6F9D">
        <w:rPr>
          <w:rFonts w:ascii="Times New Roman" w:hAnsi="Times New Roman" w:cs="Times New Roman"/>
          <w:i/>
          <w:sz w:val="20"/>
          <w:szCs w:val="20"/>
        </w:rPr>
        <w:t>n</w:t>
      </w:r>
      <w:r w:rsidRPr="000B6F9D">
        <w:rPr>
          <w:rFonts w:ascii="Times New Roman" w:hAnsi="Times New Roman" w:cs="Times New Roman"/>
          <w:sz w:val="20"/>
          <w:szCs w:val="20"/>
        </w:rPr>
        <w:t xml:space="preserve"> is the number of elemental variables and </w:t>
      </w:r>
      <w:r w:rsidRPr="000B6F9D">
        <w:rPr>
          <w:rFonts w:ascii="Times New Roman" w:hAnsi="Times New Roman" w:cs="Times New Roman"/>
          <w:i/>
          <w:sz w:val="20"/>
          <w:szCs w:val="20"/>
        </w:rPr>
        <w:t>d</w:t>
      </w:r>
      <w:r w:rsidRPr="000B6F9D">
        <w:rPr>
          <w:rFonts w:ascii="Times New Roman" w:hAnsi="Times New Roman" w:cs="Times New Roman"/>
          <w:sz w:val="20"/>
          <w:szCs w:val="20"/>
        </w:rPr>
        <w:t xml:space="preserve"> is the number of dimensions of the </w:t>
      </w:r>
      <w:r w:rsidR="008F06D2" w:rsidRPr="000B6F9D">
        <w:rPr>
          <w:rFonts w:ascii="Times New Roman" w:hAnsi="Times New Roman" w:cs="Times New Roman"/>
          <w:sz w:val="20"/>
          <w:szCs w:val="20"/>
        </w:rPr>
        <w:t>performance</w:t>
      </w:r>
      <w:r w:rsidRPr="000B6F9D">
        <w:rPr>
          <w:rFonts w:ascii="Times New Roman" w:hAnsi="Times New Roman" w:cs="Times New Roman"/>
          <w:sz w:val="20"/>
          <w:szCs w:val="20"/>
        </w:rPr>
        <w:t xml:space="preserve"> variable. The null space in the current case had a dimensionality of 2. </w:t>
      </w:r>
    </w:p>
    <w:p w14:paraId="2BC37E79" w14:textId="77777777" w:rsidR="000C26A7" w:rsidRPr="000B6F9D" w:rsidRDefault="000C26A7" w:rsidP="00360259">
      <w:pPr>
        <w:spacing w:after="0" w:line="480" w:lineRule="auto"/>
        <w:rPr>
          <w:rFonts w:ascii="Times New Roman" w:hAnsi="Times New Roman" w:cs="Times New Roman"/>
          <w:sz w:val="20"/>
          <w:szCs w:val="20"/>
        </w:rPr>
      </w:pPr>
    </w:p>
    <w:p w14:paraId="05D7A0E8" w14:textId="77777777" w:rsidR="000C26A7" w:rsidRPr="000B6F9D" w:rsidRDefault="000C26A7" w:rsidP="00360259">
      <w:pPr>
        <w:spacing w:after="0" w:line="480" w:lineRule="auto"/>
        <w:rPr>
          <w:rFonts w:ascii="Times New Roman" w:hAnsi="Times New Roman" w:cs="Times New Roman"/>
          <w:sz w:val="20"/>
          <w:szCs w:val="20"/>
        </w:rPr>
      </w:pPr>
      <m:oMath>
        <m:r>
          <w:rPr>
            <w:rFonts w:ascii="Cambria Math" w:hAnsi="Cambria Math" w:cs="Times New Roman"/>
            <w:sz w:val="18"/>
            <w:szCs w:val="18"/>
          </w:rPr>
          <m:t>0=</m:t>
        </m:r>
        <m:r>
          <m:rPr>
            <m:sty m:val="bi"/>
          </m:rPr>
          <w:rPr>
            <w:rFonts w:ascii="Cambria Math" w:hAnsi="Cambria Math" w:cs="Times New Roman"/>
            <w:sz w:val="18"/>
            <w:szCs w:val="18"/>
          </w:rPr>
          <m:t>J</m:t>
        </m:r>
        <m:d>
          <m:dPr>
            <m:ctrlPr>
              <w:rPr>
                <w:rFonts w:ascii="Cambria Math" w:hAnsi="Cambria Math" w:cs="Times New Roman"/>
                <w:b/>
                <w:i/>
                <w:sz w:val="18"/>
                <w:szCs w:val="18"/>
              </w:rPr>
            </m:ctrlPr>
          </m:dPr>
          <m:e>
            <m:r>
              <m:rPr>
                <m:sty m:val="bi"/>
              </m:rPr>
              <w:rPr>
                <w:rFonts w:ascii="Cambria Math" w:hAnsi="Cambria Math" w:cs="Times New Roman"/>
                <w:sz w:val="18"/>
                <w:szCs w:val="18"/>
              </w:rPr>
              <m:t>θ</m:t>
            </m:r>
          </m:e>
        </m:d>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n-d</m:t>
            </m:r>
          </m:sub>
        </m:sSub>
        <m:r>
          <w:rPr>
            <w:rFonts w:ascii="Cambria Math" w:hAnsi="Cambria Math" w:cs="Times New Roman"/>
            <w:sz w:val="18"/>
            <w:szCs w:val="18"/>
          </w:rPr>
          <m:t>=</m:t>
        </m:r>
        <m:d>
          <m:dPr>
            <m:begChr m:val="["/>
            <m:endChr m:val="]"/>
            <m:ctrlPr>
              <w:rPr>
                <w:rFonts w:ascii="Cambria Math" w:hAnsi="Cambria Math" w:cs="Times New Roman"/>
                <w:i/>
                <w:sz w:val="18"/>
                <w:szCs w:val="18"/>
              </w:rPr>
            </m:ctrlPr>
          </m:dPr>
          <m:e>
            <m:m>
              <m:mPr>
                <m:mcs>
                  <m:mc>
                    <m:mcPr>
                      <m:count m:val="4"/>
                      <m:mcJc m:val="center"/>
                    </m:mcPr>
                  </m:mc>
                </m:mcs>
                <m:ctrlPr>
                  <w:rPr>
                    <w:rFonts w:ascii="Cambria Math" w:hAnsi="Cambria Math" w:cs="Times New Roman"/>
                    <w:i/>
                    <w:sz w:val="18"/>
                    <w:szCs w:val="18"/>
                  </w:rPr>
                </m:ctrlPr>
              </m:mPr>
              <m:mr>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den>
                  </m:f>
                </m:e>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den>
                  </m:f>
                  <m:ctrlPr>
                    <w:rPr>
                      <w:rFonts w:ascii="Cambria Math" w:eastAsia="Cambria Math" w:hAnsi="Cambria Math" w:cs="Times New Roman"/>
                      <w:i/>
                      <w:sz w:val="18"/>
                      <w:szCs w:val="18"/>
                    </w:rPr>
                  </m:ctrlPr>
                </m:e>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den>
                  </m:f>
                  <m:ctrlPr>
                    <w:rPr>
                      <w:rFonts w:ascii="Cambria Math" w:eastAsia="Cambria Math" w:hAnsi="Cambria Math" w:cs="Times New Roman"/>
                      <w:i/>
                      <w:sz w:val="18"/>
                      <w:szCs w:val="18"/>
                    </w:rPr>
                  </m:ctrlPr>
                </m:e>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H</m:t>
                          </m:r>
                        </m:sub>
                      </m:sSub>
                    </m:den>
                  </m:f>
                </m:e>
              </m:mr>
              <m:mr>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den>
                  </m:f>
                </m:e>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den>
                  </m:f>
                  <m:ctrlPr>
                    <w:rPr>
                      <w:rFonts w:ascii="Cambria Math" w:eastAsia="Cambria Math" w:hAnsi="Cambria Math" w:cs="Times New Roman"/>
                      <w:i/>
                      <w:sz w:val="18"/>
                      <w:szCs w:val="18"/>
                    </w:rPr>
                  </m:ctrlPr>
                </m:e>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Cambria Math"/>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den>
                  </m:f>
                  <m:ctrlPr>
                    <w:rPr>
                      <w:rFonts w:ascii="Cambria Math" w:eastAsia="Cambria Math" w:hAnsi="Cambria Math" w:cs="Times New Roman"/>
                      <w:i/>
                      <w:sz w:val="18"/>
                      <w:szCs w:val="18"/>
                    </w:rPr>
                  </m:ctrlPr>
                </m:e>
                <m:e>
                  <m:f>
                    <m:fPr>
                      <m:ctrlPr>
                        <w:rPr>
                          <w:rFonts w:ascii="Cambria Math" w:hAnsi="Cambria Math" w:cs="Times New Roman"/>
                          <w:i/>
                          <w:sz w:val="18"/>
                          <w:szCs w:val="18"/>
                        </w:rPr>
                      </m:ctrlPr>
                    </m:fPr>
                    <m:num>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y</m:t>
                          </m:r>
                        </m:e>
                        <m:sub>
                          <m:r>
                            <w:rPr>
                              <w:rFonts w:ascii="Cambria Math" w:hAnsi="Cambria Math" w:cs="Times New Roman"/>
                              <w:sz w:val="18"/>
                              <w:szCs w:val="18"/>
                            </w:rPr>
                            <m:t>COM</m:t>
                          </m:r>
                        </m:sub>
                      </m:sSub>
                    </m:num>
                    <m:den>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H</m:t>
                          </m:r>
                        </m:sub>
                      </m:sSub>
                    </m:den>
                  </m:f>
                </m:e>
              </m:mr>
            </m:m>
          </m:e>
        </m:d>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n-d</m:t>
            </m:r>
          </m:sub>
        </m:sSub>
        <m:r>
          <w:rPr>
            <w:rFonts w:ascii="Cambria Math" w:hAnsi="Cambria Math" w:cs="Times New Roman"/>
            <w:sz w:val="18"/>
            <w:szCs w:val="18"/>
          </w:rPr>
          <m:t xml:space="preserve"> ⟶ </m:t>
        </m:r>
        <m:r>
          <m:rPr>
            <m:sty m:val="bi"/>
          </m:rPr>
          <w:rPr>
            <w:rFonts w:ascii="Cambria Math" w:hAnsi="Cambria Math" w:cs="Times New Roman"/>
            <w:sz w:val="18"/>
            <w:szCs w:val="18"/>
          </w:rPr>
          <m:t>N(J)</m:t>
        </m:r>
        <m:r>
          <w:rPr>
            <w:rFonts w:ascii="Cambria Math" w:hAnsi="Cambria Math" w:cs="Times New Roman"/>
            <w:sz w:val="18"/>
            <w:szCs w:val="18"/>
          </w:rPr>
          <m:t>=</m:t>
        </m:r>
        <m:d>
          <m:dPr>
            <m:begChr m:val="["/>
            <m:endChr m:val="]"/>
            <m:ctrlPr>
              <w:rPr>
                <w:rFonts w:ascii="Cambria Math" w:hAnsi="Cambria Math" w:cs="Times New Roman"/>
                <w:i/>
                <w:sz w:val="18"/>
                <w:szCs w:val="18"/>
              </w:rPr>
            </m:ctrlPr>
          </m:dPr>
          <m:e>
            <m:m>
              <m:mPr>
                <m:mcs>
                  <m:mc>
                    <m:mcPr>
                      <m:count m:val="2"/>
                      <m:mcJc m:val="center"/>
                    </m:mcPr>
                  </m:mc>
                </m:mcs>
                <m:ctrlPr>
                  <w:rPr>
                    <w:rFonts w:ascii="Cambria Math" w:hAnsi="Cambria Math" w:cs="Times New Roman"/>
                    <w:i/>
                    <w:sz w:val="18"/>
                    <w:szCs w:val="18"/>
                  </w:rPr>
                </m:ctrlPr>
              </m:mPr>
              <m:mr>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11</m:t>
                      </m:r>
                    </m:sub>
                  </m:sSub>
                  <m:ctrlPr>
                    <w:rPr>
                      <w:rFonts w:ascii="Cambria Math" w:eastAsia="Cambria Math" w:hAnsi="Cambria Math" w:cs="Times New Roman"/>
                      <w:i/>
                      <w:sz w:val="18"/>
                      <w:szCs w:val="18"/>
                    </w:rPr>
                  </m:ctrlPr>
                </m:e>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12</m:t>
                      </m:r>
                    </m:sub>
                  </m:sSub>
                  <m:ctrlPr>
                    <w:rPr>
                      <w:rFonts w:ascii="Cambria Math" w:eastAsia="Cambria Math" w:hAnsi="Cambria Math" w:cs="Times New Roman"/>
                      <w:i/>
                      <w:sz w:val="18"/>
                      <w:szCs w:val="18"/>
                    </w:rPr>
                  </m:ctrlPr>
                </m:e>
              </m:mr>
              <m:mr>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21</m:t>
                      </m:r>
                    </m:sub>
                  </m:sSub>
                  <m:ctrlPr>
                    <w:rPr>
                      <w:rFonts w:ascii="Cambria Math" w:eastAsia="Cambria Math" w:hAnsi="Cambria Math" w:cs="Times New Roman"/>
                      <w:i/>
                      <w:sz w:val="18"/>
                      <w:szCs w:val="18"/>
                    </w:rPr>
                  </m:ctrlPr>
                </m:e>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22</m:t>
                      </m:r>
                    </m:sub>
                  </m:sSub>
                  <m:ctrlPr>
                    <w:rPr>
                      <w:rFonts w:ascii="Cambria Math" w:eastAsia="Cambria Math" w:hAnsi="Cambria Math" w:cs="Times New Roman"/>
                      <w:i/>
                      <w:sz w:val="18"/>
                      <w:szCs w:val="18"/>
                    </w:rPr>
                  </m:ctrlPr>
                </m:e>
              </m:mr>
              <m:mr>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31</m:t>
                      </m:r>
                    </m:sub>
                  </m:sSub>
                </m:e>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32</m:t>
                      </m:r>
                    </m:sub>
                  </m:sSub>
                </m:e>
              </m:mr>
              <m:mr>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41</m:t>
                      </m:r>
                    </m:sub>
                  </m:sSub>
                </m:e>
                <m:e>
                  <m:sSub>
                    <m:sSubPr>
                      <m:ctrlPr>
                        <w:rPr>
                          <w:rFonts w:ascii="Cambria Math" w:hAnsi="Cambria Math" w:cs="Times New Roman"/>
                          <w:i/>
                          <w:sz w:val="18"/>
                          <w:szCs w:val="18"/>
                        </w:rPr>
                      </m:ctrlPr>
                    </m:sSubPr>
                    <m:e>
                      <m:r>
                        <w:rPr>
                          <w:rFonts w:ascii="Cambria Math" w:hAnsi="Cambria Math" w:cs="Times New Roman"/>
                          <w:sz w:val="18"/>
                          <w:szCs w:val="18"/>
                        </w:rPr>
                        <m:t>ε</m:t>
                      </m:r>
                    </m:e>
                    <m:sub>
                      <m:r>
                        <w:rPr>
                          <w:rFonts w:ascii="Cambria Math" w:hAnsi="Cambria Math" w:cs="Times New Roman"/>
                          <w:sz w:val="18"/>
                          <w:szCs w:val="18"/>
                        </w:rPr>
                        <m:t>42</m:t>
                      </m:r>
                    </m:sub>
                  </m:sSub>
                </m:e>
              </m:mr>
            </m:m>
          </m:e>
        </m:d>
      </m:oMath>
      <w:r w:rsidRPr="000B6F9D">
        <w:rPr>
          <w:rFonts w:ascii="Times New Roman" w:hAnsi="Times New Roman" w:cs="Times New Roman"/>
          <w:sz w:val="20"/>
          <w:szCs w:val="20"/>
        </w:rPr>
        <w:tab/>
      </w:r>
      <w:r w:rsidRPr="000B6F9D">
        <w:rPr>
          <w:rFonts w:ascii="Times New Roman" w:hAnsi="Times New Roman" w:cs="Times New Roman"/>
          <w:sz w:val="20"/>
          <w:szCs w:val="20"/>
        </w:rPr>
        <w:tab/>
        <w:t xml:space="preserve">                (9)</w:t>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p>
    <w:p w14:paraId="3C44998E" w14:textId="1A338D8C"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The linearization was performed around a reference configuration, defined as the mean joint configuration across trials for each instant analysed</w:t>
      </w:r>
      <w:r w:rsidR="00697FE3" w:rsidRPr="000B6F9D">
        <w:rPr>
          <w:rFonts w:ascii="Times New Roman" w:hAnsi="Times New Roman" w:cs="Times New Roman"/>
          <w:sz w:val="20"/>
          <w:szCs w:val="20"/>
        </w:rPr>
        <w:t xml:space="preserve"> (</w:t>
      </w:r>
      <w:proofErr w:type="spellStart"/>
      <w:r w:rsidR="00697FE3" w:rsidRPr="000B6F9D">
        <w:rPr>
          <w:rFonts w:ascii="Times New Roman" w:hAnsi="Times New Roman" w:cs="Times New Roman"/>
          <w:sz w:val="20"/>
          <w:szCs w:val="20"/>
        </w:rPr>
        <w:t>Latash</w:t>
      </w:r>
      <w:proofErr w:type="spellEnd"/>
      <w:r w:rsidR="00697FE3" w:rsidRPr="000B6F9D">
        <w:rPr>
          <w:rFonts w:ascii="Times New Roman" w:hAnsi="Times New Roman" w:cs="Times New Roman"/>
          <w:sz w:val="20"/>
          <w:szCs w:val="20"/>
        </w:rPr>
        <w:t xml:space="preserve"> et al., 2007)</w:t>
      </w:r>
      <w:r w:rsidRPr="000B6F9D">
        <w:rPr>
          <w:rFonts w:ascii="Times New Roman" w:hAnsi="Times New Roman" w:cs="Times New Roman"/>
          <w:sz w:val="20"/>
          <w:szCs w:val="20"/>
        </w:rPr>
        <w:t xml:space="preserve">. This is assumed to represent the set of angles that leads to the desired COM position. The </w:t>
      </w:r>
      <w:proofErr w:type="spellStart"/>
      <w:r w:rsidRPr="000B6F9D">
        <w:rPr>
          <w:rFonts w:ascii="Times New Roman" w:hAnsi="Times New Roman" w:cs="Times New Roman"/>
          <w:sz w:val="20"/>
          <w:szCs w:val="20"/>
        </w:rPr>
        <w:t>Jacobian</w:t>
      </w:r>
      <w:proofErr w:type="spellEnd"/>
      <w:r w:rsidRPr="000B6F9D">
        <w:rPr>
          <w:rFonts w:ascii="Times New Roman" w:hAnsi="Times New Roman" w:cs="Times New Roman"/>
          <w:sz w:val="20"/>
          <w:szCs w:val="20"/>
        </w:rPr>
        <w:t xml:space="preserve"> matrix, </w:t>
      </w:r>
      <m:oMath>
        <m:r>
          <w:rPr>
            <w:rFonts w:ascii="Cambria Math" w:hAnsi="Cambria Math" w:cs="Times New Roman"/>
            <w:sz w:val="20"/>
            <w:szCs w:val="20"/>
          </w:rPr>
          <m:t>J</m:t>
        </m:r>
        <m:d>
          <m:dPr>
            <m:ctrlPr>
              <w:rPr>
                <w:rFonts w:ascii="Cambria Math" w:hAnsi="Cambria Math" w:cs="Times New Roman"/>
                <w:i/>
                <w:sz w:val="20"/>
                <w:szCs w:val="20"/>
              </w:rPr>
            </m:ctrlPr>
          </m:dPr>
          <m:e>
            <m:acc>
              <m:accPr>
                <m:chr m:val="̅"/>
                <m:ctrlPr>
                  <w:rPr>
                    <w:rFonts w:ascii="Cambria Math" w:hAnsi="Cambria Math" w:cs="Times New Roman"/>
                    <w:i/>
                    <w:sz w:val="20"/>
                    <w:szCs w:val="20"/>
                  </w:rPr>
                </m:ctrlPr>
              </m:accPr>
              <m:e>
                <m:r>
                  <w:rPr>
                    <w:rFonts w:ascii="Cambria Math" w:hAnsi="Cambria Math" w:cs="Times New Roman"/>
                    <w:sz w:val="20"/>
                    <w:szCs w:val="20"/>
                  </w:rPr>
                  <m:t>θ</m:t>
                </m:r>
              </m:e>
            </m:acc>
          </m:e>
        </m:d>
        <m:r>
          <w:rPr>
            <w:rFonts w:ascii="Cambria Math" w:hAnsi="Cambria Math" w:cs="Times New Roman"/>
            <w:sz w:val="20"/>
            <w:szCs w:val="20"/>
          </w:rPr>
          <m:t xml:space="preserve">, </m:t>
        </m:r>
      </m:oMath>
      <w:r w:rsidRPr="000B6F9D">
        <w:rPr>
          <w:rFonts w:ascii="Times New Roman" w:hAnsi="Times New Roman" w:cs="Times New Roman"/>
          <w:sz w:val="20"/>
          <w:szCs w:val="20"/>
        </w:rPr>
        <w:t xml:space="preserve">was calculated with respect to this configuration. The computation of the </w:t>
      </w:r>
      <w:proofErr w:type="spellStart"/>
      <w:r w:rsidRPr="000B6F9D">
        <w:rPr>
          <w:rFonts w:ascii="Times New Roman" w:hAnsi="Times New Roman" w:cs="Times New Roman"/>
          <w:sz w:val="20"/>
          <w:szCs w:val="20"/>
        </w:rPr>
        <w:t>Jacobian</w:t>
      </w:r>
      <w:proofErr w:type="spellEnd"/>
      <w:r w:rsidRPr="000B6F9D">
        <w:rPr>
          <w:rFonts w:ascii="Times New Roman" w:hAnsi="Times New Roman" w:cs="Times New Roman"/>
          <w:sz w:val="20"/>
          <w:szCs w:val="20"/>
        </w:rPr>
        <w:t xml:space="preserve"> matrix and then of its null space was performed for each time point </w:t>
      </w:r>
      <w:r w:rsidR="00EC5CCD" w:rsidRPr="000B6F9D">
        <w:rPr>
          <w:rFonts w:ascii="Times New Roman" w:hAnsi="Times New Roman" w:cs="Times New Roman"/>
          <w:sz w:val="20"/>
          <w:szCs w:val="20"/>
        </w:rPr>
        <w:t>of stance</w:t>
      </w:r>
      <w:r w:rsidRPr="000B6F9D">
        <w:rPr>
          <w:rFonts w:ascii="Times New Roman" w:hAnsi="Times New Roman" w:cs="Times New Roman"/>
          <w:sz w:val="20"/>
          <w:szCs w:val="20"/>
        </w:rPr>
        <w:t xml:space="preserve"> phase of each trial and hence they continuously varied. </w:t>
      </w:r>
    </w:p>
    <w:p w14:paraId="2EC3BC0C" w14:textId="77777777" w:rsidR="000C26A7" w:rsidRPr="000B6F9D" w:rsidRDefault="00EC5CCD"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In addition, the deviation, for each trial, from the mean joint configuration (</w:t>
      </w:r>
      <m:oMath>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θ</m:t>
                </m:r>
              </m:e>
            </m:acc>
          </m:e>
          <m:sub>
            <m:r>
              <w:rPr>
                <w:rFonts w:ascii="Cambria Math" w:hAnsi="Cambria Math" w:cs="Times New Roman"/>
                <w:sz w:val="20"/>
                <w:szCs w:val="20"/>
              </w:rPr>
              <m:t>G</m:t>
            </m:r>
          </m:sub>
        </m:sSub>
        <m:r>
          <w:rPr>
            <w:rFonts w:ascii="Cambria Math" w:hAnsi="Cambria Math" w:cs="Times New Roman"/>
            <w:sz w:val="20"/>
            <w:szCs w:val="20"/>
          </w:rPr>
          <m:t>,</m:t>
        </m:r>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θ</m:t>
                </m:r>
              </m:e>
            </m:acc>
          </m:e>
          <m:sub>
            <m:r>
              <w:rPr>
                <w:rFonts w:ascii="Cambria Math" w:hAnsi="Cambria Math" w:cs="Times New Roman"/>
                <w:sz w:val="20"/>
                <w:szCs w:val="20"/>
              </w:rPr>
              <m:t>A</m:t>
            </m:r>
          </m:sub>
        </m:sSub>
        <m:r>
          <w:rPr>
            <w:rFonts w:ascii="Cambria Math" w:hAnsi="Cambria Math" w:cs="Times New Roman"/>
            <w:sz w:val="20"/>
            <w:szCs w:val="20"/>
          </w:rPr>
          <m:t>,</m:t>
        </m:r>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θ</m:t>
                </m:r>
              </m:e>
            </m:acc>
          </m:e>
          <m:sub>
            <m:r>
              <w:rPr>
                <w:rFonts w:ascii="Cambria Math" w:hAnsi="Cambria Math" w:cs="Times New Roman"/>
                <w:sz w:val="20"/>
                <w:szCs w:val="20"/>
              </w:rPr>
              <m:t>K</m:t>
            </m:r>
          </m:sub>
        </m:sSub>
        <m:r>
          <w:rPr>
            <w:rFonts w:ascii="Cambria Math" w:hAnsi="Cambria Math" w:cs="Times New Roman"/>
            <w:sz w:val="20"/>
            <w:szCs w:val="20"/>
          </w:rPr>
          <m:t>,</m:t>
        </m:r>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θ</m:t>
                </m:r>
              </m:e>
            </m:acc>
          </m:e>
          <m:sub>
            <m:r>
              <w:rPr>
                <w:rFonts w:ascii="Cambria Math" w:hAnsi="Cambria Math" w:cs="Times New Roman"/>
                <w:sz w:val="20"/>
                <w:szCs w:val="20"/>
              </w:rPr>
              <m:t>H</m:t>
            </m:r>
          </m:sub>
        </m:sSub>
      </m:oMath>
      <w:r w:rsidRPr="000B6F9D">
        <w:rPr>
          <w:rFonts w:ascii="Times New Roman" w:hAnsi="Times New Roman" w:cs="Times New Roman"/>
          <w:sz w:val="20"/>
          <w:szCs w:val="20"/>
        </w:rPr>
        <w:t>) was calculated at each instant:</w:t>
      </w:r>
    </w:p>
    <w:p w14:paraId="2611DB92" w14:textId="77777777" w:rsidR="000C26A7" w:rsidRPr="000B6F9D" w:rsidRDefault="000C26A7" w:rsidP="00360259">
      <w:pPr>
        <w:spacing w:after="0" w:line="480" w:lineRule="auto"/>
        <w:rPr>
          <w:rFonts w:ascii="Times New Roman" w:hAnsi="Times New Roman" w:cs="Times New Roman"/>
          <w:sz w:val="20"/>
          <w:szCs w:val="20"/>
        </w:rPr>
      </w:pPr>
      <m:oMath>
        <m:r>
          <m:rPr>
            <m:sty m:val="bi"/>
          </m:rPr>
          <w:rPr>
            <w:rFonts w:ascii="Cambria Math" w:hAnsi="Cambria Math" w:cs="Times New Roman"/>
            <w:sz w:val="18"/>
            <w:szCs w:val="18"/>
          </w:rPr>
          <m:t>DV</m:t>
        </m:r>
        <m:r>
          <w:rPr>
            <w:rFonts w:ascii="Cambria Math" w:hAnsi="Cambria Math" w:cs="Times New Roman"/>
            <w:sz w:val="18"/>
            <w:szCs w:val="18"/>
          </w:rPr>
          <m:t>=</m:t>
        </m:r>
        <m:d>
          <m:dPr>
            <m:begChr m:val="["/>
            <m:endChr m:val="]"/>
            <m:ctrlPr>
              <w:rPr>
                <w:rFonts w:ascii="Cambria Math" w:hAnsi="Cambria Math" w:cs="Times New Roman"/>
                <w:i/>
                <w:sz w:val="18"/>
                <w:szCs w:val="18"/>
              </w:rPr>
            </m:ctrlPr>
          </m:dPr>
          <m:e>
            <m:m>
              <m:mPr>
                <m:mcs>
                  <m:mc>
                    <m:mcPr>
                      <m:count m:val="1"/>
                      <m:mcJc m:val="center"/>
                    </m:mcPr>
                  </m:mc>
                </m:mcs>
                <m:ctrlPr>
                  <w:rPr>
                    <w:rFonts w:ascii="Cambria Math" w:hAnsi="Cambria Math" w:cs="Times New Roman"/>
                    <w:i/>
                    <w:sz w:val="18"/>
                    <w:szCs w:val="18"/>
                  </w:rPr>
                </m:ctrlPr>
              </m:mPr>
              <m:m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G</m:t>
                      </m:r>
                    </m:sub>
                  </m:sSub>
                  <m:r>
                    <w:rPr>
                      <w:rFonts w:ascii="Cambria Math" w:hAnsi="Cambria Math" w:cs="Times New Roman"/>
                      <w:sz w:val="18"/>
                      <w:szCs w:val="18"/>
                    </w:rPr>
                    <m:t>-</m:t>
                  </m:r>
                  <m:sSub>
                    <m:sSubPr>
                      <m:ctrlPr>
                        <w:rPr>
                          <w:rFonts w:ascii="Cambria Math" w:hAnsi="Cambria Math" w:cs="Times New Roman"/>
                          <w:i/>
                          <w:sz w:val="18"/>
                          <w:szCs w:val="18"/>
                        </w:rPr>
                      </m:ctrlPr>
                    </m:sSubPr>
                    <m:e>
                      <m:acc>
                        <m:accPr>
                          <m:chr m:val="̅"/>
                          <m:ctrlPr>
                            <w:rPr>
                              <w:rFonts w:ascii="Cambria Math" w:hAnsi="Cambria Math" w:cs="Times New Roman"/>
                              <w:i/>
                              <w:sz w:val="18"/>
                              <w:szCs w:val="18"/>
                            </w:rPr>
                          </m:ctrlPr>
                        </m:accPr>
                        <m:e>
                          <m:r>
                            <w:rPr>
                              <w:rFonts w:ascii="Cambria Math" w:hAnsi="Cambria Math" w:cs="Times New Roman"/>
                              <w:sz w:val="18"/>
                              <w:szCs w:val="18"/>
                            </w:rPr>
                            <m:t>θ</m:t>
                          </m:r>
                        </m:e>
                      </m:acc>
                    </m:e>
                    <m:sub>
                      <m:r>
                        <w:rPr>
                          <w:rFonts w:ascii="Cambria Math" w:hAnsi="Cambria Math" w:cs="Times New Roman"/>
                          <w:sz w:val="18"/>
                          <w:szCs w:val="18"/>
                        </w:rPr>
                        <m:t>G</m:t>
                      </m:r>
                    </m:sub>
                  </m:sSub>
                </m:e>
              </m:mr>
              <m:m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A</m:t>
                      </m:r>
                    </m:sub>
                  </m:sSub>
                  <m:r>
                    <w:rPr>
                      <w:rFonts w:ascii="Cambria Math" w:hAnsi="Cambria Math" w:cs="Times New Roman"/>
                      <w:sz w:val="18"/>
                      <w:szCs w:val="18"/>
                    </w:rPr>
                    <m:t>-</m:t>
                  </m:r>
                  <m:sSub>
                    <m:sSubPr>
                      <m:ctrlPr>
                        <w:rPr>
                          <w:rFonts w:ascii="Cambria Math" w:hAnsi="Cambria Math" w:cs="Times New Roman"/>
                          <w:i/>
                          <w:sz w:val="18"/>
                          <w:szCs w:val="18"/>
                        </w:rPr>
                      </m:ctrlPr>
                    </m:sSubPr>
                    <m:e>
                      <m:acc>
                        <m:accPr>
                          <m:chr m:val="̅"/>
                          <m:ctrlPr>
                            <w:rPr>
                              <w:rFonts w:ascii="Cambria Math" w:hAnsi="Cambria Math" w:cs="Times New Roman"/>
                              <w:i/>
                              <w:sz w:val="18"/>
                              <w:szCs w:val="18"/>
                            </w:rPr>
                          </m:ctrlPr>
                        </m:accPr>
                        <m:e>
                          <m:r>
                            <w:rPr>
                              <w:rFonts w:ascii="Cambria Math" w:hAnsi="Cambria Math" w:cs="Times New Roman"/>
                              <w:sz w:val="18"/>
                              <w:szCs w:val="18"/>
                            </w:rPr>
                            <m:t>θ</m:t>
                          </m:r>
                        </m:e>
                      </m:acc>
                    </m:e>
                    <m:sub>
                      <m:r>
                        <w:rPr>
                          <w:rFonts w:ascii="Cambria Math" w:hAnsi="Cambria Math" w:cs="Times New Roman"/>
                          <w:sz w:val="18"/>
                          <w:szCs w:val="18"/>
                        </w:rPr>
                        <m:t>A</m:t>
                      </m:r>
                    </m:sub>
                  </m:sSub>
                  <m:ctrlPr>
                    <w:rPr>
                      <w:rFonts w:ascii="Cambria Math" w:eastAsia="Cambria Math" w:hAnsi="Cambria Math" w:cs="Times New Roman"/>
                      <w:i/>
                      <w:sz w:val="18"/>
                      <w:szCs w:val="18"/>
                    </w:rPr>
                  </m:ctrlPr>
                </m:e>
              </m:mr>
              <m:m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K</m:t>
                      </m:r>
                    </m:sub>
                  </m:sSub>
                  <m:r>
                    <w:rPr>
                      <w:rFonts w:ascii="Cambria Math" w:hAnsi="Cambria Math" w:cs="Times New Roman"/>
                      <w:sz w:val="18"/>
                      <w:szCs w:val="18"/>
                    </w:rPr>
                    <m:t>-</m:t>
                  </m:r>
                  <m:sSub>
                    <m:sSubPr>
                      <m:ctrlPr>
                        <w:rPr>
                          <w:rFonts w:ascii="Cambria Math" w:hAnsi="Cambria Math" w:cs="Times New Roman"/>
                          <w:i/>
                          <w:sz w:val="18"/>
                          <w:szCs w:val="18"/>
                        </w:rPr>
                      </m:ctrlPr>
                    </m:sSubPr>
                    <m:e>
                      <m:acc>
                        <m:accPr>
                          <m:chr m:val="̅"/>
                          <m:ctrlPr>
                            <w:rPr>
                              <w:rFonts w:ascii="Cambria Math" w:hAnsi="Cambria Math" w:cs="Times New Roman"/>
                              <w:i/>
                              <w:sz w:val="18"/>
                              <w:szCs w:val="18"/>
                            </w:rPr>
                          </m:ctrlPr>
                        </m:accPr>
                        <m:e>
                          <m:r>
                            <w:rPr>
                              <w:rFonts w:ascii="Cambria Math" w:hAnsi="Cambria Math" w:cs="Times New Roman"/>
                              <w:sz w:val="18"/>
                              <w:szCs w:val="18"/>
                            </w:rPr>
                            <m:t>θ</m:t>
                          </m:r>
                        </m:e>
                      </m:acc>
                    </m:e>
                    <m:sub>
                      <m:r>
                        <w:rPr>
                          <w:rFonts w:ascii="Cambria Math" w:hAnsi="Cambria Math" w:cs="Times New Roman"/>
                          <w:sz w:val="18"/>
                          <w:szCs w:val="18"/>
                        </w:rPr>
                        <m:t>K</m:t>
                      </m:r>
                    </m:sub>
                  </m:sSub>
                  <m:ctrlPr>
                    <w:rPr>
                      <w:rFonts w:ascii="Cambria Math" w:eastAsia="Cambria Math" w:hAnsi="Cambria Math" w:cs="Times New Roman"/>
                      <w:i/>
                      <w:sz w:val="18"/>
                      <w:szCs w:val="18"/>
                    </w:rPr>
                  </m:ctrlPr>
                </m:e>
              </m:mr>
              <m:mr>
                <m:e>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H</m:t>
                      </m:r>
                    </m:sub>
                  </m:sSub>
                  <m:r>
                    <w:rPr>
                      <w:rFonts w:ascii="Cambria Math" w:hAnsi="Cambria Math" w:cs="Times New Roman"/>
                      <w:sz w:val="18"/>
                      <w:szCs w:val="18"/>
                    </w:rPr>
                    <m:t>-</m:t>
                  </m:r>
                  <m:sSub>
                    <m:sSubPr>
                      <m:ctrlPr>
                        <w:rPr>
                          <w:rFonts w:ascii="Cambria Math" w:hAnsi="Cambria Math" w:cs="Times New Roman"/>
                          <w:i/>
                          <w:sz w:val="18"/>
                          <w:szCs w:val="18"/>
                        </w:rPr>
                      </m:ctrlPr>
                    </m:sSubPr>
                    <m:e>
                      <m:acc>
                        <m:accPr>
                          <m:chr m:val="̅"/>
                          <m:ctrlPr>
                            <w:rPr>
                              <w:rFonts w:ascii="Cambria Math" w:hAnsi="Cambria Math" w:cs="Times New Roman"/>
                              <w:i/>
                              <w:sz w:val="18"/>
                              <w:szCs w:val="18"/>
                            </w:rPr>
                          </m:ctrlPr>
                        </m:accPr>
                        <m:e>
                          <m:r>
                            <w:rPr>
                              <w:rFonts w:ascii="Cambria Math" w:hAnsi="Cambria Math" w:cs="Times New Roman"/>
                              <w:sz w:val="18"/>
                              <w:szCs w:val="18"/>
                            </w:rPr>
                            <m:t>θ</m:t>
                          </m:r>
                        </m:e>
                      </m:acc>
                    </m:e>
                    <m:sub>
                      <m:r>
                        <w:rPr>
                          <w:rFonts w:ascii="Cambria Math" w:hAnsi="Cambria Math" w:cs="Times New Roman"/>
                          <w:sz w:val="18"/>
                          <w:szCs w:val="18"/>
                        </w:rPr>
                        <m:t>H</m:t>
                      </m:r>
                    </m:sub>
                  </m:sSub>
                </m:e>
              </m:mr>
            </m:m>
          </m:e>
        </m:d>
      </m:oMath>
      <w:r w:rsidRPr="000B6F9D">
        <w:rPr>
          <w:rFonts w:ascii="Times New Roman" w:hAnsi="Times New Roman" w:cs="Times New Roman"/>
          <w:sz w:val="18"/>
          <w:szCs w:val="18"/>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r>
      <w:r w:rsidRPr="000B6F9D">
        <w:rPr>
          <w:rFonts w:ascii="Times New Roman" w:hAnsi="Times New Roman" w:cs="Times New Roman"/>
          <w:sz w:val="20"/>
          <w:szCs w:val="20"/>
        </w:rPr>
        <w:tab/>
        <w:t xml:space="preserve"> (10)</w:t>
      </w:r>
    </w:p>
    <w:p w14:paraId="16214742" w14:textId="77777777" w:rsidR="000734A1" w:rsidRPr="000B6F9D" w:rsidRDefault="000734A1" w:rsidP="00360259">
      <w:pPr>
        <w:spacing w:after="0" w:line="480" w:lineRule="auto"/>
        <w:rPr>
          <w:rFonts w:ascii="Times New Roman" w:hAnsi="Times New Roman" w:cs="Times New Roman"/>
          <w:sz w:val="20"/>
          <w:szCs w:val="20"/>
        </w:rPr>
      </w:pPr>
    </w:p>
    <w:p w14:paraId="15B772F0"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lastRenderedPageBreak/>
        <w:t>The obtained deviation vector (DV) was decomposed into a component that is within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m:t>
            </m:r>
          </m:sub>
        </m:sSub>
      </m:oMath>
      <w:r w:rsidRPr="000B6F9D">
        <w:rPr>
          <w:rFonts w:ascii="Times New Roman" w:hAnsi="Times New Roman" w:cs="Times New Roman"/>
          <w:sz w:val="20"/>
          <w:szCs w:val="20"/>
        </w:rPr>
        <w:t>) and perpendicular (</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m:t>
            </m:r>
          </m:sub>
        </m:sSub>
      </m:oMath>
      <w:r w:rsidRPr="000B6F9D">
        <w:rPr>
          <w:rFonts w:ascii="Times New Roman" w:hAnsi="Times New Roman" w:cs="Times New Roman"/>
          <w:sz w:val="20"/>
          <w:szCs w:val="20"/>
        </w:rPr>
        <w:t>) to the null space:</w:t>
      </w:r>
    </w:p>
    <w:p w14:paraId="39C1315D" w14:textId="77777777" w:rsidR="000C26A7" w:rsidRPr="000B6F9D" w:rsidRDefault="000C26A7" w:rsidP="00360259">
      <w:pPr>
        <w:spacing w:after="0" w:line="480" w:lineRule="auto"/>
        <w:rPr>
          <w:rFonts w:ascii="Times New Roman" w:hAnsi="Times New Roman" w:cs="Times New Roman"/>
          <w:sz w:val="20"/>
          <w:szCs w:val="20"/>
        </w:rPr>
      </w:pPr>
    </w:p>
    <w:p w14:paraId="438F7DE6" w14:textId="77777777" w:rsidR="000C26A7" w:rsidRPr="000B6F9D" w:rsidRDefault="003A792B" w:rsidP="00360259">
      <w:pPr>
        <w:spacing w:after="0" w:line="480" w:lineRule="auto"/>
        <w:rPr>
          <w:rFonts w:ascii="Times New Roman" w:hAnsi="Times New Roman" w:cs="Times New Roman"/>
          <w:sz w:val="20"/>
          <w:szCs w:val="20"/>
        </w:rPr>
      </w:pPr>
      <m:oMath>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m:t>
            </m:r>
          </m:sub>
        </m:sSub>
        <m:r>
          <w:rPr>
            <w:rFonts w:ascii="Cambria Math" w:hAnsi="Cambria Math" w:cs="Times New Roman"/>
            <w:sz w:val="18"/>
            <w:szCs w:val="18"/>
          </w:rPr>
          <m:t>=</m:t>
        </m:r>
        <m:nary>
          <m:naryPr>
            <m:chr m:val="∑"/>
            <m:limLoc m:val="undOvr"/>
            <m:ctrlPr>
              <w:rPr>
                <w:rFonts w:ascii="Cambria Math" w:hAnsi="Cambria Math" w:cs="Times New Roman"/>
                <w:i/>
                <w:sz w:val="18"/>
                <w:szCs w:val="18"/>
              </w:rPr>
            </m:ctrlPr>
          </m:naryPr>
          <m:sub>
            <m:r>
              <w:rPr>
                <w:rFonts w:ascii="Cambria Math" w:hAnsi="Cambria Math" w:cs="Times New Roman"/>
                <w:sz w:val="18"/>
                <w:szCs w:val="18"/>
              </w:rPr>
              <m:t>i=1</m:t>
            </m:r>
          </m:sub>
          <m:sup>
            <m:r>
              <w:rPr>
                <w:rFonts w:ascii="Cambria Math" w:hAnsi="Cambria Math" w:cs="Times New Roman"/>
                <w:sz w:val="18"/>
                <w:szCs w:val="18"/>
              </w:rPr>
              <m:t>n-d</m:t>
            </m:r>
          </m:sup>
          <m:e>
            <m:d>
              <m:dPr>
                <m:ctrlPr>
                  <w:rPr>
                    <w:rFonts w:ascii="Cambria Math" w:hAnsi="Cambria Math" w:cs="Times New Roman"/>
                    <w:i/>
                    <w:sz w:val="18"/>
                    <w:szCs w:val="18"/>
                  </w:rPr>
                </m:ctrlPr>
              </m:dPr>
              <m:e>
                <m:sSubSup>
                  <m:sSubSupPr>
                    <m:ctrlPr>
                      <w:rPr>
                        <w:rFonts w:ascii="Cambria Math" w:hAnsi="Cambria Math" w:cs="Times New Roman"/>
                        <w:b/>
                        <w:i/>
                        <w:sz w:val="18"/>
                        <w:szCs w:val="18"/>
                      </w:rPr>
                    </m:ctrlPr>
                  </m:sSubSupPr>
                  <m:e>
                    <m:r>
                      <m:rPr>
                        <m:sty m:val="bi"/>
                      </m:rPr>
                      <w:rPr>
                        <w:rFonts w:ascii="Cambria Math" w:hAnsi="Cambria Math" w:cs="Times New Roman"/>
                        <w:sz w:val="18"/>
                        <w:szCs w:val="18"/>
                      </w:rPr>
                      <m:t>N</m:t>
                    </m:r>
                    <m:d>
                      <m:dPr>
                        <m:ctrlPr>
                          <w:rPr>
                            <w:rFonts w:ascii="Cambria Math" w:hAnsi="Cambria Math" w:cs="Times New Roman"/>
                            <w:b/>
                            <w:i/>
                            <w:sz w:val="18"/>
                            <w:szCs w:val="18"/>
                          </w:rPr>
                        </m:ctrlPr>
                      </m:dPr>
                      <m:e>
                        <m:r>
                          <m:rPr>
                            <m:sty m:val="bi"/>
                          </m:rPr>
                          <w:rPr>
                            <w:rFonts w:ascii="Cambria Math" w:hAnsi="Cambria Math" w:cs="Times New Roman"/>
                            <w:sz w:val="18"/>
                            <w:szCs w:val="18"/>
                          </w:rPr>
                          <m:t>J</m:t>
                        </m:r>
                      </m:e>
                    </m:d>
                  </m:e>
                  <m:sub>
                    <m:r>
                      <m:rPr>
                        <m:sty m:val="bi"/>
                      </m:rPr>
                      <w:rPr>
                        <w:rFonts w:ascii="Cambria Math" w:hAnsi="Cambria Math" w:cs="Times New Roman"/>
                        <w:sz w:val="18"/>
                        <w:szCs w:val="18"/>
                      </w:rPr>
                      <m:t>i</m:t>
                    </m:r>
                  </m:sub>
                  <m:sup>
                    <m:r>
                      <m:rPr>
                        <m:sty m:val="bi"/>
                      </m:rPr>
                      <w:rPr>
                        <w:rFonts w:ascii="Cambria Math" w:hAnsi="Cambria Math" w:cs="Times New Roman"/>
                        <w:sz w:val="18"/>
                        <w:szCs w:val="18"/>
                      </w:rPr>
                      <m:t>T</m:t>
                    </m:r>
                  </m:sup>
                </m:sSubSup>
                <m:r>
                  <w:rPr>
                    <w:rFonts w:ascii="Cambria Math" w:hAnsi="Cambria Math" w:cs="Times New Roman"/>
                    <w:sz w:val="18"/>
                    <w:szCs w:val="18"/>
                  </w:rPr>
                  <m:t>∙</m:t>
                </m:r>
                <m:r>
                  <m:rPr>
                    <m:sty m:val="bi"/>
                  </m:rPr>
                  <w:rPr>
                    <w:rFonts w:ascii="Cambria Math" w:hAnsi="Cambria Math" w:cs="Times New Roman"/>
                    <w:sz w:val="18"/>
                    <w:szCs w:val="18"/>
                  </w:rPr>
                  <m:t>DV</m:t>
                </m:r>
              </m:e>
            </m:d>
          </m:e>
        </m:nary>
        <m:sSub>
          <m:sSubPr>
            <m:ctrlPr>
              <w:rPr>
                <w:rFonts w:ascii="Cambria Math" w:hAnsi="Cambria Math" w:cs="Times New Roman"/>
                <w:i/>
                <w:sz w:val="18"/>
                <w:szCs w:val="18"/>
              </w:rPr>
            </m:ctrlPr>
          </m:sSubPr>
          <m:e>
            <m:r>
              <m:rPr>
                <m:sty m:val="bi"/>
              </m:rPr>
              <w:rPr>
                <w:rFonts w:ascii="Cambria Math" w:hAnsi="Cambria Math" w:cs="Times New Roman"/>
                <w:sz w:val="18"/>
                <w:szCs w:val="18"/>
              </w:rPr>
              <m:t>N(J)</m:t>
            </m:r>
          </m:e>
          <m:sub>
            <m:r>
              <w:rPr>
                <w:rFonts w:ascii="Cambria Math" w:hAnsi="Cambria Math" w:cs="Times New Roman"/>
                <w:sz w:val="18"/>
                <w:szCs w:val="18"/>
              </w:rPr>
              <m:t>i</m:t>
            </m:r>
          </m:sub>
        </m:sSub>
      </m:oMath>
      <w:r w:rsidR="000C26A7" w:rsidRPr="000B6F9D">
        <w:rPr>
          <w:rFonts w:ascii="Times New Roman" w:eastAsiaTheme="minorEastAsia" w:hAnsi="Times New Roman" w:cs="Times New Roman"/>
          <w:sz w:val="20"/>
          <w:szCs w:val="20"/>
        </w:rPr>
        <w:tab/>
        <w:t xml:space="preserve">  </w:t>
      </w:r>
      <w:r w:rsidR="000C26A7" w:rsidRPr="000B6F9D">
        <w:rPr>
          <w:rFonts w:ascii="Times New Roman" w:eastAsiaTheme="minorEastAsia" w:hAnsi="Times New Roman" w:cs="Times New Roman"/>
          <w:sz w:val="20"/>
          <w:szCs w:val="20"/>
        </w:rPr>
        <w:tab/>
        <w:t xml:space="preserve">      </w:t>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(11)</w:t>
      </w:r>
    </w:p>
    <w:p w14:paraId="72DDB479" w14:textId="77777777"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 </w:t>
      </w:r>
    </w:p>
    <w:p w14:paraId="3E617095"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m:t>
            </m:r>
          </m:sub>
        </m:sSub>
        <m:r>
          <w:rPr>
            <w:rFonts w:ascii="Cambria Math" w:hAnsi="Cambria Math" w:cs="Times New Roman"/>
            <w:sz w:val="18"/>
            <w:szCs w:val="18"/>
          </w:rPr>
          <m:t>=</m:t>
        </m:r>
        <m:r>
          <m:rPr>
            <m:sty m:val="bi"/>
          </m:rPr>
          <w:rPr>
            <w:rFonts w:ascii="Cambria Math" w:hAnsi="Cambria Math" w:cs="Times New Roman"/>
            <w:sz w:val="18"/>
            <w:szCs w:val="18"/>
          </w:rPr>
          <m:t>DV</m:t>
        </m:r>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θ</m:t>
            </m:r>
          </m:e>
          <m:sub>
            <m:r>
              <w:rPr>
                <w:rFonts w:ascii="Cambria Math" w:hAnsi="Cambria Math" w:cs="Times New Roman"/>
                <w:sz w:val="18"/>
                <w:szCs w:val="18"/>
              </w:rPr>
              <m:t>∥</m:t>
            </m:r>
          </m:sub>
        </m:sSub>
      </m:oMath>
      <w:r w:rsidR="000C26A7" w:rsidRPr="000B6F9D">
        <w:rPr>
          <w:rFonts w:ascii="Times New Roman" w:eastAsiaTheme="minorEastAsia" w:hAnsi="Times New Roman" w:cs="Times New Roman"/>
          <w:sz w:val="20"/>
          <w:szCs w:val="20"/>
        </w:rPr>
        <w:t xml:space="preserve"> </w:t>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w:t>
      </w:r>
      <w:r w:rsidR="000C26A7" w:rsidRPr="000B6F9D">
        <w:rPr>
          <w:rFonts w:ascii="Times New Roman" w:eastAsiaTheme="minorEastAsia" w:hAnsi="Times New Roman" w:cs="Times New Roman"/>
          <w:sz w:val="20"/>
          <w:szCs w:val="20"/>
        </w:rPr>
        <w:tab/>
        <w:t xml:space="preserve">      </w:t>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w:t>
      </w:r>
      <w:r w:rsidR="000C26A7" w:rsidRPr="000B6F9D">
        <w:rPr>
          <w:rFonts w:ascii="Times New Roman" w:eastAsiaTheme="minorEastAsia" w:hAnsi="Times New Roman" w:cs="Times New Roman"/>
          <w:sz w:val="20"/>
          <w:szCs w:val="20"/>
        </w:rPr>
        <w:tab/>
        <w:t xml:space="preserve">                                                          (12)</w:t>
      </w:r>
    </w:p>
    <w:p w14:paraId="3B28C9E3" w14:textId="52703017" w:rsidR="000C26A7" w:rsidRPr="000B6F9D" w:rsidRDefault="00E03EFA"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The s</w:t>
      </w:r>
      <w:r w:rsidR="000C26A7" w:rsidRPr="000B6F9D">
        <w:rPr>
          <w:rFonts w:ascii="Times New Roman" w:hAnsi="Times New Roman" w:cs="Times New Roman"/>
          <w:sz w:val="20"/>
          <w:szCs w:val="20"/>
        </w:rPr>
        <w:t xml:space="preserve">calar values obtained represent to what extent the trial joint configuration is consistent with the </w:t>
      </w:r>
      <w:r w:rsidR="00697FE3" w:rsidRPr="000B6F9D">
        <w:rPr>
          <w:rFonts w:ascii="Times New Roman" w:hAnsi="Times New Roman" w:cs="Times New Roman"/>
          <w:sz w:val="20"/>
          <w:szCs w:val="20"/>
        </w:rPr>
        <w:t>reference</w:t>
      </w:r>
      <w:r w:rsidR="000C26A7" w:rsidRPr="000B6F9D">
        <w:rPr>
          <w:rFonts w:ascii="Times New Roman" w:hAnsi="Times New Roman" w:cs="Times New Roman"/>
          <w:sz w:val="20"/>
          <w:szCs w:val="20"/>
        </w:rPr>
        <w:t xml:space="preserve"> joint configuration.</w:t>
      </w:r>
    </w:p>
    <w:p w14:paraId="26D5E76D" w14:textId="0151A1D0" w:rsidR="000C26A7" w:rsidRPr="000B6F9D" w:rsidRDefault="00E03EFA" w:rsidP="00360259">
      <w:pPr>
        <w:spacing w:after="0" w:line="480" w:lineRule="auto"/>
        <w:rPr>
          <w:rFonts w:ascii="Times New Roman" w:eastAsiaTheme="minorEastAsia" w:hAnsi="Times New Roman" w:cs="Times New Roman"/>
          <w:sz w:val="20"/>
          <w:szCs w:val="20"/>
        </w:rPr>
      </w:pPr>
      <w:r w:rsidRPr="000B6F9D">
        <w:rPr>
          <w:rFonts w:ascii="Times New Roman" w:hAnsi="Times New Roman" w:cs="Times New Roman"/>
          <w:sz w:val="20"/>
          <w:szCs w:val="20"/>
        </w:rPr>
        <w:t xml:space="preserve">The variances of </w:t>
      </w:r>
      <w:r w:rsidR="00B05920" w:rsidRPr="000B6F9D">
        <w:rPr>
          <w:rFonts w:ascii="Times New Roman" w:hAnsi="Times New Roman" w:cs="Times New Roman"/>
          <w:sz w:val="20"/>
          <w:szCs w:val="20"/>
        </w:rPr>
        <w:t>these projections</w:t>
      </w:r>
      <w:r w:rsidR="000C26A7" w:rsidRPr="000B6F9D">
        <w:rPr>
          <w:rFonts w:ascii="Times New Roman" w:hAnsi="Times New Roman" w:cs="Times New Roman"/>
          <w:sz w:val="20"/>
          <w:szCs w:val="20"/>
        </w:rPr>
        <w:t xml:space="preserve"> </w:t>
      </w:r>
      <w:r w:rsidR="00B05920" w:rsidRPr="000B6F9D">
        <w:rPr>
          <w:rFonts w:ascii="Times New Roman" w:hAnsi="Times New Roman" w:cs="Times New Roman"/>
          <w:sz w:val="20"/>
          <w:szCs w:val="20"/>
        </w:rPr>
        <w:t>(</w:t>
      </w:r>
      <m:oMath>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m:t>
            </m:r>
          </m:sub>
        </m:sSub>
      </m:oMath>
      <w:r w:rsidR="00B05920" w:rsidRPr="000B6F9D">
        <w:rPr>
          <w:rFonts w:ascii="Times New Roman" w:eastAsiaTheme="minorEastAsia" w:hAnsi="Times New Roman" w:cs="Times New Roman"/>
          <w:sz w:val="20"/>
          <w:szCs w:val="20"/>
        </w:rPr>
        <w:t>,</w:t>
      </w:r>
      <m:oMath>
        <m:r>
          <w:rPr>
            <w:rFonts w:ascii="Cambria Math" w:eastAsiaTheme="minorEastAsia"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θ</m:t>
            </m:r>
          </m:e>
          <m:sub>
            <m:r>
              <w:rPr>
                <w:rFonts w:ascii="Cambria Math" w:hAnsi="Cambria Math" w:cs="Times New Roman"/>
                <w:sz w:val="20"/>
                <w:szCs w:val="20"/>
              </w:rPr>
              <m:t>⊥</m:t>
            </m:r>
          </m:sub>
        </m:sSub>
      </m:oMath>
      <w:r w:rsidR="00B05920" w:rsidRPr="000B6F9D">
        <w:rPr>
          <w:rFonts w:ascii="Times New Roman" w:eastAsiaTheme="minorEastAsia" w:hAnsi="Times New Roman" w:cs="Times New Roman"/>
          <w:sz w:val="20"/>
          <w:szCs w:val="20"/>
        </w:rPr>
        <w:t xml:space="preserve">) </w:t>
      </w:r>
      <w:r w:rsidR="000C26A7" w:rsidRPr="000B6F9D">
        <w:rPr>
          <w:rFonts w:ascii="Times New Roman" w:eastAsiaTheme="minorEastAsia" w:hAnsi="Times New Roman" w:cs="Times New Roman"/>
          <w:sz w:val="20"/>
          <w:szCs w:val="20"/>
        </w:rPr>
        <w:t xml:space="preserve">were </w:t>
      </w:r>
      <w:r w:rsidRPr="000B6F9D">
        <w:rPr>
          <w:rFonts w:ascii="Times New Roman" w:eastAsiaTheme="minorEastAsia" w:hAnsi="Times New Roman" w:cs="Times New Roman"/>
          <w:sz w:val="20"/>
          <w:szCs w:val="20"/>
        </w:rPr>
        <w:t>then</w:t>
      </w:r>
      <w:r w:rsidR="000C26A7" w:rsidRPr="000B6F9D">
        <w:rPr>
          <w:rFonts w:ascii="Times New Roman" w:eastAsiaTheme="minorEastAsia" w:hAnsi="Times New Roman" w:cs="Times New Roman"/>
          <w:sz w:val="20"/>
          <w:szCs w:val="20"/>
        </w:rPr>
        <w:t xml:space="preserve"> calculated. Since </w:t>
      </w:r>
      <w:r w:rsidR="0023744E" w:rsidRPr="000B6F9D">
        <w:rPr>
          <w:rFonts w:ascii="Times New Roman" w:eastAsiaTheme="minorEastAsia" w:hAnsi="Times New Roman" w:cs="Times New Roman"/>
          <w:sz w:val="20"/>
          <w:szCs w:val="20"/>
        </w:rPr>
        <w:t>they</w:t>
      </w:r>
      <w:r w:rsidR="000C26A7" w:rsidRPr="000B6F9D">
        <w:rPr>
          <w:rFonts w:ascii="Times New Roman" w:eastAsiaTheme="minorEastAsia" w:hAnsi="Times New Roman" w:cs="Times New Roman"/>
          <w:sz w:val="20"/>
          <w:szCs w:val="20"/>
        </w:rPr>
        <w:t xml:space="preserve"> have different dimensions, the variances were normalised per degree of freedom of each subspace. The variance across trials within the linearized UCM</w:t>
      </w:r>
      <w:r w:rsidR="00AA131B" w:rsidRPr="000B6F9D">
        <w:rPr>
          <w:rFonts w:ascii="Times New Roman" w:eastAsiaTheme="minorEastAsia" w:hAnsi="Times New Roman" w:cs="Times New Roman"/>
          <w:sz w:val="20"/>
          <w:szCs w:val="20"/>
        </w:rPr>
        <w:t xml:space="preserve"> (</w:t>
      </w:r>
      <m:oMath>
        <m:r>
          <w:rPr>
            <w:rFonts w:ascii="Cambria Math" w:eastAsiaTheme="minorEastAsia" w:hAnsi="Cambria Math" w:cs="Times New Roman"/>
            <w:sz w:val="20"/>
            <w:szCs w:val="20"/>
          </w:rPr>
          <m:t xml:space="preserve"> </m:t>
        </m:r>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oMath>
      <w:r w:rsidR="00AA131B" w:rsidRPr="000B6F9D">
        <w:rPr>
          <w:rFonts w:ascii="Times New Roman" w:eastAsiaTheme="minorEastAsia" w:hAnsi="Times New Roman" w:cs="Times New Roman"/>
          <w:sz w:val="20"/>
          <w:szCs w:val="20"/>
        </w:rPr>
        <w:t>)</w:t>
      </w:r>
      <w:r w:rsidRPr="000B6F9D">
        <w:rPr>
          <w:rFonts w:ascii="Times New Roman" w:eastAsiaTheme="minorEastAsia" w:hAnsi="Times New Roman" w:cs="Times New Roman"/>
          <w:sz w:val="20"/>
          <w:szCs w:val="20"/>
        </w:rPr>
        <w:t xml:space="preserve"> </w:t>
      </w:r>
      <w:r w:rsidR="000C26A7" w:rsidRPr="000B6F9D">
        <w:rPr>
          <w:rFonts w:ascii="Times New Roman" w:eastAsiaTheme="minorEastAsia" w:hAnsi="Times New Roman" w:cs="Times New Roman"/>
          <w:sz w:val="20"/>
          <w:szCs w:val="20"/>
        </w:rPr>
        <w:t>and perpendicular to it</w:t>
      </w:r>
      <w:r w:rsidR="00AA131B" w:rsidRPr="000B6F9D">
        <w:rPr>
          <w:rFonts w:ascii="Times New Roman" w:eastAsiaTheme="minorEastAsia" w:hAnsi="Times New Roman" w:cs="Times New Roman"/>
          <w:sz w:val="20"/>
          <w:szCs w:val="20"/>
        </w:rPr>
        <w:t xml:space="preserve"> (</w:t>
      </w:r>
      <m:oMath>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 xml:space="preserve"> 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oMath>
      <w:r w:rsidR="00AA131B" w:rsidRPr="000B6F9D">
        <w:rPr>
          <w:rFonts w:ascii="Times New Roman" w:eastAsiaTheme="minorEastAsia" w:hAnsi="Times New Roman" w:cs="Times New Roman"/>
          <w:sz w:val="20"/>
          <w:szCs w:val="20"/>
        </w:rPr>
        <w:t>)</w:t>
      </w:r>
      <w:r w:rsidR="000C26A7" w:rsidRPr="000B6F9D">
        <w:rPr>
          <w:rFonts w:ascii="Times New Roman" w:eastAsiaTheme="minorEastAsia" w:hAnsi="Times New Roman" w:cs="Times New Roman"/>
          <w:sz w:val="20"/>
          <w:szCs w:val="20"/>
        </w:rPr>
        <w:t xml:space="preserve"> are:</w:t>
      </w:r>
    </w:p>
    <w:p w14:paraId="771C11E4" w14:textId="77777777" w:rsidR="000C26A7" w:rsidRPr="000B6F9D" w:rsidRDefault="000C26A7" w:rsidP="00360259">
      <w:pPr>
        <w:spacing w:after="0" w:line="480" w:lineRule="auto"/>
        <w:rPr>
          <w:rFonts w:ascii="Times New Roman" w:eastAsiaTheme="minorEastAsia" w:hAnsi="Times New Roman" w:cs="Times New Roman"/>
          <w:sz w:val="20"/>
          <w:szCs w:val="20"/>
        </w:rPr>
      </w:pPr>
    </w:p>
    <w:p w14:paraId="0AE75B1B"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r>
          <w:rPr>
            <w:rFonts w:ascii="Cambria Math" w:eastAsiaTheme="minorEastAsia" w:hAnsi="Cambria Math" w:cs="Times New Roman"/>
            <w:sz w:val="18"/>
            <w:szCs w:val="18"/>
          </w:rPr>
          <m:t>=</m:t>
        </m:r>
        <m:f>
          <m:fPr>
            <m:ctrlPr>
              <w:rPr>
                <w:rFonts w:ascii="Cambria Math" w:eastAsiaTheme="minorEastAsia" w:hAnsi="Cambria Math" w:cs="Times New Roman"/>
                <w:i/>
                <w:sz w:val="18"/>
                <w:szCs w:val="18"/>
              </w:rPr>
            </m:ctrlPr>
          </m:fPr>
          <m:num>
            <m:nary>
              <m:naryPr>
                <m:chr m:val="∑"/>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i=1</m:t>
                </m:r>
              </m:sub>
              <m:sup>
                <m:r>
                  <w:rPr>
                    <w:rFonts w:ascii="Cambria Math" w:eastAsiaTheme="minorEastAsia" w:hAnsi="Cambria Math" w:cs="Times New Roman"/>
                    <w:sz w:val="18"/>
                    <w:szCs w:val="18"/>
                  </w:rPr>
                  <m:t>N</m:t>
                </m:r>
              </m:sup>
              <m:e>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θ</m:t>
                    </m:r>
                  </m:e>
                  <m:sub>
                    <m:r>
                      <w:rPr>
                        <w:rFonts w:ascii="Cambria Math" w:eastAsiaTheme="minorEastAsia" w:hAnsi="Cambria Math" w:cs="Times New Roman"/>
                        <w:sz w:val="18"/>
                        <w:szCs w:val="18"/>
                      </w:rPr>
                      <m:t>∥N</m:t>
                    </m:r>
                  </m:sub>
                  <m:sup>
                    <m:r>
                      <w:rPr>
                        <w:rFonts w:ascii="Cambria Math" w:eastAsiaTheme="minorEastAsia" w:hAnsi="Cambria Math" w:cs="Times New Roman"/>
                        <w:sz w:val="18"/>
                        <w:szCs w:val="18"/>
                      </w:rPr>
                      <m:t>2</m:t>
                    </m:r>
                  </m:sup>
                </m:sSubSup>
              </m:e>
            </m:nary>
          </m:num>
          <m:den>
            <m:d>
              <m:dPr>
                <m:ctrlPr>
                  <w:rPr>
                    <w:rFonts w:ascii="Cambria Math" w:eastAsiaTheme="minorEastAsia" w:hAnsi="Cambria Math" w:cs="Times New Roman"/>
                    <w:i/>
                    <w:sz w:val="18"/>
                    <w:szCs w:val="18"/>
                  </w:rPr>
                </m:ctrlPr>
              </m:dPr>
              <m:e>
                <m:r>
                  <w:rPr>
                    <w:rFonts w:ascii="Cambria Math" w:eastAsiaTheme="minorEastAsia" w:hAnsi="Cambria Math" w:cs="Times New Roman"/>
                    <w:sz w:val="18"/>
                    <w:szCs w:val="18"/>
                  </w:rPr>
                  <m:t>n-d</m:t>
                </m:r>
              </m:e>
            </m:d>
            <m:r>
              <w:rPr>
                <w:rFonts w:ascii="Cambria Math" w:eastAsiaTheme="minorEastAsia" w:hAnsi="Cambria Math" w:cs="Times New Roman"/>
                <w:sz w:val="18"/>
                <w:szCs w:val="18"/>
              </w:rPr>
              <m:t>N</m:t>
            </m:r>
          </m:den>
        </m:f>
      </m:oMath>
      <w:r w:rsidR="000C26A7" w:rsidRPr="000B6F9D">
        <w:rPr>
          <w:rFonts w:ascii="Times New Roman" w:eastAsiaTheme="minorEastAsia" w:hAnsi="Times New Roman" w:cs="Times New Roman"/>
          <w:sz w:val="20"/>
          <w:szCs w:val="20"/>
        </w:rPr>
        <w:t xml:space="preserve">  </w:t>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r>
      <w:r w:rsidR="000C26A7" w:rsidRPr="000B6F9D">
        <w:rPr>
          <w:rFonts w:ascii="Times New Roman" w:eastAsiaTheme="minorEastAsia" w:hAnsi="Times New Roman" w:cs="Times New Roman"/>
          <w:sz w:val="20"/>
          <w:szCs w:val="20"/>
        </w:rPr>
        <w:tab/>
        <w:t xml:space="preserve">                                                                        (13)</w:t>
      </w:r>
    </w:p>
    <w:p w14:paraId="689ED746" w14:textId="77777777" w:rsidR="000C26A7" w:rsidRPr="000B6F9D" w:rsidRDefault="000C26A7" w:rsidP="00360259">
      <w:pPr>
        <w:spacing w:after="0" w:line="480" w:lineRule="auto"/>
        <w:rPr>
          <w:rFonts w:ascii="Times New Roman" w:hAnsi="Times New Roman" w:cs="Times New Roman"/>
          <w:sz w:val="20"/>
          <w:szCs w:val="20"/>
        </w:rPr>
      </w:pPr>
    </w:p>
    <w:p w14:paraId="30B588AC" w14:textId="77777777" w:rsidR="000C26A7" w:rsidRPr="000B6F9D" w:rsidRDefault="003A792B" w:rsidP="00360259">
      <w:pPr>
        <w:spacing w:after="0" w:line="480" w:lineRule="auto"/>
        <w:rPr>
          <w:rFonts w:ascii="Times New Roman" w:eastAsiaTheme="minorEastAsia" w:hAnsi="Times New Roman" w:cs="Times New Roman"/>
          <w:sz w:val="20"/>
          <w:szCs w:val="20"/>
        </w:rPr>
      </w:pPr>
      <m:oMath>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 xml:space="preserve"> 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r>
          <w:rPr>
            <w:rFonts w:ascii="Cambria Math" w:eastAsiaTheme="minorEastAsia" w:hAnsi="Cambria Math" w:cs="Times New Roman"/>
            <w:sz w:val="18"/>
            <w:szCs w:val="18"/>
          </w:rPr>
          <m:t>=</m:t>
        </m:r>
        <m:f>
          <m:fPr>
            <m:ctrlPr>
              <w:rPr>
                <w:rFonts w:ascii="Cambria Math" w:eastAsiaTheme="minorEastAsia" w:hAnsi="Cambria Math" w:cs="Times New Roman"/>
                <w:i/>
                <w:sz w:val="18"/>
                <w:szCs w:val="18"/>
              </w:rPr>
            </m:ctrlPr>
          </m:fPr>
          <m:num>
            <m:nary>
              <m:naryPr>
                <m:chr m:val="∑"/>
                <m:limLoc m:val="undOvr"/>
                <m:ctrlPr>
                  <w:rPr>
                    <w:rFonts w:ascii="Cambria Math" w:eastAsiaTheme="minorEastAsia" w:hAnsi="Cambria Math" w:cs="Times New Roman"/>
                    <w:i/>
                    <w:sz w:val="18"/>
                    <w:szCs w:val="18"/>
                  </w:rPr>
                </m:ctrlPr>
              </m:naryPr>
              <m:sub>
                <m:r>
                  <w:rPr>
                    <w:rFonts w:ascii="Cambria Math" w:eastAsiaTheme="minorEastAsia" w:hAnsi="Cambria Math" w:cs="Times New Roman"/>
                    <w:sz w:val="18"/>
                    <w:szCs w:val="18"/>
                  </w:rPr>
                  <m:t>i=1</m:t>
                </m:r>
              </m:sub>
              <m:sup>
                <m:r>
                  <w:rPr>
                    <w:rFonts w:ascii="Cambria Math" w:eastAsiaTheme="minorEastAsia" w:hAnsi="Cambria Math" w:cs="Times New Roman"/>
                    <w:sz w:val="18"/>
                    <w:szCs w:val="18"/>
                  </w:rPr>
                  <m:t>N</m:t>
                </m:r>
              </m:sup>
              <m:e>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θ</m:t>
                    </m:r>
                  </m:e>
                  <m:sub>
                    <m:r>
                      <w:rPr>
                        <w:rFonts w:ascii="Cambria Math" w:eastAsiaTheme="minorEastAsia" w:hAnsi="Cambria Math" w:cs="Times New Roman"/>
                        <w:sz w:val="18"/>
                        <w:szCs w:val="18"/>
                      </w:rPr>
                      <m:t>⊥N</m:t>
                    </m:r>
                  </m:sub>
                  <m:sup>
                    <m:r>
                      <w:rPr>
                        <w:rFonts w:ascii="Cambria Math" w:eastAsiaTheme="minorEastAsia" w:hAnsi="Cambria Math" w:cs="Times New Roman"/>
                        <w:sz w:val="18"/>
                        <w:szCs w:val="18"/>
                      </w:rPr>
                      <m:t>2</m:t>
                    </m:r>
                  </m:sup>
                </m:sSubSup>
              </m:e>
            </m:nary>
          </m:num>
          <m:den>
            <m:r>
              <w:rPr>
                <w:rFonts w:ascii="Cambria Math" w:eastAsiaTheme="minorEastAsia" w:hAnsi="Cambria Math" w:cs="Times New Roman"/>
                <w:sz w:val="18"/>
                <w:szCs w:val="18"/>
              </w:rPr>
              <m:t>dN</m:t>
            </m:r>
          </m:den>
        </m:f>
      </m:oMath>
      <w:r w:rsidR="000C26A7" w:rsidRPr="000B6F9D">
        <w:rPr>
          <w:rFonts w:ascii="Times New Roman" w:eastAsiaTheme="minorEastAsia" w:hAnsi="Times New Roman" w:cs="Times New Roman"/>
          <w:sz w:val="20"/>
          <w:szCs w:val="20"/>
        </w:rPr>
        <w:tab/>
        <w:t xml:space="preserve">                                                                                                                                                (14)</w:t>
      </w:r>
    </w:p>
    <w:p w14:paraId="3F490C12" w14:textId="77777777" w:rsidR="000C26A7" w:rsidRPr="000B6F9D" w:rsidRDefault="000C26A7" w:rsidP="00360259">
      <w:pPr>
        <w:spacing w:after="0" w:line="480" w:lineRule="auto"/>
        <w:rPr>
          <w:rFonts w:ascii="Times New Roman" w:hAnsi="Times New Roman" w:cs="Times New Roman"/>
          <w:sz w:val="20"/>
          <w:szCs w:val="20"/>
        </w:rPr>
      </w:pPr>
    </w:p>
    <w:p w14:paraId="7060E35B" w14:textId="1F873BFE" w:rsidR="000C26A7" w:rsidRPr="000B6F9D" w:rsidRDefault="000C26A7" w:rsidP="00360259">
      <w:pPr>
        <w:spacing w:after="0" w:line="480" w:lineRule="auto"/>
        <w:rPr>
          <w:rFonts w:ascii="Times New Roman" w:eastAsiaTheme="minorEastAsia" w:hAnsi="Times New Roman" w:cs="Times New Roman"/>
          <w:sz w:val="20"/>
          <w:szCs w:val="20"/>
        </w:rPr>
      </w:pPr>
      <w:r w:rsidRPr="000B6F9D">
        <w:rPr>
          <w:rFonts w:ascii="Times New Roman" w:hAnsi="Times New Roman" w:cs="Times New Roman"/>
          <w:sz w:val="20"/>
          <w:szCs w:val="20"/>
        </w:rPr>
        <w:t xml:space="preserve">Where: </w:t>
      </w:r>
      <m:oMath>
        <m:sSubSup>
          <m:sSubSupPr>
            <m:ctrlPr>
              <w:rPr>
                <w:rFonts w:ascii="Cambria Math" w:hAnsi="Cambria Math" w:cs="Times New Roman"/>
                <w:i/>
                <w:sz w:val="20"/>
                <w:szCs w:val="20"/>
              </w:rPr>
            </m:ctrlPr>
          </m:sSubSupPr>
          <m:e>
            <m:r>
              <w:rPr>
                <w:rFonts w:ascii="Cambria Math" w:hAnsi="Cambria Math" w:cs="Times New Roman"/>
                <w:sz w:val="20"/>
                <w:szCs w:val="20"/>
              </w:rPr>
              <m:t>θ</m:t>
            </m:r>
          </m:e>
          <m:sub>
            <m:r>
              <w:rPr>
                <w:rFonts w:ascii="Cambria Math" w:hAnsi="Cambria Math" w:cs="Times New Roman"/>
                <w:sz w:val="20"/>
                <w:szCs w:val="20"/>
              </w:rPr>
              <m:t>∥</m:t>
            </m:r>
          </m:sub>
          <m:sup>
            <m:r>
              <w:rPr>
                <w:rFonts w:ascii="Cambria Math" w:hAnsi="Cambria Math" w:cs="Times New Roman"/>
                <w:sz w:val="20"/>
                <w:szCs w:val="20"/>
              </w:rPr>
              <m:t>2</m:t>
            </m:r>
          </m:sup>
        </m:sSubSup>
      </m:oMath>
      <w:r w:rsidRPr="000B6F9D">
        <w:rPr>
          <w:rFonts w:ascii="Times New Roman" w:eastAsiaTheme="minorEastAsia" w:hAnsi="Times New Roman" w:cs="Times New Roman"/>
          <w:sz w:val="20"/>
          <w:szCs w:val="20"/>
        </w:rPr>
        <w:t xml:space="preserve"> and </w:t>
      </w:r>
      <m:oMath>
        <m:sSubSup>
          <m:sSubSupPr>
            <m:ctrlPr>
              <w:rPr>
                <w:rFonts w:ascii="Cambria Math" w:hAnsi="Cambria Math" w:cs="Times New Roman"/>
                <w:i/>
                <w:sz w:val="20"/>
                <w:szCs w:val="20"/>
              </w:rPr>
            </m:ctrlPr>
          </m:sSubSupPr>
          <m:e>
            <m:r>
              <w:rPr>
                <w:rFonts w:ascii="Cambria Math" w:hAnsi="Cambria Math" w:cs="Times New Roman"/>
                <w:sz w:val="20"/>
                <w:szCs w:val="20"/>
              </w:rPr>
              <m:t>θ</m:t>
            </m:r>
          </m:e>
          <m:sub>
            <m:r>
              <w:rPr>
                <w:rFonts w:ascii="Cambria Math" w:eastAsiaTheme="minorEastAsia" w:hAnsi="Cambria Math" w:cs="Times New Roman"/>
                <w:sz w:val="20"/>
                <w:szCs w:val="20"/>
              </w:rPr>
              <m:t>⊥</m:t>
            </m:r>
          </m:sub>
          <m:sup>
            <m:r>
              <w:rPr>
                <w:rFonts w:ascii="Cambria Math" w:hAnsi="Cambria Math" w:cs="Times New Roman"/>
                <w:sz w:val="20"/>
                <w:szCs w:val="20"/>
              </w:rPr>
              <m:t>2</m:t>
            </m:r>
          </m:sup>
        </m:sSubSup>
      </m:oMath>
      <w:r w:rsidRPr="000B6F9D">
        <w:rPr>
          <w:rFonts w:ascii="Times New Roman" w:eastAsiaTheme="minorEastAsia" w:hAnsi="Times New Roman" w:cs="Times New Roman"/>
          <w:sz w:val="20"/>
          <w:szCs w:val="20"/>
        </w:rPr>
        <w:t xml:space="preserve"> are the squared length of the </w:t>
      </w:r>
      <w:r w:rsidR="0023744E" w:rsidRPr="000B6F9D">
        <w:rPr>
          <w:rFonts w:ascii="Times New Roman" w:eastAsiaTheme="minorEastAsia" w:hAnsi="Times New Roman" w:cs="Times New Roman"/>
          <w:sz w:val="20"/>
          <w:szCs w:val="20"/>
        </w:rPr>
        <w:t>deviation</w:t>
      </w:r>
      <w:r w:rsidRPr="000B6F9D">
        <w:rPr>
          <w:rFonts w:ascii="Times New Roman" w:eastAsiaTheme="minorEastAsia" w:hAnsi="Times New Roman" w:cs="Times New Roman"/>
          <w:sz w:val="20"/>
          <w:szCs w:val="20"/>
        </w:rPr>
        <w:t xml:space="preserve"> vector</w:t>
      </w:r>
      <w:r w:rsidR="0023744E" w:rsidRPr="000B6F9D">
        <w:rPr>
          <w:rFonts w:ascii="Times New Roman" w:eastAsiaTheme="minorEastAsia" w:hAnsi="Times New Roman" w:cs="Times New Roman"/>
          <w:sz w:val="20"/>
          <w:szCs w:val="20"/>
        </w:rPr>
        <w:t xml:space="preserve"> component</w:t>
      </w:r>
      <w:r w:rsidRPr="000B6F9D">
        <w:rPr>
          <w:rFonts w:ascii="Times New Roman" w:eastAsiaTheme="minorEastAsia" w:hAnsi="Times New Roman" w:cs="Times New Roman"/>
          <w:sz w:val="20"/>
          <w:szCs w:val="20"/>
        </w:rPr>
        <w:t xml:space="preserve"> lying within and perpendicular the UCM</w:t>
      </w:r>
      <w:r w:rsidR="0023744E" w:rsidRPr="000B6F9D">
        <w:rPr>
          <w:rFonts w:ascii="Times New Roman" w:eastAsiaTheme="minorEastAsia" w:hAnsi="Times New Roman" w:cs="Times New Roman"/>
          <w:sz w:val="20"/>
          <w:szCs w:val="20"/>
        </w:rPr>
        <w:t xml:space="preserve"> respectively</w:t>
      </w:r>
      <w:r w:rsidRPr="000B6F9D">
        <w:rPr>
          <w:rFonts w:ascii="Times New Roman" w:eastAsiaTheme="minorEastAsia" w:hAnsi="Times New Roman" w:cs="Times New Roman"/>
          <w:sz w:val="20"/>
          <w:szCs w:val="20"/>
        </w:rPr>
        <w:t xml:space="preserve">, </w:t>
      </w:r>
      <w:r w:rsidRPr="000B6F9D">
        <w:rPr>
          <w:rFonts w:ascii="Times New Roman" w:eastAsiaTheme="minorEastAsia" w:hAnsi="Times New Roman" w:cs="Times New Roman"/>
          <w:i/>
          <w:sz w:val="20"/>
          <w:szCs w:val="20"/>
        </w:rPr>
        <w:t>N</w:t>
      </w:r>
      <w:r w:rsidRPr="000B6F9D">
        <w:rPr>
          <w:rFonts w:ascii="Times New Roman" w:eastAsiaTheme="minorEastAsia" w:hAnsi="Times New Roman" w:cs="Times New Roman"/>
          <w:sz w:val="20"/>
          <w:szCs w:val="20"/>
        </w:rPr>
        <w:t xml:space="preserve"> is the number of trials, n are the elemental variables and </w:t>
      </w:r>
      <w:r w:rsidRPr="000B6F9D">
        <w:rPr>
          <w:rFonts w:ascii="Times New Roman" w:eastAsiaTheme="minorEastAsia" w:hAnsi="Times New Roman" w:cs="Times New Roman"/>
          <w:i/>
          <w:sz w:val="20"/>
          <w:szCs w:val="20"/>
        </w:rPr>
        <w:t>d</w:t>
      </w:r>
      <w:r w:rsidRPr="000B6F9D">
        <w:rPr>
          <w:rFonts w:ascii="Times New Roman" w:eastAsiaTheme="minorEastAsia" w:hAnsi="Times New Roman" w:cs="Times New Roman"/>
          <w:sz w:val="20"/>
          <w:szCs w:val="20"/>
        </w:rPr>
        <w:t xml:space="preserve"> is the dimensionality of the </w:t>
      </w:r>
      <w:r w:rsidR="008F06D2" w:rsidRPr="000B6F9D">
        <w:rPr>
          <w:rFonts w:ascii="Times New Roman" w:hAnsi="Times New Roman" w:cs="Times New Roman"/>
          <w:sz w:val="20"/>
          <w:szCs w:val="20"/>
        </w:rPr>
        <w:t>performance</w:t>
      </w:r>
      <w:r w:rsidRPr="000B6F9D">
        <w:rPr>
          <w:rFonts w:ascii="Times New Roman" w:eastAsiaTheme="minorEastAsia" w:hAnsi="Times New Roman" w:cs="Times New Roman"/>
          <w:sz w:val="20"/>
          <w:szCs w:val="20"/>
        </w:rPr>
        <w:t xml:space="preserve"> variable.</w:t>
      </w:r>
    </w:p>
    <w:p w14:paraId="4FFF0B93" w14:textId="2C0C0640" w:rsidR="000C26A7" w:rsidRPr="000B6F9D" w:rsidRDefault="000C26A7" w:rsidP="00360259">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 xml:space="preserve">The variances within </w:t>
      </w:r>
      <w:r w:rsidR="00AA131B" w:rsidRPr="000B6F9D">
        <w:rPr>
          <w:rFonts w:ascii="Times New Roman" w:eastAsiaTheme="minorEastAsia" w:hAnsi="Times New Roman" w:cs="Times New Roman"/>
          <w:sz w:val="20"/>
          <w:szCs w:val="20"/>
        </w:rPr>
        <w:t>and perpendicular the</w:t>
      </w:r>
      <w:r w:rsidRPr="000B6F9D">
        <w:rPr>
          <w:rFonts w:ascii="Times New Roman" w:eastAsiaTheme="minorEastAsia" w:hAnsi="Times New Roman" w:cs="Times New Roman"/>
          <w:sz w:val="20"/>
          <w:szCs w:val="20"/>
        </w:rPr>
        <w:t xml:space="preserve"> UCM were compared to </w:t>
      </w:r>
      <w:r w:rsidR="00031296" w:rsidRPr="000B6F9D">
        <w:rPr>
          <w:rFonts w:ascii="Times New Roman" w:eastAsiaTheme="minorEastAsia" w:hAnsi="Times New Roman" w:cs="Times New Roman"/>
          <w:sz w:val="20"/>
          <w:szCs w:val="20"/>
        </w:rPr>
        <w:t>verify</w:t>
      </w:r>
      <w:r w:rsidRPr="000B6F9D">
        <w:rPr>
          <w:rFonts w:ascii="Times New Roman" w:eastAsiaTheme="minorEastAsia" w:hAnsi="Times New Roman" w:cs="Times New Roman"/>
          <w:sz w:val="20"/>
          <w:szCs w:val="20"/>
        </w:rPr>
        <w:t xml:space="preserve"> the initial hypothesis about the control of the COM trajectory during walking.</w:t>
      </w:r>
    </w:p>
    <w:p w14:paraId="066BE770" w14:textId="400AF894" w:rsidR="000C26A7" w:rsidRPr="000B6F9D" w:rsidRDefault="000C26A7" w:rsidP="00360259">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A ratio defined as in (</w:t>
      </w:r>
      <w:r w:rsidR="00AA131B" w:rsidRPr="000B6F9D">
        <w:rPr>
          <w:rFonts w:ascii="Times New Roman" w:eastAsiaTheme="minorEastAsia" w:hAnsi="Times New Roman" w:cs="Times New Roman"/>
          <w:sz w:val="20"/>
          <w:szCs w:val="20"/>
        </w:rPr>
        <w:t xml:space="preserve">Eq. </w:t>
      </w:r>
      <w:r w:rsidRPr="000B6F9D">
        <w:rPr>
          <w:rFonts w:ascii="Times New Roman" w:eastAsiaTheme="minorEastAsia" w:hAnsi="Times New Roman" w:cs="Times New Roman"/>
          <w:sz w:val="20"/>
          <w:szCs w:val="20"/>
        </w:rPr>
        <w:t xml:space="preserve">15) was </w:t>
      </w:r>
      <w:r w:rsidR="00224E49" w:rsidRPr="000B6F9D">
        <w:rPr>
          <w:rFonts w:ascii="Times New Roman" w:eastAsiaTheme="minorEastAsia" w:hAnsi="Times New Roman" w:cs="Times New Roman"/>
          <w:sz w:val="20"/>
          <w:szCs w:val="20"/>
        </w:rPr>
        <w:t xml:space="preserve">used </w:t>
      </w:r>
      <w:r w:rsidRPr="000B6F9D">
        <w:rPr>
          <w:rFonts w:ascii="Times New Roman" w:eastAsiaTheme="minorEastAsia" w:hAnsi="Times New Roman" w:cs="Times New Roman"/>
          <w:sz w:val="20"/>
          <w:szCs w:val="20"/>
        </w:rPr>
        <w:t>to summarise the results</w:t>
      </w:r>
      <w:r w:rsidR="00AA131B" w:rsidRPr="000B6F9D">
        <w:rPr>
          <w:rFonts w:ascii="Times New Roman" w:eastAsiaTheme="minorEastAsia" w:hAnsi="Times New Roman" w:cs="Times New Roman"/>
          <w:sz w:val="20"/>
          <w:szCs w:val="20"/>
        </w:rPr>
        <w:t>:</w:t>
      </w:r>
      <w:r w:rsidRPr="000B6F9D">
        <w:rPr>
          <w:rFonts w:ascii="Times New Roman" w:eastAsiaTheme="minorEastAsia" w:hAnsi="Times New Roman" w:cs="Times New Roman"/>
          <w:sz w:val="20"/>
          <w:szCs w:val="20"/>
        </w:rPr>
        <w:t xml:space="preserve"> </w:t>
      </w:r>
    </w:p>
    <w:p w14:paraId="749A6FC7" w14:textId="77777777" w:rsidR="000C26A7" w:rsidRPr="000B6F9D" w:rsidRDefault="000C26A7" w:rsidP="00360259">
      <w:pPr>
        <w:spacing w:after="0" w:line="480" w:lineRule="auto"/>
        <w:rPr>
          <w:rFonts w:ascii="Times New Roman" w:eastAsiaTheme="minorEastAsia" w:hAnsi="Times New Roman" w:cs="Times New Roman"/>
          <w:sz w:val="20"/>
          <w:szCs w:val="20"/>
        </w:rPr>
      </w:pPr>
    </w:p>
    <w:p w14:paraId="63BF190E" w14:textId="77777777" w:rsidR="000C26A7" w:rsidRPr="000B6F9D" w:rsidRDefault="000C26A7" w:rsidP="00360259">
      <w:pPr>
        <w:spacing w:after="0" w:line="480" w:lineRule="auto"/>
        <w:rPr>
          <w:rFonts w:ascii="Times New Roman" w:eastAsiaTheme="minorEastAsia" w:hAnsi="Times New Roman" w:cs="Times New Roman"/>
          <w:sz w:val="20"/>
          <w:szCs w:val="20"/>
        </w:rPr>
      </w:pPr>
      <m:oMath>
        <m:r>
          <w:rPr>
            <w:rFonts w:ascii="Cambria Math" w:eastAsiaTheme="minorEastAsia" w:hAnsi="Cambria Math" w:cs="Times New Roman"/>
            <w:sz w:val="18"/>
            <w:szCs w:val="18"/>
          </w:rPr>
          <m:t>Ratio=</m:t>
        </m:r>
        <m:d>
          <m:dPr>
            <m:ctrlPr>
              <w:rPr>
                <w:rFonts w:ascii="Cambria Math" w:eastAsiaTheme="minorEastAsia" w:hAnsi="Cambria Math" w:cs="Times New Roman"/>
                <w:i/>
                <w:sz w:val="18"/>
                <w:szCs w:val="18"/>
              </w:rPr>
            </m:ctrlPr>
          </m:dPr>
          <m:e>
            <m:f>
              <m:fPr>
                <m:ctrlPr>
                  <w:rPr>
                    <w:rFonts w:ascii="Cambria Math" w:eastAsiaTheme="minorEastAsia" w:hAnsi="Cambria Math" w:cs="Times New Roman"/>
                    <w:i/>
                    <w:sz w:val="18"/>
                    <w:szCs w:val="18"/>
                  </w:rPr>
                </m:ctrlPr>
              </m:fPr>
              <m:num>
                <m:r>
                  <w:rPr>
                    <w:rFonts w:ascii="Cambria Math" w:eastAsiaTheme="minorEastAsia" w:hAnsi="Cambria Math" w:cs="Times New Roman"/>
                    <w:sz w:val="18"/>
                    <w:szCs w:val="18"/>
                  </w:rPr>
                  <m:t>2</m:t>
                </m:r>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num>
              <m:den>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r>
                  <w:rPr>
                    <w:rFonts w:ascii="Cambria Math" w:eastAsiaTheme="minorEastAsia" w:hAnsi="Cambria Math" w:cs="Times New Roman"/>
                    <w:sz w:val="18"/>
                    <w:szCs w:val="18"/>
                  </w:rPr>
                  <m:t>+</m:t>
                </m:r>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den>
            </m:f>
          </m:e>
        </m:d>
        <m:r>
          <w:rPr>
            <w:rFonts w:ascii="Cambria Math" w:eastAsiaTheme="minorEastAsia" w:hAnsi="Cambria Math" w:cs="Times New Roman"/>
            <w:sz w:val="18"/>
            <w:szCs w:val="18"/>
          </w:rPr>
          <m:t xml:space="preserve">-1                          </m:t>
        </m:r>
      </m:oMath>
      <w:r w:rsidRPr="000B6F9D">
        <w:rPr>
          <w:rFonts w:ascii="Times New Roman" w:eastAsiaTheme="minorEastAsia" w:hAnsi="Times New Roman" w:cs="Times New Roman"/>
          <w:sz w:val="20"/>
          <w:szCs w:val="20"/>
        </w:rPr>
        <w:tab/>
      </w:r>
      <w:r w:rsidRPr="000B6F9D">
        <w:rPr>
          <w:rFonts w:ascii="Times New Roman" w:eastAsiaTheme="minorEastAsia" w:hAnsi="Times New Roman" w:cs="Times New Roman"/>
          <w:sz w:val="20"/>
          <w:szCs w:val="20"/>
        </w:rPr>
        <w:tab/>
      </w:r>
      <w:r w:rsidRPr="000B6F9D">
        <w:rPr>
          <w:rFonts w:ascii="Times New Roman" w:eastAsiaTheme="minorEastAsia" w:hAnsi="Times New Roman" w:cs="Times New Roman"/>
          <w:sz w:val="20"/>
          <w:szCs w:val="20"/>
        </w:rPr>
        <w:tab/>
      </w:r>
      <w:r w:rsidRPr="000B6F9D">
        <w:rPr>
          <w:rFonts w:ascii="Times New Roman" w:eastAsiaTheme="minorEastAsia" w:hAnsi="Times New Roman" w:cs="Times New Roman"/>
          <w:sz w:val="20"/>
          <w:szCs w:val="20"/>
        </w:rPr>
        <w:tab/>
        <w:t xml:space="preserve">                                                                       (15)</w:t>
      </w:r>
    </w:p>
    <w:p w14:paraId="44AB9750" w14:textId="45CD770B" w:rsidR="000C26A7" w:rsidRPr="000B6F9D" w:rsidRDefault="00F85A90" w:rsidP="00360259">
      <w:pPr>
        <w:spacing w:after="0" w:line="480" w:lineRule="auto"/>
        <w:rPr>
          <w:rFonts w:ascii="Times New Roman" w:eastAsiaTheme="minorEastAsia" w:hAnsi="Times New Roman" w:cs="Times New Roman"/>
          <w:sz w:val="20"/>
          <w:szCs w:val="20"/>
        </w:rPr>
      </w:pPr>
      <w:r w:rsidRPr="000B6F9D">
        <w:rPr>
          <w:rFonts w:ascii="Times New Roman" w:hAnsi="Times New Roman" w:cs="Times New Roman"/>
          <w:sz w:val="20"/>
          <w:szCs w:val="20"/>
        </w:rPr>
        <w:t xml:space="preserve">This formulation was used to express the ratio of variances as its values range from -1 to +1 with 0 as the midpoint making it symmetric and statistically appropriate unlike the traditional formulation of  </w:t>
      </w:r>
      <m:oMath>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r>
          <w:rPr>
            <w:rFonts w:ascii="Cambria Math" w:eastAsiaTheme="minorEastAsia" w:hAnsi="Cambria Math" w:cs="Times New Roman"/>
            <w:sz w:val="18"/>
            <w:szCs w:val="18"/>
          </w:rPr>
          <m:t>/</m:t>
        </m:r>
        <m:sSubSup>
          <m:sSubSupPr>
            <m:ctrlPr>
              <w:rPr>
                <w:rFonts w:ascii="Cambria Math" w:eastAsiaTheme="minorEastAsia" w:hAnsi="Cambria Math" w:cs="Times New Roman"/>
                <w:i/>
                <w:sz w:val="18"/>
                <w:szCs w:val="18"/>
              </w:rPr>
            </m:ctrlPr>
          </m:sSubSupPr>
          <m:e>
            <m:r>
              <w:rPr>
                <w:rFonts w:ascii="Cambria Math" w:eastAsiaTheme="minorEastAsia" w:hAnsi="Cambria Math" w:cs="Times New Roman"/>
                <w:sz w:val="18"/>
                <w:szCs w:val="18"/>
              </w:rPr>
              <m:t xml:space="preserve"> σ</m:t>
            </m:r>
          </m:e>
          <m:sub>
            <m:r>
              <w:rPr>
                <w:rFonts w:ascii="Cambria Math" w:eastAsiaTheme="minorEastAsia" w:hAnsi="Cambria Math" w:cs="Times New Roman"/>
                <w:sz w:val="18"/>
                <w:szCs w:val="18"/>
              </w:rPr>
              <m:t>⊥</m:t>
            </m:r>
          </m:sub>
          <m:sup>
            <m:r>
              <w:rPr>
                <w:rFonts w:ascii="Cambria Math" w:eastAsiaTheme="minorEastAsia" w:hAnsi="Cambria Math" w:cs="Times New Roman"/>
                <w:sz w:val="18"/>
                <w:szCs w:val="18"/>
              </w:rPr>
              <m:t>2</m:t>
            </m:r>
          </m:sup>
        </m:sSubSup>
      </m:oMath>
      <w:r w:rsidRPr="000B6F9D">
        <w:rPr>
          <w:rFonts w:ascii="Times New Roman" w:eastAsiaTheme="minorEastAsia" w:hAnsi="Times New Roman" w:cs="Times New Roman"/>
          <w:sz w:val="18"/>
          <w:szCs w:val="18"/>
        </w:rPr>
        <w:t xml:space="preserve"> </w:t>
      </w:r>
      <w:r w:rsidR="005F438D" w:rsidRPr="000B6F9D">
        <w:rPr>
          <w:rFonts w:ascii="Times New Roman" w:eastAsiaTheme="minorEastAsia" w:hAnsi="Times New Roman" w:cs="Times New Roman"/>
          <w:sz w:val="18"/>
          <w:szCs w:val="18"/>
        </w:rPr>
        <w:t xml:space="preserve"> (</w:t>
      </w:r>
      <w:proofErr w:type="spellStart"/>
      <w:r w:rsidR="005F438D" w:rsidRPr="000B6F9D">
        <w:rPr>
          <w:rFonts w:ascii="Times New Roman" w:hAnsi="Times New Roman" w:cs="Times New Roman"/>
          <w:sz w:val="20"/>
          <w:szCs w:val="20"/>
        </w:rPr>
        <w:t>Scholz</w:t>
      </w:r>
      <w:proofErr w:type="spellEnd"/>
      <w:r w:rsidR="005F438D" w:rsidRPr="000B6F9D">
        <w:rPr>
          <w:rFonts w:ascii="Times New Roman" w:hAnsi="Times New Roman" w:cs="Times New Roman"/>
          <w:sz w:val="20"/>
          <w:szCs w:val="20"/>
        </w:rPr>
        <w:t xml:space="preserve"> and </w:t>
      </w:r>
      <w:r w:rsidR="005F438D" w:rsidRPr="000B6F9D">
        <w:rPr>
          <w:rFonts w:ascii="Times New Roman" w:hAnsi="Times New Roman" w:cs="Times New Roman"/>
          <w:noProof/>
          <w:sz w:val="20"/>
          <w:szCs w:val="20"/>
          <w:lang w:val="en-US"/>
        </w:rPr>
        <w:t xml:space="preserve">Schöner, 1999) </w:t>
      </w:r>
      <w:r w:rsidRPr="000B6F9D">
        <w:rPr>
          <w:rFonts w:ascii="Times New Roman" w:eastAsiaTheme="minorEastAsia" w:hAnsi="Times New Roman" w:cs="Times New Roman"/>
          <w:sz w:val="20"/>
          <w:szCs w:val="20"/>
        </w:rPr>
        <w:t>which ranges from 0 to infinite with 1 as the midpoint and hence causes statistical difficulty.</w:t>
      </w:r>
    </w:p>
    <w:p w14:paraId="65840F36" w14:textId="77777777" w:rsidR="00F85A90" w:rsidRPr="000B6F9D" w:rsidRDefault="00F85A90" w:rsidP="00360259">
      <w:pPr>
        <w:spacing w:after="0" w:line="480" w:lineRule="auto"/>
        <w:rPr>
          <w:rFonts w:ascii="Times New Roman" w:hAnsi="Times New Roman" w:cs="Times New Roman"/>
          <w:sz w:val="20"/>
          <w:szCs w:val="20"/>
        </w:rPr>
      </w:pPr>
    </w:p>
    <w:p w14:paraId="05D8AD56" w14:textId="5EE40E7F" w:rsidR="000C26A7" w:rsidRPr="000B6F9D" w:rsidRDefault="000C26A7" w:rsidP="00AF67B2">
      <w:pPr>
        <w:pStyle w:val="ListParagraph"/>
        <w:numPr>
          <w:ilvl w:val="1"/>
          <w:numId w:val="1"/>
        </w:numPr>
        <w:spacing w:after="0" w:line="480" w:lineRule="auto"/>
        <w:rPr>
          <w:rFonts w:ascii="Times New Roman" w:hAnsi="Times New Roman" w:cs="Times New Roman"/>
          <w:i/>
          <w:sz w:val="20"/>
          <w:szCs w:val="20"/>
        </w:rPr>
      </w:pPr>
      <w:r w:rsidRPr="000B6F9D">
        <w:rPr>
          <w:rFonts w:ascii="Times New Roman" w:hAnsi="Times New Roman" w:cs="Times New Roman"/>
          <w:i/>
          <w:sz w:val="20"/>
          <w:szCs w:val="20"/>
        </w:rPr>
        <w:t>Data Analysis</w:t>
      </w:r>
    </w:p>
    <w:p w14:paraId="3EA3971D" w14:textId="4F576639" w:rsidR="00C46454" w:rsidRPr="000B6F9D" w:rsidRDefault="000C26A7" w:rsidP="00C46454">
      <w:pPr>
        <w:spacing w:after="0" w:line="480" w:lineRule="auto"/>
        <w:rPr>
          <w:rFonts w:ascii="Times New Roman" w:eastAsiaTheme="minorEastAsia" w:hAnsi="Times New Roman" w:cs="Times New Roman"/>
          <w:sz w:val="20"/>
          <w:szCs w:val="20"/>
        </w:rPr>
      </w:pPr>
      <w:proofErr w:type="spellStart"/>
      <w:r w:rsidRPr="000B6F9D">
        <w:rPr>
          <w:rFonts w:ascii="Times New Roman" w:eastAsiaTheme="minorEastAsia" w:hAnsi="Times New Roman" w:cs="Times New Roman"/>
          <w:sz w:val="20"/>
          <w:szCs w:val="20"/>
        </w:rPr>
        <w:lastRenderedPageBreak/>
        <w:t>Matlab</w:t>
      </w:r>
      <w:proofErr w:type="spellEnd"/>
      <w:r w:rsidRPr="000B6F9D">
        <w:rPr>
          <w:rFonts w:ascii="Times New Roman" w:eastAsiaTheme="minorEastAsia" w:hAnsi="Times New Roman" w:cs="Times New Roman"/>
          <w:sz w:val="20"/>
          <w:szCs w:val="20"/>
        </w:rPr>
        <w:t xml:space="preserve"> </w:t>
      </w:r>
      <w:r w:rsidRPr="000B6F9D">
        <w:rPr>
          <w:rFonts w:ascii="Times New Roman" w:hAnsi="Times New Roman" w:cs="Times New Roman"/>
          <w:sz w:val="20"/>
          <w:szCs w:val="20"/>
        </w:rPr>
        <w:t>(</w:t>
      </w:r>
      <w:r w:rsidRPr="000B6F9D">
        <w:rPr>
          <w:rFonts w:ascii="Times New Roman" w:hAnsi="Times New Roman" w:cs="Times New Roman"/>
          <w:sz w:val="20"/>
          <w:szCs w:val="20"/>
          <w:lang w:val="en-US"/>
        </w:rPr>
        <w:t xml:space="preserve">The </w:t>
      </w:r>
      <w:proofErr w:type="spellStart"/>
      <w:r w:rsidRPr="000B6F9D">
        <w:rPr>
          <w:rFonts w:ascii="Times New Roman" w:hAnsi="Times New Roman" w:cs="Times New Roman"/>
          <w:sz w:val="20"/>
          <w:szCs w:val="20"/>
          <w:lang w:val="en-US"/>
        </w:rPr>
        <w:t>MathWorks</w:t>
      </w:r>
      <w:proofErr w:type="spellEnd"/>
      <w:r w:rsidRPr="000B6F9D">
        <w:rPr>
          <w:rFonts w:ascii="Times New Roman" w:hAnsi="Times New Roman" w:cs="Times New Roman"/>
          <w:sz w:val="20"/>
          <w:szCs w:val="20"/>
          <w:lang w:val="en-US"/>
        </w:rPr>
        <w:t xml:space="preserve"> Inc., Massachusetts, US</w:t>
      </w:r>
      <w:r w:rsidRPr="000B6F9D">
        <w:rPr>
          <w:rFonts w:ascii="Times New Roman" w:hAnsi="Times New Roman" w:cs="Times New Roman"/>
          <w:sz w:val="20"/>
          <w:szCs w:val="20"/>
        </w:rPr>
        <w:t>)</w:t>
      </w:r>
      <w:r w:rsidRPr="000B6F9D">
        <w:rPr>
          <w:rFonts w:ascii="Times New Roman" w:eastAsiaTheme="minorEastAsia" w:hAnsi="Times New Roman" w:cs="Times New Roman"/>
          <w:sz w:val="20"/>
          <w:szCs w:val="20"/>
        </w:rPr>
        <w:t xml:space="preserve"> </w:t>
      </w:r>
      <w:r w:rsidR="006A6BC0" w:rsidRPr="000B6F9D">
        <w:rPr>
          <w:rFonts w:ascii="Times New Roman" w:eastAsiaTheme="minorEastAsia" w:hAnsi="Times New Roman" w:cs="Times New Roman"/>
          <w:sz w:val="20"/>
          <w:szCs w:val="20"/>
        </w:rPr>
        <w:t xml:space="preserve">and SPSS 22.0 (IBM SPSS, Armonk, NY) </w:t>
      </w:r>
      <w:r w:rsidRPr="000B6F9D">
        <w:rPr>
          <w:rFonts w:ascii="Times New Roman" w:eastAsiaTheme="minorEastAsia" w:hAnsi="Times New Roman" w:cs="Times New Roman"/>
          <w:sz w:val="20"/>
          <w:szCs w:val="20"/>
        </w:rPr>
        <w:t>w</w:t>
      </w:r>
      <w:r w:rsidR="006A6BC0" w:rsidRPr="000B6F9D">
        <w:rPr>
          <w:rFonts w:ascii="Times New Roman" w:eastAsiaTheme="minorEastAsia" w:hAnsi="Times New Roman" w:cs="Times New Roman"/>
          <w:sz w:val="20"/>
          <w:szCs w:val="20"/>
        </w:rPr>
        <w:t>ere</w:t>
      </w:r>
      <w:r w:rsidRPr="000B6F9D">
        <w:rPr>
          <w:rFonts w:ascii="Times New Roman" w:eastAsiaTheme="minorEastAsia" w:hAnsi="Times New Roman" w:cs="Times New Roman"/>
          <w:sz w:val="20"/>
          <w:szCs w:val="20"/>
        </w:rPr>
        <w:t xml:space="preserve"> used for data processing</w:t>
      </w:r>
      <w:r w:rsidR="006A6BC0" w:rsidRPr="000B6F9D">
        <w:rPr>
          <w:rFonts w:ascii="Times New Roman" w:eastAsiaTheme="minorEastAsia" w:hAnsi="Times New Roman" w:cs="Times New Roman"/>
          <w:sz w:val="20"/>
          <w:szCs w:val="20"/>
        </w:rPr>
        <w:t xml:space="preserve"> and statistical analysis.</w:t>
      </w:r>
      <w:r w:rsidR="00D42D3C" w:rsidRPr="000B6F9D">
        <w:rPr>
          <w:rFonts w:ascii="Times New Roman" w:eastAsiaTheme="minorEastAsia" w:hAnsi="Times New Roman" w:cs="Times New Roman"/>
          <w:sz w:val="20"/>
          <w:szCs w:val="20"/>
        </w:rPr>
        <w:t xml:space="preserve">  </w:t>
      </w:r>
      <w:r w:rsidR="00C46454" w:rsidRPr="000B6F9D">
        <w:rPr>
          <w:rFonts w:ascii="Times New Roman" w:eastAsiaTheme="minorEastAsia" w:hAnsi="Times New Roman" w:cs="Times New Roman"/>
          <w:sz w:val="20"/>
          <w:szCs w:val="20"/>
        </w:rPr>
        <w:t xml:space="preserve">Data analysis was conducted by first analysing the variability of joint angles and COM trajectories and then, by evaluating the structure of variances within the UCM framework. </w:t>
      </w:r>
    </w:p>
    <w:p w14:paraId="72FFEBDD" w14:textId="555FF9FF" w:rsidR="00BA06A3" w:rsidRPr="000B6F9D" w:rsidRDefault="00412908" w:rsidP="00360259">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For the analysis, stance phase was divided into three phases (i) contact phase (20%, initial contact and loading response), (ii) mid stance (30%), (iii) propulsive phase (50%, Terminal stance and pre swing) (Perry et al.,</w:t>
      </w:r>
      <w:r w:rsidR="00220F7F" w:rsidRPr="000B6F9D">
        <w:rPr>
          <w:rFonts w:ascii="Times New Roman" w:eastAsiaTheme="minorEastAsia" w:hAnsi="Times New Roman" w:cs="Times New Roman"/>
          <w:sz w:val="20"/>
          <w:szCs w:val="20"/>
        </w:rPr>
        <w:t xml:space="preserve"> 1992</w:t>
      </w:r>
      <w:r w:rsidRPr="000B6F9D">
        <w:rPr>
          <w:rFonts w:ascii="Times New Roman" w:eastAsiaTheme="minorEastAsia" w:hAnsi="Times New Roman" w:cs="Times New Roman"/>
          <w:sz w:val="20"/>
          <w:szCs w:val="20"/>
        </w:rPr>
        <w:t>)</w:t>
      </w:r>
      <w:r w:rsidR="00581459" w:rsidRPr="000B6F9D">
        <w:rPr>
          <w:rFonts w:ascii="Times New Roman" w:eastAsiaTheme="minorEastAsia" w:hAnsi="Times New Roman" w:cs="Times New Roman"/>
          <w:sz w:val="20"/>
          <w:szCs w:val="20"/>
        </w:rPr>
        <w:t xml:space="preserve"> </w:t>
      </w:r>
      <w:r w:rsidR="001F1C3A" w:rsidRPr="000B6F9D">
        <w:rPr>
          <w:rFonts w:ascii="Times New Roman" w:eastAsiaTheme="minorEastAsia" w:hAnsi="Times New Roman" w:cs="Times New Roman"/>
          <w:sz w:val="20"/>
          <w:szCs w:val="20"/>
        </w:rPr>
        <w:t>to allow a more detailed analysis of the evolution of variances components during stance.</w:t>
      </w:r>
      <w:r w:rsidR="00C46454" w:rsidRPr="000B6F9D">
        <w:rPr>
          <w:rFonts w:ascii="Times New Roman" w:eastAsiaTheme="minorEastAsia" w:hAnsi="Times New Roman" w:cs="Times New Roman"/>
          <w:sz w:val="20"/>
          <w:szCs w:val="20"/>
        </w:rPr>
        <w:t xml:space="preserve"> </w:t>
      </w:r>
      <w:r w:rsidR="002A3F22" w:rsidRPr="000B6F9D">
        <w:rPr>
          <w:rFonts w:ascii="Times New Roman" w:eastAsiaTheme="minorEastAsia" w:hAnsi="Times New Roman" w:cs="Times New Roman"/>
          <w:sz w:val="20"/>
          <w:szCs w:val="20"/>
        </w:rPr>
        <w:t xml:space="preserve">To test the hypothesis that </w:t>
      </w:r>
      <w:r w:rsidR="0058544B" w:rsidRPr="000B6F9D">
        <w:rPr>
          <w:rFonts w:ascii="Times New Roman" w:eastAsiaTheme="minorEastAsia" w:hAnsi="Times New Roman" w:cs="Times New Roman"/>
          <w:sz w:val="20"/>
          <w:szCs w:val="20"/>
        </w:rPr>
        <w:t>a kinematic synergy of the joint angles stabilise the COM trajectory and to evaluate if the strength of the synergy change</w:t>
      </w:r>
      <w:r w:rsidR="0077232F" w:rsidRPr="000B6F9D">
        <w:rPr>
          <w:rFonts w:ascii="Times New Roman" w:eastAsiaTheme="minorEastAsia" w:hAnsi="Times New Roman" w:cs="Times New Roman"/>
          <w:sz w:val="20"/>
          <w:szCs w:val="20"/>
        </w:rPr>
        <w:t>s</w:t>
      </w:r>
      <w:r w:rsidR="0058544B" w:rsidRPr="000B6F9D">
        <w:rPr>
          <w:rFonts w:ascii="Times New Roman" w:eastAsiaTheme="minorEastAsia" w:hAnsi="Times New Roman" w:cs="Times New Roman"/>
          <w:sz w:val="20"/>
          <w:szCs w:val="20"/>
        </w:rPr>
        <w:t xml:space="preserve"> within stance phase, </w:t>
      </w:r>
      <w:r w:rsidR="00581459" w:rsidRPr="000B6F9D">
        <w:rPr>
          <w:rFonts w:ascii="Times New Roman" w:eastAsiaTheme="minorEastAsia" w:hAnsi="Times New Roman" w:cs="Times New Roman"/>
          <w:sz w:val="20"/>
          <w:szCs w:val="20"/>
        </w:rPr>
        <w:t>a repeated measures ANOVA was performed with factor</w:t>
      </w:r>
      <w:r w:rsidR="00B1000F" w:rsidRPr="000B6F9D">
        <w:rPr>
          <w:rFonts w:ascii="Times New Roman" w:eastAsiaTheme="minorEastAsia" w:hAnsi="Times New Roman" w:cs="Times New Roman"/>
          <w:sz w:val="20"/>
          <w:szCs w:val="20"/>
        </w:rPr>
        <w:t>s</w:t>
      </w:r>
      <w:r w:rsidR="00581459" w:rsidRPr="000B6F9D">
        <w:rPr>
          <w:rFonts w:ascii="Times New Roman" w:eastAsiaTheme="minorEastAsia" w:hAnsi="Times New Roman" w:cs="Times New Roman"/>
          <w:sz w:val="20"/>
          <w:szCs w:val="20"/>
        </w:rPr>
        <w:t xml:space="preserve"> of variance components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oMath>
      <w:r w:rsidR="000C26A7" w:rsidRPr="000B6F9D">
        <w:rPr>
          <w:rFonts w:ascii="Times New Roman" w:eastAsiaTheme="minorEastAsia" w:hAnsi="Times New Roman" w:cs="Times New Roman"/>
          <w:sz w:val="20"/>
          <w:szCs w:val="20"/>
        </w:rPr>
        <w:t xml:space="preserve"> and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oMath>
      <w:r w:rsidR="00581459" w:rsidRPr="000B6F9D">
        <w:rPr>
          <w:rFonts w:ascii="Times New Roman" w:eastAsiaTheme="minorEastAsia" w:hAnsi="Times New Roman" w:cs="Times New Roman"/>
          <w:sz w:val="20"/>
          <w:szCs w:val="20"/>
        </w:rPr>
        <w:t xml:space="preserve">) </w:t>
      </w:r>
      <w:r w:rsidR="00B1000F" w:rsidRPr="000B6F9D">
        <w:rPr>
          <w:rFonts w:ascii="Times New Roman" w:eastAsiaTheme="minorEastAsia" w:hAnsi="Times New Roman" w:cs="Times New Roman"/>
          <w:sz w:val="20"/>
          <w:szCs w:val="20"/>
        </w:rPr>
        <w:t xml:space="preserve">and phases </w:t>
      </w:r>
      <w:r w:rsidR="00C860F2" w:rsidRPr="000B6F9D">
        <w:rPr>
          <w:rFonts w:ascii="Times New Roman" w:eastAsiaTheme="minorEastAsia" w:hAnsi="Times New Roman" w:cs="Times New Roman"/>
          <w:sz w:val="20"/>
          <w:szCs w:val="20"/>
        </w:rPr>
        <w:t>(contact phase, mid stance, propulsive phase)</w:t>
      </w:r>
      <w:r w:rsidR="00B1000F" w:rsidRPr="000B6F9D">
        <w:rPr>
          <w:rFonts w:ascii="Times New Roman" w:eastAsiaTheme="minorEastAsia" w:hAnsi="Times New Roman" w:cs="Times New Roman"/>
          <w:sz w:val="20"/>
          <w:szCs w:val="20"/>
        </w:rPr>
        <w:t xml:space="preserve">. </w:t>
      </w:r>
    </w:p>
    <w:p w14:paraId="664B0254" w14:textId="2B57766A" w:rsidR="00810EBD" w:rsidRPr="000B6F9D" w:rsidRDefault="0077232F" w:rsidP="00227E9D">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Further a o</w:t>
      </w:r>
      <w:r w:rsidR="00810EBD" w:rsidRPr="000B6F9D">
        <w:rPr>
          <w:rFonts w:ascii="Times New Roman" w:eastAsiaTheme="minorEastAsia" w:hAnsi="Times New Roman" w:cs="Times New Roman"/>
          <w:sz w:val="20"/>
          <w:szCs w:val="20"/>
        </w:rPr>
        <w:t xml:space="preserve">ne-tailed t-test was applied to verify if the ratio was significantly greater than 0, </w:t>
      </w:r>
      <w:r w:rsidR="005D70F8" w:rsidRPr="000B6F9D">
        <w:rPr>
          <w:rFonts w:ascii="Times New Roman" w:eastAsiaTheme="minorEastAsia" w:hAnsi="Times New Roman" w:cs="Times New Roman"/>
          <w:sz w:val="20"/>
          <w:szCs w:val="20"/>
        </w:rPr>
        <w:t xml:space="preserve">implying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r>
          <w:rPr>
            <w:rFonts w:ascii="Cambria Math" w:eastAsiaTheme="minorEastAsia" w:hAnsi="Cambria Math" w:cs="Times New Roman"/>
            <w:sz w:val="20"/>
            <w:szCs w:val="20"/>
          </w:rPr>
          <m:t>&gt;</m:t>
        </m:r>
      </m:oMath>
      <w:r w:rsidR="00810EBD" w:rsidRPr="000B6F9D">
        <w:rPr>
          <w:rFonts w:ascii="Times New Roman" w:eastAsiaTheme="minorEastAsia" w:hAnsi="Times New Roman" w:cs="Times New Roman"/>
          <w:sz w:val="20"/>
          <w:szCs w:val="20"/>
        </w:rPr>
        <w:t xml:space="preserve">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oMath>
      <w:r w:rsidR="00810EBD" w:rsidRPr="000B6F9D">
        <w:rPr>
          <w:rFonts w:ascii="Times New Roman" w:eastAsiaTheme="minorEastAsia" w:hAnsi="Times New Roman" w:cs="Times New Roman"/>
          <w:sz w:val="20"/>
          <w:szCs w:val="20"/>
        </w:rPr>
        <w:t xml:space="preserve">, and hence accepting the hypothesis about the </w:t>
      </w:r>
      <w:r w:rsidR="00220F7F" w:rsidRPr="000B6F9D">
        <w:rPr>
          <w:rFonts w:ascii="Times New Roman" w:hAnsi="Times New Roman" w:cs="Times New Roman"/>
          <w:sz w:val="20"/>
          <w:szCs w:val="20"/>
        </w:rPr>
        <w:t>stabilisation</w:t>
      </w:r>
      <w:r w:rsidR="00810EBD" w:rsidRPr="000B6F9D">
        <w:rPr>
          <w:rFonts w:ascii="Times New Roman" w:eastAsiaTheme="minorEastAsia" w:hAnsi="Times New Roman" w:cs="Times New Roman"/>
          <w:sz w:val="20"/>
          <w:szCs w:val="20"/>
        </w:rPr>
        <w:t xml:space="preserve"> of the COM movement during gait. </w:t>
      </w:r>
      <w:r w:rsidR="00404C73" w:rsidRPr="000B6F9D">
        <w:rPr>
          <w:rFonts w:ascii="Times New Roman" w:eastAsiaTheme="minorEastAsia" w:hAnsi="Times New Roman" w:cs="Times New Roman"/>
          <w:sz w:val="20"/>
          <w:szCs w:val="20"/>
        </w:rPr>
        <w:t>Two-sample t-test was used for comparisons between stroke patient and able-bodied subjects parameters. Significance was set at 0.05.</w:t>
      </w:r>
      <w:r w:rsidR="00227E9D" w:rsidRPr="000B6F9D">
        <w:rPr>
          <w:rFonts w:ascii="Times New Roman" w:eastAsiaTheme="minorEastAsia" w:hAnsi="Times New Roman" w:cs="Times New Roman"/>
          <w:sz w:val="20"/>
          <w:szCs w:val="20"/>
        </w:rPr>
        <w:t xml:space="preserve"> </w:t>
      </w:r>
    </w:p>
    <w:p w14:paraId="0B683ECC" w14:textId="678B85E0" w:rsidR="00B46661" w:rsidRPr="000B6F9D" w:rsidRDefault="00B46661" w:rsidP="00360259">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 xml:space="preserve">Prior to statistical analysis, variances components </w:t>
      </w:r>
      <w:r w:rsidR="00810EBD" w:rsidRPr="000B6F9D">
        <w:rPr>
          <w:rFonts w:ascii="Times New Roman" w:eastAsiaTheme="minorEastAsia" w:hAnsi="Times New Roman" w:cs="Times New Roman"/>
          <w:sz w:val="20"/>
          <w:szCs w:val="20"/>
        </w:rPr>
        <w:t xml:space="preserve">and ratios </w:t>
      </w:r>
      <w:r w:rsidRPr="000B6F9D">
        <w:rPr>
          <w:rFonts w:ascii="Times New Roman" w:eastAsiaTheme="minorEastAsia" w:hAnsi="Times New Roman" w:cs="Times New Roman"/>
          <w:sz w:val="20"/>
          <w:szCs w:val="20"/>
        </w:rPr>
        <w:t xml:space="preserve">were averaged across each </w:t>
      </w:r>
      <w:r w:rsidR="0077232F" w:rsidRPr="000B6F9D">
        <w:rPr>
          <w:rFonts w:ascii="Times New Roman" w:eastAsiaTheme="minorEastAsia" w:hAnsi="Times New Roman" w:cs="Times New Roman"/>
          <w:sz w:val="20"/>
          <w:szCs w:val="20"/>
        </w:rPr>
        <w:t xml:space="preserve">of the three </w:t>
      </w:r>
      <w:r w:rsidRPr="000B6F9D">
        <w:rPr>
          <w:rFonts w:ascii="Times New Roman" w:eastAsiaTheme="minorEastAsia" w:hAnsi="Times New Roman" w:cs="Times New Roman"/>
          <w:sz w:val="20"/>
          <w:szCs w:val="20"/>
        </w:rPr>
        <w:t>phase</w:t>
      </w:r>
      <w:r w:rsidR="0077232F" w:rsidRPr="000B6F9D">
        <w:rPr>
          <w:rFonts w:ascii="Times New Roman" w:eastAsiaTheme="minorEastAsia" w:hAnsi="Times New Roman" w:cs="Times New Roman"/>
          <w:sz w:val="20"/>
          <w:szCs w:val="20"/>
        </w:rPr>
        <w:t>s</w:t>
      </w:r>
      <w:r w:rsidRPr="000B6F9D">
        <w:rPr>
          <w:rFonts w:ascii="Times New Roman" w:eastAsiaTheme="minorEastAsia" w:hAnsi="Times New Roman" w:cs="Times New Roman"/>
          <w:sz w:val="20"/>
          <w:szCs w:val="20"/>
        </w:rPr>
        <w:t xml:space="preserve"> of the stance phase.</w:t>
      </w:r>
    </w:p>
    <w:p w14:paraId="59DE2BC7" w14:textId="77777777" w:rsidR="000C26A7" w:rsidRPr="000B6F9D" w:rsidRDefault="000C26A7" w:rsidP="00360259">
      <w:pPr>
        <w:spacing w:after="0" w:line="480" w:lineRule="auto"/>
        <w:rPr>
          <w:rFonts w:ascii="Times New Roman" w:eastAsiaTheme="minorEastAsia" w:hAnsi="Times New Roman" w:cs="Times New Roman"/>
          <w:sz w:val="20"/>
          <w:szCs w:val="20"/>
        </w:rPr>
      </w:pPr>
    </w:p>
    <w:p w14:paraId="3B425A91" w14:textId="5111961B" w:rsidR="000C26A7" w:rsidRPr="000B6F9D" w:rsidRDefault="000C26A7" w:rsidP="00DA50F1">
      <w:pPr>
        <w:pStyle w:val="ListParagraph"/>
        <w:numPr>
          <w:ilvl w:val="0"/>
          <w:numId w:val="1"/>
        </w:numPr>
        <w:spacing w:after="0" w:line="480" w:lineRule="auto"/>
        <w:rPr>
          <w:rFonts w:ascii="Times New Roman" w:eastAsiaTheme="minorEastAsia" w:hAnsi="Times New Roman" w:cs="Times New Roman"/>
          <w:b/>
          <w:sz w:val="20"/>
          <w:szCs w:val="20"/>
        </w:rPr>
      </w:pPr>
      <w:r w:rsidRPr="000B6F9D">
        <w:rPr>
          <w:rFonts w:ascii="Times New Roman" w:eastAsiaTheme="minorEastAsia" w:hAnsi="Times New Roman" w:cs="Times New Roman"/>
          <w:b/>
          <w:sz w:val="20"/>
          <w:szCs w:val="20"/>
        </w:rPr>
        <w:t>Results</w:t>
      </w:r>
    </w:p>
    <w:p w14:paraId="1B28793B" w14:textId="5EC72383" w:rsidR="00BF7D6D" w:rsidRPr="000B6F9D" w:rsidRDefault="000C26A7" w:rsidP="004B01B0">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 xml:space="preserve">Overall sagittal joint kinematic mean pattern and variability (standard deviations bars) </w:t>
      </w:r>
      <w:r w:rsidR="00D33C12" w:rsidRPr="000B6F9D">
        <w:rPr>
          <w:rFonts w:ascii="Times New Roman" w:eastAsiaTheme="minorEastAsia" w:hAnsi="Times New Roman" w:cs="Times New Roman"/>
          <w:sz w:val="20"/>
          <w:szCs w:val="20"/>
        </w:rPr>
        <w:t xml:space="preserve">are shown in Figure 3 for </w:t>
      </w:r>
      <w:r w:rsidR="000B097B" w:rsidRPr="000B6F9D">
        <w:rPr>
          <w:rFonts w:ascii="Times New Roman" w:eastAsiaTheme="minorEastAsia" w:hAnsi="Times New Roman" w:cs="Times New Roman"/>
          <w:sz w:val="20"/>
          <w:szCs w:val="20"/>
        </w:rPr>
        <w:t>each able-bodied subject. I</w:t>
      </w:r>
      <w:r w:rsidR="004B01B0" w:rsidRPr="000B6F9D">
        <w:rPr>
          <w:rFonts w:ascii="Times New Roman" w:eastAsiaTheme="minorEastAsia" w:hAnsi="Times New Roman" w:cs="Times New Roman"/>
          <w:sz w:val="20"/>
          <w:szCs w:val="20"/>
        </w:rPr>
        <w:t xml:space="preserve">n Figure 4 </w:t>
      </w:r>
      <w:r w:rsidR="000B097B" w:rsidRPr="000B6F9D">
        <w:rPr>
          <w:rFonts w:ascii="Times New Roman" w:eastAsiaTheme="minorEastAsia" w:hAnsi="Times New Roman" w:cs="Times New Roman"/>
          <w:sz w:val="20"/>
          <w:szCs w:val="20"/>
        </w:rPr>
        <w:t xml:space="preserve">they are shown </w:t>
      </w:r>
      <w:r w:rsidR="004B01B0" w:rsidRPr="000B6F9D">
        <w:rPr>
          <w:rFonts w:ascii="Times New Roman" w:hAnsi="Times New Roman" w:cs="Times New Roman"/>
          <w:noProof/>
          <w:sz w:val="20"/>
          <w:szCs w:val="20"/>
          <w:lang w:val="en-US"/>
        </w:rPr>
        <w:t xml:space="preserve">for the hemiplegic leg of the stroke participant during 3 assessments </w:t>
      </w:r>
      <w:r w:rsidR="000B097B" w:rsidRPr="000B6F9D">
        <w:rPr>
          <w:rFonts w:ascii="Times New Roman" w:hAnsi="Times New Roman" w:cs="Times New Roman"/>
          <w:noProof/>
          <w:sz w:val="20"/>
          <w:szCs w:val="20"/>
          <w:lang w:val="en-US"/>
        </w:rPr>
        <w:t>of</w:t>
      </w:r>
      <w:r w:rsidR="004B01B0" w:rsidRPr="000B6F9D">
        <w:rPr>
          <w:rFonts w:ascii="Times New Roman" w:hAnsi="Times New Roman" w:cs="Times New Roman"/>
          <w:noProof/>
          <w:sz w:val="20"/>
          <w:szCs w:val="20"/>
          <w:lang w:val="en-US"/>
        </w:rPr>
        <w:t xml:space="preserve"> walking with AFO and without AFO</w:t>
      </w:r>
      <w:r w:rsidRPr="000B6F9D">
        <w:rPr>
          <w:rFonts w:ascii="Times New Roman" w:eastAsiaTheme="minorEastAsia" w:hAnsi="Times New Roman" w:cs="Times New Roman"/>
          <w:sz w:val="20"/>
          <w:szCs w:val="20"/>
        </w:rPr>
        <w:t xml:space="preserve">. </w:t>
      </w:r>
      <w:r w:rsidR="002C0E4B" w:rsidRPr="000B6F9D">
        <w:rPr>
          <w:rFonts w:ascii="Times New Roman" w:eastAsiaTheme="minorEastAsia" w:hAnsi="Times New Roman" w:cs="Times New Roman"/>
          <w:sz w:val="20"/>
          <w:szCs w:val="20"/>
        </w:rPr>
        <w:t>Higher variability in joint kinematic</w:t>
      </w:r>
      <w:r w:rsidR="000B097B" w:rsidRPr="000B6F9D">
        <w:rPr>
          <w:rFonts w:ascii="Times New Roman" w:eastAsiaTheme="minorEastAsia" w:hAnsi="Times New Roman" w:cs="Times New Roman"/>
          <w:sz w:val="20"/>
          <w:szCs w:val="20"/>
        </w:rPr>
        <w:t>s</w:t>
      </w:r>
      <w:r w:rsidR="002C0E4B" w:rsidRPr="000B6F9D">
        <w:rPr>
          <w:rFonts w:ascii="Times New Roman" w:eastAsiaTheme="minorEastAsia" w:hAnsi="Times New Roman" w:cs="Times New Roman"/>
          <w:sz w:val="20"/>
          <w:szCs w:val="20"/>
        </w:rPr>
        <w:t xml:space="preserve"> is observed for the stroke participant</w:t>
      </w:r>
      <w:r w:rsidR="00460239" w:rsidRPr="000B6F9D">
        <w:rPr>
          <w:rFonts w:ascii="Times New Roman" w:eastAsiaTheme="minorEastAsia" w:hAnsi="Times New Roman" w:cs="Times New Roman"/>
          <w:sz w:val="20"/>
          <w:szCs w:val="20"/>
        </w:rPr>
        <w:t xml:space="preserve"> and in particular during baseline test</w:t>
      </w:r>
      <w:r w:rsidR="002C0E4B" w:rsidRPr="000B6F9D">
        <w:rPr>
          <w:rFonts w:ascii="Times New Roman" w:eastAsiaTheme="minorEastAsia" w:hAnsi="Times New Roman" w:cs="Times New Roman"/>
          <w:sz w:val="20"/>
          <w:szCs w:val="20"/>
        </w:rPr>
        <w:t xml:space="preserve">. </w:t>
      </w:r>
    </w:p>
    <w:p w14:paraId="56A69ACF" w14:textId="5BCF8E78" w:rsidR="004B01B0" w:rsidRPr="000B6F9D" w:rsidRDefault="000C26A7" w:rsidP="004B01B0">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COM displacements in the x and y direct</w:t>
      </w:r>
      <w:r w:rsidR="004B01B0" w:rsidRPr="000B6F9D">
        <w:rPr>
          <w:rFonts w:ascii="Times New Roman" w:eastAsiaTheme="minorEastAsia" w:hAnsi="Times New Roman" w:cs="Times New Roman"/>
          <w:sz w:val="20"/>
          <w:szCs w:val="20"/>
        </w:rPr>
        <w:t xml:space="preserve">ions are illustrated in Figure 5 for able-bodied participants and </w:t>
      </w:r>
      <w:r w:rsidR="0003664C" w:rsidRPr="000B6F9D">
        <w:rPr>
          <w:rFonts w:ascii="Times New Roman" w:eastAsiaTheme="minorEastAsia" w:hAnsi="Times New Roman" w:cs="Times New Roman"/>
          <w:sz w:val="20"/>
          <w:szCs w:val="20"/>
        </w:rPr>
        <w:t xml:space="preserve">Figure 6 for the </w:t>
      </w:r>
      <w:r w:rsidR="004B01B0" w:rsidRPr="000B6F9D">
        <w:rPr>
          <w:rFonts w:ascii="Times New Roman" w:eastAsiaTheme="minorEastAsia" w:hAnsi="Times New Roman" w:cs="Times New Roman"/>
          <w:sz w:val="20"/>
          <w:szCs w:val="20"/>
        </w:rPr>
        <w:t>stroke pa</w:t>
      </w:r>
      <w:r w:rsidR="009E1611" w:rsidRPr="000B6F9D">
        <w:rPr>
          <w:rFonts w:ascii="Times New Roman" w:eastAsiaTheme="minorEastAsia" w:hAnsi="Times New Roman" w:cs="Times New Roman"/>
          <w:sz w:val="20"/>
          <w:szCs w:val="20"/>
        </w:rPr>
        <w:t>tient</w:t>
      </w:r>
      <w:r w:rsidR="002642AE" w:rsidRPr="000B6F9D">
        <w:rPr>
          <w:rFonts w:ascii="Times New Roman" w:eastAsiaTheme="minorEastAsia" w:hAnsi="Times New Roman" w:cs="Times New Roman"/>
          <w:sz w:val="20"/>
          <w:szCs w:val="20"/>
        </w:rPr>
        <w:t xml:space="preserve">. The latter </w:t>
      </w:r>
      <w:r w:rsidR="00BF7D6D" w:rsidRPr="000B6F9D">
        <w:rPr>
          <w:rFonts w:ascii="Times New Roman" w:eastAsiaTheme="minorEastAsia" w:hAnsi="Times New Roman" w:cs="Times New Roman"/>
          <w:sz w:val="20"/>
          <w:szCs w:val="20"/>
        </w:rPr>
        <w:t>show</w:t>
      </w:r>
      <w:r w:rsidR="002642AE" w:rsidRPr="000B6F9D">
        <w:rPr>
          <w:rFonts w:ascii="Times New Roman" w:eastAsiaTheme="minorEastAsia" w:hAnsi="Times New Roman" w:cs="Times New Roman"/>
          <w:sz w:val="20"/>
          <w:szCs w:val="20"/>
        </w:rPr>
        <w:t>ed</w:t>
      </w:r>
      <w:r w:rsidR="00BF7D6D" w:rsidRPr="000B6F9D">
        <w:rPr>
          <w:rFonts w:ascii="Times New Roman" w:eastAsiaTheme="minorEastAsia" w:hAnsi="Times New Roman" w:cs="Times New Roman"/>
          <w:sz w:val="20"/>
          <w:szCs w:val="20"/>
        </w:rPr>
        <w:t xml:space="preserve"> higher variability</w:t>
      </w:r>
      <w:r w:rsidR="002642AE" w:rsidRPr="000B6F9D">
        <w:rPr>
          <w:rFonts w:ascii="Times New Roman" w:eastAsiaTheme="minorEastAsia" w:hAnsi="Times New Roman" w:cs="Times New Roman"/>
          <w:sz w:val="20"/>
          <w:szCs w:val="20"/>
        </w:rPr>
        <w:t xml:space="preserve"> in COM trajectories</w:t>
      </w:r>
      <w:r w:rsidRPr="000B6F9D">
        <w:rPr>
          <w:rFonts w:ascii="Times New Roman" w:eastAsiaTheme="minorEastAsia" w:hAnsi="Times New Roman" w:cs="Times New Roman"/>
          <w:sz w:val="20"/>
          <w:szCs w:val="20"/>
        </w:rPr>
        <w:t xml:space="preserve">. </w:t>
      </w:r>
    </w:p>
    <w:p w14:paraId="56F4836D" w14:textId="70EE4EEE" w:rsidR="002C0E4B" w:rsidRPr="000B6F9D" w:rsidRDefault="00BF7D6D" w:rsidP="004B01B0">
      <w:pPr>
        <w:spacing w:after="0" w:line="480" w:lineRule="auto"/>
        <w:rPr>
          <w:rFonts w:ascii="Times New Roman" w:eastAsiaTheme="minorEastAsia" w:hAnsi="Times New Roman" w:cs="Times New Roman"/>
          <w:sz w:val="20"/>
          <w:szCs w:val="20"/>
        </w:rPr>
      </w:pPr>
      <w:r w:rsidRPr="000B6F9D">
        <w:rPr>
          <w:rFonts w:ascii="Times New Roman" w:hAnsi="Times New Roman" w:cs="Times New Roman"/>
          <w:sz w:val="20"/>
          <w:szCs w:val="20"/>
        </w:rPr>
        <w:t>The variability in joint kinematics was related to the variability of the COM position through the UCM analysis.</w:t>
      </w:r>
    </w:p>
    <w:p w14:paraId="383B033A" w14:textId="17556BDC" w:rsidR="002C0E4B" w:rsidRPr="000B6F9D" w:rsidRDefault="002C0E4B" w:rsidP="002C0E4B">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Time series of the variance within and perpendicular to the linearized UCM are presented in the graphs on the right side </w:t>
      </w:r>
      <w:r w:rsidR="00A27635" w:rsidRPr="000B6F9D">
        <w:rPr>
          <w:rFonts w:ascii="Times New Roman" w:hAnsi="Times New Roman" w:cs="Times New Roman"/>
          <w:sz w:val="20"/>
          <w:szCs w:val="20"/>
        </w:rPr>
        <w:t>and ratio</w:t>
      </w:r>
      <w:r w:rsidR="002642AE" w:rsidRPr="000B6F9D">
        <w:rPr>
          <w:rFonts w:ascii="Times New Roman" w:hAnsi="Times New Roman" w:cs="Times New Roman"/>
          <w:sz w:val="20"/>
          <w:szCs w:val="20"/>
        </w:rPr>
        <w:t>s</w:t>
      </w:r>
      <w:r w:rsidR="00A27635" w:rsidRPr="000B6F9D">
        <w:rPr>
          <w:rFonts w:ascii="Times New Roman" w:hAnsi="Times New Roman" w:cs="Times New Roman"/>
          <w:sz w:val="20"/>
          <w:szCs w:val="20"/>
        </w:rPr>
        <w:t xml:space="preserve"> on the left side of Figure 7 for </w:t>
      </w:r>
      <w:r w:rsidR="00A27635" w:rsidRPr="000B6F9D">
        <w:rPr>
          <w:rFonts w:ascii="Times New Roman" w:eastAsiaTheme="minorEastAsia" w:hAnsi="Times New Roman" w:cs="Times New Roman"/>
          <w:sz w:val="20"/>
          <w:szCs w:val="20"/>
        </w:rPr>
        <w:t xml:space="preserve">able-bodied participants and </w:t>
      </w:r>
      <w:r w:rsidR="0003664C" w:rsidRPr="000B6F9D">
        <w:rPr>
          <w:rFonts w:ascii="Times New Roman" w:eastAsiaTheme="minorEastAsia" w:hAnsi="Times New Roman" w:cs="Times New Roman"/>
          <w:sz w:val="20"/>
          <w:szCs w:val="20"/>
        </w:rPr>
        <w:t xml:space="preserve">Figure 8 for the </w:t>
      </w:r>
      <w:r w:rsidR="00A27635" w:rsidRPr="000B6F9D">
        <w:rPr>
          <w:rFonts w:ascii="Times New Roman" w:eastAsiaTheme="minorEastAsia" w:hAnsi="Times New Roman" w:cs="Times New Roman"/>
          <w:sz w:val="20"/>
          <w:szCs w:val="20"/>
        </w:rPr>
        <w:t>stroke pa</w:t>
      </w:r>
      <w:r w:rsidR="009E1611" w:rsidRPr="000B6F9D">
        <w:rPr>
          <w:rFonts w:ascii="Times New Roman" w:eastAsiaTheme="minorEastAsia" w:hAnsi="Times New Roman" w:cs="Times New Roman"/>
          <w:sz w:val="20"/>
          <w:szCs w:val="20"/>
        </w:rPr>
        <w:t>tient</w:t>
      </w:r>
      <w:r w:rsidRPr="000B6F9D">
        <w:rPr>
          <w:rFonts w:ascii="Times New Roman" w:hAnsi="Times New Roman" w:cs="Times New Roman"/>
          <w:sz w:val="20"/>
          <w:szCs w:val="20"/>
        </w:rPr>
        <w:t xml:space="preserve">. </w:t>
      </w:r>
      <w:r w:rsidR="00351DDD" w:rsidRPr="000B6F9D">
        <w:rPr>
          <w:rFonts w:ascii="Times New Roman" w:hAnsi="Times New Roman" w:cs="Times New Roman"/>
          <w:sz w:val="20"/>
          <w:szCs w:val="20"/>
        </w:rPr>
        <w:t xml:space="preserve">Ratio </w:t>
      </w:r>
      <w:r w:rsidR="00351DDD" w:rsidRPr="000B6F9D">
        <w:rPr>
          <w:rFonts w:ascii="Times New Roman" w:hAnsi="Times New Roman" w:cs="Times New Roman"/>
          <w:noProof/>
          <w:sz w:val="20"/>
          <w:szCs w:val="20"/>
          <w:lang w:val="en-US"/>
        </w:rPr>
        <w:t>values above or equal to 0 indicate that the hypothesis about the control of the COM can be accepted.</w:t>
      </w:r>
      <w:r w:rsidR="00810EBD" w:rsidRPr="000B6F9D">
        <w:rPr>
          <w:rFonts w:ascii="Times New Roman" w:hAnsi="Times New Roman" w:cs="Times New Roman"/>
          <w:noProof/>
          <w:sz w:val="20"/>
          <w:szCs w:val="20"/>
          <w:lang w:val="en-US"/>
        </w:rPr>
        <w:t xml:space="preserve"> Ratios for able-bodie</w:t>
      </w:r>
      <w:r w:rsidR="0018121E" w:rsidRPr="000B6F9D">
        <w:rPr>
          <w:rFonts w:ascii="Times New Roman" w:hAnsi="Times New Roman" w:cs="Times New Roman"/>
          <w:noProof/>
          <w:sz w:val="20"/>
          <w:szCs w:val="20"/>
          <w:lang w:val="en-US"/>
        </w:rPr>
        <w:t xml:space="preserve">d </w:t>
      </w:r>
      <w:r w:rsidR="00810EBD" w:rsidRPr="000B6F9D">
        <w:rPr>
          <w:rFonts w:ascii="Times New Roman" w:hAnsi="Times New Roman" w:cs="Times New Roman"/>
          <w:noProof/>
          <w:sz w:val="20"/>
          <w:szCs w:val="20"/>
          <w:lang w:val="en-US"/>
        </w:rPr>
        <w:t xml:space="preserve">participants and </w:t>
      </w:r>
      <w:r w:rsidR="00D33C12" w:rsidRPr="000B6F9D">
        <w:rPr>
          <w:rFonts w:ascii="Times New Roman" w:hAnsi="Times New Roman" w:cs="Times New Roman"/>
          <w:noProof/>
          <w:sz w:val="20"/>
          <w:szCs w:val="20"/>
          <w:lang w:val="en-US"/>
        </w:rPr>
        <w:t xml:space="preserve">the </w:t>
      </w:r>
      <w:r w:rsidR="00810EBD" w:rsidRPr="000B6F9D">
        <w:rPr>
          <w:rFonts w:ascii="Times New Roman" w:hAnsi="Times New Roman" w:cs="Times New Roman"/>
          <w:noProof/>
          <w:sz w:val="20"/>
          <w:szCs w:val="20"/>
          <w:lang w:val="en-US"/>
        </w:rPr>
        <w:t>stroke patient at the thre</w:t>
      </w:r>
      <w:r w:rsidR="0018121E" w:rsidRPr="000B6F9D">
        <w:rPr>
          <w:rFonts w:ascii="Times New Roman" w:hAnsi="Times New Roman" w:cs="Times New Roman"/>
          <w:noProof/>
          <w:sz w:val="20"/>
          <w:szCs w:val="20"/>
          <w:lang w:val="en-US"/>
        </w:rPr>
        <w:t>e</w:t>
      </w:r>
      <w:r w:rsidR="00810EBD" w:rsidRPr="000B6F9D">
        <w:rPr>
          <w:rFonts w:ascii="Times New Roman" w:hAnsi="Times New Roman" w:cs="Times New Roman"/>
          <w:noProof/>
          <w:sz w:val="20"/>
          <w:szCs w:val="20"/>
          <w:lang w:val="en-US"/>
        </w:rPr>
        <w:t xml:space="preserve"> assessment</w:t>
      </w:r>
      <w:r w:rsidR="0018121E" w:rsidRPr="000B6F9D">
        <w:rPr>
          <w:rFonts w:ascii="Times New Roman" w:hAnsi="Times New Roman" w:cs="Times New Roman"/>
          <w:noProof/>
          <w:sz w:val="20"/>
          <w:szCs w:val="20"/>
          <w:lang w:val="en-US"/>
        </w:rPr>
        <w:t>s</w:t>
      </w:r>
      <w:r w:rsidR="00810EBD" w:rsidRPr="000B6F9D">
        <w:rPr>
          <w:rFonts w:ascii="Times New Roman" w:hAnsi="Times New Roman" w:cs="Times New Roman"/>
          <w:noProof/>
          <w:sz w:val="20"/>
          <w:szCs w:val="20"/>
          <w:lang w:val="en-US"/>
        </w:rPr>
        <w:t xml:space="preserve"> were all statistically different from 0 (</w:t>
      </w:r>
      <w:r w:rsidR="00810EBD" w:rsidRPr="000B6F9D">
        <w:rPr>
          <w:rFonts w:ascii="Times New Roman" w:hAnsi="Times New Roman" w:cs="Times New Roman"/>
          <w:i/>
          <w:noProof/>
          <w:sz w:val="20"/>
          <w:szCs w:val="20"/>
          <w:lang w:val="en-US"/>
        </w:rPr>
        <w:t>p</w:t>
      </w:r>
      <w:r w:rsidR="00810EBD" w:rsidRPr="000B6F9D">
        <w:rPr>
          <w:rFonts w:ascii="Times New Roman" w:hAnsi="Times New Roman" w:cs="Times New Roman"/>
          <w:noProof/>
          <w:sz w:val="20"/>
          <w:szCs w:val="20"/>
          <w:lang w:val="en-US"/>
        </w:rPr>
        <w:t>&lt;</w:t>
      </w:r>
      <w:r w:rsidR="005D70F8" w:rsidRPr="000B6F9D">
        <w:rPr>
          <w:rFonts w:ascii="Times New Roman" w:hAnsi="Times New Roman" w:cs="Times New Roman"/>
          <w:noProof/>
          <w:sz w:val="20"/>
          <w:szCs w:val="20"/>
          <w:lang w:val="en-US"/>
        </w:rPr>
        <w:t>0.00</w:t>
      </w:r>
      <w:r w:rsidR="00017691" w:rsidRPr="000B6F9D">
        <w:rPr>
          <w:rFonts w:ascii="Times New Roman" w:hAnsi="Times New Roman" w:cs="Times New Roman"/>
          <w:noProof/>
          <w:sz w:val="20"/>
          <w:szCs w:val="20"/>
          <w:lang w:val="en-US"/>
        </w:rPr>
        <w:t>0</w:t>
      </w:r>
      <w:r w:rsidR="00810EBD" w:rsidRPr="000B6F9D">
        <w:rPr>
          <w:rFonts w:ascii="Times New Roman" w:hAnsi="Times New Roman" w:cs="Times New Roman"/>
          <w:noProof/>
          <w:sz w:val="20"/>
          <w:szCs w:val="20"/>
          <w:lang w:val="en-US"/>
        </w:rPr>
        <w:t>)</w:t>
      </w:r>
      <w:r w:rsidR="0018121E" w:rsidRPr="000B6F9D">
        <w:rPr>
          <w:rFonts w:ascii="Times New Roman" w:hAnsi="Times New Roman" w:cs="Times New Roman"/>
          <w:noProof/>
          <w:sz w:val="20"/>
          <w:szCs w:val="20"/>
          <w:lang w:val="en-US"/>
        </w:rPr>
        <w:t xml:space="preserve"> and no statistical difference existed between stroke and able-bodied participant ratios (</w:t>
      </w:r>
      <w:r w:rsidR="0018121E" w:rsidRPr="000B6F9D">
        <w:rPr>
          <w:rFonts w:ascii="Times New Roman" w:hAnsi="Times New Roman" w:cs="Times New Roman"/>
          <w:i/>
          <w:noProof/>
          <w:sz w:val="20"/>
          <w:szCs w:val="20"/>
          <w:lang w:val="en-US"/>
        </w:rPr>
        <w:t>p</w:t>
      </w:r>
      <w:r w:rsidR="0018121E" w:rsidRPr="000B6F9D">
        <w:rPr>
          <w:rFonts w:ascii="Times New Roman" w:hAnsi="Times New Roman" w:cs="Times New Roman"/>
          <w:noProof/>
          <w:sz w:val="20"/>
          <w:szCs w:val="20"/>
          <w:lang w:val="en-US"/>
        </w:rPr>
        <w:t>=</w:t>
      </w:r>
      <w:r w:rsidR="00D65FEB" w:rsidRPr="000B6F9D">
        <w:rPr>
          <w:rFonts w:ascii="Times New Roman" w:hAnsi="Times New Roman" w:cs="Times New Roman"/>
          <w:noProof/>
          <w:sz w:val="20"/>
          <w:szCs w:val="20"/>
          <w:lang w:val="en-US"/>
        </w:rPr>
        <w:t>0.2</w:t>
      </w:r>
      <w:r w:rsidR="00017691" w:rsidRPr="000B6F9D">
        <w:rPr>
          <w:rFonts w:ascii="Times New Roman" w:hAnsi="Times New Roman" w:cs="Times New Roman"/>
          <w:noProof/>
          <w:sz w:val="20"/>
          <w:szCs w:val="20"/>
          <w:lang w:val="en-US"/>
        </w:rPr>
        <w:t>16</w:t>
      </w:r>
      <w:r w:rsidR="00D65FEB" w:rsidRPr="000B6F9D">
        <w:rPr>
          <w:rFonts w:ascii="Times New Roman" w:hAnsi="Times New Roman" w:cs="Times New Roman"/>
          <w:noProof/>
          <w:sz w:val="20"/>
          <w:szCs w:val="20"/>
          <w:lang w:val="en-US"/>
        </w:rPr>
        <w:t>).</w:t>
      </w:r>
    </w:p>
    <w:p w14:paraId="7B45B823" w14:textId="28793066" w:rsidR="00BE2392" w:rsidRPr="000B6F9D" w:rsidRDefault="00FE6899"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sz w:val="20"/>
          <w:szCs w:val="20"/>
        </w:rPr>
        <w:lastRenderedPageBreak/>
        <w:t>The results of the ANOVA indicated a significant main effect of variance component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r>
          <w:rPr>
            <w:rFonts w:ascii="Cambria Math" w:eastAsiaTheme="minorEastAsia" w:hAnsi="Cambria Math" w:cs="Times New Roman"/>
            <w:sz w:val="20"/>
            <w:szCs w:val="20"/>
          </w:rPr>
          <m:t>&gt;</m:t>
        </m:r>
      </m:oMath>
      <w:r w:rsidRPr="000B6F9D">
        <w:rPr>
          <w:rFonts w:ascii="Times New Roman" w:eastAsiaTheme="minorEastAsia" w:hAnsi="Times New Roman" w:cs="Times New Roman"/>
          <w:sz w:val="20"/>
          <w:szCs w:val="20"/>
        </w:rPr>
        <w:t xml:space="preserve">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oMath>
      <w:r w:rsidRPr="000B6F9D">
        <w:rPr>
          <w:rFonts w:ascii="Times New Roman" w:hAnsi="Times New Roman" w:cs="Times New Roman"/>
          <w:sz w:val="20"/>
          <w:szCs w:val="20"/>
        </w:rPr>
        <w:t>)</w:t>
      </w:r>
      <w:r w:rsidR="00DA380C" w:rsidRPr="000B6F9D">
        <w:rPr>
          <w:rFonts w:ascii="Times New Roman" w:hAnsi="Times New Roman" w:cs="Times New Roman"/>
          <w:sz w:val="20"/>
          <w:szCs w:val="20"/>
        </w:rPr>
        <w:t xml:space="preserve"> supporting the hypothesis that a kinematic synergy existed to stabilise the COM</w:t>
      </w:r>
      <w:r w:rsidR="00C964CF" w:rsidRPr="000B6F9D">
        <w:rPr>
          <w:rFonts w:ascii="Times New Roman" w:hAnsi="Times New Roman" w:cs="Times New Roman"/>
          <w:sz w:val="20"/>
          <w:szCs w:val="20"/>
        </w:rPr>
        <w:t xml:space="preserve"> (</w:t>
      </w:r>
      <w:r w:rsidR="00C964CF" w:rsidRPr="000B6F9D">
        <w:rPr>
          <w:rFonts w:ascii="Times New Roman" w:hAnsi="Times New Roman" w:cs="Times New Roman"/>
          <w:i/>
          <w:sz w:val="20"/>
          <w:szCs w:val="20"/>
        </w:rPr>
        <w:t>F</w:t>
      </w:r>
      <w:r w:rsidR="00C964CF" w:rsidRPr="000B6F9D">
        <w:rPr>
          <w:rFonts w:ascii="Times New Roman" w:hAnsi="Times New Roman" w:cs="Times New Roman"/>
          <w:sz w:val="20"/>
          <w:szCs w:val="20"/>
          <w:vertAlign w:val="subscript"/>
        </w:rPr>
        <w:t>1, 11</w:t>
      </w:r>
      <w:r w:rsidR="00C964CF" w:rsidRPr="000B6F9D">
        <w:rPr>
          <w:rFonts w:ascii="Times New Roman" w:hAnsi="Times New Roman" w:cs="Times New Roman"/>
          <w:sz w:val="20"/>
          <w:szCs w:val="20"/>
        </w:rPr>
        <w:t xml:space="preserve">=18.5; </w:t>
      </w:r>
      <w:r w:rsidR="00E86CFE" w:rsidRPr="000B6F9D">
        <w:rPr>
          <w:rFonts w:ascii="Times New Roman" w:hAnsi="Times New Roman" w:cs="Times New Roman"/>
          <w:i/>
          <w:sz w:val="20"/>
          <w:szCs w:val="20"/>
        </w:rPr>
        <w:t>p</w:t>
      </w:r>
      <w:r w:rsidR="00E86CFE" w:rsidRPr="000B6F9D">
        <w:rPr>
          <w:rFonts w:ascii="Times New Roman" w:hAnsi="Times New Roman" w:cs="Times New Roman"/>
          <w:sz w:val="20"/>
          <w:szCs w:val="20"/>
        </w:rPr>
        <w:t>=0.001</w:t>
      </w:r>
      <w:r w:rsidR="00C964CF" w:rsidRPr="000B6F9D">
        <w:rPr>
          <w:rFonts w:ascii="Times New Roman" w:hAnsi="Times New Roman" w:cs="Times New Roman"/>
          <w:sz w:val="20"/>
          <w:szCs w:val="20"/>
        </w:rPr>
        <w:t>)</w:t>
      </w:r>
      <w:r w:rsidR="003F03A9" w:rsidRPr="000B6F9D">
        <w:rPr>
          <w:rFonts w:ascii="Times New Roman" w:hAnsi="Times New Roman" w:cs="Times New Roman"/>
          <w:sz w:val="20"/>
          <w:szCs w:val="20"/>
        </w:rPr>
        <w:t xml:space="preserve"> </w:t>
      </w:r>
      <w:r w:rsidR="00CB5084" w:rsidRPr="000B6F9D">
        <w:rPr>
          <w:rFonts w:ascii="Times New Roman" w:hAnsi="Times New Roman" w:cs="Times New Roman"/>
          <w:sz w:val="20"/>
          <w:szCs w:val="20"/>
        </w:rPr>
        <w:t>but it showed that the synergy does not change within different periods of the stance phase</w:t>
      </w:r>
      <w:r w:rsidR="00C964CF" w:rsidRPr="000B6F9D">
        <w:rPr>
          <w:rFonts w:ascii="Times New Roman" w:hAnsi="Times New Roman" w:cs="Times New Roman"/>
          <w:sz w:val="20"/>
          <w:szCs w:val="20"/>
        </w:rPr>
        <w:t xml:space="preserve"> (</w:t>
      </w:r>
      <w:r w:rsidR="00C964CF" w:rsidRPr="000B6F9D">
        <w:rPr>
          <w:rFonts w:ascii="Times New Roman" w:hAnsi="Times New Roman" w:cs="Times New Roman"/>
          <w:i/>
          <w:sz w:val="20"/>
          <w:szCs w:val="20"/>
        </w:rPr>
        <w:t>F</w:t>
      </w:r>
      <w:r w:rsidR="00C36C2A" w:rsidRPr="000B6F9D">
        <w:rPr>
          <w:rFonts w:ascii="Times New Roman" w:hAnsi="Times New Roman" w:cs="Times New Roman"/>
          <w:sz w:val="20"/>
          <w:szCs w:val="20"/>
          <w:vertAlign w:val="subscript"/>
        </w:rPr>
        <w:t>2</w:t>
      </w:r>
      <w:r w:rsidR="00C964CF" w:rsidRPr="000B6F9D">
        <w:rPr>
          <w:rFonts w:ascii="Times New Roman" w:hAnsi="Times New Roman" w:cs="Times New Roman"/>
          <w:sz w:val="20"/>
          <w:szCs w:val="20"/>
          <w:vertAlign w:val="subscript"/>
        </w:rPr>
        <w:t xml:space="preserve">, </w:t>
      </w:r>
      <w:r w:rsidR="00C36C2A" w:rsidRPr="000B6F9D">
        <w:rPr>
          <w:rFonts w:ascii="Times New Roman" w:hAnsi="Times New Roman" w:cs="Times New Roman"/>
          <w:sz w:val="20"/>
          <w:szCs w:val="20"/>
          <w:vertAlign w:val="subscript"/>
        </w:rPr>
        <w:t>22</w:t>
      </w:r>
      <w:r w:rsidR="00C964CF" w:rsidRPr="000B6F9D">
        <w:rPr>
          <w:rFonts w:ascii="Times New Roman" w:hAnsi="Times New Roman" w:cs="Times New Roman"/>
          <w:sz w:val="20"/>
          <w:szCs w:val="20"/>
        </w:rPr>
        <w:t>=1</w:t>
      </w:r>
      <w:r w:rsidR="00C36C2A" w:rsidRPr="000B6F9D">
        <w:rPr>
          <w:rFonts w:ascii="Times New Roman" w:hAnsi="Times New Roman" w:cs="Times New Roman"/>
          <w:sz w:val="20"/>
          <w:szCs w:val="20"/>
        </w:rPr>
        <w:t>.1</w:t>
      </w:r>
      <w:r w:rsidR="00C964CF" w:rsidRPr="000B6F9D">
        <w:rPr>
          <w:rFonts w:ascii="Times New Roman" w:hAnsi="Times New Roman" w:cs="Times New Roman"/>
          <w:sz w:val="20"/>
          <w:szCs w:val="20"/>
        </w:rPr>
        <w:t xml:space="preserve">; </w:t>
      </w:r>
      <w:r w:rsidR="00C964CF" w:rsidRPr="000B6F9D">
        <w:rPr>
          <w:rFonts w:ascii="Times New Roman" w:hAnsi="Times New Roman" w:cs="Times New Roman"/>
          <w:i/>
          <w:sz w:val="20"/>
          <w:szCs w:val="20"/>
        </w:rPr>
        <w:t>p</w:t>
      </w:r>
      <w:r w:rsidR="00017691" w:rsidRPr="000B6F9D">
        <w:rPr>
          <w:rFonts w:ascii="Times New Roman" w:hAnsi="Times New Roman" w:cs="Times New Roman"/>
          <w:sz w:val="20"/>
          <w:szCs w:val="20"/>
        </w:rPr>
        <w:t>=0.330</w:t>
      </w:r>
      <w:r w:rsidR="00C964CF" w:rsidRPr="000B6F9D">
        <w:rPr>
          <w:rFonts w:ascii="Times New Roman" w:hAnsi="Times New Roman" w:cs="Times New Roman"/>
          <w:sz w:val="20"/>
          <w:szCs w:val="20"/>
        </w:rPr>
        <w:t>)</w:t>
      </w:r>
      <w:r w:rsidR="00DA380C" w:rsidRPr="000B6F9D">
        <w:rPr>
          <w:rFonts w:ascii="Times New Roman" w:hAnsi="Times New Roman" w:cs="Times New Roman"/>
          <w:sz w:val="20"/>
          <w:szCs w:val="20"/>
        </w:rPr>
        <w:t>.</w:t>
      </w:r>
      <w:r w:rsidR="00A84DB6" w:rsidRPr="000B6F9D">
        <w:rPr>
          <w:rFonts w:ascii="Times New Roman" w:hAnsi="Times New Roman" w:cs="Times New Roman"/>
          <w:sz w:val="20"/>
          <w:szCs w:val="20"/>
        </w:rPr>
        <w:t xml:space="preserve"> </w:t>
      </w:r>
      <w:r w:rsidR="00BE2392" w:rsidRPr="000B6F9D">
        <w:rPr>
          <w:rFonts w:ascii="Times New Roman" w:hAnsi="Times New Roman" w:cs="Times New Roman"/>
          <w:sz w:val="20"/>
          <w:szCs w:val="20"/>
        </w:rPr>
        <w:t xml:space="preserve">The stroke patient despite showing variability in joint angles </w:t>
      </w:r>
      <w:r w:rsidR="00B31F88" w:rsidRPr="000B6F9D">
        <w:rPr>
          <w:rFonts w:ascii="Times New Roman" w:hAnsi="Times New Roman" w:cs="Times New Roman"/>
          <w:sz w:val="20"/>
          <w:szCs w:val="20"/>
        </w:rPr>
        <w:t xml:space="preserve">that were </w:t>
      </w:r>
      <w:r w:rsidR="00BE2392" w:rsidRPr="000B6F9D">
        <w:rPr>
          <w:rFonts w:ascii="Times New Roman" w:hAnsi="Times New Roman" w:cs="Times New Roman"/>
          <w:sz w:val="20"/>
          <w:szCs w:val="20"/>
        </w:rPr>
        <w:t xml:space="preserve">higher without AFO (Fig. 4) and in comparison to able-bodied </w:t>
      </w:r>
      <w:proofErr w:type="gramStart"/>
      <w:r w:rsidR="00BE2392" w:rsidRPr="000B6F9D">
        <w:rPr>
          <w:rFonts w:ascii="Times New Roman" w:hAnsi="Times New Roman" w:cs="Times New Roman"/>
          <w:sz w:val="20"/>
          <w:szCs w:val="20"/>
        </w:rPr>
        <w:t>adults,</w:t>
      </w:r>
      <w:proofErr w:type="gramEnd"/>
      <w:r w:rsidR="00BE2392" w:rsidRPr="000B6F9D">
        <w:rPr>
          <w:rFonts w:ascii="Times New Roman" w:hAnsi="Times New Roman" w:cs="Times New Roman"/>
          <w:sz w:val="20"/>
          <w:szCs w:val="20"/>
        </w:rPr>
        <w:t xml:space="preserve"> maintained a stabilised COM position during walking, with and without AFO.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oMath>
      <w:r w:rsidR="003F03A9" w:rsidRPr="000B6F9D">
        <w:rPr>
          <w:rFonts w:ascii="Times New Roman" w:eastAsiaTheme="minorEastAsia" w:hAnsi="Times New Roman" w:cs="Times New Roman"/>
          <w:sz w:val="20"/>
          <w:szCs w:val="20"/>
        </w:rPr>
        <w:t xml:space="preserve"> </w:t>
      </w:r>
      <w:proofErr w:type="gramStart"/>
      <w:r w:rsidR="003F03A9" w:rsidRPr="000B6F9D">
        <w:rPr>
          <w:rFonts w:ascii="Times New Roman" w:hAnsi="Times New Roman" w:cs="Times New Roman"/>
          <w:sz w:val="20"/>
          <w:szCs w:val="20"/>
        </w:rPr>
        <w:t>was</w:t>
      </w:r>
      <w:proofErr w:type="gramEnd"/>
      <w:r w:rsidR="003F03A9" w:rsidRPr="000B6F9D">
        <w:rPr>
          <w:rFonts w:ascii="Times New Roman" w:hAnsi="Times New Roman" w:cs="Times New Roman"/>
          <w:sz w:val="20"/>
          <w:szCs w:val="20"/>
        </w:rPr>
        <w:t xml:space="preserve"> statistically different between stroke and able-bodied participants, although </w:t>
      </w:r>
      <m:oMath>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σ</m:t>
            </m:r>
          </m:e>
          <m:sub>
            <m:r>
              <w:rPr>
                <w:rFonts w:ascii="Cambria Math" w:eastAsiaTheme="minorEastAsia" w:hAnsi="Cambria Math" w:cs="Times New Roman"/>
                <w:sz w:val="20"/>
                <w:szCs w:val="20"/>
              </w:rPr>
              <m:t>⊥</m:t>
            </m:r>
          </m:sub>
          <m:sup>
            <m:r>
              <w:rPr>
                <w:rFonts w:ascii="Cambria Math" w:eastAsiaTheme="minorEastAsia" w:hAnsi="Cambria Math" w:cs="Times New Roman"/>
                <w:sz w:val="20"/>
                <w:szCs w:val="20"/>
              </w:rPr>
              <m:t>2</m:t>
            </m:r>
          </m:sup>
        </m:sSubSup>
      </m:oMath>
      <w:r w:rsidR="003F03A9" w:rsidRPr="000B6F9D">
        <w:rPr>
          <w:rFonts w:ascii="Times New Roman" w:hAnsi="Times New Roman" w:cs="Times New Roman"/>
          <w:sz w:val="20"/>
          <w:szCs w:val="20"/>
        </w:rPr>
        <w:t xml:space="preserve"> did not reach significance.</w:t>
      </w:r>
    </w:p>
    <w:p w14:paraId="3FC21DE5" w14:textId="136FDC8E"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The </w:t>
      </w:r>
      <w:r w:rsidR="009F5A31" w:rsidRPr="000B6F9D">
        <w:rPr>
          <w:rFonts w:ascii="Times New Roman" w:hAnsi="Times New Roman" w:cs="Times New Roman"/>
          <w:sz w:val="20"/>
          <w:szCs w:val="20"/>
        </w:rPr>
        <w:t>stabilisation</w:t>
      </w:r>
      <w:r w:rsidRPr="000B6F9D">
        <w:rPr>
          <w:rFonts w:ascii="Times New Roman" w:hAnsi="Times New Roman" w:cs="Times New Roman"/>
          <w:sz w:val="20"/>
          <w:szCs w:val="20"/>
        </w:rPr>
        <w:t xml:space="preserve"> of COM when the patient used the AFO was reduced over time (from </w:t>
      </w:r>
      <w:r w:rsidR="00F12A68" w:rsidRPr="000B6F9D">
        <w:rPr>
          <w:rFonts w:ascii="Times New Roman" w:hAnsi="Times New Roman" w:cs="Times New Roman"/>
          <w:sz w:val="20"/>
          <w:szCs w:val="20"/>
        </w:rPr>
        <w:t>first</w:t>
      </w:r>
      <w:r w:rsidRPr="000B6F9D">
        <w:rPr>
          <w:rFonts w:ascii="Times New Roman" w:hAnsi="Times New Roman" w:cs="Times New Roman"/>
          <w:sz w:val="20"/>
          <w:szCs w:val="20"/>
        </w:rPr>
        <w:t xml:space="preserve"> to </w:t>
      </w:r>
      <w:r w:rsidR="00F12A68" w:rsidRPr="000B6F9D">
        <w:rPr>
          <w:rFonts w:ascii="Times New Roman" w:hAnsi="Times New Roman" w:cs="Times New Roman"/>
          <w:sz w:val="20"/>
          <w:szCs w:val="20"/>
        </w:rPr>
        <w:t>last visit</w:t>
      </w:r>
      <w:r w:rsidRPr="000B6F9D">
        <w:rPr>
          <w:rFonts w:ascii="Times New Roman" w:hAnsi="Times New Roman" w:cs="Times New Roman"/>
          <w:sz w:val="20"/>
          <w:szCs w:val="20"/>
        </w:rPr>
        <w:t xml:space="preserve">); on the contrary, without the AFO </w:t>
      </w:r>
      <w:r w:rsidR="009F5A31" w:rsidRPr="000B6F9D">
        <w:rPr>
          <w:rFonts w:ascii="Times New Roman" w:hAnsi="Times New Roman" w:cs="Times New Roman"/>
          <w:sz w:val="20"/>
          <w:szCs w:val="20"/>
        </w:rPr>
        <w:t xml:space="preserve">it </w:t>
      </w:r>
      <w:r w:rsidRPr="000B6F9D">
        <w:rPr>
          <w:rFonts w:ascii="Times New Roman" w:hAnsi="Times New Roman" w:cs="Times New Roman"/>
          <w:sz w:val="20"/>
          <w:szCs w:val="20"/>
        </w:rPr>
        <w:t xml:space="preserve">was always high. Confidence and stability acquired when walking with the AFO allowed the patient to be less vigilant with regards to COM displacement. </w:t>
      </w:r>
    </w:p>
    <w:p w14:paraId="1501A74C" w14:textId="53F2E4A4"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For the patient a progression towards the ratio </w:t>
      </w:r>
      <w:r w:rsidR="000500E9" w:rsidRPr="000B6F9D">
        <w:rPr>
          <w:rFonts w:ascii="Times New Roman" w:hAnsi="Times New Roman" w:cs="Times New Roman"/>
          <w:sz w:val="20"/>
          <w:szCs w:val="20"/>
        </w:rPr>
        <w:t>waveform</w:t>
      </w:r>
      <w:r w:rsidRPr="000B6F9D">
        <w:rPr>
          <w:rFonts w:ascii="Times New Roman" w:hAnsi="Times New Roman" w:cs="Times New Roman"/>
          <w:sz w:val="20"/>
          <w:szCs w:val="20"/>
        </w:rPr>
        <w:t xml:space="preserve"> seen in </w:t>
      </w:r>
      <w:r w:rsidR="00B87A1E" w:rsidRPr="000B6F9D">
        <w:rPr>
          <w:rFonts w:ascii="Times New Roman" w:hAnsi="Times New Roman" w:cs="Times New Roman"/>
          <w:sz w:val="20"/>
          <w:szCs w:val="20"/>
        </w:rPr>
        <w:t>able-bodied</w:t>
      </w:r>
      <w:r w:rsidRPr="000B6F9D">
        <w:rPr>
          <w:rFonts w:ascii="Times New Roman" w:hAnsi="Times New Roman" w:cs="Times New Roman"/>
          <w:sz w:val="20"/>
          <w:szCs w:val="20"/>
        </w:rPr>
        <w:t xml:space="preserve"> subjects can be observed particularly at the </w:t>
      </w:r>
      <w:r w:rsidR="00F12A68" w:rsidRPr="000B6F9D">
        <w:rPr>
          <w:rFonts w:ascii="Times New Roman" w:hAnsi="Times New Roman" w:cs="Times New Roman"/>
          <w:sz w:val="20"/>
          <w:szCs w:val="20"/>
        </w:rPr>
        <w:t xml:space="preserve">6-months </w:t>
      </w:r>
      <w:r w:rsidRPr="000B6F9D">
        <w:rPr>
          <w:rFonts w:ascii="Times New Roman" w:hAnsi="Times New Roman" w:cs="Times New Roman"/>
          <w:sz w:val="20"/>
          <w:szCs w:val="20"/>
        </w:rPr>
        <w:t xml:space="preserve">follow-up, although differences were present due to altered gait events timing in hemiplegic walking (i.e., Prolonged terminal stance in which the hemiplegic leg waited for the contralateral foot to completely strike the ground before </w:t>
      </w:r>
      <w:r w:rsidR="00B87A1E" w:rsidRPr="000B6F9D">
        <w:rPr>
          <w:rFonts w:ascii="Times New Roman" w:hAnsi="Times New Roman" w:cs="Times New Roman"/>
          <w:sz w:val="20"/>
          <w:szCs w:val="20"/>
        </w:rPr>
        <w:t>going into swing</w:t>
      </w:r>
      <w:r w:rsidR="00071180" w:rsidRPr="000B6F9D">
        <w:rPr>
          <w:rFonts w:ascii="Times New Roman" w:hAnsi="Times New Roman" w:cs="Times New Roman"/>
          <w:sz w:val="20"/>
          <w:szCs w:val="20"/>
        </w:rPr>
        <w:t xml:space="preserve"> phase</w:t>
      </w:r>
      <w:r w:rsidRPr="000B6F9D">
        <w:rPr>
          <w:rFonts w:ascii="Times New Roman" w:hAnsi="Times New Roman" w:cs="Times New Roman"/>
          <w:sz w:val="20"/>
          <w:szCs w:val="20"/>
        </w:rPr>
        <w:t xml:space="preserve">). </w:t>
      </w:r>
    </w:p>
    <w:p w14:paraId="7B7BBE8F" w14:textId="77777777" w:rsidR="000C26A7" w:rsidRPr="000B6F9D" w:rsidRDefault="000C26A7" w:rsidP="00360259">
      <w:pPr>
        <w:spacing w:after="0" w:line="480" w:lineRule="auto"/>
        <w:rPr>
          <w:rFonts w:ascii="Times New Roman" w:hAnsi="Times New Roman" w:cs="Times New Roman"/>
          <w:noProof/>
          <w:sz w:val="20"/>
          <w:szCs w:val="20"/>
          <w:lang w:val="en-US"/>
        </w:rPr>
      </w:pPr>
    </w:p>
    <w:p w14:paraId="554A7DBE" w14:textId="0971CF78" w:rsidR="000C26A7" w:rsidRPr="000B6F9D" w:rsidRDefault="000C26A7" w:rsidP="00DA50F1">
      <w:pPr>
        <w:pStyle w:val="ListParagraph"/>
        <w:numPr>
          <w:ilvl w:val="0"/>
          <w:numId w:val="1"/>
        </w:numPr>
        <w:spacing w:after="0" w:line="480" w:lineRule="auto"/>
        <w:rPr>
          <w:rFonts w:ascii="Times New Roman" w:eastAsiaTheme="minorEastAsia" w:hAnsi="Times New Roman" w:cs="Times New Roman"/>
          <w:b/>
          <w:sz w:val="20"/>
          <w:szCs w:val="20"/>
        </w:rPr>
      </w:pPr>
      <w:r w:rsidRPr="000B6F9D">
        <w:rPr>
          <w:rFonts w:ascii="Times New Roman" w:eastAsiaTheme="minorEastAsia" w:hAnsi="Times New Roman" w:cs="Times New Roman"/>
          <w:b/>
          <w:sz w:val="20"/>
          <w:szCs w:val="20"/>
        </w:rPr>
        <w:t>Discussion</w:t>
      </w:r>
    </w:p>
    <w:p w14:paraId="25C6BD5D" w14:textId="3E83F24E" w:rsidR="000C26A7" w:rsidRPr="000B6F9D" w:rsidRDefault="0047133D" w:rsidP="00360259">
      <w:pPr>
        <w:spacing w:after="0" w:line="480" w:lineRule="auto"/>
        <w:rPr>
          <w:rFonts w:ascii="Times New Roman" w:hAnsi="Times New Roman" w:cs="Times New Roman"/>
          <w:i/>
          <w:noProof/>
          <w:sz w:val="20"/>
          <w:szCs w:val="20"/>
          <w:lang w:val="en-US"/>
        </w:rPr>
      </w:pPr>
      <w:r w:rsidRPr="000B6F9D">
        <w:rPr>
          <w:rFonts w:ascii="Times New Roman" w:hAnsi="Times New Roman" w:cs="Times New Roman"/>
          <w:i/>
          <w:noProof/>
          <w:sz w:val="20"/>
          <w:szCs w:val="20"/>
          <w:lang w:val="en-US"/>
        </w:rPr>
        <w:t xml:space="preserve">4.1 Interpretation </w:t>
      </w:r>
      <w:r w:rsidR="000C26A7" w:rsidRPr="000B6F9D">
        <w:rPr>
          <w:rFonts w:ascii="Times New Roman" w:hAnsi="Times New Roman" w:cs="Times New Roman"/>
          <w:i/>
          <w:noProof/>
          <w:sz w:val="20"/>
          <w:szCs w:val="20"/>
          <w:lang w:val="en-US"/>
        </w:rPr>
        <w:t>of UCM method findings</w:t>
      </w:r>
    </w:p>
    <w:p w14:paraId="4FF37C35" w14:textId="3036621E" w:rsidR="000C26A7" w:rsidRPr="000B6F9D" w:rsidRDefault="00724CE6"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The UCM</w:t>
      </w:r>
      <w:r w:rsidR="008A2723" w:rsidRPr="000B6F9D">
        <w:rPr>
          <w:rFonts w:ascii="Times New Roman" w:hAnsi="Times New Roman" w:cs="Times New Roman"/>
          <w:noProof/>
          <w:sz w:val="20"/>
          <w:szCs w:val="20"/>
          <w:lang w:val="en-US"/>
        </w:rPr>
        <w:t xml:space="preserve"> hypothesis proposes that variab</w:t>
      </w:r>
      <w:r w:rsidRPr="000B6F9D">
        <w:rPr>
          <w:rFonts w:ascii="Times New Roman" w:hAnsi="Times New Roman" w:cs="Times New Roman"/>
          <w:noProof/>
          <w:sz w:val="20"/>
          <w:szCs w:val="20"/>
          <w:lang w:val="en-US"/>
        </w:rPr>
        <w:t xml:space="preserve">ility in movement patterns is essential for the performance of everyday functional tasks in a variety of environmental contexts. In other words, what was termed </w:t>
      </w:r>
      <w:r w:rsidR="00DF707D" w:rsidRPr="000B6F9D">
        <w:rPr>
          <w:rFonts w:ascii="Times New Roman" w:hAnsi="Times New Roman" w:cs="Times New Roman"/>
          <w:noProof/>
          <w:sz w:val="20"/>
          <w:szCs w:val="20"/>
          <w:lang w:val="en-US"/>
        </w:rPr>
        <w:t>DOF</w:t>
      </w:r>
      <w:r w:rsidRPr="000B6F9D">
        <w:rPr>
          <w:rFonts w:ascii="Times New Roman" w:hAnsi="Times New Roman" w:cs="Times New Roman"/>
          <w:noProof/>
          <w:sz w:val="20"/>
          <w:szCs w:val="20"/>
          <w:lang w:val="en-US"/>
        </w:rPr>
        <w:t xml:space="preserve"> problem might actually be a </w:t>
      </w:r>
      <w:r w:rsidR="00DF707D" w:rsidRPr="000B6F9D">
        <w:rPr>
          <w:rFonts w:ascii="Times New Roman" w:hAnsi="Times New Roman" w:cs="Times New Roman"/>
          <w:noProof/>
          <w:sz w:val="20"/>
          <w:szCs w:val="20"/>
          <w:lang w:val="en-US"/>
        </w:rPr>
        <w:t>DOF</w:t>
      </w:r>
      <w:r w:rsidRPr="000B6F9D">
        <w:rPr>
          <w:rFonts w:ascii="Times New Roman" w:hAnsi="Times New Roman" w:cs="Times New Roman"/>
          <w:noProof/>
          <w:sz w:val="20"/>
          <w:szCs w:val="20"/>
          <w:lang w:val="en-US"/>
        </w:rPr>
        <w:t xml:space="preserve"> advantage especially in the presence of a stroke lesion in the brain. Availability of different movement patterns to achieve the same functional goal enables achievement of that goal albeit with what is consider sub-optimal movement. </w:t>
      </w:r>
      <w:r w:rsidR="000C26A7" w:rsidRPr="000B6F9D">
        <w:rPr>
          <w:rFonts w:ascii="Times New Roman" w:hAnsi="Times New Roman" w:cs="Times New Roman"/>
          <w:noProof/>
          <w:sz w:val="20"/>
          <w:szCs w:val="20"/>
          <w:lang w:val="en-US"/>
        </w:rPr>
        <w:t>Utilising the UCM approach</w:t>
      </w:r>
      <w:r w:rsidR="001A3BA0" w:rsidRPr="000B6F9D">
        <w:rPr>
          <w:rFonts w:ascii="Times New Roman" w:hAnsi="Times New Roman" w:cs="Times New Roman"/>
          <w:noProof/>
          <w:sz w:val="20"/>
          <w:szCs w:val="20"/>
          <w:lang w:val="en-US"/>
        </w:rPr>
        <w:t>,</w:t>
      </w:r>
      <w:r w:rsidR="000C26A7" w:rsidRPr="000B6F9D">
        <w:rPr>
          <w:rFonts w:ascii="Times New Roman" w:hAnsi="Times New Roman" w:cs="Times New Roman"/>
          <w:noProof/>
          <w:sz w:val="20"/>
          <w:szCs w:val="20"/>
          <w:lang w:val="en-US"/>
        </w:rPr>
        <w:t xml:space="preserve"> </w:t>
      </w:r>
      <w:r w:rsidR="00402C35" w:rsidRPr="000B6F9D">
        <w:rPr>
          <w:rFonts w:ascii="Times New Roman" w:hAnsi="Times New Roman" w:cs="Times New Roman"/>
          <w:noProof/>
          <w:sz w:val="20"/>
          <w:szCs w:val="20"/>
          <w:lang w:val="en-US"/>
        </w:rPr>
        <w:t xml:space="preserve">as </w:t>
      </w:r>
      <w:r w:rsidRPr="000B6F9D">
        <w:rPr>
          <w:rFonts w:ascii="Times New Roman" w:hAnsi="Times New Roman" w:cs="Times New Roman"/>
          <w:noProof/>
          <w:sz w:val="20"/>
          <w:szCs w:val="20"/>
          <w:lang w:val="en-US"/>
        </w:rPr>
        <w:t xml:space="preserve">in this study, </w:t>
      </w:r>
      <w:r w:rsidR="000C26A7" w:rsidRPr="000B6F9D">
        <w:rPr>
          <w:rFonts w:ascii="Times New Roman" w:hAnsi="Times New Roman" w:cs="Times New Roman"/>
          <w:noProof/>
          <w:sz w:val="20"/>
          <w:szCs w:val="20"/>
          <w:lang w:val="en-US"/>
        </w:rPr>
        <w:t xml:space="preserve">the variability obtained in the COM displacements in the sagittal plane during stance phase </w:t>
      </w:r>
      <w:r w:rsidR="005F2437" w:rsidRPr="000B6F9D">
        <w:rPr>
          <w:rFonts w:ascii="Times New Roman" w:hAnsi="Times New Roman" w:cs="Times New Roman"/>
          <w:noProof/>
          <w:sz w:val="20"/>
          <w:szCs w:val="20"/>
          <w:lang w:val="en-US"/>
        </w:rPr>
        <w:t xml:space="preserve">depending on sagittal kinematics </w:t>
      </w:r>
      <w:r w:rsidR="00402C35" w:rsidRPr="000B6F9D">
        <w:rPr>
          <w:rFonts w:ascii="Times New Roman" w:hAnsi="Times New Roman" w:cs="Times New Roman"/>
          <w:noProof/>
          <w:sz w:val="20"/>
          <w:szCs w:val="20"/>
          <w:lang w:val="en-US"/>
        </w:rPr>
        <w:t>was classified according</w:t>
      </w:r>
      <w:r w:rsidR="000C26A7" w:rsidRPr="000B6F9D">
        <w:rPr>
          <w:rFonts w:ascii="Times New Roman" w:hAnsi="Times New Roman" w:cs="Times New Roman"/>
          <w:noProof/>
          <w:sz w:val="20"/>
          <w:szCs w:val="20"/>
          <w:lang w:val="en-US"/>
        </w:rPr>
        <w:t xml:space="preserve"> to the subject</w:t>
      </w:r>
      <w:r w:rsidR="00D82F11" w:rsidRPr="000B6F9D">
        <w:rPr>
          <w:rFonts w:ascii="Times New Roman" w:hAnsi="Times New Roman" w:cs="Times New Roman"/>
          <w:noProof/>
          <w:sz w:val="20"/>
          <w:szCs w:val="20"/>
          <w:lang w:val="en-US"/>
        </w:rPr>
        <w:t>’s</w:t>
      </w:r>
      <w:r w:rsidR="000C26A7" w:rsidRPr="000B6F9D">
        <w:rPr>
          <w:rFonts w:ascii="Times New Roman" w:hAnsi="Times New Roman" w:cs="Times New Roman"/>
          <w:noProof/>
          <w:sz w:val="20"/>
          <w:szCs w:val="20"/>
          <w:lang w:val="en-US"/>
        </w:rPr>
        <w:t xml:space="preserve"> ability </w:t>
      </w:r>
      <w:r w:rsidR="00D82F11" w:rsidRPr="000B6F9D">
        <w:rPr>
          <w:rFonts w:ascii="Times New Roman" w:hAnsi="Times New Roman" w:cs="Times New Roman"/>
          <w:noProof/>
          <w:sz w:val="20"/>
          <w:szCs w:val="20"/>
          <w:lang w:val="en-US"/>
        </w:rPr>
        <w:t>to control the</w:t>
      </w:r>
      <w:r w:rsidR="000C26A7" w:rsidRPr="000B6F9D">
        <w:rPr>
          <w:rFonts w:ascii="Times New Roman" w:hAnsi="Times New Roman" w:cs="Times New Roman"/>
          <w:noProof/>
          <w:sz w:val="20"/>
          <w:szCs w:val="20"/>
          <w:lang w:val="en-US"/>
        </w:rPr>
        <w:t xml:space="preserve"> position </w:t>
      </w:r>
      <w:r w:rsidR="00D82F11" w:rsidRPr="000B6F9D">
        <w:rPr>
          <w:rFonts w:ascii="Times New Roman" w:hAnsi="Times New Roman" w:cs="Times New Roman"/>
          <w:noProof/>
          <w:sz w:val="20"/>
          <w:szCs w:val="20"/>
          <w:lang w:val="en-US"/>
        </w:rPr>
        <w:t>of the COM</w:t>
      </w:r>
      <w:r w:rsidR="000C26A7" w:rsidRPr="000B6F9D">
        <w:rPr>
          <w:rFonts w:ascii="Times New Roman" w:hAnsi="Times New Roman" w:cs="Times New Roman"/>
          <w:noProof/>
          <w:sz w:val="20"/>
          <w:szCs w:val="20"/>
          <w:lang w:val="en-US"/>
        </w:rPr>
        <w:t xml:space="preserve">. </w:t>
      </w:r>
      <w:r w:rsidR="00DF707D" w:rsidRPr="000B6F9D">
        <w:rPr>
          <w:rFonts w:ascii="Times New Roman" w:hAnsi="Times New Roman" w:cs="Times New Roman"/>
          <w:noProof/>
          <w:sz w:val="20"/>
          <w:szCs w:val="20"/>
          <w:lang w:val="en-US"/>
        </w:rPr>
        <w:t xml:space="preserve"> </w:t>
      </w:r>
      <w:r w:rsidR="000C26A7" w:rsidRPr="000B6F9D">
        <w:rPr>
          <w:rFonts w:ascii="Times New Roman" w:hAnsi="Times New Roman" w:cs="Times New Roman"/>
          <w:noProof/>
          <w:sz w:val="20"/>
          <w:szCs w:val="20"/>
          <w:lang w:val="en-US"/>
        </w:rPr>
        <w:t xml:space="preserve">Lower limb sagittal kinematics showed variability through stance phase that was more evident in the stroke </w:t>
      </w:r>
      <w:r w:rsidR="00D82F11" w:rsidRPr="000B6F9D">
        <w:rPr>
          <w:rFonts w:ascii="Times New Roman" w:hAnsi="Times New Roman" w:cs="Times New Roman"/>
          <w:noProof/>
          <w:sz w:val="20"/>
          <w:szCs w:val="20"/>
          <w:lang w:val="en-US"/>
        </w:rPr>
        <w:t>participant</w:t>
      </w:r>
      <w:r w:rsidR="000C26A7" w:rsidRPr="000B6F9D">
        <w:rPr>
          <w:rFonts w:ascii="Times New Roman" w:hAnsi="Times New Roman" w:cs="Times New Roman"/>
          <w:noProof/>
          <w:sz w:val="20"/>
          <w:szCs w:val="20"/>
          <w:lang w:val="en-US"/>
        </w:rPr>
        <w:t xml:space="preserve"> and particularly for walking without </w:t>
      </w:r>
      <w:r w:rsidR="00D82F11" w:rsidRPr="000B6F9D">
        <w:rPr>
          <w:rFonts w:ascii="Times New Roman" w:hAnsi="Times New Roman" w:cs="Times New Roman"/>
          <w:noProof/>
          <w:sz w:val="20"/>
          <w:szCs w:val="20"/>
          <w:lang w:val="en-US"/>
        </w:rPr>
        <w:t xml:space="preserve">an </w:t>
      </w:r>
      <w:r w:rsidR="000C26A7" w:rsidRPr="000B6F9D">
        <w:rPr>
          <w:rFonts w:ascii="Times New Roman" w:hAnsi="Times New Roman" w:cs="Times New Roman"/>
          <w:noProof/>
          <w:sz w:val="20"/>
          <w:szCs w:val="20"/>
          <w:lang w:val="en-US"/>
        </w:rPr>
        <w:t xml:space="preserve">AFO. </w:t>
      </w:r>
      <w:r w:rsidR="004C3225" w:rsidRPr="000B6F9D">
        <w:rPr>
          <w:rFonts w:ascii="Times New Roman" w:hAnsi="Times New Roman" w:cs="Times New Roman"/>
          <w:noProof/>
          <w:sz w:val="20"/>
          <w:szCs w:val="20"/>
          <w:lang w:val="en-US"/>
        </w:rPr>
        <w:t>All</w:t>
      </w:r>
      <w:r w:rsidR="000C26A7" w:rsidRPr="000B6F9D">
        <w:rPr>
          <w:rFonts w:ascii="Times New Roman" w:hAnsi="Times New Roman" w:cs="Times New Roman"/>
          <w:noProof/>
          <w:sz w:val="20"/>
          <w:szCs w:val="20"/>
          <w:lang w:val="en-US"/>
        </w:rPr>
        <w:t xml:space="preserve"> participants had, overall, a variance within the UCM greater than its complement </w:t>
      </w:r>
      <w:r w:rsidR="008B67C0" w:rsidRPr="000B6F9D">
        <w:rPr>
          <w:rFonts w:ascii="Times New Roman" w:hAnsi="Times New Roman" w:cs="Times New Roman"/>
          <w:noProof/>
          <w:sz w:val="20"/>
          <w:szCs w:val="20"/>
          <w:lang w:val="en-US"/>
        </w:rPr>
        <w:t xml:space="preserve">in all phases of </w:t>
      </w:r>
      <w:r w:rsidR="00EC2CF1" w:rsidRPr="000B6F9D">
        <w:rPr>
          <w:rFonts w:ascii="Times New Roman" w:hAnsi="Times New Roman" w:cs="Times New Roman"/>
          <w:noProof/>
          <w:sz w:val="20"/>
          <w:szCs w:val="20"/>
          <w:lang w:val="en-US"/>
        </w:rPr>
        <w:t xml:space="preserve">the </w:t>
      </w:r>
      <w:r w:rsidR="008B67C0" w:rsidRPr="000B6F9D">
        <w:rPr>
          <w:rFonts w:ascii="Times New Roman" w:hAnsi="Times New Roman" w:cs="Times New Roman"/>
          <w:noProof/>
          <w:sz w:val="20"/>
          <w:szCs w:val="20"/>
          <w:lang w:val="en-US"/>
        </w:rPr>
        <w:t xml:space="preserve">stance phase </w:t>
      </w:r>
      <w:r w:rsidR="000C26A7" w:rsidRPr="000B6F9D">
        <w:rPr>
          <w:rFonts w:ascii="Times New Roman" w:hAnsi="Times New Roman" w:cs="Times New Roman"/>
          <w:noProof/>
          <w:sz w:val="20"/>
          <w:szCs w:val="20"/>
          <w:lang w:val="en-US"/>
        </w:rPr>
        <w:t>and hence</w:t>
      </w:r>
      <w:r w:rsidR="00D82F11" w:rsidRPr="000B6F9D">
        <w:rPr>
          <w:rFonts w:ascii="Times New Roman" w:hAnsi="Times New Roman" w:cs="Times New Roman"/>
          <w:noProof/>
          <w:sz w:val="20"/>
          <w:szCs w:val="20"/>
          <w:lang w:val="en-US"/>
        </w:rPr>
        <w:t xml:space="preserve"> </w:t>
      </w:r>
      <w:r w:rsidR="000C26A7" w:rsidRPr="000B6F9D">
        <w:rPr>
          <w:rFonts w:ascii="Times New Roman" w:hAnsi="Times New Roman" w:cs="Times New Roman"/>
          <w:noProof/>
          <w:sz w:val="20"/>
          <w:szCs w:val="20"/>
          <w:lang w:val="en-US"/>
        </w:rPr>
        <w:t>maintain</w:t>
      </w:r>
      <w:r w:rsidR="00D82F11" w:rsidRPr="000B6F9D">
        <w:rPr>
          <w:rFonts w:ascii="Times New Roman" w:hAnsi="Times New Roman" w:cs="Times New Roman"/>
          <w:noProof/>
          <w:sz w:val="20"/>
          <w:szCs w:val="20"/>
          <w:lang w:val="en-US"/>
        </w:rPr>
        <w:t>ed</w:t>
      </w:r>
      <w:r w:rsidR="000C26A7" w:rsidRPr="000B6F9D">
        <w:rPr>
          <w:rFonts w:ascii="Times New Roman" w:hAnsi="Times New Roman" w:cs="Times New Roman"/>
          <w:noProof/>
          <w:sz w:val="20"/>
          <w:szCs w:val="20"/>
          <w:lang w:val="en-US"/>
        </w:rPr>
        <w:t xml:space="preserve"> the COM position</w:t>
      </w:r>
      <w:r w:rsidR="00EC2CF1" w:rsidRPr="000B6F9D">
        <w:rPr>
          <w:rFonts w:ascii="Times New Roman" w:hAnsi="Times New Roman" w:cs="Times New Roman"/>
          <w:noProof/>
          <w:sz w:val="20"/>
          <w:szCs w:val="20"/>
          <w:lang w:val="en-US"/>
        </w:rPr>
        <w:t>, this</w:t>
      </w:r>
      <w:r w:rsidR="000C26A7" w:rsidRPr="000B6F9D">
        <w:rPr>
          <w:rFonts w:ascii="Times New Roman" w:hAnsi="Times New Roman" w:cs="Times New Roman"/>
          <w:noProof/>
          <w:sz w:val="20"/>
          <w:szCs w:val="20"/>
          <w:lang w:val="en-US"/>
        </w:rPr>
        <w:t xml:space="preserve"> despite the stroke patient presenting with a higher variability of joint kinematics. Th</w:t>
      </w:r>
      <w:r w:rsidR="00EC2CF1" w:rsidRPr="000B6F9D">
        <w:rPr>
          <w:rFonts w:ascii="Times New Roman" w:hAnsi="Times New Roman" w:cs="Times New Roman"/>
          <w:noProof/>
          <w:sz w:val="20"/>
          <w:szCs w:val="20"/>
          <w:lang w:val="en-US"/>
        </w:rPr>
        <w:t>e UCM data</w:t>
      </w:r>
      <w:r w:rsidR="000C26A7" w:rsidRPr="000B6F9D">
        <w:rPr>
          <w:rFonts w:ascii="Times New Roman" w:hAnsi="Times New Roman" w:cs="Times New Roman"/>
          <w:noProof/>
          <w:sz w:val="20"/>
          <w:szCs w:val="20"/>
          <w:lang w:val="en-US"/>
        </w:rPr>
        <w:t xml:space="preserve"> indicated that the </w:t>
      </w:r>
      <w:r w:rsidR="00CB11B0" w:rsidRPr="000B6F9D">
        <w:rPr>
          <w:rFonts w:ascii="Times New Roman" w:hAnsi="Times New Roman" w:cs="Times New Roman"/>
          <w:noProof/>
          <w:sz w:val="20"/>
          <w:szCs w:val="20"/>
          <w:lang w:val="en-US"/>
        </w:rPr>
        <w:t>patient</w:t>
      </w:r>
      <w:r w:rsidR="000C26A7" w:rsidRPr="000B6F9D">
        <w:rPr>
          <w:rFonts w:ascii="Times New Roman" w:hAnsi="Times New Roman" w:cs="Times New Roman"/>
          <w:noProof/>
          <w:sz w:val="20"/>
          <w:szCs w:val="20"/>
          <w:lang w:val="en-US"/>
        </w:rPr>
        <w:t xml:space="preserve"> adopted a way of walking which utilised more variation in joint configurations (Fig. </w:t>
      </w:r>
      <w:r w:rsidR="000B4A60" w:rsidRPr="000B6F9D">
        <w:rPr>
          <w:rFonts w:ascii="Times New Roman" w:hAnsi="Times New Roman" w:cs="Times New Roman"/>
          <w:noProof/>
          <w:sz w:val="20"/>
          <w:szCs w:val="20"/>
          <w:lang w:val="en-US"/>
        </w:rPr>
        <w:t>4</w:t>
      </w:r>
      <w:r w:rsidR="000C26A7" w:rsidRPr="000B6F9D">
        <w:rPr>
          <w:rFonts w:ascii="Times New Roman" w:hAnsi="Times New Roman" w:cs="Times New Roman"/>
          <w:noProof/>
          <w:sz w:val="20"/>
          <w:szCs w:val="20"/>
          <w:lang w:val="en-US"/>
        </w:rPr>
        <w:t>) without altering the COM position.</w:t>
      </w:r>
      <w:r w:rsidR="005F2437" w:rsidRPr="000B6F9D">
        <w:rPr>
          <w:rFonts w:ascii="Times New Roman" w:hAnsi="Times New Roman" w:cs="Times New Roman"/>
          <w:noProof/>
          <w:sz w:val="20"/>
          <w:szCs w:val="20"/>
          <w:lang w:val="en-US"/>
        </w:rPr>
        <w:t xml:space="preserve"> </w:t>
      </w:r>
    </w:p>
    <w:p w14:paraId="4AF0D2F9" w14:textId="716D9A5C" w:rsidR="000C26A7" w:rsidRPr="000B6F9D" w:rsidRDefault="000C26A7"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A tendency </w:t>
      </w:r>
      <w:r w:rsidR="008C5FD8" w:rsidRPr="000B6F9D">
        <w:rPr>
          <w:rFonts w:ascii="Times New Roman" w:hAnsi="Times New Roman" w:cs="Times New Roman"/>
          <w:noProof/>
          <w:sz w:val="20"/>
          <w:szCs w:val="20"/>
          <w:lang w:val="en-US"/>
        </w:rPr>
        <w:t>to increase</w:t>
      </w:r>
      <w:r w:rsidRPr="000B6F9D">
        <w:rPr>
          <w:rFonts w:ascii="Times New Roman" w:hAnsi="Times New Roman" w:cs="Times New Roman"/>
          <w:noProof/>
          <w:sz w:val="20"/>
          <w:szCs w:val="20"/>
          <w:lang w:val="en-US"/>
        </w:rPr>
        <w:t xml:space="preserve"> the variance within the linearized UCM was observed when the </w:t>
      </w:r>
      <w:r w:rsidR="00C464B9" w:rsidRPr="000B6F9D">
        <w:rPr>
          <w:rFonts w:ascii="Times New Roman" w:hAnsi="Times New Roman" w:cs="Times New Roman"/>
          <w:noProof/>
          <w:sz w:val="20"/>
          <w:szCs w:val="20"/>
          <w:lang w:val="en-US"/>
        </w:rPr>
        <w:t>patient</w:t>
      </w:r>
      <w:r w:rsidRPr="000B6F9D">
        <w:rPr>
          <w:rFonts w:ascii="Times New Roman" w:hAnsi="Times New Roman" w:cs="Times New Roman"/>
          <w:noProof/>
          <w:sz w:val="20"/>
          <w:szCs w:val="20"/>
          <w:lang w:val="en-US"/>
        </w:rPr>
        <w:t xml:space="preserve"> walked without the AFO, indicating a greater focus was placed on the mainteinance of the COM position than </w:t>
      </w:r>
      <w:r w:rsidR="00C100B8" w:rsidRPr="000B6F9D">
        <w:rPr>
          <w:rFonts w:ascii="Times New Roman" w:hAnsi="Times New Roman" w:cs="Times New Roman"/>
          <w:noProof/>
          <w:sz w:val="20"/>
          <w:szCs w:val="20"/>
          <w:lang w:val="en-US"/>
        </w:rPr>
        <w:t xml:space="preserve">when walking </w:t>
      </w:r>
      <w:r w:rsidRPr="000B6F9D">
        <w:rPr>
          <w:rFonts w:ascii="Times New Roman" w:hAnsi="Times New Roman" w:cs="Times New Roman"/>
          <w:noProof/>
          <w:sz w:val="20"/>
          <w:szCs w:val="20"/>
          <w:lang w:val="en-US"/>
        </w:rPr>
        <w:lastRenderedPageBreak/>
        <w:t>with an</w:t>
      </w:r>
      <w:r w:rsidR="00B05920"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 xml:space="preserve">AFO. The AFO appeared to give the patient more confidence such that he was able to lower the control imposed on the COM position and </w:t>
      </w:r>
      <w:r w:rsidR="0041105E" w:rsidRPr="000B6F9D">
        <w:rPr>
          <w:rFonts w:ascii="Times New Roman" w:hAnsi="Times New Roman" w:cs="Times New Roman"/>
          <w:noProof/>
          <w:sz w:val="20"/>
          <w:szCs w:val="20"/>
          <w:lang w:val="en-US"/>
        </w:rPr>
        <w:t xml:space="preserve">approach a </w:t>
      </w:r>
      <w:r w:rsidR="00867A77" w:rsidRPr="000B6F9D">
        <w:rPr>
          <w:rFonts w:ascii="Times New Roman" w:hAnsi="Times New Roman" w:cs="Times New Roman"/>
          <w:noProof/>
          <w:sz w:val="20"/>
          <w:szCs w:val="20"/>
          <w:lang w:val="en-US"/>
        </w:rPr>
        <w:t xml:space="preserve">more </w:t>
      </w:r>
      <w:r w:rsidRPr="000B6F9D">
        <w:rPr>
          <w:rFonts w:ascii="Times New Roman" w:hAnsi="Times New Roman" w:cs="Times New Roman"/>
          <w:noProof/>
          <w:sz w:val="20"/>
          <w:szCs w:val="20"/>
          <w:lang w:val="en-US"/>
        </w:rPr>
        <w:t>normal gait.</w:t>
      </w:r>
    </w:p>
    <w:p w14:paraId="07E6FFE3" w14:textId="371E9187" w:rsidR="00491213" w:rsidRPr="000B6F9D" w:rsidRDefault="00491213"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The method highlights how adults with and without brain lesion used differently the available DOFs at the joint level but all achiev</w:t>
      </w:r>
      <w:r w:rsidR="00EC2CF1" w:rsidRPr="000B6F9D">
        <w:rPr>
          <w:rFonts w:ascii="Times New Roman" w:hAnsi="Times New Roman" w:cs="Times New Roman"/>
          <w:noProof/>
          <w:sz w:val="20"/>
          <w:szCs w:val="20"/>
          <w:lang w:val="en-US"/>
        </w:rPr>
        <w:t>ed</w:t>
      </w:r>
      <w:r w:rsidRPr="000B6F9D">
        <w:rPr>
          <w:rFonts w:ascii="Times New Roman" w:hAnsi="Times New Roman" w:cs="Times New Roman"/>
          <w:noProof/>
          <w:sz w:val="20"/>
          <w:szCs w:val="20"/>
          <w:lang w:val="en-US"/>
        </w:rPr>
        <w:t xml:space="preserve"> a stable COM movement during</w:t>
      </w:r>
      <w:r w:rsidR="00EC2CF1" w:rsidRPr="000B6F9D">
        <w:rPr>
          <w:rFonts w:ascii="Times New Roman" w:hAnsi="Times New Roman" w:cs="Times New Roman"/>
          <w:noProof/>
          <w:sz w:val="20"/>
          <w:szCs w:val="20"/>
          <w:lang w:val="en-US"/>
        </w:rPr>
        <w:t xml:space="preserve"> the</w:t>
      </w:r>
      <w:r w:rsidRPr="000B6F9D">
        <w:rPr>
          <w:rFonts w:ascii="Times New Roman" w:hAnsi="Times New Roman" w:cs="Times New Roman"/>
          <w:noProof/>
          <w:sz w:val="20"/>
          <w:szCs w:val="20"/>
          <w:lang w:val="en-US"/>
        </w:rPr>
        <w:t xml:space="preserve"> stance </w:t>
      </w:r>
      <w:r w:rsidR="00EC2CF1" w:rsidRPr="000B6F9D">
        <w:rPr>
          <w:rFonts w:ascii="Times New Roman" w:hAnsi="Times New Roman" w:cs="Times New Roman"/>
          <w:noProof/>
          <w:sz w:val="20"/>
          <w:szCs w:val="20"/>
          <w:lang w:val="en-US"/>
        </w:rPr>
        <w:t xml:space="preserve">phase of </w:t>
      </w:r>
      <w:r w:rsidRPr="000B6F9D">
        <w:rPr>
          <w:rFonts w:ascii="Times New Roman" w:hAnsi="Times New Roman" w:cs="Times New Roman"/>
          <w:noProof/>
          <w:sz w:val="20"/>
          <w:szCs w:val="20"/>
          <w:lang w:val="en-US"/>
        </w:rPr>
        <w:t xml:space="preserve"> gait</w:t>
      </w:r>
      <w:r w:rsidR="00867A77" w:rsidRPr="000B6F9D">
        <w:rPr>
          <w:rFonts w:ascii="Times New Roman" w:hAnsi="Times New Roman" w:cs="Times New Roman"/>
          <w:noProof/>
          <w:sz w:val="20"/>
          <w:szCs w:val="20"/>
          <w:lang w:val="en-US"/>
        </w:rPr>
        <w:t xml:space="preserve"> and how this can change by the use of AFO and </w:t>
      </w:r>
      <w:r w:rsidR="00EC2CF1" w:rsidRPr="000B6F9D">
        <w:rPr>
          <w:rFonts w:ascii="Times New Roman" w:hAnsi="Times New Roman" w:cs="Times New Roman"/>
          <w:noProof/>
          <w:sz w:val="20"/>
          <w:szCs w:val="20"/>
          <w:lang w:val="en-US"/>
        </w:rPr>
        <w:t>over</w:t>
      </w:r>
      <w:r w:rsidR="00867A77" w:rsidRPr="000B6F9D">
        <w:rPr>
          <w:rFonts w:ascii="Times New Roman" w:hAnsi="Times New Roman" w:cs="Times New Roman"/>
          <w:noProof/>
          <w:sz w:val="20"/>
          <w:szCs w:val="20"/>
          <w:lang w:val="en-US"/>
        </w:rPr>
        <w:t xml:space="preserve"> time</w:t>
      </w:r>
      <w:r w:rsidRPr="000B6F9D">
        <w:rPr>
          <w:rFonts w:ascii="Times New Roman" w:hAnsi="Times New Roman" w:cs="Times New Roman"/>
          <w:noProof/>
          <w:sz w:val="20"/>
          <w:szCs w:val="20"/>
          <w:lang w:val="en-US"/>
        </w:rPr>
        <w:t>.</w:t>
      </w:r>
    </w:p>
    <w:p w14:paraId="13DA6C82" w14:textId="269DE69D" w:rsidR="000C26A7" w:rsidRPr="000B6F9D" w:rsidRDefault="000C26A7"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The aim of applying the UCM approach</w:t>
      </w:r>
      <w:r w:rsidR="00EC2CF1" w:rsidRPr="000B6F9D">
        <w:rPr>
          <w:rFonts w:ascii="Times New Roman" w:hAnsi="Times New Roman" w:cs="Times New Roman"/>
          <w:noProof/>
          <w:sz w:val="20"/>
          <w:szCs w:val="20"/>
          <w:lang w:val="en-US"/>
        </w:rPr>
        <w:t>, in this study,</w:t>
      </w:r>
      <w:r w:rsidRPr="000B6F9D">
        <w:rPr>
          <w:rFonts w:ascii="Times New Roman" w:hAnsi="Times New Roman" w:cs="Times New Roman"/>
          <w:noProof/>
          <w:sz w:val="20"/>
          <w:szCs w:val="20"/>
          <w:lang w:val="en-US"/>
        </w:rPr>
        <w:t xml:space="preserve"> was to introduce a method, that has been applied to more stationary tasks</w:t>
      </w:r>
      <w:r w:rsidR="00EC2CF1" w:rsidRPr="000B6F9D">
        <w:rPr>
          <w:rFonts w:ascii="Times New Roman" w:hAnsi="Times New Roman" w:cs="Times New Roman"/>
          <w:noProof/>
          <w:sz w:val="20"/>
          <w:szCs w:val="20"/>
          <w:lang w:val="en-US"/>
        </w:rPr>
        <w:t xml:space="preserve"> than</w:t>
      </w:r>
      <w:r w:rsidRPr="000B6F9D">
        <w:rPr>
          <w:rFonts w:ascii="Times New Roman" w:hAnsi="Times New Roman" w:cs="Times New Roman"/>
          <w:noProof/>
          <w:sz w:val="20"/>
          <w:szCs w:val="20"/>
          <w:lang w:val="en-US"/>
        </w:rPr>
        <w:t xml:space="preserve"> gait in order to improve our </w:t>
      </w:r>
      <w:r w:rsidR="00FF6314" w:rsidRPr="000B6F9D">
        <w:rPr>
          <w:rFonts w:ascii="Times New Roman" w:hAnsi="Times New Roman" w:cs="Times New Roman"/>
          <w:noProof/>
          <w:sz w:val="20"/>
          <w:szCs w:val="20"/>
          <w:lang w:val="en-US"/>
        </w:rPr>
        <w:t>understand</w:t>
      </w:r>
      <w:r w:rsidRPr="000B6F9D">
        <w:rPr>
          <w:rFonts w:ascii="Times New Roman" w:hAnsi="Times New Roman" w:cs="Times New Roman"/>
          <w:noProof/>
          <w:sz w:val="20"/>
          <w:szCs w:val="20"/>
          <w:lang w:val="en-US"/>
        </w:rPr>
        <w:t>ing of how able-bodied and impaired populations control walking</w:t>
      </w:r>
      <w:r w:rsidR="00272B88" w:rsidRPr="000B6F9D">
        <w:rPr>
          <w:rFonts w:ascii="Times New Roman" w:hAnsi="Times New Roman" w:cs="Times New Roman"/>
          <w:noProof/>
          <w:sz w:val="20"/>
          <w:szCs w:val="20"/>
          <w:lang w:val="en-US"/>
        </w:rPr>
        <w:t xml:space="preserve"> and thus provid</w:t>
      </w:r>
      <w:r w:rsidR="00EC2CF1" w:rsidRPr="000B6F9D">
        <w:rPr>
          <w:rFonts w:ascii="Times New Roman" w:hAnsi="Times New Roman" w:cs="Times New Roman"/>
          <w:noProof/>
          <w:sz w:val="20"/>
          <w:szCs w:val="20"/>
          <w:lang w:val="en-US"/>
        </w:rPr>
        <w:t>e</w:t>
      </w:r>
      <w:r w:rsidR="00272B88" w:rsidRPr="000B6F9D">
        <w:rPr>
          <w:rFonts w:ascii="Times New Roman" w:hAnsi="Times New Roman" w:cs="Times New Roman"/>
          <w:noProof/>
          <w:sz w:val="20"/>
          <w:szCs w:val="20"/>
          <w:lang w:val="en-US"/>
        </w:rPr>
        <w:t xml:space="preserve"> additional </w:t>
      </w:r>
      <w:r w:rsidR="00EC2CF1" w:rsidRPr="000B6F9D">
        <w:rPr>
          <w:rFonts w:ascii="Times New Roman" w:hAnsi="Times New Roman" w:cs="Times New Roman"/>
          <w:noProof/>
          <w:sz w:val="20"/>
          <w:szCs w:val="20"/>
          <w:lang w:val="en-US"/>
        </w:rPr>
        <w:t>information than</w:t>
      </w:r>
      <w:r w:rsidR="00272B88" w:rsidRPr="000B6F9D">
        <w:rPr>
          <w:rFonts w:ascii="Times New Roman" w:hAnsi="Times New Roman" w:cs="Times New Roman"/>
          <w:noProof/>
          <w:sz w:val="20"/>
          <w:szCs w:val="20"/>
          <w:lang w:val="en-US"/>
        </w:rPr>
        <w:t xml:space="preserve"> standard kinematics and trajectories curves</w:t>
      </w:r>
      <w:r w:rsidRPr="000B6F9D">
        <w:rPr>
          <w:rFonts w:ascii="Times New Roman" w:hAnsi="Times New Roman" w:cs="Times New Roman"/>
          <w:noProof/>
          <w:sz w:val="20"/>
          <w:szCs w:val="20"/>
          <w:lang w:val="en-US"/>
        </w:rPr>
        <w:t>.</w:t>
      </w:r>
      <w:r w:rsidR="00991E3D" w:rsidRPr="000B6F9D">
        <w:rPr>
          <w:rFonts w:ascii="Times New Roman" w:hAnsi="Times New Roman" w:cs="Times New Roman"/>
          <w:noProof/>
          <w:sz w:val="20"/>
          <w:szCs w:val="20"/>
          <w:lang w:val="en-US"/>
        </w:rPr>
        <w:t xml:space="preserve"> </w:t>
      </w:r>
      <w:r w:rsidR="00EE12E1" w:rsidRPr="000B6F9D">
        <w:rPr>
          <w:rFonts w:ascii="Times New Roman" w:hAnsi="Times New Roman" w:cs="Times New Roman"/>
          <w:noProof/>
          <w:sz w:val="20"/>
          <w:szCs w:val="20"/>
          <w:lang w:val="en-US"/>
        </w:rPr>
        <w:t>This approach</w:t>
      </w:r>
      <w:r w:rsidRPr="000B6F9D">
        <w:rPr>
          <w:rFonts w:ascii="Times New Roman" w:hAnsi="Times New Roman" w:cs="Times New Roman"/>
          <w:noProof/>
          <w:sz w:val="20"/>
          <w:szCs w:val="20"/>
          <w:lang w:val="en-US"/>
        </w:rPr>
        <w:t xml:space="preserve"> provide</w:t>
      </w:r>
      <w:r w:rsidR="00F9771A" w:rsidRPr="000B6F9D">
        <w:rPr>
          <w:rFonts w:ascii="Times New Roman" w:hAnsi="Times New Roman" w:cs="Times New Roman"/>
          <w:noProof/>
          <w:sz w:val="20"/>
          <w:szCs w:val="20"/>
          <w:lang w:val="en-US"/>
        </w:rPr>
        <w:t>s</w:t>
      </w:r>
      <w:r w:rsidRPr="000B6F9D">
        <w:rPr>
          <w:rFonts w:ascii="Times New Roman" w:hAnsi="Times New Roman" w:cs="Times New Roman"/>
          <w:noProof/>
          <w:sz w:val="20"/>
          <w:szCs w:val="20"/>
          <w:lang w:val="en-US"/>
        </w:rPr>
        <w:t xml:space="preserve"> explanation of the variabi</w:t>
      </w:r>
      <w:r w:rsidR="00234C84" w:rsidRPr="000B6F9D">
        <w:rPr>
          <w:rFonts w:ascii="Times New Roman" w:hAnsi="Times New Roman" w:cs="Times New Roman"/>
          <w:noProof/>
          <w:sz w:val="20"/>
          <w:szCs w:val="20"/>
          <w:lang w:val="en-US"/>
        </w:rPr>
        <w:t xml:space="preserve">lity </w:t>
      </w:r>
      <w:r w:rsidRPr="000B6F9D">
        <w:rPr>
          <w:rFonts w:ascii="Times New Roman" w:hAnsi="Times New Roman" w:cs="Times New Roman"/>
          <w:noProof/>
          <w:sz w:val="20"/>
          <w:szCs w:val="20"/>
          <w:lang w:val="en-US"/>
        </w:rPr>
        <w:t>in joint kinematics</w:t>
      </w:r>
      <w:r w:rsidR="00C464B9" w:rsidRPr="000B6F9D">
        <w:rPr>
          <w:rFonts w:ascii="Times New Roman" w:hAnsi="Times New Roman" w:cs="Times New Roman"/>
          <w:noProof/>
          <w:sz w:val="20"/>
          <w:szCs w:val="20"/>
          <w:lang w:val="en-US"/>
        </w:rPr>
        <w:t xml:space="preserve"> </w:t>
      </w:r>
      <w:r w:rsidR="00D3164F" w:rsidRPr="000B6F9D">
        <w:rPr>
          <w:rFonts w:ascii="Times New Roman" w:hAnsi="Times New Roman" w:cs="Times New Roman"/>
          <w:noProof/>
          <w:sz w:val="20"/>
          <w:szCs w:val="20"/>
          <w:lang w:val="en-US"/>
        </w:rPr>
        <w:t xml:space="preserve">and </w:t>
      </w:r>
      <w:r w:rsidRPr="000B6F9D">
        <w:rPr>
          <w:rFonts w:ascii="Times New Roman" w:hAnsi="Times New Roman" w:cs="Times New Roman"/>
          <w:noProof/>
          <w:sz w:val="20"/>
          <w:szCs w:val="20"/>
          <w:lang w:val="en-US"/>
        </w:rPr>
        <w:t>how these are functionally employed with the purpose of achieving a successful task performance</w:t>
      </w:r>
      <w:r w:rsidR="00C464B9" w:rsidRPr="000B6F9D">
        <w:rPr>
          <w:rFonts w:ascii="Times New Roman" w:hAnsi="Times New Roman" w:cs="Times New Roman"/>
          <w:noProof/>
          <w:sz w:val="20"/>
          <w:szCs w:val="20"/>
          <w:lang w:val="en-US"/>
        </w:rPr>
        <w:t xml:space="preserve"> </w:t>
      </w:r>
      <w:r w:rsidR="00F9771A" w:rsidRPr="000B6F9D">
        <w:rPr>
          <w:rFonts w:ascii="Times New Roman" w:hAnsi="Times New Roman" w:cs="Times New Roman"/>
          <w:noProof/>
          <w:sz w:val="20"/>
          <w:szCs w:val="20"/>
          <w:lang w:val="en-US"/>
        </w:rPr>
        <w:t xml:space="preserve">by controlling a particular parameter, </w:t>
      </w:r>
      <w:r w:rsidR="00D3164F" w:rsidRPr="000B6F9D">
        <w:rPr>
          <w:rFonts w:ascii="Times New Roman" w:hAnsi="Times New Roman" w:cs="Times New Roman"/>
          <w:noProof/>
          <w:sz w:val="20"/>
          <w:szCs w:val="20"/>
          <w:lang w:val="en-US"/>
        </w:rPr>
        <w:t>in this case the trajectory of the COM</w:t>
      </w:r>
      <w:r w:rsidRPr="000B6F9D">
        <w:rPr>
          <w:rFonts w:ascii="Times New Roman" w:hAnsi="Times New Roman" w:cs="Times New Roman"/>
          <w:noProof/>
          <w:sz w:val="20"/>
          <w:szCs w:val="20"/>
          <w:lang w:val="en-US"/>
        </w:rPr>
        <w:t>. In rehabilitation practice it c</w:t>
      </w:r>
      <w:r w:rsidR="00D34E7C" w:rsidRPr="000B6F9D">
        <w:rPr>
          <w:rFonts w:ascii="Times New Roman" w:hAnsi="Times New Roman" w:cs="Times New Roman"/>
          <w:noProof/>
          <w:sz w:val="20"/>
          <w:szCs w:val="20"/>
          <w:lang w:val="en-US"/>
        </w:rPr>
        <w:t>ould</w:t>
      </w:r>
      <w:r w:rsidRPr="000B6F9D">
        <w:rPr>
          <w:rFonts w:ascii="Times New Roman" w:hAnsi="Times New Roman" w:cs="Times New Roman"/>
          <w:noProof/>
          <w:sz w:val="20"/>
          <w:szCs w:val="20"/>
          <w:lang w:val="en-US"/>
        </w:rPr>
        <w:t xml:space="preserve"> guide clinicians </w:t>
      </w:r>
      <w:r w:rsidR="00D34E7C" w:rsidRPr="000B6F9D">
        <w:rPr>
          <w:rFonts w:ascii="Times New Roman" w:hAnsi="Times New Roman" w:cs="Times New Roman"/>
          <w:noProof/>
          <w:sz w:val="20"/>
          <w:szCs w:val="20"/>
          <w:lang w:val="en-US"/>
        </w:rPr>
        <w:t>as to how</w:t>
      </w:r>
      <w:r w:rsidRPr="000B6F9D">
        <w:rPr>
          <w:rFonts w:ascii="Times New Roman" w:hAnsi="Times New Roman" w:cs="Times New Roman"/>
          <w:noProof/>
          <w:sz w:val="20"/>
          <w:szCs w:val="20"/>
          <w:lang w:val="en-US"/>
        </w:rPr>
        <w:t xml:space="preserve"> intervene and verify if selected interventions hinder or improve the achievement of </w:t>
      </w:r>
      <w:r w:rsidR="00D34E7C" w:rsidRPr="000B6F9D">
        <w:rPr>
          <w:rFonts w:ascii="Times New Roman" w:hAnsi="Times New Roman" w:cs="Times New Roman"/>
          <w:noProof/>
          <w:sz w:val="20"/>
          <w:szCs w:val="20"/>
          <w:lang w:val="en-US"/>
        </w:rPr>
        <w:t>locomotion</w:t>
      </w:r>
      <w:r w:rsidR="00013CE5" w:rsidRPr="000B6F9D">
        <w:rPr>
          <w:rFonts w:ascii="Times New Roman" w:hAnsi="Times New Roman" w:cs="Times New Roman"/>
          <w:noProof/>
          <w:sz w:val="20"/>
          <w:szCs w:val="20"/>
          <w:lang w:val="en-US"/>
        </w:rPr>
        <w:t xml:space="preserve"> by identifying which movement patterns should be encouraged to achieve a succesful task performance</w:t>
      </w:r>
      <w:r w:rsidRPr="000B6F9D">
        <w:rPr>
          <w:rFonts w:ascii="Times New Roman" w:hAnsi="Times New Roman" w:cs="Times New Roman"/>
          <w:noProof/>
          <w:sz w:val="20"/>
          <w:szCs w:val="20"/>
          <w:lang w:val="en-US"/>
        </w:rPr>
        <w:t>.</w:t>
      </w:r>
      <w:r w:rsidR="00A425AE" w:rsidRPr="000B6F9D">
        <w:rPr>
          <w:rFonts w:ascii="Times New Roman" w:hAnsi="Times New Roman" w:cs="Times New Roman"/>
          <w:noProof/>
          <w:sz w:val="20"/>
          <w:szCs w:val="20"/>
          <w:lang w:val="en-US"/>
        </w:rPr>
        <w:t xml:space="preserve"> </w:t>
      </w:r>
    </w:p>
    <w:p w14:paraId="3D8166BB" w14:textId="77777777" w:rsidR="000C26A7" w:rsidRPr="000B6F9D" w:rsidRDefault="000C26A7"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 </w:t>
      </w:r>
    </w:p>
    <w:p w14:paraId="284EF3EB" w14:textId="66F3784B" w:rsidR="000C26A7" w:rsidRPr="000B6F9D" w:rsidRDefault="0047133D" w:rsidP="00360259">
      <w:pPr>
        <w:spacing w:after="0" w:line="480" w:lineRule="auto"/>
        <w:rPr>
          <w:rFonts w:ascii="Times New Roman" w:hAnsi="Times New Roman" w:cs="Times New Roman"/>
          <w:i/>
          <w:noProof/>
          <w:sz w:val="20"/>
          <w:szCs w:val="20"/>
          <w:lang w:val="en-US"/>
        </w:rPr>
      </w:pPr>
      <w:r w:rsidRPr="000B6F9D">
        <w:rPr>
          <w:rFonts w:ascii="Times New Roman" w:hAnsi="Times New Roman" w:cs="Times New Roman"/>
          <w:i/>
          <w:noProof/>
          <w:sz w:val="20"/>
          <w:szCs w:val="20"/>
          <w:lang w:val="en-US"/>
        </w:rPr>
        <w:t xml:space="preserve">4.2 </w:t>
      </w:r>
      <w:r w:rsidR="000C26A7" w:rsidRPr="000B6F9D">
        <w:rPr>
          <w:rFonts w:ascii="Times New Roman" w:hAnsi="Times New Roman" w:cs="Times New Roman"/>
          <w:i/>
          <w:noProof/>
          <w:sz w:val="20"/>
          <w:szCs w:val="20"/>
          <w:lang w:val="en-US"/>
        </w:rPr>
        <w:t>Methodological Considerations</w:t>
      </w:r>
    </w:p>
    <w:p w14:paraId="77F04BFE" w14:textId="7AA2F01E" w:rsidR="000C26A7" w:rsidRPr="000B6F9D" w:rsidRDefault="000C26A7" w:rsidP="00360259">
      <w:pPr>
        <w:spacing w:after="0" w:line="480" w:lineRule="auto"/>
        <w:rPr>
          <w:rFonts w:ascii="Times New Roman" w:hAnsi="Times New Roman" w:cs="Times New Roman"/>
          <w:sz w:val="20"/>
          <w:szCs w:val="20"/>
        </w:rPr>
      </w:pPr>
      <w:r w:rsidRPr="000B6F9D">
        <w:rPr>
          <w:rFonts w:ascii="Times New Roman" w:hAnsi="Times New Roman" w:cs="Times New Roman"/>
          <w:noProof/>
          <w:sz w:val="20"/>
          <w:szCs w:val="20"/>
          <w:lang w:val="en-US"/>
        </w:rPr>
        <w:t xml:space="preserve">The UCM approach was formulated to test the hypothesis </w:t>
      </w:r>
      <w:r w:rsidR="007F07A2" w:rsidRPr="000B6F9D">
        <w:rPr>
          <w:rFonts w:ascii="Times New Roman" w:hAnsi="Times New Roman" w:cs="Times New Roman"/>
          <w:noProof/>
          <w:sz w:val="20"/>
          <w:szCs w:val="20"/>
          <w:lang w:val="en-US"/>
        </w:rPr>
        <w:t>of</w:t>
      </w:r>
      <w:r w:rsidR="00F02E79" w:rsidRPr="000B6F9D">
        <w:rPr>
          <w:rFonts w:ascii="Times New Roman" w:hAnsi="Times New Roman" w:cs="Times New Roman"/>
          <w:noProof/>
          <w:sz w:val="20"/>
          <w:szCs w:val="20"/>
          <w:lang w:val="en-US"/>
        </w:rPr>
        <w:t xml:space="preserve"> the </w:t>
      </w:r>
      <w:r w:rsidR="00EC26D7" w:rsidRPr="000B6F9D">
        <w:rPr>
          <w:rFonts w:ascii="Times New Roman" w:hAnsi="Times New Roman" w:cs="Times New Roman"/>
          <w:sz w:val="20"/>
          <w:szCs w:val="20"/>
        </w:rPr>
        <w:t>stabilisation</w:t>
      </w:r>
      <w:r w:rsidR="00F02E79" w:rsidRPr="000B6F9D">
        <w:rPr>
          <w:rFonts w:ascii="Times New Roman" w:hAnsi="Times New Roman" w:cs="Times New Roman"/>
          <w:noProof/>
          <w:sz w:val="20"/>
          <w:szCs w:val="20"/>
          <w:lang w:val="en-US"/>
        </w:rPr>
        <w:t xml:space="preserve"> of </w:t>
      </w:r>
      <w:r w:rsidRPr="000B6F9D">
        <w:rPr>
          <w:rFonts w:ascii="Times New Roman" w:hAnsi="Times New Roman" w:cs="Times New Roman"/>
          <w:noProof/>
          <w:sz w:val="20"/>
          <w:szCs w:val="20"/>
          <w:lang w:val="en-US"/>
        </w:rPr>
        <w:t xml:space="preserve"> COM position</w:t>
      </w:r>
      <w:r w:rsidR="004C3225" w:rsidRPr="000B6F9D">
        <w:rPr>
          <w:rFonts w:ascii="Times New Roman" w:hAnsi="Times New Roman" w:cs="Times New Roman"/>
          <w:noProof/>
          <w:sz w:val="20"/>
          <w:szCs w:val="20"/>
          <w:lang w:val="en-US"/>
        </w:rPr>
        <w:t xml:space="preserve"> during walking</w:t>
      </w:r>
      <w:r w:rsidRPr="000B6F9D">
        <w:rPr>
          <w:rFonts w:ascii="Times New Roman" w:hAnsi="Times New Roman" w:cs="Times New Roman"/>
          <w:noProof/>
          <w:sz w:val="20"/>
          <w:szCs w:val="20"/>
          <w:lang w:val="en-US"/>
        </w:rPr>
        <w:t xml:space="preserve">. The advantages of the method proposed over studies already conducted </w:t>
      </w:r>
      <w:r w:rsidR="00157B78" w:rsidRPr="000B6F9D">
        <w:rPr>
          <w:rFonts w:ascii="Times New Roman" w:hAnsi="Times New Roman" w:cs="Times New Roman"/>
          <w:noProof/>
          <w:sz w:val="20"/>
          <w:szCs w:val="20"/>
          <w:lang w:val="en-US"/>
        </w:rPr>
        <w:t xml:space="preserve">and looking into COM trajectory </w:t>
      </w:r>
      <w:r w:rsidRPr="000B6F9D">
        <w:rPr>
          <w:rFonts w:ascii="Times New Roman" w:hAnsi="Times New Roman" w:cs="Times New Roman"/>
          <w:noProof/>
          <w:sz w:val="20"/>
          <w:szCs w:val="20"/>
          <w:lang w:val="en-US"/>
        </w:rPr>
        <w:t>are the ability to perform the analysis through a period of time rather than only instances of the motor task performed and its applicability to gait where</w:t>
      </w:r>
      <w:r w:rsidR="001203FD" w:rsidRPr="000B6F9D">
        <w:rPr>
          <w:rFonts w:ascii="Times New Roman" w:hAnsi="Times New Roman" w:cs="Times New Roman"/>
          <w:noProof/>
          <w:sz w:val="20"/>
          <w:szCs w:val="20"/>
          <w:lang w:val="en-US"/>
        </w:rPr>
        <w:t>as most of the previous s</w:t>
      </w:r>
      <w:r w:rsidRPr="000B6F9D">
        <w:rPr>
          <w:rFonts w:ascii="Times New Roman" w:hAnsi="Times New Roman" w:cs="Times New Roman"/>
          <w:noProof/>
          <w:sz w:val="20"/>
          <w:szCs w:val="20"/>
          <w:lang w:val="en-US"/>
        </w:rPr>
        <w:t xml:space="preserve">tudies concentrated on upper body </w:t>
      </w:r>
      <w:r w:rsidR="004C3225" w:rsidRPr="000B6F9D">
        <w:rPr>
          <w:rFonts w:ascii="Times New Roman" w:hAnsi="Times New Roman" w:cs="Times New Roman"/>
          <w:noProof/>
          <w:sz w:val="20"/>
          <w:szCs w:val="20"/>
          <w:lang w:val="en-US"/>
        </w:rPr>
        <w:t>performance</w:t>
      </w:r>
      <w:r w:rsidRPr="000B6F9D">
        <w:rPr>
          <w:rFonts w:ascii="Times New Roman" w:hAnsi="Times New Roman" w:cs="Times New Roman"/>
          <w:noProof/>
          <w:sz w:val="20"/>
          <w:szCs w:val="20"/>
          <w:lang w:val="en-US"/>
        </w:rPr>
        <w:t xml:space="preserve">s </w:t>
      </w:r>
      <w:r w:rsidR="001203FD" w:rsidRPr="000B6F9D">
        <w:rPr>
          <w:rFonts w:ascii="Times New Roman" w:hAnsi="Times New Roman" w:cs="Times New Roman"/>
          <w:noProof/>
          <w:sz w:val="20"/>
          <w:szCs w:val="20"/>
          <w:lang w:val="en-US"/>
        </w:rPr>
        <w:t>with</w:t>
      </w:r>
      <w:r w:rsidRPr="000B6F9D">
        <w:rPr>
          <w:rFonts w:ascii="Times New Roman" w:hAnsi="Times New Roman" w:cs="Times New Roman"/>
          <w:noProof/>
          <w:sz w:val="20"/>
          <w:szCs w:val="20"/>
          <w:lang w:val="en-US"/>
        </w:rPr>
        <w:t xml:space="preserve"> only few in lower limbs </w:t>
      </w:r>
      <w:r w:rsidR="00A425AE" w:rsidRPr="000B6F9D">
        <w:rPr>
          <w:rFonts w:ascii="Times New Roman" w:hAnsi="Times New Roman" w:cs="Times New Roman"/>
          <w:noProof/>
          <w:sz w:val="20"/>
          <w:szCs w:val="20"/>
          <w:lang w:val="en-US"/>
        </w:rPr>
        <w:t>tasks</w:t>
      </w:r>
      <w:r w:rsidR="001203FD" w:rsidRPr="000B6F9D">
        <w:rPr>
          <w:rFonts w:ascii="Times New Roman" w:hAnsi="Times New Roman" w:cs="Times New Roman"/>
          <w:noProof/>
          <w:sz w:val="20"/>
          <w:szCs w:val="20"/>
          <w:lang w:val="en-US"/>
        </w:rPr>
        <w:t xml:space="preserve"> and gait</w:t>
      </w:r>
      <w:r w:rsidR="00F02E79" w:rsidRPr="000B6F9D">
        <w:rPr>
          <w:rFonts w:ascii="Times New Roman" w:hAnsi="Times New Roman" w:cs="Times New Roman"/>
          <w:noProof/>
          <w:sz w:val="20"/>
          <w:szCs w:val="20"/>
          <w:lang w:val="en-US"/>
        </w:rPr>
        <w:t xml:space="preserve"> (</w:t>
      </w:r>
      <w:proofErr w:type="spellStart"/>
      <w:r w:rsidR="00F02E79" w:rsidRPr="000B6F9D">
        <w:rPr>
          <w:rFonts w:ascii="Times New Roman" w:hAnsi="Times New Roman" w:cs="Times New Roman"/>
          <w:sz w:val="20"/>
          <w:szCs w:val="20"/>
        </w:rPr>
        <w:t>Auyang</w:t>
      </w:r>
      <w:proofErr w:type="spellEnd"/>
      <w:r w:rsidR="00F02E79" w:rsidRPr="000B6F9D">
        <w:rPr>
          <w:rFonts w:ascii="Times New Roman" w:hAnsi="Times New Roman" w:cs="Times New Roman"/>
          <w:sz w:val="20"/>
          <w:szCs w:val="20"/>
        </w:rPr>
        <w:t xml:space="preserve"> et al., 2009; Black et al., 2007; </w:t>
      </w:r>
      <w:proofErr w:type="spellStart"/>
      <w:r w:rsidR="00F02E79" w:rsidRPr="000B6F9D">
        <w:rPr>
          <w:rFonts w:ascii="Times New Roman" w:hAnsi="Times New Roman" w:cs="Times New Roman"/>
          <w:sz w:val="20"/>
          <w:szCs w:val="20"/>
        </w:rPr>
        <w:t>Domkin</w:t>
      </w:r>
      <w:proofErr w:type="spellEnd"/>
      <w:r w:rsidR="00F02E79" w:rsidRPr="000B6F9D">
        <w:rPr>
          <w:rFonts w:ascii="Times New Roman" w:hAnsi="Times New Roman" w:cs="Times New Roman"/>
          <w:sz w:val="20"/>
          <w:szCs w:val="20"/>
        </w:rPr>
        <w:t xml:space="preserve"> et al., 2002; Hsu et al., 2007; </w:t>
      </w:r>
      <w:r w:rsidR="008E06A2" w:rsidRPr="000B6F9D">
        <w:rPr>
          <w:rFonts w:ascii="Times New Roman" w:hAnsi="Times New Roman" w:cs="Times New Roman"/>
          <w:sz w:val="20"/>
          <w:szCs w:val="20"/>
        </w:rPr>
        <w:t xml:space="preserve">Krishnan et al., 2013; </w:t>
      </w:r>
      <w:proofErr w:type="spellStart"/>
      <w:r w:rsidR="00F02E79" w:rsidRPr="000B6F9D">
        <w:rPr>
          <w:rFonts w:ascii="Times New Roman" w:hAnsi="Times New Roman" w:cs="Times New Roman"/>
          <w:sz w:val="20"/>
          <w:szCs w:val="20"/>
        </w:rPr>
        <w:t>Reisman</w:t>
      </w:r>
      <w:proofErr w:type="spellEnd"/>
      <w:r w:rsidR="00F02E79" w:rsidRPr="000B6F9D">
        <w:rPr>
          <w:rFonts w:ascii="Times New Roman" w:hAnsi="Times New Roman" w:cs="Times New Roman"/>
          <w:sz w:val="20"/>
          <w:szCs w:val="20"/>
        </w:rPr>
        <w:t xml:space="preserve"> and </w:t>
      </w:r>
      <w:proofErr w:type="spellStart"/>
      <w:r w:rsidR="00F02E79" w:rsidRPr="000B6F9D">
        <w:rPr>
          <w:rFonts w:ascii="Times New Roman" w:hAnsi="Times New Roman" w:cs="Times New Roman"/>
          <w:sz w:val="20"/>
          <w:szCs w:val="20"/>
        </w:rPr>
        <w:t>Scholz</w:t>
      </w:r>
      <w:proofErr w:type="spellEnd"/>
      <w:r w:rsidR="00F02E79" w:rsidRPr="000B6F9D">
        <w:rPr>
          <w:rFonts w:ascii="Times New Roman" w:hAnsi="Times New Roman" w:cs="Times New Roman"/>
          <w:sz w:val="20"/>
          <w:szCs w:val="20"/>
        </w:rPr>
        <w:t>, 2003;</w:t>
      </w:r>
      <w:r w:rsidR="008E06A2" w:rsidRPr="000B6F9D">
        <w:rPr>
          <w:rFonts w:ascii="Times New Roman" w:hAnsi="Times New Roman" w:cs="Times New Roman"/>
          <w:sz w:val="20"/>
          <w:szCs w:val="20"/>
        </w:rPr>
        <w:t xml:space="preserve"> Robert et al., 2009; Rosenblatt et al., 2014;</w:t>
      </w:r>
      <w:r w:rsidR="00F02E79" w:rsidRPr="000B6F9D">
        <w:rPr>
          <w:rFonts w:ascii="Times New Roman" w:hAnsi="Times New Roman" w:cs="Times New Roman"/>
          <w:sz w:val="20"/>
          <w:szCs w:val="20"/>
        </w:rPr>
        <w:t xml:space="preserve"> </w:t>
      </w:r>
      <w:proofErr w:type="spellStart"/>
      <w:r w:rsidR="00F02E79" w:rsidRPr="000B6F9D">
        <w:rPr>
          <w:rFonts w:ascii="Times New Roman" w:hAnsi="Times New Roman" w:cs="Times New Roman"/>
          <w:sz w:val="20"/>
          <w:szCs w:val="20"/>
        </w:rPr>
        <w:t>Scholz</w:t>
      </w:r>
      <w:proofErr w:type="spellEnd"/>
      <w:r w:rsidR="00F02E79" w:rsidRPr="000B6F9D">
        <w:rPr>
          <w:rFonts w:ascii="Times New Roman" w:hAnsi="Times New Roman" w:cs="Times New Roman"/>
          <w:sz w:val="20"/>
          <w:szCs w:val="20"/>
        </w:rPr>
        <w:t xml:space="preserve"> et al., 2003; </w:t>
      </w:r>
      <w:proofErr w:type="spellStart"/>
      <w:r w:rsidR="00F02E79" w:rsidRPr="000B6F9D">
        <w:rPr>
          <w:rFonts w:ascii="Times New Roman" w:hAnsi="Times New Roman" w:cs="Times New Roman"/>
          <w:sz w:val="20"/>
          <w:szCs w:val="20"/>
        </w:rPr>
        <w:t>Scholz</w:t>
      </w:r>
      <w:proofErr w:type="spellEnd"/>
      <w:r w:rsidR="00F02E79" w:rsidRPr="000B6F9D">
        <w:rPr>
          <w:rFonts w:ascii="Times New Roman" w:hAnsi="Times New Roman" w:cs="Times New Roman"/>
          <w:sz w:val="20"/>
          <w:szCs w:val="20"/>
        </w:rPr>
        <w:t xml:space="preserve"> and </w:t>
      </w:r>
      <w:r w:rsidR="00F02E79" w:rsidRPr="000B6F9D">
        <w:rPr>
          <w:rFonts w:ascii="Times New Roman" w:hAnsi="Times New Roman" w:cs="Times New Roman"/>
          <w:noProof/>
          <w:sz w:val="20"/>
          <w:szCs w:val="20"/>
          <w:lang w:val="en-US"/>
        </w:rPr>
        <w:t>Schöner,</w:t>
      </w:r>
      <w:r w:rsidR="00F02E79" w:rsidRPr="000B6F9D">
        <w:rPr>
          <w:rFonts w:ascii="Times New Roman" w:hAnsi="Times New Roman" w:cs="Times New Roman"/>
          <w:sz w:val="20"/>
          <w:szCs w:val="20"/>
        </w:rPr>
        <w:t xml:space="preserve"> 1999; Yang et al., 2007; Yen and Chang, 2010</w:t>
      </w:r>
      <w:r w:rsidR="00F02E79"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w:t>
      </w:r>
      <w:r w:rsidR="00F02E79" w:rsidRPr="000B6F9D">
        <w:rPr>
          <w:rFonts w:ascii="Times New Roman" w:hAnsi="Times New Roman" w:cs="Times New Roman"/>
          <w:sz w:val="20"/>
          <w:szCs w:val="20"/>
        </w:rPr>
        <w:t>.</w:t>
      </w:r>
    </w:p>
    <w:p w14:paraId="58A0565E" w14:textId="5CDD4ADE" w:rsidR="000C26A7" w:rsidRPr="000B6F9D" w:rsidRDefault="000C26A7"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The method introduced </w:t>
      </w:r>
      <w:r w:rsidR="00EC2CF1" w:rsidRPr="000B6F9D">
        <w:rPr>
          <w:rFonts w:ascii="Times New Roman" w:hAnsi="Times New Roman" w:cs="Times New Roman"/>
          <w:noProof/>
          <w:sz w:val="20"/>
          <w:szCs w:val="20"/>
          <w:lang w:val="en-US"/>
        </w:rPr>
        <w:t>proved</w:t>
      </w:r>
      <w:r w:rsidRPr="000B6F9D">
        <w:rPr>
          <w:rFonts w:ascii="Times New Roman" w:hAnsi="Times New Roman" w:cs="Times New Roman"/>
          <w:noProof/>
          <w:sz w:val="20"/>
          <w:szCs w:val="20"/>
          <w:lang w:val="en-US"/>
        </w:rPr>
        <w:t xml:space="preserve"> </w:t>
      </w:r>
      <w:r w:rsidR="001D05EF" w:rsidRPr="000B6F9D">
        <w:rPr>
          <w:rFonts w:ascii="Times New Roman" w:hAnsi="Times New Roman" w:cs="Times New Roman"/>
          <w:noProof/>
          <w:sz w:val="20"/>
          <w:szCs w:val="20"/>
          <w:lang w:val="en-US"/>
        </w:rPr>
        <w:t>to be feasible a</w:t>
      </w:r>
      <w:r w:rsidR="00EC2CF1" w:rsidRPr="000B6F9D">
        <w:rPr>
          <w:rFonts w:ascii="Times New Roman" w:hAnsi="Times New Roman" w:cs="Times New Roman"/>
          <w:noProof/>
          <w:sz w:val="20"/>
          <w:szCs w:val="20"/>
          <w:lang w:val="en-US"/>
        </w:rPr>
        <w:t>nd</w:t>
      </w:r>
      <w:r w:rsidR="001D05EF"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 xml:space="preserve">reasonable and interpretable results </w:t>
      </w:r>
      <w:r w:rsidR="001D05EF" w:rsidRPr="000B6F9D">
        <w:rPr>
          <w:rFonts w:ascii="Times New Roman" w:hAnsi="Times New Roman" w:cs="Times New Roman"/>
          <w:noProof/>
          <w:sz w:val="20"/>
          <w:szCs w:val="20"/>
          <w:lang w:val="en-US"/>
        </w:rPr>
        <w:t xml:space="preserve">were obtained </w:t>
      </w:r>
      <w:r w:rsidRPr="000B6F9D">
        <w:rPr>
          <w:rFonts w:ascii="Times New Roman" w:hAnsi="Times New Roman" w:cs="Times New Roman"/>
          <w:noProof/>
          <w:sz w:val="20"/>
          <w:szCs w:val="20"/>
          <w:lang w:val="en-US"/>
        </w:rPr>
        <w:t xml:space="preserve">although not without limitations. The geometric model used assumed the COM as </w:t>
      </w:r>
      <w:r w:rsidR="001203FD" w:rsidRPr="000B6F9D">
        <w:rPr>
          <w:rFonts w:ascii="Times New Roman" w:hAnsi="Times New Roman" w:cs="Times New Roman"/>
          <w:noProof/>
          <w:sz w:val="20"/>
          <w:szCs w:val="20"/>
          <w:lang w:val="en-US"/>
        </w:rPr>
        <w:t xml:space="preserve">a </w:t>
      </w:r>
      <w:r w:rsidRPr="000B6F9D">
        <w:rPr>
          <w:rFonts w:ascii="Times New Roman" w:hAnsi="Times New Roman" w:cs="Times New Roman"/>
          <w:noProof/>
          <w:sz w:val="20"/>
          <w:szCs w:val="20"/>
          <w:lang w:val="en-US"/>
        </w:rPr>
        <w:t>fixed point in the pelvis</w:t>
      </w:r>
      <w:r w:rsidR="00BE65C4" w:rsidRPr="000B6F9D">
        <w:rPr>
          <w:rFonts w:ascii="Times New Roman" w:hAnsi="Times New Roman" w:cs="Times New Roman"/>
          <w:noProof/>
          <w:sz w:val="20"/>
          <w:szCs w:val="20"/>
          <w:lang w:val="en-US"/>
        </w:rPr>
        <w:t xml:space="preserve"> without taking into account the contributions of the arm and trunk movement</w:t>
      </w:r>
      <w:r w:rsidRPr="000B6F9D">
        <w:rPr>
          <w:rFonts w:ascii="Times New Roman" w:hAnsi="Times New Roman" w:cs="Times New Roman"/>
          <w:noProof/>
          <w:sz w:val="20"/>
          <w:szCs w:val="20"/>
          <w:lang w:val="en-US"/>
        </w:rPr>
        <w:t xml:space="preserve">, the analysis was confined to the sagittal plane and to the duration of stance phase. These choices were made to simplify the formulations of the UCM approach in the first instance. Calculation of the true COM as a sum of each body segment centre of mass weighted with respect to segments’ mass could be included as further development of this approach as well as the COM 3D coordinates. The analysis in swing phase </w:t>
      </w:r>
      <w:r w:rsidR="005225FD" w:rsidRPr="000B6F9D">
        <w:rPr>
          <w:rFonts w:ascii="Times New Roman" w:hAnsi="Times New Roman" w:cs="Times New Roman"/>
          <w:noProof/>
          <w:sz w:val="20"/>
          <w:szCs w:val="20"/>
          <w:lang w:val="en-US"/>
        </w:rPr>
        <w:t>is</w:t>
      </w:r>
      <w:r w:rsidRPr="000B6F9D">
        <w:rPr>
          <w:rFonts w:ascii="Times New Roman" w:hAnsi="Times New Roman" w:cs="Times New Roman"/>
          <w:noProof/>
          <w:sz w:val="20"/>
          <w:szCs w:val="20"/>
          <w:lang w:val="en-US"/>
        </w:rPr>
        <w:t xml:space="preserve"> more compl</w:t>
      </w:r>
      <w:r w:rsidR="005225FD" w:rsidRPr="000B6F9D">
        <w:rPr>
          <w:rFonts w:ascii="Times New Roman" w:hAnsi="Times New Roman" w:cs="Times New Roman"/>
          <w:noProof/>
          <w:sz w:val="20"/>
          <w:szCs w:val="20"/>
          <w:lang w:val="en-US"/>
        </w:rPr>
        <w:t>ex</w:t>
      </w:r>
      <w:r w:rsidRPr="000B6F9D">
        <w:rPr>
          <w:rFonts w:ascii="Times New Roman" w:hAnsi="Times New Roman" w:cs="Times New Roman"/>
          <w:noProof/>
          <w:sz w:val="20"/>
          <w:szCs w:val="20"/>
          <w:lang w:val="en-US"/>
        </w:rPr>
        <w:t xml:space="preserve"> as no fixed support is available for the swing</w:t>
      </w:r>
      <w:r w:rsidR="001203FD" w:rsidRPr="000B6F9D">
        <w:rPr>
          <w:rFonts w:ascii="Times New Roman" w:hAnsi="Times New Roman" w:cs="Times New Roman"/>
          <w:noProof/>
          <w:sz w:val="20"/>
          <w:szCs w:val="20"/>
          <w:lang w:val="en-US"/>
        </w:rPr>
        <w:t>ing</w:t>
      </w:r>
      <w:r w:rsidRPr="000B6F9D">
        <w:rPr>
          <w:rFonts w:ascii="Times New Roman" w:hAnsi="Times New Roman" w:cs="Times New Roman"/>
          <w:noProof/>
          <w:sz w:val="20"/>
          <w:szCs w:val="20"/>
          <w:lang w:val="en-US"/>
        </w:rPr>
        <w:t xml:space="preserve"> leg. A further development could be increasing the complexity of the model adopted by accounting for </w:t>
      </w:r>
      <w:r w:rsidRPr="000B6F9D">
        <w:rPr>
          <w:rFonts w:ascii="Times New Roman" w:hAnsi="Times New Roman" w:cs="Times New Roman"/>
          <w:noProof/>
          <w:sz w:val="20"/>
          <w:szCs w:val="20"/>
          <w:lang w:val="en-US"/>
        </w:rPr>
        <w:lastRenderedPageBreak/>
        <w:t xml:space="preserve">DOFs that were not considered in the current study. For example considering both legs will give a better description of the 3D COM movement and will overcome the lack of a fixed base in swing as the analysis will switch to the contralateral leg. </w:t>
      </w:r>
    </w:p>
    <w:p w14:paraId="1A1E412C" w14:textId="77777777" w:rsidR="000C26A7" w:rsidRPr="000B6F9D" w:rsidRDefault="000C26A7" w:rsidP="00360259">
      <w:pPr>
        <w:spacing w:after="0" w:line="480" w:lineRule="auto"/>
        <w:rPr>
          <w:rFonts w:ascii="Times New Roman" w:hAnsi="Times New Roman" w:cs="Times New Roman"/>
          <w:b/>
          <w:sz w:val="20"/>
          <w:szCs w:val="20"/>
        </w:rPr>
      </w:pPr>
    </w:p>
    <w:p w14:paraId="15B6F37A" w14:textId="1114BA81" w:rsidR="000C26A7" w:rsidRPr="000B6F9D" w:rsidRDefault="000C26A7" w:rsidP="00DA50F1">
      <w:pPr>
        <w:pStyle w:val="ListParagraph"/>
        <w:numPr>
          <w:ilvl w:val="0"/>
          <w:numId w:val="1"/>
        </w:numPr>
        <w:spacing w:after="0" w:line="480" w:lineRule="auto"/>
        <w:rPr>
          <w:rFonts w:ascii="Times New Roman" w:hAnsi="Times New Roman" w:cs="Times New Roman"/>
          <w:b/>
          <w:sz w:val="20"/>
          <w:szCs w:val="20"/>
        </w:rPr>
      </w:pPr>
      <w:r w:rsidRPr="000B6F9D">
        <w:rPr>
          <w:rFonts w:ascii="Times New Roman" w:hAnsi="Times New Roman" w:cs="Times New Roman"/>
          <w:b/>
          <w:sz w:val="20"/>
          <w:szCs w:val="20"/>
        </w:rPr>
        <w:t>Conclusion</w:t>
      </w:r>
    </w:p>
    <w:p w14:paraId="26A75588" w14:textId="75880583" w:rsidR="002374C3" w:rsidRPr="000B6F9D" w:rsidRDefault="000C26A7" w:rsidP="00360259">
      <w:pPr>
        <w:spacing w:after="0" w:line="480" w:lineRule="auto"/>
        <w:rPr>
          <w:rFonts w:ascii="Times New Roman" w:hAnsi="Times New Roman" w:cs="Times New Roman"/>
          <w:noProof/>
          <w:sz w:val="20"/>
          <w:szCs w:val="20"/>
          <w:lang w:val="en-US"/>
        </w:rPr>
      </w:pPr>
      <w:r w:rsidRPr="000B6F9D">
        <w:rPr>
          <w:rFonts w:ascii="Times New Roman" w:eastAsiaTheme="minorEastAsia" w:hAnsi="Times New Roman" w:cs="Times New Roman"/>
          <w:sz w:val="20"/>
          <w:szCs w:val="20"/>
        </w:rPr>
        <w:t>The feasibility of the application of the UCM method to gait data time series was shown in both adults with and without neuropathology. Further research on a larger population group is required to strength</w:t>
      </w:r>
      <w:r w:rsidRPr="000B6F9D">
        <w:rPr>
          <w:rFonts w:ascii="Times New Roman" w:hAnsi="Times New Roman" w:cs="Times New Roman"/>
          <w:noProof/>
          <w:sz w:val="20"/>
          <w:szCs w:val="20"/>
          <w:lang w:val="en-US"/>
        </w:rPr>
        <w:t>en the clinical meaning of the findings. However</w:t>
      </w:r>
      <w:r w:rsidR="007F07A2"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this approach shows great promise with respect to understanding </w:t>
      </w:r>
      <w:r w:rsidRPr="000B6F9D">
        <w:rPr>
          <w:rFonts w:ascii="Times New Roman" w:eastAsiaTheme="minorEastAsia" w:hAnsi="Times New Roman" w:cs="Times New Roman"/>
          <w:sz w:val="20"/>
          <w:szCs w:val="20"/>
        </w:rPr>
        <w:t>postural control mechanism during walking</w:t>
      </w:r>
      <w:r w:rsidR="009B6439" w:rsidRPr="000B6F9D">
        <w:rPr>
          <w:rFonts w:ascii="Times New Roman" w:eastAsiaTheme="minorEastAsia" w:hAnsi="Times New Roman" w:cs="Times New Roman"/>
          <w:sz w:val="20"/>
          <w:szCs w:val="20"/>
        </w:rPr>
        <w:t xml:space="preserve"> and the relation to rehab</w:t>
      </w:r>
      <w:r w:rsidR="00620753" w:rsidRPr="000B6F9D">
        <w:rPr>
          <w:rFonts w:ascii="Times New Roman" w:eastAsiaTheme="minorEastAsia" w:hAnsi="Times New Roman" w:cs="Times New Roman"/>
          <w:sz w:val="20"/>
          <w:szCs w:val="20"/>
        </w:rPr>
        <w:t>ilitation</w:t>
      </w:r>
      <w:r w:rsidR="009B6439" w:rsidRPr="000B6F9D">
        <w:rPr>
          <w:rFonts w:ascii="Times New Roman" w:eastAsiaTheme="minorEastAsia" w:hAnsi="Times New Roman" w:cs="Times New Roman"/>
          <w:sz w:val="20"/>
          <w:szCs w:val="20"/>
        </w:rPr>
        <w:t xml:space="preserve"> approaches</w:t>
      </w:r>
      <w:r w:rsidRPr="000B6F9D">
        <w:rPr>
          <w:rFonts w:ascii="Times New Roman" w:eastAsiaTheme="minorEastAsia" w:hAnsi="Times New Roman" w:cs="Times New Roman"/>
          <w:sz w:val="20"/>
          <w:szCs w:val="20"/>
        </w:rPr>
        <w:t>.</w:t>
      </w:r>
    </w:p>
    <w:p w14:paraId="7C88FD72" w14:textId="7D6BB2A7" w:rsidR="000C26A7" w:rsidRPr="000B6F9D" w:rsidRDefault="000C26A7"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The UCM analysis allows a classification of the variability of a selected control variable with respect to the elemental variables and it can be seen as a tool to appraise the effect of </w:t>
      </w:r>
      <w:r w:rsidR="00775884" w:rsidRPr="000B6F9D">
        <w:rPr>
          <w:rFonts w:ascii="Times New Roman" w:hAnsi="Times New Roman" w:cs="Times New Roman"/>
          <w:noProof/>
          <w:sz w:val="20"/>
          <w:szCs w:val="20"/>
          <w:lang w:val="en-US"/>
        </w:rPr>
        <w:t xml:space="preserve"> rehabilitative techniques and </w:t>
      </w:r>
      <w:r w:rsidRPr="000B6F9D">
        <w:rPr>
          <w:rFonts w:ascii="Times New Roman" w:hAnsi="Times New Roman" w:cs="Times New Roman"/>
          <w:noProof/>
          <w:sz w:val="20"/>
          <w:szCs w:val="20"/>
          <w:lang w:val="en-US"/>
        </w:rPr>
        <w:t xml:space="preserve">rehabilitation over time. Its utility is to provide an explanation of how the CNS acts to cope with the different DOFs available for the walking task and how it compensates if impairments at the elemental variable level are present. It is another form of analysis to be added to the results of 3-D gait analysis in the process of evaluating stroke gait kinematics for which a retrospective analysis is conducted through the UCM. </w:t>
      </w:r>
    </w:p>
    <w:p w14:paraId="490A1BD4" w14:textId="77777777" w:rsidR="005A64A1" w:rsidRPr="000B6F9D" w:rsidRDefault="005A64A1" w:rsidP="005A64A1">
      <w:pPr>
        <w:spacing w:after="0" w:line="480" w:lineRule="auto"/>
        <w:rPr>
          <w:rFonts w:ascii="Times New Roman" w:hAnsi="Times New Roman" w:cs="Times New Roman"/>
          <w:b/>
          <w:sz w:val="20"/>
          <w:szCs w:val="20"/>
        </w:rPr>
      </w:pPr>
    </w:p>
    <w:p w14:paraId="2CD706F5" w14:textId="77777777" w:rsidR="005A64A1" w:rsidRPr="000B6F9D" w:rsidRDefault="005A64A1" w:rsidP="005A64A1">
      <w:pPr>
        <w:spacing w:after="0" w:line="480" w:lineRule="auto"/>
        <w:rPr>
          <w:rFonts w:ascii="Times New Roman" w:hAnsi="Times New Roman" w:cs="Times New Roman"/>
          <w:noProof/>
          <w:sz w:val="20"/>
          <w:szCs w:val="20"/>
          <w:lang w:val="en-US"/>
        </w:rPr>
      </w:pPr>
      <w:r w:rsidRPr="000B6F9D">
        <w:rPr>
          <w:rFonts w:ascii="Times New Roman" w:hAnsi="Times New Roman" w:cs="Times New Roman"/>
          <w:b/>
          <w:sz w:val="20"/>
          <w:szCs w:val="20"/>
        </w:rPr>
        <w:t>Conflict of interest</w:t>
      </w:r>
    </w:p>
    <w:p w14:paraId="51B89A4A" w14:textId="5D64FF1D" w:rsidR="005A64A1" w:rsidRPr="000B6F9D" w:rsidRDefault="005A64A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We declare that we have no conﬂict of interest</w:t>
      </w:r>
    </w:p>
    <w:p w14:paraId="5B34F5F6" w14:textId="77777777" w:rsidR="005A64A1" w:rsidRPr="000B6F9D" w:rsidRDefault="005A64A1" w:rsidP="00360259">
      <w:pPr>
        <w:spacing w:after="0" w:line="480" w:lineRule="auto"/>
        <w:rPr>
          <w:rFonts w:ascii="Times New Roman" w:hAnsi="Times New Roman" w:cs="Times New Roman"/>
          <w:b/>
          <w:noProof/>
          <w:sz w:val="20"/>
          <w:szCs w:val="20"/>
          <w:lang w:val="en-US"/>
        </w:rPr>
      </w:pPr>
    </w:p>
    <w:p w14:paraId="23DA6983" w14:textId="3F7B4D1E" w:rsidR="005A64A1" w:rsidRPr="000B6F9D" w:rsidRDefault="005A64A1" w:rsidP="00360259">
      <w:pPr>
        <w:spacing w:after="0" w:line="480" w:lineRule="auto"/>
        <w:rPr>
          <w:rFonts w:ascii="Times New Roman" w:hAnsi="Times New Roman" w:cs="Times New Roman"/>
          <w:b/>
          <w:noProof/>
          <w:sz w:val="20"/>
          <w:szCs w:val="20"/>
          <w:lang w:val="en-US"/>
        </w:rPr>
      </w:pPr>
      <w:r w:rsidRPr="000B6F9D">
        <w:rPr>
          <w:rFonts w:ascii="Times New Roman" w:hAnsi="Times New Roman" w:cs="Times New Roman"/>
          <w:b/>
          <w:noProof/>
          <w:sz w:val="20"/>
          <w:szCs w:val="20"/>
          <w:lang w:val="en-US"/>
        </w:rPr>
        <w:t>Acknowledgement</w:t>
      </w:r>
    </w:p>
    <w:p w14:paraId="0631D3BA" w14:textId="23A5E9CA" w:rsidR="004C1B54" w:rsidRPr="000B6F9D" w:rsidRDefault="005A64A1" w:rsidP="00360259">
      <w:pPr>
        <w:spacing w:after="0" w:line="480" w:lineRule="auto"/>
        <w:rPr>
          <w:rFonts w:ascii="Times New Roman" w:hAnsi="Times New Roman" w:cs="Times New Roman"/>
          <w:i/>
          <w:noProof/>
          <w:sz w:val="20"/>
          <w:szCs w:val="20"/>
          <w:lang w:val="en-US"/>
        </w:rPr>
      </w:pPr>
      <w:r w:rsidRPr="000B6F9D">
        <w:rPr>
          <w:rFonts w:ascii="Times New Roman" w:hAnsi="Times New Roman" w:cs="Times New Roman"/>
          <w:noProof/>
          <w:sz w:val="20"/>
          <w:szCs w:val="20"/>
          <w:lang w:val="en-US"/>
        </w:rPr>
        <w:t>Nonthing to declare</w:t>
      </w:r>
    </w:p>
    <w:p w14:paraId="2F06AA99" w14:textId="77777777" w:rsidR="00A729A7" w:rsidRPr="000B6F9D" w:rsidRDefault="00A729A7" w:rsidP="00360259">
      <w:pPr>
        <w:spacing w:after="0" w:line="480" w:lineRule="auto"/>
        <w:rPr>
          <w:rFonts w:ascii="Times New Roman" w:hAnsi="Times New Roman" w:cs="Times New Roman"/>
          <w:b/>
          <w:noProof/>
          <w:sz w:val="20"/>
          <w:szCs w:val="20"/>
          <w:lang w:val="en-US"/>
        </w:rPr>
      </w:pPr>
    </w:p>
    <w:p w14:paraId="0935524A" w14:textId="77777777" w:rsidR="000C26A7" w:rsidRPr="000B6F9D" w:rsidRDefault="000C26A7" w:rsidP="00360259">
      <w:pPr>
        <w:spacing w:after="0" w:line="480" w:lineRule="auto"/>
        <w:rPr>
          <w:rFonts w:ascii="Times New Roman" w:hAnsi="Times New Roman" w:cs="Times New Roman"/>
          <w:b/>
          <w:noProof/>
          <w:sz w:val="20"/>
          <w:szCs w:val="20"/>
          <w:lang w:val="en-US"/>
        </w:rPr>
      </w:pPr>
      <w:r w:rsidRPr="000B6F9D">
        <w:rPr>
          <w:rFonts w:ascii="Times New Roman" w:hAnsi="Times New Roman" w:cs="Times New Roman"/>
          <w:b/>
          <w:noProof/>
          <w:sz w:val="20"/>
          <w:szCs w:val="20"/>
          <w:lang w:val="en-US"/>
        </w:rPr>
        <w:t>References</w:t>
      </w:r>
    </w:p>
    <w:p w14:paraId="526E9921" w14:textId="043F4757"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Auyang</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A</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G</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Yen</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T</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Chang</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Y</w:t>
      </w:r>
      <w:r w:rsidR="000C10D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H.</w:t>
      </w:r>
      <w:r w:rsidR="000C10DF" w:rsidRPr="000B6F9D">
        <w:rPr>
          <w:rFonts w:ascii="Times New Roman" w:hAnsi="Times New Roman" w:cs="Times New Roman"/>
          <w:noProof/>
          <w:sz w:val="20"/>
          <w:szCs w:val="20"/>
          <w:lang w:val="en-US"/>
        </w:rPr>
        <w:t>,</w:t>
      </w:r>
      <w:r w:rsidR="008D0F8B" w:rsidRPr="000B6F9D">
        <w:rPr>
          <w:rFonts w:ascii="Times New Roman" w:hAnsi="Times New Roman" w:cs="Times New Roman"/>
          <w:noProof/>
          <w:sz w:val="20"/>
          <w:szCs w:val="20"/>
          <w:lang w:val="en-US"/>
        </w:rPr>
        <w:t xml:space="preserve"> </w:t>
      </w:r>
      <w:r w:rsidR="000C10DF" w:rsidRPr="000B6F9D">
        <w:rPr>
          <w:rFonts w:ascii="Times New Roman" w:hAnsi="Times New Roman" w:cs="Times New Roman"/>
          <w:noProof/>
          <w:sz w:val="20"/>
          <w:szCs w:val="20"/>
          <w:lang w:val="en-US"/>
        </w:rPr>
        <w:t>2009.</w:t>
      </w:r>
      <w:r w:rsidRPr="000B6F9D">
        <w:rPr>
          <w:rFonts w:ascii="Times New Roman" w:hAnsi="Times New Roman" w:cs="Times New Roman"/>
          <w:noProof/>
          <w:sz w:val="20"/>
          <w:szCs w:val="20"/>
          <w:lang w:val="en-US"/>
        </w:rPr>
        <w:t xml:space="preserve"> Neuromechanical stabilization of leg length and orientation through interjoint compensation during human hopping. Exp</w:t>
      </w:r>
      <w:r w:rsidR="000C10DF" w:rsidRPr="000B6F9D">
        <w:rPr>
          <w:rFonts w:ascii="Times New Roman" w:hAnsi="Times New Roman" w:cs="Times New Roman"/>
          <w:noProof/>
          <w:sz w:val="20"/>
          <w:szCs w:val="20"/>
          <w:lang w:val="en-US"/>
        </w:rPr>
        <w:t>erimental</w:t>
      </w:r>
      <w:r w:rsidRPr="000B6F9D">
        <w:rPr>
          <w:rFonts w:ascii="Times New Roman" w:hAnsi="Times New Roman" w:cs="Times New Roman"/>
          <w:noProof/>
          <w:sz w:val="20"/>
          <w:szCs w:val="20"/>
          <w:lang w:val="en-US"/>
        </w:rPr>
        <w:t xml:space="preserve"> Brain Res</w:t>
      </w:r>
      <w:r w:rsidR="000C10DF" w:rsidRPr="000B6F9D">
        <w:rPr>
          <w:rFonts w:ascii="Times New Roman" w:hAnsi="Times New Roman" w:cs="Times New Roman"/>
          <w:noProof/>
          <w:sz w:val="20"/>
          <w:szCs w:val="20"/>
          <w:lang w:val="en-US"/>
        </w:rPr>
        <w:t>earch</w:t>
      </w:r>
      <w:r w:rsidRPr="000B6F9D">
        <w:rPr>
          <w:rFonts w:ascii="Times New Roman" w:hAnsi="Times New Roman" w:cs="Times New Roman"/>
          <w:noProof/>
          <w:sz w:val="20"/>
          <w:szCs w:val="20"/>
          <w:lang w:val="en-US"/>
        </w:rPr>
        <w:t xml:space="preserve"> 192</w:t>
      </w:r>
      <w:r w:rsidR="000C10DF"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253-</w:t>
      </w:r>
      <w:r w:rsidR="000C10DF" w:rsidRPr="000B6F9D">
        <w:rPr>
          <w:rFonts w:ascii="Times New Roman" w:hAnsi="Times New Roman" w:cs="Times New Roman"/>
          <w:noProof/>
          <w:sz w:val="20"/>
          <w:szCs w:val="20"/>
          <w:lang w:val="en-US"/>
        </w:rPr>
        <w:t>2</w:t>
      </w:r>
      <w:r w:rsidRPr="000B6F9D">
        <w:rPr>
          <w:rFonts w:ascii="Times New Roman" w:hAnsi="Times New Roman" w:cs="Times New Roman"/>
          <w:noProof/>
          <w:sz w:val="20"/>
          <w:szCs w:val="20"/>
          <w:lang w:val="en-US"/>
        </w:rPr>
        <w:t>64.</w:t>
      </w:r>
    </w:p>
    <w:p w14:paraId="77F55E6D" w14:textId="45119C39"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Black</w:t>
      </w:r>
      <w:r w:rsidR="008D0F8B" w:rsidRPr="000B6F9D">
        <w:rPr>
          <w:rFonts w:ascii="Times New Roman" w:hAnsi="Times New Roman" w:cs="Times New Roman"/>
          <w:noProof/>
          <w:sz w:val="20"/>
          <w:szCs w:val="20"/>
          <w:lang w:val="en-US"/>
        </w:rPr>
        <w:t>,</w:t>
      </w:r>
      <w:r w:rsidR="00815840"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D</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P</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Smith</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B</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A</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Wu</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Ulrich</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B</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D.</w:t>
      </w:r>
      <w:r w:rsidR="008D0F8B" w:rsidRPr="000B6F9D">
        <w:rPr>
          <w:rFonts w:ascii="Times New Roman" w:hAnsi="Times New Roman" w:cs="Times New Roman"/>
          <w:noProof/>
          <w:sz w:val="20"/>
          <w:szCs w:val="20"/>
          <w:lang w:val="en-US"/>
        </w:rPr>
        <w:t>, 2007.</w:t>
      </w:r>
      <w:r w:rsidRPr="000B6F9D">
        <w:rPr>
          <w:rFonts w:ascii="Times New Roman" w:hAnsi="Times New Roman" w:cs="Times New Roman"/>
          <w:noProof/>
          <w:sz w:val="20"/>
          <w:szCs w:val="20"/>
          <w:lang w:val="en-US"/>
        </w:rPr>
        <w:t xml:space="preserve"> Uncontrolled manifold analysis of segmental angle variability during walking: preadolescents with and without Down syndrome. </w:t>
      </w:r>
      <w:r w:rsidR="00196944" w:rsidRPr="000B6F9D">
        <w:rPr>
          <w:rFonts w:ascii="Times New Roman" w:hAnsi="Times New Roman" w:cs="Times New Roman"/>
          <w:noProof/>
          <w:sz w:val="20"/>
          <w:szCs w:val="20"/>
          <w:lang w:val="en-US"/>
        </w:rPr>
        <w:t>Experimental Brain Research</w:t>
      </w:r>
      <w:r w:rsidR="008D0F8B"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183</w:t>
      </w:r>
      <w:r w:rsidR="008D0F8B"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511-</w:t>
      </w:r>
      <w:r w:rsidR="008D0F8B" w:rsidRPr="000B6F9D">
        <w:rPr>
          <w:rFonts w:ascii="Times New Roman" w:hAnsi="Times New Roman" w:cs="Times New Roman"/>
          <w:noProof/>
          <w:sz w:val="20"/>
          <w:szCs w:val="20"/>
          <w:lang w:val="en-US"/>
        </w:rPr>
        <w:t>5</w:t>
      </w:r>
      <w:r w:rsidRPr="000B6F9D">
        <w:rPr>
          <w:rFonts w:ascii="Times New Roman" w:hAnsi="Times New Roman" w:cs="Times New Roman"/>
          <w:noProof/>
          <w:sz w:val="20"/>
          <w:szCs w:val="20"/>
          <w:lang w:val="en-US"/>
        </w:rPr>
        <w:t>21.</w:t>
      </w:r>
    </w:p>
    <w:p w14:paraId="1B347AD4" w14:textId="0357DB13"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Domkin</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D</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Laczko</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Jaric</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S</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Johansson</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H</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Latash</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M</w:t>
      </w:r>
      <w:r w:rsidR="008D0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L.</w:t>
      </w:r>
      <w:r w:rsidR="008D0F8B" w:rsidRPr="000B6F9D">
        <w:rPr>
          <w:rFonts w:ascii="Times New Roman" w:hAnsi="Times New Roman" w:cs="Times New Roman"/>
          <w:noProof/>
          <w:sz w:val="20"/>
          <w:szCs w:val="20"/>
          <w:lang w:val="en-US"/>
        </w:rPr>
        <w:t>2002.</w:t>
      </w:r>
      <w:r w:rsidRPr="000B6F9D">
        <w:rPr>
          <w:rFonts w:ascii="Times New Roman" w:hAnsi="Times New Roman" w:cs="Times New Roman"/>
          <w:noProof/>
          <w:sz w:val="20"/>
          <w:szCs w:val="20"/>
          <w:lang w:val="en-US"/>
        </w:rPr>
        <w:t xml:space="preserve"> Structure of joint variability in bimanual pointing tasks. </w:t>
      </w:r>
      <w:r w:rsidR="00196944" w:rsidRPr="000B6F9D">
        <w:rPr>
          <w:rFonts w:ascii="Times New Roman" w:hAnsi="Times New Roman" w:cs="Times New Roman"/>
          <w:noProof/>
          <w:sz w:val="20"/>
          <w:szCs w:val="20"/>
          <w:lang w:val="en-US"/>
        </w:rPr>
        <w:t>Experimental Brain Research</w:t>
      </w:r>
      <w:r w:rsidRPr="000B6F9D">
        <w:rPr>
          <w:rFonts w:ascii="Times New Roman" w:hAnsi="Times New Roman" w:cs="Times New Roman"/>
          <w:noProof/>
          <w:sz w:val="20"/>
          <w:szCs w:val="20"/>
          <w:lang w:val="en-US"/>
        </w:rPr>
        <w:t xml:space="preserve"> </w:t>
      </w:r>
      <w:r w:rsidR="008D0F8B" w:rsidRPr="000B6F9D">
        <w:rPr>
          <w:rFonts w:ascii="Times New Roman" w:hAnsi="Times New Roman" w:cs="Times New Roman"/>
          <w:noProof/>
          <w:sz w:val="20"/>
          <w:szCs w:val="20"/>
          <w:lang w:val="en-US"/>
        </w:rPr>
        <w:t xml:space="preserve">143, </w:t>
      </w:r>
      <w:r w:rsidRPr="000B6F9D">
        <w:rPr>
          <w:rFonts w:ascii="Times New Roman" w:hAnsi="Times New Roman" w:cs="Times New Roman"/>
          <w:noProof/>
          <w:sz w:val="20"/>
          <w:szCs w:val="20"/>
          <w:lang w:val="en-US"/>
        </w:rPr>
        <w:t>11-23.</w:t>
      </w:r>
    </w:p>
    <w:p w14:paraId="0E8EFCAF" w14:textId="77777777" w:rsidR="00E637CC" w:rsidRPr="000B6F9D" w:rsidRDefault="009F6893"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lastRenderedPageBreak/>
        <w:t>Freitas</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S.M.S.F., Duarte</w:t>
      </w:r>
      <w:r w:rsidR="00E637CC" w:rsidRPr="000B6F9D">
        <w:rPr>
          <w:rFonts w:ascii="Times New Roman" w:hAnsi="Times New Roman" w:cs="Times New Roman"/>
          <w:noProof/>
          <w:sz w:val="20"/>
          <w:szCs w:val="20"/>
          <w:lang w:val="en-US"/>
        </w:rPr>
        <w:t xml:space="preserve">, M., Latash M.L., </w:t>
      </w:r>
      <w:r w:rsidRPr="000B6F9D">
        <w:rPr>
          <w:rFonts w:ascii="Times New Roman" w:hAnsi="Times New Roman" w:cs="Times New Roman"/>
          <w:noProof/>
          <w:sz w:val="20"/>
          <w:szCs w:val="20"/>
          <w:lang w:val="en-US"/>
        </w:rPr>
        <w:t>2006</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Two kinematic synergies in voluntary whole-body movements during standing. Journal of Neurophysiology 95</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636-645.</w:t>
      </w:r>
    </w:p>
    <w:p w14:paraId="4758DAD3" w14:textId="4E77E4AD"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Hsu</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W</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L</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Scholz</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P</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Schöner</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G</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Jeka</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J</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Kiemel</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T.</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w:t>
      </w:r>
      <w:r w:rsidR="00E637CC" w:rsidRPr="000B6F9D">
        <w:rPr>
          <w:rFonts w:ascii="Times New Roman" w:hAnsi="Times New Roman" w:cs="Times New Roman"/>
          <w:noProof/>
          <w:sz w:val="20"/>
          <w:szCs w:val="20"/>
          <w:lang w:val="en-US"/>
        </w:rPr>
        <w:t xml:space="preserve">2007. </w:t>
      </w:r>
      <w:r w:rsidRPr="000B6F9D">
        <w:rPr>
          <w:rFonts w:ascii="Times New Roman" w:hAnsi="Times New Roman" w:cs="Times New Roman"/>
          <w:noProof/>
          <w:sz w:val="20"/>
          <w:szCs w:val="20"/>
          <w:lang w:val="en-US"/>
        </w:rPr>
        <w:t xml:space="preserve">Control and estimation of posture during quiet stance depends on multijoint coordination. </w:t>
      </w:r>
      <w:r w:rsidR="00E637CC" w:rsidRPr="000B6F9D">
        <w:rPr>
          <w:rFonts w:ascii="Times New Roman" w:hAnsi="Times New Roman" w:cs="Times New Roman"/>
          <w:noProof/>
          <w:sz w:val="20"/>
          <w:szCs w:val="20"/>
          <w:lang w:val="en-US"/>
        </w:rPr>
        <w:t xml:space="preserve">Journal of Neurophysiology 97, </w:t>
      </w:r>
      <w:r w:rsidRPr="000B6F9D">
        <w:rPr>
          <w:rFonts w:ascii="Times New Roman" w:hAnsi="Times New Roman" w:cs="Times New Roman"/>
          <w:noProof/>
          <w:sz w:val="20"/>
          <w:szCs w:val="20"/>
          <w:lang w:val="en-US"/>
        </w:rPr>
        <w:t>3024-</w:t>
      </w:r>
      <w:r w:rsidR="00E637CC" w:rsidRPr="000B6F9D">
        <w:rPr>
          <w:rFonts w:ascii="Times New Roman" w:hAnsi="Times New Roman" w:cs="Times New Roman"/>
          <w:noProof/>
          <w:sz w:val="20"/>
          <w:szCs w:val="20"/>
          <w:lang w:val="en-US"/>
        </w:rPr>
        <w:t>30</w:t>
      </w:r>
      <w:r w:rsidRPr="000B6F9D">
        <w:rPr>
          <w:rFonts w:ascii="Times New Roman" w:hAnsi="Times New Roman" w:cs="Times New Roman"/>
          <w:noProof/>
          <w:sz w:val="20"/>
          <w:szCs w:val="20"/>
          <w:lang w:val="en-US"/>
        </w:rPr>
        <w:t>35.</w:t>
      </w:r>
    </w:p>
    <w:p w14:paraId="6AC78A1A" w14:textId="6DE22FDE" w:rsidR="00663BD9" w:rsidRPr="000B6F9D" w:rsidRDefault="00663BD9"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Krishnan</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V</w:t>
      </w:r>
      <w:r w:rsidR="001B0083"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Rosenblatt</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N</w:t>
      </w:r>
      <w:r w:rsidR="001B0083"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J,</w:t>
      </w:r>
      <w:r w:rsidR="001B0083"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Latash</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M</w:t>
      </w:r>
      <w:r w:rsidR="001B0083"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L</w:t>
      </w:r>
      <w:r w:rsidR="001B0083"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Grabiner</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M</w:t>
      </w:r>
      <w:r w:rsidR="001B0083"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D.</w:t>
      </w:r>
      <w:r w:rsidR="00E637CC"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w:t>
      </w:r>
      <w:r w:rsidR="001B0083" w:rsidRPr="000B6F9D">
        <w:rPr>
          <w:rFonts w:ascii="Times New Roman" w:hAnsi="Times New Roman" w:cs="Times New Roman"/>
          <w:noProof/>
          <w:sz w:val="20"/>
          <w:szCs w:val="20"/>
          <w:lang w:val="en-US"/>
        </w:rPr>
        <w:t xml:space="preserve">2013. </w:t>
      </w:r>
      <w:r w:rsidRPr="000B6F9D">
        <w:rPr>
          <w:rFonts w:ascii="Times New Roman" w:hAnsi="Times New Roman" w:cs="Times New Roman"/>
          <w:noProof/>
          <w:sz w:val="20"/>
          <w:szCs w:val="20"/>
          <w:lang w:val="en-US"/>
        </w:rPr>
        <w:t xml:space="preserve">The effects of age on stabilization of the mediolateral trajectory of the swing foot. Gait </w:t>
      </w:r>
      <w:r w:rsidR="001B0083" w:rsidRPr="000B6F9D">
        <w:rPr>
          <w:rFonts w:ascii="Times New Roman" w:hAnsi="Times New Roman" w:cs="Times New Roman"/>
          <w:noProof/>
          <w:sz w:val="20"/>
          <w:szCs w:val="20"/>
          <w:lang w:val="en-US"/>
        </w:rPr>
        <w:t xml:space="preserve">and </w:t>
      </w:r>
      <w:r w:rsidRPr="000B6F9D">
        <w:rPr>
          <w:rFonts w:ascii="Times New Roman" w:hAnsi="Times New Roman" w:cs="Times New Roman"/>
          <w:noProof/>
          <w:sz w:val="20"/>
          <w:szCs w:val="20"/>
          <w:lang w:val="en-US"/>
        </w:rPr>
        <w:t>Posture 38</w:t>
      </w:r>
      <w:r w:rsidR="001B0083"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923-928.</w:t>
      </w:r>
    </w:p>
    <w:p w14:paraId="36CFB941" w14:textId="19B32322"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Latash</w:t>
      </w:r>
      <w:r w:rsidR="00624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M</w:t>
      </w:r>
      <w:r w:rsidR="00624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L</w:t>
      </w:r>
      <w:r w:rsidR="00624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Anson</w:t>
      </w:r>
      <w:r w:rsidR="00624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624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G.</w:t>
      </w:r>
      <w:r w:rsidR="00624F8B" w:rsidRPr="000B6F9D">
        <w:rPr>
          <w:rFonts w:ascii="Times New Roman" w:hAnsi="Times New Roman" w:cs="Times New Roman"/>
          <w:noProof/>
          <w:sz w:val="20"/>
          <w:szCs w:val="20"/>
          <w:lang w:val="en-US"/>
        </w:rPr>
        <w:t>, 2006.</w:t>
      </w:r>
      <w:r w:rsidRPr="000B6F9D">
        <w:rPr>
          <w:rFonts w:ascii="Times New Roman" w:hAnsi="Times New Roman" w:cs="Times New Roman"/>
          <w:noProof/>
          <w:sz w:val="20"/>
          <w:szCs w:val="20"/>
          <w:lang w:val="en-US"/>
        </w:rPr>
        <w:t xml:space="preserve"> Synergies in health and disease: relations to adaptive changes in motor coordination. Phys</w:t>
      </w:r>
      <w:r w:rsidR="00624F8B" w:rsidRPr="000B6F9D">
        <w:rPr>
          <w:rFonts w:ascii="Times New Roman" w:hAnsi="Times New Roman" w:cs="Times New Roman"/>
          <w:noProof/>
          <w:sz w:val="20"/>
          <w:szCs w:val="20"/>
          <w:lang w:val="en-US"/>
        </w:rPr>
        <w:t>ical</w:t>
      </w:r>
      <w:r w:rsidRPr="000B6F9D">
        <w:rPr>
          <w:rFonts w:ascii="Times New Roman" w:hAnsi="Times New Roman" w:cs="Times New Roman"/>
          <w:noProof/>
          <w:sz w:val="20"/>
          <w:szCs w:val="20"/>
          <w:lang w:val="en-US"/>
        </w:rPr>
        <w:t xml:space="preserve"> Ther</w:t>
      </w:r>
      <w:r w:rsidR="00624F8B" w:rsidRPr="000B6F9D">
        <w:rPr>
          <w:rFonts w:ascii="Times New Roman" w:hAnsi="Times New Roman" w:cs="Times New Roman"/>
          <w:noProof/>
          <w:sz w:val="20"/>
          <w:szCs w:val="20"/>
          <w:lang w:val="en-US"/>
        </w:rPr>
        <w:t>apy</w:t>
      </w:r>
      <w:r w:rsidRPr="000B6F9D">
        <w:rPr>
          <w:rFonts w:ascii="Times New Roman" w:hAnsi="Times New Roman" w:cs="Times New Roman"/>
          <w:noProof/>
          <w:sz w:val="20"/>
          <w:szCs w:val="20"/>
          <w:lang w:val="en-US"/>
        </w:rPr>
        <w:t xml:space="preserve"> 86</w:t>
      </w:r>
      <w:r w:rsidR="00624F8B"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1151-</w:t>
      </w:r>
      <w:r w:rsidR="00624F8B" w:rsidRPr="000B6F9D">
        <w:rPr>
          <w:rFonts w:ascii="Times New Roman" w:hAnsi="Times New Roman" w:cs="Times New Roman"/>
          <w:noProof/>
          <w:sz w:val="20"/>
          <w:szCs w:val="20"/>
          <w:lang w:val="en-US"/>
        </w:rPr>
        <w:t>11</w:t>
      </w:r>
      <w:r w:rsidRPr="000B6F9D">
        <w:rPr>
          <w:rFonts w:ascii="Times New Roman" w:hAnsi="Times New Roman" w:cs="Times New Roman"/>
          <w:noProof/>
          <w:sz w:val="20"/>
          <w:szCs w:val="20"/>
          <w:lang w:val="en-US"/>
        </w:rPr>
        <w:t>60.</w:t>
      </w:r>
    </w:p>
    <w:p w14:paraId="5A02BBF8" w14:textId="4A1AC431" w:rsidR="003350E1" w:rsidRPr="000B6F9D" w:rsidRDefault="00234AFA"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Latash, M.L., </w:t>
      </w:r>
      <w:r w:rsidR="003350E1" w:rsidRPr="000B6F9D">
        <w:rPr>
          <w:rFonts w:ascii="Times New Roman" w:hAnsi="Times New Roman" w:cs="Times New Roman"/>
          <w:noProof/>
          <w:sz w:val="20"/>
          <w:szCs w:val="20"/>
          <w:lang w:val="en-US"/>
        </w:rPr>
        <w:t>Scholz</w:t>
      </w:r>
      <w:r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xml:space="preserve"> J</w:t>
      </w:r>
      <w:r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P</w:t>
      </w:r>
      <w:r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Schöner</w:t>
      </w:r>
      <w:r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xml:space="preserve"> G.</w:t>
      </w:r>
      <w:r w:rsidRPr="000B6F9D">
        <w:rPr>
          <w:rFonts w:ascii="Times New Roman" w:hAnsi="Times New Roman" w:cs="Times New Roman"/>
          <w:noProof/>
          <w:sz w:val="20"/>
          <w:szCs w:val="20"/>
          <w:lang w:val="en-US"/>
        </w:rPr>
        <w:t>, 2007.</w:t>
      </w:r>
      <w:r w:rsidR="003350E1" w:rsidRPr="000B6F9D">
        <w:rPr>
          <w:rFonts w:ascii="Times New Roman" w:hAnsi="Times New Roman" w:cs="Times New Roman"/>
          <w:noProof/>
          <w:sz w:val="20"/>
          <w:szCs w:val="20"/>
          <w:lang w:val="en-US"/>
        </w:rPr>
        <w:t xml:space="preserve"> Toward a new theory of</w:t>
      </w:r>
      <w:r w:rsidRPr="000B6F9D">
        <w:rPr>
          <w:rFonts w:ascii="Times New Roman" w:hAnsi="Times New Roman" w:cs="Times New Roman"/>
          <w:noProof/>
          <w:sz w:val="20"/>
          <w:szCs w:val="20"/>
          <w:lang w:val="en-US"/>
        </w:rPr>
        <w:t xml:space="preserve"> motor synergies. Motor Control </w:t>
      </w:r>
      <w:r w:rsidR="003350E1" w:rsidRPr="000B6F9D">
        <w:rPr>
          <w:rFonts w:ascii="Times New Roman" w:hAnsi="Times New Roman" w:cs="Times New Roman"/>
          <w:noProof/>
          <w:sz w:val="20"/>
          <w:szCs w:val="20"/>
          <w:lang w:val="en-US"/>
        </w:rPr>
        <w:t>11</w:t>
      </w:r>
      <w:r w:rsidRPr="000B6F9D">
        <w:rPr>
          <w:rFonts w:ascii="Times New Roman" w:hAnsi="Times New Roman" w:cs="Times New Roman"/>
          <w:noProof/>
          <w:sz w:val="20"/>
          <w:szCs w:val="20"/>
          <w:lang w:val="en-US"/>
        </w:rPr>
        <w:t xml:space="preserve">, </w:t>
      </w:r>
      <w:r w:rsidR="003350E1" w:rsidRPr="000B6F9D">
        <w:rPr>
          <w:rFonts w:ascii="Times New Roman" w:hAnsi="Times New Roman" w:cs="Times New Roman"/>
          <w:noProof/>
          <w:sz w:val="20"/>
          <w:szCs w:val="20"/>
          <w:lang w:val="en-US"/>
        </w:rPr>
        <w:t>276-308.</w:t>
      </w:r>
    </w:p>
    <w:p w14:paraId="28090819" w14:textId="453E5BCE" w:rsidR="00C21DEF" w:rsidRPr="000B6F9D" w:rsidRDefault="00C21DEF"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Perry</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w:t>
      </w:r>
      <w:r w:rsidR="00C25085" w:rsidRPr="000B6F9D">
        <w:rPr>
          <w:rFonts w:ascii="Times New Roman" w:hAnsi="Times New Roman" w:cs="Times New Roman"/>
          <w:noProof/>
          <w:sz w:val="20"/>
          <w:szCs w:val="20"/>
          <w:lang w:val="en-US"/>
        </w:rPr>
        <w:t xml:space="preserve">1992. </w:t>
      </w:r>
      <w:r w:rsidRPr="000B6F9D">
        <w:rPr>
          <w:rFonts w:ascii="Times New Roman" w:hAnsi="Times New Roman" w:cs="Times New Roman"/>
          <w:noProof/>
          <w:sz w:val="20"/>
          <w:szCs w:val="20"/>
          <w:lang w:val="en-US"/>
        </w:rPr>
        <w:t>Gait Analysis: Normal and pathological Function. SLACK Incorporated, Thorofare, New Jersey</w:t>
      </w:r>
      <w:r w:rsidR="00C25085" w:rsidRPr="000B6F9D">
        <w:rPr>
          <w:rFonts w:ascii="Times New Roman" w:hAnsi="Times New Roman" w:cs="Times New Roman"/>
          <w:noProof/>
          <w:sz w:val="20"/>
          <w:szCs w:val="20"/>
          <w:lang w:val="en-US"/>
        </w:rPr>
        <w:t>.</w:t>
      </w:r>
    </w:p>
    <w:p w14:paraId="35F1EC44" w14:textId="7B45A079"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Papi</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E</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Ugbolue</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U</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C</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Solomonidis</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S</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E</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Rowe</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P</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J.</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w:t>
      </w:r>
      <w:r w:rsidR="00C25085" w:rsidRPr="000B6F9D">
        <w:rPr>
          <w:rFonts w:ascii="Times New Roman" w:hAnsi="Times New Roman" w:cs="Times New Roman"/>
          <w:noProof/>
          <w:sz w:val="20"/>
          <w:szCs w:val="20"/>
          <w:lang w:val="en-US"/>
        </w:rPr>
        <w:t xml:space="preserve">2011. </w:t>
      </w:r>
      <w:r w:rsidRPr="000B6F9D">
        <w:rPr>
          <w:rFonts w:ascii="Times New Roman" w:hAnsi="Times New Roman" w:cs="Times New Roman"/>
          <w:noProof/>
          <w:sz w:val="20"/>
          <w:szCs w:val="20"/>
          <w:lang w:val="en-US"/>
        </w:rPr>
        <w:t>Development of a gait</w:t>
      </w:r>
      <w:r w:rsidR="00B111DB"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 xml:space="preserve">analysis protocol for the evaluation of stroke patients. </w:t>
      </w:r>
      <w:r w:rsidR="00C25085" w:rsidRPr="000B6F9D">
        <w:rPr>
          <w:rFonts w:ascii="Times New Roman" w:hAnsi="Times New Roman" w:cs="Times New Roman"/>
          <w:noProof/>
          <w:sz w:val="20"/>
          <w:szCs w:val="20"/>
          <w:lang w:val="en-US"/>
        </w:rPr>
        <w:t xml:space="preserve">In Proceedings of </w:t>
      </w:r>
      <w:r w:rsidRPr="000B6F9D">
        <w:rPr>
          <w:rFonts w:ascii="Times New Roman" w:hAnsi="Times New Roman" w:cs="Times New Roman"/>
          <w:noProof/>
          <w:sz w:val="20"/>
          <w:szCs w:val="20"/>
          <w:lang w:val="en-US"/>
        </w:rPr>
        <w:t>23</w:t>
      </w:r>
      <w:r w:rsidRPr="000B6F9D">
        <w:rPr>
          <w:rFonts w:ascii="Times New Roman" w:hAnsi="Times New Roman" w:cs="Times New Roman"/>
          <w:noProof/>
          <w:sz w:val="20"/>
          <w:szCs w:val="20"/>
          <w:vertAlign w:val="superscript"/>
          <w:lang w:val="en-US"/>
        </w:rPr>
        <w:t>rd</w:t>
      </w:r>
      <w:r w:rsidRPr="000B6F9D">
        <w:rPr>
          <w:rFonts w:ascii="Times New Roman" w:hAnsi="Times New Roman" w:cs="Times New Roman"/>
          <w:noProof/>
          <w:sz w:val="20"/>
          <w:szCs w:val="20"/>
          <w:lang w:val="en-US"/>
        </w:rPr>
        <w:t xml:space="preserve"> International Society of</w:t>
      </w:r>
      <w:r w:rsidR="0033198F"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B</w:t>
      </w:r>
      <w:r w:rsidR="00C25085" w:rsidRPr="000B6F9D">
        <w:rPr>
          <w:rFonts w:ascii="Times New Roman" w:hAnsi="Times New Roman" w:cs="Times New Roman"/>
          <w:noProof/>
          <w:sz w:val="20"/>
          <w:szCs w:val="20"/>
          <w:lang w:val="en-US"/>
        </w:rPr>
        <w:t>iomechanics Congress, Brussels.</w:t>
      </w:r>
    </w:p>
    <w:p w14:paraId="1D01B802" w14:textId="22F9A602"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Reisman</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D</w:t>
      </w:r>
      <w:r w:rsidR="00C25085"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w:t>
      </w:r>
      <w:r w:rsidR="00C25085" w:rsidRPr="000B6F9D">
        <w:rPr>
          <w:rFonts w:ascii="Times New Roman" w:hAnsi="Times New Roman" w:cs="Times New Roman"/>
          <w:noProof/>
          <w:sz w:val="20"/>
          <w:szCs w:val="20"/>
          <w:lang w:val="en-US"/>
        </w:rPr>
        <w:t xml:space="preserve">Scholz, J.P., 2003. </w:t>
      </w:r>
      <w:r w:rsidRPr="000B6F9D">
        <w:rPr>
          <w:rFonts w:ascii="Times New Roman" w:hAnsi="Times New Roman" w:cs="Times New Roman"/>
          <w:noProof/>
          <w:sz w:val="20"/>
          <w:szCs w:val="20"/>
          <w:lang w:val="en-US"/>
        </w:rPr>
        <w:t>Aspects of joint coordination are preserved during pointing in persons with post-stroke hemiparesis. Brain 126</w:t>
      </w:r>
      <w:r w:rsidR="00C25085"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2510-</w:t>
      </w:r>
      <w:r w:rsidR="00C25085" w:rsidRPr="000B6F9D">
        <w:rPr>
          <w:rFonts w:ascii="Times New Roman" w:hAnsi="Times New Roman" w:cs="Times New Roman"/>
          <w:noProof/>
          <w:sz w:val="20"/>
          <w:szCs w:val="20"/>
          <w:lang w:val="en-US"/>
        </w:rPr>
        <w:t>25</w:t>
      </w:r>
      <w:r w:rsidRPr="000B6F9D">
        <w:rPr>
          <w:rFonts w:ascii="Times New Roman" w:hAnsi="Times New Roman" w:cs="Times New Roman"/>
          <w:noProof/>
          <w:sz w:val="20"/>
          <w:szCs w:val="20"/>
          <w:lang w:val="en-US"/>
        </w:rPr>
        <w:t>27.</w:t>
      </w:r>
    </w:p>
    <w:p w14:paraId="54B18724" w14:textId="74F7109F" w:rsidR="00BD7978" w:rsidRPr="000B6F9D" w:rsidRDefault="00BD7978"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Robert, T., Bennett, B.C., Russell, S.D., Zirker, C.A,. Abel, M.F., 2009. Angular momentum synergies during walking. Experimental Brain Research 197, 185-197. </w:t>
      </w:r>
    </w:p>
    <w:p w14:paraId="63C3FC5C" w14:textId="57075983" w:rsidR="00365202" w:rsidRPr="000B6F9D" w:rsidRDefault="00365202"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Rosenblatt N.J., Hurt C.P., Latash M.L., Grabiner M.D., 2014).An apparent contradiction: Increasing variability to achieve greater precision? Experimental Brain Research 232</w:t>
      </w:r>
      <w:r w:rsidR="005F685D"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403-413.</w:t>
      </w:r>
    </w:p>
    <w:p w14:paraId="65FCED41" w14:textId="54E5F7E4" w:rsidR="003350E1" w:rsidRPr="000B6F9D" w:rsidRDefault="00C25085"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Scholz, J.P., </w:t>
      </w:r>
      <w:r w:rsidR="003350E1" w:rsidRPr="000B6F9D">
        <w:rPr>
          <w:rFonts w:ascii="Times New Roman" w:hAnsi="Times New Roman" w:cs="Times New Roman"/>
          <w:noProof/>
          <w:sz w:val="20"/>
          <w:szCs w:val="20"/>
          <w:lang w:val="en-US"/>
        </w:rPr>
        <w:t>Kang</w:t>
      </w:r>
      <w:r w:rsidR="005F685D"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xml:space="preserve"> N</w:t>
      </w:r>
      <w:r w:rsidR="005F685D"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Patterson</w:t>
      </w:r>
      <w:r w:rsidR="005F685D"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xml:space="preserve"> D</w:t>
      </w:r>
      <w:r w:rsidR="005F685D"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xml:space="preserve">, </w:t>
      </w:r>
      <w:r w:rsidR="005F685D" w:rsidRPr="000B6F9D">
        <w:rPr>
          <w:rFonts w:ascii="Times New Roman" w:hAnsi="Times New Roman" w:cs="Times New Roman"/>
          <w:noProof/>
          <w:sz w:val="20"/>
          <w:szCs w:val="20"/>
          <w:lang w:val="en-US"/>
        </w:rPr>
        <w:t>Latash, M.L., 2003</w:t>
      </w:r>
      <w:r w:rsidR="003350E1" w:rsidRPr="000B6F9D">
        <w:rPr>
          <w:rFonts w:ascii="Times New Roman" w:hAnsi="Times New Roman" w:cs="Times New Roman"/>
          <w:noProof/>
          <w:sz w:val="20"/>
          <w:szCs w:val="20"/>
          <w:lang w:val="en-US"/>
        </w:rPr>
        <w:t>.</w:t>
      </w:r>
      <w:r w:rsidR="005F685D" w:rsidRPr="000B6F9D">
        <w:rPr>
          <w:rFonts w:ascii="Times New Roman" w:hAnsi="Times New Roman" w:cs="Times New Roman"/>
          <w:noProof/>
          <w:sz w:val="20"/>
          <w:szCs w:val="20"/>
          <w:lang w:val="en-US"/>
        </w:rPr>
        <w:t xml:space="preserve"> </w:t>
      </w:r>
      <w:r w:rsidR="003350E1" w:rsidRPr="000B6F9D">
        <w:rPr>
          <w:rFonts w:ascii="Times New Roman" w:hAnsi="Times New Roman" w:cs="Times New Roman"/>
          <w:noProof/>
          <w:sz w:val="20"/>
          <w:szCs w:val="20"/>
          <w:lang w:val="en-US"/>
        </w:rPr>
        <w:t xml:space="preserve">Uncontrolled manifold analysis of single trials during multi-finger force production by persons with and without Down syndrome. </w:t>
      </w:r>
      <w:r w:rsidR="005F685D" w:rsidRPr="000B6F9D">
        <w:rPr>
          <w:rFonts w:ascii="Times New Roman" w:hAnsi="Times New Roman" w:cs="Times New Roman"/>
          <w:noProof/>
          <w:sz w:val="20"/>
          <w:szCs w:val="20"/>
          <w:lang w:val="en-US"/>
        </w:rPr>
        <w:t xml:space="preserve">Experimental Brain Research </w:t>
      </w:r>
      <w:r w:rsidR="003350E1" w:rsidRPr="000B6F9D">
        <w:rPr>
          <w:rFonts w:ascii="Times New Roman" w:hAnsi="Times New Roman" w:cs="Times New Roman"/>
          <w:noProof/>
          <w:sz w:val="20"/>
          <w:szCs w:val="20"/>
          <w:lang w:val="en-US"/>
        </w:rPr>
        <w:t>153</w:t>
      </w:r>
      <w:r w:rsidR="005F685D" w:rsidRPr="000B6F9D">
        <w:rPr>
          <w:rFonts w:ascii="Times New Roman" w:hAnsi="Times New Roman" w:cs="Times New Roman"/>
          <w:noProof/>
          <w:sz w:val="20"/>
          <w:szCs w:val="20"/>
          <w:lang w:val="en-US"/>
        </w:rPr>
        <w:t xml:space="preserve">, </w:t>
      </w:r>
      <w:r w:rsidR="003350E1" w:rsidRPr="000B6F9D">
        <w:rPr>
          <w:rFonts w:ascii="Times New Roman" w:hAnsi="Times New Roman" w:cs="Times New Roman"/>
          <w:noProof/>
          <w:sz w:val="20"/>
          <w:szCs w:val="20"/>
          <w:lang w:val="en-US"/>
        </w:rPr>
        <w:t>45-58.</w:t>
      </w:r>
    </w:p>
    <w:p w14:paraId="3326D039" w14:textId="75683C3E" w:rsidR="003350E1" w:rsidRPr="000B6F9D" w:rsidRDefault="00C25085"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Scholz, J.P., </w:t>
      </w:r>
      <w:r w:rsidR="003350E1" w:rsidRPr="000B6F9D">
        <w:rPr>
          <w:rFonts w:ascii="Times New Roman" w:hAnsi="Times New Roman" w:cs="Times New Roman"/>
          <w:noProof/>
          <w:sz w:val="20"/>
          <w:szCs w:val="20"/>
          <w:lang w:val="en-US"/>
        </w:rPr>
        <w:t>Schöner</w:t>
      </w:r>
      <w:r w:rsidR="00337CC0"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xml:space="preserve"> G.</w:t>
      </w:r>
      <w:r w:rsidR="00337CC0" w:rsidRPr="000B6F9D">
        <w:rPr>
          <w:rFonts w:ascii="Times New Roman" w:hAnsi="Times New Roman" w:cs="Times New Roman"/>
          <w:noProof/>
          <w:sz w:val="20"/>
          <w:szCs w:val="20"/>
          <w:lang w:val="en-US"/>
        </w:rPr>
        <w:t>,</w:t>
      </w:r>
      <w:r w:rsidR="003350E1" w:rsidRPr="000B6F9D">
        <w:rPr>
          <w:rFonts w:ascii="Times New Roman" w:hAnsi="Times New Roman" w:cs="Times New Roman"/>
          <w:noProof/>
          <w:sz w:val="20"/>
          <w:szCs w:val="20"/>
          <w:lang w:val="en-US"/>
        </w:rPr>
        <w:t xml:space="preserve"> </w:t>
      </w:r>
      <w:r w:rsidR="00337CC0" w:rsidRPr="000B6F9D">
        <w:rPr>
          <w:rFonts w:ascii="Times New Roman" w:hAnsi="Times New Roman" w:cs="Times New Roman"/>
          <w:noProof/>
          <w:sz w:val="20"/>
          <w:szCs w:val="20"/>
          <w:lang w:val="en-US"/>
        </w:rPr>
        <w:t>1999.</w:t>
      </w:r>
      <w:r w:rsidR="003350E1" w:rsidRPr="000B6F9D">
        <w:rPr>
          <w:rFonts w:ascii="Times New Roman" w:hAnsi="Times New Roman" w:cs="Times New Roman"/>
          <w:noProof/>
          <w:sz w:val="20"/>
          <w:szCs w:val="20"/>
          <w:lang w:val="en-US"/>
        </w:rPr>
        <w:t xml:space="preserve"> The uncontrolled manifold concept: Identifying control variables for a functional task. </w:t>
      </w:r>
      <w:r w:rsidR="00196944" w:rsidRPr="000B6F9D">
        <w:rPr>
          <w:rFonts w:ascii="Times New Roman" w:hAnsi="Times New Roman" w:cs="Times New Roman"/>
          <w:noProof/>
          <w:sz w:val="20"/>
          <w:szCs w:val="20"/>
          <w:lang w:val="en-US"/>
        </w:rPr>
        <w:t xml:space="preserve">Experimental Brain Research </w:t>
      </w:r>
      <w:r w:rsidR="003350E1" w:rsidRPr="000B6F9D">
        <w:rPr>
          <w:rFonts w:ascii="Times New Roman" w:hAnsi="Times New Roman" w:cs="Times New Roman"/>
          <w:noProof/>
          <w:sz w:val="20"/>
          <w:szCs w:val="20"/>
          <w:lang w:val="en-US"/>
        </w:rPr>
        <w:t>126</w:t>
      </w:r>
      <w:r w:rsidR="00337CC0" w:rsidRPr="000B6F9D">
        <w:rPr>
          <w:rFonts w:ascii="Times New Roman" w:hAnsi="Times New Roman" w:cs="Times New Roman"/>
          <w:noProof/>
          <w:sz w:val="20"/>
          <w:szCs w:val="20"/>
          <w:lang w:val="en-US"/>
        </w:rPr>
        <w:t xml:space="preserve">, </w:t>
      </w:r>
      <w:r w:rsidR="003350E1" w:rsidRPr="000B6F9D">
        <w:rPr>
          <w:rFonts w:ascii="Times New Roman" w:hAnsi="Times New Roman" w:cs="Times New Roman"/>
          <w:noProof/>
          <w:sz w:val="20"/>
          <w:szCs w:val="20"/>
          <w:lang w:val="en-US"/>
        </w:rPr>
        <w:t>289-306.</w:t>
      </w:r>
    </w:p>
    <w:p w14:paraId="730EECFA" w14:textId="49729A78"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Verrel</w:t>
      </w:r>
      <w:r w:rsidR="000D30FE"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0D30FE"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Lovden</w:t>
      </w:r>
      <w:r w:rsidR="000D30FE"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M</w:t>
      </w:r>
      <w:r w:rsidR="000D30FE"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Linderberger</w:t>
      </w:r>
      <w:r w:rsidR="000D30FE"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U.</w:t>
      </w:r>
      <w:r w:rsidR="000D30FE" w:rsidRPr="000B6F9D">
        <w:rPr>
          <w:rFonts w:ascii="Times New Roman" w:hAnsi="Times New Roman" w:cs="Times New Roman"/>
          <w:noProof/>
          <w:sz w:val="20"/>
          <w:szCs w:val="20"/>
          <w:lang w:val="en-US"/>
        </w:rPr>
        <w:t>, 2010.</w:t>
      </w:r>
      <w:r w:rsidRPr="000B6F9D">
        <w:rPr>
          <w:rFonts w:ascii="Times New Roman" w:hAnsi="Times New Roman" w:cs="Times New Roman"/>
          <w:noProof/>
          <w:sz w:val="20"/>
          <w:szCs w:val="20"/>
          <w:lang w:val="en-US"/>
        </w:rPr>
        <w:t xml:space="preserve"> Motor-equivalent covariation stabilizes step parameters and center of mass position during treadmill walking. </w:t>
      </w:r>
      <w:r w:rsidR="00196944" w:rsidRPr="000B6F9D">
        <w:rPr>
          <w:rFonts w:ascii="Times New Roman" w:hAnsi="Times New Roman" w:cs="Times New Roman"/>
          <w:noProof/>
          <w:sz w:val="20"/>
          <w:szCs w:val="20"/>
          <w:lang w:val="en-US"/>
        </w:rPr>
        <w:t xml:space="preserve">Experimental Brain Research </w:t>
      </w:r>
      <w:r w:rsidRPr="000B6F9D">
        <w:rPr>
          <w:rFonts w:ascii="Times New Roman" w:hAnsi="Times New Roman" w:cs="Times New Roman"/>
          <w:noProof/>
          <w:sz w:val="20"/>
          <w:szCs w:val="20"/>
          <w:lang w:val="en-US"/>
        </w:rPr>
        <w:t>207</w:t>
      </w:r>
      <w:r w:rsidR="000D30FE"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13-26.</w:t>
      </w:r>
    </w:p>
    <w:p w14:paraId="1EA61D98" w14:textId="75494FC1" w:rsidR="003350E1"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Yang</w:t>
      </w:r>
      <w:r w:rsidR="00663C69"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663C69"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F</w:t>
      </w:r>
      <w:r w:rsidR="00663C69"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Scholz</w:t>
      </w:r>
      <w:r w:rsidR="00663C69"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C753D8"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P</w:t>
      </w:r>
      <w:r w:rsidR="00C753D8"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Latash</w:t>
      </w:r>
      <w:r w:rsidR="00C753D8"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M</w:t>
      </w:r>
      <w:r w:rsidR="00C753D8"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L.</w:t>
      </w:r>
      <w:r w:rsidR="00C753D8" w:rsidRPr="000B6F9D">
        <w:rPr>
          <w:rFonts w:ascii="Times New Roman" w:hAnsi="Times New Roman" w:cs="Times New Roman"/>
          <w:noProof/>
          <w:sz w:val="20"/>
          <w:szCs w:val="20"/>
          <w:lang w:val="en-US"/>
        </w:rPr>
        <w:t xml:space="preserve"> 2007.</w:t>
      </w:r>
      <w:r w:rsidRPr="000B6F9D">
        <w:rPr>
          <w:rFonts w:ascii="Times New Roman" w:hAnsi="Times New Roman" w:cs="Times New Roman"/>
          <w:noProof/>
          <w:sz w:val="20"/>
          <w:szCs w:val="20"/>
          <w:lang w:val="en-US"/>
        </w:rPr>
        <w:t xml:space="preserve"> The role of </w:t>
      </w:r>
      <w:r w:rsidR="00C753D8" w:rsidRPr="000B6F9D">
        <w:rPr>
          <w:rFonts w:ascii="Times New Roman" w:hAnsi="Times New Roman" w:cs="Times New Roman"/>
          <w:noProof/>
          <w:sz w:val="20"/>
          <w:szCs w:val="20"/>
          <w:lang w:val="en-US"/>
        </w:rPr>
        <w:t>kinematic redundancy in adapta</w:t>
      </w:r>
      <w:r w:rsidRPr="000B6F9D">
        <w:rPr>
          <w:rFonts w:ascii="Times New Roman" w:hAnsi="Times New Roman" w:cs="Times New Roman"/>
          <w:noProof/>
          <w:sz w:val="20"/>
          <w:szCs w:val="20"/>
          <w:lang w:val="en-US"/>
        </w:rPr>
        <w:t xml:space="preserve">tion of reaching. </w:t>
      </w:r>
      <w:r w:rsidR="00C753D8" w:rsidRPr="000B6F9D">
        <w:rPr>
          <w:rFonts w:ascii="Times New Roman" w:hAnsi="Times New Roman" w:cs="Times New Roman"/>
          <w:noProof/>
          <w:sz w:val="20"/>
          <w:szCs w:val="20"/>
          <w:lang w:val="en-US"/>
        </w:rPr>
        <w:t>Experimental Brain Research</w:t>
      </w:r>
      <w:r w:rsidRPr="000B6F9D">
        <w:rPr>
          <w:rFonts w:ascii="Times New Roman" w:hAnsi="Times New Roman" w:cs="Times New Roman"/>
          <w:noProof/>
          <w:sz w:val="20"/>
          <w:szCs w:val="20"/>
          <w:lang w:val="en-US"/>
        </w:rPr>
        <w:t xml:space="preserve"> 176</w:t>
      </w:r>
      <w:r w:rsidR="00C753D8"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54-69.</w:t>
      </w:r>
    </w:p>
    <w:p w14:paraId="52ACB422" w14:textId="5E26D1A5" w:rsidR="008B2472" w:rsidRPr="000B6F9D" w:rsidRDefault="003350E1" w:rsidP="00360259">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Yen</w:t>
      </w:r>
      <w:r w:rsidR="0033198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J</w:t>
      </w:r>
      <w:r w:rsidR="0033198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T</w:t>
      </w:r>
      <w:r w:rsidR="0033198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Chang</w:t>
      </w:r>
      <w:r w:rsidR="0033198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 xml:space="preserve"> Y</w:t>
      </w:r>
      <w:r w:rsidR="0033198F" w:rsidRPr="000B6F9D">
        <w:rPr>
          <w:rFonts w:ascii="Times New Roman" w:hAnsi="Times New Roman" w:cs="Times New Roman"/>
          <w:noProof/>
          <w:sz w:val="20"/>
          <w:szCs w:val="20"/>
          <w:lang w:val="en-US"/>
        </w:rPr>
        <w:t>.</w:t>
      </w:r>
      <w:r w:rsidRPr="000B6F9D">
        <w:rPr>
          <w:rFonts w:ascii="Times New Roman" w:hAnsi="Times New Roman" w:cs="Times New Roman"/>
          <w:noProof/>
          <w:sz w:val="20"/>
          <w:szCs w:val="20"/>
          <w:lang w:val="en-US"/>
        </w:rPr>
        <w:t>H.</w:t>
      </w:r>
      <w:r w:rsidR="0033198F" w:rsidRPr="000B6F9D">
        <w:rPr>
          <w:rFonts w:ascii="Times New Roman" w:hAnsi="Times New Roman" w:cs="Times New Roman"/>
          <w:noProof/>
          <w:sz w:val="20"/>
          <w:szCs w:val="20"/>
          <w:lang w:val="en-US"/>
        </w:rPr>
        <w:t>, 2010.</w:t>
      </w:r>
      <w:r w:rsidRPr="000B6F9D">
        <w:rPr>
          <w:rFonts w:ascii="Times New Roman" w:hAnsi="Times New Roman" w:cs="Times New Roman"/>
          <w:noProof/>
          <w:sz w:val="20"/>
          <w:szCs w:val="20"/>
          <w:lang w:val="en-US"/>
        </w:rPr>
        <w:t xml:space="preserve"> Rate-dependent control strategies stabilize limb forces during human l</w:t>
      </w:r>
      <w:r w:rsidR="0033198F" w:rsidRPr="000B6F9D">
        <w:rPr>
          <w:rFonts w:ascii="Times New Roman" w:hAnsi="Times New Roman" w:cs="Times New Roman"/>
          <w:noProof/>
          <w:sz w:val="20"/>
          <w:szCs w:val="20"/>
          <w:lang w:val="en-US"/>
        </w:rPr>
        <w:t>ocomotion. Journal of the Royal Society Interface</w:t>
      </w:r>
      <w:r w:rsidRPr="000B6F9D">
        <w:rPr>
          <w:rFonts w:ascii="Times New Roman" w:hAnsi="Times New Roman" w:cs="Times New Roman"/>
          <w:noProof/>
          <w:sz w:val="20"/>
          <w:szCs w:val="20"/>
          <w:lang w:val="en-US"/>
        </w:rPr>
        <w:t>; 7</w:t>
      </w:r>
      <w:r w:rsidR="0033198F" w:rsidRPr="000B6F9D">
        <w:rPr>
          <w:rFonts w:ascii="Times New Roman" w:hAnsi="Times New Roman" w:cs="Times New Roman"/>
          <w:noProof/>
          <w:sz w:val="20"/>
          <w:szCs w:val="20"/>
          <w:lang w:val="en-US"/>
        </w:rPr>
        <w:t xml:space="preserve">, </w:t>
      </w:r>
      <w:r w:rsidRPr="000B6F9D">
        <w:rPr>
          <w:rFonts w:ascii="Times New Roman" w:hAnsi="Times New Roman" w:cs="Times New Roman"/>
          <w:noProof/>
          <w:sz w:val="20"/>
          <w:szCs w:val="20"/>
          <w:lang w:val="en-US"/>
        </w:rPr>
        <w:t>801-</w:t>
      </w:r>
      <w:r w:rsidR="0033198F" w:rsidRPr="000B6F9D">
        <w:rPr>
          <w:rFonts w:ascii="Times New Roman" w:hAnsi="Times New Roman" w:cs="Times New Roman"/>
          <w:noProof/>
          <w:sz w:val="20"/>
          <w:szCs w:val="20"/>
          <w:lang w:val="en-US"/>
        </w:rPr>
        <w:t>8</w:t>
      </w:r>
      <w:r w:rsidRPr="000B6F9D">
        <w:rPr>
          <w:rFonts w:ascii="Times New Roman" w:hAnsi="Times New Roman" w:cs="Times New Roman"/>
          <w:noProof/>
          <w:sz w:val="20"/>
          <w:szCs w:val="20"/>
          <w:lang w:val="en-US"/>
        </w:rPr>
        <w:t>10.</w:t>
      </w:r>
    </w:p>
    <w:p w14:paraId="1315DA44" w14:textId="77777777" w:rsidR="008B2472" w:rsidRPr="000B6F9D" w:rsidRDefault="008B2472" w:rsidP="00360259">
      <w:pPr>
        <w:spacing w:after="0" w:line="480" w:lineRule="auto"/>
        <w:rPr>
          <w:rFonts w:ascii="Times New Roman" w:hAnsi="Times New Roman" w:cs="Times New Roman"/>
          <w:noProof/>
          <w:sz w:val="20"/>
          <w:szCs w:val="20"/>
          <w:lang w:val="en-US"/>
        </w:rPr>
      </w:pPr>
    </w:p>
    <w:p w14:paraId="058A495B" w14:textId="252CD578" w:rsidR="00481ECD" w:rsidRPr="000B6F9D" w:rsidRDefault="00481ECD" w:rsidP="00481ECD">
      <w:pPr>
        <w:spacing w:after="0" w:line="480" w:lineRule="auto"/>
        <w:rPr>
          <w:rFonts w:ascii="Times New Roman" w:hAnsi="Times New Roman" w:cs="Times New Roman"/>
          <w:b/>
          <w:sz w:val="20"/>
          <w:szCs w:val="20"/>
        </w:rPr>
      </w:pPr>
      <w:r w:rsidRPr="000B6F9D">
        <w:rPr>
          <w:rFonts w:ascii="Times New Roman" w:hAnsi="Times New Roman" w:cs="Times New Roman"/>
          <w:b/>
          <w:sz w:val="20"/>
          <w:szCs w:val="20"/>
        </w:rPr>
        <w:t>Figures Captions:</w:t>
      </w:r>
    </w:p>
    <w:p w14:paraId="28CCD23A" w14:textId="5EA7BB8B" w:rsidR="000C26A7" w:rsidRPr="000B6F9D" w:rsidRDefault="000C26A7" w:rsidP="00481ECD">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Fig. 1</w:t>
      </w:r>
      <w:r w:rsidR="003A6EF4" w:rsidRPr="000B6F9D">
        <w:rPr>
          <w:rFonts w:ascii="Times New Roman" w:hAnsi="Times New Roman" w:cs="Times New Roman"/>
          <w:sz w:val="20"/>
          <w:szCs w:val="20"/>
        </w:rPr>
        <w:t>.</w:t>
      </w:r>
      <w:r w:rsidRPr="000B6F9D">
        <w:rPr>
          <w:rFonts w:ascii="Times New Roman" w:hAnsi="Times New Roman" w:cs="Times New Roman"/>
          <w:sz w:val="20"/>
          <w:szCs w:val="20"/>
        </w:rPr>
        <w:t xml:space="preserve"> Leg and foot stick model</w:t>
      </w:r>
      <w:r w:rsidR="003A6EF4" w:rsidRPr="000B6F9D">
        <w:rPr>
          <w:rFonts w:ascii="Times New Roman" w:hAnsi="Times New Roman" w:cs="Times New Roman"/>
          <w:sz w:val="20"/>
          <w:szCs w:val="20"/>
        </w:rPr>
        <w:t>.</w:t>
      </w:r>
    </w:p>
    <w:p w14:paraId="006BFC44" w14:textId="7B0383A7" w:rsidR="000C26A7" w:rsidRPr="000B6F9D" w:rsidRDefault="000C26A7" w:rsidP="00481ECD">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Fig. 2</w:t>
      </w:r>
      <w:r w:rsidR="003A6EF4" w:rsidRPr="000B6F9D">
        <w:rPr>
          <w:rFonts w:ascii="Times New Roman" w:hAnsi="Times New Roman" w:cs="Times New Roman"/>
          <w:sz w:val="20"/>
          <w:szCs w:val="20"/>
        </w:rPr>
        <w:t>.</w:t>
      </w:r>
      <w:r w:rsidRPr="000B6F9D">
        <w:rPr>
          <w:rFonts w:ascii="Times New Roman" w:hAnsi="Times New Roman" w:cs="Times New Roman"/>
          <w:sz w:val="20"/>
          <w:szCs w:val="20"/>
        </w:rPr>
        <w:t xml:space="preserve"> Positions of the foot </w:t>
      </w:r>
      <w:r w:rsidR="00481ECD" w:rsidRPr="000B6F9D">
        <w:rPr>
          <w:rFonts w:ascii="Times New Roman" w:hAnsi="Times New Roman" w:cs="Times New Roman"/>
          <w:sz w:val="20"/>
          <w:szCs w:val="20"/>
        </w:rPr>
        <w:t>on the ground at the three identified</w:t>
      </w:r>
      <w:r w:rsidRPr="000B6F9D">
        <w:rPr>
          <w:rFonts w:ascii="Times New Roman" w:hAnsi="Times New Roman" w:cs="Times New Roman"/>
          <w:sz w:val="20"/>
          <w:szCs w:val="20"/>
        </w:rPr>
        <w:t xml:space="preserve"> key points depending on </w:t>
      </w:r>
      <w:r w:rsidRPr="000B6F9D">
        <w:rPr>
          <w:rFonts w:ascii="Times New Roman" w:hAnsi="Times New Roman" w:cs="Times New Roman"/>
          <w:sz w:val="20"/>
          <w:szCs w:val="20"/>
          <w:lang w:val="el-GR"/>
        </w:rPr>
        <w:t>θ</w:t>
      </w:r>
      <w:r w:rsidRPr="000B6F9D">
        <w:rPr>
          <w:rFonts w:ascii="Times New Roman" w:hAnsi="Times New Roman" w:cs="Times New Roman"/>
          <w:sz w:val="20"/>
          <w:szCs w:val="20"/>
          <w:vertAlign w:val="subscript"/>
        </w:rPr>
        <w:t>G</w:t>
      </w:r>
      <w:r w:rsidRPr="000B6F9D">
        <w:rPr>
          <w:rFonts w:ascii="Times New Roman" w:hAnsi="Times New Roman" w:cs="Times New Roman"/>
          <w:sz w:val="20"/>
          <w:szCs w:val="20"/>
        </w:rPr>
        <w:t xml:space="preserve"> value</w:t>
      </w:r>
      <w:r w:rsidR="003A6EF4" w:rsidRPr="000B6F9D">
        <w:rPr>
          <w:rFonts w:ascii="Times New Roman" w:hAnsi="Times New Roman" w:cs="Times New Roman"/>
          <w:sz w:val="20"/>
          <w:szCs w:val="20"/>
        </w:rPr>
        <w:t>.</w:t>
      </w:r>
    </w:p>
    <w:p w14:paraId="68EC3393" w14:textId="551E235F" w:rsidR="000C26A7" w:rsidRPr="000B6F9D" w:rsidRDefault="000C26A7" w:rsidP="00481ECD">
      <w:pPr>
        <w:spacing w:after="0" w:line="480" w:lineRule="auto"/>
        <w:rPr>
          <w:rFonts w:ascii="Times New Roman" w:eastAsiaTheme="minorEastAsia" w:hAnsi="Times New Roman" w:cs="Times New Roman"/>
          <w:sz w:val="20"/>
          <w:szCs w:val="20"/>
        </w:rPr>
      </w:pPr>
      <w:r w:rsidRPr="000B6F9D">
        <w:rPr>
          <w:rFonts w:ascii="Times New Roman" w:eastAsiaTheme="minorEastAsia" w:hAnsi="Times New Roman" w:cs="Times New Roman"/>
          <w:sz w:val="20"/>
          <w:szCs w:val="20"/>
        </w:rPr>
        <w:t>Fig.3</w:t>
      </w:r>
      <w:r w:rsidR="003A6EF4" w:rsidRPr="000B6F9D">
        <w:rPr>
          <w:rFonts w:ascii="Times New Roman" w:eastAsiaTheme="minorEastAsia" w:hAnsi="Times New Roman" w:cs="Times New Roman"/>
          <w:sz w:val="20"/>
          <w:szCs w:val="20"/>
        </w:rPr>
        <w:t>.</w:t>
      </w:r>
      <w:r w:rsidRPr="000B6F9D">
        <w:rPr>
          <w:rFonts w:ascii="Times New Roman" w:eastAsiaTheme="minorEastAsia" w:hAnsi="Times New Roman" w:cs="Times New Roman"/>
          <w:sz w:val="20"/>
          <w:szCs w:val="20"/>
        </w:rPr>
        <w:t xml:space="preserve"> Mean and standard deviations </w:t>
      </w:r>
      <w:r w:rsidR="00FB76E6" w:rsidRPr="000B6F9D">
        <w:rPr>
          <w:rFonts w:ascii="Times New Roman" w:eastAsiaTheme="minorEastAsia" w:hAnsi="Times New Roman" w:cs="Times New Roman"/>
          <w:sz w:val="20"/>
          <w:szCs w:val="20"/>
        </w:rPr>
        <w:t xml:space="preserve">shade areas </w:t>
      </w:r>
      <w:r w:rsidRPr="000B6F9D">
        <w:rPr>
          <w:rFonts w:ascii="Times New Roman" w:eastAsiaTheme="minorEastAsia" w:hAnsi="Times New Roman" w:cs="Times New Roman"/>
          <w:sz w:val="20"/>
          <w:szCs w:val="20"/>
        </w:rPr>
        <w:t>of sagittal hip, knee and ankle kinematics of six able-bodied subject over 10 walking trials during stance phase</w:t>
      </w:r>
      <w:r w:rsidR="003A6EF4" w:rsidRPr="000B6F9D">
        <w:rPr>
          <w:rFonts w:ascii="Times New Roman" w:eastAsiaTheme="minorEastAsia" w:hAnsi="Times New Roman" w:cs="Times New Roman"/>
          <w:sz w:val="20"/>
          <w:szCs w:val="20"/>
        </w:rPr>
        <w:t>.</w:t>
      </w:r>
    </w:p>
    <w:p w14:paraId="522B1E86" w14:textId="52D86262" w:rsidR="00AD6FD3" w:rsidRPr="000B6F9D" w:rsidRDefault="00AD6FD3" w:rsidP="00AD6FD3">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Fig. 4. Mean and standard deviations </w:t>
      </w:r>
      <w:r w:rsidRPr="000B6F9D">
        <w:rPr>
          <w:rFonts w:ascii="Times New Roman" w:eastAsiaTheme="minorEastAsia" w:hAnsi="Times New Roman" w:cs="Times New Roman"/>
          <w:sz w:val="20"/>
          <w:szCs w:val="20"/>
        </w:rPr>
        <w:t>shade areas</w:t>
      </w:r>
      <w:r w:rsidRPr="000B6F9D">
        <w:rPr>
          <w:rFonts w:ascii="Times New Roman" w:hAnsi="Times New Roman" w:cs="Times New Roman"/>
          <w:noProof/>
          <w:sz w:val="20"/>
          <w:szCs w:val="20"/>
          <w:lang w:val="en-US"/>
        </w:rPr>
        <w:t xml:space="preserve"> over 6 gait cycles of sagittal hip, knee and ankle joint kinematics with (</w:t>
      </w:r>
      <w:r w:rsidRPr="000B6F9D">
        <w:rPr>
          <w:rFonts w:ascii="Times New Roman" w:hAnsi="Times New Roman" w:cs="Times New Roman"/>
          <w:sz w:val="20"/>
          <w:szCs w:val="20"/>
        </w:rPr>
        <w:t>dashed lines</w:t>
      </w:r>
      <w:r w:rsidRPr="000B6F9D">
        <w:rPr>
          <w:rFonts w:ascii="Times New Roman" w:hAnsi="Times New Roman" w:cs="Times New Roman"/>
          <w:noProof/>
          <w:sz w:val="20"/>
          <w:szCs w:val="20"/>
          <w:lang w:val="en-US"/>
        </w:rPr>
        <w:t>) and without AFO (</w:t>
      </w:r>
      <w:r w:rsidRPr="000B6F9D">
        <w:rPr>
          <w:rFonts w:ascii="Times New Roman" w:hAnsi="Times New Roman" w:cs="Times New Roman"/>
          <w:sz w:val="20"/>
          <w:szCs w:val="20"/>
        </w:rPr>
        <w:t>solid lines</w:t>
      </w:r>
      <w:r w:rsidRPr="000B6F9D">
        <w:rPr>
          <w:rFonts w:ascii="Times New Roman" w:hAnsi="Times New Roman" w:cs="Times New Roman"/>
          <w:noProof/>
          <w:sz w:val="20"/>
          <w:szCs w:val="20"/>
          <w:lang w:val="en-US"/>
        </w:rPr>
        <w:t>) for the stroke patient during the three assessments.</w:t>
      </w:r>
    </w:p>
    <w:p w14:paraId="4883719B" w14:textId="57360E12" w:rsidR="000C26A7" w:rsidRPr="000B6F9D" w:rsidRDefault="000C26A7" w:rsidP="00481ECD">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Fig. </w:t>
      </w:r>
      <w:r w:rsidR="00AD6FD3" w:rsidRPr="000B6F9D">
        <w:rPr>
          <w:rFonts w:ascii="Times New Roman" w:hAnsi="Times New Roman" w:cs="Times New Roman"/>
          <w:sz w:val="20"/>
          <w:szCs w:val="20"/>
        </w:rPr>
        <w:t>5</w:t>
      </w:r>
      <w:r w:rsidR="00481ECD" w:rsidRPr="000B6F9D">
        <w:rPr>
          <w:rFonts w:ascii="Times New Roman" w:hAnsi="Times New Roman" w:cs="Times New Roman"/>
          <w:sz w:val="20"/>
          <w:szCs w:val="20"/>
        </w:rPr>
        <w:t>.</w:t>
      </w:r>
      <w:r w:rsidRPr="000B6F9D">
        <w:rPr>
          <w:rFonts w:ascii="Times New Roman" w:hAnsi="Times New Roman" w:cs="Times New Roman"/>
          <w:sz w:val="20"/>
          <w:szCs w:val="20"/>
        </w:rPr>
        <w:t xml:space="preserve"> Mean COM</w:t>
      </w:r>
      <w:r w:rsidR="00E27081" w:rsidRPr="000B6F9D">
        <w:rPr>
          <w:rFonts w:ascii="Times New Roman" w:hAnsi="Times New Roman" w:cs="Times New Roman"/>
          <w:sz w:val="20"/>
          <w:szCs w:val="20"/>
        </w:rPr>
        <w:t xml:space="preserve"> displacement during stance in </w:t>
      </w:r>
      <w:proofErr w:type="spellStart"/>
      <w:r w:rsidR="00E27081" w:rsidRPr="000B6F9D">
        <w:rPr>
          <w:rFonts w:ascii="Times New Roman" w:hAnsi="Times New Roman" w:cs="Times New Roman"/>
          <w:sz w:val="20"/>
          <w:szCs w:val="20"/>
        </w:rPr>
        <w:t>antero</w:t>
      </w:r>
      <w:proofErr w:type="spellEnd"/>
      <w:r w:rsidR="00E27081" w:rsidRPr="000B6F9D">
        <w:rPr>
          <w:rFonts w:ascii="Times New Roman" w:hAnsi="Times New Roman" w:cs="Times New Roman"/>
          <w:sz w:val="20"/>
          <w:szCs w:val="20"/>
        </w:rPr>
        <w:t>/posterior (x)</w:t>
      </w:r>
      <w:r w:rsidRPr="000B6F9D">
        <w:rPr>
          <w:rFonts w:ascii="Times New Roman" w:hAnsi="Times New Roman" w:cs="Times New Roman"/>
          <w:sz w:val="20"/>
          <w:szCs w:val="20"/>
        </w:rPr>
        <w:t xml:space="preserve"> and </w:t>
      </w:r>
      <w:r w:rsidR="00E27081" w:rsidRPr="000B6F9D">
        <w:rPr>
          <w:rFonts w:ascii="Times New Roman" w:hAnsi="Times New Roman" w:cs="Times New Roman"/>
          <w:sz w:val="20"/>
          <w:szCs w:val="20"/>
        </w:rPr>
        <w:t>vertical (</w:t>
      </w:r>
      <w:r w:rsidRPr="000B6F9D">
        <w:rPr>
          <w:rFonts w:ascii="Times New Roman" w:hAnsi="Times New Roman" w:cs="Times New Roman"/>
          <w:sz w:val="20"/>
          <w:szCs w:val="20"/>
        </w:rPr>
        <w:t>y</w:t>
      </w:r>
      <w:r w:rsidR="00E27081" w:rsidRPr="000B6F9D">
        <w:rPr>
          <w:rFonts w:ascii="Times New Roman" w:hAnsi="Times New Roman" w:cs="Times New Roman"/>
          <w:sz w:val="20"/>
          <w:szCs w:val="20"/>
        </w:rPr>
        <w:t>)</w:t>
      </w:r>
      <w:r w:rsidRPr="000B6F9D">
        <w:rPr>
          <w:rFonts w:ascii="Times New Roman" w:hAnsi="Times New Roman" w:cs="Times New Roman"/>
          <w:sz w:val="20"/>
          <w:szCs w:val="20"/>
        </w:rPr>
        <w:t xml:space="preserve"> directions for the six </w:t>
      </w:r>
      <w:r w:rsidR="00E27081" w:rsidRPr="000B6F9D">
        <w:rPr>
          <w:rFonts w:ascii="Times New Roman" w:eastAsiaTheme="minorEastAsia" w:hAnsi="Times New Roman" w:cs="Times New Roman"/>
          <w:sz w:val="20"/>
          <w:szCs w:val="20"/>
        </w:rPr>
        <w:t>able-bodied</w:t>
      </w:r>
      <w:r w:rsidRPr="000B6F9D">
        <w:rPr>
          <w:rFonts w:ascii="Times New Roman" w:hAnsi="Times New Roman" w:cs="Times New Roman"/>
          <w:sz w:val="20"/>
          <w:szCs w:val="20"/>
        </w:rPr>
        <w:t xml:space="preserve"> subjects. Standard deviation </w:t>
      </w:r>
      <w:r w:rsidR="00FB76E6" w:rsidRPr="000B6F9D">
        <w:rPr>
          <w:rFonts w:ascii="Times New Roman" w:hAnsi="Times New Roman" w:cs="Times New Roman"/>
          <w:sz w:val="20"/>
          <w:szCs w:val="20"/>
        </w:rPr>
        <w:t>shade areas</w:t>
      </w:r>
      <w:r w:rsidRPr="000B6F9D">
        <w:rPr>
          <w:rFonts w:ascii="Times New Roman" w:hAnsi="Times New Roman" w:cs="Times New Roman"/>
          <w:sz w:val="20"/>
          <w:szCs w:val="20"/>
        </w:rPr>
        <w:t xml:space="preserve"> are shown</w:t>
      </w:r>
      <w:r w:rsidR="003A6EF4" w:rsidRPr="000B6F9D">
        <w:rPr>
          <w:rFonts w:ascii="Times New Roman" w:hAnsi="Times New Roman" w:cs="Times New Roman"/>
          <w:sz w:val="20"/>
          <w:szCs w:val="20"/>
        </w:rPr>
        <w:t>.</w:t>
      </w:r>
    </w:p>
    <w:p w14:paraId="1CB0F5DF" w14:textId="719FF784" w:rsidR="00AD6FD3" w:rsidRPr="000B6F9D" w:rsidRDefault="00AD6FD3" w:rsidP="00AD6FD3">
      <w:pPr>
        <w:spacing w:after="0" w:line="480" w:lineRule="auto"/>
        <w:rPr>
          <w:rFonts w:ascii="Times New Roman" w:hAnsi="Times New Roman" w:cs="Times New Roman"/>
          <w:noProof/>
          <w:sz w:val="20"/>
          <w:szCs w:val="20"/>
          <w:lang w:val="en-US"/>
        </w:rPr>
      </w:pPr>
      <w:r w:rsidRPr="000B6F9D">
        <w:rPr>
          <w:rFonts w:ascii="Times New Roman" w:hAnsi="Times New Roman" w:cs="Times New Roman"/>
          <w:noProof/>
          <w:sz w:val="20"/>
          <w:szCs w:val="20"/>
          <w:lang w:val="en-US"/>
        </w:rPr>
        <w:t xml:space="preserve">Fig. 6. </w:t>
      </w:r>
      <w:r w:rsidRPr="000B6F9D">
        <w:rPr>
          <w:rFonts w:ascii="Times New Roman" w:hAnsi="Times New Roman" w:cs="Times New Roman"/>
          <w:sz w:val="20"/>
          <w:szCs w:val="20"/>
        </w:rPr>
        <w:t xml:space="preserve">Mean COM displacement during stance in x and y directions for the </w:t>
      </w:r>
      <w:r w:rsidRPr="000B6F9D">
        <w:rPr>
          <w:rFonts w:ascii="Times New Roman" w:hAnsi="Times New Roman" w:cs="Times New Roman"/>
          <w:noProof/>
          <w:sz w:val="20"/>
          <w:szCs w:val="20"/>
          <w:lang w:val="en-US"/>
        </w:rPr>
        <w:t>stroke patient during walking with (</w:t>
      </w:r>
      <w:r w:rsidRPr="000B6F9D">
        <w:rPr>
          <w:rFonts w:ascii="Times New Roman" w:hAnsi="Times New Roman" w:cs="Times New Roman"/>
          <w:sz w:val="20"/>
          <w:szCs w:val="20"/>
        </w:rPr>
        <w:t>dashed lines</w:t>
      </w:r>
      <w:r w:rsidRPr="000B6F9D">
        <w:rPr>
          <w:rFonts w:ascii="Times New Roman" w:hAnsi="Times New Roman" w:cs="Times New Roman"/>
          <w:noProof/>
          <w:sz w:val="20"/>
          <w:szCs w:val="20"/>
          <w:lang w:val="en-US"/>
        </w:rPr>
        <w:t>) and without AFO (</w:t>
      </w:r>
      <w:r w:rsidRPr="000B6F9D">
        <w:rPr>
          <w:rFonts w:ascii="Times New Roman" w:hAnsi="Times New Roman" w:cs="Times New Roman"/>
          <w:sz w:val="20"/>
          <w:szCs w:val="20"/>
        </w:rPr>
        <w:t>solid lines</w:t>
      </w:r>
      <w:r w:rsidRPr="000B6F9D">
        <w:rPr>
          <w:rFonts w:ascii="Times New Roman" w:hAnsi="Times New Roman" w:cs="Times New Roman"/>
          <w:noProof/>
          <w:sz w:val="20"/>
          <w:szCs w:val="20"/>
          <w:lang w:val="en-US"/>
        </w:rPr>
        <w:t xml:space="preserve">). Standard deviation </w:t>
      </w:r>
      <w:r w:rsidRPr="000B6F9D">
        <w:rPr>
          <w:rFonts w:ascii="Times New Roman" w:hAnsi="Times New Roman" w:cs="Times New Roman"/>
          <w:sz w:val="20"/>
          <w:szCs w:val="20"/>
        </w:rPr>
        <w:t>shade areas are shown</w:t>
      </w:r>
      <w:r w:rsidRPr="000B6F9D">
        <w:rPr>
          <w:rFonts w:ascii="Times New Roman" w:hAnsi="Times New Roman" w:cs="Times New Roman"/>
          <w:noProof/>
          <w:sz w:val="20"/>
          <w:szCs w:val="20"/>
          <w:lang w:val="en-US"/>
        </w:rPr>
        <w:t>.</w:t>
      </w:r>
    </w:p>
    <w:p w14:paraId="1ACBFA9F" w14:textId="7B5F97C8" w:rsidR="000C26A7" w:rsidRPr="000B6F9D" w:rsidRDefault="000C26A7" w:rsidP="00481ECD">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 xml:space="preserve">Fig. </w:t>
      </w:r>
      <w:r w:rsidR="00AD6FD3" w:rsidRPr="000B6F9D">
        <w:rPr>
          <w:rFonts w:ascii="Times New Roman" w:hAnsi="Times New Roman" w:cs="Times New Roman"/>
          <w:sz w:val="20"/>
          <w:szCs w:val="20"/>
        </w:rPr>
        <w:t>7</w:t>
      </w:r>
      <w:r w:rsidR="003A6EF4" w:rsidRPr="000B6F9D">
        <w:rPr>
          <w:rFonts w:ascii="Times New Roman" w:hAnsi="Times New Roman" w:cs="Times New Roman"/>
          <w:sz w:val="20"/>
          <w:szCs w:val="20"/>
        </w:rPr>
        <w:t>.</w:t>
      </w:r>
      <w:r w:rsidR="008F203F" w:rsidRPr="000B6F9D">
        <w:rPr>
          <w:rFonts w:ascii="Times New Roman" w:hAnsi="Times New Roman" w:cs="Times New Roman"/>
          <w:sz w:val="20"/>
          <w:szCs w:val="20"/>
        </w:rPr>
        <w:t xml:space="preserve"> </w:t>
      </w:r>
      <w:r w:rsidRPr="000B6F9D">
        <w:rPr>
          <w:rFonts w:ascii="Times New Roman" w:hAnsi="Times New Roman" w:cs="Times New Roman"/>
          <w:sz w:val="20"/>
          <w:szCs w:val="20"/>
        </w:rPr>
        <w:t>Variance components within (</w:t>
      </w:r>
      <w:proofErr w:type="spellStart"/>
      <w:r w:rsidRPr="000B6F9D">
        <w:rPr>
          <w:rFonts w:ascii="Times New Roman" w:hAnsi="Times New Roman" w:cs="Times New Roman"/>
          <w:sz w:val="20"/>
          <w:szCs w:val="20"/>
        </w:rPr>
        <w:t>Vucm</w:t>
      </w:r>
      <w:proofErr w:type="spellEnd"/>
      <w:r w:rsidRPr="000B6F9D">
        <w:rPr>
          <w:rFonts w:ascii="Times New Roman" w:hAnsi="Times New Roman" w:cs="Times New Roman"/>
          <w:sz w:val="20"/>
          <w:szCs w:val="20"/>
        </w:rPr>
        <w:t>, solid lines) and perpendicular (</w:t>
      </w:r>
      <w:proofErr w:type="spellStart"/>
      <w:r w:rsidRPr="000B6F9D">
        <w:rPr>
          <w:rFonts w:ascii="Times New Roman" w:hAnsi="Times New Roman" w:cs="Times New Roman"/>
          <w:sz w:val="20"/>
          <w:szCs w:val="20"/>
        </w:rPr>
        <w:t>Vort</w:t>
      </w:r>
      <w:proofErr w:type="spellEnd"/>
      <w:r w:rsidRPr="000B6F9D">
        <w:rPr>
          <w:rFonts w:ascii="Times New Roman" w:hAnsi="Times New Roman" w:cs="Times New Roman"/>
          <w:sz w:val="20"/>
          <w:szCs w:val="20"/>
        </w:rPr>
        <w:t>, dashed lines) to the linearized UCM for able-bodied subjects</w:t>
      </w:r>
      <w:r w:rsidR="008F203F" w:rsidRPr="000B6F9D">
        <w:rPr>
          <w:rFonts w:ascii="Times New Roman" w:hAnsi="Times New Roman" w:cs="Times New Roman"/>
          <w:sz w:val="20"/>
          <w:szCs w:val="20"/>
        </w:rPr>
        <w:t xml:space="preserve"> (left). </w:t>
      </w:r>
      <w:r w:rsidRPr="000B6F9D">
        <w:rPr>
          <w:rFonts w:ascii="Times New Roman" w:hAnsi="Times New Roman" w:cs="Times New Roman"/>
          <w:sz w:val="20"/>
          <w:szCs w:val="20"/>
        </w:rPr>
        <w:t>Mean</w:t>
      </w:r>
      <w:r w:rsidR="001F4931" w:rsidRPr="000B6F9D">
        <w:rPr>
          <w:rFonts w:ascii="Times New Roman" w:hAnsi="Times New Roman" w:cs="Times New Roman"/>
          <w:sz w:val="20"/>
          <w:szCs w:val="20"/>
        </w:rPr>
        <w:t xml:space="preserve"> ratio (± standard deviation)</w:t>
      </w:r>
      <w:r w:rsidRPr="000B6F9D">
        <w:rPr>
          <w:rFonts w:ascii="Times New Roman" w:hAnsi="Times New Roman" w:cs="Times New Roman"/>
          <w:sz w:val="20"/>
          <w:szCs w:val="20"/>
        </w:rPr>
        <w:t xml:space="preserve"> across six able-bodied subjects</w:t>
      </w:r>
      <w:r w:rsidR="000D2181" w:rsidRPr="000B6F9D">
        <w:rPr>
          <w:rFonts w:ascii="Times New Roman" w:hAnsi="Times New Roman" w:cs="Times New Roman"/>
          <w:sz w:val="20"/>
          <w:szCs w:val="20"/>
        </w:rPr>
        <w:t xml:space="preserve"> </w:t>
      </w:r>
      <w:r w:rsidR="008F203F" w:rsidRPr="000B6F9D">
        <w:rPr>
          <w:rFonts w:ascii="Times New Roman" w:hAnsi="Times New Roman" w:cs="Times New Roman"/>
          <w:sz w:val="20"/>
          <w:szCs w:val="20"/>
        </w:rPr>
        <w:t>(ratio)</w:t>
      </w:r>
      <w:r w:rsidR="003A6EF4" w:rsidRPr="000B6F9D">
        <w:rPr>
          <w:rFonts w:ascii="Times New Roman" w:hAnsi="Times New Roman" w:cs="Times New Roman"/>
          <w:sz w:val="20"/>
          <w:szCs w:val="20"/>
        </w:rPr>
        <w:t>.</w:t>
      </w:r>
    </w:p>
    <w:p w14:paraId="26863328" w14:textId="7C2DE897" w:rsidR="00A425AE" w:rsidRPr="000B6F9D" w:rsidRDefault="000C26A7" w:rsidP="001C05F9">
      <w:pPr>
        <w:spacing w:after="0" w:line="480" w:lineRule="auto"/>
        <w:rPr>
          <w:rFonts w:ascii="Times New Roman" w:hAnsi="Times New Roman" w:cs="Times New Roman"/>
          <w:sz w:val="20"/>
          <w:szCs w:val="20"/>
        </w:rPr>
      </w:pPr>
      <w:r w:rsidRPr="000B6F9D">
        <w:rPr>
          <w:rFonts w:ascii="Times New Roman" w:hAnsi="Times New Roman" w:cs="Times New Roman"/>
          <w:sz w:val="20"/>
          <w:szCs w:val="20"/>
        </w:rPr>
        <w:t>Fig. 8</w:t>
      </w:r>
      <w:r w:rsidR="00481ECD" w:rsidRPr="000B6F9D">
        <w:rPr>
          <w:rFonts w:ascii="Times New Roman" w:hAnsi="Times New Roman" w:cs="Times New Roman"/>
          <w:sz w:val="20"/>
          <w:szCs w:val="20"/>
        </w:rPr>
        <w:t>.</w:t>
      </w:r>
      <w:r w:rsidRPr="000B6F9D">
        <w:rPr>
          <w:rFonts w:ascii="Times New Roman" w:hAnsi="Times New Roman" w:cs="Times New Roman"/>
          <w:sz w:val="20"/>
          <w:szCs w:val="20"/>
        </w:rPr>
        <w:t xml:space="preserve"> Variance components within (</w:t>
      </w:r>
      <w:proofErr w:type="spellStart"/>
      <w:r w:rsidRPr="000B6F9D">
        <w:rPr>
          <w:rFonts w:ascii="Times New Roman" w:hAnsi="Times New Roman" w:cs="Times New Roman"/>
          <w:sz w:val="20"/>
          <w:szCs w:val="20"/>
        </w:rPr>
        <w:t>Vucm</w:t>
      </w:r>
      <w:proofErr w:type="spellEnd"/>
      <w:r w:rsidRPr="000B6F9D">
        <w:rPr>
          <w:rFonts w:ascii="Times New Roman" w:hAnsi="Times New Roman" w:cs="Times New Roman"/>
          <w:sz w:val="20"/>
          <w:szCs w:val="20"/>
        </w:rPr>
        <w:t>, solid lines) and perpendicular (</w:t>
      </w:r>
      <w:proofErr w:type="spellStart"/>
      <w:r w:rsidRPr="000B6F9D">
        <w:rPr>
          <w:rFonts w:ascii="Times New Roman" w:hAnsi="Times New Roman" w:cs="Times New Roman"/>
          <w:sz w:val="20"/>
          <w:szCs w:val="20"/>
        </w:rPr>
        <w:t>Vort</w:t>
      </w:r>
      <w:proofErr w:type="spellEnd"/>
      <w:r w:rsidRPr="000B6F9D">
        <w:rPr>
          <w:rFonts w:ascii="Times New Roman" w:hAnsi="Times New Roman" w:cs="Times New Roman"/>
          <w:sz w:val="20"/>
          <w:szCs w:val="20"/>
        </w:rPr>
        <w:t>, dashed lines) to the linearized UCM and mean ratio for the stroke patient at three assessments with (</w:t>
      </w:r>
      <w:r w:rsidR="00FC5692" w:rsidRPr="000B6F9D">
        <w:rPr>
          <w:rFonts w:ascii="Times New Roman" w:hAnsi="Times New Roman" w:cs="Times New Roman"/>
          <w:sz w:val="20"/>
          <w:szCs w:val="20"/>
        </w:rPr>
        <w:t>solid</w:t>
      </w:r>
      <w:r w:rsidRPr="000B6F9D">
        <w:rPr>
          <w:rFonts w:ascii="Times New Roman" w:hAnsi="Times New Roman" w:cs="Times New Roman"/>
          <w:sz w:val="20"/>
          <w:szCs w:val="20"/>
        </w:rPr>
        <w:t xml:space="preserve"> lines) and without AFO (</w:t>
      </w:r>
      <w:r w:rsidR="00FC5692" w:rsidRPr="000B6F9D">
        <w:rPr>
          <w:rFonts w:ascii="Times New Roman" w:hAnsi="Times New Roman" w:cs="Times New Roman"/>
          <w:sz w:val="20"/>
          <w:szCs w:val="20"/>
        </w:rPr>
        <w:t>dashed</w:t>
      </w:r>
      <w:r w:rsidRPr="000B6F9D">
        <w:rPr>
          <w:rFonts w:ascii="Times New Roman" w:hAnsi="Times New Roman" w:cs="Times New Roman"/>
          <w:sz w:val="20"/>
          <w:szCs w:val="20"/>
        </w:rPr>
        <w:t xml:space="preserve"> lines). </w:t>
      </w:r>
      <w:r w:rsidR="00FC5692" w:rsidRPr="000B6F9D">
        <w:rPr>
          <w:rFonts w:ascii="Times New Roman" w:hAnsi="Times New Roman" w:cs="Times New Roman"/>
          <w:sz w:val="20"/>
          <w:szCs w:val="20"/>
        </w:rPr>
        <w:t xml:space="preserve"> </w:t>
      </w:r>
    </w:p>
    <w:sectPr w:rsidR="00A425AE" w:rsidRPr="000B6F9D" w:rsidSect="007952AB">
      <w:footerReference w:type="default" r:id="rId8"/>
      <w:pgSz w:w="11906" w:h="16838" w:code="9"/>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67C42B" w14:textId="77777777" w:rsidR="003A792B" w:rsidRDefault="003A792B" w:rsidP="0015391A">
      <w:pPr>
        <w:spacing w:after="0" w:line="240" w:lineRule="auto"/>
      </w:pPr>
      <w:r>
        <w:separator/>
      </w:r>
    </w:p>
  </w:endnote>
  <w:endnote w:type="continuationSeparator" w:id="0">
    <w:p w14:paraId="26C99915" w14:textId="77777777" w:rsidR="003A792B" w:rsidRDefault="003A792B" w:rsidP="00153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9506916"/>
      <w:docPartObj>
        <w:docPartGallery w:val="Page Numbers (Bottom of Page)"/>
        <w:docPartUnique/>
      </w:docPartObj>
    </w:sdtPr>
    <w:sdtEndPr>
      <w:rPr>
        <w:noProof/>
      </w:rPr>
    </w:sdtEndPr>
    <w:sdtContent>
      <w:p w14:paraId="59E8BB0E" w14:textId="77777777" w:rsidR="00D96F62" w:rsidRDefault="00D96F62">
        <w:pPr>
          <w:pStyle w:val="Footer"/>
          <w:jc w:val="center"/>
        </w:pPr>
        <w:r w:rsidRPr="0015391A">
          <w:rPr>
            <w:rFonts w:ascii="Times New Roman" w:hAnsi="Times New Roman" w:cs="Times New Roman"/>
            <w:sz w:val="20"/>
            <w:szCs w:val="20"/>
          </w:rPr>
          <w:fldChar w:fldCharType="begin"/>
        </w:r>
        <w:r w:rsidRPr="0015391A">
          <w:rPr>
            <w:rFonts w:ascii="Times New Roman" w:hAnsi="Times New Roman" w:cs="Times New Roman"/>
            <w:sz w:val="20"/>
            <w:szCs w:val="20"/>
          </w:rPr>
          <w:instrText xml:space="preserve"> PAGE   \* MERGEFORMAT </w:instrText>
        </w:r>
        <w:r w:rsidRPr="0015391A">
          <w:rPr>
            <w:rFonts w:ascii="Times New Roman" w:hAnsi="Times New Roman" w:cs="Times New Roman"/>
            <w:sz w:val="20"/>
            <w:szCs w:val="20"/>
          </w:rPr>
          <w:fldChar w:fldCharType="separate"/>
        </w:r>
        <w:r w:rsidR="00690DCA">
          <w:rPr>
            <w:rFonts w:ascii="Times New Roman" w:hAnsi="Times New Roman" w:cs="Times New Roman"/>
            <w:noProof/>
            <w:sz w:val="20"/>
            <w:szCs w:val="20"/>
          </w:rPr>
          <w:t>1</w:t>
        </w:r>
        <w:r w:rsidRPr="0015391A">
          <w:rPr>
            <w:rFonts w:ascii="Times New Roman" w:hAnsi="Times New Roman" w:cs="Times New Roman"/>
            <w:noProof/>
            <w:sz w:val="20"/>
            <w:szCs w:val="20"/>
          </w:rPr>
          <w:fldChar w:fldCharType="end"/>
        </w:r>
      </w:p>
    </w:sdtContent>
  </w:sdt>
  <w:p w14:paraId="505CEAEA" w14:textId="77777777" w:rsidR="00D96F62" w:rsidRDefault="00D96F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587828" w14:textId="77777777" w:rsidR="003A792B" w:rsidRDefault="003A792B" w:rsidP="0015391A">
      <w:pPr>
        <w:spacing w:after="0" w:line="240" w:lineRule="auto"/>
      </w:pPr>
      <w:r>
        <w:separator/>
      </w:r>
    </w:p>
  </w:footnote>
  <w:footnote w:type="continuationSeparator" w:id="0">
    <w:p w14:paraId="087427D5" w14:textId="77777777" w:rsidR="003A792B" w:rsidRDefault="003A792B" w:rsidP="001539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E3286"/>
    <w:multiLevelType w:val="multilevel"/>
    <w:tmpl w:val="496C248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6A7"/>
    <w:rsid w:val="00002C64"/>
    <w:rsid w:val="00007B76"/>
    <w:rsid w:val="00013CE5"/>
    <w:rsid w:val="00017691"/>
    <w:rsid w:val="00025A39"/>
    <w:rsid w:val="0003049F"/>
    <w:rsid w:val="00031296"/>
    <w:rsid w:val="0003664C"/>
    <w:rsid w:val="00037849"/>
    <w:rsid w:val="00042AFB"/>
    <w:rsid w:val="00043DCB"/>
    <w:rsid w:val="000500E9"/>
    <w:rsid w:val="00071180"/>
    <w:rsid w:val="00071686"/>
    <w:rsid w:val="000719C7"/>
    <w:rsid w:val="000734A1"/>
    <w:rsid w:val="000B097B"/>
    <w:rsid w:val="000B4A60"/>
    <w:rsid w:val="000B64AC"/>
    <w:rsid w:val="000B6F9D"/>
    <w:rsid w:val="000C10DF"/>
    <w:rsid w:val="000C26A7"/>
    <w:rsid w:val="000D2181"/>
    <w:rsid w:val="000D2F63"/>
    <w:rsid w:val="000D30FE"/>
    <w:rsid w:val="000D43BF"/>
    <w:rsid w:val="000E1746"/>
    <w:rsid w:val="000F502F"/>
    <w:rsid w:val="0010710D"/>
    <w:rsid w:val="00115FBA"/>
    <w:rsid w:val="00117823"/>
    <w:rsid w:val="001203FD"/>
    <w:rsid w:val="00122D32"/>
    <w:rsid w:val="001261F3"/>
    <w:rsid w:val="00133B64"/>
    <w:rsid w:val="0015391A"/>
    <w:rsid w:val="00154213"/>
    <w:rsid w:val="00157B78"/>
    <w:rsid w:val="00176419"/>
    <w:rsid w:val="0018121E"/>
    <w:rsid w:val="001878FF"/>
    <w:rsid w:val="001915B5"/>
    <w:rsid w:val="0019216A"/>
    <w:rsid w:val="00196944"/>
    <w:rsid w:val="001A3BA0"/>
    <w:rsid w:val="001B0083"/>
    <w:rsid w:val="001B1344"/>
    <w:rsid w:val="001B3153"/>
    <w:rsid w:val="001B4077"/>
    <w:rsid w:val="001C05F9"/>
    <w:rsid w:val="001C27B5"/>
    <w:rsid w:val="001D05EF"/>
    <w:rsid w:val="001E305C"/>
    <w:rsid w:val="001E677E"/>
    <w:rsid w:val="001F1C3A"/>
    <w:rsid w:val="001F4931"/>
    <w:rsid w:val="0020065C"/>
    <w:rsid w:val="00201D29"/>
    <w:rsid w:val="0020592C"/>
    <w:rsid w:val="002114C5"/>
    <w:rsid w:val="00211ECE"/>
    <w:rsid w:val="00220F7F"/>
    <w:rsid w:val="00221C43"/>
    <w:rsid w:val="00224CB5"/>
    <w:rsid w:val="00224E49"/>
    <w:rsid w:val="00227E9D"/>
    <w:rsid w:val="00234AFA"/>
    <w:rsid w:val="00234C84"/>
    <w:rsid w:val="0023744E"/>
    <w:rsid w:val="002374C3"/>
    <w:rsid w:val="002417DF"/>
    <w:rsid w:val="00261CF4"/>
    <w:rsid w:val="002642AE"/>
    <w:rsid w:val="00272B88"/>
    <w:rsid w:val="00282322"/>
    <w:rsid w:val="002966F0"/>
    <w:rsid w:val="002A13A4"/>
    <w:rsid w:val="002A2EEC"/>
    <w:rsid w:val="002A3F22"/>
    <w:rsid w:val="002B5C40"/>
    <w:rsid w:val="002C0E4B"/>
    <w:rsid w:val="002C1EEA"/>
    <w:rsid w:val="002C219D"/>
    <w:rsid w:val="002C4184"/>
    <w:rsid w:val="002D4079"/>
    <w:rsid w:val="002E16A4"/>
    <w:rsid w:val="002E51FE"/>
    <w:rsid w:val="002F2801"/>
    <w:rsid w:val="00300562"/>
    <w:rsid w:val="003012DD"/>
    <w:rsid w:val="0030769F"/>
    <w:rsid w:val="00316801"/>
    <w:rsid w:val="00320CA8"/>
    <w:rsid w:val="0033198F"/>
    <w:rsid w:val="003350E1"/>
    <w:rsid w:val="00337CC0"/>
    <w:rsid w:val="00350429"/>
    <w:rsid w:val="00351DDD"/>
    <w:rsid w:val="00355D0C"/>
    <w:rsid w:val="00356B44"/>
    <w:rsid w:val="00356D30"/>
    <w:rsid w:val="00360259"/>
    <w:rsid w:val="00365202"/>
    <w:rsid w:val="0037027C"/>
    <w:rsid w:val="00380263"/>
    <w:rsid w:val="00396E76"/>
    <w:rsid w:val="003A6EF4"/>
    <w:rsid w:val="003A792B"/>
    <w:rsid w:val="003C5E46"/>
    <w:rsid w:val="003C7190"/>
    <w:rsid w:val="003D4176"/>
    <w:rsid w:val="003D438A"/>
    <w:rsid w:val="003F03A9"/>
    <w:rsid w:val="003F11F1"/>
    <w:rsid w:val="004017AC"/>
    <w:rsid w:val="00402C35"/>
    <w:rsid w:val="00404C73"/>
    <w:rsid w:val="0041105E"/>
    <w:rsid w:val="0041175B"/>
    <w:rsid w:val="00412908"/>
    <w:rsid w:val="00413F21"/>
    <w:rsid w:val="00425459"/>
    <w:rsid w:val="00455B7C"/>
    <w:rsid w:val="00460239"/>
    <w:rsid w:val="0046320F"/>
    <w:rsid w:val="00464EEC"/>
    <w:rsid w:val="0047133D"/>
    <w:rsid w:val="00473BA6"/>
    <w:rsid w:val="0047775F"/>
    <w:rsid w:val="00477BC8"/>
    <w:rsid w:val="00481ECD"/>
    <w:rsid w:val="00482839"/>
    <w:rsid w:val="00485149"/>
    <w:rsid w:val="00485E25"/>
    <w:rsid w:val="00491213"/>
    <w:rsid w:val="004A295A"/>
    <w:rsid w:val="004B0032"/>
    <w:rsid w:val="004B01B0"/>
    <w:rsid w:val="004B04E3"/>
    <w:rsid w:val="004C1B54"/>
    <w:rsid w:val="004C1FEA"/>
    <w:rsid w:val="004C3225"/>
    <w:rsid w:val="004C60E0"/>
    <w:rsid w:val="004C73D6"/>
    <w:rsid w:val="004D3BD7"/>
    <w:rsid w:val="004E0D4A"/>
    <w:rsid w:val="00513B6A"/>
    <w:rsid w:val="0051547E"/>
    <w:rsid w:val="005225FD"/>
    <w:rsid w:val="00533357"/>
    <w:rsid w:val="00545E63"/>
    <w:rsid w:val="00546967"/>
    <w:rsid w:val="00547F3F"/>
    <w:rsid w:val="00554F30"/>
    <w:rsid w:val="0056302C"/>
    <w:rsid w:val="00581459"/>
    <w:rsid w:val="00583B42"/>
    <w:rsid w:val="0058544B"/>
    <w:rsid w:val="00595F47"/>
    <w:rsid w:val="005A1E44"/>
    <w:rsid w:val="005A64A1"/>
    <w:rsid w:val="005B02D0"/>
    <w:rsid w:val="005C246D"/>
    <w:rsid w:val="005D65D9"/>
    <w:rsid w:val="005D70F8"/>
    <w:rsid w:val="005E3AF2"/>
    <w:rsid w:val="005F2437"/>
    <w:rsid w:val="005F2E2B"/>
    <w:rsid w:val="005F438D"/>
    <w:rsid w:val="005F685D"/>
    <w:rsid w:val="006116B3"/>
    <w:rsid w:val="00611BBB"/>
    <w:rsid w:val="0062056B"/>
    <w:rsid w:val="00620753"/>
    <w:rsid w:val="00623E01"/>
    <w:rsid w:val="00624F8B"/>
    <w:rsid w:val="00634B94"/>
    <w:rsid w:val="00634F49"/>
    <w:rsid w:val="00636874"/>
    <w:rsid w:val="006515DB"/>
    <w:rsid w:val="0065160D"/>
    <w:rsid w:val="00651D13"/>
    <w:rsid w:val="00652B7D"/>
    <w:rsid w:val="006572CD"/>
    <w:rsid w:val="00663BD9"/>
    <w:rsid w:val="00663C69"/>
    <w:rsid w:val="00673F18"/>
    <w:rsid w:val="00690DCA"/>
    <w:rsid w:val="00697FE3"/>
    <w:rsid w:val="006A6BC0"/>
    <w:rsid w:val="006C7AFA"/>
    <w:rsid w:val="006C7FF5"/>
    <w:rsid w:val="006D4367"/>
    <w:rsid w:val="006E4EE3"/>
    <w:rsid w:val="006F1BF3"/>
    <w:rsid w:val="00707ED2"/>
    <w:rsid w:val="0072123C"/>
    <w:rsid w:val="00724CE6"/>
    <w:rsid w:val="00727C8E"/>
    <w:rsid w:val="00732FB8"/>
    <w:rsid w:val="00740802"/>
    <w:rsid w:val="0077232F"/>
    <w:rsid w:val="00775884"/>
    <w:rsid w:val="00793C24"/>
    <w:rsid w:val="007952AB"/>
    <w:rsid w:val="007A0A5C"/>
    <w:rsid w:val="007B2F2A"/>
    <w:rsid w:val="007C519C"/>
    <w:rsid w:val="007C5FDD"/>
    <w:rsid w:val="007D3B80"/>
    <w:rsid w:val="007D5F69"/>
    <w:rsid w:val="007F07A2"/>
    <w:rsid w:val="007F2C63"/>
    <w:rsid w:val="007F503C"/>
    <w:rsid w:val="007F538D"/>
    <w:rsid w:val="00807607"/>
    <w:rsid w:val="00807662"/>
    <w:rsid w:val="00810EBD"/>
    <w:rsid w:val="00810F3B"/>
    <w:rsid w:val="00815840"/>
    <w:rsid w:val="0082271A"/>
    <w:rsid w:val="00826927"/>
    <w:rsid w:val="00831BF2"/>
    <w:rsid w:val="008331DA"/>
    <w:rsid w:val="0084667B"/>
    <w:rsid w:val="00850568"/>
    <w:rsid w:val="008644A7"/>
    <w:rsid w:val="008662CE"/>
    <w:rsid w:val="00867A77"/>
    <w:rsid w:val="008755A1"/>
    <w:rsid w:val="008934E3"/>
    <w:rsid w:val="008A2723"/>
    <w:rsid w:val="008B008C"/>
    <w:rsid w:val="008B2472"/>
    <w:rsid w:val="008B67C0"/>
    <w:rsid w:val="008C5FD8"/>
    <w:rsid w:val="008C6130"/>
    <w:rsid w:val="008C617A"/>
    <w:rsid w:val="008D0F8B"/>
    <w:rsid w:val="008D7EEC"/>
    <w:rsid w:val="008E06A2"/>
    <w:rsid w:val="008E531D"/>
    <w:rsid w:val="008F06D2"/>
    <w:rsid w:val="008F203F"/>
    <w:rsid w:val="008F7213"/>
    <w:rsid w:val="00906F75"/>
    <w:rsid w:val="00910F45"/>
    <w:rsid w:val="00912B0D"/>
    <w:rsid w:val="0092248D"/>
    <w:rsid w:val="00933C6C"/>
    <w:rsid w:val="00934632"/>
    <w:rsid w:val="00943881"/>
    <w:rsid w:val="009441A8"/>
    <w:rsid w:val="009443C3"/>
    <w:rsid w:val="009636A0"/>
    <w:rsid w:val="009642BD"/>
    <w:rsid w:val="009713D5"/>
    <w:rsid w:val="00976A36"/>
    <w:rsid w:val="00991E3D"/>
    <w:rsid w:val="009971C9"/>
    <w:rsid w:val="009A057B"/>
    <w:rsid w:val="009A5DE3"/>
    <w:rsid w:val="009B4DE4"/>
    <w:rsid w:val="009B6439"/>
    <w:rsid w:val="009D3A5A"/>
    <w:rsid w:val="009E1611"/>
    <w:rsid w:val="009E4BFF"/>
    <w:rsid w:val="009F5A31"/>
    <w:rsid w:val="009F6893"/>
    <w:rsid w:val="00A029BD"/>
    <w:rsid w:val="00A10F37"/>
    <w:rsid w:val="00A160D6"/>
    <w:rsid w:val="00A27635"/>
    <w:rsid w:val="00A31E95"/>
    <w:rsid w:val="00A37C2F"/>
    <w:rsid w:val="00A425AE"/>
    <w:rsid w:val="00A42FC9"/>
    <w:rsid w:val="00A435D9"/>
    <w:rsid w:val="00A5030B"/>
    <w:rsid w:val="00A729A7"/>
    <w:rsid w:val="00A751D3"/>
    <w:rsid w:val="00A8176F"/>
    <w:rsid w:val="00A84518"/>
    <w:rsid w:val="00A84DB6"/>
    <w:rsid w:val="00A85377"/>
    <w:rsid w:val="00A86121"/>
    <w:rsid w:val="00A97F15"/>
    <w:rsid w:val="00AA06A3"/>
    <w:rsid w:val="00AA131B"/>
    <w:rsid w:val="00AA3D51"/>
    <w:rsid w:val="00AB6138"/>
    <w:rsid w:val="00AD448E"/>
    <w:rsid w:val="00AD6FD3"/>
    <w:rsid w:val="00AE157F"/>
    <w:rsid w:val="00AF67B2"/>
    <w:rsid w:val="00B05920"/>
    <w:rsid w:val="00B1000F"/>
    <w:rsid w:val="00B111DB"/>
    <w:rsid w:val="00B16F21"/>
    <w:rsid w:val="00B23174"/>
    <w:rsid w:val="00B31F88"/>
    <w:rsid w:val="00B4243D"/>
    <w:rsid w:val="00B44776"/>
    <w:rsid w:val="00B46661"/>
    <w:rsid w:val="00B50DC2"/>
    <w:rsid w:val="00B56957"/>
    <w:rsid w:val="00B65184"/>
    <w:rsid w:val="00B85ABF"/>
    <w:rsid w:val="00B87A1E"/>
    <w:rsid w:val="00BA06A3"/>
    <w:rsid w:val="00BA566F"/>
    <w:rsid w:val="00BB05AA"/>
    <w:rsid w:val="00BB14D1"/>
    <w:rsid w:val="00BB3444"/>
    <w:rsid w:val="00BC781C"/>
    <w:rsid w:val="00BC7973"/>
    <w:rsid w:val="00BD0CC4"/>
    <w:rsid w:val="00BD1FC9"/>
    <w:rsid w:val="00BD3B95"/>
    <w:rsid w:val="00BD7978"/>
    <w:rsid w:val="00BD7D60"/>
    <w:rsid w:val="00BE2392"/>
    <w:rsid w:val="00BE65C4"/>
    <w:rsid w:val="00BF175C"/>
    <w:rsid w:val="00BF5675"/>
    <w:rsid w:val="00BF7D6D"/>
    <w:rsid w:val="00C100B8"/>
    <w:rsid w:val="00C131B1"/>
    <w:rsid w:val="00C21DEF"/>
    <w:rsid w:val="00C23184"/>
    <w:rsid w:val="00C25085"/>
    <w:rsid w:val="00C260E4"/>
    <w:rsid w:val="00C26EAA"/>
    <w:rsid w:val="00C36C2A"/>
    <w:rsid w:val="00C46454"/>
    <w:rsid w:val="00C464B9"/>
    <w:rsid w:val="00C55B31"/>
    <w:rsid w:val="00C6161A"/>
    <w:rsid w:val="00C64C18"/>
    <w:rsid w:val="00C753D8"/>
    <w:rsid w:val="00C81567"/>
    <w:rsid w:val="00C8375C"/>
    <w:rsid w:val="00C860F2"/>
    <w:rsid w:val="00C90DB5"/>
    <w:rsid w:val="00C95390"/>
    <w:rsid w:val="00C964CF"/>
    <w:rsid w:val="00C9695F"/>
    <w:rsid w:val="00CA0197"/>
    <w:rsid w:val="00CA13BA"/>
    <w:rsid w:val="00CB11B0"/>
    <w:rsid w:val="00CB5084"/>
    <w:rsid w:val="00CC3886"/>
    <w:rsid w:val="00CD0615"/>
    <w:rsid w:val="00CD62CB"/>
    <w:rsid w:val="00CE147F"/>
    <w:rsid w:val="00CE4A48"/>
    <w:rsid w:val="00CF2E65"/>
    <w:rsid w:val="00CF7841"/>
    <w:rsid w:val="00D00E02"/>
    <w:rsid w:val="00D0584D"/>
    <w:rsid w:val="00D10742"/>
    <w:rsid w:val="00D2052B"/>
    <w:rsid w:val="00D3164F"/>
    <w:rsid w:val="00D33C12"/>
    <w:rsid w:val="00D34E7C"/>
    <w:rsid w:val="00D36177"/>
    <w:rsid w:val="00D41128"/>
    <w:rsid w:val="00D42D3C"/>
    <w:rsid w:val="00D52E6F"/>
    <w:rsid w:val="00D55C38"/>
    <w:rsid w:val="00D65FEB"/>
    <w:rsid w:val="00D72E2D"/>
    <w:rsid w:val="00D75320"/>
    <w:rsid w:val="00D756BC"/>
    <w:rsid w:val="00D82F11"/>
    <w:rsid w:val="00D8733A"/>
    <w:rsid w:val="00D9478E"/>
    <w:rsid w:val="00D96F62"/>
    <w:rsid w:val="00D976B7"/>
    <w:rsid w:val="00DA380C"/>
    <w:rsid w:val="00DA50F1"/>
    <w:rsid w:val="00DB15AD"/>
    <w:rsid w:val="00DD3237"/>
    <w:rsid w:val="00DE16F4"/>
    <w:rsid w:val="00DF707D"/>
    <w:rsid w:val="00E03EFA"/>
    <w:rsid w:val="00E07F7A"/>
    <w:rsid w:val="00E27081"/>
    <w:rsid w:val="00E32FEA"/>
    <w:rsid w:val="00E41838"/>
    <w:rsid w:val="00E477C5"/>
    <w:rsid w:val="00E621CE"/>
    <w:rsid w:val="00E637CC"/>
    <w:rsid w:val="00E642C1"/>
    <w:rsid w:val="00E719F2"/>
    <w:rsid w:val="00E7347F"/>
    <w:rsid w:val="00E835C5"/>
    <w:rsid w:val="00E84F42"/>
    <w:rsid w:val="00E86CFE"/>
    <w:rsid w:val="00E8789B"/>
    <w:rsid w:val="00EA061C"/>
    <w:rsid w:val="00EA0862"/>
    <w:rsid w:val="00EB52CF"/>
    <w:rsid w:val="00EC26D7"/>
    <w:rsid w:val="00EC2CF1"/>
    <w:rsid w:val="00EC5CCD"/>
    <w:rsid w:val="00EE12E1"/>
    <w:rsid w:val="00F0244B"/>
    <w:rsid w:val="00F02E79"/>
    <w:rsid w:val="00F12A68"/>
    <w:rsid w:val="00F15618"/>
    <w:rsid w:val="00F40867"/>
    <w:rsid w:val="00F44947"/>
    <w:rsid w:val="00F46520"/>
    <w:rsid w:val="00F52CDC"/>
    <w:rsid w:val="00F56A82"/>
    <w:rsid w:val="00F85A90"/>
    <w:rsid w:val="00F90D43"/>
    <w:rsid w:val="00F9771A"/>
    <w:rsid w:val="00FA515B"/>
    <w:rsid w:val="00FB03F7"/>
    <w:rsid w:val="00FB7167"/>
    <w:rsid w:val="00FB76E6"/>
    <w:rsid w:val="00FC5692"/>
    <w:rsid w:val="00FD0B81"/>
    <w:rsid w:val="00FE6899"/>
    <w:rsid w:val="00FF631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936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6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C26A7"/>
    <w:rPr>
      <w:color w:val="808080"/>
    </w:rPr>
  </w:style>
  <w:style w:type="paragraph" w:styleId="BalloonText">
    <w:name w:val="Balloon Text"/>
    <w:basedOn w:val="Normal"/>
    <w:link w:val="BalloonTextChar"/>
    <w:uiPriority w:val="99"/>
    <w:semiHidden/>
    <w:unhideWhenUsed/>
    <w:rsid w:val="000C26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26A7"/>
    <w:rPr>
      <w:rFonts w:ascii="Tahoma" w:hAnsi="Tahoma" w:cs="Tahoma"/>
      <w:sz w:val="16"/>
      <w:szCs w:val="16"/>
    </w:rPr>
  </w:style>
  <w:style w:type="paragraph" w:styleId="Footer">
    <w:name w:val="footer"/>
    <w:basedOn w:val="Normal"/>
    <w:link w:val="FooterChar"/>
    <w:uiPriority w:val="99"/>
    <w:unhideWhenUsed/>
    <w:rsid w:val="000C26A7"/>
    <w:pPr>
      <w:tabs>
        <w:tab w:val="center" w:pos="4320"/>
        <w:tab w:val="right" w:pos="8640"/>
      </w:tabs>
      <w:spacing w:after="0" w:line="240" w:lineRule="auto"/>
    </w:pPr>
  </w:style>
  <w:style w:type="character" w:customStyle="1" w:styleId="FooterChar">
    <w:name w:val="Footer Char"/>
    <w:basedOn w:val="DefaultParagraphFont"/>
    <w:link w:val="Footer"/>
    <w:uiPriority w:val="99"/>
    <w:rsid w:val="000C26A7"/>
  </w:style>
  <w:style w:type="character" w:styleId="PageNumber">
    <w:name w:val="page number"/>
    <w:basedOn w:val="DefaultParagraphFont"/>
    <w:uiPriority w:val="99"/>
    <w:semiHidden/>
    <w:unhideWhenUsed/>
    <w:rsid w:val="000C26A7"/>
  </w:style>
  <w:style w:type="paragraph" w:styleId="Header">
    <w:name w:val="header"/>
    <w:basedOn w:val="Normal"/>
    <w:link w:val="HeaderChar"/>
    <w:uiPriority w:val="99"/>
    <w:unhideWhenUsed/>
    <w:rsid w:val="000C26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26A7"/>
  </w:style>
  <w:style w:type="character" w:styleId="LineNumber">
    <w:name w:val="line number"/>
    <w:basedOn w:val="DefaultParagraphFont"/>
    <w:uiPriority w:val="99"/>
    <w:semiHidden/>
    <w:unhideWhenUsed/>
    <w:rsid w:val="004E0D4A"/>
  </w:style>
  <w:style w:type="paragraph" w:styleId="ListParagraph">
    <w:name w:val="List Paragraph"/>
    <w:basedOn w:val="Normal"/>
    <w:uiPriority w:val="34"/>
    <w:qFormat/>
    <w:rsid w:val="00A31E9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6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C26A7"/>
    <w:rPr>
      <w:color w:val="808080"/>
    </w:rPr>
  </w:style>
  <w:style w:type="paragraph" w:styleId="BalloonText">
    <w:name w:val="Balloon Text"/>
    <w:basedOn w:val="Normal"/>
    <w:link w:val="BalloonTextChar"/>
    <w:uiPriority w:val="99"/>
    <w:semiHidden/>
    <w:unhideWhenUsed/>
    <w:rsid w:val="000C26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26A7"/>
    <w:rPr>
      <w:rFonts w:ascii="Tahoma" w:hAnsi="Tahoma" w:cs="Tahoma"/>
      <w:sz w:val="16"/>
      <w:szCs w:val="16"/>
    </w:rPr>
  </w:style>
  <w:style w:type="paragraph" w:styleId="Footer">
    <w:name w:val="footer"/>
    <w:basedOn w:val="Normal"/>
    <w:link w:val="FooterChar"/>
    <w:uiPriority w:val="99"/>
    <w:unhideWhenUsed/>
    <w:rsid w:val="000C26A7"/>
    <w:pPr>
      <w:tabs>
        <w:tab w:val="center" w:pos="4320"/>
        <w:tab w:val="right" w:pos="8640"/>
      </w:tabs>
      <w:spacing w:after="0" w:line="240" w:lineRule="auto"/>
    </w:pPr>
  </w:style>
  <w:style w:type="character" w:customStyle="1" w:styleId="FooterChar">
    <w:name w:val="Footer Char"/>
    <w:basedOn w:val="DefaultParagraphFont"/>
    <w:link w:val="Footer"/>
    <w:uiPriority w:val="99"/>
    <w:rsid w:val="000C26A7"/>
  </w:style>
  <w:style w:type="character" w:styleId="PageNumber">
    <w:name w:val="page number"/>
    <w:basedOn w:val="DefaultParagraphFont"/>
    <w:uiPriority w:val="99"/>
    <w:semiHidden/>
    <w:unhideWhenUsed/>
    <w:rsid w:val="000C26A7"/>
  </w:style>
  <w:style w:type="paragraph" w:styleId="Header">
    <w:name w:val="header"/>
    <w:basedOn w:val="Normal"/>
    <w:link w:val="HeaderChar"/>
    <w:uiPriority w:val="99"/>
    <w:unhideWhenUsed/>
    <w:rsid w:val="000C26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26A7"/>
  </w:style>
  <w:style w:type="character" w:styleId="LineNumber">
    <w:name w:val="line number"/>
    <w:basedOn w:val="DefaultParagraphFont"/>
    <w:uiPriority w:val="99"/>
    <w:semiHidden/>
    <w:unhideWhenUsed/>
    <w:rsid w:val="004E0D4A"/>
  </w:style>
  <w:style w:type="paragraph" w:styleId="ListParagraph">
    <w:name w:val="List Paragraph"/>
    <w:basedOn w:val="Normal"/>
    <w:uiPriority w:val="34"/>
    <w:qFormat/>
    <w:rsid w:val="00A31E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7468038">
      <w:bodyDiv w:val="1"/>
      <w:marLeft w:val="0"/>
      <w:marRight w:val="0"/>
      <w:marTop w:val="0"/>
      <w:marBottom w:val="0"/>
      <w:divBdr>
        <w:top w:val="none" w:sz="0" w:space="0" w:color="auto"/>
        <w:left w:val="none" w:sz="0" w:space="0" w:color="auto"/>
        <w:bottom w:val="none" w:sz="0" w:space="0" w:color="auto"/>
        <w:right w:val="none" w:sz="0" w:space="0" w:color="auto"/>
      </w:divBdr>
    </w:div>
    <w:div w:id="1341077560">
      <w:bodyDiv w:val="1"/>
      <w:marLeft w:val="0"/>
      <w:marRight w:val="0"/>
      <w:marTop w:val="0"/>
      <w:marBottom w:val="0"/>
      <w:divBdr>
        <w:top w:val="none" w:sz="0" w:space="0" w:color="auto"/>
        <w:left w:val="none" w:sz="0" w:space="0" w:color="auto"/>
        <w:bottom w:val="none" w:sz="0" w:space="0" w:color="auto"/>
        <w:right w:val="none" w:sz="0" w:space="0" w:color="auto"/>
      </w:divBdr>
    </w:div>
    <w:div w:id="1865711047">
      <w:bodyDiv w:val="1"/>
      <w:marLeft w:val="0"/>
      <w:marRight w:val="0"/>
      <w:marTop w:val="0"/>
      <w:marBottom w:val="0"/>
      <w:divBdr>
        <w:top w:val="none" w:sz="0" w:space="0" w:color="auto"/>
        <w:left w:val="none" w:sz="0" w:space="0" w:color="auto"/>
        <w:bottom w:val="none" w:sz="0" w:space="0" w:color="auto"/>
        <w:right w:val="none" w:sz="0" w:space="0" w:color="auto"/>
      </w:divBdr>
    </w:div>
    <w:div w:id="198523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1029</TotalTime>
  <Pages>14</Pages>
  <Words>4667</Words>
  <Characters>26604</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Imperial College</Company>
  <LinksUpToDate>false</LinksUpToDate>
  <CharactersWithSpaces>31209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Papi, Enrica</dc:creator>
  <cp:lastModifiedBy>Papi, Enrica</cp:lastModifiedBy>
  <cp:revision>156</cp:revision>
  <cp:lastPrinted>2014-05-02T11:10:00Z</cp:lastPrinted>
  <dcterms:created xsi:type="dcterms:W3CDTF">2014-10-28T09:27:00Z</dcterms:created>
  <dcterms:modified xsi:type="dcterms:W3CDTF">2014-11-13T10:03:00Z</dcterms:modified>
</cp:coreProperties>
</file>