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04D" w:rsidRPr="00962110" w:rsidRDefault="00300B8C" w:rsidP="003664AC">
      <w:pPr>
        <w:jc w:val="center"/>
        <w:rPr>
          <w:b/>
          <w:sz w:val="28"/>
          <w:szCs w:val="28"/>
        </w:rPr>
      </w:pPr>
      <w:r>
        <w:rPr>
          <w:b/>
          <w:sz w:val="28"/>
          <w:szCs w:val="28"/>
        </w:rPr>
        <w:t xml:space="preserve">  </w:t>
      </w:r>
      <w:r w:rsidR="003664AC" w:rsidRPr="00962110">
        <w:rPr>
          <w:b/>
          <w:sz w:val="28"/>
          <w:szCs w:val="28"/>
        </w:rPr>
        <w:t>Ultrafast Excited State Dynamics in 9</w:t>
      </w:r>
      <w:proofErr w:type="gramStart"/>
      <w:r w:rsidR="003664AC" w:rsidRPr="00962110">
        <w:rPr>
          <w:b/>
          <w:sz w:val="28"/>
          <w:szCs w:val="28"/>
        </w:rPr>
        <w:t>,9’</w:t>
      </w:r>
      <w:proofErr w:type="gramEnd"/>
      <w:r w:rsidR="003664AC" w:rsidRPr="00962110">
        <w:rPr>
          <w:b/>
          <w:sz w:val="28"/>
          <w:szCs w:val="28"/>
        </w:rPr>
        <w:t>-Bifluorenylidene</w:t>
      </w:r>
    </w:p>
    <w:p w:rsidR="001A1633" w:rsidRPr="00962110" w:rsidRDefault="001A1633"/>
    <w:p w:rsidR="003664AC" w:rsidRPr="00962110" w:rsidRDefault="003664AC" w:rsidP="00B10E23">
      <w:pPr>
        <w:spacing w:line="360" w:lineRule="auto"/>
      </w:pPr>
      <w:r w:rsidRPr="00962110">
        <w:t>Jamie Conyard</w:t>
      </w:r>
      <w:r w:rsidRPr="00962110">
        <w:rPr>
          <w:vertAlign w:val="superscript"/>
        </w:rPr>
        <w:t>1</w:t>
      </w:r>
      <w:r w:rsidRPr="00962110">
        <w:t>, Ismael Heisler</w:t>
      </w:r>
      <w:r w:rsidRPr="00962110">
        <w:rPr>
          <w:vertAlign w:val="superscript"/>
        </w:rPr>
        <w:t>1</w:t>
      </w:r>
      <w:r w:rsidRPr="00962110">
        <w:t>, Wesley R. Brown</w:t>
      </w:r>
      <w:r w:rsidR="00632D25" w:rsidRPr="00962110">
        <w:t>e</w:t>
      </w:r>
      <w:r w:rsidRPr="00962110">
        <w:rPr>
          <w:vertAlign w:val="superscript"/>
        </w:rPr>
        <w:t>2</w:t>
      </w:r>
      <w:r w:rsidRPr="00962110">
        <w:t>, Ben Feringa</w:t>
      </w:r>
      <w:r w:rsidRPr="00962110">
        <w:rPr>
          <w:vertAlign w:val="superscript"/>
        </w:rPr>
        <w:t>2</w:t>
      </w:r>
      <w:r w:rsidR="00632D25" w:rsidRPr="00962110">
        <w:t>, Sa</w:t>
      </w:r>
      <w:r w:rsidRPr="00962110">
        <w:t>eed Amirjalayer</w:t>
      </w:r>
      <w:r w:rsidR="00632D25" w:rsidRPr="00962110">
        <w:t>*</w:t>
      </w:r>
      <w:r w:rsidRPr="00962110">
        <w:rPr>
          <w:vertAlign w:val="superscript"/>
        </w:rPr>
        <w:t>3</w:t>
      </w:r>
      <w:proofErr w:type="gramStart"/>
      <w:r w:rsidR="002B5290" w:rsidRPr="00962110">
        <w:rPr>
          <w:vertAlign w:val="superscript"/>
        </w:rPr>
        <w:t>,4</w:t>
      </w:r>
      <w:proofErr w:type="gramEnd"/>
      <w:r w:rsidRPr="00962110">
        <w:t>, Wybren</w:t>
      </w:r>
      <w:r w:rsidR="00632D25" w:rsidRPr="00962110">
        <w:t xml:space="preserve"> </w:t>
      </w:r>
      <w:r w:rsidRPr="00962110">
        <w:t>Jan Buma</w:t>
      </w:r>
      <w:r w:rsidRPr="00962110">
        <w:rPr>
          <w:vertAlign w:val="superscript"/>
        </w:rPr>
        <w:t>3</w:t>
      </w:r>
      <w:r w:rsidR="00632D25" w:rsidRPr="00962110">
        <w:t>,</w:t>
      </w:r>
      <w:r w:rsidRPr="00962110">
        <w:t xml:space="preserve"> </w:t>
      </w:r>
      <w:r w:rsidR="00632D25" w:rsidRPr="00962110">
        <w:t>Sander Woutersen</w:t>
      </w:r>
      <w:r w:rsidR="00632D25" w:rsidRPr="00962110">
        <w:rPr>
          <w:vertAlign w:val="superscript"/>
        </w:rPr>
        <w:t>3</w:t>
      </w:r>
      <w:r w:rsidR="00632D25" w:rsidRPr="00962110">
        <w:t xml:space="preserve">, </w:t>
      </w:r>
      <w:r w:rsidRPr="00962110">
        <w:t>and Stephen R. Meech*</w:t>
      </w:r>
      <w:r w:rsidRPr="00962110">
        <w:rPr>
          <w:vertAlign w:val="superscript"/>
        </w:rPr>
        <w:t>1</w:t>
      </w:r>
    </w:p>
    <w:p w:rsidR="003664AC" w:rsidRPr="00962110" w:rsidRDefault="003664AC" w:rsidP="00B10E23">
      <w:pPr>
        <w:spacing w:line="360" w:lineRule="auto"/>
      </w:pPr>
      <w:proofErr w:type="gramStart"/>
      <w:r w:rsidRPr="00962110">
        <w:rPr>
          <w:i/>
          <w:vertAlign w:val="superscript"/>
        </w:rPr>
        <w:t>1</w:t>
      </w:r>
      <w:r w:rsidRPr="00962110">
        <w:rPr>
          <w:i/>
        </w:rPr>
        <w:t>School of Chemistry, University of East Anglia, Norwich Research Park, Norwich NR4 7TJ, UK.</w:t>
      </w:r>
      <w:proofErr w:type="gramEnd"/>
      <w:r w:rsidRPr="00962110">
        <w:rPr>
          <w:i/>
        </w:rPr>
        <w:t xml:space="preserve"> </w:t>
      </w:r>
      <w:r w:rsidRPr="00962110">
        <w:rPr>
          <w:i/>
          <w:vertAlign w:val="superscript"/>
        </w:rPr>
        <w:t>2</w:t>
      </w:r>
      <w:r w:rsidRPr="00962110">
        <w:rPr>
          <w:i/>
        </w:rPr>
        <w:t xml:space="preserve">Stratingh Institute for Chemistry, University of Groningen, </w:t>
      </w:r>
      <w:proofErr w:type="spellStart"/>
      <w:r w:rsidRPr="00962110">
        <w:rPr>
          <w:i/>
        </w:rPr>
        <w:t>Nijenborgh</w:t>
      </w:r>
      <w:proofErr w:type="spellEnd"/>
      <w:r w:rsidRPr="00962110">
        <w:rPr>
          <w:i/>
        </w:rPr>
        <w:t xml:space="preserve"> 4, 9747AG Groningen, </w:t>
      </w:r>
      <w:proofErr w:type="gramStart"/>
      <w:r w:rsidRPr="00962110">
        <w:rPr>
          <w:i/>
        </w:rPr>
        <w:t>The</w:t>
      </w:r>
      <w:proofErr w:type="gramEnd"/>
      <w:r w:rsidRPr="00962110">
        <w:rPr>
          <w:i/>
        </w:rPr>
        <w:t xml:space="preserve"> Netherlands. </w:t>
      </w:r>
      <w:r w:rsidRPr="00962110">
        <w:rPr>
          <w:i/>
          <w:vertAlign w:val="superscript"/>
        </w:rPr>
        <w:t>3</w:t>
      </w:r>
      <w:r w:rsidRPr="00962110">
        <w:rPr>
          <w:i/>
        </w:rPr>
        <w:t>Van 't Hoff Institute for Molecular Sciences, University of Amsterdam, Science Park 904, 1098 XH Amsterdam, The Netherlands</w:t>
      </w:r>
      <w:r w:rsidR="002B5290" w:rsidRPr="00962110">
        <w:rPr>
          <w:i/>
        </w:rPr>
        <w:t xml:space="preserve">. </w:t>
      </w:r>
      <w:r w:rsidR="002B5290" w:rsidRPr="00962110">
        <w:rPr>
          <w:i/>
          <w:vertAlign w:val="superscript"/>
        </w:rPr>
        <w:t>4</w:t>
      </w:r>
      <w:r w:rsidR="002B5290" w:rsidRPr="00962110">
        <w:rPr>
          <w:i/>
          <w:lang w:val="en-US"/>
        </w:rPr>
        <w:t>Physical Institute and Center for Nanotechnology (</w:t>
      </w:r>
      <w:proofErr w:type="spellStart"/>
      <w:r w:rsidR="002B5290" w:rsidRPr="00962110">
        <w:rPr>
          <w:i/>
          <w:lang w:val="en-US"/>
        </w:rPr>
        <w:t>CeNTech</w:t>
      </w:r>
      <w:proofErr w:type="spellEnd"/>
      <w:r w:rsidR="002B5290" w:rsidRPr="00962110">
        <w:rPr>
          <w:i/>
          <w:lang w:val="en-US"/>
        </w:rPr>
        <w:t xml:space="preserve">) </w:t>
      </w:r>
      <w:proofErr w:type="spellStart"/>
      <w:r w:rsidR="002B5290" w:rsidRPr="00962110">
        <w:rPr>
          <w:i/>
          <w:lang w:val="en-US"/>
        </w:rPr>
        <w:t>Westfälische</w:t>
      </w:r>
      <w:proofErr w:type="spellEnd"/>
      <w:r w:rsidR="002B5290" w:rsidRPr="00962110">
        <w:rPr>
          <w:i/>
          <w:lang w:val="en-US"/>
        </w:rPr>
        <w:t xml:space="preserve"> </w:t>
      </w:r>
      <w:proofErr w:type="spellStart"/>
      <w:r w:rsidR="002B5290" w:rsidRPr="00962110">
        <w:rPr>
          <w:i/>
          <w:lang w:val="en-US"/>
        </w:rPr>
        <w:t>Wilhelms-Universität</w:t>
      </w:r>
      <w:proofErr w:type="spellEnd"/>
      <w:r w:rsidR="002B5290" w:rsidRPr="00962110">
        <w:rPr>
          <w:i/>
          <w:lang w:val="en-US"/>
        </w:rPr>
        <w:t xml:space="preserve"> </w:t>
      </w:r>
      <w:proofErr w:type="spellStart"/>
      <w:r w:rsidR="002B5290" w:rsidRPr="00962110">
        <w:rPr>
          <w:i/>
          <w:lang w:val="en-US"/>
        </w:rPr>
        <w:t>Münster</w:t>
      </w:r>
      <w:proofErr w:type="spellEnd"/>
      <w:r w:rsidR="002B5290" w:rsidRPr="00962110">
        <w:rPr>
          <w:i/>
          <w:lang w:val="en-US"/>
        </w:rPr>
        <w:t>, Wilhelm-</w:t>
      </w:r>
      <w:proofErr w:type="spellStart"/>
      <w:r w:rsidR="002B5290" w:rsidRPr="00962110">
        <w:rPr>
          <w:i/>
          <w:lang w:val="en-US"/>
        </w:rPr>
        <w:t>Klemm</w:t>
      </w:r>
      <w:proofErr w:type="spellEnd"/>
      <w:r w:rsidR="002B5290" w:rsidRPr="00962110">
        <w:rPr>
          <w:i/>
          <w:lang w:val="en-US"/>
        </w:rPr>
        <w:t xml:space="preserve">-Str. 10, 48149 </w:t>
      </w:r>
      <w:proofErr w:type="spellStart"/>
      <w:r w:rsidR="002B5290" w:rsidRPr="00962110">
        <w:rPr>
          <w:i/>
          <w:lang w:val="en-US"/>
        </w:rPr>
        <w:t>Münster</w:t>
      </w:r>
      <w:proofErr w:type="spellEnd"/>
      <w:r w:rsidR="002B5290" w:rsidRPr="00962110">
        <w:rPr>
          <w:i/>
          <w:lang w:val="en-US"/>
        </w:rPr>
        <w:t>, Germany</w:t>
      </w:r>
    </w:p>
    <w:p w:rsidR="001A1633" w:rsidRPr="00962110" w:rsidRDefault="001A1633" w:rsidP="00B10E23">
      <w:pPr>
        <w:spacing w:line="360" w:lineRule="auto"/>
      </w:pPr>
    </w:p>
    <w:p w:rsidR="003664AC" w:rsidRPr="00962110" w:rsidRDefault="003664AC" w:rsidP="00B10E23">
      <w:pPr>
        <w:spacing w:line="360" w:lineRule="auto"/>
        <w:rPr>
          <w:b/>
        </w:rPr>
      </w:pPr>
      <w:r w:rsidRPr="00962110">
        <w:rPr>
          <w:b/>
        </w:rPr>
        <w:t>Abstract</w:t>
      </w:r>
    </w:p>
    <w:p w:rsidR="003664AC" w:rsidRDefault="00713BB4" w:rsidP="00B10E23">
      <w:pPr>
        <w:spacing w:line="360" w:lineRule="auto"/>
      </w:pPr>
      <w:r w:rsidRPr="00962110">
        <w:t>9</w:t>
      </w:r>
      <w:proofErr w:type="gramStart"/>
      <w:r w:rsidRPr="00962110">
        <w:t>,9’</w:t>
      </w:r>
      <w:proofErr w:type="gramEnd"/>
      <w:r w:rsidRPr="00962110">
        <w:t xml:space="preserve">-bifluorenylidene has been proposed as an alternative and flexible electron acceptor in organic photovoltaic cells. Here we characterise its </w:t>
      </w:r>
      <w:r w:rsidR="003A3202" w:rsidRPr="00962110">
        <w:t xml:space="preserve">excited state properties and </w:t>
      </w:r>
      <w:proofErr w:type="spellStart"/>
      <w:r w:rsidRPr="00962110">
        <w:t>photokinetics</w:t>
      </w:r>
      <w:proofErr w:type="spellEnd"/>
      <w:r w:rsidR="00394627" w:rsidRPr="00962110">
        <w:t>, c</w:t>
      </w:r>
      <w:r w:rsidR="00245FCE" w:rsidRPr="00962110">
        <w:t>ombining ultrafast fluorescence and</w:t>
      </w:r>
      <w:r w:rsidR="00394627" w:rsidRPr="00962110">
        <w:t xml:space="preserve"> transient IR </w:t>
      </w:r>
      <w:r w:rsidR="00245FCE" w:rsidRPr="00962110">
        <w:t>measurements with</w:t>
      </w:r>
      <w:r w:rsidR="00394627" w:rsidRPr="00962110">
        <w:t xml:space="preserve"> quantum chemical calculations</w:t>
      </w:r>
      <w:r w:rsidRPr="00962110">
        <w:t>. The fluorescence decay is ultrafast (sub 100 fs) and</w:t>
      </w:r>
      <w:r w:rsidR="00A32B86" w:rsidRPr="00962110">
        <w:t xml:space="preserve"> remarkably </w:t>
      </w:r>
      <w:r w:rsidRPr="00962110">
        <w:t>independent of viscosity</w:t>
      </w:r>
      <w:r w:rsidR="00A32B86" w:rsidRPr="00962110">
        <w:t>.</w:t>
      </w:r>
      <w:r w:rsidRPr="00962110">
        <w:t xml:space="preserve"> </w:t>
      </w:r>
      <w:r w:rsidR="00A32B86" w:rsidRPr="00962110">
        <w:t xml:space="preserve">This suggests </w:t>
      </w:r>
      <w:r w:rsidR="003A3202" w:rsidRPr="00962110">
        <w:t>that</w:t>
      </w:r>
      <w:r w:rsidR="00EC217C" w:rsidRPr="00962110">
        <w:t xml:space="preserve"> large scale</w:t>
      </w:r>
      <w:r w:rsidRPr="00962110">
        <w:t xml:space="preserve"> </w:t>
      </w:r>
      <w:r w:rsidR="00A32B86" w:rsidRPr="00962110">
        <w:t>structure change</w:t>
      </w:r>
      <w:r w:rsidRPr="00962110">
        <w:t xml:space="preserve"> is not the primary relaxation</w:t>
      </w:r>
      <w:r w:rsidR="003A3202" w:rsidRPr="00962110">
        <w:t xml:space="preserve"> mode</w:t>
      </w:r>
      <w:r w:rsidRPr="00962110">
        <w:t xml:space="preserve">. The </w:t>
      </w:r>
      <w:r w:rsidR="00982E8D" w:rsidRPr="00962110">
        <w:t>ultrafast</w:t>
      </w:r>
      <w:r w:rsidRPr="00962110">
        <w:t xml:space="preserve"> </w:t>
      </w:r>
      <w:r w:rsidR="003A3202" w:rsidRPr="00962110">
        <w:t xml:space="preserve">decay </w:t>
      </w:r>
      <w:r w:rsidRPr="00962110">
        <w:t xml:space="preserve">populates a dark state characterized by distinct vibrational and electronic spectra. </w:t>
      </w:r>
      <w:r w:rsidR="001A1633" w:rsidRPr="00962110">
        <w:t xml:space="preserve">This </w:t>
      </w:r>
      <w:r w:rsidR="00245FCE" w:rsidRPr="00962110">
        <w:t xml:space="preserve">state </w:t>
      </w:r>
      <w:r w:rsidR="001A1633" w:rsidRPr="00962110">
        <w:t xml:space="preserve">decays </w:t>
      </w:r>
      <w:r w:rsidR="003A3202" w:rsidRPr="00962110">
        <w:t>with a</w:t>
      </w:r>
      <w:r w:rsidR="001A1633" w:rsidRPr="00962110">
        <w:t xml:space="preserve"> 6 </w:t>
      </w:r>
      <w:proofErr w:type="spellStart"/>
      <w:r w:rsidR="001A1633" w:rsidRPr="00962110">
        <w:t>ps</w:t>
      </w:r>
      <w:proofErr w:type="spellEnd"/>
      <w:r w:rsidR="001A1633" w:rsidRPr="00962110">
        <w:t xml:space="preserve"> </w:t>
      </w:r>
      <w:r w:rsidR="003A3202" w:rsidRPr="00962110">
        <w:t xml:space="preserve">time constant </w:t>
      </w:r>
      <w:r w:rsidR="001A1633" w:rsidRPr="00962110">
        <w:t xml:space="preserve">to a hot ground state which ultimately populates the initial state with a 20 </w:t>
      </w:r>
      <w:proofErr w:type="spellStart"/>
      <w:r w:rsidR="001A1633" w:rsidRPr="00962110">
        <w:t>ps</w:t>
      </w:r>
      <w:proofErr w:type="spellEnd"/>
      <w:r w:rsidR="001A1633" w:rsidRPr="00962110">
        <w:t xml:space="preserve"> time constant; these time</w:t>
      </w:r>
      <w:r w:rsidR="003A3202" w:rsidRPr="00962110">
        <w:t>s</w:t>
      </w:r>
      <w:r w:rsidR="001A1633" w:rsidRPr="00962110">
        <w:t xml:space="preserve"> are</w:t>
      </w:r>
      <w:r w:rsidR="00A32B86" w:rsidRPr="00962110">
        <w:t xml:space="preserve"> also</w:t>
      </w:r>
      <w:r w:rsidR="001A1633" w:rsidRPr="00962110">
        <w:t xml:space="preserve"> </w:t>
      </w:r>
      <w:r w:rsidR="00647E2C" w:rsidRPr="00962110">
        <w:t>in</w:t>
      </w:r>
      <w:r w:rsidR="001A1633" w:rsidRPr="00962110">
        <w:t>sensitive to solvent viscosity. No metastable intermediate structures are resolved in the photocycle after population of the dark state. The implications of these results for the operation of 9</w:t>
      </w:r>
      <w:proofErr w:type="gramStart"/>
      <w:r w:rsidR="001A1633" w:rsidRPr="00962110">
        <w:t>,9’</w:t>
      </w:r>
      <w:proofErr w:type="gramEnd"/>
      <w:r w:rsidR="001A1633" w:rsidRPr="00962110">
        <w:t xml:space="preserve">-bifluorenylidene as an electron acceptor and </w:t>
      </w:r>
      <w:r w:rsidR="00394627" w:rsidRPr="00962110">
        <w:t xml:space="preserve">as </w:t>
      </w:r>
      <w:r w:rsidR="001A1633" w:rsidRPr="00962110">
        <w:t>a potential molecular switch are discussed.</w:t>
      </w:r>
    </w:p>
    <w:p w:rsidR="003811CE" w:rsidRPr="00962110" w:rsidRDefault="003811CE" w:rsidP="00B10E23">
      <w:pPr>
        <w:spacing w:line="360" w:lineRule="auto"/>
      </w:pPr>
      <w:r w:rsidRPr="003811CE">
        <w:rPr>
          <w:b/>
        </w:rPr>
        <w:t>Keywords</w:t>
      </w:r>
      <w:r>
        <w:t xml:space="preserve">: ultrafast, excited state, fluorescence, isomerization, </w:t>
      </w:r>
      <w:proofErr w:type="spellStart"/>
      <w:r>
        <w:t>bifluorene</w:t>
      </w:r>
      <w:proofErr w:type="spellEnd"/>
      <w:r>
        <w:t>, electron transfer, molecular switch, coherence.</w:t>
      </w:r>
    </w:p>
    <w:p w:rsidR="001A1633" w:rsidRPr="00962110" w:rsidRDefault="001A1633" w:rsidP="00B10E23">
      <w:pPr>
        <w:spacing w:line="360" w:lineRule="auto"/>
      </w:pPr>
    </w:p>
    <w:p w:rsidR="003664AC" w:rsidRPr="00962110" w:rsidRDefault="003664AC" w:rsidP="00B10E23">
      <w:pPr>
        <w:spacing w:line="360" w:lineRule="auto"/>
      </w:pPr>
      <w:r w:rsidRPr="00962110">
        <w:t>*Author</w:t>
      </w:r>
      <w:r w:rsidR="00632D25" w:rsidRPr="00962110">
        <w:t>s</w:t>
      </w:r>
      <w:r w:rsidRPr="00962110">
        <w:t xml:space="preserve"> for correspondence (</w:t>
      </w:r>
      <w:hyperlink r:id="rId7" w:history="1">
        <w:r w:rsidR="001A1633" w:rsidRPr="00962110">
          <w:rPr>
            <w:rStyle w:val="Hyperlink"/>
          </w:rPr>
          <w:t>s.meech@uea.ac.uk</w:t>
        </w:r>
      </w:hyperlink>
      <w:r w:rsidR="00632D25" w:rsidRPr="00962110">
        <w:t xml:space="preserve">, </w:t>
      </w:r>
      <w:hyperlink r:id="rId8" w:history="1">
        <w:r w:rsidR="00632D25" w:rsidRPr="00962110">
          <w:rPr>
            <w:rStyle w:val="Hyperlink"/>
          </w:rPr>
          <w:t>samir_01@uni-muenster.de</w:t>
        </w:r>
      </w:hyperlink>
      <w:r w:rsidR="00632D25" w:rsidRPr="00962110">
        <w:t>)</w:t>
      </w:r>
    </w:p>
    <w:p w:rsidR="003664AC" w:rsidRPr="00962110" w:rsidRDefault="003664AC">
      <w:r w:rsidRPr="00962110">
        <w:br w:type="page"/>
      </w:r>
    </w:p>
    <w:p w:rsidR="001779BD" w:rsidRPr="00962110" w:rsidRDefault="001779BD" w:rsidP="00F24C2A">
      <w:pPr>
        <w:spacing w:line="360" w:lineRule="auto"/>
        <w:rPr>
          <w:b/>
        </w:rPr>
      </w:pPr>
      <w:r w:rsidRPr="00962110">
        <w:rPr>
          <w:b/>
        </w:rPr>
        <w:lastRenderedPageBreak/>
        <w:t>Introduction</w:t>
      </w:r>
    </w:p>
    <w:p w:rsidR="003664AC" w:rsidRPr="00962110" w:rsidRDefault="00F24C2A" w:rsidP="00F24C2A">
      <w:pPr>
        <w:spacing w:line="360" w:lineRule="auto"/>
      </w:pPr>
      <w:r w:rsidRPr="00962110">
        <w:t xml:space="preserve">A major objective </w:t>
      </w:r>
      <w:r w:rsidR="00215AE3" w:rsidRPr="00962110">
        <w:t>for</w:t>
      </w:r>
      <w:r w:rsidRPr="00962110">
        <w:t xml:space="preserve"> materials science is optimization of the performance of organic photovoltaic devices.</w:t>
      </w:r>
      <w:r w:rsidR="007B2168" w:rsidRPr="00962110">
        <w:fldChar w:fldCharType="begin"/>
      </w:r>
      <w:r w:rsidR="007B2168">
        <w:instrText xml:space="preserve"> ADDIN EN.CITE &lt;EndNote&gt;&lt;Cite&gt;&lt;Author&gt;Clarke&lt;/Author&gt;&lt;Year&gt;2010&lt;/Year&gt;&lt;RecNum&gt;44&lt;/RecNum&gt;&lt;DisplayText&gt;&lt;style face="italic superscript"&gt;(1, 2)&lt;/style&gt;&lt;/DisplayText&gt;&lt;record&gt;&lt;rec-number&gt;44&lt;/rec-number&gt;&lt;foreign-keys&gt;&lt;key app="EN" db-id="z2atewzxns559le5pa4p5pt1zd0zw2fattv9"&gt;44&lt;/key&gt;&lt;/foreign-keys&gt;&lt;ref-type name="Journal Article"&gt;17&lt;/ref-type&gt;&lt;contributors&gt;&lt;authors&gt;&lt;author&gt;Clarke, T. M.&lt;/author&gt;&lt;author&gt;Durrant, J. R.&lt;/author&gt;&lt;/authors&gt;&lt;/contributors&gt;&lt;titles&gt;&lt;title&gt;Charge Photogeneration in Organic Solar Cells&lt;/title&gt;&lt;secondary-title&gt;Chemical Reviews&lt;/secondary-title&gt;&lt;/titles&gt;&lt;periodical&gt;&lt;full-title&gt;Chemical Reviews&lt;/full-title&gt;&lt;/periodical&gt;&lt;pages&gt;6736-6767&lt;/pages&gt;&lt;volume&gt;110&lt;/volume&gt;&lt;number&gt;11&lt;/number&gt;&lt;dates&gt;&lt;year&gt;2010&lt;/year&gt;&lt;pub-dates&gt;&lt;date&gt;Nov&lt;/date&gt;&lt;/pub-dates&gt;&lt;/dates&gt;&lt;isbn&gt;0009-2665&lt;/isbn&gt;&lt;accession-num&gt;WOS:000284134300009&lt;/accession-num&gt;&lt;urls&gt;&lt;related-urls&gt;&lt;url&gt;&amp;lt;Go to ISI&amp;gt;://WOS:000284134300009&lt;/url&gt;&lt;/related-urls&gt;&lt;/urls&gt;&lt;electronic-resource-num&gt;10.1021/cr900271s&lt;/electronic-resource-num&gt;&lt;/record&gt;&lt;/Cite&gt;&lt;Cite&gt;&lt;Author&gt;Bredas&lt;/Author&gt;&lt;Year&gt;2009&lt;/Year&gt;&lt;RecNum&gt;45&lt;/RecNum&gt;&lt;record&gt;&lt;rec-number&gt;45&lt;/rec-number&gt;&lt;foreign-keys&gt;&lt;key app="EN" db-id="z2atewzxns559le5pa4p5pt1zd0zw2fattv9"&gt;45&lt;/key&gt;&lt;/foreign-keys&gt;&lt;ref-type name="Journal Article"&gt;17&lt;/ref-type&gt;&lt;contributors&gt;&lt;authors&gt;&lt;author&gt;Bredas, J. L.&lt;/author&gt;&lt;author&gt;Norton, J. E.&lt;/author&gt;&lt;author&gt;Cornil, J.&lt;/author&gt;&lt;author&gt;Coropceanu, V.&lt;/author&gt;&lt;/authors&gt;&lt;/contributors&gt;&lt;titles&gt;&lt;title&gt;Molecular Understanding of Organic Solar Cells: The Challenges&lt;/title&gt;&lt;secondary-title&gt;Accounts of Chemical Research&lt;/secondary-title&gt;&lt;/titles&gt;&lt;periodical&gt;&lt;full-title&gt;Accounts of Chemical Research&lt;/full-title&gt;&lt;/periodical&gt;&lt;pages&gt;1691-1699&lt;/pages&gt;&lt;volume&gt;42&lt;/volume&gt;&lt;number&gt;11&lt;/number&gt;&lt;dates&gt;&lt;year&gt;2009&lt;/year&gt;&lt;pub-dates&gt;&lt;date&gt;Nov&lt;/date&gt;&lt;/pub-dates&gt;&lt;/dates&gt;&lt;isbn&gt;0001-4842&lt;/isbn&gt;&lt;accession-num&gt;WOS:000271928200002&lt;/accession-num&gt;&lt;urls&gt;&lt;related-urls&gt;&lt;url&gt;&amp;lt;Go to ISI&amp;gt;://WOS:000271928200002&lt;/url&gt;&lt;/related-urls&gt;&lt;/urls&gt;&lt;electronic-resource-num&gt;10.1021/ar900099h&lt;/electronic-resource-num&gt;&lt;/record&gt;&lt;/Cite&gt;&lt;/EndNote&gt;</w:instrText>
      </w:r>
      <w:r w:rsidR="007B2168" w:rsidRPr="00962110">
        <w:fldChar w:fldCharType="separate"/>
      </w:r>
      <w:r w:rsidR="007B2168" w:rsidRPr="007B2168">
        <w:rPr>
          <w:i/>
          <w:noProof/>
          <w:vertAlign w:val="superscript"/>
        </w:rPr>
        <w:t>(</w:t>
      </w:r>
      <w:hyperlink w:anchor="_ENREF_1" w:tooltip="Clarke, 2010 #44" w:history="1">
        <w:r w:rsidR="007B2168" w:rsidRPr="007B2168">
          <w:rPr>
            <w:i/>
            <w:noProof/>
            <w:vertAlign w:val="superscript"/>
          </w:rPr>
          <w:t>1</w:t>
        </w:r>
      </w:hyperlink>
      <w:r w:rsidR="007B2168" w:rsidRPr="007B2168">
        <w:rPr>
          <w:i/>
          <w:noProof/>
          <w:vertAlign w:val="superscript"/>
        </w:rPr>
        <w:t xml:space="preserve">, </w:t>
      </w:r>
      <w:hyperlink w:anchor="_ENREF_2" w:tooltip="Bredas, 2009 #45" w:history="1">
        <w:r w:rsidR="007B2168" w:rsidRPr="007B2168">
          <w:rPr>
            <w:i/>
            <w:noProof/>
            <w:vertAlign w:val="superscript"/>
          </w:rPr>
          <w:t>2</w:t>
        </w:r>
      </w:hyperlink>
      <w:r w:rsidR="007B2168" w:rsidRPr="007B2168">
        <w:rPr>
          <w:i/>
          <w:noProof/>
          <w:vertAlign w:val="superscript"/>
        </w:rPr>
        <w:t>)</w:t>
      </w:r>
      <w:r w:rsidR="007B2168" w:rsidRPr="00962110">
        <w:fldChar w:fldCharType="end"/>
      </w:r>
      <w:r w:rsidR="00252798" w:rsidRPr="00962110">
        <w:t xml:space="preserve"> A </w:t>
      </w:r>
      <w:r w:rsidR="0066731A" w:rsidRPr="00962110">
        <w:t>wid</w:t>
      </w:r>
      <w:r w:rsidR="00252798" w:rsidRPr="00962110">
        <w:t>e</w:t>
      </w:r>
      <w:r w:rsidR="0066731A" w:rsidRPr="00962110">
        <w:t xml:space="preserve">ly used design of photovoltaic cell exploits light induced charge separation in a bulk </w:t>
      </w:r>
      <w:proofErr w:type="spellStart"/>
      <w:r w:rsidR="0066731A" w:rsidRPr="00962110">
        <w:t>heterojunction</w:t>
      </w:r>
      <w:proofErr w:type="spellEnd"/>
      <w:r w:rsidR="0066731A" w:rsidRPr="00962110">
        <w:t xml:space="preserve"> layer</w:t>
      </w:r>
      <w:r w:rsidR="00B13C33" w:rsidRPr="00962110">
        <w:t xml:space="preserve"> sandwiched between a metal electrod</w:t>
      </w:r>
      <w:r w:rsidR="009700C0" w:rsidRPr="00962110">
        <w:t>e</w:t>
      </w:r>
      <w:r w:rsidR="00B13C33" w:rsidRPr="00962110">
        <w:t xml:space="preserve"> and a transparent oxide semi-</w:t>
      </w:r>
      <w:r w:rsidR="007172FD" w:rsidRPr="00962110">
        <w:t>conductor</w:t>
      </w:r>
      <w:r w:rsidR="00B13C33" w:rsidRPr="00962110">
        <w:t>.</w:t>
      </w:r>
      <w:r w:rsidR="007B2168" w:rsidRPr="00962110">
        <w:fldChar w:fldCharType="begin">
          <w:fldData xml:space="preserve">PEVuZE5vdGU+PENpdGU+PEF1dGhvcj5ZdTwvQXV0aG9yPjxZZWFyPjE5OTU8L1llYXI+PFJlY051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</w:fldData>
        </w:fldChar>
      </w:r>
      <w:r w:rsidR="007B2168">
        <w:instrText xml:space="preserve"> ADDIN EN.CITE </w:instrText>
      </w:r>
      <w:r w:rsidR="007B2168">
        <w:fldChar w:fldCharType="begin">
          <w:fldData xml:space="preserve">PEVuZE5vdGU+PENpdGU+PEF1dGhvcj5ZdTwvQXV0aG9yPjxZZWFyPjE5OTU8L1llYXI+PFJlY051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3" w:tooltip="Yu, 1995 #46" w:history="1">
        <w:r w:rsidR="007B2168" w:rsidRPr="007B2168">
          <w:rPr>
            <w:i/>
            <w:noProof/>
            <w:vertAlign w:val="superscript"/>
          </w:rPr>
          <w:t>3</w:t>
        </w:r>
      </w:hyperlink>
      <w:r w:rsidR="007B2168" w:rsidRPr="007B2168">
        <w:rPr>
          <w:i/>
          <w:noProof/>
          <w:vertAlign w:val="superscript"/>
        </w:rPr>
        <w:t xml:space="preserve">, </w:t>
      </w:r>
      <w:hyperlink w:anchor="_ENREF_4" w:tooltip="Park, 2009 #48" w:history="1">
        <w:r w:rsidR="007B2168" w:rsidRPr="007B2168">
          <w:rPr>
            <w:i/>
            <w:noProof/>
            <w:vertAlign w:val="superscript"/>
          </w:rPr>
          <w:t>4</w:t>
        </w:r>
      </w:hyperlink>
      <w:r w:rsidR="007B2168" w:rsidRPr="007B2168">
        <w:rPr>
          <w:i/>
          <w:noProof/>
          <w:vertAlign w:val="superscript"/>
        </w:rPr>
        <w:t>)</w:t>
      </w:r>
      <w:r w:rsidR="007B2168" w:rsidRPr="00962110">
        <w:fldChar w:fldCharType="end"/>
      </w:r>
      <w:r w:rsidR="00B13C33" w:rsidRPr="00962110">
        <w:t xml:space="preserve">  T</w:t>
      </w:r>
      <w:r w:rsidR="0066731A" w:rsidRPr="00962110">
        <w:t xml:space="preserve">ypically </w:t>
      </w:r>
      <w:r w:rsidR="00B13C33" w:rsidRPr="00962110">
        <w:t xml:space="preserve">the </w:t>
      </w:r>
      <w:proofErr w:type="spellStart"/>
      <w:r w:rsidR="00B13C33" w:rsidRPr="00962110">
        <w:t>heterojunction</w:t>
      </w:r>
      <w:proofErr w:type="spellEnd"/>
      <w:r w:rsidR="00B13C33" w:rsidRPr="00962110">
        <w:t xml:space="preserve"> layer comprises</w:t>
      </w:r>
      <w:r w:rsidR="0066731A" w:rsidRPr="00962110">
        <w:t xml:space="preserve"> a hole conducting polymer as the chromophore </w:t>
      </w:r>
      <w:r w:rsidR="00B13C33" w:rsidRPr="00962110">
        <w:t>and</w:t>
      </w:r>
      <w:r w:rsidR="0066731A" w:rsidRPr="00962110">
        <w:t xml:space="preserve"> a dispersed electron acceptor. </w:t>
      </w:r>
      <w:r w:rsidR="00B13C33" w:rsidRPr="00962110">
        <w:t>By far the</w:t>
      </w:r>
      <w:r w:rsidR="0066731A" w:rsidRPr="00962110">
        <w:t xml:space="preserve"> most widely used electron acceptors are </w:t>
      </w:r>
      <w:r w:rsidR="001375D6" w:rsidRPr="00962110">
        <w:t xml:space="preserve">fullerene </w:t>
      </w:r>
      <w:r w:rsidR="0066731A" w:rsidRPr="00962110">
        <w:t>der</w:t>
      </w:r>
      <w:r w:rsidR="00B13C33" w:rsidRPr="00962110">
        <w:t>ivatives, because they offer</w:t>
      </w:r>
      <w:r w:rsidR="00EC3B91" w:rsidRPr="00962110">
        <w:t xml:space="preserve"> both</w:t>
      </w:r>
      <w:r w:rsidR="00B13C33" w:rsidRPr="00962110">
        <w:t xml:space="preserve"> high electron affinity and good electron transport properties.</w:t>
      </w:r>
      <w:r w:rsidR="007B2168" w:rsidRPr="00962110">
        <w:fldChar w:fldCharType="begin"/>
      </w:r>
      <w:r w:rsidR="007B2168">
        <w:instrText xml:space="preserve"> ADDIN EN.CITE &lt;EndNote&gt;&lt;Cite&gt;&lt;Author&gt;Thompson&lt;/Author&gt;&lt;Year&gt;2008&lt;/Year&gt;&lt;RecNum&gt;49&lt;/RecNum&gt;&lt;DisplayText&gt;&lt;style face="italic superscript"&gt;(5)&lt;/style&gt;&lt;/DisplayText&gt;&lt;record&gt;&lt;rec-number&gt;49&lt;/rec-number&gt;&lt;foreign-keys&gt;&lt;key app="EN" db-id="z2atewzxns559le5pa4p5pt1zd0zw2fattv9"&gt;49&lt;/key&gt;&lt;/foreign-keys&gt;&lt;ref-type name="Journal Article"&gt;17&lt;/ref-type&gt;&lt;contributors&gt;&lt;authors&gt;&lt;author&gt;Thompson, B. C.&lt;/author&gt;&lt;author&gt;Frechet, J. M. J.&lt;/author&gt;&lt;/authors&gt;&lt;/contributors&gt;&lt;titles&gt;&lt;title&gt;Organic photovoltaics - Polymer-fullerene composite solar cells&lt;/title&gt;&lt;secondary-title&gt;Angewandte Chemie-International Edition&lt;/secondary-title&gt;&lt;/titles&gt;&lt;periodical&gt;&lt;full-title&gt;Angewandte Chemie-International Edition&lt;/full-title&gt;&lt;/periodical&gt;&lt;pages&gt;58-77&lt;/pages&gt;&lt;volume&gt;47&lt;/volume&gt;&lt;number&gt;1&lt;/number&gt;&lt;dates&gt;&lt;year&gt;2008&lt;/year&gt;&lt;/dates&gt;&lt;isbn&gt;1433-7851&lt;/isbn&gt;&lt;accession-num&gt;WOS:000251911400009&lt;/accession-num&gt;&lt;urls&gt;&lt;related-urls&gt;&lt;url&gt;&amp;lt;Go to ISI&amp;gt;://WOS:000251911400009&lt;/url&gt;&lt;/related-urls&gt;&lt;/urls&gt;&lt;electronic-resource-num&gt;10.1002/anie.200702506&lt;/electronic-resource-num&gt;&lt;/record&gt;&lt;/Cite&gt;&lt;/EndNote&gt;</w:instrText>
      </w:r>
      <w:r w:rsidR="007B2168" w:rsidRPr="00962110">
        <w:fldChar w:fldCharType="separate"/>
      </w:r>
      <w:r w:rsidR="007B2168" w:rsidRPr="007B2168">
        <w:rPr>
          <w:i/>
          <w:noProof/>
          <w:vertAlign w:val="superscript"/>
        </w:rPr>
        <w:t>(</w:t>
      </w:r>
      <w:hyperlink w:anchor="_ENREF_5" w:tooltip="Thompson, 2008 #49" w:history="1">
        <w:r w:rsidR="007B2168" w:rsidRPr="007B2168">
          <w:rPr>
            <w:i/>
            <w:noProof/>
            <w:vertAlign w:val="superscript"/>
          </w:rPr>
          <w:t>5</w:t>
        </w:r>
      </w:hyperlink>
      <w:r w:rsidR="007B2168" w:rsidRPr="007B2168">
        <w:rPr>
          <w:i/>
          <w:noProof/>
          <w:vertAlign w:val="superscript"/>
        </w:rPr>
        <w:t>)</w:t>
      </w:r>
      <w:r w:rsidR="007B2168" w:rsidRPr="00962110">
        <w:fldChar w:fldCharType="end"/>
      </w:r>
      <w:r w:rsidR="00B13C33" w:rsidRPr="00962110">
        <w:t xml:space="preserve"> </w:t>
      </w:r>
      <w:r w:rsidR="002A3E80" w:rsidRPr="00962110">
        <w:t xml:space="preserve">In efforts to optimize </w:t>
      </w:r>
      <w:r w:rsidR="001375D6" w:rsidRPr="00962110">
        <w:t xml:space="preserve">the </w:t>
      </w:r>
      <w:r w:rsidR="002A3E80" w:rsidRPr="00962110">
        <w:t xml:space="preserve">performance of organic photovoltaics considerable </w:t>
      </w:r>
      <w:r w:rsidR="009D6418" w:rsidRPr="00962110">
        <w:t xml:space="preserve">effort </w:t>
      </w:r>
      <w:r w:rsidR="00DA1261" w:rsidRPr="00962110">
        <w:t xml:space="preserve">has been </w:t>
      </w:r>
      <w:r w:rsidR="009D6418" w:rsidRPr="00962110">
        <w:t>devoted to</w:t>
      </w:r>
      <w:r w:rsidR="00EC3B91" w:rsidRPr="00962110">
        <w:t xml:space="preserve"> tuning </w:t>
      </w:r>
      <w:r w:rsidR="002A3E80" w:rsidRPr="00962110">
        <w:t>the physical and chemical properties of the polymer electron donor</w:t>
      </w:r>
      <w:proofErr w:type="gramStart"/>
      <w:r w:rsidR="002A3E80" w:rsidRPr="00962110">
        <w:t>,</w:t>
      </w:r>
      <w:proofErr w:type="gramEnd"/>
      <w:r w:rsidR="007B2168" w:rsidRPr="00962110">
        <w:fldChar w:fldCharType="begin">
          <w:fldData xml:space="preserve">PEVuZE5vdGU+PENpdGU+PEF1dGhvcj5Ccm9uc3RlaW48L0F1dGhvcj48WWVhcj4yMDExPC9ZZWFy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</w:fldData>
        </w:fldChar>
      </w:r>
      <w:r w:rsidR="007B2168">
        <w:instrText xml:space="preserve"> ADDIN EN.CITE </w:instrText>
      </w:r>
      <w:r w:rsidR="007B2168">
        <w:fldChar w:fldCharType="begin">
          <w:fldData xml:space="preserve">PEVuZE5vdGU+PENpdGU+PEF1dGhvcj5Ccm9uc3RlaW48L0F1dGhvcj48WWVhcj4yMDExPC9ZZWFy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6" w:tooltip="Bronstein, 2011 #43" w:history="1">
        <w:r w:rsidR="007B2168" w:rsidRPr="007B2168">
          <w:rPr>
            <w:i/>
            <w:noProof/>
            <w:vertAlign w:val="superscript"/>
          </w:rPr>
          <w:t>6</w:t>
        </w:r>
      </w:hyperlink>
      <w:r w:rsidR="007B2168" w:rsidRPr="007B2168">
        <w:rPr>
          <w:i/>
          <w:noProof/>
          <w:vertAlign w:val="superscript"/>
        </w:rPr>
        <w:t xml:space="preserve">, </w:t>
      </w:r>
      <w:hyperlink w:anchor="_ENREF_7" w:tooltip="Ma, 2005 #47" w:history="1">
        <w:r w:rsidR="007B2168" w:rsidRPr="007B2168">
          <w:rPr>
            <w:i/>
            <w:noProof/>
            <w:vertAlign w:val="superscript"/>
          </w:rPr>
          <w:t>7</w:t>
        </w:r>
      </w:hyperlink>
      <w:r w:rsidR="007B2168" w:rsidRPr="007B2168">
        <w:rPr>
          <w:i/>
          <w:noProof/>
          <w:vertAlign w:val="superscript"/>
        </w:rPr>
        <w:t>)</w:t>
      </w:r>
      <w:r w:rsidR="007B2168" w:rsidRPr="00962110">
        <w:fldChar w:fldCharType="end"/>
      </w:r>
      <w:r w:rsidR="002A3E80" w:rsidRPr="00962110">
        <w:t xml:space="preserve"> but </w:t>
      </w:r>
      <w:r w:rsidR="00DA1261" w:rsidRPr="00962110">
        <w:t xml:space="preserve">there </w:t>
      </w:r>
      <w:r w:rsidR="00151C2A" w:rsidRPr="00962110">
        <w:t>has been</w:t>
      </w:r>
      <w:r w:rsidR="00DA1261" w:rsidRPr="00962110">
        <w:t xml:space="preserve"> </w:t>
      </w:r>
      <w:r w:rsidR="002A3E80" w:rsidRPr="00962110">
        <w:t xml:space="preserve">less progress </w:t>
      </w:r>
      <w:r w:rsidR="001375D6" w:rsidRPr="00962110">
        <w:t>in</w:t>
      </w:r>
      <w:r w:rsidR="00EC3B91" w:rsidRPr="00962110">
        <w:t xml:space="preserve"> modifying</w:t>
      </w:r>
      <w:r w:rsidR="002A3E80" w:rsidRPr="00962110">
        <w:t xml:space="preserve"> the fulleren</w:t>
      </w:r>
      <w:r w:rsidR="007172FD" w:rsidRPr="00962110">
        <w:t>e</w:t>
      </w:r>
      <w:r w:rsidR="002A3E80" w:rsidRPr="00962110">
        <w:t xml:space="preserve"> electron acceptor</w:t>
      </w:r>
      <w:r w:rsidR="009D6418" w:rsidRPr="00962110">
        <w:t>s</w:t>
      </w:r>
      <w:r w:rsidR="002A3E80" w:rsidRPr="00962110">
        <w:t xml:space="preserve">. </w:t>
      </w:r>
      <w:r w:rsidR="00DA1261" w:rsidRPr="00962110">
        <w:t>R</w:t>
      </w:r>
      <w:r w:rsidR="002A3E80" w:rsidRPr="00962110">
        <w:t xml:space="preserve">ecently </w:t>
      </w:r>
      <w:proofErr w:type="spellStart"/>
      <w:r w:rsidR="002A3E80" w:rsidRPr="00962110">
        <w:t>Brunetti</w:t>
      </w:r>
      <w:proofErr w:type="spellEnd"/>
      <w:r w:rsidR="009D6418" w:rsidRPr="00962110">
        <w:t xml:space="preserve"> et al. introduced a potential</w:t>
      </w:r>
      <w:r w:rsidR="002A3E80" w:rsidRPr="00962110">
        <w:t xml:space="preserve"> new generation of electron acceptors based on a 9,9’-bifluorenylidene</w:t>
      </w:r>
      <w:r w:rsidR="007172FD" w:rsidRPr="00962110">
        <w:t xml:space="preserve"> (9,9’BF, Figure 1)</w:t>
      </w:r>
      <w:r w:rsidR="002A3E80" w:rsidRPr="00962110">
        <w:t xml:space="preserve"> backbone.</w:t>
      </w:r>
      <w:r w:rsidR="007B2168" w:rsidRPr="00962110">
        <w:fldChar w:fldCharType="begin"/>
      </w:r>
      <w:r w:rsidR="007B2168">
        <w:instrText xml:space="preserve"> ADDIN EN.CITE &lt;EndNote&gt;&lt;Cite&gt;&lt;Author&gt;Brunetti&lt;/Author&gt;&lt;Year&gt;2010&lt;/Year&gt;&lt;RecNum&gt;42&lt;/RecNum&gt;&lt;DisplayText&gt;&lt;style face="italic superscript"&gt;(8)&lt;/style&gt;&lt;/DisplayText&gt;&lt;record&gt;&lt;rec-number&gt;42&lt;/rec-number&gt;&lt;foreign-keys&gt;&lt;key app="EN" db-id="z2atewzxns559le5pa4p5pt1zd0zw2fattv9"&gt;42&lt;/key&gt;&lt;/foreign-keys&gt;&lt;ref-type name="Journal Article"&gt;17&lt;/ref-type&gt;&lt;contributors&gt;&lt;authors&gt;&lt;author&gt;Brunetti, F. G.&lt;/author&gt;&lt;author&gt;Gong, X.&lt;/author&gt;&lt;author&gt;Tong, M.&lt;/author&gt;&lt;author&gt;Heeger, A. J.&lt;/author&gt;&lt;author&gt;Wudl, Fred&lt;/author&gt;&lt;/authors&gt;&lt;/contributors&gt;&lt;titles&gt;&lt;title&gt;Strain and Huckel Aromaticity: Driving Forces for a Promising New Generation of Electron Acceptors in Organic Electronics&lt;/title&gt;&lt;secondary-title&gt;Angewandte Chemie-International Edition&lt;/secondary-title&gt;&lt;/titles&gt;&lt;periodical&gt;&lt;full-title&gt;Angewandte Chemie-International Edition&lt;/full-title&gt;&lt;/periodical&gt;&lt;pages&gt;532-536&lt;/pages&gt;&lt;volume&gt;49&lt;/volume&gt;&lt;number&gt;3&lt;/number&gt;&lt;dates&gt;&lt;year&gt;2010&lt;/year&gt;&lt;pub-dates&gt;&lt;date&gt;2010&lt;/date&gt;&lt;/pub-dates&gt;&lt;/dates&gt;&lt;isbn&gt;1433-7851&lt;/isbn&gt;&lt;accession-num&gt;WOS:000274262800009&lt;/accession-num&gt;&lt;urls&gt;&lt;related-urls&gt;&lt;url&gt;&amp;lt;Go to ISI&amp;gt;://WOS:000274262800009&lt;/url&gt;&lt;/related-urls&gt;&lt;/urls&gt;&lt;electronic-resource-num&gt;10.1002/anie.200905117&lt;/electronic-resource-num&gt;&lt;/record&gt;&lt;/Cite&gt;&lt;/EndNote&gt;</w:instrText>
      </w:r>
      <w:r w:rsidR="007B2168" w:rsidRPr="00962110">
        <w:fldChar w:fldCharType="separate"/>
      </w:r>
      <w:r w:rsidR="007B2168" w:rsidRPr="007B2168">
        <w:rPr>
          <w:i/>
          <w:noProof/>
          <w:vertAlign w:val="superscript"/>
        </w:rPr>
        <w:t>(</w:t>
      </w:r>
      <w:hyperlink w:anchor="_ENREF_8" w:tooltip="Brunetti, 2010 #42" w:history="1">
        <w:r w:rsidR="007B2168" w:rsidRPr="007B2168">
          <w:rPr>
            <w:i/>
            <w:noProof/>
            <w:vertAlign w:val="superscript"/>
          </w:rPr>
          <w:t>8</w:t>
        </w:r>
      </w:hyperlink>
      <w:r w:rsidR="007B2168" w:rsidRPr="007B2168">
        <w:rPr>
          <w:i/>
          <w:noProof/>
          <w:vertAlign w:val="superscript"/>
        </w:rPr>
        <w:t>)</w:t>
      </w:r>
      <w:r w:rsidR="007B2168" w:rsidRPr="00962110">
        <w:fldChar w:fldCharType="end"/>
      </w:r>
      <w:r w:rsidR="007172FD" w:rsidRPr="00962110">
        <w:t xml:space="preserve"> The attractive features of 9</w:t>
      </w:r>
      <w:proofErr w:type="gramStart"/>
      <w:r w:rsidR="007172FD" w:rsidRPr="00962110">
        <w:t>,9’BF</w:t>
      </w:r>
      <w:proofErr w:type="gramEnd"/>
      <w:r w:rsidR="007172FD" w:rsidRPr="00962110">
        <w:t xml:space="preserve"> are the wide range of sites for chemical functionalization, its favourable electron affinity </w:t>
      </w:r>
      <w:r w:rsidR="009D6418" w:rsidRPr="00962110">
        <w:t>(</w:t>
      </w:r>
      <w:r w:rsidR="00225AD2" w:rsidRPr="00962110">
        <w:t>presumed to arise</w:t>
      </w:r>
      <w:r w:rsidR="007172FD" w:rsidRPr="00962110">
        <w:t xml:space="preserve"> from </w:t>
      </w:r>
      <w:r w:rsidR="00225AD2" w:rsidRPr="00962110">
        <w:t xml:space="preserve">structural </w:t>
      </w:r>
      <w:r w:rsidR="007172FD" w:rsidRPr="00962110">
        <w:t>relaxation of the strained neutral state on accepting an electron</w:t>
      </w:r>
      <w:r w:rsidR="009D6418" w:rsidRPr="00962110">
        <w:t>)</w:t>
      </w:r>
      <w:r w:rsidR="007172FD" w:rsidRPr="00962110">
        <w:t xml:space="preserve"> and its suitable optical properties.</w:t>
      </w:r>
      <w:r w:rsidR="007B2168" w:rsidRPr="00962110">
        <w:fldChar w:fldCharType="begin">
          <w:fldData xml:space="preserve">PEVuZE5vdGU+PENpdGU+PEF1dGhvcj5TdW48L0F1dGhvcj48WWVhcj4yMDEyPC9ZZWFyPjxSZWNO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=
</w:fldData>
        </w:fldChar>
      </w:r>
      <w:r w:rsidR="007B2168">
        <w:instrText xml:space="preserve"> ADDIN EN.CITE </w:instrText>
      </w:r>
      <w:r w:rsidR="007B2168">
        <w:fldChar w:fldCharType="begin">
          <w:fldData xml:space="preserve">PEVuZE5vdGU+PENpdGU+PEF1dGhvcj5TdW48L0F1dGhvcj48WWVhcj4yMDEyPC9ZZWFyPjxSZWNO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=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9" w:tooltip="Sun, 2012 #40" w:history="1">
        <w:r w:rsidR="007B2168" w:rsidRPr="007B2168">
          <w:rPr>
            <w:i/>
            <w:noProof/>
            <w:vertAlign w:val="superscript"/>
          </w:rPr>
          <w:t>9-11</w:t>
        </w:r>
      </w:hyperlink>
      <w:r w:rsidR="007B2168" w:rsidRPr="007B2168">
        <w:rPr>
          <w:i/>
          <w:noProof/>
          <w:vertAlign w:val="superscript"/>
        </w:rPr>
        <w:t>)</w:t>
      </w:r>
      <w:r w:rsidR="007B2168" w:rsidRPr="00962110">
        <w:fldChar w:fldCharType="end"/>
      </w:r>
      <w:r w:rsidR="00245FCE" w:rsidRPr="00962110">
        <w:t xml:space="preserve"> Here we use excited state dynamics as a surrogate for dynamics in the 9</w:t>
      </w:r>
      <w:proofErr w:type="gramStart"/>
      <w:r w:rsidR="00245FCE" w:rsidRPr="00962110">
        <w:t>,9’BF</w:t>
      </w:r>
      <w:proofErr w:type="gramEnd"/>
      <w:r w:rsidR="00245FCE" w:rsidRPr="00962110">
        <w:t xml:space="preserve"> anion. This is a reasonable choice given that excitation is localised on the </w:t>
      </w:r>
      <w:proofErr w:type="spellStart"/>
      <w:r w:rsidR="00245FCE" w:rsidRPr="00962110">
        <w:t>ethylenic</w:t>
      </w:r>
      <w:proofErr w:type="spellEnd"/>
      <w:r w:rsidR="00245FCE" w:rsidRPr="00962110">
        <w:t xml:space="preserve"> double bond (</w:t>
      </w:r>
      <w:r w:rsidR="00354034" w:rsidRPr="00962110">
        <w:t>see below</w:t>
      </w:r>
      <w:r w:rsidR="00245FCE" w:rsidRPr="00962110">
        <w:t>) and</w:t>
      </w:r>
      <w:r w:rsidR="0019012B" w:rsidRPr="00962110">
        <w:t>,</w:t>
      </w:r>
      <w:r w:rsidR="00245FCE" w:rsidRPr="00962110">
        <w:t xml:space="preserve"> in the case of ethylene</w:t>
      </w:r>
      <w:r w:rsidR="0019012B" w:rsidRPr="00962110">
        <w:t>,</w:t>
      </w:r>
      <w:r w:rsidR="00245FCE" w:rsidRPr="00962110">
        <w:t xml:space="preserve"> the structural changes calculated to occur on electron attachment and electronic excitation are similar.</w:t>
      </w:r>
      <w:r w:rsidR="007B2168" w:rsidRPr="00962110">
        <w:fldChar w:fldCharType="begin">
          <w:fldData xml:space="preserve">PEVuZE5vdGU+PENpdGU+PEF1dGhvcj5QYWRkb25yb3c8L0F1dGhvcj48WWVhcj4xOTgyPC9ZZWFy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</w:fldData>
        </w:fldChar>
      </w:r>
      <w:r w:rsidR="007B2168">
        <w:instrText xml:space="preserve"> ADDIN EN.CITE </w:instrText>
      </w:r>
      <w:r w:rsidR="007B2168">
        <w:fldChar w:fldCharType="begin">
          <w:fldData xml:space="preserve">PEVuZE5vdGU+PENpdGU+PEF1dGhvcj5QYWRkb25yb3c8L0F1dGhvcj48WWVhcj4xOTgyPC9ZZWFy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12" w:tooltip="Paddonrow, 1982 #78" w:history="1">
        <w:r w:rsidR="007B2168" w:rsidRPr="007B2168">
          <w:rPr>
            <w:i/>
            <w:noProof/>
            <w:vertAlign w:val="superscript"/>
          </w:rPr>
          <w:t>12-14</w:t>
        </w:r>
      </w:hyperlink>
      <w:r w:rsidR="007B2168" w:rsidRPr="007B2168">
        <w:rPr>
          <w:i/>
          <w:noProof/>
          <w:vertAlign w:val="superscript"/>
        </w:rPr>
        <w:t>)</w:t>
      </w:r>
      <w:r w:rsidR="007B2168" w:rsidRPr="00962110">
        <w:fldChar w:fldCharType="end"/>
      </w:r>
      <w:r w:rsidR="00245FCE" w:rsidRPr="00962110">
        <w:t xml:space="preserve"> A direct study of </w:t>
      </w:r>
      <w:r w:rsidR="005745FE" w:rsidRPr="00962110">
        <w:t xml:space="preserve">dynamics </w:t>
      </w:r>
      <w:r w:rsidR="005D3937" w:rsidRPr="00962110">
        <w:t>following formation of</w:t>
      </w:r>
      <w:r w:rsidR="005745FE" w:rsidRPr="00962110">
        <w:t xml:space="preserve"> the 9</w:t>
      </w:r>
      <w:proofErr w:type="gramStart"/>
      <w:r w:rsidR="005745FE" w:rsidRPr="00962110">
        <w:t>,9’BF</w:t>
      </w:r>
      <w:proofErr w:type="gramEnd"/>
      <w:r w:rsidR="005745FE" w:rsidRPr="00962110">
        <w:t xml:space="preserve"> </w:t>
      </w:r>
      <w:r w:rsidR="00245FCE" w:rsidRPr="00962110">
        <w:t xml:space="preserve">anion is </w:t>
      </w:r>
      <w:r w:rsidR="00B10E23" w:rsidRPr="00962110">
        <w:t xml:space="preserve">currently </w:t>
      </w:r>
      <w:r w:rsidR="00245FCE" w:rsidRPr="00962110">
        <w:t>precluded</w:t>
      </w:r>
      <w:r w:rsidR="0019012B" w:rsidRPr="00962110">
        <w:t>,</w:t>
      </w:r>
      <w:r w:rsidR="00245FCE" w:rsidRPr="00962110">
        <w:t xml:space="preserve"> because sufficiently </w:t>
      </w:r>
      <w:r w:rsidR="00B10E23" w:rsidRPr="00962110">
        <w:t>short-</w:t>
      </w:r>
      <w:r w:rsidR="00245FCE" w:rsidRPr="00962110">
        <w:t>pulsed electron sources are not available</w:t>
      </w:r>
      <w:r w:rsidR="00005910" w:rsidRPr="00962110">
        <w:t xml:space="preserve">.  Chemical generation of the anion </w:t>
      </w:r>
      <w:r w:rsidR="00BE30D3" w:rsidRPr="00962110">
        <w:t>via</w:t>
      </w:r>
      <w:r w:rsidR="00005910" w:rsidRPr="00962110">
        <w:t xml:space="preserve"> a </w:t>
      </w:r>
      <w:proofErr w:type="spellStart"/>
      <w:r w:rsidR="00005910" w:rsidRPr="00962110">
        <w:t>photoexcited</w:t>
      </w:r>
      <w:proofErr w:type="spellEnd"/>
      <w:r w:rsidR="00005910" w:rsidRPr="00962110">
        <w:t xml:space="preserve"> electron transfer reaction</w:t>
      </w:r>
      <w:r w:rsidR="00BE30D3" w:rsidRPr="00962110">
        <w:t xml:space="preserve"> is possible, but</w:t>
      </w:r>
      <w:r w:rsidR="00005910" w:rsidRPr="00962110">
        <w:t xml:space="preserve"> would be too slow for the sub picosecond dynamics observed,</w:t>
      </w:r>
      <w:r w:rsidR="00B301B3" w:rsidRPr="00962110">
        <w:t xml:space="preserve"> as </w:t>
      </w:r>
      <w:r w:rsidR="00BE30D3" w:rsidRPr="00962110">
        <w:t>it</w:t>
      </w:r>
      <w:r w:rsidR="00005910" w:rsidRPr="00962110">
        <w:t xml:space="preserve"> </w:t>
      </w:r>
      <w:r w:rsidR="00B301B3" w:rsidRPr="00962110">
        <w:t>would require</w:t>
      </w:r>
      <w:r w:rsidR="00005910" w:rsidRPr="00962110">
        <w:t xml:space="preserve"> either translational diffusion </w:t>
      </w:r>
      <w:r w:rsidR="00B301B3" w:rsidRPr="00962110">
        <w:t xml:space="preserve">of reactants </w:t>
      </w:r>
      <w:r w:rsidR="00005910" w:rsidRPr="00962110">
        <w:t xml:space="preserve">(nanoseconds) or </w:t>
      </w:r>
      <w:r w:rsidR="00B301B3" w:rsidRPr="00962110">
        <w:t>structural</w:t>
      </w:r>
      <w:r w:rsidR="00005910" w:rsidRPr="00962110">
        <w:t xml:space="preserve"> reorganisation</w:t>
      </w:r>
      <w:r w:rsidR="00B301B3" w:rsidRPr="00962110">
        <w:t xml:space="preserve"> of the </w:t>
      </w:r>
      <w:r w:rsidR="00BE30D3" w:rsidRPr="00962110">
        <w:t>medium</w:t>
      </w:r>
      <w:r w:rsidR="00005910" w:rsidRPr="00962110">
        <w:t xml:space="preserve"> (picoseconds</w:t>
      </w:r>
      <w:r w:rsidR="00B301B3" w:rsidRPr="00962110">
        <w:t>)</w:t>
      </w:r>
      <w:r w:rsidR="00245FCE" w:rsidRPr="00962110">
        <w:t>.</w:t>
      </w:r>
    </w:p>
    <w:p w:rsidR="00B510CB" w:rsidRPr="00962110" w:rsidRDefault="00354034" w:rsidP="007A49BB">
      <w:pPr>
        <w:spacing w:after="0" w:line="360" w:lineRule="auto"/>
        <w:jc w:val="center"/>
        <w:rPr>
          <w:noProof/>
          <w:lang w:eastAsia="en-GB"/>
        </w:rPr>
      </w:pPr>
      <w:r w:rsidRPr="00962110">
        <w:rPr>
          <w:noProof/>
          <w:lang w:eastAsia="en-GB"/>
        </w:rPr>
        <w:drawing>
          <wp:inline distT="0" distB="0" distL="0" distR="0" wp14:anchorId="576F1889" wp14:editId="5C0D1F87">
            <wp:extent cx="1254760" cy="1455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4760" cy="1455420"/>
                    </a:xfrm>
                    <a:prstGeom prst="rect">
                      <a:avLst/>
                    </a:prstGeom>
                    <a:noFill/>
                    <a:ln>
                      <a:noFill/>
                    </a:ln>
                  </pic:spPr>
                </pic:pic>
              </a:graphicData>
            </a:graphic>
          </wp:inline>
        </w:drawing>
      </w:r>
    </w:p>
    <w:p w:rsidR="007A49BB" w:rsidRPr="00962110" w:rsidRDefault="00300B8C" w:rsidP="00B510CB">
      <w:pPr>
        <w:spacing w:line="360" w:lineRule="auto"/>
        <w:jc w:val="center"/>
      </w:pPr>
      <w:r>
        <w:rPr>
          <w:noProof/>
          <w:lang w:eastAsia="en-GB"/>
        </w:rPr>
      </w:r>
      <w:r>
        <w:rPr>
          <w:noProof/>
          <w:lang w:eastAsia="en-GB"/>
        </w:rPr>
        <w:pict>
          <v:shapetype id="_x0000_t202" coordsize="21600,21600" o:spt="202" path="m,l,21600r21600,l21600,xe">
            <v:stroke joinstyle="miter"/>
            <v:path gradientshapeok="t" o:connecttype="rect"/>
          </v:shapetype>
          <v:shape id="Text Box 99" o:spid="_x0000_s1076" type="#_x0000_t202" style="width:385.6pt;height:28.95pt;visibility:visible;mso-wrap-style:square;mso-left-percent:-10001;mso-top-percent:-10001;mso-position-horizontal:absolute;mso-position-horizontal-relative:char;mso-position-vertical:absolute;mso-position-vertical-relative:line;mso-left-percent:-10001;mso-top-percent:-10001;v-text-anchor:top" stroked="f">
            <v:textbox>
              <w:txbxContent>
                <w:p w:rsidR="00300B8C" w:rsidRPr="007A49BB" w:rsidRDefault="00300B8C" w:rsidP="00354034">
                  <w:pPr>
                    <w:spacing w:line="360" w:lineRule="auto"/>
                    <w:jc w:val="center"/>
                    <w:rPr>
                      <w:i/>
                    </w:rPr>
                  </w:pPr>
                  <w:proofErr w:type="gramStart"/>
                  <w:r w:rsidRPr="009241F6">
                    <w:rPr>
                      <w:b/>
                    </w:rPr>
                    <w:t>Figure 1</w:t>
                  </w:r>
                  <w:r>
                    <w:rPr>
                      <w:i/>
                    </w:rPr>
                    <w:t>.</w:t>
                  </w:r>
                  <w:proofErr w:type="gramEnd"/>
                  <w:r>
                    <w:rPr>
                      <w:i/>
                    </w:rPr>
                    <w:t xml:space="preserve"> </w:t>
                  </w:r>
                  <w:r w:rsidRPr="007A49BB">
                    <w:rPr>
                      <w:i/>
                    </w:rPr>
                    <w:t xml:space="preserve"> Chemical structure of 9</w:t>
                  </w:r>
                  <w:proofErr w:type="gramStart"/>
                  <w:r w:rsidRPr="007A49BB">
                    <w:rPr>
                      <w:i/>
                    </w:rPr>
                    <w:t>,9’BF</w:t>
                  </w:r>
                  <w:proofErr w:type="gramEnd"/>
                </w:p>
              </w:txbxContent>
            </v:textbox>
            <w10:wrap type="none"/>
            <w10:anchorlock/>
          </v:shape>
        </w:pict>
      </w:r>
    </w:p>
    <w:p w:rsidR="007172FD" w:rsidRPr="00962110" w:rsidRDefault="00DA1261" w:rsidP="00F24C2A">
      <w:pPr>
        <w:spacing w:line="360" w:lineRule="auto"/>
      </w:pPr>
      <w:r w:rsidRPr="00962110">
        <w:t>Here</w:t>
      </w:r>
      <w:r w:rsidR="007172FD" w:rsidRPr="00962110">
        <w:t xml:space="preserve"> we report the excited state </w:t>
      </w:r>
      <w:r w:rsidR="00225AD2" w:rsidRPr="00962110">
        <w:t xml:space="preserve">structural </w:t>
      </w:r>
      <w:r w:rsidR="007172FD" w:rsidRPr="00962110">
        <w:t xml:space="preserve">dynamics </w:t>
      </w:r>
      <w:r w:rsidR="004E6770" w:rsidRPr="00962110">
        <w:t xml:space="preserve">of </w:t>
      </w:r>
      <w:r w:rsidR="007172FD" w:rsidRPr="00962110">
        <w:t>9</w:t>
      </w:r>
      <w:proofErr w:type="gramStart"/>
      <w:r w:rsidR="007172FD" w:rsidRPr="00962110">
        <w:t>,9’BF</w:t>
      </w:r>
      <w:proofErr w:type="gramEnd"/>
      <w:r w:rsidR="007017AB" w:rsidRPr="00962110">
        <w:t xml:space="preserve"> in a variety of solvents</w:t>
      </w:r>
      <w:r w:rsidR="007172FD" w:rsidRPr="00962110">
        <w:t xml:space="preserve">. We use ultrafast fluorescence spectroscopy to reveal an extraordinarily efficient </w:t>
      </w:r>
      <w:r w:rsidR="009700C0" w:rsidRPr="00962110">
        <w:t xml:space="preserve">sub 100 fs </w:t>
      </w:r>
      <w:r w:rsidR="007172FD" w:rsidRPr="00962110">
        <w:t xml:space="preserve">relaxation from </w:t>
      </w:r>
      <w:r w:rsidR="007172FD" w:rsidRPr="00962110">
        <w:lastRenderedPageBreak/>
        <w:t>the Franck-Condon excited electronic state. This relaxation</w:t>
      </w:r>
      <w:r w:rsidR="00EC3B91" w:rsidRPr="00962110">
        <w:t xml:space="preserve"> </w:t>
      </w:r>
      <w:r w:rsidR="007172FD" w:rsidRPr="00962110">
        <w:t xml:space="preserve">is shown to </w:t>
      </w:r>
      <w:r w:rsidR="009D6418" w:rsidRPr="00962110">
        <w:t>occur via a</w:t>
      </w:r>
      <w:r w:rsidR="007172FD" w:rsidRPr="00962110">
        <w:t xml:space="preserve"> volume </w:t>
      </w:r>
      <w:r w:rsidR="002B5290" w:rsidRPr="00962110">
        <w:t xml:space="preserve">conserving (solvent friction independent) </w:t>
      </w:r>
      <w:r w:rsidR="009D6418" w:rsidRPr="00962110">
        <w:t>mechanism</w:t>
      </w:r>
      <w:r w:rsidR="007172FD" w:rsidRPr="00962110">
        <w:t xml:space="preserve">, which has important consequences for the </w:t>
      </w:r>
      <w:r w:rsidR="00225AD2" w:rsidRPr="00962110">
        <w:t>function</w:t>
      </w:r>
      <w:r w:rsidR="009D6418" w:rsidRPr="00962110">
        <w:t xml:space="preserve"> of 9</w:t>
      </w:r>
      <w:proofErr w:type="gramStart"/>
      <w:r w:rsidR="009D6418" w:rsidRPr="00962110">
        <w:t>,9’BF</w:t>
      </w:r>
      <w:proofErr w:type="gramEnd"/>
      <w:r w:rsidR="009D6418" w:rsidRPr="00962110">
        <w:t xml:space="preserve"> </w:t>
      </w:r>
      <w:r w:rsidR="007172FD" w:rsidRPr="00962110">
        <w:t xml:space="preserve"> in con</w:t>
      </w:r>
      <w:r w:rsidR="009700C0" w:rsidRPr="00962110">
        <w:t xml:space="preserve">densed media. </w:t>
      </w:r>
      <w:r w:rsidRPr="00962110">
        <w:t>S</w:t>
      </w:r>
      <w:r w:rsidR="009700C0" w:rsidRPr="00962110">
        <w:t>ubsequent sub-picosecond and picosecond dynamics on the excited state and ground state potential energy surfaces are probed by transient absorption spectroscopy in the visible and mid-infrared spectral region</w:t>
      </w:r>
      <w:r w:rsidR="001B02DE" w:rsidRPr="00962110">
        <w:t>s</w:t>
      </w:r>
      <w:r w:rsidR="009700C0" w:rsidRPr="00962110">
        <w:t>.</w:t>
      </w:r>
      <w:r w:rsidR="009D6418" w:rsidRPr="00962110">
        <w:t xml:space="preserve"> These data address the potential of 9</w:t>
      </w:r>
      <w:proofErr w:type="gramStart"/>
      <w:r w:rsidR="009D6418" w:rsidRPr="00962110">
        <w:t>,9’BF</w:t>
      </w:r>
      <w:proofErr w:type="gramEnd"/>
      <w:r w:rsidR="009D6418" w:rsidRPr="00962110">
        <w:t xml:space="preserve"> </w:t>
      </w:r>
      <w:r w:rsidR="00B10E23" w:rsidRPr="00962110">
        <w:t xml:space="preserve">to act both </w:t>
      </w:r>
      <w:r w:rsidR="009D6418" w:rsidRPr="00962110">
        <w:t xml:space="preserve">as </w:t>
      </w:r>
      <w:r w:rsidR="001B02DE" w:rsidRPr="00962110">
        <w:t xml:space="preserve">an electron acceptor </w:t>
      </w:r>
      <w:r w:rsidR="00B10E23" w:rsidRPr="00962110">
        <w:t xml:space="preserve">in photovoltaics </w:t>
      </w:r>
      <w:r w:rsidR="001B02DE" w:rsidRPr="00962110">
        <w:t>and</w:t>
      </w:r>
      <w:r w:rsidR="00225AD2" w:rsidRPr="00962110">
        <w:t xml:space="preserve"> </w:t>
      </w:r>
      <w:r w:rsidR="001B02DE" w:rsidRPr="00962110">
        <w:t xml:space="preserve">as </w:t>
      </w:r>
      <w:r w:rsidR="009D6418" w:rsidRPr="00962110">
        <w:t xml:space="preserve">a core unit for </w:t>
      </w:r>
      <w:r w:rsidR="001375D6" w:rsidRPr="00962110">
        <w:t>the development of</w:t>
      </w:r>
      <w:r w:rsidR="009D6418" w:rsidRPr="00962110">
        <w:t xml:space="preserve"> a family of molecular switches</w:t>
      </w:r>
      <w:r w:rsidR="001375D6" w:rsidRPr="00962110">
        <w:t xml:space="preserve"> to complement those based on</w:t>
      </w:r>
      <w:r w:rsidR="00215AE3" w:rsidRPr="00962110">
        <w:t xml:space="preserve"> the</w:t>
      </w:r>
      <w:r w:rsidR="00092A9D" w:rsidRPr="00962110">
        <w:t xml:space="preserve"> </w:t>
      </w:r>
      <w:proofErr w:type="spellStart"/>
      <w:r w:rsidR="00092A9D" w:rsidRPr="00962110">
        <w:t>bistricyclic</w:t>
      </w:r>
      <w:proofErr w:type="spellEnd"/>
      <w:r w:rsidR="00092A9D" w:rsidRPr="00962110">
        <w:t xml:space="preserve"> </w:t>
      </w:r>
      <w:proofErr w:type="spellStart"/>
      <w:r w:rsidR="00092A9D" w:rsidRPr="00962110">
        <w:t>enes</w:t>
      </w:r>
      <w:proofErr w:type="spellEnd"/>
      <w:r w:rsidR="00092A9D" w:rsidRPr="00962110">
        <w:t>.</w:t>
      </w:r>
      <w:r w:rsidR="007B2168" w:rsidRPr="00962110">
        <w:fldChar w:fldCharType="begin">
          <w:fldData xml:space="preserve">PEVuZE5vdGU+PENpdGU+PEF1dGhvcj5Ccm93bmU8L0F1dGhvcj48WWVhcj4yMDA2PC9ZZWFyPjxS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</w:fldData>
        </w:fldChar>
      </w:r>
      <w:r w:rsidR="007B2168">
        <w:instrText xml:space="preserve"> ADDIN EN.CITE </w:instrText>
      </w:r>
      <w:r w:rsidR="007B2168">
        <w:fldChar w:fldCharType="begin">
          <w:fldData xml:space="preserve">PEVuZE5vdGU+PENpdGU+PEF1dGhvcj5Ccm93bmU8L0F1dGhvcj48WWVhcj4yMDA2PC9ZZWFyPjxS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15" w:tooltip="Browne, 2006 #50" w:history="1">
        <w:r w:rsidR="007B2168" w:rsidRPr="007B2168">
          <w:rPr>
            <w:i/>
            <w:noProof/>
            <w:vertAlign w:val="superscript"/>
          </w:rPr>
          <w:t>15</w:t>
        </w:r>
      </w:hyperlink>
      <w:r w:rsidR="007B2168" w:rsidRPr="007B2168">
        <w:rPr>
          <w:i/>
          <w:noProof/>
          <w:vertAlign w:val="superscript"/>
        </w:rPr>
        <w:t xml:space="preserve">, </w:t>
      </w:r>
      <w:hyperlink w:anchor="_ENREF_16" w:tooltip="Chiu, 2014 #81" w:history="1">
        <w:r w:rsidR="007B2168" w:rsidRPr="007B2168">
          <w:rPr>
            <w:i/>
            <w:noProof/>
            <w:vertAlign w:val="superscript"/>
          </w:rPr>
          <w:t>16</w:t>
        </w:r>
      </w:hyperlink>
      <w:r w:rsidR="007B2168" w:rsidRPr="007B2168">
        <w:rPr>
          <w:i/>
          <w:noProof/>
          <w:vertAlign w:val="superscript"/>
        </w:rPr>
        <w:t>)</w:t>
      </w:r>
      <w:r w:rsidR="007B2168" w:rsidRPr="00962110">
        <w:fldChar w:fldCharType="end"/>
      </w:r>
    </w:p>
    <w:p w:rsidR="00354034" w:rsidRPr="00962110" w:rsidRDefault="00354034" w:rsidP="00354034">
      <w:pPr>
        <w:spacing w:line="360" w:lineRule="auto"/>
      </w:pPr>
      <w:r w:rsidRPr="00962110">
        <w:rPr>
          <w:b/>
        </w:rPr>
        <w:t>Experimental</w:t>
      </w:r>
    </w:p>
    <w:p w:rsidR="00354034" w:rsidRPr="00962110" w:rsidRDefault="00354034" w:rsidP="00354034">
      <w:pPr>
        <w:spacing w:line="360" w:lineRule="auto"/>
      </w:pPr>
      <w:r w:rsidRPr="00962110">
        <w:t>9,9’BF was synthesised as described earlier,</w:t>
      </w:r>
      <w:r w:rsidR="007B2168" w:rsidRPr="00962110">
        <w:fldChar w:fldCharType="begin"/>
      </w:r>
      <w:r w:rsidR="007B2168">
        <w:instrText xml:space="preserve"> ADDIN EN.CITE &lt;EndNote&gt;&lt;Cite&gt;&lt;Author&gt;Pollard&lt;/Author&gt;&lt;Year&gt;2008&lt;/Year&gt;&lt;RecNum&gt;21&lt;/RecNum&gt;&lt;DisplayText&gt;&lt;style face="italic superscript"&gt;(17)&lt;/style&gt;&lt;/DisplayText&gt;&lt;record&gt;&lt;rec-number&gt;21&lt;/rec-number&gt;&lt;foreign-keys&gt;&lt;key app="EN" db-id="z2atewzxns559le5pa4p5pt1zd0zw2fattv9"&gt;21&lt;/key&gt;&lt;/foreign-keys&gt;&lt;ref-type name="Journal Article"&gt;17&lt;/ref-type&gt;&lt;contributors&gt;&lt;authors&gt;&lt;author&gt;Pollard, M. M.&lt;/author&gt;&lt;author&gt;Meetsma, A.&lt;/author&gt;&lt;author&gt;Feringa, B. L.&lt;/author&gt;&lt;/authors&gt;&lt;/contributors&gt;&lt;titles&gt;&lt;title&gt;A redesign of light-driven rotary molecular motors&lt;/title&gt;&lt;secondary-title&gt;Organic &amp;amp; Biomolecular Chemistry&lt;/secondary-title&gt;&lt;/titles&gt;&lt;periodical&gt;&lt;full-title&gt;Organic &amp;amp; Biomolecular Chemistry&lt;/full-title&gt;&lt;/periodical&gt;&lt;pages&gt;507-512&lt;/pages&gt;&lt;volume&gt;6&lt;/volume&gt;&lt;number&gt;3&lt;/number&gt;&lt;dates&gt;&lt;year&gt;2008&lt;/year&gt;&lt;pub-dates&gt;&lt;date&gt;Feb&lt;/date&gt;&lt;/pub-dates&gt;&lt;/dates&gt;&lt;isbn&gt;1477-0520&lt;/isbn&gt;&lt;accession-num&gt;WOS:000253423400017&lt;/accession-num&gt;&lt;urls&gt;&lt;related-urls&gt;&lt;url&gt;&amp;lt;Go to ISI&amp;gt;://WOS:000253423400017&lt;/url&gt;&lt;/related-urls&gt;&lt;/urls&gt;&lt;electronic-resource-num&gt;10.1039/b715652a&lt;/electronic-resource-num&gt;&lt;/record&gt;&lt;/Cite&gt;&lt;/EndNote&gt;</w:instrText>
      </w:r>
      <w:r w:rsidR="007B2168" w:rsidRPr="00962110">
        <w:fldChar w:fldCharType="separate"/>
      </w:r>
      <w:r w:rsidR="007B2168" w:rsidRPr="007B2168">
        <w:rPr>
          <w:i/>
          <w:noProof/>
          <w:vertAlign w:val="superscript"/>
        </w:rPr>
        <w:t>(</w:t>
      </w:r>
      <w:hyperlink w:anchor="_ENREF_17" w:tooltip="Pollard, 2008 #21" w:history="1">
        <w:r w:rsidR="007B2168" w:rsidRPr="007B2168">
          <w:rPr>
            <w:i/>
            <w:noProof/>
            <w:vertAlign w:val="superscript"/>
          </w:rPr>
          <w:t>17</w:t>
        </w:r>
      </w:hyperlink>
      <w:r w:rsidR="007B2168" w:rsidRPr="007B2168">
        <w:rPr>
          <w:i/>
          <w:noProof/>
          <w:vertAlign w:val="superscript"/>
        </w:rPr>
        <w:t>)</w:t>
      </w:r>
      <w:r w:rsidR="007B2168" w:rsidRPr="00962110">
        <w:fldChar w:fldCharType="end"/>
      </w:r>
      <w:r w:rsidRPr="00962110">
        <w:t xml:space="preserve"> recrystallized from heptane and characterised by </w:t>
      </w:r>
      <w:r w:rsidRPr="00962110">
        <w:rPr>
          <w:vertAlign w:val="superscript"/>
        </w:rPr>
        <w:t>1</w:t>
      </w:r>
      <w:r w:rsidRPr="00962110">
        <w:t>H NMR</w:t>
      </w:r>
      <w:r w:rsidR="00751E44" w:rsidRPr="00962110">
        <w:t xml:space="preserve"> spectroscopy</w:t>
      </w:r>
      <w:r w:rsidRPr="00962110">
        <w:t>.</w:t>
      </w:r>
    </w:p>
    <w:p w:rsidR="00354034" w:rsidRPr="00962110" w:rsidRDefault="00354034" w:rsidP="00354034">
      <w:pPr>
        <w:spacing w:line="360" w:lineRule="auto"/>
      </w:pPr>
      <w:r w:rsidRPr="00962110">
        <w:t xml:space="preserve">Time resolved fluorescence measurements were </w:t>
      </w:r>
      <w:r w:rsidR="00751E44" w:rsidRPr="00962110">
        <w:t>recorded</w:t>
      </w:r>
      <w:r w:rsidRPr="00962110">
        <w:t xml:space="preserve"> by fluorescence up-conversion using methods described elsewhere.</w:t>
      </w:r>
      <w:r w:rsidR="007B2168" w:rsidRPr="00962110">
        <w:fldChar w:fldCharType="begin"/>
      </w:r>
      <w:r w:rsidR="007B2168">
        <w:instrText xml:space="preserve"> ADDIN EN.CITE &lt;EndNote&gt;&lt;Cite&gt;&lt;Author&gt;Heisler&lt;/Author&gt;&lt;Year&gt;2009&lt;/Year&gt;&lt;RecNum&gt;109&lt;/RecNum&gt;&lt;DisplayText&gt;&lt;style face="italic superscript"&gt;(18)&lt;/style&gt;&lt;/DisplayText&gt;&lt;record&gt;&lt;rec-number&gt;109&lt;/rec-number&gt;&lt;foreign-keys&gt;&lt;key app="EN" db-id="2zdda9ft6des09edpv8v5pxs5x259edw9ftp"&gt;109&lt;/key&gt;&lt;/foreign-keys&gt;&lt;ref-type name="Journal Article"&gt;17&lt;/ref-type&gt;&lt;contributors&gt;&lt;authors&gt;&lt;author&gt;Heisler, I. A.&lt;/author&gt;&lt;author&gt;Kondo, M.&lt;/author&gt;&lt;author&gt;Meech, S. R.&lt;/author&gt;&lt;/authors&gt;&lt;/contributors&gt;&lt;titles&gt;&lt;title&gt;Reactive Dynamics in Confined Liquids: Ultrafast Torsional Dynamics of Auramine O in Nanoconfined Water in Aerosol OT Reverse Micelles&lt;/title&gt;&lt;secondary-title&gt;Journal of Physical Chemistry B&lt;/secondary-title&gt;&lt;/titles&gt;&lt;periodical&gt;&lt;full-title&gt;Journal of Physical Chemistry B&lt;/full-title&gt;&lt;/periodical&gt;&lt;pages&gt;1623-1631&lt;/pages&gt;&lt;volume&gt;113&lt;/volume&gt;&lt;number&gt;6&lt;/number&gt;&lt;dates&gt;&lt;year&gt;2009&lt;/year&gt;&lt;pub-dates&gt;&lt;date&gt;Feb&lt;/date&gt;&lt;/pub-dates&gt;&lt;/dates&gt;&lt;isbn&gt;1520-6106&lt;/isbn&gt;&lt;accession-num&gt;ISI:000263134500011&lt;/accession-num&gt;&lt;urls&gt;&lt;related-urls&gt;&lt;url&gt;&amp;lt;Go to ISI&amp;gt;://000263134500011&lt;/url&gt;&lt;/related-urls&gt;&lt;/urls&gt;&lt;electronic-resource-num&gt;10.1021/jp808989f&lt;/electronic-resource-num&gt;&lt;/record&gt;&lt;/Cite&gt;&lt;/EndNote&gt;</w:instrText>
      </w:r>
      <w:r w:rsidR="007B2168" w:rsidRPr="00962110">
        <w:fldChar w:fldCharType="separate"/>
      </w:r>
      <w:r w:rsidR="007B2168" w:rsidRPr="007B2168">
        <w:rPr>
          <w:i/>
          <w:noProof/>
          <w:vertAlign w:val="superscript"/>
        </w:rPr>
        <w:t>(</w:t>
      </w:r>
      <w:hyperlink w:anchor="_ENREF_18" w:tooltip="Heisler, 2009 #109" w:history="1">
        <w:r w:rsidR="007B2168" w:rsidRPr="007B2168">
          <w:rPr>
            <w:i/>
            <w:noProof/>
            <w:vertAlign w:val="superscript"/>
          </w:rPr>
          <w:t>18</w:t>
        </w:r>
      </w:hyperlink>
      <w:r w:rsidR="007B2168" w:rsidRPr="007B2168">
        <w:rPr>
          <w:i/>
          <w:noProof/>
          <w:vertAlign w:val="superscript"/>
        </w:rPr>
        <w:t>)</w:t>
      </w:r>
      <w:r w:rsidR="007B2168" w:rsidRPr="00962110">
        <w:fldChar w:fldCharType="end"/>
      </w:r>
      <w:r w:rsidRPr="00962110">
        <w:t xml:space="preserve"> The laser </w:t>
      </w:r>
      <w:r w:rsidR="00751E44" w:rsidRPr="00962110">
        <w:t>was</w:t>
      </w:r>
      <w:r w:rsidRPr="00962110">
        <w:t xml:space="preserve"> a 1 W source of 100 MHz 20 fs pulses at 800 nm. Fluorescence was excited by the second harmonic at 400 nm (7 </w:t>
      </w:r>
      <w:proofErr w:type="spellStart"/>
      <w:r w:rsidRPr="00962110">
        <w:t>mW</w:t>
      </w:r>
      <w:proofErr w:type="spellEnd"/>
      <w:r w:rsidRPr="00962110">
        <w:t xml:space="preserve">) and up-converted in a 50 micron BBO crystal with the residual 800 nm beam. </w:t>
      </w:r>
      <w:proofErr w:type="gramStart"/>
      <w:r w:rsidRPr="00962110">
        <w:t>Resolution better than 50 fs was obtained by using all reflective optics and careful compensation of dispersion in both pump and gate beams.</w:t>
      </w:r>
      <w:proofErr w:type="gramEnd"/>
      <w:r w:rsidRPr="00962110">
        <w:t xml:space="preserve"> The data were analysed by fitting to </w:t>
      </w:r>
      <w:r w:rsidR="00B10E23" w:rsidRPr="00962110">
        <w:t>a sum of exponentials and damped oscillator function</w:t>
      </w:r>
      <w:r w:rsidR="00751E44" w:rsidRPr="00962110">
        <w:t>s</w:t>
      </w:r>
      <w:r w:rsidR="00B10E23" w:rsidRPr="00962110">
        <w:t>,</w:t>
      </w:r>
      <w:r w:rsidRPr="00962110">
        <w:t xml:space="preserve"> through </w:t>
      </w:r>
      <w:proofErr w:type="spellStart"/>
      <w:r w:rsidRPr="00962110">
        <w:t>deconvolution</w:t>
      </w:r>
      <w:proofErr w:type="spellEnd"/>
      <w:r w:rsidRPr="00962110">
        <w:t xml:space="preserve"> with the instrument response measured by up-converting Raman scattered light. Analysis and fitting used an evolutionary fitting algorithm.</w:t>
      </w:r>
      <w:r w:rsidR="007B2168" w:rsidRPr="00962110">
        <w:fldChar w:fldCharType="begin"/>
      </w:r>
      <w:r w:rsidR="007B2168">
        <w:instrText xml:space="preserve"> ADDIN EN.CITE &lt;EndNote&gt;&lt;Cite&gt;&lt;Author&gt;Zeidler&lt;/Author&gt;&lt;Year&gt;2001&lt;/Year&gt;&lt;RecNum&gt;83&lt;/RecNum&gt;&lt;DisplayText&gt;&lt;style face="italic superscript"&gt;(19)&lt;/style&gt;&lt;/DisplayText&gt;&lt;record&gt;&lt;rec-number&gt;83&lt;/rec-number&gt;&lt;foreign-keys&gt;&lt;key app="EN" db-id="z2atewzxns559le5pa4p5pt1zd0zw2fattv9"&gt;83&lt;/key&gt;&lt;/foreign-keys&gt;&lt;ref-type name="Journal Article"&gt;17&lt;/ref-type&gt;&lt;contributors&gt;&lt;authors&gt;&lt;author&gt;Zeidler, D.&lt;/author&gt;&lt;author&gt;Frey, S.&lt;/author&gt;&lt;author&gt;Kompa, K. L.&lt;/author&gt;&lt;author&gt;Motzkus, M.&lt;/author&gt;&lt;/authors&gt;&lt;/contributors&gt;&lt;titles&gt;&lt;title&gt;Evolutionary algorithms and their application to optimal control studies&lt;/title&gt;&lt;secondary-title&gt;Physical Review A&lt;/secondary-title&gt;&lt;/titles&gt;&lt;periodical&gt;&lt;full-title&gt;Physical Review A&lt;/full-title&gt;&lt;/periodical&gt;&lt;pages&gt;art. no.-023420&lt;/pages&gt;&lt;volume&gt;64&lt;/volume&gt;&lt;number&gt;2&lt;/number&gt;&lt;dates&gt;&lt;year&gt;2001&lt;/year&gt;&lt;pub-dates&gt;&lt;date&gt;Aug&lt;/date&gt;&lt;/pub-dates&gt;&lt;/dates&gt;&lt;isbn&gt;1050-2947&lt;/isbn&gt;&lt;accession-num&gt;WOS:000170297300091&lt;/accession-num&gt;&lt;urls&gt;&lt;related-urls&gt;&lt;url&gt;&amp;lt;Go to ISI&amp;gt;://WOS:000170297300091&lt;/url&gt;&lt;/related-urls&gt;&lt;/urls&gt;&lt;electronic-resource-num&gt;10.1103/PhysRevA.64.023420&lt;/electronic-resource-num&gt;&lt;/record&gt;&lt;/Cite&gt;&lt;/EndNote&gt;</w:instrText>
      </w:r>
      <w:r w:rsidR="007B2168" w:rsidRPr="00962110">
        <w:fldChar w:fldCharType="separate"/>
      </w:r>
      <w:r w:rsidR="007B2168" w:rsidRPr="007B2168">
        <w:rPr>
          <w:i/>
          <w:noProof/>
          <w:vertAlign w:val="superscript"/>
        </w:rPr>
        <w:t>(</w:t>
      </w:r>
      <w:hyperlink w:anchor="_ENREF_19" w:tooltip="Zeidler, 2001 #83" w:history="1">
        <w:r w:rsidR="007B2168" w:rsidRPr="007B2168">
          <w:rPr>
            <w:i/>
            <w:noProof/>
            <w:vertAlign w:val="superscript"/>
          </w:rPr>
          <w:t>19</w:t>
        </w:r>
      </w:hyperlink>
      <w:r w:rsidR="007B2168" w:rsidRPr="007B2168">
        <w:rPr>
          <w:i/>
          <w:noProof/>
          <w:vertAlign w:val="superscript"/>
        </w:rPr>
        <w:t>)</w:t>
      </w:r>
      <w:r w:rsidR="007B2168" w:rsidRPr="00962110">
        <w:fldChar w:fldCharType="end"/>
      </w:r>
    </w:p>
    <w:p w:rsidR="00354034" w:rsidRPr="00962110" w:rsidRDefault="00354034" w:rsidP="00354034">
      <w:pPr>
        <w:spacing w:line="360" w:lineRule="auto"/>
      </w:pPr>
      <w:r w:rsidRPr="00962110">
        <w:t xml:space="preserve">Transient </w:t>
      </w:r>
      <w:r w:rsidR="00B10E23" w:rsidRPr="00962110">
        <w:t xml:space="preserve">visible </w:t>
      </w:r>
      <w:r w:rsidRPr="00962110">
        <w:t xml:space="preserve">absorption used a 1 kHz 150 fs 800 nm source generating up to 300 </w:t>
      </w:r>
      <w:r w:rsidRPr="00962110">
        <w:rPr>
          <w:rFonts w:ascii="Symbol" w:hAnsi="Symbol"/>
        </w:rPr>
        <w:t></w:t>
      </w:r>
      <w:r w:rsidRPr="00962110">
        <w:t>J per pulse.</w:t>
      </w:r>
      <w:r w:rsidR="007B2168" w:rsidRPr="00962110">
        <w:fldChar w:fldCharType="begin"/>
      </w:r>
      <w:r w:rsidR="007B2168">
        <w:instrText xml:space="preserve"> ADDIN EN.CITE &lt;EndNote&gt;&lt;Cite&gt;&lt;Author&gt;Lukacs&lt;/Author&gt;&lt;Year&gt;2012&lt;/Year&gt;&lt;RecNum&gt;132&lt;/RecNum&gt;&lt;DisplayText&gt;&lt;style face="italic superscript"&gt;(20)&lt;/style&gt;&lt;/DisplayText&gt;&lt;record&gt;&lt;rec-number&gt;132&lt;/rec-number&gt;&lt;foreign-keys&gt;&lt;key app="EN" db-id="2zdda9ft6des09edpv8v5pxs5x259edw9ftp"&gt;132&lt;/key&gt;&lt;/foreign-keys&gt;&lt;ref-type name="Journal Article"&gt;17&lt;/ref-type&gt;&lt;contributors&gt;&lt;authors&gt;&lt;author&gt;Lukacs, A.&lt;/author&gt;&lt;author&gt;Zhao, R. K.&lt;/author&gt;&lt;author&gt;Haigney, A.&lt;/author&gt;&lt;author&gt;Brust, R.&lt;/author&gt;&lt;author&gt;Greetham, G. M.&lt;/author&gt;&lt;author&gt;Towrie, M.&lt;/author&gt;&lt;author&gt;Tonge, P. J.&lt;/author&gt;&lt;author&gt;Meech, S. R.&lt;/author&gt;&lt;/authors&gt;&lt;/contributors&gt;&lt;titles&gt;&lt;title&gt;Excited State Structure and Dynamics of the Neutral and Anionic Flavin Radical Revealed by Ultrafast Transient Mid-IR to Visible Spectroscopy&lt;/title&gt;&lt;secondary-title&gt;Journal of Physical Chemistry B&lt;/secondary-title&gt;&lt;/titles&gt;&lt;periodical&gt;&lt;full-title&gt;Journal of Physical Chemistry B&lt;/full-title&gt;&lt;/periodical&gt;&lt;pages&gt;5810-5818&lt;/pages&gt;&lt;volume&gt;116&lt;/volume&gt;&lt;number&gt;20&lt;/number&gt;&lt;dates&gt;&lt;year&gt;2012&lt;/year&gt;&lt;pub-dates&gt;&lt;date&gt;May&lt;/date&gt;&lt;/pub-dates&gt;&lt;/dates&gt;&lt;isbn&gt;1520-6106&lt;/isbn&gt;&lt;accession-num&gt;WOS:000304338300002&lt;/accession-num&gt;&lt;urls&gt;&lt;related-urls&gt;&lt;url&gt;&amp;lt;Go to ISI&amp;gt;://WOS:000304338300002&lt;/url&gt;&lt;/related-urls&gt;&lt;/urls&gt;&lt;electronic-resource-num&gt;10.1021/jp2116559&lt;/electronic-resource-num&gt;&lt;/record&gt;&lt;/Cite&gt;&lt;/EndNote&gt;</w:instrText>
      </w:r>
      <w:r w:rsidR="007B2168" w:rsidRPr="00962110">
        <w:fldChar w:fldCharType="separate"/>
      </w:r>
      <w:r w:rsidR="007B2168" w:rsidRPr="007B2168">
        <w:rPr>
          <w:i/>
          <w:noProof/>
          <w:vertAlign w:val="superscript"/>
        </w:rPr>
        <w:t>(</w:t>
      </w:r>
      <w:hyperlink w:anchor="_ENREF_20" w:tooltip="Lukacs, 2012 #132" w:history="1">
        <w:r w:rsidR="007B2168" w:rsidRPr="007B2168">
          <w:rPr>
            <w:i/>
            <w:noProof/>
            <w:vertAlign w:val="superscript"/>
          </w:rPr>
          <w:t>20</w:t>
        </w:r>
      </w:hyperlink>
      <w:r w:rsidR="007B2168" w:rsidRPr="007B2168">
        <w:rPr>
          <w:i/>
          <w:noProof/>
          <w:vertAlign w:val="superscript"/>
        </w:rPr>
        <w:t>)</w:t>
      </w:r>
      <w:r w:rsidR="007B2168" w:rsidRPr="00962110">
        <w:fldChar w:fldCharType="end"/>
      </w:r>
      <w:r w:rsidRPr="00962110">
        <w:t xml:space="preserve"> The pump pulse was generated by SHG at 400 nm. The probe pulse was a white light continuum generated in a </w:t>
      </w:r>
      <w:r w:rsidR="00B10E23" w:rsidRPr="00962110">
        <w:t xml:space="preserve">continuously </w:t>
      </w:r>
      <w:r w:rsidRPr="00962110">
        <w:t>translated CaF</w:t>
      </w:r>
      <w:r w:rsidRPr="00962110">
        <w:rPr>
          <w:vertAlign w:val="subscript"/>
        </w:rPr>
        <w:t>2</w:t>
      </w:r>
      <w:r w:rsidRPr="00962110">
        <w:t xml:space="preserve"> plate.  The pump was chopped at 500 Hz to allow simultaneous collection of pump on and off traces and therefore generation of the transient difference spectra</w:t>
      </w:r>
      <w:r w:rsidR="00B10E23" w:rsidRPr="00962110">
        <w:t xml:space="preserve"> on a shot-by-shot basis</w:t>
      </w:r>
      <w:r w:rsidRPr="00962110">
        <w:t>. The data at discrete wavelengths were fit to sums of exponentials using the evolutionary fitting algorithm.</w:t>
      </w:r>
    </w:p>
    <w:p w:rsidR="00A24D34" w:rsidRPr="00962110" w:rsidRDefault="00354034" w:rsidP="005947CA">
      <w:pPr>
        <w:spacing w:after="0" w:line="360" w:lineRule="auto"/>
      </w:pPr>
      <w:r w:rsidRPr="00962110">
        <w:t xml:space="preserve">For the transient IR measurements, </w:t>
      </w:r>
      <w:r w:rsidR="00B10E23" w:rsidRPr="00962110">
        <w:t>400 nm</w:t>
      </w:r>
      <w:r w:rsidRPr="00962110">
        <w:t xml:space="preserve"> pump and mid-IR probe pulses were generated using a </w:t>
      </w:r>
      <w:proofErr w:type="spellStart"/>
      <w:r w:rsidRPr="00962110">
        <w:t>Ti</w:t>
      </w:r>
      <w:proofErr w:type="gramStart"/>
      <w:r w:rsidRPr="00962110">
        <w:t>:sapphire</w:t>
      </w:r>
      <w:proofErr w:type="spellEnd"/>
      <w:proofErr w:type="gramEnd"/>
      <w:r w:rsidRPr="00962110">
        <w:t xml:space="preserve"> laser (Spectra-Physics Hurricane, 600 µJ) with a repetition rate of 1 kHz. Similar to the transient absorption measurements, the pump pulse (400nm) was generated by SHG. IR probe pulses were generated by </w:t>
      </w:r>
      <w:r w:rsidR="00B10E23" w:rsidRPr="00962110">
        <w:t>differenc</w:t>
      </w:r>
      <w:r w:rsidR="00751E44" w:rsidRPr="00962110">
        <w:t>e</w:t>
      </w:r>
      <w:r w:rsidR="00B10E23" w:rsidRPr="00962110">
        <w:t xml:space="preserve"> frequency mixing</w:t>
      </w:r>
      <w:r w:rsidRPr="00962110">
        <w:t xml:space="preserve"> of signal and idler from a BBO-based OPA (Spectra-Physics OPA-800C) in AgGaS</w:t>
      </w:r>
      <w:r w:rsidRPr="00962110">
        <w:rPr>
          <w:vertAlign w:val="subscript"/>
        </w:rPr>
        <w:t>2</w:t>
      </w:r>
      <w:r w:rsidRPr="00962110">
        <w:t xml:space="preserve">. The delay positions were scanned by adjusting the beam-path of the UV pump using a Newport ESP300 translation stage. The temporal resolution of 200 fs </w:t>
      </w:r>
      <w:r w:rsidR="00B10E23" w:rsidRPr="00962110">
        <w:t xml:space="preserve">was measured </w:t>
      </w:r>
      <w:r w:rsidRPr="00962110">
        <w:t xml:space="preserve">from </w:t>
      </w:r>
      <w:r w:rsidR="005D3937" w:rsidRPr="00962110">
        <w:t xml:space="preserve">the </w:t>
      </w:r>
      <w:r w:rsidRPr="00962110">
        <w:t>FWHM o</w:t>
      </w:r>
      <w:r w:rsidR="005D3937" w:rsidRPr="00962110">
        <w:t>f the pump-</w:t>
      </w:r>
      <w:r w:rsidR="00B10E23" w:rsidRPr="00962110">
        <w:t>probe cross-correlation</w:t>
      </w:r>
      <w:r w:rsidRPr="00962110">
        <w:t xml:space="preserve"> function.</w:t>
      </w:r>
      <w:r w:rsidR="00A24D34" w:rsidRPr="00962110">
        <w:t xml:space="preserve"> </w:t>
      </w:r>
      <w:r w:rsidR="001779BD" w:rsidRPr="00962110">
        <w:t>Transient</w:t>
      </w:r>
      <w:r w:rsidR="00A24D34" w:rsidRPr="00962110">
        <w:t xml:space="preserve"> IR data were fit </w:t>
      </w:r>
      <w:r w:rsidR="003E185E" w:rsidRPr="00962110">
        <w:lastRenderedPageBreak/>
        <w:t>with</w:t>
      </w:r>
      <w:r w:rsidR="00A24D34" w:rsidRPr="00962110">
        <w:t xml:space="preserve"> a global least-squares </w:t>
      </w:r>
      <w:r w:rsidR="003E185E" w:rsidRPr="00962110">
        <w:t>method</w:t>
      </w:r>
      <w:r w:rsidR="00A24D34" w:rsidRPr="00962110">
        <w:t xml:space="preserve"> using a sequential model, with time constants 1/</w:t>
      </w:r>
      <w:r w:rsidR="00A24D34" w:rsidRPr="00962110">
        <w:rPr>
          <w:i/>
        </w:rPr>
        <w:t>k</w:t>
      </w:r>
      <w:r w:rsidR="00A24D34" w:rsidRPr="00962110">
        <w:rPr>
          <w:vertAlign w:val="subscript"/>
        </w:rPr>
        <w:t>1</w:t>
      </w:r>
      <w:r w:rsidR="00A24D34" w:rsidRPr="00962110">
        <w:t xml:space="preserve"> and 1/</w:t>
      </w:r>
      <w:r w:rsidR="00A24D34" w:rsidRPr="00962110">
        <w:rPr>
          <w:i/>
        </w:rPr>
        <w:t>k</w:t>
      </w:r>
      <w:r w:rsidR="00A24D34" w:rsidRPr="00962110">
        <w:rPr>
          <w:vertAlign w:val="subscript"/>
        </w:rPr>
        <w:t>2</w:t>
      </w:r>
      <w:r w:rsidR="00A24D34" w:rsidRPr="00962110">
        <w:t xml:space="preserve"> for first and second step, respectively. The total time-dependent absorption change is then:</w:t>
      </w:r>
    </w:p>
    <w:p w:rsidR="00B10E23" w:rsidRPr="00962110" w:rsidRDefault="00B10E23" w:rsidP="00A24D34">
      <w:pPr>
        <w:spacing w:line="360" w:lineRule="auto"/>
      </w:pPr>
      <w:r w:rsidRPr="00962110">
        <w:rPr>
          <w:noProof/>
          <w:lang w:eastAsia="en-GB"/>
        </w:rPr>
        <w:drawing>
          <wp:inline distT="0" distB="0" distL="0" distR="0" wp14:anchorId="7E7F5D20" wp14:editId="772481B8">
            <wp:extent cx="4171950" cy="36192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71950" cy="361926"/>
                    </a:xfrm>
                    <a:prstGeom prst="rect">
                      <a:avLst/>
                    </a:prstGeom>
                    <a:noFill/>
                  </pic:spPr>
                </pic:pic>
              </a:graphicData>
            </a:graphic>
          </wp:inline>
        </w:drawing>
      </w:r>
    </w:p>
    <w:p w:rsidR="00354034" w:rsidRPr="00962110" w:rsidRDefault="00A24D34" w:rsidP="00A24D34">
      <w:pPr>
        <w:spacing w:line="360" w:lineRule="auto"/>
      </w:pPr>
      <w:proofErr w:type="gramStart"/>
      <w:r w:rsidRPr="00962110">
        <w:t>where</w:t>
      </w:r>
      <w:proofErr w:type="gramEnd"/>
      <w:r w:rsidRPr="00962110">
        <w:t xml:space="preserve"> it should be noted that the Δ</w:t>
      </w:r>
      <w:r w:rsidRPr="00962110">
        <w:rPr>
          <w:i/>
        </w:rPr>
        <w:t>α</w:t>
      </w:r>
      <w:r w:rsidRPr="00962110">
        <w:rPr>
          <w:vertAlign w:val="subscript"/>
        </w:rPr>
        <w:t>S1,S0‡</w:t>
      </w:r>
      <w:r w:rsidRPr="00962110">
        <w:t>(</w:t>
      </w:r>
      <w:r w:rsidRPr="00962110">
        <w:rPr>
          <w:i/>
        </w:rPr>
        <w:t>ν</w:t>
      </w:r>
      <w:r w:rsidRPr="00962110">
        <w:t>) are species-associated absorption-difference spectra with respect to the S</w:t>
      </w:r>
      <w:r w:rsidRPr="00962110">
        <w:rPr>
          <w:vertAlign w:val="subscript"/>
        </w:rPr>
        <w:t>0</w:t>
      </w:r>
      <w:r w:rsidRPr="00962110">
        <w:t xml:space="preserve"> state.</w:t>
      </w:r>
    </w:p>
    <w:p w:rsidR="00354034" w:rsidRPr="00962110" w:rsidRDefault="00354034" w:rsidP="00354034">
      <w:pPr>
        <w:spacing w:line="360" w:lineRule="auto"/>
      </w:pPr>
      <w:r w:rsidRPr="00962110">
        <w:t>All quantum mechanical calculations were performed using the TURBOMOLE suite of programs.</w:t>
      </w:r>
      <w:r w:rsidR="007B2168" w:rsidRPr="00962110">
        <w:fldChar w:fldCharType="begin"/>
      </w:r>
      <w:r w:rsidR="007B2168">
        <w:instrText xml:space="preserve"> ADDIN EN.CITE &lt;EndNote&gt;&lt;Cite&gt;&lt;Year&gt;2007&lt;/Year&gt;&lt;RecNum&gt;61&lt;/RecNum&gt;&lt;DisplayText&gt;&lt;style face="italic superscript"&gt;(21)&lt;/style&gt;&lt;/DisplayText&gt;&lt;record&gt;&lt;rec-number&gt;61&lt;/rec-number&gt;&lt;foreign-keys&gt;&lt;key app="EN" db-id="z2atewzxns559le5pa4p5pt1zd0zw2fattv9"&gt;61&lt;/key&gt;&lt;/foreign-keys&gt;&lt;ref-type name="Journal Article"&gt;17&lt;/ref-type&gt;&lt;contributors&gt;&lt;/contributors&gt;&lt;titles&gt;&lt;secondary-title&gt;Turbomole V6.1, a development of the University of Karlsruhe and Forschungszentrum Karlsruhe GmbH, 1989−2007, TURBOMOLE GmbH since 2007, http://www.turbomole.com (accessed 6 July 2014)&lt;/secondary-title&gt;&lt;/titles&gt;&lt;periodical&gt;&lt;full-title&gt;Turbomole V6.1, a development of the University of Karlsruhe and Forschungszentrum Karlsruhe GmbH, 1989−2007, TURBOMOLE GmbH since 2007, http://www.turbomole.com (accessed 6 July 2014)&lt;/full-title&gt;&lt;/periodical&gt;&lt;dates&gt;&lt;year&gt;2007&lt;/year&gt;&lt;/dates&gt;&lt;urls&gt;&lt;/urls&gt;&lt;/record&gt;&lt;/Cite&gt;&lt;Cite&gt;&lt;Year&gt;2007&lt;/Year&gt;&lt;RecNum&gt;61&lt;/RecNum&gt;&lt;record&gt;&lt;rec-number&gt;61&lt;/rec-number&gt;&lt;foreign-keys&gt;&lt;key app="EN" db-id="z2atewzxns559le5pa4p5pt1zd0zw2fattv9"&gt;61&lt;/key&gt;&lt;/foreign-keys&gt;&lt;ref-type name="Journal Article"&gt;17&lt;/ref-type&gt;&lt;contributors&gt;&lt;/contributors&gt;&lt;titles&gt;&lt;secondary-title&gt;Turbomole V6.1, a development of the University of Karlsruhe and Forschungszentrum Karlsruhe GmbH, 1989−2007, TURBOMOLE GmbH since 2007, http://www.turbomole.com (accessed 6 July 2014)&lt;/secondary-title&gt;&lt;/titles&gt;&lt;periodical&gt;&lt;full-title&gt;Turbomole V6.1, a development of the University of Karlsruhe and Forschungszentrum Karlsruhe GmbH, 1989−2007, TURBOMOLE GmbH since 2007, http://www.turbomole.com (accessed 6 July 2014)&lt;/full-title&gt;&lt;/periodical&gt;&lt;dates&gt;&lt;year&gt;2007&lt;/year&gt;&lt;/dates&gt;&lt;urls&gt;&lt;/urls&gt;&lt;/record&gt;&lt;/Cite&gt;&lt;/EndNote&gt;</w:instrText>
      </w:r>
      <w:r w:rsidR="007B2168" w:rsidRPr="00962110">
        <w:fldChar w:fldCharType="separate"/>
      </w:r>
      <w:r w:rsidR="007B2168" w:rsidRPr="007B2168">
        <w:rPr>
          <w:i/>
          <w:noProof/>
          <w:vertAlign w:val="superscript"/>
        </w:rPr>
        <w:t>(</w:t>
      </w:r>
      <w:hyperlink w:anchor="_ENREF_21" w:tooltip=", 2007 #61" w:history="1">
        <w:r w:rsidR="007B2168" w:rsidRPr="007B2168">
          <w:rPr>
            <w:i/>
            <w:noProof/>
            <w:vertAlign w:val="superscript"/>
          </w:rPr>
          <w:t>21</w:t>
        </w:r>
      </w:hyperlink>
      <w:r w:rsidR="007B2168" w:rsidRPr="007B2168">
        <w:rPr>
          <w:i/>
          <w:noProof/>
          <w:vertAlign w:val="superscript"/>
        </w:rPr>
        <w:t>)</w:t>
      </w:r>
      <w:r w:rsidR="007B2168" w:rsidRPr="00962110">
        <w:fldChar w:fldCharType="end"/>
      </w:r>
      <w:r w:rsidRPr="00962110">
        <w:t xml:space="preserve"> For all elements the basis sets cc-</w:t>
      </w:r>
      <w:proofErr w:type="spellStart"/>
      <w:r w:rsidRPr="00962110">
        <w:t>pVDZ</w:t>
      </w:r>
      <w:proofErr w:type="spellEnd"/>
      <w:r w:rsidRPr="00962110">
        <w:t xml:space="preserve"> were employed.</w:t>
      </w:r>
      <w:r w:rsidR="007B2168" w:rsidRPr="00962110">
        <w:fldChar w:fldCharType="begin"/>
      </w:r>
      <w:r w:rsidR="007B2168">
        <w:instrText xml:space="preserve"> ADDIN EN.CITE &lt;EndNote&gt;&lt;Cite&gt;&lt;Author&gt;Wilson&lt;/Author&gt;&lt;Year&gt;1999&lt;/Year&gt;&lt;RecNum&gt;53&lt;/RecNum&gt;&lt;DisplayText&gt;&lt;style face="italic superscript"&gt;(22)&lt;/style&gt;&lt;/DisplayText&gt;&lt;record&gt;&lt;rec-number&gt;53&lt;/rec-number&gt;&lt;foreign-keys&gt;&lt;key app="EN" db-id="z2atewzxns559le5pa4p5pt1zd0zw2fattv9"&gt;53&lt;/key&gt;&lt;/foreign-keys&gt;&lt;ref-type name="Journal Article"&gt;17&lt;/ref-type&gt;&lt;contributors&gt;&lt;authors&gt;&lt;author&gt;Wilson, A. K.&lt;/author&gt;&lt;author&gt;Woon, D. E.&lt;/author&gt;&lt;author&gt;Peterson, K. A.&lt;/author&gt;&lt;author&gt;Dunning, T. H.&lt;/author&gt;&lt;/authors&gt;&lt;/contributors&gt;&lt;titles&gt;&lt;title&gt;Gaussian basis sets for use in correlated molecular calculations. IX. The atoms gallium through krypton&lt;/title&gt;&lt;secondary-title&gt;Journal of Chemical Physics&lt;/secondary-title&gt;&lt;/titles&gt;&lt;periodical&gt;&lt;full-title&gt;Journal of Chemical Physics&lt;/full-title&gt;&lt;/periodical&gt;&lt;pages&gt;7667-7676&lt;/pages&gt;&lt;volume&gt;110&lt;/volume&gt;&lt;number&gt;16&lt;/number&gt;&lt;dates&gt;&lt;year&gt;1999&lt;/year&gt;&lt;pub-dates&gt;&lt;date&gt;Apr 22&lt;/date&gt;&lt;/pub-dates&gt;&lt;/dates&gt;&lt;isbn&gt;0021-9606&lt;/isbn&gt;&lt;accession-num&gt;WOS:000079739600008&lt;/accession-num&gt;&lt;urls&gt;&lt;related-urls&gt;&lt;url&gt;&amp;lt;Go to ISI&amp;gt;://WOS:000079739600008&lt;/url&gt;&lt;/related-urls&gt;&lt;/urls&gt;&lt;electronic-resource-num&gt;10.1063/1.478678&lt;/electronic-resource-num&gt;&lt;/record&gt;&lt;/Cite&gt;&lt;/EndNote&gt;</w:instrText>
      </w:r>
      <w:r w:rsidR="007B2168" w:rsidRPr="00962110">
        <w:fldChar w:fldCharType="separate"/>
      </w:r>
      <w:r w:rsidR="007B2168" w:rsidRPr="007B2168">
        <w:rPr>
          <w:i/>
          <w:noProof/>
          <w:vertAlign w:val="superscript"/>
        </w:rPr>
        <w:t>(</w:t>
      </w:r>
      <w:hyperlink w:anchor="_ENREF_22" w:tooltip="Wilson, 1999 #53" w:history="1">
        <w:r w:rsidR="007B2168" w:rsidRPr="007B2168">
          <w:rPr>
            <w:i/>
            <w:noProof/>
            <w:vertAlign w:val="superscript"/>
          </w:rPr>
          <w:t>22</w:t>
        </w:r>
      </w:hyperlink>
      <w:r w:rsidR="007B2168" w:rsidRPr="007B2168">
        <w:rPr>
          <w:i/>
          <w:noProof/>
          <w:vertAlign w:val="superscript"/>
        </w:rPr>
        <w:t>)</w:t>
      </w:r>
      <w:r w:rsidR="007B2168" w:rsidRPr="00962110">
        <w:fldChar w:fldCharType="end"/>
      </w:r>
      <w:r w:rsidRPr="00962110">
        <w:t xml:space="preserve"> TD-DFT calculations</w:t>
      </w:r>
      <w:r w:rsidR="00273D2F" w:rsidRPr="00962110">
        <w:t xml:space="preserve"> have been performed with </w:t>
      </w:r>
      <w:r w:rsidRPr="00962110">
        <w:t>the generalized gradient approximation functional BLYP</w:t>
      </w:r>
      <w:r w:rsidR="007B2168" w:rsidRPr="00962110">
        <w:fldChar w:fldCharType="begin"/>
      </w:r>
      <w:r w:rsidR="007B2168">
        <w:instrText xml:space="preserve"> ADDIN EN.CITE &lt;EndNote&gt;&lt;Cite&gt;&lt;Author&gt;Becke&lt;/Author&gt;&lt;Year&gt;1988&lt;/Year&gt;&lt;RecNum&gt;54&lt;/RecNum&gt;&lt;DisplayText&gt;&lt;style face="italic superscript"&gt;(23, 24)&lt;/style&gt;&lt;/DisplayText&gt;&lt;record&gt;&lt;rec-number&gt;54&lt;/rec-number&gt;&lt;foreign-keys&gt;&lt;key app="EN" db-id="z2atewzxns559le5pa4p5pt1zd0zw2fattv9"&gt;54&lt;/key&gt;&lt;/foreign-keys&gt;&lt;ref-type name="Journal Article"&gt;17&lt;/ref-type&gt;&lt;contributors&gt;&lt;authors&gt;&lt;author&gt;Becke, A. D.&lt;/author&gt;&lt;/authors&gt;&lt;/contributors&gt;&lt;titles&gt;&lt;title&gt;Density-Functional Exchange-Energy Approximation With Correct Asymptotic-Behavior&lt;/title&gt;&lt;secondary-title&gt;Physical Review A&lt;/secondary-title&gt;&lt;/titles&gt;&lt;periodical&gt;&lt;full-title&gt;Physical Review A&lt;/full-title&gt;&lt;/periodical&gt;&lt;pages&gt;3098-3100&lt;/pages&gt;&lt;volume&gt;38&lt;/volume&gt;&lt;number&gt;6&lt;/number&gt;&lt;dates&gt;&lt;year&gt;1988&lt;/year&gt;&lt;pub-dates&gt;&lt;date&gt;Sep 15&lt;/date&gt;&lt;/pub-dates&gt;&lt;/dates&gt;&lt;isbn&gt;1050-2947&lt;/isbn&gt;&lt;accession-num&gt;WOS:A1988Q146900044&lt;/accession-num&gt;&lt;urls&gt;&lt;related-urls&gt;&lt;url&gt;&amp;lt;Go to ISI&amp;gt;://WOS:A1988Q146900044&lt;/url&gt;&lt;/related-urls&gt;&lt;/urls&gt;&lt;electronic-resource-num&gt;10.1103/PhysRevA.38.3098&lt;/electronic-resource-num&gt;&lt;/record&gt;&lt;/Cite&gt;&lt;Cite&gt;&lt;Author&gt;Lee&lt;/Author&gt;&lt;Year&gt;1988&lt;/Year&gt;&lt;RecNum&gt;55&lt;/RecNum&gt;&lt;record&gt;&lt;rec-number&gt;55&lt;/rec-number&gt;&lt;foreign-keys&gt;&lt;key app="EN" db-id="z2atewzxns559le5pa4p5pt1zd0zw2fattv9"&gt;55&lt;/key&gt;&lt;/foreign-keys&gt;&lt;ref-type name="Journal Article"&gt;17&lt;/ref-type&gt;&lt;contributors&gt;&lt;authors&gt;&lt;author&gt;Lee, C. T.&lt;/author&gt;&lt;author&gt;Yang, W. T.&lt;/author&gt;&lt;author&gt;Parr, R. G.&lt;/author&gt;&lt;/authors&gt;&lt;/contributors&gt;&lt;titles&gt;&lt;title&gt;Development of the Colle-Salvetti Correlation-Energy Formula into a Functional of the Electron-Density&lt;/title&gt;&lt;secondary-title&gt;Physical Review B&lt;/secondary-title&gt;&lt;/titles&gt;&lt;periodical&gt;&lt;full-title&gt;Physical Review B&lt;/full-title&gt;&lt;/periodical&gt;&lt;pages&gt;785-789&lt;/pages&gt;&lt;volume&gt;37&lt;/volume&gt;&lt;number&gt;2&lt;/number&gt;&lt;dates&gt;&lt;year&gt;1988&lt;/year&gt;&lt;pub-dates&gt;&lt;date&gt;Jan 15&lt;/date&gt;&lt;/pub-dates&gt;&lt;/dates&gt;&lt;isbn&gt;0163-1829&lt;/isbn&gt;&lt;accession-num&gt;WOS:A1988L976200011&lt;/accession-num&gt;&lt;urls&gt;&lt;related-urls&gt;&lt;url&gt;&amp;lt;Go to ISI&amp;gt;://WOS:A1988L976200011&lt;/url&gt;&lt;/related-urls&gt;&lt;/urls&gt;&lt;electronic-resource-num&gt;10.1103/PhysRevB.37.785&lt;/electronic-resource-num&gt;&lt;/record&gt;&lt;/Cite&gt;&lt;/EndNote&gt;</w:instrText>
      </w:r>
      <w:r w:rsidR="007B2168" w:rsidRPr="00962110">
        <w:fldChar w:fldCharType="separate"/>
      </w:r>
      <w:r w:rsidR="007B2168" w:rsidRPr="007B2168">
        <w:rPr>
          <w:i/>
          <w:noProof/>
          <w:vertAlign w:val="superscript"/>
        </w:rPr>
        <w:t>(</w:t>
      </w:r>
      <w:hyperlink w:anchor="_ENREF_23" w:tooltip="Becke, 1988 #54" w:history="1">
        <w:r w:rsidR="007B2168" w:rsidRPr="007B2168">
          <w:rPr>
            <w:i/>
            <w:noProof/>
            <w:vertAlign w:val="superscript"/>
          </w:rPr>
          <w:t>23</w:t>
        </w:r>
      </w:hyperlink>
      <w:r w:rsidR="007B2168" w:rsidRPr="007B2168">
        <w:rPr>
          <w:i/>
          <w:noProof/>
          <w:vertAlign w:val="superscript"/>
        </w:rPr>
        <w:t xml:space="preserve">, </w:t>
      </w:r>
      <w:hyperlink w:anchor="_ENREF_24" w:tooltip="Lee, 1988 #55" w:history="1">
        <w:r w:rsidR="007B2168" w:rsidRPr="007B2168">
          <w:rPr>
            <w:i/>
            <w:noProof/>
            <w:vertAlign w:val="superscript"/>
          </w:rPr>
          <w:t>24</w:t>
        </w:r>
      </w:hyperlink>
      <w:r w:rsidR="007B2168" w:rsidRPr="007B2168">
        <w:rPr>
          <w:i/>
          <w:noProof/>
          <w:vertAlign w:val="superscript"/>
        </w:rPr>
        <w:t>)</w:t>
      </w:r>
      <w:r w:rsidR="007B2168" w:rsidRPr="00962110">
        <w:fldChar w:fldCharType="end"/>
      </w:r>
      <w:r w:rsidRPr="00962110">
        <w:t xml:space="preserve"> </w:t>
      </w:r>
      <w:r w:rsidR="00273D2F" w:rsidRPr="00962110">
        <w:t xml:space="preserve">and with </w:t>
      </w:r>
      <w:r w:rsidRPr="00962110">
        <w:t>the hybrid-functional B3LYP</w:t>
      </w:r>
      <w:r w:rsidR="007B2168" w:rsidRPr="00962110">
        <w:fldChar w:fldCharType="begin"/>
      </w:r>
      <w:r w:rsidR="007B2168">
        <w:instrText xml:space="preserve"> ADDIN EN.CITE &lt;EndNote&gt;&lt;Cite&gt;&lt;Author&gt;Stephens&lt;/Author&gt;&lt;Year&gt;1994&lt;/Year&gt;&lt;RecNum&gt;56&lt;/RecNum&gt;&lt;DisplayText&gt;&lt;style face="italic superscript"&gt;(25)&lt;/style&gt;&lt;/DisplayText&gt;&lt;record&gt;&lt;rec-number&gt;56&lt;/rec-number&gt;&lt;foreign-keys&gt;&lt;key app="EN" db-id="z2atewzxns559le5pa4p5pt1zd0zw2fattv9"&gt;56&lt;/key&gt;&lt;/foreign-keys&gt;&lt;ref-type name="Journal Article"&gt;17&lt;/ref-type&gt;&lt;contributors&gt;&lt;authors&gt;&lt;author&gt;Stephens, P. J.&lt;/author&gt;&lt;author&gt;Devlin, F. J.&lt;/author&gt;&lt;author&gt;Chabalowski, C. F.&lt;/author&gt;&lt;author&gt;Frisch, M. J.&lt;/author&gt;&lt;/authors&gt;&lt;/contributors&gt;&lt;titles&gt;&lt;title&gt;Ab-Initio Calculation of Vibrational Absorption and Circular-Dichroism Spectra Using Density-Functional Force-Fields&lt;/title&gt;&lt;secondary-title&gt;Journal of Physical Chemistry&lt;/secondary-title&gt;&lt;/titles&gt;&lt;periodical&gt;&lt;full-title&gt;Journal of Physical Chemistry&lt;/full-title&gt;&lt;/periodical&gt;&lt;pages&gt;11623-11627&lt;/pages&gt;&lt;volume&gt;98&lt;/volume&gt;&lt;number&gt;45&lt;/number&gt;&lt;dates&gt;&lt;year&gt;1994&lt;/year&gt;&lt;pub-dates&gt;&lt;date&gt;Nov 10&lt;/date&gt;&lt;/pub-dates&gt;&lt;/dates&gt;&lt;isbn&gt;0022-3654&lt;/isbn&gt;&lt;accession-num&gt;WOS:A1994PQ94400001&lt;/accession-num&gt;&lt;urls&gt;&lt;related-urls&gt;&lt;url&gt;&amp;lt;Go to ISI&amp;gt;://WOS:A1994PQ94400001&lt;/url&gt;&lt;/related-urls&gt;&lt;/urls&gt;&lt;electronic-resource-num&gt;10.1021/j100096a001&lt;/electronic-resource-num&gt;&lt;/record&gt;&lt;/Cite&gt;&lt;/EndNote&gt;</w:instrText>
      </w:r>
      <w:r w:rsidR="007B2168" w:rsidRPr="00962110">
        <w:fldChar w:fldCharType="separate"/>
      </w:r>
      <w:r w:rsidR="007B2168" w:rsidRPr="007B2168">
        <w:rPr>
          <w:i/>
          <w:noProof/>
          <w:vertAlign w:val="superscript"/>
        </w:rPr>
        <w:t>(</w:t>
      </w:r>
      <w:hyperlink w:anchor="_ENREF_25" w:tooltip="Stephens, 1994 #56" w:history="1">
        <w:r w:rsidR="007B2168" w:rsidRPr="007B2168">
          <w:rPr>
            <w:i/>
            <w:noProof/>
            <w:vertAlign w:val="superscript"/>
          </w:rPr>
          <w:t>25</w:t>
        </w:r>
      </w:hyperlink>
      <w:r w:rsidR="007B2168" w:rsidRPr="007B2168">
        <w:rPr>
          <w:i/>
          <w:noProof/>
          <w:vertAlign w:val="superscript"/>
        </w:rPr>
        <w:t>)</w:t>
      </w:r>
      <w:r w:rsidR="007B2168" w:rsidRPr="00962110">
        <w:fldChar w:fldCharType="end"/>
      </w:r>
      <w:r w:rsidRPr="00962110">
        <w:t>. Further, post-</w:t>
      </w:r>
      <w:proofErr w:type="spellStart"/>
      <w:r w:rsidRPr="00962110">
        <w:t>Hartree</w:t>
      </w:r>
      <w:proofErr w:type="spellEnd"/>
      <w:r w:rsidRPr="00962110">
        <w:t xml:space="preserve"> </w:t>
      </w:r>
      <w:proofErr w:type="spellStart"/>
      <w:r w:rsidRPr="00962110">
        <w:t>Fock</w:t>
      </w:r>
      <w:proofErr w:type="spellEnd"/>
      <w:r w:rsidRPr="00962110">
        <w:t xml:space="preserve"> calculations were performed based on spin-component scaled second-order </w:t>
      </w:r>
      <w:proofErr w:type="spellStart"/>
      <w:r w:rsidRPr="00962110">
        <w:t>Møller</w:t>
      </w:r>
      <w:proofErr w:type="spellEnd"/>
      <w:r w:rsidRPr="00962110">
        <w:t>–</w:t>
      </w:r>
      <w:proofErr w:type="spellStart"/>
      <w:r w:rsidRPr="00962110">
        <w:t>Plesset</w:t>
      </w:r>
      <w:proofErr w:type="spellEnd"/>
      <w:r w:rsidRPr="00962110">
        <w:t xml:space="preserve"> perturbation theory</w:t>
      </w:r>
      <w:r w:rsidR="007B2168" w:rsidRPr="00962110">
        <w:fldChar w:fldCharType="begin"/>
      </w:r>
      <w:r w:rsidR="007B2168">
        <w:instrText xml:space="preserve"> ADDIN EN.CITE &lt;EndNote&gt;&lt;Cite&gt;&lt;Author&gt;Grimme&lt;/Author&gt;&lt;Year&gt;2003&lt;/Year&gt;&lt;RecNum&gt;57&lt;/RecNum&gt;&lt;DisplayText&gt;&lt;style face="italic superscript"&gt;(26)&lt;/style&gt;&lt;/DisplayText&gt;&lt;record&gt;&lt;rec-number&gt;57&lt;/rec-number&gt;&lt;foreign-keys&gt;&lt;key app="EN" db-id="z2atewzxns559le5pa4p5pt1zd0zw2fattv9"&gt;57&lt;/key&gt;&lt;/foreign-keys&gt;&lt;ref-type name="Journal Article"&gt;17&lt;/ref-type&gt;&lt;contributors&gt;&lt;authors&gt;&lt;author&gt;Grimme, S.&lt;/author&gt;&lt;/authors&gt;&lt;/contributors&gt;&lt;titles&gt;&lt;title&gt;Improved second-order Moller-Plesset perturbation theory by separate scaling of parallel- and antiparallel-spin pair correlation energies&lt;/title&gt;&lt;secondary-title&gt;Journal of Chemical Physics&lt;/secondary-title&gt;&lt;/titles&gt;&lt;periodical&gt;&lt;full-title&gt;Journal of Chemical Physics&lt;/full-title&gt;&lt;/periodical&gt;&lt;pages&gt;9095-9102&lt;/pages&gt;&lt;volume&gt;118&lt;/volume&gt;&lt;number&gt;20&lt;/number&gt;&lt;dates&gt;&lt;year&gt;2003&lt;/year&gt;&lt;pub-dates&gt;&lt;date&gt;May 22&lt;/date&gt;&lt;/pub-dates&gt;&lt;/dates&gt;&lt;isbn&gt;0021-9606&lt;/isbn&gt;&lt;accession-num&gt;WOS:000182794300006&lt;/accession-num&gt;&lt;urls&gt;&lt;related-urls&gt;&lt;url&gt;&amp;lt;Go to ISI&amp;gt;://WOS:000182794300006&lt;/url&gt;&lt;/related-urls&gt;&lt;/urls&gt;&lt;electronic-resource-num&gt;10.1063/1.1569242&lt;/electronic-resource-num&gt;&lt;/record&gt;&lt;/Cite&gt;&lt;/EndNote&gt;</w:instrText>
      </w:r>
      <w:r w:rsidR="007B2168" w:rsidRPr="00962110">
        <w:fldChar w:fldCharType="separate"/>
      </w:r>
      <w:r w:rsidR="007B2168" w:rsidRPr="007B2168">
        <w:rPr>
          <w:i/>
          <w:noProof/>
          <w:vertAlign w:val="superscript"/>
        </w:rPr>
        <w:t>(</w:t>
      </w:r>
      <w:hyperlink w:anchor="_ENREF_26" w:tooltip="Grimme, 2003 #57" w:history="1">
        <w:r w:rsidR="007B2168" w:rsidRPr="007B2168">
          <w:rPr>
            <w:i/>
            <w:noProof/>
            <w:vertAlign w:val="superscript"/>
          </w:rPr>
          <w:t>26</w:t>
        </w:r>
      </w:hyperlink>
      <w:r w:rsidR="007B2168" w:rsidRPr="007B2168">
        <w:rPr>
          <w:i/>
          <w:noProof/>
          <w:vertAlign w:val="superscript"/>
        </w:rPr>
        <w:t>)</w:t>
      </w:r>
      <w:r w:rsidR="007B2168" w:rsidRPr="00962110">
        <w:fldChar w:fldCharType="end"/>
      </w:r>
      <w:r w:rsidRPr="00962110">
        <w:t xml:space="preserve"> and the approximate coupled-cluster singles-and-doubles model CC2. All perturbation method calculations were performed using the resolution of identity (RI) approximation</w:t>
      </w:r>
      <w:r w:rsidR="007B2168" w:rsidRPr="00962110">
        <w:fldChar w:fldCharType="begin"/>
      </w:r>
      <w:r w:rsidR="007B2168">
        <w:instrText xml:space="preserve"> ADDIN EN.CITE &lt;EndNote&gt;&lt;Cite&gt;&lt;Author&gt;Eichkorn&lt;/Author&gt;&lt;Year&gt;1997&lt;/Year&gt;&lt;RecNum&gt;58&lt;/RecNum&gt;&lt;DisplayText&gt;&lt;style face="italic superscript"&gt;(27)&lt;/style&gt;&lt;/DisplayText&gt;&lt;record&gt;&lt;rec-number&gt;58&lt;/rec-number&gt;&lt;foreign-keys&gt;&lt;key app="EN" db-id="z2atewzxns559le5pa4p5pt1zd0zw2fattv9"&gt;58&lt;/key&gt;&lt;/foreign-keys&gt;&lt;ref-type name="Journal Article"&gt;17&lt;/ref-type&gt;&lt;contributors&gt;&lt;authors&gt;&lt;author&gt;Eichkorn, K.&lt;/author&gt;&lt;author&gt;Weigend, F.&lt;/author&gt;&lt;author&gt;Treutler, O.&lt;/author&gt;&lt;author&gt;Ahlrichs, R.&lt;/author&gt;&lt;/authors&gt;&lt;/contributors&gt;&lt;titles&gt;&lt;title&gt;Auxiliary basis sets for main row atoms and transition metals and their use to approximate Coulomb potentials&lt;/title&gt;&lt;secondary-title&gt;Theoretical Chemistry Accounts&lt;/secondary-title&gt;&lt;/titles&gt;&lt;periodical&gt;&lt;full-title&gt;Theoretical Chemistry Accounts&lt;/full-title&gt;&lt;/periodical&gt;&lt;pages&gt;119-124&lt;/pages&gt;&lt;volume&gt;97&lt;/volume&gt;&lt;number&gt;1-4&lt;/number&gt;&lt;dates&gt;&lt;year&gt;1997&lt;/year&gt;&lt;pub-dates&gt;&lt;date&gt;Oct&lt;/date&gt;&lt;/pub-dates&gt;&lt;/dates&gt;&lt;isbn&gt;1432-881X&lt;/isbn&gt;&lt;accession-num&gt;WOS:A1997YC02500013&lt;/accession-num&gt;&lt;urls&gt;&lt;related-urls&gt;&lt;url&gt;&amp;lt;Go to ISI&amp;gt;://WOS:A1997YC02500013&lt;/url&gt;&lt;/related-urls&gt;&lt;/urls&gt;&lt;electronic-resource-num&gt;10.1007/s002140050244&lt;/electronic-resource-num&gt;&lt;/record&gt;&lt;/Cite&gt;&lt;/EndNote&gt;</w:instrText>
      </w:r>
      <w:r w:rsidR="007B2168" w:rsidRPr="00962110">
        <w:fldChar w:fldCharType="separate"/>
      </w:r>
      <w:r w:rsidR="007B2168" w:rsidRPr="007B2168">
        <w:rPr>
          <w:i/>
          <w:noProof/>
          <w:vertAlign w:val="superscript"/>
        </w:rPr>
        <w:t>(</w:t>
      </w:r>
      <w:hyperlink w:anchor="_ENREF_27" w:tooltip="Eichkorn, 1997 #58" w:history="1">
        <w:r w:rsidR="007B2168" w:rsidRPr="007B2168">
          <w:rPr>
            <w:i/>
            <w:noProof/>
            <w:vertAlign w:val="superscript"/>
          </w:rPr>
          <w:t>27</w:t>
        </w:r>
      </w:hyperlink>
      <w:r w:rsidR="007B2168" w:rsidRPr="007B2168">
        <w:rPr>
          <w:i/>
          <w:noProof/>
          <w:vertAlign w:val="superscript"/>
        </w:rPr>
        <w:t>)</w:t>
      </w:r>
      <w:r w:rsidR="007B2168" w:rsidRPr="00962110">
        <w:fldChar w:fldCharType="end"/>
      </w:r>
      <w:r w:rsidRPr="00962110">
        <w:t xml:space="preserve"> and the efficient RICC2 module</w:t>
      </w:r>
      <w:r w:rsidR="007B2168" w:rsidRPr="00962110">
        <w:fldChar w:fldCharType="begin"/>
      </w:r>
      <w:r w:rsidR="007B2168">
        <w:instrText xml:space="preserve"> ADDIN EN.CITE &lt;EndNote&gt;&lt;Cite&gt;&lt;Author&gt;Hattig&lt;/Author&gt;&lt;Year&gt;2000&lt;/Year&gt;&lt;RecNum&gt;59&lt;/RecNum&gt;&lt;DisplayText&gt;&lt;style face="italic superscript"&gt;(28)&lt;/style&gt;&lt;/DisplayText&gt;&lt;record&gt;&lt;rec-number&gt;59&lt;/rec-number&gt;&lt;foreign-keys&gt;&lt;key app="EN" db-id="z2atewzxns559le5pa4p5pt1zd0zw2fattv9"&gt;59&lt;/key&gt;&lt;/foreign-keys&gt;&lt;ref-type name="Journal Article"&gt;17&lt;/ref-type&gt;&lt;contributors&gt;&lt;authors&gt;&lt;author&gt;Hattig, C.&lt;/author&gt;&lt;author&gt;Weigend, F.&lt;/author&gt;&lt;/authors&gt;&lt;/contributors&gt;&lt;titles&gt;&lt;title&gt;CC2 excitation energy calculations on large molecules using the resolution of the identity approximation&lt;/title&gt;&lt;secondary-title&gt;Journal of Chemical Physics&lt;/secondary-title&gt;&lt;/titles&gt;&lt;periodical&gt;&lt;full-title&gt;Journal of Chemical Physics&lt;/full-title&gt;&lt;/periodical&gt;&lt;pages&gt;5154-5161&lt;/pages&gt;&lt;volume&gt;113&lt;/volume&gt;&lt;number&gt;13&lt;/number&gt;&lt;dates&gt;&lt;year&gt;2000&lt;/year&gt;&lt;pub-dates&gt;&lt;date&gt;Oct 1&lt;/date&gt;&lt;/pub-dates&gt;&lt;/dates&gt;&lt;isbn&gt;0021-9606&lt;/isbn&gt;&lt;accession-num&gt;WOS:000089344900010&lt;/accession-num&gt;&lt;urls&gt;&lt;related-urls&gt;&lt;url&gt;&amp;lt;Go to ISI&amp;gt;://WOS:000089344900010&lt;/url&gt;&lt;/related-urls&gt;&lt;/urls&gt;&lt;custom7&gt;Pii [s0021-9606(00)31237-5]&lt;/custom7&gt;&lt;/record&gt;&lt;/Cite&gt;&lt;/EndNote&gt;</w:instrText>
      </w:r>
      <w:r w:rsidR="007B2168" w:rsidRPr="00962110">
        <w:fldChar w:fldCharType="separate"/>
      </w:r>
      <w:r w:rsidR="007B2168" w:rsidRPr="007B2168">
        <w:rPr>
          <w:i/>
          <w:noProof/>
          <w:vertAlign w:val="superscript"/>
        </w:rPr>
        <w:t>(</w:t>
      </w:r>
      <w:hyperlink w:anchor="_ENREF_28" w:tooltip="Hattig, 2000 #59" w:history="1">
        <w:r w:rsidR="007B2168" w:rsidRPr="007B2168">
          <w:rPr>
            <w:i/>
            <w:noProof/>
            <w:vertAlign w:val="superscript"/>
          </w:rPr>
          <w:t>28</w:t>
        </w:r>
      </w:hyperlink>
      <w:r w:rsidR="007B2168" w:rsidRPr="007B2168">
        <w:rPr>
          <w:i/>
          <w:noProof/>
          <w:vertAlign w:val="superscript"/>
        </w:rPr>
        <w:t>)</w:t>
      </w:r>
      <w:r w:rsidR="007B2168" w:rsidRPr="00962110">
        <w:fldChar w:fldCharType="end"/>
      </w:r>
      <w:r w:rsidRPr="00962110">
        <w:t xml:space="preserve"> implemented in the TURBOMOLE package together with the standard auxiliary basis sets.</w:t>
      </w:r>
      <w:r w:rsidR="007B2168" w:rsidRPr="00962110">
        <w:fldChar w:fldCharType="begin"/>
      </w:r>
      <w:r w:rsidR="007B2168">
        <w:instrText xml:space="preserve"> ADDIN EN.CITE &lt;EndNote&gt;&lt;Cite&gt;&lt;Author&gt;Weigend&lt;/Author&gt;&lt;Year&gt;2002&lt;/Year&gt;&lt;RecNum&gt;60&lt;/RecNum&gt;&lt;DisplayText&gt;&lt;style face="italic superscript"&gt;(29)&lt;/style&gt;&lt;/DisplayText&gt;&lt;record&gt;&lt;rec-number&gt;60&lt;/rec-number&gt;&lt;foreign-keys&gt;&lt;key app="EN" db-id="z2atewzxns559le5pa4p5pt1zd0zw2fattv9"&gt;60&lt;/key&gt;&lt;/foreign-keys&gt;&lt;ref-type name="Journal Article"&gt;17&lt;/ref-type&gt;&lt;contributors&gt;&lt;authors&gt;&lt;author&gt;Weigend, F.&lt;/author&gt;&lt;author&gt;Kohn, A.&lt;/author&gt;&lt;author&gt;Hattig, C.&lt;/author&gt;&lt;/authors&gt;&lt;/contributors&gt;&lt;titles&gt;&lt;title&gt;Efficient use of the correlation consistent basis sets in resolution of the identity MP2 calculations&lt;/title&gt;&lt;secondary-title&gt;Journal of Chemical Physics&lt;/secondary-title&gt;&lt;/titles&gt;&lt;periodical&gt;&lt;full-title&gt;Journal of Chemical Physics&lt;/full-title&gt;&lt;/periodical&gt;&lt;pages&gt;3175-3183&lt;/pages&gt;&lt;volume&gt;116&lt;/volume&gt;&lt;number&gt;8&lt;/number&gt;&lt;dates&gt;&lt;year&gt;2002&lt;/year&gt;&lt;pub-dates&gt;&lt;date&gt;Feb 22&lt;/date&gt;&lt;/pub-dates&gt;&lt;/dates&gt;&lt;isbn&gt;0021-9606&lt;/isbn&gt;&lt;accession-num&gt;WOS:000173853600002&lt;/accession-num&gt;&lt;urls&gt;&lt;related-urls&gt;&lt;url&gt;&amp;lt;Go to ISI&amp;gt;://WOS:000173853600002&lt;/url&gt;&lt;/related-urls&gt;&lt;/urls&gt;&lt;electronic-resource-num&gt;10.1063/1.1445115&lt;/electronic-resource-num&gt;&lt;/record&gt;&lt;/Cite&gt;&lt;/EndNote&gt;</w:instrText>
      </w:r>
      <w:r w:rsidR="007B2168" w:rsidRPr="00962110">
        <w:fldChar w:fldCharType="separate"/>
      </w:r>
      <w:r w:rsidR="007B2168" w:rsidRPr="007B2168">
        <w:rPr>
          <w:i/>
          <w:noProof/>
          <w:vertAlign w:val="superscript"/>
        </w:rPr>
        <w:t>(</w:t>
      </w:r>
      <w:hyperlink w:anchor="_ENREF_29" w:tooltip="Weigend, 2002 #60" w:history="1">
        <w:r w:rsidR="007B2168" w:rsidRPr="007B2168">
          <w:rPr>
            <w:i/>
            <w:noProof/>
            <w:vertAlign w:val="superscript"/>
          </w:rPr>
          <w:t>29</w:t>
        </w:r>
      </w:hyperlink>
      <w:r w:rsidR="007B2168" w:rsidRPr="007B2168">
        <w:rPr>
          <w:i/>
          <w:noProof/>
          <w:vertAlign w:val="superscript"/>
        </w:rPr>
        <w:t>)</w:t>
      </w:r>
      <w:r w:rsidR="007B2168" w:rsidRPr="00962110">
        <w:fldChar w:fldCharType="end"/>
      </w:r>
    </w:p>
    <w:p w:rsidR="00354034" w:rsidRPr="00962110" w:rsidRDefault="00354034" w:rsidP="00F24C2A">
      <w:pPr>
        <w:spacing w:line="360" w:lineRule="auto"/>
        <w:rPr>
          <w:b/>
        </w:rPr>
      </w:pPr>
      <w:r w:rsidRPr="00962110">
        <w:rPr>
          <w:b/>
        </w:rPr>
        <w:t xml:space="preserve">Results and </w:t>
      </w:r>
      <w:r w:rsidR="00E80873" w:rsidRPr="00962110">
        <w:rPr>
          <w:b/>
        </w:rPr>
        <w:t>Analysis</w:t>
      </w:r>
    </w:p>
    <w:p w:rsidR="006B7E58" w:rsidRPr="00962110" w:rsidRDefault="006B7E58" w:rsidP="006B7E58">
      <w:pPr>
        <w:spacing w:after="0" w:line="360" w:lineRule="auto"/>
        <w:jc w:val="center"/>
        <w:rPr>
          <w:b/>
        </w:rPr>
      </w:pPr>
      <w:r w:rsidRPr="00962110">
        <w:rPr>
          <w:noProof/>
          <w:lang w:eastAsia="en-GB"/>
        </w:rPr>
        <w:drawing>
          <wp:inline distT="0" distB="0" distL="0" distR="0" wp14:anchorId="4E915BAA" wp14:editId="39767149">
            <wp:extent cx="5483189" cy="221587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619" b="1583"/>
                    <a:stretch/>
                  </pic:blipFill>
                  <pic:spPr bwMode="auto">
                    <a:xfrm>
                      <a:off x="0" y="0"/>
                      <a:ext cx="5481710" cy="2215279"/>
                    </a:xfrm>
                    <a:prstGeom prst="rect">
                      <a:avLst/>
                    </a:prstGeom>
                    <a:noFill/>
                    <a:ln>
                      <a:noFill/>
                    </a:ln>
                    <a:extLst>
                      <a:ext uri="{53640926-AAD7-44D8-BBD7-CCE9431645EC}">
                        <a14:shadowObscured xmlns:a14="http://schemas.microsoft.com/office/drawing/2010/main"/>
                      </a:ext>
                    </a:extLst>
                  </pic:spPr>
                </pic:pic>
              </a:graphicData>
            </a:graphic>
          </wp:inline>
        </w:drawing>
      </w:r>
    </w:p>
    <w:p w:rsidR="006B7E58" w:rsidRPr="00962110" w:rsidRDefault="00300B8C" w:rsidP="006B7E58">
      <w:pPr>
        <w:spacing w:line="360" w:lineRule="auto"/>
        <w:jc w:val="center"/>
        <w:rPr>
          <w:b/>
        </w:rPr>
      </w:pPr>
      <w:r>
        <w:rPr>
          <w:b/>
        </w:rPr>
      </w:r>
      <w:r>
        <w:rPr>
          <w:b/>
        </w:rPr>
        <w:pict>
          <v:shape id="Text Box 98" o:spid="_x0000_s1075" type="#_x0000_t202" style="width:378.45pt;height:54pt;visibility:visible;mso-wrap-style:square;mso-left-percent:-10001;mso-top-percent:-10001;mso-position-horizontal:absolute;mso-position-horizontal-relative:char;mso-position-vertical:absolute;mso-position-vertical-relative:line;mso-left-percent:-10001;mso-top-percent:-10001;v-text-anchor:top" stroked="f">
            <v:textbox style="mso-next-textbox:#Text Box 98">
              <w:txbxContent>
                <w:p w:rsidR="00300B8C" w:rsidRPr="00A24D34" w:rsidRDefault="00300B8C" w:rsidP="006B7E58">
                  <w:pPr>
                    <w:rPr>
                      <w:i/>
                    </w:rPr>
                  </w:pPr>
                  <w:r w:rsidRPr="009241F6">
                    <w:rPr>
                      <w:b/>
                    </w:rPr>
                    <w:t>Figure 2</w:t>
                  </w:r>
                  <w:r w:rsidRPr="00A24D34">
                    <w:rPr>
                      <w:i/>
                    </w:rPr>
                    <w:t>(a) Calculated geometry of 9,9’BF (b) Electronic absorption spectra in three solvents (c) Calculated HOMO, LUMO and electron density</w:t>
                  </w:r>
                  <w:r>
                    <w:rPr>
                      <w:i/>
                    </w:rPr>
                    <w:t xml:space="preserve"> difference plot between HOMO and LUMO (HOMO-LUMO)</w:t>
                  </w:r>
                </w:p>
              </w:txbxContent>
            </v:textbox>
            <w10:wrap type="none"/>
            <w10:anchorlock/>
          </v:shape>
        </w:pict>
      </w:r>
    </w:p>
    <w:p w:rsidR="00EC3B91" w:rsidRPr="00962110" w:rsidRDefault="00ED054B" w:rsidP="006B7E58">
      <w:pPr>
        <w:spacing w:line="360" w:lineRule="auto"/>
      </w:pPr>
      <w:r w:rsidRPr="00962110">
        <w:t xml:space="preserve">9,9’BF </w:t>
      </w:r>
      <w:r w:rsidR="00E84558" w:rsidRPr="00962110">
        <w:t>comprises</w:t>
      </w:r>
      <w:r w:rsidR="009D6418" w:rsidRPr="00962110">
        <w:t xml:space="preserve"> two </w:t>
      </w:r>
      <w:r w:rsidRPr="00962110">
        <w:t>nearly</w:t>
      </w:r>
      <w:r w:rsidR="001375D6" w:rsidRPr="00962110">
        <w:t xml:space="preserve"> (but not </w:t>
      </w:r>
      <w:r w:rsidR="00B36945" w:rsidRPr="00962110">
        <w:t>exactly</w:t>
      </w:r>
      <w:r w:rsidR="001375D6" w:rsidRPr="00962110">
        <w:t>) planar fluore</w:t>
      </w:r>
      <w:r w:rsidRPr="00962110">
        <w:t xml:space="preserve">ne units linked by a C9=C9’ double bond, which is twisted for steric reasons </w:t>
      </w:r>
      <w:r w:rsidR="001375D6" w:rsidRPr="00962110">
        <w:t>resulting in a structure with significant strain</w:t>
      </w:r>
      <w:r w:rsidR="00E84558" w:rsidRPr="00962110">
        <w:t>,</w:t>
      </w:r>
      <w:r w:rsidR="001375D6" w:rsidRPr="00962110">
        <w:t xml:space="preserve"> </w:t>
      </w:r>
      <w:r w:rsidR="00151C2A" w:rsidRPr="00962110">
        <w:t>and consequently</w:t>
      </w:r>
      <w:r w:rsidR="001375D6" w:rsidRPr="00962110">
        <w:t xml:space="preserve"> </w:t>
      </w:r>
      <w:r w:rsidRPr="00962110">
        <w:t>an ang</w:t>
      </w:r>
      <w:r w:rsidR="00A36F9E" w:rsidRPr="00962110">
        <w:t>le</w:t>
      </w:r>
      <w:r w:rsidRPr="00962110">
        <w:t xml:space="preserve"> </w:t>
      </w:r>
      <w:r w:rsidR="001375D6" w:rsidRPr="00962110">
        <w:t xml:space="preserve">between the rings </w:t>
      </w:r>
      <w:r w:rsidRPr="00962110">
        <w:t>of</w:t>
      </w:r>
      <w:r w:rsidR="00A36F9E" w:rsidRPr="00962110">
        <w:t xml:space="preserve"> 32° (Figure </w:t>
      </w:r>
      <w:r w:rsidR="00354034" w:rsidRPr="00962110">
        <w:t>2a</w:t>
      </w:r>
      <w:r w:rsidR="00A36F9E" w:rsidRPr="00962110">
        <w:t>).</w:t>
      </w:r>
      <w:r w:rsidRPr="00962110">
        <w:t xml:space="preserve">  </w:t>
      </w:r>
      <w:r w:rsidR="007017AB" w:rsidRPr="00962110">
        <w:t>The electroni</w:t>
      </w:r>
      <w:r w:rsidR="004E6770" w:rsidRPr="00962110">
        <w:t>c absorption spectrum of 9</w:t>
      </w:r>
      <w:proofErr w:type="gramStart"/>
      <w:r w:rsidR="004E6770" w:rsidRPr="00962110">
        <w:t>,9’BF</w:t>
      </w:r>
      <w:proofErr w:type="gramEnd"/>
      <w:r w:rsidR="004E6770" w:rsidRPr="00962110">
        <w:t xml:space="preserve"> </w:t>
      </w:r>
      <w:r w:rsidRPr="00962110">
        <w:t>exhibits a strong featureless transition with an onset at 525 nm and a maximum absorbance at 460 nm</w:t>
      </w:r>
      <w:r w:rsidR="004E6770" w:rsidRPr="00962110">
        <w:t xml:space="preserve"> (Figure </w:t>
      </w:r>
      <w:r w:rsidR="00354034" w:rsidRPr="00962110">
        <w:t>2b</w:t>
      </w:r>
      <w:r w:rsidR="004E6770" w:rsidRPr="00962110">
        <w:t>)</w:t>
      </w:r>
      <w:r w:rsidRPr="00962110">
        <w:t xml:space="preserve">. Neither the </w:t>
      </w:r>
      <w:r w:rsidR="00A36F9E" w:rsidRPr="00962110">
        <w:t>maximum wavelength</w:t>
      </w:r>
      <w:r w:rsidRPr="00962110">
        <w:t xml:space="preserve"> nor the spectral shape </w:t>
      </w:r>
      <w:r w:rsidR="00C07C4F" w:rsidRPr="00962110">
        <w:t>are perturbed by changes in</w:t>
      </w:r>
      <w:r w:rsidRPr="00962110">
        <w:t xml:space="preserve"> </w:t>
      </w:r>
      <w:r w:rsidRPr="00962110">
        <w:lastRenderedPageBreak/>
        <w:t xml:space="preserve">solvent, at least </w:t>
      </w:r>
      <w:r w:rsidR="001375D6" w:rsidRPr="00962110">
        <w:t>for the series</w:t>
      </w:r>
      <w:r w:rsidRPr="00962110">
        <w:t xml:space="preserve"> cyclohexane (fluid non-polar</w:t>
      </w:r>
      <w:r w:rsidR="009D6418" w:rsidRPr="00962110">
        <w:t xml:space="preserve"> solvent</w:t>
      </w:r>
      <w:r w:rsidRPr="00962110">
        <w:t xml:space="preserve">), ethanol (polar </w:t>
      </w:r>
      <w:r w:rsidR="009D6418" w:rsidRPr="00962110">
        <w:t xml:space="preserve">and </w:t>
      </w:r>
      <w:r w:rsidRPr="00962110">
        <w:t xml:space="preserve">H-bonding) and </w:t>
      </w:r>
      <w:proofErr w:type="spellStart"/>
      <w:r w:rsidRPr="00962110">
        <w:t>decalin</w:t>
      </w:r>
      <w:proofErr w:type="spellEnd"/>
      <w:r w:rsidRPr="00962110">
        <w:t xml:space="preserve"> (viscous</w:t>
      </w:r>
      <w:r w:rsidR="00DA1261" w:rsidRPr="00962110">
        <w:t>,</w:t>
      </w:r>
      <w:r w:rsidR="009D6418" w:rsidRPr="00962110">
        <w:t xml:space="preserve"> </w:t>
      </w:r>
      <w:r w:rsidRPr="00962110">
        <w:t xml:space="preserve">non-polar).  The </w:t>
      </w:r>
      <w:r w:rsidR="009D6418" w:rsidRPr="00962110">
        <w:t>460 nm absorption</w:t>
      </w:r>
      <w:r w:rsidRPr="00962110">
        <w:t xml:space="preserve"> of 9,9’BF is considerably red shifted from the structured 300 nm absorption of the parent fluor</w:t>
      </w:r>
      <w:r w:rsidR="00A36F9E" w:rsidRPr="00962110">
        <w:t>e</w:t>
      </w:r>
      <w:r w:rsidRPr="00962110">
        <w:t>ne</w:t>
      </w:r>
      <w:r w:rsidR="00D13E17" w:rsidRPr="00962110">
        <w:t>, suggesting</w:t>
      </w:r>
      <w:r w:rsidRPr="00962110">
        <w:t xml:space="preserve"> that the bridging C9=C9’ </w:t>
      </w:r>
      <w:r w:rsidR="00B36945" w:rsidRPr="00962110">
        <w:t xml:space="preserve">bond </w:t>
      </w:r>
      <w:r w:rsidR="00151C2A" w:rsidRPr="00962110">
        <w:t>makes a major contribution to the</w:t>
      </w:r>
      <w:r w:rsidRPr="00962110">
        <w:t xml:space="preserve"> spectrum</w:t>
      </w:r>
      <w:r w:rsidR="004A304A" w:rsidRPr="00962110">
        <w:t xml:space="preserve">; calculations </w:t>
      </w:r>
      <w:r w:rsidR="00D13E17" w:rsidRPr="00962110">
        <w:t xml:space="preserve">show that electronic excitation </w:t>
      </w:r>
      <w:r w:rsidR="009D6418" w:rsidRPr="00962110">
        <w:t xml:space="preserve">is </w:t>
      </w:r>
      <w:r w:rsidR="006F182E" w:rsidRPr="00962110">
        <w:t xml:space="preserve">indeed </w:t>
      </w:r>
      <w:r w:rsidR="009D6418" w:rsidRPr="00962110">
        <w:t xml:space="preserve">localised on the </w:t>
      </w:r>
      <w:proofErr w:type="spellStart"/>
      <w:r w:rsidR="00AD1A0F" w:rsidRPr="00962110">
        <w:t>ethylenic</w:t>
      </w:r>
      <w:proofErr w:type="spellEnd"/>
      <w:r w:rsidR="00AD1A0F" w:rsidRPr="00962110">
        <w:t xml:space="preserve"> </w:t>
      </w:r>
      <w:r w:rsidR="009D6418" w:rsidRPr="00962110">
        <w:t>bridging bond</w:t>
      </w:r>
      <w:r w:rsidR="004A304A" w:rsidRPr="00962110">
        <w:t xml:space="preserve"> (Figure </w:t>
      </w:r>
      <w:r w:rsidR="00354034" w:rsidRPr="00962110">
        <w:t>2</w:t>
      </w:r>
      <w:r w:rsidR="004A304A" w:rsidRPr="00962110">
        <w:t>c)</w:t>
      </w:r>
      <w:r w:rsidR="00D13E17" w:rsidRPr="00962110">
        <w:t>.</w:t>
      </w:r>
    </w:p>
    <w:p w:rsidR="00D13E17" w:rsidRPr="00962110" w:rsidRDefault="00D13E17" w:rsidP="00F24C2A">
      <w:pPr>
        <w:spacing w:line="360" w:lineRule="auto"/>
      </w:pPr>
      <w:r w:rsidRPr="00962110">
        <w:t xml:space="preserve">The steady state fluorescence of </w:t>
      </w:r>
      <w:r w:rsidR="00BC5250" w:rsidRPr="00962110">
        <w:t>9</w:t>
      </w:r>
      <w:proofErr w:type="gramStart"/>
      <w:r w:rsidR="00BC5250" w:rsidRPr="00962110">
        <w:t>,9’BF</w:t>
      </w:r>
      <w:proofErr w:type="gramEnd"/>
      <w:r w:rsidR="00BC5250" w:rsidRPr="00962110">
        <w:t xml:space="preserve"> in all three solvents is exceedingly weak and </w:t>
      </w:r>
      <w:r w:rsidR="005D3937" w:rsidRPr="00962110">
        <w:t>barely</w:t>
      </w:r>
      <w:r w:rsidR="00BC5250" w:rsidRPr="00962110">
        <w:t xml:space="preserve"> resolved above the </w:t>
      </w:r>
      <w:r w:rsidR="00EC217C" w:rsidRPr="00962110">
        <w:t xml:space="preserve">solvent </w:t>
      </w:r>
      <w:r w:rsidR="00BC5250" w:rsidRPr="00962110">
        <w:t>Raman background, suggesting a fluorescence quantum yield &lt;10</w:t>
      </w:r>
      <w:r w:rsidR="00BC5250" w:rsidRPr="00962110">
        <w:rPr>
          <w:vertAlign w:val="superscript"/>
        </w:rPr>
        <w:t>-4</w:t>
      </w:r>
      <w:r w:rsidR="00BC5250" w:rsidRPr="00962110">
        <w:t xml:space="preserve">. However, the </w:t>
      </w:r>
      <w:r w:rsidR="00151C2A" w:rsidRPr="00962110">
        <w:t xml:space="preserve">time resolved </w:t>
      </w:r>
      <w:r w:rsidR="00BC5250" w:rsidRPr="00962110">
        <w:t>fluorescence</w:t>
      </w:r>
      <w:r w:rsidR="00151C2A" w:rsidRPr="00962110">
        <w:t xml:space="preserve"> signal</w:t>
      </w:r>
      <w:r w:rsidR="00BC5250" w:rsidRPr="00962110">
        <w:t xml:space="preserve"> </w:t>
      </w:r>
      <w:r w:rsidR="00151C2A" w:rsidRPr="00962110">
        <w:t xml:space="preserve">in the </w:t>
      </w:r>
      <w:r w:rsidR="00BC5250" w:rsidRPr="00962110">
        <w:t xml:space="preserve">up-conversion </w:t>
      </w:r>
      <w:r w:rsidR="00151C2A" w:rsidRPr="00962110">
        <w:t>method</w:t>
      </w:r>
      <w:r w:rsidR="00BC5250" w:rsidRPr="00962110">
        <w:t xml:space="preserve"> is determined by the transition moment</w:t>
      </w:r>
      <w:r w:rsidR="00273D2F" w:rsidRPr="00962110">
        <w:t xml:space="preserve"> and</w:t>
      </w:r>
      <w:r w:rsidR="00151C2A" w:rsidRPr="00962110">
        <w:t xml:space="preserve"> not the quantum yield</w:t>
      </w:r>
      <w:r w:rsidR="00BC5250" w:rsidRPr="00962110">
        <w:t xml:space="preserve">, </w:t>
      </w:r>
      <w:r w:rsidR="00FE25CF" w:rsidRPr="00962110">
        <w:t>so</w:t>
      </w:r>
      <w:r w:rsidR="00BC5250" w:rsidRPr="00962110">
        <w:t xml:space="preserve"> time resolved </w:t>
      </w:r>
      <w:r w:rsidR="00EC217C" w:rsidRPr="00962110">
        <w:t>fluorescence</w:t>
      </w:r>
      <w:r w:rsidR="00BC5250" w:rsidRPr="00962110">
        <w:t xml:space="preserve"> </w:t>
      </w:r>
      <w:r w:rsidR="00225AD2" w:rsidRPr="00962110">
        <w:t>data</w:t>
      </w:r>
      <w:r w:rsidR="00E6381B" w:rsidRPr="00962110">
        <w:t xml:space="preserve"> with 50 fs resolution</w:t>
      </w:r>
      <w:r w:rsidR="00225AD2" w:rsidRPr="00962110">
        <w:t xml:space="preserve"> were</w:t>
      </w:r>
      <w:r w:rsidR="00151C2A" w:rsidRPr="00962110">
        <w:t xml:space="preserve"> readily </w:t>
      </w:r>
      <w:r w:rsidR="00EC217C" w:rsidRPr="00962110">
        <w:t>collected</w:t>
      </w:r>
      <w:r w:rsidR="007B2168" w:rsidRPr="00962110">
        <w:fldChar w:fldCharType="begin"/>
      </w:r>
      <w:r w:rsidR="007B2168">
        <w:instrText xml:space="preserve"> ADDIN EN.CITE &lt;EndNote&gt;&lt;Cite&gt;&lt;Author&gt;Heisler&lt;/Author&gt;&lt;Year&gt;2009&lt;/Year&gt;&lt;RecNum&gt;109&lt;/RecNum&gt;&lt;DisplayText&gt;&lt;style face="italic superscript"&gt;(18)&lt;/style&gt;&lt;/DisplayText&gt;&lt;record&gt;&lt;rec-number&gt;109&lt;/rec-number&gt;&lt;foreign-keys&gt;&lt;key app="EN" db-id="2zdda9ft6des09edpv8v5pxs5x259edw9ftp"&gt;109&lt;/key&gt;&lt;/foreign-keys&gt;&lt;ref-type name="Journal Article"&gt;17&lt;/ref-type&gt;&lt;contributors&gt;&lt;authors&gt;&lt;author&gt;Heisler, I. A.&lt;/author&gt;&lt;author&gt;Kondo, M.&lt;/author&gt;&lt;author&gt;Meech, S. R.&lt;/author&gt;&lt;/authors&gt;&lt;/contributors&gt;&lt;titles&gt;&lt;title&gt;Reactive Dynamics in Confined Liquids: Ultrafast Torsional Dynamics of Auramine O in Nanoconfined Water in Aerosol OT Reverse Micelles&lt;/title&gt;&lt;secondary-title&gt;Journal of Physical Chemistry B&lt;/secondary-title&gt;&lt;/titles&gt;&lt;periodical&gt;&lt;full-title&gt;Journal of Physical Chemistry B&lt;/full-title&gt;&lt;/periodical&gt;&lt;pages&gt;1623-1631&lt;/pages&gt;&lt;volume&gt;113&lt;/volume&gt;&lt;number&gt;6&lt;/number&gt;&lt;dates&gt;&lt;year&gt;2009&lt;/year&gt;&lt;pub-dates&gt;&lt;date&gt;Feb&lt;/date&gt;&lt;/pub-dates&gt;&lt;/dates&gt;&lt;isbn&gt;1520-6106&lt;/isbn&gt;&lt;accession-num&gt;ISI:000263134500011&lt;/accession-num&gt;&lt;urls&gt;&lt;related-urls&gt;&lt;url&gt;&amp;lt;Go to ISI&amp;gt;://000263134500011&lt;/url&gt;&lt;/related-urls&gt;&lt;/urls&gt;&lt;electronic-resource-num&gt;10.1021/jp808989f&lt;/electronic-resource-num&gt;&lt;/record&gt;&lt;/Cite&gt;&lt;/EndNote&gt;</w:instrText>
      </w:r>
      <w:r w:rsidR="007B2168" w:rsidRPr="00962110">
        <w:fldChar w:fldCharType="separate"/>
      </w:r>
      <w:r w:rsidR="007B2168" w:rsidRPr="007B2168">
        <w:rPr>
          <w:i/>
          <w:noProof/>
          <w:vertAlign w:val="superscript"/>
        </w:rPr>
        <w:t>(</w:t>
      </w:r>
      <w:hyperlink w:anchor="_ENREF_18" w:tooltip="Heisler, 2009 #109" w:history="1">
        <w:r w:rsidR="007B2168" w:rsidRPr="007B2168">
          <w:rPr>
            <w:i/>
            <w:noProof/>
            <w:vertAlign w:val="superscript"/>
          </w:rPr>
          <w:t>18</w:t>
        </w:r>
      </w:hyperlink>
      <w:r w:rsidR="007B2168" w:rsidRPr="007B2168">
        <w:rPr>
          <w:i/>
          <w:noProof/>
          <w:vertAlign w:val="superscript"/>
        </w:rPr>
        <w:t>)</w:t>
      </w:r>
      <w:r w:rsidR="007B2168" w:rsidRPr="00962110">
        <w:fldChar w:fldCharType="end"/>
      </w:r>
      <w:r w:rsidR="00151C2A" w:rsidRPr="00962110">
        <w:t xml:space="preserve"> </w:t>
      </w:r>
      <w:r w:rsidR="00225AD2" w:rsidRPr="00962110">
        <w:t>(</w:t>
      </w:r>
      <w:r w:rsidR="0092675F" w:rsidRPr="00962110">
        <w:t xml:space="preserve">Figure </w:t>
      </w:r>
      <w:r w:rsidR="00661BBD" w:rsidRPr="00962110">
        <w:t>3</w:t>
      </w:r>
      <w:r w:rsidR="00225AD2" w:rsidRPr="00962110">
        <w:t>)</w:t>
      </w:r>
      <w:r w:rsidR="0092675F" w:rsidRPr="00962110">
        <w:t xml:space="preserve">. </w:t>
      </w:r>
      <w:r w:rsidR="00136C07" w:rsidRPr="00962110">
        <w:t xml:space="preserve">Immediately apparent is the </w:t>
      </w:r>
      <w:r w:rsidR="00225AD2" w:rsidRPr="00962110">
        <w:t>extremely</w:t>
      </w:r>
      <w:r w:rsidR="00136C07" w:rsidRPr="00962110">
        <w:t xml:space="preserve"> fast fluorescence decay, which </w:t>
      </w:r>
      <w:r w:rsidR="00225AD2" w:rsidRPr="00962110">
        <w:t xml:space="preserve">has a series of </w:t>
      </w:r>
      <w:r w:rsidR="00136C07" w:rsidRPr="00962110">
        <w:t>oscillations</w:t>
      </w:r>
      <w:r w:rsidR="00751E44" w:rsidRPr="00962110">
        <w:t xml:space="preserve"> superimposed upon </w:t>
      </w:r>
      <w:proofErr w:type="gramStart"/>
      <w:r w:rsidR="00751E44" w:rsidRPr="00962110">
        <w:t>it</w:t>
      </w:r>
      <w:r w:rsidR="00136C07" w:rsidRPr="00962110">
        <w:t>.</w:t>
      </w:r>
      <w:proofErr w:type="gramEnd"/>
      <w:r w:rsidR="00136C07" w:rsidRPr="00962110">
        <w:t xml:space="preserve"> This complex decay pattern could be fit by a </w:t>
      </w:r>
      <w:r w:rsidR="001375D6" w:rsidRPr="00962110">
        <w:t xml:space="preserve">minimum of a </w:t>
      </w:r>
      <w:r w:rsidR="00136C07" w:rsidRPr="00962110">
        <w:t>sum of three exponential</w:t>
      </w:r>
      <w:r w:rsidR="009D6418" w:rsidRPr="00962110">
        <w:t>ly decaying</w:t>
      </w:r>
      <w:r w:rsidR="00136C07" w:rsidRPr="00962110">
        <w:t xml:space="preserve"> component</w:t>
      </w:r>
      <w:r w:rsidR="009D6418" w:rsidRPr="00962110">
        <w:t>s</w:t>
      </w:r>
      <w:r w:rsidR="00136C07" w:rsidRPr="00962110">
        <w:t xml:space="preserve"> and three damped oscillation</w:t>
      </w:r>
      <w:r w:rsidR="009D6418" w:rsidRPr="00962110">
        <w:t>s:</w:t>
      </w:r>
    </w:p>
    <w:p w:rsidR="00DB61E4" w:rsidRPr="00962110" w:rsidRDefault="00DB61E4" w:rsidP="00F24C2A">
      <w:pPr>
        <w:spacing w:line="360" w:lineRule="auto"/>
        <w:rPr>
          <w:rFonts w:ascii="Times New Roman" w:hAnsi="Times New Roman" w:cs="Times New Roman"/>
          <w:sz w:val="24"/>
          <w:szCs w:val="24"/>
        </w:rPr>
      </w:pPr>
      <w:r w:rsidRPr="00962110">
        <w:rPr>
          <w:rFonts w:ascii="Times New Roman" w:hAnsi="Times New Roman" w:cs="Times New Roman"/>
          <w:position w:val="-26"/>
          <w:sz w:val="24"/>
          <w:szCs w:val="24"/>
        </w:rPr>
        <w:object w:dxaOrig="354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18.25pt;height:39.75pt" o:ole="">
            <v:imagedata r:id="rId12" o:title=""/>
          </v:shape>
          <o:OLEObject Type="Embed" ProgID="Equation.3" ShapeID="_x0000_i1027" DrawAspect="Content" ObjectID="_1466588780" r:id="rId13"/>
        </w:object>
      </w:r>
      <w:r w:rsidR="004A304A" w:rsidRPr="00962110">
        <w:rPr>
          <w:rFonts w:ascii="Times New Roman" w:hAnsi="Times New Roman" w:cs="Times New Roman"/>
          <w:sz w:val="24"/>
          <w:szCs w:val="24"/>
        </w:rPr>
        <w:t xml:space="preserve"> </w:t>
      </w:r>
      <w:r w:rsidR="00B36945" w:rsidRPr="00962110">
        <w:rPr>
          <w:rFonts w:ascii="Times New Roman" w:hAnsi="Times New Roman" w:cs="Times New Roman"/>
          <w:sz w:val="24"/>
          <w:szCs w:val="24"/>
        </w:rPr>
        <w:t>,</w:t>
      </w:r>
      <w:r w:rsidR="004A304A" w:rsidRPr="00962110">
        <w:rPr>
          <w:rFonts w:ascii="Times New Roman" w:hAnsi="Times New Roman" w:cs="Times New Roman"/>
          <w:sz w:val="24"/>
          <w:szCs w:val="24"/>
        </w:rPr>
        <w:tab/>
      </w:r>
      <w:r w:rsidR="004A304A" w:rsidRPr="00962110">
        <w:rPr>
          <w:rFonts w:ascii="Times New Roman" w:hAnsi="Times New Roman" w:cs="Times New Roman"/>
          <w:sz w:val="24"/>
          <w:szCs w:val="24"/>
        </w:rPr>
        <w:tab/>
      </w:r>
      <w:r w:rsidR="004A304A" w:rsidRPr="00962110">
        <w:rPr>
          <w:rFonts w:ascii="Times New Roman" w:hAnsi="Times New Roman" w:cs="Times New Roman"/>
          <w:sz w:val="24"/>
          <w:szCs w:val="24"/>
        </w:rPr>
        <w:tab/>
      </w:r>
      <w:r w:rsidR="004A304A" w:rsidRPr="00962110">
        <w:rPr>
          <w:rFonts w:ascii="Times New Roman" w:hAnsi="Times New Roman" w:cs="Times New Roman"/>
          <w:sz w:val="24"/>
          <w:szCs w:val="24"/>
        </w:rPr>
        <w:tab/>
      </w:r>
      <w:r w:rsidR="004A304A" w:rsidRPr="00962110">
        <w:rPr>
          <w:rFonts w:ascii="Times New Roman" w:hAnsi="Times New Roman" w:cs="Times New Roman"/>
          <w:sz w:val="24"/>
          <w:szCs w:val="24"/>
        </w:rPr>
        <w:tab/>
      </w:r>
      <w:r w:rsidR="004A304A" w:rsidRPr="00962110">
        <w:rPr>
          <w:rFonts w:ascii="Times New Roman" w:hAnsi="Times New Roman" w:cs="Times New Roman"/>
          <w:sz w:val="24"/>
          <w:szCs w:val="24"/>
        </w:rPr>
        <w:tab/>
        <w:t>(1)</w:t>
      </w:r>
    </w:p>
    <w:p w:rsidR="00D214B8" w:rsidRPr="00962110" w:rsidRDefault="00B36945" w:rsidP="00F24C2A">
      <w:pPr>
        <w:spacing w:line="360" w:lineRule="auto"/>
      </w:pPr>
      <w:proofErr w:type="gramStart"/>
      <w:r w:rsidRPr="00962110">
        <w:t>w</w:t>
      </w:r>
      <w:r w:rsidR="00DB61E4" w:rsidRPr="00962110">
        <w:t>here</w:t>
      </w:r>
      <w:proofErr w:type="gramEnd"/>
      <w:r w:rsidR="00EC217C" w:rsidRPr="00962110">
        <w:t xml:space="preserve"> the</w:t>
      </w:r>
      <w:r w:rsidR="006F182E" w:rsidRPr="00962110">
        <w:t xml:space="preserve"> </w:t>
      </w:r>
      <w:r w:rsidR="00DB61E4" w:rsidRPr="00962110">
        <w:rPr>
          <w:rFonts w:ascii="Symbol" w:hAnsi="Symbol"/>
          <w:i/>
        </w:rPr>
        <w:t></w:t>
      </w:r>
      <w:r w:rsidR="00225AD2" w:rsidRPr="00962110">
        <w:rPr>
          <w:vertAlign w:val="subscript"/>
        </w:rPr>
        <w:t>n</w:t>
      </w:r>
      <w:r w:rsidR="00DB61E4" w:rsidRPr="00962110">
        <w:t xml:space="preserve"> are fluorescence decay </w:t>
      </w:r>
      <w:r w:rsidR="00FE25CF" w:rsidRPr="00962110">
        <w:t>times</w:t>
      </w:r>
      <w:r w:rsidR="00EC217C" w:rsidRPr="00962110">
        <w:t xml:space="preserve"> and </w:t>
      </w:r>
      <w:r w:rsidR="00DB61E4" w:rsidRPr="00962110">
        <w:rPr>
          <w:rFonts w:ascii="Symbol" w:hAnsi="Symbol"/>
          <w:i/>
        </w:rPr>
        <w:t></w:t>
      </w:r>
      <w:r w:rsidR="00DB61E4" w:rsidRPr="00962110">
        <w:rPr>
          <w:vertAlign w:val="subscript"/>
        </w:rPr>
        <w:t>D</w:t>
      </w:r>
      <w:r w:rsidR="00DB61E4" w:rsidRPr="00962110">
        <w:t xml:space="preserve"> is the damping time of the oscillator of frequency </w:t>
      </w:r>
      <w:r w:rsidR="00DB61E4" w:rsidRPr="00962110">
        <w:rPr>
          <w:rFonts w:ascii="Symbol" w:hAnsi="Symbol"/>
          <w:i/>
        </w:rPr>
        <w:t></w:t>
      </w:r>
      <w:r w:rsidR="00DB61E4" w:rsidRPr="00962110">
        <w:t xml:space="preserve"> and </w:t>
      </w:r>
      <w:r w:rsidR="00215AE3" w:rsidRPr="00962110">
        <w:t xml:space="preserve">relative </w:t>
      </w:r>
      <w:r w:rsidR="00DB61E4" w:rsidRPr="00962110">
        <w:t xml:space="preserve">phase </w:t>
      </w:r>
      <w:r w:rsidR="00DB61E4" w:rsidRPr="00962110">
        <w:rPr>
          <w:rFonts w:ascii="Symbol" w:hAnsi="Symbol"/>
          <w:i/>
        </w:rPr>
        <w:t></w:t>
      </w:r>
      <w:r w:rsidR="00DB61E4" w:rsidRPr="00962110">
        <w:t>; fit</w:t>
      </w:r>
      <w:r w:rsidR="00225AD2" w:rsidRPr="00962110">
        <w:t>s</w:t>
      </w:r>
      <w:r w:rsidR="00DB61E4" w:rsidRPr="00962110">
        <w:t xml:space="preserve"> are presented in </w:t>
      </w:r>
      <w:r w:rsidR="00225AD2" w:rsidRPr="00962110">
        <w:t xml:space="preserve">Figure </w:t>
      </w:r>
      <w:r w:rsidR="005947CA" w:rsidRPr="00962110">
        <w:t>3</w:t>
      </w:r>
      <w:r w:rsidR="00225AD2" w:rsidRPr="00962110">
        <w:t xml:space="preserve"> and data in </w:t>
      </w:r>
      <w:r w:rsidR="00DB61E4" w:rsidRPr="00962110">
        <w:t>Table</w:t>
      </w:r>
      <w:r w:rsidR="00EC217C" w:rsidRPr="00962110">
        <w:t>s</w:t>
      </w:r>
      <w:r w:rsidR="00DB61E4" w:rsidRPr="00962110">
        <w:t xml:space="preserve"> </w:t>
      </w:r>
      <w:proofErr w:type="spellStart"/>
      <w:r w:rsidR="005947CA" w:rsidRPr="00962110">
        <w:t>I</w:t>
      </w:r>
      <w:r w:rsidR="00273D2F" w:rsidRPr="00962110">
        <w:t>a</w:t>
      </w:r>
      <w:proofErr w:type="spellEnd"/>
      <w:r w:rsidR="00273D2F" w:rsidRPr="00962110">
        <w:t xml:space="preserve"> and Ib</w:t>
      </w:r>
      <w:r w:rsidR="00DB61E4" w:rsidRPr="00962110">
        <w:t xml:space="preserve">. </w:t>
      </w:r>
      <w:r w:rsidR="00136C07" w:rsidRPr="00962110">
        <w:t xml:space="preserve">The fastest </w:t>
      </w:r>
      <w:r w:rsidR="00D214B8" w:rsidRPr="00962110">
        <w:t xml:space="preserve">fluorescence decay time of ca 90 fs is dominant, with a weight of 80–90%. The two longer lifetimes are of lower weight (&lt;20%) and are </w:t>
      </w:r>
      <w:r w:rsidR="00C74780" w:rsidRPr="00962110">
        <w:t xml:space="preserve">in the range 0.4 – 2.4 </w:t>
      </w:r>
      <w:proofErr w:type="spellStart"/>
      <w:r w:rsidR="00C74780" w:rsidRPr="00962110">
        <w:t>ps</w:t>
      </w:r>
      <w:proofErr w:type="spellEnd"/>
      <w:r w:rsidR="00D214B8" w:rsidRPr="00962110">
        <w:t>, giving a mean fluorescence decay time of</w:t>
      </w:r>
    </w:p>
    <w:p w:rsidR="00D214B8" w:rsidRPr="00962110" w:rsidRDefault="00300B8C" w:rsidP="00D214B8">
      <w:pPr>
        <w:spacing w:line="360" w:lineRule="auto"/>
        <w:jc w:val="center"/>
      </w:pPr>
      <w:r>
        <w:pict>
          <v:group id="Group 3" o:spid="_x0000_s1044" style="width:468pt;height:177.55pt;mso-position-horizontal-relative:char;mso-position-vertical-relative:line" coordsize="66358,25177">
            <o:lock v:ext="edit" aspectratio="t"/>
            <v:shape id="Picture 26" o:spid="_x0000_s1045" type="#_x0000_t75" style="position:absolute;width:34785;height:251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DNEfDAAAA2wAAAA8AAABkcnMvZG93bnJldi54bWxEj0FrwkAUhO9C/8PyCt50owct0VXEEihe&#10;pFYQb4/sMwlm34bsM0Z/fVco9DjMzDfMct27WnXUhsqzgck4AUWce1txYeD4k40+QAVBtlh7JgMP&#10;CrBevQ2WmFp/52/qDlKoCOGQooFSpEm1DnlJDsPYN8TRu/jWoUTZFtq2eI9wV+tpksy0w4rjQokN&#10;bUvKr4ebM3DbefnMqv4s83z/DN1pnx2v2pjhe79ZgBLq5T/81/6yBqYzeH2JP0Cv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gM0R8MAAADbAAAADwAAAAAAAAAAAAAAAACf&#10;AgAAZHJzL2Rvd25yZXYueG1sUEsFBgAAAAAEAAQA9wAAAI8DAAAAAA==&#10;">
              <v:imagedata r:id="rId14" o:title=""/>
            </v:shape>
            <v:shape id="Picture 27" o:spid="_x0000_s1046" type="#_x0000_t75" style="position:absolute;left:33954;top:365;width:32404;height:24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sLGPEAAAA2wAAAA8AAABkcnMvZG93bnJldi54bWxEj0+LwjAUxO/CfofwhL1pqrC6dI3SFQT/&#10;HMSul709mmdb2ryUJtr67Y0geBxm5jfMYtWbWtyodaVlBZNxBII4s7rkXMH5bzP6BuE8ssbaMim4&#10;k4PV8mOwwFjbjk90S30uAoRdjAoK75tYSpcVZNCNbUMcvIttDfog21zqFrsAN7WcRtFMGiw5LBTY&#10;0LqgrEqvRoG7n6tskieHTSd/K78//m+T3ZdSn8M++QHhqffv8Ku91Qqmc3h+CT9AL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QsLGPEAAAA2wAAAA8AAAAAAAAAAAAAAAAA&#10;nwIAAGRycy9kb3ducmV2LnhtbFBLBQYAAAAABAAEAPcAAACQAwAAAAA=&#10;">
              <v:imagedata r:id="rId15" o:title=""/>
            </v:shape>
            <w10:wrap type="none"/>
            <w10:anchorlock/>
          </v:group>
        </w:pict>
      </w:r>
    </w:p>
    <w:p w:rsidR="00D214B8" w:rsidRPr="00962110" w:rsidRDefault="00300B8C" w:rsidP="00D214B8">
      <w:pPr>
        <w:spacing w:line="360" w:lineRule="auto"/>
        <w:jc w:val="center"/>
      </w:pPr>
      <w:r>
        <w:pict>
          <v:shape id="Text Box 2" o:spid="_x0000_s1073" type="#_x0000_t202" style="width:434.95pt;height:105.45pt;visibility:visible;mso-wrap-style:square;mso-left-percent:-10001;mso-top-percent:-10001;mso-position-horizontal:absolute;mso-position-horizontal-relative:char;mso-position-vertical:absolute;mso-position-vertical-relative:line;mso-left-percent:-10001;mso-top-percent:-10001;v-text-anchor:top" stroked="f">
            <v:textbox>
              <w:txbxContent>
                <w:p w:rsidR="00300B8C" w:rsidRPr="00A24D34" w:rsidRDefault="00300B8C" w:rsidP="00D214B8">
                  <w:pPr>
                    <w:spacing w:line="360" w:lineRule="auto"/>
                    <w:rPr>
                      <w:i/>
                    </w:rPr>
                  </w:pPr>
                  <w:proofErr w:type="gramStart"/>
                  <w:r w:rsidRPr="009241F6">
                    <w:rPr>
                      <w:b/>
                    </w:rPr>
                    <w:t>Figure 3</w:t>
                  </w:r>
                  <w:r w:rsidRPr="00A24D34">
                    <w:rPr>
                      <w:i/>
                    </w:rPr>
                    <w:t>.</w:t>
                  </w:r>
                  <w:proofErr w:type="gramEnd"/>
                  <w:r w:rsidRPr="00A24D34">
                    <w:rPr>
                      <w:i/>
                    </w:rPr>
                    <w:t xml:space="preserve"> (a) Ultrafast fluorescence decay of 9</w:t>
                  </w:r>
                  <w:proofErr w:type="gramStart"/>
                  <w:r w:rsidRPr="00A24D34">
                    <w:rPr>
                      <w:i/>
                    </w:rPr>
                    <w:t>,9’BF</w:t>
                  </w:r>
                  <w:proofErr w:type="gramEnd"/>
                  <w:r w:rsidRPr="00A24D34">
                    <w:rPr>
                      <w:i/>
                    </w:rPr>
                    <w:t xml:space="preserve"> in three different solvents. The dominant fast decay is apparent and the inset shows the relaxation is complete in 3 ps. Solid line is the instrument response (up-converted solvent Raman) (b) The oscillatory part of the decay was isolated and transformed to the frequency domain where it is compared with the Fourier transform of the fitted function. Three distinct vibrational modes are apparent in both traces.</w:t>
                  </w:r>
                </w:p>
              </w:txbxContent>
            </v:textbox>
            <w10:wrap type="none"/>
            <w10:anchorlock/>
          </v:shape>
        </w:pict>
      </w:r>
    </w:p>
    <w:p w:rsidR="005947CA" w:rsidRPr="00962110" w:rsidRDefault="005947CA" w:rsidP="005947CA">
      <w:pPr>
        <w:spacing w:line="360" w:lineRule="auto"/>
        <w:rPr>
          <w:i/>
        </w:rPr>
      </w:pPr>
      <w:r w:rsidRPr="00962110">
        <w:rPr>
          <w:b/>
        </w:rPr>
        <w:t>Table I</w:t>
      </w:r>
      <w:r w:rsidRPr="00962110">
        <w:rPr>
          <w:b/>
          <w:i/>
        </w:rPr>
        <w:t xml:space="preserve"> </w:t>
      </w:r>
      <w:r w:rsidRPr="00962110">
        <w:rPr>
          <w:i/>
        </w:rPr>
        <w:t xml:space="preserve">Analysis of transient fluorescence data analysed by </w:t>
      </w:r>
      <w:proofErr w:type="spellStart"/>
      <w:r w:rsidRPr="00962110">
        <w:rPr>
          <w:i/>
        </w:rPr>
        <w:t>deconvolution</w:t>
      </w:r>
      <w:proofErr w:type="spellEnd"/>
      <w:r w:rsidRPr="00962110">
        <w:rPr>
          <w:i/>
        </w:rPr>
        <w:t xml:space="preserve"> using the scattered Raman as the excitation function and equation (1) for the fit. </w:t>
      </w:r>
      <w:r w:rsidR="00A535E5" w:rsidRPr="00962110">
        <w:rPr>
          <w:i/>
        </w:rPr>
        <w:t xml:space="preserve">(a) Exponential decay kinetics; reproducibility </w:t>
      </w:r>
      <w:r w:rsidRPr="00962110">
        <w:rPr>
          <w:i/>
        </w:rPr>
        <w:t>in the fluorescence lifetimes recovered</w:t>
      </w:r>
      <w:r w:rsidR="00317D0D" w:rsidRPr="00962110">
        <w:rPr>
          <w:i/>
        </w:rPr>
        <w:t xml:space="preserve"> </w:t>
      </w:r>
      <w:r w:rsidRPr="00962110">
        <w:rPr>
          <w:i/>
        </w:rPr>
        <w:t>better than 15% (b) Oscillator functions, where the frequencies are reproducible within 25%.</w:t>
      </w:r>
    </w:p>
    <w:p w:rsidR="005947CA" w:rsidRPr="00962110" w:rsidRDefault="005947CA" w:rsidP="005947CA">
      <w:pPr>
        <w:spacing w:line="360" w:lineRule="auto"/>
      </w:pPr>
      <w:r w:rsidRPr="00962110">
        <w:t>(a) Fluorescence decay</w:t>
      </w:r>
    </w:p>
    <w:tbl>
      <w:tblPr>
        <w:tblW w:w="8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213"/>
        <w:gridCol w:w="921"/>
        <w:gridCol w:w="756"/>
        <w:gridCol w:w="921"/>
        <w:gridCol w:w="756"/>
        <w:gridCol w:w="921"/>
        <w:gridCol w:w="756"/>
        <w:gridCol w:w="1052"/>
      </w:tblGrid>
      <w:tr w:rsidR="005947CA" w:rsidRPr="00962110">
        <w:trPr>
          <w:trHeight w:val="345"/>
        </w:trPr>
        <w:tc>
          <w:tcPr>
            <w:tcW w:w="1589" w:type="dxa"/>
            <w:tcBorders>
              <w:bottom w:val="single" w:sz="4" w:space="0" w:color="auto"/>
            </w:tcBorders>
            <w:shd w:val="clear" w:color="auto" w:fill="auto"/>
            <w:noWrap/>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Solvent</w:t>
            </w:r>
          </w:p>
        </w:tc>
        <w:tc>
          <w:tcPr>
            <w:tcW w:w="1213" w:type="dxa"/>
            <w:tcBorders>
              <w:bottom w:val="single" w:sz="4" w:space="0" w:color="auto"/>
            </w:tcBorders>
            <w:shd w:val="clear" w:color="auto" w:fill="auto"/>
            <w:noWrap/>
            <w:vAlign w:val="center"/>
          </w:tcPr>
          <w:p w:rsidR="005947CA" w:rsidRPr="00962110" w:rsidRDefault="005947CA" w:rsidP="004B1608">
            <w:pPr>
              <w:spacing w:after="0" w:line="240" w:lineRule="auto"/>
              <w:jc w:val="center"/>
              <w:rPr>
                <w:rFonts w:eastAsia="Times New Roman" w:cs="Times New Roman"/>
                <w:b/>
                <w:color w:val="000000"/>
                <w:szCs w:val="24"/>
                <w:lang w:eastAsia="en-GB"/>
              </w:rPr>
            </w:pPr>
            <w:r w:rsidRPr="00962110">
              <w:rPr>
                <w:rFonts w:eastAsia="Times New Roman" w:cs="Times New Roman"/>
                <w:b/>
                <w:color w:val="000000"/>
                <w:szCs w:val="24"/>
                <w:lang w:eastAsia="en-GB"/>
              </w:rPr>
              <w:t>Viscosity / mPa</w:t>
            </w:r>
            <w:r w:rsidR="00C74780" w:rsidRPr="00962110">
              <w:rPr>
                <w:rFonts w:eastAsia="Times New Roman" w:cs="Times New Roman"/>
                <w:b/>
                <w:color w:val="000000"/>
                <w:szCs w:val="24"/>
                <w:lang w:eastAsia="en-GB"/>
              </w:rPr>
              <w:t xml:space="preserve"> s</w:t>
            </w:r>
          </w:p>
        </w:tc>
        <w:tc>
          <w:tcPr>
            <w:tcW w:w="921"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1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756"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1</w:t>
            </w:r>
          </w:p>
        </w:tc>
        <w:tc>
          <w:tcPr>
            <w:tcW w:w="921"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2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756"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2</w:t>
            </w:r>
          </w:p>
        </w:tc>
        <w:tc>
          <w:tcPr>
            <w:tcW w:w="921"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3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756"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3</w:t>
            </w:r>
          </w:p>
        </w:tc>
        <w:tc>
          <w:tcPr>
            <w:tcW w:w="1052" w:type="dxa"/>
            <w:shd w:val="clear" w:color="auto" w:fill="auto"/>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&lt;</w:t>
            </w:r>
            <w:r w:rsidRPr="00962110">
              <w:rPr>
                <w:rFonts w:eastAsia="Times New Roman" w:cs="Times New Roman"/>
                <w:b/>
                <w:bCs/>
                <w:i/>
                <w:color w:val="000000"/>
                <w:szCs w:val="24"/>
                <w:lang w:eastAsia="en-GB"/>
              </w:rPr>
              <w:t>τ</w:t>
            </w:r>
            <w:r w:rsidRPr="00962110">
              <w:rPr>
                <w:rFonts w:eastAsia="Times New Roman" w:cs="Times New Roman"/>
                <w:b/>
                <w:bCs/>
                <w:color w:val="000000"/>
                <w:szCs w:val="24"/>
                <w:lang w:eastAsia="en-GB"/>
              </w:rPr>
              <w:t xml:space="preserve">&gt; / </w:t>
            </w:r>
            <w:proofErr w:type="spellStart"/>
            <w:r w:rsidRPr="00962110">
              <w:rPr>
                <w:rFonts w:eastAsia="Times New Roman" w:cs="Times New Roman"/>
                <w:b/>
                <w:bCs/>
                <w:color w:val="000000"/>
                <w:szCs w:val="24"/>
                <w:lang w:eastAsia="en-GB"/>
              </w:rPr>
              <w:t>ps</w:t>
            </w:r>
            <w:proofErr w:type="spellEnd"/>
          </w:p>
        </w:tc>
      </w:tr>
      <w:tr w:rsidR="005947CA" w:rsidRPr="00962110">
        <w:trPr>
          <w:trHeight w:hRule="exact" w:val="397"/>
        </w:trPr>
        <w:tc>
          <w:tcPr>
            <w:tcW w:w="1589" w:type="dxa"/>
            <w:shd w:val="clear" w:color="auto" w:fill="auto"/>
            <w:noWrap/>
            <w:vAlign w:val="center"/>
          </w:tcPr>
          <w:p w:rsidR="005947CA" w:rsidRPr="00962110" w:rsidRDefault="005947CA"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Cyclohexane</w:t>
            </w:r>
          </w:p>
        </w:tc>
        <w:tc>
          <w:tcPr>
            <w:tcW w:w="1213"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0.89</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0.09</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0.91</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0.48</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0.08</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1.56</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0.01</w:t>
            </w:r>
          </w:p>
        </w:tc>
        <w:tc>
          <w:tcPr>
            <w:tcW w:w="1052"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0.13</w:t>
            </w:r>
          </w:p>
        </w:tc>
      </w:tr>
      <w:tr w:rsidR="005947CA" w:rsidRPr="00962110">
        <w:trPr>
          <w:trHeight w:hRule="exact" w:val="397"/>
        </w:trPr>
        <w:tc>
          <w:tcPr>
            <w:tcW w:w="1589" w:type="dxa"/>
            <w:shd w:val="clear" w:color="auto" w:fill="auto"/>
            <w:noWrap/>
            <w:vAlign w:val="center"/>
          </w:tcPr>
          <w:p w:rsidR="005947CA" w:rsidRPr="00962110" w:rsidRDefault="005947CA"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Ethanol</w:t>
            </w:r>
          </w:p>
        </w:tc>
        <w:tc>
          <w:tcPr>
            <w:tcW w:w="1213"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1.07</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0.08</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0.82</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0.48</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0.14</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2.16</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0.04</w:t>
            </w:r>
          </w:p>
        </w:tc>
        <w:tc>
          <w:tcPr>
            <w:tcW w:w="1052"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0.22</w:t>
            </w:r>
          </w:p>
        </w:tc>
      </w:tr>
      <w:tr w:rsidR="005947CA" w:rsidRPr="00962110">
        <w:trPr>
          <w:trHeight w:hRule="exact" w:val="397"/>
        </w:trPr>
        <w:tc>
          <w:tcPr>
            <w:tcW w:w="1589" w:type="dxa"/>
            <w:shd w:val="clear" w:color="auto" w:fill="auto"/>
            <w:noWrap/>
            <w:vAlign w:val="center"/>
          </w:tcPr>
          <w:p w:rsidR="005947CA" w:rsidRPr="00962110" w:rsidRDefault="005947CA" w:rsidP="004B1608">
            <w:pPr>
              <w:spacing w:after="0" w:line="240" w:lineRule="auto"/>
              <w:jc w:val="center"/>
              <w:rPr>
                <w:rFonts w:eastAsia="Times New Roman" w:cs="Times New Roman"/>
                <w:color w:val="000000"/>
                <w:szCs w:val="24"/>
                <w:lang w:eastAsia="en-GB"/>
              </w:rPr>
            </w:pPr>
            <w:proofErr w:type="spellStart"/>
            <w:r w:rsidRPr="00962110">
              <w:rPr>
                <w:rFonts w:eastAsia="Times New Roman" w:cs="Times New Roman"/>
                <w:color w:val="000000"/>
                <w:szCs w:val="24"/>
                <w:lang w:eastAsia="en-GB"/>
              </w:rPr>
              <w:t>Decalin</w:t>
            </w:r>
            <w:proofErr w:type="spellEnd"/>
          </w:p>
        </w:tc>
        <w:tc>
          <w:tcPr>
            <w:tcW w:w="1213"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2.5</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0.09</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0.90</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0.36</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0.07</w:t>
            </w:r>
          </w:p>
        </w:tc>
        <w:tc>
          <w:tcPr>
            <w:tcW w:w="921"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2.40</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0.03</w:t>
            </w:r>
          </w:p>
        </w:tc>
        <w:tc>
          <w:tcPr>
            <w:tcW w:w="1052"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0.19</w:t>
            </w:r>
          </w:p>
        </w:tc>
      </w:tr>
    </w:tbl>
    <w:p w:rsidR="005947CA" w:rsidRPr="00962110" w:rsidRDefault="005947CA" w:rsidP="005947CA">
      <w:pPr>
        <w:spacing w:after="0" w:line="360" w:lineRule="auto"/>
      </w:pPr>
    </w:p>
    <w:p w:rsidR="005947CA" w:rsidRPr="00962110" w:rsidRDefault="005947CA" w:rsidP="005947CA">
      <w:pPr>
        <w:spacing w:line="360" w:lineRule="auto"/>
      </w:pPr>
      <w:r w:rsidRPr="00962110">
        <w:t>(b) Oscillatory response</w:t>
      </w:r>
    </w:p>
    <w:tbl>
      <w:tblPr>
        <w:tblW w:w="9358" w:type="dxa"/>
        <w:jc w:val="center"/>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693"/>
        <w:gridCol w:w="670"/>
        <w:gridCol w:w="656"/>
        <w:gridCol w:w="709"/>
        <w:gridCol w:w="636"/>
        <w:gridCol w:w="674"/>
        <w:gridCol w:w="756"/>
        <w:gridCol w:w="636"/>
        <w:gridCol w:w="636"/>
        <w:gridCol w:w="670"/>
        <w:gridCol w:w="636"/>
        <w:gridCol w:w="634"/>
      </w:tblGrid>
      <w:tr w:rsidR="005947CA" w:rsidRPr="00962110">
        <w:trPr>
          <w:trHeight w:val="705"/>
          <w:jc w:val="center"/>
        </w:trPr>
        <w:tc>
          <w:tcPr>
            <w:tcW w:w="1352" w:type="dxa"/>
            <w:tcBorders>
              <w:bottom w:val="single" w:sz="4" w:space="0" w:color="auto"/>
            </w:tcBorders>
            <w:shd w:val="clear" w:color="auto" w:fill="auto"/>
            <w:noWrap/>
            <w:vAlign w:val="center"/>
          </w:tcPr>
          <w:p w:rsidR="005947CA" w:rsidRPr="00962110" w:rsidRDefault="005947CA"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Solvent</w:t>
            </w:r>
          </w:p>
        </w:tc>
        <w:tc>
          <w:tcPr>
            <w:tcW w:w="693"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τ</w:t>
            </w:r>
            <w:r w:rsidRPr="00962110">
              <w:rPr>
                <w:rFonts w:eastAsia="Times New Roman" w:cs="Times New Roman"/>
                <w:b/>
                <w:bCs/>
                <w:i/>
                <w:iCs/>
                <w:color w:val="000000"/>
                <w:szCs w:val="24"/>
                <w:vertAlign w:val="subscript"/>
                <w:lang w:eastAsia="en-GB"/>
              </w:rPr>
              <w:t>D1</w:t>
            </w:r>
            <w:r w:rsidRPr="00962110">
              <w:rPr>
                <w:rFonts w:eastAsia="Times New Roman" w:cs="Times New Roman"/>
                <w:b/>
                <w:bCs/>
                <w:color w:val="000000"/>
                <w:szCs w:val="24"/>
                <w:lang w:eastAsia="en-GB"/>
              </w:rPr>
              <w:t xml:space="preserve"> / </w:t>
            </w:r>
            <w:proofErr w:type="spellStart"/>
            <w:r w:rsidRPr="00962110">
              <w:rPr>
                <w:rFonts w:eastAsia="Times New Roman" w:cs="Times New Roman"/>
                <w:b/>
                <w:bCs/>
                <w:color w:val="000000"/>
                <w:szCs w:val="24"/>
                <w:lang w:eastAsia="en-GB"/>
              </w:rPr>
              <w:t>ps</w:t>
            </w:r>
            <w:proofErr w:type="spellEnd"/>
          </w:p>
        </w:tc>
        <w:tc>
          <w:tcPr>
            <w:tcW w:w="670"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ω</w:t>
            </w:r>
            <w:r w:rsidRPr="00962110">
              <w:rPr>
                <w:rFonts w:eastAsia="Times New Roman" w:cs="Times New Roman"/>
                <w:b/>
                <w:bCs/>
                <w:i/>
                <w:iCs/>
                <w:color w:val="000000"/>
                <w:szCs w:val="24"/>
                <w:vertAlign w:val="subscript"/>
                <w:lang w:eastAsia="en-GB"/>
              </w:rPr>
              <w:t>1</w:t>
            </w:r>
            <w:r w:rsidRPr="00962110">
              <w:rPr>
                <w:rFonts w:eastAsia="Times New Roman" w:cs="Times New Roman"/>
                <w:b/>
                <w:bCs/>
                <w:color w:val="000000"/>
                <w:szCs w:val="24"/>
                <w:lang w:eastAsia="en-GB"/>
              </w:rPr>
              <w:t xml:space="preserve"> / THz</w:t>
            </w:r>
          </w:p>
        </w:tc>
        <w:tc>
          <w:tcPr>
            <w:tcW w:w="656"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A</w:t>
            </w:r>
            <w:r w:rsidRPr="00962110">
              <w:rPr>
                <w:rFonts w:eastAsia="Times New Roman" w:cs="Times New Roman"/>
                <w:b/>
                <w:bCs/>
                <w:i/>
                <w:iCs/>
                <w:color w:val="000000"/>
                <w:szCs w:val="24"/>
                <w:vertAlign w:val="subscript"/>
                <w:lang w:eastAsia="en-GB"/>
              </w:rPr>
              <w:t>ω1</w:t>
            </w:r>
          </w:p>
        </w:tc>
        <w:tc>
          <w:tcPr>
            <w:tcW w:w="709"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φ</w:t>
            </w:r>
            <w:r w:rsidRPr="00962110">
              <w:rPr>
                <w:rFonts w:eastAsia="Times New Roman" w:cs="Times New Roman"/>
                <w:b/>
                <w:bCs/>
                <w:i/>
                <w:iCs/>
                <w:color w:val="000000"/>
                <w:szCs w:val="24"/>
                <w:vertAlign w:val="subscript"/>
                <w:lang w:eastAsia="en-GB"/>
              </w:rPr>
              <w:t>1</w:t>
            </w:r>
          </w:p>
        </w:tc>
        <w:tc>
          <w:tcPr>
            <w:tcW w:w="636"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τ</w:t>
            </w:r>
            <w:r w:rsidRPr="00962110">
              <w:rPr>
                <w:rFonts w:eastAsia="Times New Roman" w:cs="Times New Roman"/>
                <w:b/>
                <w:bCs/>
                <w:i/>
                <w:iCs/>
                <w:color w:val="000000"/>
                <w:szCs w:val="24"/>
                <w:vertAlign w:val="subscript"/>
                <w:lang w:eastAsia="en-GB"/>
              </w:rPr>
              <w:t>D2</w:t>
            </w:r>
            <w:r w:rsidRPr="00962110">
              <w:rPr>
                <w:rFonts w:eastAsia="Times New Roman" w:cs="Times New Roman"/>
                <w:b/>
                <w:bCs/>
                <w:color w:val="000000"/>
                <w:szCs w:val="24"/>
                <w:vertAlign w:val="subscript"/>
                <w:lang w:eastAsia="en-GB"/>
              </w:rPr>
              <w:t xml:space="preserve">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674"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ω</w:t>
            </w:r>
            <w:r w:rsidRPr="00962110">
              <w:rPr>
                <w:rFonts w:eastAsia="Times New Roman" w:cs="Times New Roman"/>
                <w:b/>
                <w:bCs/>
                <w:i/>
                <w:iCs/>
                <w:color w:val="000000"/>
                <w:szCs w:val="24"/>
                <w:vertAlign w:val="subscript"/>
                <w:lang w:eastAsia="en-GB"/>
              </w:rPr>
              <w:t>2</w:t>
            </w:r>
            <w:r w:rsidRPr="00962110">
              <w:rPr>
                <w:rFonts w:eastAsia="Times New Roman" w:cs="Times New Roman"/>
                <w:b/>
                <w:bCs/>
                <w:color w:val="000000"/>
                <w:szCs w:val="24"/>
                <w:vertAlign w:val="subscript"/>
                <w:lang w:eastAsia="en-GB"/>
              </w:rPr>
              <w:t xml:space="preserve"> </w:t>
            </w:r>
            <w:r w:rsidRPr="00962110">
              <w:rPr>
                <w:rFonts w:eastAsia="Times New Roman" w:cs="Times New Roman"/>
                <w:b/>
                <w:bCs/>
                <w:color w:val="000000"/>
                <w:szCs w:val="24"/>
                <w:lang w:eastAsia="en-GB"/>
              </w:rPr>
              <w:t>/ THz</w:t>
            </w:r>
          </w:p>
        </w:tc>
        <w:tc>
          <w:tcPr>
            <w:tcW w:w="756"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A</w:t>
            </w:r>
            <w:r w:rsidRPr="00962110">
              <w:rPr>
                <w:rFonts w:eastAsia="Times New Roman" w:cs="Times New Roman"/>
                <w:b/>
                <w:bCs/>
                <w:i/>
                <w:iCs/>
                <w:color w:val="000000"/>
                <w:szCs w:val="24"/>
                <w:vertAlign w:val="subscript"/>
                <w:lang w:eastAsia="en-GB"/>
              </w:rPr>
              <w:t>ω2</w:t>
            </w:r>
          </w:p>
        </w:tc>
        <w:tc>
          <w:tcPr>
            <w:tcW w:w="636"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φ</w:t>
            </w:r>
            <w:r w:rsidRPr="00962110">
              <w:rPr>
                <w:rFonts w:eastAsia="Times New Roman" w:cs="Times New Roman"/>
                <w:b/>
                <w:bCs/>
                <w:i/>
                <w:iCs/>
                <w:color w:val="000000"/>
                <w:szCs w:val="24"/>
                <w:vertAlign w:val="subscript"/>
                <w:lang w:eastAsia="en-GB"/>
              </w:rPr>
              <w:t xml:space="preserve"> 2</w:t>
            </w:r>
          </w:p>
        </w:tc>
        <w:tc>
          <w:tcPr>
            <w:tcW w:w="636"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τ</w:t>
            </w:r>
            <w:r w:rsidRPr="00962110">
              <w:rPr>
                <w:rFonts w:eastAsia="Times New Roman" w:cs="Times New Roman"/>
                <w:b/>
                <w:bCs/>
                <w:i/>
                <w:iCs/>
                <w:color w:val="000000"/>
                <w:szCs w:val="24"/>
                <w:vertAlign w:val="subscript"/>
                <w:lang w:eastAsia="en-GB"/>
              </w:rPr>
              <w:t>D3</w:t>
            </w:r>
            <w:r w:rsidRPr="00962110">
              <w:rPr>
                <w:rFonts w:eastAsia="Times New Roman" w:cs="Times New Roman"/>
                <w:b/>
                <w:bCs/>
                <w:color w:val="000000"/>
                <w:szCs w:val="24"/>
                <w:vertAlign w:val="subscript"/>
                <w:lang w:eastAsia="en-GB"/>
              </w:rPr>
              <w:t xml:space="preserve">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670"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ω</w:t>
            </w:r>
            <w:r w:rsidRPr="00962110">
              <w:rPr>
                <w:rFonts w:eastAsia="Times New Roman" w:cs="Times New Roman"/>
                <w:b/>
                <w:bCs/>
                <w:i/>
                <w:iCs/>
                <w:color w:val="000000"/>
                <w:szCs w:val="24"/>
                <w:vertAlign w:val="subscript"/>
                <w:lang w:eastAsia="en-GB"/>
              </w:rPr>
              <w:t>3</w:t>
            </w:r>
            <w:r w:rsidRPr="00962110">
              <w:rPr>
                <w:rFonts w:eastAsia="Times New Roman" w:cs="Times New Roman"/>
                <w:b/>
                <w:bCs/>
                <w:color w:val="000000"/>
                <w:szCs w:val="24"/>
                <w:vertAlign w:val="subscript"/>
                <w:lang w:eastAsia="en-GB"/>
              </w:rPr>
              <w:t xml:space="preserve"> </w:t>
            </w:r>
            <w:r w:rsidRPr="00962110">
              <w:rPr>
                <w:rFonts w:eastAsia="Times New Roman" w:cs="Times New Roman"/>
                <w:b/>
                <w:bCs/>
                <w:color w:val="000000"/>
                <w:szCs w:val="24"/>
                <w:lang w:eastAsia="en-GB"/>
              </w:rPr>
              <w:t>/ THz</w:t>
            </w:r>
          </w:p>
        </w:tc>
        <w:tc>
          <w:tcPr>
            <w:tcW w:w="636"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A</w:t>
            </w:r>
            <w:r w:rsidRPr="00962110">
              <w:rPr>
                <w:rFonts w:eastAsia="Times New Roman" w:cs="Times New Roman"/>
                <w:b/>
                <w:bCs/>
                <w:i/>
                <w:iCs/>
                <w:color w:val="000000"/>
                <w:szCs w:val="24"/>
                <w:vertAlign w:val="subscript"/>
                <w:lang w:eastAsia="en-GB"/>
              </w:rPr>
              <w:t>ω3</w:t>
            </w:r>
          </w:p>
        </w:tc>
        <w:tc>
          <w:tcPr>
            <w:tcW w:w="634" w:type="dxa"/>
            <w:tcBorders>
              <w:bottom w:val="single" w:sz="4" w:space="0" w:color="auto"/>
            </w:tcBorders>
            <w:shd w:val="clear" w:color="auto" w:fill="auto"/>
            <w:vAlign w:val="center"/>
          </w:tcPr>
          <w:p w:rsidR="005947CA" w:rsidRPr="00962110" w:rsidRDefault="005947CA" w:rsidP="004B1608">
            <w:pPr>
              <w:spacing w:after="0" w:line="240" w:lineRule="auto"/>
              <w:jc w:val="center"/>
              <w:rPr>
                <w:rFonts w:eastAsia="Times New Roman" w:cs="Times New Roman"/>
                <w:b/>
                <w:bCs/>
                <w:i/>
                <w:iCs/>
                <w:color w:val="000000"/>
                <w:szCs w:val="24"/>
                <w:lang w:eastAsia="en-GB"/>
              </w:rPr>
            </w:pPr>
            <w:r w:rsidRPr="00962110">
              <w:rPr>
                <w:rFonts w:eastAsia="Times New Roman" w:cs="Times New Roman"/>
                <w:b/>
                <w:bCs/>
                <w:i/>
                <w:iCs/>
                <w:color w:val="000000"/>
                <w:szCs w:val="24"/>
                <w:lang w:eastAsia="en-GB"/>
              </w:rPr>
              <w:t>φ</w:t>
            </w:r>
            <w:r w:rsidRPr="00962110">
              <w:rPr>
                <w:rFonts w:eastAsia="Times New Roman" w:cs="Times New Roman"/>
                <w:b/>
                <w:bCs/>
                <w:i/>
                <w:iCs/>
                <w:color w:val="000000"/>
                <w:szCs w:val="24"/>
                <w:vertAlign w:val="subscript"/>
                <w:lang w:eastAsia="en-GB"/>
              </w:rPr>
              <w:t xml:space="preserve"> 3</w:t>
            </w:r>
          </w:p>
        </w:tc>
      </w:tr>
      <w:tr w:rsidR="005947CA" w:rsidRPr="00962110">
        <w:trPr>
          <w:trHeight w:hRule="exact" w:val="397"/>
          <w:jc w:val="center"/>
        </w:trPr>
        <w:tc>
          <w:tcPr>
            <w:tcW w:w="1352" w:type="dxa"/>
            <w:shd w:val="clear" w:color="auto" w:fill="auto"/>
            <w:noWrap/>
            <w:vAlign w:val="center"/>
          </w:tcPr>
          <w:p w:rsidR="005947CA" w:rsidRPr="00962110" w:rsidRDefault="005947CA"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Cyclohexane</w:t>
            </w:r>
          </w:p>
        </w:tc>
        <w:tc>
          <w:tcPr>
            <w:tcW w:w="693"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0.05</w:t>
            </w:r>
          </w:p>
        </w:tc>
        <w:tc>
          <w:tcPr>
            <w:tcW w:w="670"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2.71</w:t>
            </w:r>
          </w:p>
        </w:tc>
        <w:tc>
          <w:tcPr>
            <w:tcW w:w="6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0.85</w:t>
            </w:r>
          </w:p>
        </w:tc>
        <w:tc>
          <w:tcPr>
            <w:tcW w:w="709"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2.21</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0.25</w:t>
            </w:r>
          </w:p>
        </w:tc>
        <w:tc>
          <w:tcPr>
            <w:tcW w:w="674"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4.88</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0.05</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2.57</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0.17</w:t>
            </w:r>
          </w:p>
        </w:tc>
        <w:tc>
          <w:tcPr>
            <w:tcW w:w="670"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8.38</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0.10</w:t>
            </w:r>
          </w:p>
        </w:tc>
        <w:tc>
          <w:tcPr>
            <w:tcW w:w="634"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1.16</w:t>
            </w:r>
          </w:p>
        </w:tc>
      </w:tr>
      <w:tr w:rsidR="005947CA" w:rsidRPr="00962110">
        <w:trPr>
          <w:trHeight w:hRule="exact" w:val="397"/>
          <w:jc w:val="center"/>
        </w:trPr>
        <w:tc>
          <w:tcPr>
            <w:tcW w:w="1352" w:type="dxa"/>
            <w:shd w:val="clear" w:color="auto" w:fill="auto"/>
            <w:noWrap/>
            <w:vAlign w:val="center"/>
          </w:tcPr>
          <w:p w:rsidR="005947CA" w:rsidRPr="00962110" w:rsidRDefault="005947CA"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Ethanol</w:t>
            </w:r>
          </w:p>
        </w:tc>
        <w:tc>
          <w:tcPr>
            <w:tcW w:w="693"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0.06</w:t>
            </w:r>
          </w:p>
        </w:tc>
        <w:tc>
          <w:tcPr>
            <w:tcW w:w="670"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2.83</w:t>
            </w:r>
          </w:p>
        </w:tc>
        <w:tc>
          <w:tcPr>
            <w:tcW w:w="6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0.79</w:t>
            </w:r>
          </w:p>
        </w:tc>
        <w:tc>
          <w:tcPr>
            <w:tcW w:w="709"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2.05</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0.19</w:t>
            </w:r>
          </w:p>
        </w:tc>
        <w:tc>
          <w:tcPr>
            <w:tcW w:w="674"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4.88</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0.11</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2.72</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0.20</w:t>
            </w:r>
          </w:p>
        </w:tc>
        <w:tc>
          <w:tcPr>
            <w:tcW w:w="670"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8.38</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0.10</w:t>
            </w:r>
          </w:p>
        </w:tc>
        <w:tc>
          <w:tcPr>
            <w:tcW w:w="634"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1.18</w:t>
            </w:r>
          </w:p>
        </w:tc>
      </w:tr>
      <w:tr w:rsidR="005947CA" w:rsidRPr="00962110">
        <w:trPr>
          <w:trHeight w:hRule="exact" w:val="397"/>
          <w:jc w:val="center"/>
        </w:trPr>
        <w:tc>
          <w:tcPr>
            <w:tcW w:w="1352" w:type="dxa"/>
            <w:shd w:val="clear" w:color="auto" w:fill="auto"/>
            <w:noWrap/>
            <w:vAlign w:val="center"/>
          </w:tcPr>
          <w:p w:rsidR="005947CA" w:rsidRPr="00962110" w:rsidRDefault="005947CA" w:rsidP="004B1608">
            <w:pPr>
              <w:spacing w:after="0" w:line="240" w:lineRule="auto"/>
              <w:jc w:val="center"/>
              <w:rPr>
                <w:rFonts w:eastAsia="Times New Roman" w:cs="Times New Roman"/>
                <w:color w:val="000000"/>
                <w:szCs w:val="24"/>
                <w:lang w:eastAsia="en-GB"/>
              </w:rPr>
            </w:pPr>
            <w:proofErr w:type="spellStart"/>
            <w:r w:rsidRPr="00962110">
              <w:rPr>
                <w:rFonts w:eastAsia="Times New Roman" w:cs="Times New Roman"/>
                <w:color w:val="000000"/>
                <w:szCs w:val="24"/>
                <w:lang w:eastAsia="en-GB"/>
              </w:rPr>
              <w:t>Decalin</w:t>
            </w:r>
            <w:proofErr w:type="spellEnd"/>
          </w:p>
        </w:tc>
        <w:tc>
          <w:tcPr>
            <w:tcW w:w="693"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0.06</w:t>
            </w:r>
          </w:p>
        </w:tc>
        <w:tc>
          <w:tcPr>
            <w:tcW w:w="670"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2.70</w:t>
            </w:r>
          </w:p>
        </w:tc>
        <w:tc>
          <w:tcPr>
            <w:tcW w:w="6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0.78</w:t>
            </w:r>
          </w:p>
        </w:tc>
        <w:tc>
          <w:tcPr>
            <w:tcW w:w="709"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2.07</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0.27</w:t>
            </w:r>
          </w:p>
        </w:tc>
        <w:tc>
          <w:tcPr>
            <w:tcW w:w="674"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4.98</w:t>
            </w:r>
          </w:p>
        </w:tc>
        <w:tc>
          <w:tcPr>
            <w:tcW w:w="75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0.09</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2.43</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0.19</w:t>
            </w:r>
          </w:p>
        </w:tc>
        <w:tc>
          <w:tcPr>
            <w:tcW w:w="670"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8.17</w:t>
            </w:r>
          </w:p>
        </w:tc>
        <w:tc>
          <w:tcPr>
            <w:tcW w:w="636"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0.13</w:t>
            </w:r>
          </w:p>
        </w:tc>
        <w:tc>
          <w:tcPr>
            <w:tcW w:w="634" w:type="dxa"/>
            <w:shd w:val="clear" w:color="auto" w:fill="auto"/>
            <w:noWrap/>
            <w:vAlign w:val="center"/>
          </w:tcPr>
          <w:p w:rsidR="005947CA" w:rsidRPr="00962110" w:rsidRDefault="005947CA" w:rsidP="004B1608">
            <w:pPr>
              <w:spacing w:after="0" w:line="240" w:lineRule="auto"/>
              <w:jc w:val="center"/>
              <w:rPr>
                <w:rFonts w:cs="Times New Roman"/>
                <w:color w:val="000000"/>
                <w:szCs w:val="24"/>
              </w:rPr>
            </w:pPr>
            <w:r w:rsidRPr="00962110">
              <w:rPr>
                <w:rFonts w:cs="Times New Roman"/>
                <w:color w:val="000000"/>
                <w:szCs w:val="24"/>
              </w:rPr>
              <w:t>1.45</w:t>
            </w:r>
          </w:p>
        </w:tc>
      </w:tr>
    </w:tbl>
    <w:p w:rsidR="005947CA" w:rsidRPr="00962110" w:rsidRDefault="005947CA" w:rsidP="00F24C2A">
      <w:pPr>
        <w:spacing w:line="360" w:lineRule="auto"/>
      </w:pPr>
    </w:p>
    <w:p w:rsidR="00D214B8" w:rsidRPr="00962110" w:rsidRDefault="00D214B8" w:rsidP="00D214B8">
      <w:pPr>
        <w:spacing w:line="360" w:lineRule="auto"/>
      </w:pPr>
      <w:proofErr w:type="gramStart"/>
      <w:r w:rsidRPr="00962110">
        <w:t>180±</w:t>
      </w:r>
      <w:r w:rsidR="00C74780" w:rsidRPr="00962110">
        <w:t>5</w:t>
      </w:r>
      <w:r w:rsidRPr="00962110">
        <w:t>0 fs.</w:t>
      </w:r>
      <w:proofErr w:type="gramEnd"/>
      <w:r w:rsidRPr="00962110">
        <w:t xml:space="preserve"> Significantly the fluorescence decay kinetics of 9</w:t>
      </w:r>
      <w:proofErr w:type="gramStart"/>
      <w:r w:rsidRPr="00962110">
        <w:t>,9’BF</w:t>
      </w:r>
      <w:proofErr w:type="gramEnd"/>
      <w:r w:rsidRPr="00962110">
        <w:t xml:space="preserve"> </w:t>
      </w:r>
      <w:r w:rsidR="00C74780" w:rsidRPr="00962110">
        <w:t>do not show a significant dependence on solvent polarity or viscosity</w:t>
      </w:r>
      <w:r w:rsidRPr="00962110">
        <w:t xml:space="preserve"> (Table 1a). </w:t>
      </w:r>
    </w:p>
    <w:p w:rsidR="006F182E" w:rsidRPr="00962110" w:rsidRDefault="008F099E" w:rsidP="00F24C2A">
      <w:pPr>
        <w:spacing w:line="360" w:lineRule="auto"/>
      </w:pPr>
      <w:r w:rsidRPr="00962110">
        <w:t xml:space="preserve">Oscillations due to impulsive coherent excitation of vibrational modes are often observed in ultrafast spectroscopy. In transient  absorption </w:t>
      </w:r>
      <w:r w:rsidR="00BE30D3" w:rsidRPr="00962110">
        <w:t xml:space="preserve">measurements </w:t>
      </w:r>
      <w:r w:rsidRPr="00962110">
        <w:t>the separation of excited state modes from ground state modes (excited through impulsive stimulated Raman scattering) is a difficult task requiring careful analysis of wavelength resolved measurements of the transmission (or dispersion). In contrast, a</w:t>
      </w:r>
      <w:r w:rsidR="002423E7" w:rsidRPr="00962110">
        <w:t>n</w:t>
      </w:r>
      <w:r w:rsidR="002F6CC7" w:rsidRPr="00962110">
        <w:t xml:space="preserve"> oscillatory response </w:t>
      </w:r>
      <w:r w:rsidR="002423E7" w:rsidRPr="00962110">
        <w:t>in time resolved</w:t>
      </w:r>
      <w:r w:rsidR="00805C44" w:rsidRPr="00962110">
        <w:t xml:space="preserve"> fluorescence </w:t>
      </w:r>
      <w:r w:rsidR="00A538A7" w:rsidRPr="00962110">
        <w:t xml:space="preserve">(Figure </w:t>
      </w:r>
      <w:r w:rsidR="00661BBD" w:rsidRPr="00962110">
        <w:t>3</w:t>
      </w:r>
      <w:r w:rsidR="00A538A7" w:rsidRPr="00962110">
        <w:t xml:space="preserve">) </w:t>
      </w:r>
      <w:r w:rsidR="00805C44" w:rsidRPr="00962110">
        <w:t xml:space="preserve">can be </w:t>
      </w:r>
      <w:r w:rsidR="002423E7" w:rsidRPr="00962110">
        <w:t>unambiguously</w:t>
      </w:r>
      <w:r w:rsidR="00805C44" w:rsidRPr="00962110">
        <w:t xml:space="preserve"> assig</w:t>
      </w:r>
      <w:r w:rsidR="002423E7" w:rsidRPr="00962110">
        <w:t>n</w:t>
      </w:r>
      <w:r w:rsidR="00805C44" w:rsidRPr="00962110">
        <w:t>ed to coherent excitation of</w:t>
      </w:r>
      <w:r w:rsidR="002423E7" w:rsidRPr="00962110">
        <w:t xml:space="preserve"> vibrational </w:t>
      </w:r>
      <w:r w:rsidR="00A538A7" w:rsidRPr="00962110">
        <w:t xml:space="preserve">modes </w:t>
      </w:r>
      <w:r w:rsidR="002423E7" w:rsidRPr="00962110">
        <w:t xml:space="preserve">in the excited electronic state which modulate </w:t>
      </w:r>
      <w:r w:rsidR="00225AD2" w:rsidRPr="00962110">
        <w:t xml:space="preserve">the </w:t>
      </w:r>
      <w:r w:rsidR="002423E7" w:rsidRPr="00962110">
        <w:t>frequency and/or amplitude of the transition moment.</w:t>
      </w:r>
      <w:r w:rsidR="007B2168" w:rsidRPr="00962110">
        <w:fldChar w:fldCharType="begin">
          <w:fldData xml:space="preserve">PEVuZE5vdGU+PENpdGU+PEF1dGhvcj5Nb2todGFyaTwvQXV0aG9yPjxZZWFyPjE5OTA8L1llYXI+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</w:fldData>
        </w:fldChar>
      </w:r>
      <w:r w:rsidR="007B2168">
        <w:instrText xml:space="preserve"> ADDIN EN.CITE </w:instrText>
      </w:r>
      <w:r w:rsidR="007B2168">
        <w:fldChar w:fldCharType="begin">
          <w:fldData xml:space="preserve">PEVuZE5vdGU+PENpdGU+PEF1dGhvcj5Nb2todGFyaTwvQXV0aG9yPjxZZWFyPjE5OTA8L1llYXI+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30" w:tooltip="Mokhtari, 1990 #16" w:history="1">
        <w:r w:rsidR="007B2168" w:rsidRPr="007B2168">
          <w:rPr>
            <w:i/>
            <w:noProof/>
            <w:vertAlign w:val="superscript"/>
          </w:rPr>
          <w:t>30-34</w:t>
        </w:r>
      </w:hyperlink>
      <w:r w:rsidR="007B2168" w:rsidRPr="007B2168">
        <w:rPr>
          <w:i/>
          <w:noProof/>
          <w:vertAlign w:val="superscript"/>
        </w:rPr>
        <w:t>)</w:t>
      </w:r>
      <w:r w:rsidR="007B2168" w:rsidRPr="00962110">
        <w:fldChar w:fldCharType="end"/>
      </w:r>
      <w:hyperlink w:anchor="_ENREF_30" w:tooltip="Mokhtari, 1990 #16" w:history="1"/>
      <w:r w:rsidR="002423E7" w:rsidRPr="00962110">
        <w:t xml:space="preserve"> </w:t>
      </w:r>
      <w:r w:rsidR="00805C44" w:rsidRPr="00962110">
        <w:t xml:space="preserve"> </w:t>
      </w:r>
      <w:r w:rsidR="002423E7" w:rsidRPr="00962110">
        <w:t xml:space="preserve">Three modes are </w:t>
      </w:r>
      <w:r w:rsidR="009241F6" w:rsidRPr="00962110">
        <w:t xml:space="preserve">recovered from </w:t>
      </w:r>
      <w:r w:rsidR="009241F6" w:rsidRPr="00962110">
        <w:lastRenderedPageBreak/>
        <w:t>the analysis</w:t>
      </w:r>
      <w:r w:rsidR="002423E7" w:rsidRPr="00962110">
        <w:t>, with the</w:t>
      </w:r>
      <w:r w:rsidR="002F6CC7" w:rsidRPr="00962110">
        <w:t xml:space="preserve"> lowest frequency oscillator </w:t>
      </w:r>
      <w:r w:rsidR="00A538A7" w:rsidRPr="00962110">
        <w:t>at</w:t>
      </w:r>
      <w:r w:rsidR="002F6CC7" w:rsidRPr="00962110">
        <w:t xml:space="preserve"> </w:t>
      </w:r>
      <w:r w:rsidR="004A304A" w:rsidRPr="00962110">
        <w:t>90±20 cm</w:t>
      </w:r>
      <w:r w:rsidR="004A304A" w:rsidRPr="00962110">
        <w:rPr>
          <w:vertAlign w:val="superscript"/>
        </w:rPr>
        <w:t>-1</w:t>
      </w:r>
      <w:r w:rsidR="002F6CC7" w:rsidRPr="00962110">
        <w:t xml:space="preserve"> </w:t>
      </w:r>
      <w:r w:rsidR="00225AD2" w:rsidRPr="00962110">
        <w:t>with</w:t>
      </w:r>
      <w:r w:rsidR="00EC217C" w:rsidRPr="00962110">
        <w:t xml:space="preserve"> </w:t>
      </w:r>
      <w:r w:rsidR="00BE5618" w:rsidRPr="00962110">
        <w:rPr>
          <w:rFonts w:ascii="Symbol" w:hAnsi="Symbol"/>
          <w:i/>
        </w:rPr>
        <w:t></w:t>
      </w:r>
      <w:r w:rsidR="00BE5618" w:rsidRPr="00962110">
        <w:rPr>
          <w:vertAlign w:val="subscript"/>
        </w:rPr>
        <w:t>D</w:t>
      </w:r>
      <w:r w:rsidR="00BE5618" w:rsidRPr="00962110">
        <w:t xml:space="preserve"> </w:t>
      </w:r>
      <w:r w:rsidR="004A304A" w:rsidRPr="00962110">
        <w:t>=</w:t>
      </w:r>
      <w:r w:rsidR="002F6CC7" w:rsidRPr="00962110">
        <w:t xml:space="preserve"> 60 fs, an intermediate frequency of low weight </w:t>
      </w:r>
      <w:r w:rsidR="004A304A" w:rsidRPr="00962110">
        <w:t>at</w:t>
      </w:r>
      <w:r w:rsidR="002F6CC7" w:rsidRPr="00962110">
        <w:t xml:space="preserve"> </w:t>
      </w:r>
      <w:r w:rsidR="004A304A" w:rsidRPr="00962110">
        <w:t>160±30 cm</w:t>
      </w:r>
      <w:r w:rsidR="004A304A" w:rsidRPr="00962110">
        <w:rPr>
          <w:vertAlign w:val="superscript"/>
        </w:rPr>
        <w:t>-1</w:t>
      </w:r>
      <w:r w:rsidR="002F6CC7" w:rsidRPr="00962110">
        <w:t xml:space="preserve"> </w:t>
      </w:r>
      <w:r w:rsidR="00225AD2" w:rsidRPr="00962110">
        <w:t>with</w:t>
      </w:r>
      <w:r w:rsidR="002F6CC7" w:rsidRPr="00962110">
        <w:t xml:space="preserve"> 240 fs </w:t>
      </w:r>
      <w:r w:rsidR="004A304A" w:rsidRPr="00962110">
        <w:t xml:space="preserve">damping </w:t>
      </w:r>
      <w:r w:rsidR="002F6CC7" w:rsidRPr="00962110">
        <w:t>and a high</w:t>
      </w:r>
      <w:r w:rsidR="00BE5618" w:rsidRPr="00962110">
        <w:t>er</w:t>
      </w:r>
      <w:r w:rsidR="002F6CC7" w:rsidRPr="00962110">
        <w:t xml:space="preserve"> frequency response of </w:t>
      </w:r>
      <w:r w:rsidR="004A304A" w:rsidRPr="00962110">
        <w:t>280±40 cm</w:t>
      </w:r>
      <w:r w:rsidR="004A304A" w:rsidRPr="00962110">
        <w:rPr>
          <w:vertAlign w:val="superscript"/>
        </w:rPr>
        <w:t>-1</w:t>
      </w:r>
      <w:r w:rsidR="004A304A" w:rsidRPr="00962110">
        <w:t xml:space="preserve"> damped in</w:t>
      </w:r>
      <w:r w:rsidR="002F6CC7" w:rsidRPr="00962110">
        <w:t xml:space="preserve"> 190 fs. </w:t>
      </w:r>
      <w:r w:rsidR="002423E7" w:rsidRPr="00962110">
        <w:t xml:space="preserve">Frequencies and damping times are </w:t>
      </w:r>
      <w:r w:rsidR="005C2913" w:rsidRPr="00962110">
        <w:t xml:space="preserve">also </w:t>
      </w:r>
      <w:r w:rsidR="002423E7" w:rsidRPr="00962110">
        <w:t xml:space="preserve">solvent independent (Table </w:t>
      </w:r>
      <w:proofErr w:type="spellStart"/>
      <w:r w:rsidR="009241F6" w:rsidRPr="00962110">
        <w:t>I</w:t>
      </w:r>
      <w:r w:rsidR="0045590B" w:rsidRPr="00962110">
        <w:t>b</w:t>
      </w:r>
      <w:proofErr w:type="spellEnd"/>
      <w:r w:rsidR="002423E7" w:rsidRPr="00962110">
        <w:t xml:space="preserve">). </w:t>
      </w:r>
      <w:r w:rsidR="002F6CC7" w:rsidRPr="00962110">
        <w:t xml:space="preserve">That the fitted frequencies accurately describe the </w:t>
      </w:r>
      <w:r w:rsidR="005C2913" w:rsidRPr="00962110">
        <w:t xml:space="preserve">model free </w:t>
      </w:r>
      <w:r w:rsidR="002F6CC7" w:rsidRPr="00962110">
        <w:t xml:space="preserve">experimental data is illustrated in </w:t>
      </w:r>
      <w:r w:rsidR="00B36945" w:rsidRPr="00962110">
        <w:t xml:space="preserve">the </w:t>
      </w:r>
      <w:r w:rsidR="009241F6" w:rsidRPr="00962110">
        <w:t>frequency domain spectrum (</w:t>
      </w:r>
      <w:r w:rsidR="002F6CC7" w:rsidRPr="00962110">
        <w:t xml:space="preserve">Figure </w:t>
      </w:r>
      <w:r w:rsidR="00661BBD" w:rsidRPr="00962110">
        <w:t>3</w:t>
      </w:r>
      <w:r w:rsidR="002F6CC7" w:rsidRPr="00962110">
        <w:t>b</w:t>
      </w:r>
      <w:r w:rsidR="009241F6" w:rsidRPr="00962110">
        <w:t>) which compares the Fourier transform of the raw data (decay function subtracted) with that of the fitting function</w:t>
      </w:r>
      <w:r w:rsidR="002F6CC7" w:rsidRPr="00962110">
        <w:t>.</w:t>
      </w:r>
      <w:r w:rsidR="006E1F37" w:rsidRPr="00962110">
        <w:t xml:space="preserve"> </w:t>
      </w:r>
    </w:p>
    <w:p w:rsidR="00F966E0" w:rsidRPr="00962110" w:rsidRDefault="006E1F37" w:rsidP="00F24C2A">
      <w:pPr>
        <w:spacing w:line="360" w:lineRule="auto"/>
      </w:pPr>
      <w:r w:rsidRPr="00962110">
        <w:t xml:space="preserve">Ground state RIMP2 calculations </w:t>
      </w:r>
      <w:r w:rsidR="005F084E" w:rsidRPr="00962110">
        <w:t>reveal</w:t>
      </w:r>
      <w:r w:rsidRPr="00962110">
        <w:t xml:space="preserve"> a number of low frequency modes between </w:t>
      </w:r>
      <w:r w:rsidR="005C2913" w:rsidRPr="00962110">
        <w:t>40 and</w:t>
      </w:r>
      <w:r w:rsidRPr="00962110">
        <w:t xml:space="preserve"> 200 cm</w:t>
      </w:r>
      <w:r w:rsidRPr="00962110">
        <w:rPr>
          <w:vertAlign w:val="superscript"/>
        </w:rPr>
        <w:t>-1</w:t>
      </w:r>
      <w:r w:rsidR="00EC217C" w:rsidRPr="00962110">
        <w:t xml:space="preserve"> matching the</w:t>
      </w:r>
      <w:r w:rsidR="00B36945" w:rsidRPr="00962110">
        <w:t>se</w:t>
      </w:r>
      <w:r w:rsidR="00EC217C" w:rsidRPr="00962110">
        <w:t xml:space="preserve"> excited state frequencies</w:t>
      </w:r>
      <w:r w:rsidR="005C2913" w:rsidRPr="00962110">
        <w:t xml:space="preserve">; </w:t>
      </w:r>
      <w:r w:rsidR="009241F6" w:rsidRPr="00962110">
        <w:t>including</w:t>
      </w:r>
      <w:r w:rsidR="005F084E" w:rsidRPr="00962110">
        <w:t xml:space="preserve"> bridge bond torsion and </w:t>
      </w:r>
      <w:r w:rsidRPr="00962110">
        <w:t>pyramidalization and ring buckling</w:t>
      </w:r>
      <w:r w:rsidR="005C2913" w:rsidRPr="00962110">
        <w:t xml:space="preserve"> modes</w:t>
      </w:r>
      <w:r w:rsidR="00CD45AB" w:rsidRPr="00962110">
        <w:t>. Given the localization of excitation on the double bond</w:t>
      </w:r>
      <w:r w:rsidR="00661BBD" w:rsidRPr="00962110">
        <w:t xml:space="preserve"> (Figure 2)</w:t>
      </w:r>
      <w:r w:rsidR="00CD45AB" w:rsidRPr="00962110">
        <w:t xml:space="preserve"> it is likely that </w:t>
      </w:r>
      <w:r w:rsidR="00EC217C" w:rsidRPr="00962110">
        <w:t xml:space="preserve">these </w:t>
      </w:r>
      <w:r w:rsidR="005C2913" w:rsidRPr="00962110">
        <w:t xml:space="preserve">mode </w:t>
      </w:r>
      <w:r w:rsidR="00EC217C" w:rsidRPr="00962110">
        <w:t>frequencies</w:t>
      </w:r>
      <w:r w:rsidR="00CD45AB" w:rsidRPr="00962110">
        <w:t xml:space="preserve"> will be shifted in the excited state, making a </w:t>
      </w:r>
      <w:r w:rsidR="005C2913" w:rsidRPr="00962110">
        <w:t xml:space="preserve">more </w:t>
      </w:r>
      <w:r w:rsidR="00CD45AB" w:rsidRPr="00962110">
        <w:t>definitive assignment</w:t>
      </w:r>
      <w:r w:rsidR="00704EB8" w:rsidRPr="00962110">
        <w:t xml:space="preserve"> </w:t>
      </w:r>
      <w:r w:rsidR="00AD1A0F" w:rsidRPr="00962110">
        <w:t xml:space="preserve">of the observed excited state frequencies </w:t>
      </w:r>
      <w:r w:rsidR="00CD45AB" w:rsidRPr="00962110">
        <w:t>difficult.</w:t>
      </w:r>
      <w:r w:rsidR="002F6CC7" w:rsidRPr="00962110">
        <w:t xml:space="preserve"> </w:t>
      </w:r>
      <w:r w:rsidR="00A538A7" w:rsidRPr="00962110">
        <w:t xml:space="preserve">The correspondence between the 60 fs damping of the </w:t>
      </w:r>
      <w:r w:rsidR="006F182E" w:rsidRPr="00962110">
        <w:t>90 cm</w:t>
      </w:r>
      <w:r w:rsidR="006F182E" w:rsidRPr="00962110">
        <w:rPr>
          <w:vertAlign w:val="superscript"/>
        </w:rPr>
        <w:t>-1</w:t>
      </w:r>
      <w:r w:rsidR="00A538A7" w:rsidRPr="00962110">
        <w:t xml:space="preserve"> mode </w:t>
      </w:r>
      <w:r w:rsidR="00F521FF" w:rsidRPr="00962110">
        <w:t xml:space="preserve">and the 90 fs population lifetime </w:t>
      </w:r>
      <w:r w:rsidR="00A538A7" w:rsidRPr="00962110">
        <w:t xml:space="preserve">may suggest its involvement </w:t>
      </w:r>
      <w:r w:rsidR="00F521FF" w:rsidRPr="00962110">
        <w:t>in the reaction coordinate.</w:t>
      </w:r>
      <w:r w:rsidR="007B2168" w:rsidRPr="00962110">
        <w:fldChar w:fldCharType="begin"/>
      </w:r>
      <w:r w:rsidR="007B2168">
        <w:instrText xml:space="preserve"> ADDIN EN.CITE &lt;EndNote&gt;&lt;Cite&gt;&lt;Author&gt;Conyard&lt;/Author&gt;&lt;Year&gt;2012&lt;/Year&gt;&lt;RecNum&gt;131&lt;/RecNum&gt;&lt;DisplayText&gt;&lt;style face="italic superscript"&gt;(35)&lt;/style&gt;&lt;/DisplayText&gt;&lt;record&gt;&lt;rec-number&gt;131&lt;/rec-number&gt;&lt;foreign-keys&gt;&lt;key app="EN" db-id="2zdda9ft6des09edpv8v5pxs5x259edw9ftp"&gt;131&lt;/key&gt;&lt;/foreign-keys&gt;&lt;ref-type name="Journal Article"&gt;17&lt;/ref-type&gt;&lt;contributors&gt;&lt;authors&gt;&lt;author&gt;Conyard, J.&lt;/author&gt;&lt;author&gt;Addison, K.&lt;/author&gt;&lt;author&gt;Heisler, I. A.&lt;/author&gt;&lt;author&gt;Cnossen, A.&lt;/author&gt;&lt;author&gt;Browne, W. R.&lt;/author&gt;&lt;author&gt;Feringa, B. L.&lt;/author&gt;&lt;author&gt;Meech, S. R.&lt;/author&gt;&lt;/authors&gt;&lt;/contributors&gt;&lt;titles&gt;&lt;title&gt;Ultrafast dynamics in the power stroke of a molecular rotary motor&lt;/title&gt;&lt;secondary-title&gt;Nature Chemistry&lt;/secondary-title&gt;&lt;/titles&gt;&lt;periodical&gt;&lt;full-title&gt;Nature Chemistry&lt;/full-title&gt;&lt;/periodical&gt;&lt;pages&gt;547-551&lt;/pages&gt;&lt;volume&gt;4&lt;/volume&gt;&lt;number&gt;7&lt;/number&gt;&lt;dates&gt;&lt;year&gt;2012&lt;/year&gt;&lt;pub-dates&gt;&lt;date&gt;Jul&lt;/date&gt;&lt;/pub-dates&gt;&lt;/dates&gt;&lt;isbn&gt;1755-4330&lt;/isbn&gt;&lt;accession-num&gt;WOS:000305699100010&lt;/accession-num&gt;&lt;urls&gt;&lt;related-urls&gt;&lt;url&gt;&amp;lt;Go to ISI&amp;gt;://WOS:000305699100010&lt;/url&gt;&lt;/related-urls&gt;&lt;/urls&gt;&lt;electronic-resource-num&gt;10.1038/nchem.1343&lt;/electronic-resource-num&gt;&lt;/record&gt;&lt;/Cite&gt;&lt;/EndNote&gt;</w:instrText>
      </w:r>
      <w:r w:rsidR="007B2168" w:rsidRPr="00962110">
        <w:fldChar w:fldCharType="separate"/>
      </w:r>
      <w:r w:rsidR="007B2168" w:rsidRPr="007B2168">
        <w:rPr>
          <w:i/>
          <w:noProof/>
          <w:vertAlign w:val="superscript"/>
        </w:rPr>
        <w:t>(</w:t>
      </w:r>
      <w:hyperlink w:anchor="_ENREF_35" w:tooltip="Conyard, 2012 #131" w:history="1">
        <w:r w:rsidR="007B2168" w:rsidRPr="007B2168">
          <w:rPr>
            <w:i/>
            <w:noProof/>
            <w:vertAlign w:val="superscript"/>
          </w:rPr>
          <w:t>35</w:t>
        </w:r>
      </w:hyperlink>
      <w:r w:rsidR="007B2168" w:rsidRPr="007B2168">
        <w:rPr>
          <w:i/>
          <w:noProof/>
          <w:vertAlign w:val="superscript"/>
        </w:rPr>
        <w:t>)</w:t>
      </w:r>
      <w:r w:rsidR="007B2168" w:rsidRPr="00962110">
        <w:fldChar w:fldCharType="end"/>
      </w:r>
      <w:r w:rsidR="00F521FF" w:rsidRPr="00962110">
        <w:t xml:space="preserve"> T</w:t>
      </w:r>
      <w:r w:rsidR="00A538A7" w:rsidRPr="00962110">
        <w:t xml:space="preserve">he </w:t>
      </w:r>
      <w:r w:rsidR="00EC217C" w:rsidRPr="00962110">
        <w:t>less strongly damped</w:t>
      </w:r>
      <w:r w:rsidR="00A538A7" w:rsidRPr="00962110">
        <w:t xml:space="preserve"> </w:t>
      </w:r>
      <w:r w:rsidR="00F521FF" w:rsidRPr="00962110">
        <w:t xml:space="preserve">higher frequency modes are more likely to be spectator modes, not strongly coupled to the reaction coordinate. </w:t>
      </w:r>
    </w:p>
    <w:p w:rsidR="004A7CC8" w:rsidRPr="00962110" w:rsidRDefault="00BE5618" w:rsidP="00F24C2A">
      <w:pPr>
        <w:spacing w:line="360" w:lineRule="auto"/>
      </w:pPr>
      <w:r w:rsidRPr="00962110">
        <w:t xml:space="preserve">The lack of a solvent </w:t>
      </w:r>
      <w:r w:rsidR="004511F1" w:rsidRPr="00962110">
        <w:t>dependence in the</w:t>
      </w:r>
      <w:r w:rsidRPr="00962110">
        <w:t xml:space="preserve"> </w:t>
      </w:r>
      <w:r w:rsidR="004511F1" w:rsidRPr="00962110">
        <w:t>population decay time</w:t>
      </w:r>
      <w:r w:rsidR="00704EB8" w:rsidRPr="00962110">
        <w:t>s</w:t>
      </w:r>
      <w:r w:rsidR="004511F1" w:rsidRPr="00962110">
        <w:t xml:space="preserve">, </w:t>
      </w:r>
      <w:r w:rsidR="004511F1" w:rsidRPr="00962110">
        <w:rPr>
          <w:rFonts w:ascii="Symbol" w:hAnsi="Symbol"/>
          <w:i/>
        </w:rPr>
        <w:t></w:t>
      </w:r>
      <w:r w:rsidR="00704EB8" w:rsidRPr="00962110">
        <w:t>,</w:t>
      </w:r>
      <w:r w:rsidR="004511F1" w:rsidRPr="00962110">
        <w:t xml:space="preserve"> </w:t>
      </w:r>
      <w:r w:rsidR="00F966E0" w:rsidRPr="00962110">
        <w:t xml:space="preserve">is </w:t>
      </w:r>
      <w:r w:rsidR="004D436B" w:rsidRPr="00962110">
        <w:t>significant;</w:t>
      </w:r>
      <w:r w:rsidR="00545310" w:rsidRPr="00962110">
        <w:t xml:space="preserve"> in particular it is noteworthy that </w:t>
      </w:r>
      <w:r w:rsidR="00DB61E4" w:rsidRPr="00962110">
        <w:t>the</w:t>
      </w:r>
      <w:r w:rsidR="004511F1" w:rsidRPr="00962110">
        <w:t xml:space="preserve"> factor-of-</w:t>
      </w:r>
      <w:r w:rsidR="00545310" w:rsidRPr="00962110">
        <w:t>three increase in viscosity between the otherwise similar solvent</w:t>
      </w:r>
      <w:r w:rsidR="004511F1" w:rsidRPr="00962110">
        <w:t>s</w:t>
      </w:r>
      <w:r w:rsidR="00545310" w:rsidRPr="00962110">
        <w:t xml:space="preserve"> cyclohexane and </w:t>
      </w:r>
      <w:proofErr w:type="spellStart"/>
      <w:r w:rsidR="00545310" w:rsidRPr="00962110">
        <w:t>decalin</w:t>
      </w:r>
      <w:proofErr w:type="spellEnd"/>
      <w:r w:rsidR="00545310" w:rsidRPr="00962110">
        <w:t xml:space="preserve"> </w:t>
      </w:r>
      <w:r w:rsidR="00DB61E4" w:rsidRPr="00962110">
        <w:t>did</w:t>
      </w:r>
      <w:r w:rsidR="00545310" w:rsidRPr="00962110">
        <w:t xml:space="preserve"> not lead to any increase in decay time</w:t>
      </w:r>
      <w:r w:rsidR="00F966E0" w:rsidRPr="00962110">
        <w:t xml:space="preserve">. </w:t>
      </w:r>
      <w:r w:rsidR="00545310" w:rsidRPr="00962110">
        <w:t xml:space="preserve">Excitation localised </w:t>
      </w:r>
      <w:r w:rsidR="00E84558" w:rsidRPr="00962110">
        <w:t>on</w:t>
      </w:r>
      <w:r w:rsidR="00545310" w:rsidRPr="00962110">
        <w:t xml:space="preserve"> the C9</w:t>
      </w:r>
      <w:r w:rsidR="001A50C3" w:rsidRPr="00962110">
        <w:t>=</w:t>
      </w:r>
      <w:r w:rsidR="00545310" w:rsidRPr="00962110">
        <w:t xml:space="preserve">C9’ </w:t>
      </w:r>
      <w:r w:rsidR="001A50C3" w:rsidRPr="00962110">
        <w:t xml:space="preserve">double bond is expected to reduce the bond order allowing </w:t>
      </w:r>
      <w:r w:rsidR="004D436B" w:rsidRPr="00962110">
        <w:t xml:space="preserve">the </w:t>
      </w:r>
      <w:r w:rsidR="001A50C3" w:rsidRPr="00962110">
        <w:t xml:space="preserve">release of steric strain through </w:t>
      </w:r>
      <w:r w:rsidR="005F084E" w:rsidRPr="00962110">
        <w:t xml:space="preserve">bond </w:t>
      </w:r>
      <w:r w:rsidR="001A50C3" w:rsidRPr="00962110">
        <w:t>rotation</w:t>
      </w:r>
      <w:r w:rsidR="004511F1" w:rsidRPr="00962110">
        <w:t>,</w:t>
      </w:r>
      <w:r w:rsidR="004D436B" w:rsidRPr="00962110">
        <w:t xml:space="preserve"> </w:t>
      </w:r>
      <w:r w:rsidRPr="00962110">
        <w:t>increasing</w:t>
      </w:r>
      <w:r w:rsidR="004D436B" w:rsidRPr="00962110">
        <w:t xml:space="preserve"> the angle between the fluorene rings</w:t>
      </w:r>
      <w:r w:rsidR="001A50C3" w:rsidRPr="00962110">
        <w:t xml:space="preserve">. </w:t>
      </w:r>
      <w:r w:rsidR="009848A2" w:rsidRPr="00962110">
        <w:t xml:space="preserve">Such large scale torsional motion involving groups as large as the fluorene ring is expected to be slower than the sub picosecond mean relaxation time observed here and retarded by a viscous solvent. For an ultrafast reaction (Table 1a) a </w:t>
      </w:r>
      <w:proofErr w:type="spellStart"/>
      <w:r w:rsidR="009848A2" w:rsidRPr="00962110">
        <w:t>barrierless</w:t>
      </w:r>
      <w:proofErr w:type="spellEnd"/>
      <w:r w:rsidR="009848A2" w:rsidRPr="00962110">
        <w:t xml:space="preserve"> potential surface may be assumed, in which case the timescale for the rotation about the double bond will be reflected in the time scale for diffusive molecular reorientation. Calculations and measurements exist for diffusive reorientation of biphenyl and substituted </w:t>
      </w:r>
      <w:proofErr w:type="spellStart"/>
      <w:r w:rsidR="009848A2" w:rsidRPr="00962110">
        <w:t>anthracenes</w:t>
      </w:r>
      <w:proofErr w:type="spellEnd"/>
      <w:r w:rsidR="009848A2" w:rsidRPr="00962110">
        <w:t xml:space="preserve">, which have similar volumes to fluorene.  These precedents predict a decay time which is &gt;10 </w:t>
      </w:r>
      <w:proofErr w:type="spellStart"/>
      <w:r w:rsidR="009848A2" w:rsidRPr="00962110">
        <w:t>ps</w:t>
      </w:r>
      <w:proofErr w:type="spellEnd"/>
      <w:r w:rsidR="009848A2" w:rsidRPr="00962110">
        <w:t xml:space="preserve"> and linearly dependent on viscosity (although very often a weaker viscosity dependence is observed experimentally).   Both the much faster relaxation observed for 9</w:t>
      </w:r>
      <w:proofErr w:type="gramStart"/>
      <w:r w:rsidR="009848A2" w:rsidRPr="00962110">
        <w:t>,9’BF</w:t>
      </w:r>
      <w:proofErr w:type="gramEnd"/>
      <w:r w:rsidR="009848A2" w:rsidRPr="00962110">
        <w:t xml:space="preserve"> and the fact that this retardation is not observed in the present data (Figure 3, Table I), suggest that large scale torsional motion is not the primary intermolecular reorganization responsible for ultrafast decay of the Franck-Condon state</w:t>
      </w:r>
      <w:r w:rsidR="001A50C3" w:rsidRPr="00962110">
        <w:t>.</w:t>
      </w:r>
      <w:r w:rsidR="007B2168" w:rsidRPr="00962110">
        <w:fldChar w:fldCharType="begin">
          <w:fldData xml:space="preserve">PEVuZE5vdGU+PENpdGU+PEF1dGhvcj5IYXJ0bWFuPC9BdXRob3I+PFllYXI+MTk5NzwvWWVhcj48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</w:fldData>
        </w:fldChar>
      </w:r>
      <w:r w:rsidR="007B2168">
        <w:instrText xml:space="preserve"> ADDIN EN.CITE </w:instrText>
      </w:r>
      <w:r w:rsidR="007B2168">
        <w:fldChar w:fldCharType="begin">
          <w:fldData xml:space="preserve">PEVuZE5vdGU+PENpdGU+PEF1dGhvcj5IYXJ0bWFuPC9BdXRob3I+PFllYXI+MTk5NzwvWWVhcj48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</w:fldData>
        </w:fldChar>
      </w:r>
      <w:r w:rsidR="007B2168">
        <w:instrText xml:space="preserve"> ADDIN EN.CITE.DATA </w:instrText>
      </w:r>
      <w:r w:rsidR="007B2168">
        <w:fldChar w:fldCharType="end"/>
      </w:r>
      <w:r w:rsidR="007B2168" w:rsidRPr="00962110">
        <w:fldChar w:fldCharType="separate"/>
      </w:r>
      <w:r w:rsidR="007B2168" w:rsidRPr="007B2168">
        <w:rPr>
          <w:i/>
          <w:noProof/>
          <w:vertAlign w:val="superscript"/>
        </w:rPr>
        <w:t>(</w:t>
      </w:r>
      <w:hyperlink w:anchor="_ENREF_36" w:tooltip="Hartman, 1997 #86" w:history="1">
        <w:r w:rsidR="007B2168" w:rsidRPr="007B2168">
          <w:rPr>
            <w:i/>
            <w:noProof/>
            <w:vertAlign w:val="superscript"/>
          </w:rPr>
          <w:t>36-38</w:t>
        </w:r>
      </w:hyperlink>
      <w:r w:rsidR="007B2168" w:rsidRPr="007B2168">
        <w:rPr>
          <w:i/>
          <w:noProof/>
          <w:vertAlign w:val="superscript"/>
        </w:rPr>
        <w:t>)</w:t>
      </w:r>
      <w:r w:rsidR="007B2168" w:rsidRPr="00962110">
        <w:fldChar w:fldCharType="end"/>
      </w:r>
      <w:hyperlink w:anchor="_ENREF_36" w:tooltip="Nikowa, 1992 #144" w:history="1"/>
      <w:r w:rsidR="00CF6796" w:rsidRPr="00962110">
        <w:t xml:space="preserve"> W</w:t>
      </w:r>
      <w:r w:rsidR="004D436B" w:rsidRPr="00962110">
        <w:t>e</w:t>
      </w:r>
      <w:r w:rsidR="001A50C3" w:rsidRPr="00962110">
        <w:t xml:space="preserve"> </w:t>
      </w:r>
      <w:r w:rsidR="005F084E" w:rsidRPr="00962110">
        <w:t>also</w:t>
      </w:r>
      <w:r w:rsidR="001A50C3" w:rsidRPr="00962110">
        <w:t xml:space="preserve"> </w:t>
      </w:r>
      <w:r w:rsidR="004511F1" w:rsidRPr="00962110">
        <w:t>studied</w:t>
      </w:r>
      <w:r w:rsidR="001A50C3" w:rsidRPr="00962110">
        <w:t xml:space="preserve"> the steady state fluorescence of 9</w:t>
      </w:r>
      <w:proofErr w:type="gramStart"/>
      <w:r w:rsidR="001A50C3" w:rsidRPr="00962110">
        <w:t>,9’BF</w:t>
      </w:r>
      <w:proofErr w:type="gramEnd"/>
      <w:r w:rsidR="001A50C3" w:rsidRPr="00962110">
        <w:t xml:space="preserve"> as a function of temperature in ethanol</w:t>
      </w:r>
      <w:r w:rsidR="00CF6796" w:rsidRPr="00962110">
        <w:t xml:space="preserve"> </w:t>
      </w:r>
      <w:r w:rsidR="004D436B" w:rsidRPr="00962110">
        <w:t xml:space="preserve">from room temperature to 85 </w:t>
      </w:r>
      <w:r w:rsidR="00CF6796" w:rsidRPr="00962110">
        <w:t>K</w:t>
      </w:r>
      <w:r w:rsidR="001A50C3" w:rsidRPr="00962110">
        <w:t xml:space="preserve">. </w:t>
      </w:r>
      <w:r w:rsidR="00E84558" w:rsidRPr="00962110">
        <w:t>Only a minor (</w:t>
      </w:r>
      <w:r w:rsidR="004511F1" w:rsidRPr="00962110">
        <w:t>at most 5</w:t>
      </w:r>
      <w:r w:rsidR="00E84558" w:rsidRPr="00962110">
        <w:t xml:space="preserve"> fold) enhancement</w:t>
      </w:r>
      <w:r w:rsidR="001A50C3" w:rsidRPr="00962110">
        <w:t xml:space="preserve"> </w:t>
      </w:r>
      <w:r w:rsidR="005519F7" w:rsidRPr="00962110">
        <w:t xml:space="preserve">of </w:t>
      </w:r>
      <w:r w:rsidR="004511F1" w:rsidRPr="00962110">
        <w:t xml:space="preserve">the very weak </w:t>
      </w:r>
      <w:r w:rsidR="005519F7" w:rsidRPr="00962110">
        <w:t>fluorescence</w:t>
      </w:r>
      <w:r w:rsidR="001A50C3" w:rsidRPr="00962110">
        <w:t xml:space="preserve"> was observed </w:t>
      </w:r>
      <w:r w:rsidR="004D436B" w:rsidRPr="00962110">
        <w:t>even below the glass transition</w:t>
      </w:r>
      <w:r w:rsidR="00CF6796" w:rsidRPr="00962110">
        <w:t xml:space="preserve"> (</w:t>
      </w:r>
      <w:r w:rsidR="00E84558" w:rsidRPr="00962110">
        <w:t>97</w:t>
      </w:r>
      <w:r w:rsidR="00CF6796" w:rsidRPr="00962110">
        <w:t xml:space="preserve"> K)</w:t>
      </w:r>
      <w:r w:rsidR="001A50C3" w:rsidRPr="00962110">
        <w:t xml:space="preserve">, </w:t>
      </w:r>
      <w:r w:rsidR="004D436B" w:rsidRPr="00962110">
        <w:t>in contrast to quite</w:t>
      </w:r>
      <w:r w:rsidR="001A50C3" w:rsidRPr="00962110">
        <w:t xml:space="preserve"> similar molecules (e.g. fluorene based </w:t>
      </w:r>
      <w:r w:rsidR="00C07C4F" w:rsidRPr="00962110">
        <w:t>rotary</w:t>
      </w:r>
      <w:r w:rsidR="001A50C3" w:rsidRPr="00962110">
        <w:t xml:space="preserve"> motors) </w:t>
      </w:r>
      <w:r w:rsidR="004D436B" w:rsidRPr="00962110">
        <w:t xml:space="preserve">which </w:t>
      </w:r>
      <w:r w:rsidR="001A50C3" w:rsidRPr="00962110">
        <w:t xml:space="preserve">readily revealed a </w:t>
      </w:r>
      <w:r w:rsidR="001A50C3" w:rsidRPr="00962110">
        <w:lastRenderedPageBreak/>
        <w:t>fluorescence enhancement</w:t>
      </w:r>
      <w:r w:rsidRPr="00962110">
        <w:t xml:space="preserve"> </w:t>
      </w:r>
      <w:r w:rsidR="00B928B7" w:rsidRPr="00962110">
        <w:t>&gt;50</w:t>
      </w:r>
      <w:r w:rsidR="00E84558" w:rsidRPr="00962110">
        <w:t xml:space="preserve"> times </w:t>
      </w:r>
      <w:r w:rsidRPr="00962110">
        <w:t>at low temperature</w:t>
      </w:r>
      <w:r w:rsidR="00F07ACD" w:rsidRPr="00962110">
        <w:t xml:space="preserve"> (unpublished)</w:t>
      </w:r>
      <w:r w:rsidR="001A50C3" w:rsidRPr="00962110">
        <w:t>. We conclude that the sub-picosecond relaxation</w:t>
      </w:r>
      <w:r w:rsidR="005519F7" w:rsidRPr="00962110">
        <w:t xml:space="preserve"> which suppresses fluorescence from the Franck-Condon excited state in 9</w:t>
      </w:r>
      <w:proofErr w:type="gramStart"/>
      <w:r w:rsidR="005519F7" w:rsidRPr="00962110">
        <w:t>,9’BF</w:t>
      </w:r>
      <w:proofErr w:type="gramEnd"/>
      <w:r w:rsidR="005519F7" w:rsidRPr="00962110">
        <w:t xml:space="preserve"> does not involve</w:t>
      </w:r>
      <w:r w:rsidR="005F084E" w:rsidRPr="00962110">
        <w:t xml:space="preserve"> a</w:t>
      </w:r>
      <w:r w:rsidR="005519F7" w:rsidRPr="00962110">
        <w:t xml:space="preserve"> large scale intramolecular structural reorganisation. </w:t>
      </w:r>
      <w:r w:rsidR="004511F1" w:rsidRPr="00962110">
        <w:t xml:space="preserve">This </w:t>
      </w:r>
      <w:r w:rsidR="00C63070" w:rsidRPr="00962110">
        <w:t xml:space="preserve">result </w:t>
      </w:r>
      <w:r w:rsidR="004511F1" w:rsidRPr="00962110">
        <w:t>has functional significance;</w:t>
      </w:r>
      <w:r w:rsidR="00B928B7" w:rsidRPr="00962110">
        <w:t xml:space="preserve"> the</w:t>
      </w:r>
      <w:r w:rsidR="005C0B4F" w:rsidRPr="00962110">
        <w:t xml:space="preserve"> observation of such a fast relaxation independent of medium friction suggests that the same</w:t>
      </w:r>
      <w:r w:rsidR="00CF6796" w:rsidRPr="00962110">
        <w:t xml:space="preserve"> ultrafast</w:t>
      </w:r>
      <w:r w:rsidR="005C0B4F" w:rsidRPr="00962110">
        <w:t xml:space="preserve"> </w:t>
      </w:r>
      <w:r w:rsidR="00CF6796" w:rsidRPr="00962110">
        <w:t xml:space="preserve">primary </w:t>
      </w:r>
      <w:r w:rsidR="005C0B4F" w:rsidRPr="00962110">
        <w:t xml:space="preserve">relaxation </w:t>
      </w:r>
      <w:r w:rsidR="004D436B" w:rsidRPr="00962110">
        <w:t>can</w:t>
      </w:r>
      <w:r w:rsidR="005C0B4F" w:rsidRPr="00962110">
        <w:t xml:space="preserve"> occur even in </w:t>
      </w:r>
      <w:r w:rsidRPr="00962110">
        <w:t>the</w:t>
      </w:r>
      <w:r w:rsidR="004D436B" w:rsidRPr="00962110">
        <w:t xml:space="preserve"> </w:t>
      </w:r>
      <w:r w:rsidR="005C0B4F" w:rsidRPr="00962110">
        <w:t>solid state</w:t>
      </w:r>
      <w:r w:rsidR="00CF6796" w:rsidRPr="00962110">
        <w:t>,</w:t>
      </w:r>
      <w:r w:rsidR="005C0B4F" w:rsidRPr="00962110">
        <w:t xml:space="preserve"> such as </w:t>
      </w:r>
      <w:r w:rsidRPr="00962110">
        <w:t xml:space="preserve">in </w:t>
      </w:r>
      <w:r w:rsidR="005C0B4F" w:rsidRPr="00962110">
        <w:t xml:space="preserve">the </w:t>
      </w:r>
      <w:proofErr w:type="spellStart"/>
      <w:r w:rsidR="005C0B4F" w:rsidRPr="00962110">
        <w:t>heterojunction</w:t>
      </w:r>
      <w:proofErr w:type="spellEnd"/>
      <w:r w:rsidR="005C0B4F" w:rsidRPr="00962110">
        <w:t xml:space="preserve"> layer of a photovoltaic cell</w:t>
      </w:r>
      <w:r w:rsidR="00AD1A0F" w:rsidRPr="00962110">
        <w:t>; this structural relaxation may act to stabilize the electron acceptor</w:t>
      </w:r>
      <w:r w:rsidR="005C0B4F" w:rsidRPr="00962110">
        <w:t>.</w:t>
      </w:r>
      <w:r w:rsidR="003E185E" w:rsidRPr="00962110">
        <w:t xml:space="preserve"> </w:t>
      </w:r>
    </w:p>
    <w:p w:rsidR="009848A2" w:rsidRPr="00962110" w:rsidRDefault="004A7CC8" w:rsidP="009848A2">
      <w:pPr>
        <w:spacing w:line="360" w:lineRule="auto"/>
      </w:pPr>
      <w:r w:rsidRPr="00962110">
        <w:t xml:space="preserve">Transient absorption experiments show that the Franck-Condon state does not decay directly back to the ground state (Figures 4). Within 0.5 </w:t>
      </w:r>
      <w:proofErr w:type="spellStart"/>
      <w:r w:rsidRPr="00962110">
        <w:t>ps</w:t>
      </w:r>
      <w:proofErr w:type="spellEnd"/>
      <w:r w:rsidRPr="00962110">
        <w:t xml:space="preserve"> (i.e. after the 100 fs decay of the Franck-Condon state) </w:t>
      </w:r>
      <w:r w:rsidR="00934E40" w:rsidRPr="00962110">
        <w:t xml:space="preserve">a new state (positive </w:t>
      </w:r>
      <w:r w:rsidR="00934E40" w:rsidRPr="00962110">
        <w:rPr>
          <w:rFonts w:ascii="Symbol" w:hAnsi="Symbol"/>
        </w:rPr>
        <w:t></w:t>
      </w:r>
      <w:r w:rsidR="00934E40" w:rsidRPr="00962110">
        <w:t>OD) has been formed</w:t>
      </w:r>
      <w:r w:rsidR="00317D0D" w:rsidRPr="00962110">
        <w:t>, absorbing</w:t>
      </w:r>
      <w:r w:rsidR="00934E40" w:rsidRPr="00962110">
        <w:t xml:space="preserve"> above 540 nm. This new state has a broad electronic </w:t>
      </w:r>
      <w:r w:rsidR="00317D0D" w:rsidRPr="00962110">
        <w:t>spectrum</w:t>
      </w:r>
      <w:r w:rsidR="00934E40" w:rsidRPr="00962110">
        <w:t xml:space="preserve"> red shifted with respect to the 450 nm ground state bleach. It decays in a non-single exponential fashion (Figure 4b) with a 6 </w:t>
      </w:r>
      <w:proofErr w:type="spellStart"/>
      <w:r w:rsidR="00934E40" w:rsidRPr="00962110">
        <w:t>ps</w:t>
      </w:r>
      <w:proofErr w:type="spellEnd"/>
      <w:r w:rsidR="00934E40" w:rsidRPr="00962110">
        <w:t xml:space="preserve"> mean time constant (Table II) to yield a transient absorption at 500 nm which subsequently decays to repopulate the initial state (Figure 4c). The ground state repopulation at 460 nm is slower than the decay of the transient absorption and </w:t>
      </w:r>
      <w:proofErr w:type="spellStart"/>
      <w:r w:rsidR="00934E40" w:rsidRPr="00962110">
        <w:t>biexponential</w:t>
      </w:r>
      <w:proofErr w:type="spellEnd"/>
      <w:r w:rsidR="00934E40" w:rsidRPr="00962110">
        <w:t xml:space="preserve"> with 5 </w:t>
      </w:r>
      <w:proofErr w:type="spellStart"/>
      <w:r w:rsidR="00934E40" w:rsidRPr="00962110">
        <w:t>ps</w:t>
      </w:r>
      <w:proofErr w:type="spellEnd"/>
      <w:r w:rsidR="00934E40" w:rsidRPr="00962110">
        <w:t xml:space="preserve"> and 19 </w:t>
      </w:r>
      <w:proofErr w:type="spellStart"/>
      <w:r w:rsidR="00934E40" w:rsidRPr="00962110">
        <w:t>ps</w:t>
      </w:r>
      <w:proofErr w:type="spellEnd"/>
      <w:r w:rsidR="00934E40" w:rsidRPr="00962110">
        <w:t xml:space="preserve"> recovery times.  As was found for the ultrafast fluorescence, </w:t>
      </w:r>
      <w:proofErr w:type="gramStart"/>
      <w:r w:rsidR="00934E40" w:rsidRPr="00962110">
        <w:t>these</w:t>
      </w:r>
      <w:proofErr w:type="gramEnd"/>
      <w:r w:rsidR="00934E40" w:rsidRPr="00962110">
        <w:t xml:space="preserve"> kinetics are independent of solvent</w:t>
      </w:r>
      <w:r w:rsidR="009848A2" w:rsidRPr="00962110">
        <w:t xml:space="preserve">, as shown in figure 4b and the mean relaxation times </w:t>
      </w:r>
      <w:r w:rsidR="00934E40" w:rsidRPr="00962110">
        <w:t>(Table II)</w:t>
      </w:r>
      <w:r w:rsidR="009848A2" w:rsidRPr="00962110">
        <w:t xml:space="preserve">; the differences in the </w:t>
      </w:r>
      <w:proofErr w:type="spellStart"/>
      <w:r w:rsidR="009848A2" w:rsidRPr="00962110">
        <w:t>decalin</w:t>
      </w:r>
      <w:proofErr w:type="spellEnd"/>
      <w:r w:rsidR="009848A2" w:rsidRPr="00962110">
        <w:t xml:space="preserve"> data (Table </w:t>
      </w:r>
      <w:proofErr w:type="spellStart"/>
      <w:r w:rsidR="009848A2" w:rsidRPr="00962110">
        <w:t>IIb</w:t>
      </w:r>
      <w:proofErr w:type="spellEnd"/>
      <w:r w:rsidR="009848A2" w:rsidRPr="00962110">
        <w:t>) reflect correlation among the individual amplitude and decay times in the fitting</w:t>
      </w:r>
      <w:r w:rsidR="00934E40" w:rsidRPr="00962110">
        <w:t>.</w:t>
      </w:r>
      <w:r w:rsidR="009848A2" w:rsidRPr="00962110">
        <w:rPr>
          <w:rFonts w:ascii="Calibri" w:hAnsi="Calibri"/>
          <w:szCs w:val="21"/>
        </w:rPr>
        <w:t xml:space="preserve"> </w:t>
      </w:r>
      <w:r w:rsidR="003930D4" w:rsidRPr="00962110">
        <w:rPr>
          <w:rFonts w:ascii="Calibri" w:hAnsi="Calibri"/>
          <w:szCs w:val="21"/>
        </w:rPr>
        <w:t xml:space="preserve"> </w:t>
      </w:r>
      <w:r w:rsidR="009848A2" w:rsidRPr="00962110">
        <w:t xml:space="preserve">Global analysis </w:t>
      </w:r>
      <w:r w:rsidR="003A5158" w:rsidRPr="00962110">
        <w:t xml:space="preserve">was applied to the spectra and </w:t>
      </w:r>
      <w:r w:rsidR="009848A2" w:rsidRPr="00962110">
        <w:t xml:space="preserve">also recovered two relaxation times, of 4.5±2ps and 16±2 </w:t>
      </w:r>
      <w:proofErr w:type="spellStart"/>
      <w:r w:rsidR="009848A2" w:rsidRPr="00962110">
        <w:t>ps</w:t>
      </w:r>
      <w:proofErr w:type="spellEnd"/>
      <w:r w:rsidR="009848A2" w:rsidRPr="00962110">
        <w:t>, with the longer component associated with the ground state recovery and 520 nm transient. This is in good agreement with the single wavelength analysis</w:t>
      </w:r>
      <w:r w:rsidR="003A5158" w:rsidRPr="00962110">
        <w:t xml:space="preserve"> in Table II</w:t>
      </w:r>
      <w:r w:rsidR="009848A2" w:rsidRPr="00962110">
        <w:t xml:space="preserve">. The global analysis also indicated that </w:t>
      </w:r>
      <w:r w:rsidR="003A5158" w:rsidRPr="00962110">
        <w:t xml:space="preserve">an </w:t>
      </w:r>
      <w:r w:rsidR="009848A2" w:rsidRPr="00962110">
        <w:t xml:space="preserve">additional longer component </w:t>
      </w:r>
      <w:r w:rsidR="00F11B6C" w:rsidRPr="00962110">
        <w:t xml:space="preserve">of small amplitude (a few per cent) </w:t>
      </w:r>
      <w:r w:rsidR="003A5158" w:rsidRPr="00962110">
        <w:t>would be</w:t>
      </w:r>
      <w:r w:rsidR="009848A2" w:rsidRPr="00962110">
        <w:t xml:space="preserve"> required for a complete fit. However, this </w:t>
      </w:r>
      <w:r w:rsidR="00F11B6C" w:rsidRPr="00962110">
        <w:t>most probably</w:t>
      </w:r>
      <w:r w:rsidR="009848A2" w:rsidRPr="00962110">
        <w:t xml:space="preserve"> reflect</w:t>
      </w:r>
      <w:r w:rsidR="00F11B6C" w:rsidRPr="00962110">
        <w:t>s</w:t>
      </w:r>
      <w:r w:rsidR="009848A2" w:rsidRPr="00962110">
        <w:t xml:space="preserve"> </w:t>
      </w:r>
      <w:r w:rsidR="00F11B6C" w:rsidRPr="00962110">
        <w:t>a</w:t>
      </w:r>
      <w:r w:rsidR="009848A2" w:rsidRPr="00962110">
        <w:t xml:space="preserve"> departure from first order kinetics associated with a time dependent spectral shape</w:t>
      </w:r>
      <w:r w:rsidR="003A5158" w:rsidRPr="00962110">
        <w:t>, and does not justify addition of an extra term</w:t>
      </w:r>
      <w:r w:rsidR="009848A2" w:rsidRPr="00962110">
        <w:t>.</w:t>
      </w:r>
    </w:p>
    <w:p w:rsidR="00934E40" w:rsidRPr="00962110" w:rsidRDefault="00934E40" w:rsidP="00934E40">
      <w:pPr>
        <w:spacing w:line="360" w:lineRule="auto"/>
      </w:pPr>
    </w:p>
    <w:p w:rsidR="004A7CC8" w:rsidRPr="00962110" w:rsidRDefault="004A7CC8" w:rsidP="00F24C2A">
      <w:pPr>
        <w:spacing w:line="360" w:lineRule="auto"/>
      </w:pPr>
    </w:p>
    <w:p w:rsidR="004A7CC8" w:rsidRPr="00962110" w:rsidRDefault="004A7CC8" w:rsidP="004A7CC8">
      <w:pPr>
        <w:spacing w:line="360" w:lineRule="auto"/>
        <w:jc w:val="center"/>
      </w:pPr>
      <w:r w:rsidRPr="00962110">
        <w:rPr>
          <w:noProof/>
          <w:lang w:eastAsia="en-GB"/>
        </w:rPr>
        <w:drawing>
          <wp:inline distT="0" distB="0" distL="0" distR="0" wp14:anchorId="0FE4BFE9" wp14:editId="55A2FE92">
            <wp:extent cx="5731510" cy="15862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1586230"/>
                    </a:xfrm>
                    <a:prstGeom prst="rect">
                      <a:avLst/>
                    </a:prstGeom>
                    <a:noFill/>
                    <a:ln>
                      <a:noFill/>
                    </a:ln>
                  </pic:spPr>
                </pic:pic>
              </a:graphicData>
            </a:graphic>
          </wp:inline>
        </w:drawing>
      </w:r>
    </w:p>
    <w:p w:rsidR="004A7CC8" w:rsidRPr="00962110" w:rsidRDefault="00300B8C" w:rsidP="004A7CC8">
      <w:pPr>
        <w:spacing w:line="360" w:lineRule="auto"/>
        <w:jc w:val="center"/>
      </w:pPr>
      <w:r>
        <w:pict>
          <v:shape id="Text Box 95" o:spid="_x0000_s1072" type="#_x0000_t202" style="width:474.45pt;height:47.4pt;visibility:visible;mso-wrap-style:square;mso-left-percent:-10001;mso-top-percent:-10001;mso-position-horizontal:absolute;mso-position-horizontal-relative:char;mso-position-vertical:absolute;mso-position-vertical-relative:line;mso-left-percent:-10001;mso-top-percent:-10001;v-text-anchor:top" stroked="f">
            <v:textbox style="mso-next-textbox:#Text Box 95">
              <w:txbxContent>
                <w:p w:rsidR="00300B8C" w:rsidRPr="00F739E2" w:rsidRDefault="00300B8C" w:rsidP="004A7CC8">
                  <w:pPr>
                    <w:spacing w:line="360" w:lineRule="auto"/>
                    <w:jc w:val="center"/>
                    <w:rPr>
                      <w:i/>
                    </w:rPr>
                  </w:pPr>
                  <w:r w:rsidRPr="009241F6">
                    <w:rPr>
                      <w:b/>
                    </w:rPr>
                    <w:t>Figure 4</w:t>
                  </w:r>
                  <w:r w:rsidRPr="00F739E2">
                    <w:rPr>
                      <w:i/>
                    </w:rPr>
                    <w:t xml:space="preserve"> (a) Evolution of the transient absorption of 9</w:t>
                  </w:r>
                  <w:proofErr w:type="gramStart"/>
                  <w:r w:rsidRPr="00F739E2">
                    <w:rPr>
                      <w:i/>
                    </w:rPr>
                    <w:t>,9’BF</w:t>
                  </w:r>
                  <w:proofErr w:type="gramEnd"/>
                  <w:r w:rsidRPr="00F739E2">
                    <w:rPr>
                      <w:i/>
                    </w:rPr>
                    <w:t xml:space="preserve"> in </w:t>
                  </w:r>
                  <w:proofErr w:type="spellStart"/>
                  <w:r w:rsidRPr="00F739E2">
                    <w:rPr>
                      <w:i/>
                    </w:rPr>
                    <w:t>decalin</w:t>
                  </w:r>
                  <w:proofErr w:type="spellEnd"/>
                  <w:r w:rsidRPr="00F739E2">
                    <w:rPr>
                      <w:i/>
                    </w:rPr>
                    <w:t xml:space="preserve"> in the visible region of the spectrum. (b)</w:t>
                  </w:r>
                  <w:r>
                    <w:rPr>
                      <w:i/>
                    </w:rPr>
                    <w:t>Decay of transient absorption at 600 nm (c) Intermediate kinetics at 520 nm</w:t>
                  </w:r>
                  <w:r w:rsidRPr="00F739E2">
                    <w:rPr>
                      <w:i/>
                    </w:rPr>
                    <w:t>.</w:t>
                  </w:r>
                </w:p>
              </w:txbxContent>
            </v:textbox>
            <w10:wrap type="none"/>
            <w10:anchorlock/>
          </v:shape>
        </w:pict>
      </w:r>
    </w:p>
    <w:p w:rsidR="009241F6" w:rsidRPr="00962110" w:rsidRDefault="009241F6" w:rsidP="009241F6">
      <w:pPr>
        <w:spacing w:after="0" w:line="360" w:lineRule="auto"/>
        <w:rPr>
          <w:i/>
        </w:rPr>
      </w:pPr>
      <w:r w:rsidRPr="00962110">
        <w:rPr>
          <w:b/>
        </w:rPr>
        <w:t>Table II</w:t>
      </w:r>
      <w:r w:rsidRPr="00962110">
        <w:t xml:space="preserve"> </w:t>
      </w:r>
      <w:r w:rsidRPr="00962110">
        <w:rPr>
          <w:i/>
        </w:rPr>
        <w:t xml:space="preserve">Exponential fits to transient absorption data in three solvents at </w:t>
      </w:r>
      <w:r w:rsidR="003C709C" w:rsidRPr="00962110">
        <w:rPr>
          <w:i/>
        </w:rPr>
        <w:t>(a</w:t>
      </w:r>
      <w:proofErr w:type="gramStart"/>
      <w:r w:rsidR="003C709C" w:rsidRPr="00962110">
        <w:rPr>
          <w:i/>
        </w:rPr>
        <w:t>)</w:t>
      </w:r>
      <w:r w:rsidRPr="00962110">
        <w:rPr>
          <w:i/>
        </w:rPr>
        <w:t>the</w:t>
      </w:r>
      <w:proofErr w:type="gramEnd"/>
      <w:r w:rsidRPr="00962110">
        <w:rPr>
          <w:i/>
        </w:rPr>
        <w:t xml:space="preserve"> wavelengt</w:t>
      </w:r>
      <w:r w:rsidR="003C709C" w:rsidRPr="00962110">
        <w:rPr>
          <w:i/>
        </w:rPr>
        <w:t xml:space="preserve">h of the red shifted transient </w:t>
      </w:r>
      <w:r w:rsidRPr="00962110">
        <w:rPr>
          <w:i/>
        </w:rPr>
        <w:t xml:space="preserve">620 nm and </w:t>
      </w:r>
      <w:r w:rsidR="003C709C" w:rsidRPr="00962110">
        <w:rPr>
          <w:i/>
        </w:rPr>
        <w:t xml:space="preserve">(b) </w:t>
      </w:r>
      <w:r w:rsidRPr="00962110">
        <w:rPr>
          <w:i/>
        </w:rPr>
        <w:t>the ground state recovery (435 nm). The weighted (by the pre-exponential factor) mean relaxation time is also shown in angle brackets. The reproducibility is 15%.</w:t>
      </w:r>
    </w:p>
    <w:p w:rsidR="009241F6" w:rsidRPr="00962110" w:rsidRDefault="009241F6" w:rsidP="009241F6">
      <w:pPr>
        <w:spacing w:after="0" w:line="360" w:lineRule="auto"/>
      </w:pPr>
      <w:r w:rsidRPr="00962110">
        <w:t>(a) 620 nm</w:t>
      </w:r>
    </w:p>
    <w:tbl>
      <w:tblPr>
        <w:tblW w:w="6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921"/>
        <w:gridCol w:w="826"/>
        <w:gridCol w:w="921"/>
        <w:gridCol w:w="824"/>
        <w:gridCol w:w="1134"/>
      </w:tblGrid>
      <w:tr w:rsidR="009241F6" w:rsidRPr="00962110">
        <w:trPr>
          <w:trHeight w:val="340"/>
          <w:jc w:val="center"/>
        </w:trPr>
        <w:tc>
          <w:tcPr>
            <w:tcW w:w="1589" w:type="dxa"/>
            <w:tcBorders>
              <w:bottom w:val="single" w:sz="4" w:space="0" w:color="auto"/>
            </w:tcBorders>
            <w:shd w:val="clear" w:color="auto" w:fill="auto"/>
            <w:noWrap/>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Solvent</w:t>
            </w:r>
          </w:p>
        </w:tc>
        <w:tc>
          <w:tcPr>
            <w:tcW w:w="921"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1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826"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1</w:t>
            </w:r>
          </w:p>
        </w:tc>
        <w:tc>
          <w:tcPr>
            <w:tcW w:w="921"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2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824"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2</w:t>
            </w:r>
          </w:p>
        </w:tc>
        <w:tc>
          <w:tcPr>
            <w:tcW w:w="1134"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&lt;</w:t>
            </w:r>
            <w:r w:rsidRPr="00962110">
              <w:rPr>
                <w:rFonts w:eastAsia="Times New Roman" w:cs="Times New Roman"/>
                <w:b/>
                <w:bCs/>
                <w:i/>
                <w:color w:val="000000"/>
                <w:szCs w:val="24"/>
                <w:lang w:eastAsia="en-GB"/>
              </w:rPr>
              <w:t>τ</w:t>
            </w:r>
            <w:r w:rsidRPr="00962110">
              <w:rPr>
                <w:rFonts w:eastAsia="Times New Roman" w:cs="Times New Roman"/>
                <w:b/>
                <w:bCs/>
                <w:color w:val="000000"/>
                <w:szCs w:val="24"/>
                <w:lang w:eastAsia="en-GB"/>
              </w:rPr>
              <w:t xml:space="preserve">&gt; / </w:t>
            </w:r>
            <w:proofErr w:type="spellStart"/>
            <w:r w:rsidRPr="00962110">
              <w:rPr>
                <w:rFonts w:eastAsia="Times New Roman" w:cs="Times New Roman"/>
                <w:b/>
                <w:bCs/>
                <w:color w:val="000000"/>
                <w:szCs w:val="24"/>
                <w:lang w:eastAsia="en-GB"/>
              </w:rPr>
              <w:t>ps</w:t>
            </w:r>
            <w:proofErr w:type="spellEnd"/>
          </w:p>
        </w:tc>
      </w:tr>
      <w:tr w:rsidR="009241F6" w:rsidRPr="00962110">
        <w:trPr>
          <w:trHeight w:val="340"/>
          <w:jc w:val="center"/>
        </w:trPr>
        <w:tc>
          <w:tcPr>
            <w:tcW w:w="1589" w:type="dxa"/>
            <w:shd w:val="clear" w:color="auto" w:fill="auto"/>
            <w:noWrap/>
            <w:vAlign w:val="center"/>
          </w:tcPr>
          <w:p w:rsidR="009241F6" w:rsidRPr="00962110" w:rsidRDefault="009241F6"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Cyclohexane</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3.28</w:t>
            </w:r>
          </w:p>
        </w:tc>
        <w:tc>
          <w:tcPr>
            <w:tcW w:w="82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0.63</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11.34</w:t>
            </w:r>
          </w:p>
        </w:tc>
        <w:tc>
          <w:tcPr>
            <w:tcW w:w="82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0.37</w:t>
            </w:r>
          </w:p>
        </w:tc>
        <w:tc>
          <w:tcPr>
            <w:tcW w:w="113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6.25</w:t>
            </w:r>
          </w:p>
        </w:tc>
      </w:tr>
      <w:tr w:rsidR="009241F6" w:rsidRPr="00962110">
        <w:trPr>
          <w:trHeight w:val="340"/>
          <w:jc w:val="center"/>
        </w:trPr>
        <w:tc>
          <w:tcPr>
            <w:tcW w:w="1589" w:type="dxa"/>
            <w:shd w:val="clear" w:color="auto" w:fill="auto"/>
            <w:noWrap/>
            <w:vAlign w:val="center"/>
          </w:tcPr>
          <w:p w:rsidR="009241F6" w:rsidRPr="00962110" w:rsidRDefault="009241F6"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Ethanol</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3.24</w:t>
            </w:r>
          </w:p>
        </w:tc>
        <w:tc>
          <w:tcPr>
            <w:tcW w:w="82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0.77</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11.69</w:t>
            </w:r>
          </w:p>
        </w:tc>
        <w:tc>
          <w:tcPr>
            <w:tcW w:w="82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0.23</w:t>
            </w:r>
          </w:p>
        </w:tc>
        <w:tc>
          <w:tcPr>
            <w:tcW w:w="113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5.13</w:t>
            </w:r>
          </w:p>
        </w:tc>
      </w:tr>
      <w:tr w:rsidR="009241F6" w:rsidRPr="00962110">
        <w:trPr>
          <w:trHeight w:val="340"/>
          <w:jc w:val="center"/>
        </w:trPr>
        <w:tc>
          <w:tcPr>
            <w:tcW w:w="1589" w:type="dxa"/>
            <w:shd w:val="clear" w:color="auto" w:fill="auto"/>
            <w:noWrap/>
            <w:vAlign w:val="center"/>
          </w:tcPr>
          <w:p w:rsidR="009241F6" w:rsidRPr="00962110" w:rsidRDefault="009241F6" w:rsidP="004B1608">
            <w:pPr>
              <w:spacing w:after="0" w:line="240" w:lineRule="auto"/>
              <w:jc w:val="center"/>
              <w:rPr>
                <w:rFonts w:eastAsia="Times New Roman" w:cs="Times New Roman"/>
                <w:color w:val="000000"/>
                <w:szCs w:val="24"/>
                <w:lang w:eastAsia="en-GB"/>
              </w:rPr>
            </w:pPr>
            <w:proofErr w:type="spellStart"/>
            <w:r w:rsidRPr="00962110">
              <w:rPr>
                <w:rFonts w:eastAsia="Times New Roman" w:cs="Times New Roman"/>
                <w:color w:val="000000"/>
                <w:szCs w:val="24"/>
                <w:lang w:eastAsia="en-GB"/>
              </w:rPr>
              <w:t>Decalin</w:t>
            </w:r>
            <w:proofErr w:type="spellEnd"/>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3.84</w:t>
            </w:r>
          </w:p>
        </w:tc>
        <w:tc>
          <w:tcPr>
            <w:tcW w:w="82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0.61</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10.57</w:t>
            </w:r>
          </w:p>
        </w:tc>
        <w:tc>
          <w:tcPr>
            <w:tcW w:w="82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0.39</w:t>
            </w:r>
          </w:p>
        </w:tc>
        <w:tc>
          <w:tcPr>
            <w:tcW w:w="113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6.46</w:t>
            </w:r>
          </w:p>
        </w:tc>
      </w:tr>
    </w:tbl>
    <w:p w:rsidR="009241F6" w:rsidRPr="00962110" w:rsidRDefault="009241F6" w:rsidP="009241F6">
      <w:pPr>
        <w:spacing w:after="0" w:line="360" w:lineRule="auto"/>
      </w:pPr>
      <w:r w:rsidRPr="00962110">
        <w:t>(b) 435 nm</w:t>
      </w:r>
    </w:p>
    <w:tbl>
      <w:tblPr>
        <w:tblW w:w="6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921"/>
        <w:gridCol w:w="756"/>
        <w:gridCol w:w="921"/>
        <w:gridCol w:w="756"/>
        <w:gridCol w:w="1134"/>
      </w:tblGrid>
      <w:tr w:rsidR="009241F6" w:rsidRPr="00962110">
        <w:trPr>
          <w:trHeight w:val="340"/>
          <w:jc w:val="center"/>
        </w:trPr>
        <w:tc>
          <w:tcPr>
            <w:tcW w:w="1589" w:type="dxa"/>
            <w:tcBorders>
              <w:bottom w:val="single" w:sz="4" w:space="0" w:color="auto"/>
            </w:tcBorders>
            <w:shd w:val="clear" w:color="auto" w:fill="auto"/>
            <w:noWrap/>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Solvent</w:t>
            </w:r>
          </w:p>
        </w:tc>
        <w:tc>
          <w:tcPr>
            <w:tcW w:w="921"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1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756"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1</w:t>
            </w:r>
          </w:p>
        </w:tc>
        <w:tc>
          <w:tcPr>
            <w:tcW w:w="921"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τ</w:t>
            </w:r>
            <w:r w:rsidRPr="00962110">
              <w:rPr>
                <w:rFonts w:eastAsia="Times New Roman" w:cs="Times New Roman"/>
                <w:b/>
                <w:bCs/>
                <w:color w:val="000000"/>
                <w:szCs w:val="24"/>
                <w:vertAlign w:val="subscript"/>
                <w:lang w:eastAsia="en-GB"/>
              </w:rPr>
              <w:t xml:space="preserve">2 </w:t>
            </w:r>
            <w:r w:rsidRPr="00962110">
              <w:rPr>
                <w:rFonts w:eastAsia="Times New Roman" w:cs="Times New Roman"/>
                <w:b/>
                <w:bCs/>
                <w:color w:val="000000"/>
                <w:szCs w:val="24"/>
                <w:lang w:eastAsia="en-GB"/>
              </w:rPr>
              <w:t xml:space="preserve">/ </w:t>
            </w:r>
            <w:proofErr w:type="spellStart"/>
            <w:r w:rsidRPr="00962110">
              <w:rPr>
                <w:rFonts w:eastAsia="Times New Roman" w:cs="Times New Roman"/>
                <w:b/>
                <w:bCs/>
                <w:color w:val="000000"/>
                <w:szCs w:val="24"/>
                <w:lang w:eastAsia="en-GB"/>
              </w:rPr>
              <w:t>ps</w:t>
            </w:r>
            <w:proofErr w:type="spellEnd"/>
          </w:p>
        </w:tc>
        <w:tc>
          <w:tcPr>
            <w:tcW w:w="756"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i/>
                <w:color w:val="000000"/>
                <w:szCs w:val="24"/>
                <w:lang w:eastAsia="en-GB"/>
              </w:rPr>
              <w:t>A</w:t>
            </w:r>
            <w:r w:rsidRPr="00962110">
              <w:rPr>
                <w:rFonts w:eastAsia="Times New Roman" w:cs="Times New Roman"/>
                <w:b/>
                <w:bCs/>
                <w:color w:val="000000"/>
                <w:szCs w:val="24"/>
                <w:vertAlign w:val="subscript"/>
                <w:lang w:eastAsia="en-GB"/>
              </w:rPr>
              <w:t>2</w:t>
            </w:r>
          </w:p>
        </w:tc>
        <w:tc>
          <w:tcPr>
            <w:tcW w:w="1134" w:type="dxa"/>
            <w:shd w:val="clear" w:color="auto" w:fill="auto"/>
            <w:vAlign w:val="center"/>
          </w:tcPr>
          <w:p w:rsidR="009241F6" w:rsidRPr="00962110" w:rsidRDefault="009241F6" w:rsidP="004B1608">
            <w:pPr>
              <w:spacing w:after="0" w:line="240" w:lineRule="auto"/>
              <w:jc w:val="center"/>
              <w:rPr>
                <w:rFonts w:eastAsia="Times New Roman" w:cs="Times New Roman"/>
                <w:b/>
                <w:bCs/>
                <w:color w:val="000000"/>
                <w:szCs w:val="24"/>
                <w:lang w:eastAsia="en-GB"/>
              </w:rPr>
            </w:pPr>
            <w:r w:rsidRPr="00962110">
              <w:rPr>
                <w:rFonts w:eastAsia="Times New Roman" w:cs="Times New Roman"/>
                <w:b/>
                <w:bCs/>
                <w:color w:val="000000"/>
                <w:szCs w:val="24"/>
                <w:lang w:eastAsia="en-GB"/>
              </w:rPr>
              <w:t>&lt;</w:t>
            </w:r>
            <w:r w:rsidRPr="00962110">
              <w:rPr>
                <w:rFonts w:eastAsia="Times New Roman" w:cs="Times New Roman"/>
                <w:b/>
                <w:bCs/>
                <w:i/>
                <w:color w:val="000000"/>
                <w:szCs w:val="24"/>
                <w:lang w:eastAsia="en-GB"/>
              </w:rPr>
              <w:t>τ</w:t>
            </w:r>
            <w:r w:rsidRPr="00962110">
              <w:rPr>
                <w:rFonts w:eastAsia="Times New Roman" w:cs="Times New Roman"/>
                <w:b/>
                <w:bCs/>
                <w:color w:val="000000"/>
                <w:szCs w:val="24"/>
                <w:lang w:eastAsia="en-GB"/>
              </w:rPr>
              <w:t xml:space="preserve">&gt; / </w:t>
            </w:r>
            <w:proofErr w:type="spellStart"/>
            <w:r w:rsidRPr="00962110">
              <w:rPr>
                <w:rFonts w:eastAsia="Times New Roman" w:cs="Times New Roman"/>
                <w:b/>
                <w:bCs/>
                <w:color w:val="000000"/>
                <w:szCs w:val="24"/>
                <w:lang w:eastAsia="en-GB"/>
              </w:rPr>
              <w:t>ps</w:t>
            </w:r>
            <w:proofErr w:type="spellEnd"/>
          </w:p>
        </w:tc>
      </w:tr>
      <w:tr w:rsidR="009241F6" w:rsidRPr="00962110">
        <w:trPr>
          <w:trHeight w:val="340"/>
          <w:jc w:val="center"/>
        </w:trPr>
        <w:tc>
          <w:tcPr>
            <w:tcW w:w="1589" w:type="dxa"/>
            <w:shd w:val="clear" w:color="auto" w:fill="auto"/>
            <w:noWrap/>
            <w:vAlign w:val="center"/>
          </w:tcPr>
          <w:p w:rsidR="009241F6" w:rsidRPr="00962110" w:rsidRDefault="009241F6"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Cyclohexane</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5.42</w:t>
            </w:r>
          </w:p>
        </w:tc>
        <w:tc>
          <w:tcPr>
            <w:tcW w:w="75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0.62</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17.57</w:t>
            </w:r>
          </w:p>
        </w:tc>
        <w:tc>
          <w:tcPr>
            <w:tcW w:w="75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0.38</w:t>
            </w:r>
          </w:p>
        </w:tc>
        <w:tc>
          <w:tcPr>
            <w:tcW w:w="113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10.04</w:t>
            </w:r>
          </w:p>
        </w:tc>
      </w:tr>
      <w:tr w:rsidR="009241F6" w:rsidRPr="00962110">
        <w:trPr>
          <w:trHeight w:val="340"/>
          <w:jc w:val="center"/>
        </w:trPr>
        <w:tc>
          <w:tcPr>
            <w:tcW w:w="1589" w:type="dxa"/>
            <w:shd w:val="clear" w:color="auto" w:fill="auto"/>
            <w:noWrap/>
            <w:vAlign w:val="center"/>
          </w:tcPr>
          <w:p w:rsidR="009241F6" w:rsidRPr="00962110" w:rsidRDefault="009241F6" w:rsidP="004B1608">
            <w:pPr>
              <w:spacing w:after="0" w:line="240" w:lineRule="auto"/>
              <w:jc w:val="center"/>
              <w:rPr>
                <w:rFonts w:eastAsia="Times New Roman" w:cs="Times New Roman"/>
                <w:color w:val="000000"/>
                <w:szCs w:val="24"/>
                <w:lang w:eastAsia="en-GB"/>
              </w:rPr>
            </w:pPr>
            <w:r w:rsidRPr="00962110">
              <w:rPr>
                <w:rFonts w:eastAsia="Times New Roman" w:cs="Times New Roman"/>
                <w:color w:val="000000"/>
                <w:szCs w:val="24"/>
                <w:lang w:eastAsia="en-GB"/>
              </w:rPr>
              <w:t>Ethanol</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4.99</w:t>
            </w:r>
          </w:p>
        </w:tc>
        <w:tc>
          <w:tcPr>
            <w:tcW w:w="75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0.60</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17.61</w:t>
            </w:r>
          </w:p>
        </w:tc>
        <w:tc>
          <w:tcPr>
            <w:tcW w:w="75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0.40</w:t>
            </w:r>
          </w:p>
        </w:tc>
        <w:tc>
          <w:tcPr>
            <w:tcW w:w="113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10.00</w:t>
            </w:r>
          </w:p>
        </w:tc>
      </w:tr>
      <w:tr w:rsidR="009241F6" w:rsidRPr="00962110">
        <w:trPr>
          <w:trHeight w:val="340"/>
          <w:jc w:val="center"/>
        </w:trPr>
        <w:tc>
          <w:tcPr>
            <w:tcW w:w="1589" w:type="dxa"/>
            <w:shd w:val="clear" w:color="auto" w:fill="auto"/>
            <w:noWrap/>
            <w:vAlign w:val="center"/>
          </w:tcPr>
          <w:p w:rsidR="009241F6" w:rsidRPr="00962110" w:rsidRDefault="009241F6" w:rsidP="004B1608">
            <w:pPr>
              <w:spacing w:after="0" w:line="240" w:lineRule="auto"/>
              <w:jc w:val="center"/>
              <w:rPr>
                <w:rFonts w:eastAsia="Times New Roman" w:cs="Times New Roman"/>
                <w:color w:val="000000"/>
                <w:szCs w:val="24"/>
                <w:lang w:eastAsia="en-GB"/>
              </w:rPr>
            </w:pPr>
            <w:proofErr w:type="spellStart"/>
            <w:r w:rsidRPr="00962110">
              <w:rPr>
                <w:rFonts w:eastAsia="Times New Roman" w:cs="Times New Roman"/>
                <w:color w:val="000000"/>
                <w:szCs w:val="24"/>
                <w:lang w:eastAsia="en-GB"/>
              </w:rPr>
              <w:t>Decalin</w:t>
            </w:r>
            <w:proofErr w:type="spellEnd"/>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4.28</w:t>
            </w:r>
          </w:p>
        </w:tc>
        <w:tc>
          <w:tcPr>
            <w:tcW w:w="75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0.29</w:t>
            </w:r>
          </w:p>
        </w:tc>
        <w:tc>
          <w:tcPr>
            <w:tcW w:w="921"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12.32</w:t>
            </w:r>
          </w:p>
        </w:tc>
        <w:tc>
          <w:tcPr>
            <w:tcW w:w="756"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0.71</w:t>
            </w:r>
          </w:p>
        </w:tc>
        <w:tc>
          <w:tcPr>
            <w:tcW w:w="1134" w:type="dxa"/>
            <w:shd w:val="clear" w:color="auto" w:fill="auto"/>
            <w:noWrap/>
            <w:vAlign w:val="center"/>
          </w:tcPr>
          <w:p w:rsidR="009241F6" w:rsidRPr="00962110" w:rsidRDefault="009241F6" w:rsidP="004B1608">
            <w:pPr>
              <w:spacing w:after="0" w:line="240" w:lineRule="auto"/>
              <w:jc w:val="center"/>
              <w:rPr>
                <w:rFonts w:cs="Times New Roman"/>
                <w:color w:val="000000"/>
                <w:szCs w:val="24"/>
              </w:rPr>
            </w:pPr>
            <w:r w:rsidRPr="00962110">
              <w:rPr>
                <w:rFonts w:cs="Times New Roman"/>
                <w:color w:val="000000"/>
                <w:szCs w:val="24"/>
              </w:rPr>
              <w:t>10.01</w:t>
            </w:r>
          </w:p>
        </w:tc>
      </w:tr>
    </w:tbl>
    <w:p w:rsidR="009241F6" w:rsidRPr="00962110" w:rsidRDefault="009241F6" w:rsidP="00F24C2A">
      <w:pPr>
        <w:spacing w:line="360" w:lineRule="auto"/>
      </w:pPr>
    </w:p>
    <w:p w:rsidR="003C709C" w:rsidRPr="00962110" w:rsidRDefault="003C709C" w:rsidP="00F24C2A">
      <w:pPr>
        <w:spacing w:line="360" w:lineRule="auto"/>
      </w:pPr>
    </w:p>
    <w:p w:rsidR="00960BB2" w:rsidRPr="00962110" w:rsidRDefault="00960BB2" w:rsidP="00960BB2">
      <w:pPr>
        <w:spacing w:line="360" w:lineRule="auto"/>
        <w:jc w:val="center"/>
      </w:pPr>
      <w:r w:rsidRPr="00962110">
        <w:rPr>
          <w:noProof/>
          <w:lang w:eastAsia="en-GB"/>
        </w:rPr>
        <w:drawing>
          <wp:inline distT="0" distB="0" distL="0" distR="0" wp14:anchorId="690D1854" wp14:editId="366B40EF">
            <wp:extent cx="5731510" cy="222762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2227623"/>
                    </a:xfrm>
                    <a:prstGeom prst="rect">
                      <a:avLst/>
                    </a:prstGeom>
                    <a:noFill/>
                    <a:ln>
                      <a:noFill/>
                    </a:ln>
                  </pic:spPr>
                </pic:pic>
              </a:graphicData>
            </a:graphic>
          </wp:inline>
        </w:drawing>
      </w:r>
    </w:p>
    <w:p w:rsidR="00FE0ABE" w:rsidRPr="00962110" w:rsidRDefault="00300B8C" w:rsidP="00FE0ABE">
      <w:pPr>
        <w:spacing w:line="360" w:lineRule="auto"/>
        <w:jc w:val="center"/>
      </w:pPr>
      <w:r>
        <w:rPr>
          <w:noProof/>
          <w:lang w:eastAsia="en-GB"/>
        </w:rPr>
      </w:r>
      <w:r>
        <w:rPr>
          <w:noProof/>
          <w:lang w:eastAsia="en-GB"/>
        </w:rPr>
        <w:pict>
          <v:shape id="Text Box 94" o:spid="_x0000_s1071" type="#_x0000_t202" style="width:396.8pt;height:95.9pt;visibility:visible;mso-wrap-style:square;mso-left-percent:-10001;mso-top-percent:-10001;mso-position-horizontal:absolute;mso-position-horizontal-relative:char;mso-position-vertical:absolute;mso-position-vertical-relative:line;mso-left-percent:-10001;mso-top-percent:-10001;v-text-anchor:top" stroked="f">
            <v:textbox>
              <w:txbxContent>
                <w:p w:rsidR="00300B8C" w:rsidRPr="00960BB2" w:rsidRDefault="00300B8C" w:rsidP="00A24D34">
                  <w:pPr>
                    <w:jc w:val="center"/>
                    <w:rPr>
                      <w:i/>
                    </w:rPr>
                  </w:pPr>
                  <w:proofErr w:type="gramStart"/>
                  <w:r w:rsidRPr="009241F6">
                    <w:rPr>
                      <w:b/>
                    </w:rPr>
                    <w:t>Figure 5</w:t>
                  </w:r>
                  <w:r w:rsidRPr="00960BB2">
                    <w:rPr>
                      <w:i/>
                    </w:rPr>
                    <w:t>.</w:t>
                  </w:r>
                  <w:proofErr w:type="gramEnd"/>
                  <w:r w:rsidRPr="00960BB2">
                    <w:rPr>
                      <w:i/>
                    </w:rPr>
                    <w:t xml:space="preserve"> </w:t>
                  </w:r>
                  <w:r>
                    <w:rPr>
                      <w:i/>
                    </w:rPr>
                    <w:t xml:space="preserve">(a) </w:t>
                  </w:r>
                  <w:r w:rsidRPr="00960BB2">
                    <w:rPr>
                      <w:i/>
                    </w:rPr>
                    <w:t>Transient IR difference spectra of 9</w:t>
                  </w:r>
                  <w:proofErr w:type="gramStart"/>
                  <w:r w:rsidRPr="00960BB2">
                    <w:rPr>
                      <w:i/>
                    </w:rPr>
                    <w:t>,9’BF</w:t>
                  </w:r>
                  <w:proofErr w:type="gramEnd"/>
                  <w:r w:rsidRPr="00960BB2">
                    <w:rPr>
                      <w:i/>
                    </w:rPr>
                    <w:t>. The corresponding steady state IR spectrum is show</w:t>
                  </w:r>
                  <w:r>
                    <w:rPr>
                      <w:i/>
                    </w:rPr>
                    <w:t xml:space="preserve">n in the lower panel (b) Global analysis of transient IR spectra in terms of a </w:t>
                  </w:r>
                  <w:proofErr w:type="spellStart"/>
                  <w:r>
                    <w:rPr>
                      <w:i/>
                    </w:rPr>
                    <w:t>biexponential</w:t>
                  </w:r>
                  <w:proofErr w:type="spellEnd"/>
                  <w:r>
                    <w:rPr>
                      <w:i/>
                    </w:rPr>
                    <w:t xml:space="preserve"> model which recovers </w:t>
                  </w:r>
                  <w:proofErr w:type="gramStart"/>
                  <w:r>
                    <w:rPr>
                      <w:i/>
                    </w:rPr>
                    <w:t>a 5</w:t>
                  </w:r>
                  <w:proofErr w:type="gramEnd"/>
                  <w:r>
                    <w:rPr>
                      <w:i/>
                    </w:rPr>
                    <w:t xml:space="preserve"> </w:t>
                  </w:r>
                  <w:proofErr w:type="spellStart"/>
                  <w:r>
                    <w:rPr>
                      <w:i/>
                    </w:rPr>
                    <w:t>ps</w:t>
                  </w:r>
                  <w:proofErr w:type="spellEnd"/>
                  <w:r>
                    <w:rPr>
                      <w:i/>
                    </w:rPr>
                    <w:t xml:space="preserve"> (Sp1) and 21 </w:t>
                  </w:r>
                  <w:proofErr w:type="spellStart"/>
                  <w:r>
                    <w:rPr>
                      <w:i/>
                    </w:rPr>
                    <w:t>ps</w:t>
                  </w:r>
                  <w:proofErr w:type="spellEnd"/>
                  <w:r>
                    <w:rPr>
                      <w:i/>
                    </w:rPr>
                    <w:t xml:space="preserve"> (Sp2) components. (</w:t>
                  </w:r>
                  <w:proofErr w:type="gramStart"/>
                  <w:r>
                    <w:rPr>
                      <w:i/>
                    </w:rPr>
                    <w:t>top</w:t>
                  </w:r>
                  <w:proofErr w:type="gramEnd"/>
                  <w:r>
                    <w:rPr>
                      <w:i/>
                    </w:rPr>
                    <w:t xml:space="preserve">) Calculated IR spectra of the ground (red) and excited state (HOMO-1 </w:t>
                  </w:r>
                  <w:r w:rsidRPr="00860966">
                    <w:rPr>
                      <w:i/>
                    </w:rPr>
                    <w:sym w:font="Wingdings" w:char="F0E0"/>
                  </w:r>
                  <w:r>
                    <w:rPr>
                      <w:i/>
                    </w:rPr>
                    <w:t xml:space="preserve"> LUMO; low transition moment) (blue) on the BLYP-level. (</w:t>
                  </w:r>
                  <w:proofErr w:type="gramStart"/>
                  <w:r>
                    <w:rPr>
                      <w:i/>
                    </w:rPr>
                    <w:t>bottom</w:t>
                  </w:r>
                  <w:proofErr w:type="gramEnd"/>
                  <w:r>
                    <w:rPr>
                      <w:i/>
                    </w:rPr>
                    <w:t xml:space="preserve">) </w:t>
                  </w:r>
                </w:p>
              </w:txbxContent>
            </v:textbox>
            <w10:wrap type="none"/>
            <w10:anchorlock/>
          </v:shape>
        </w:pict>
      </w:r>
    </w:p>
    <w:p w:rsidR="00B84D9D" w:rsidRPr="00962110" w:rsidRDefault="00A563CF" w:rsidP="00F24C2A">
      <w:pPr>
        <w:spacing w:line="360" w:lineRule="auto"/>
      </w:pPr>
      <w:r w:rsidRPr="00962110">
        <w:lastRenderedPageBreak/>
        <w:t xml:space="preserve">The transient IR </w:t>
      </w:r>
      <w:r w:rsidR="00026CDB" w:rsidRPr="00962110">
        <w:t xml:space="preserve">difference </w:t>
      </w:r>
      <w:r w:rsidRPr="00962110">
        <w:t xml:space="preserve">spectrum </w:t>
      </w:r>
      <w:r w:rsidR="00C14913" w:rsidRPr="00962110">
        <w:t xml:space="preserve">(Figure </w:t>
      </w:r>
      <w:r w:rsidR="00661BBD" w:rsidRPr="00962110">
        <w:t>5</w:t>
      </w:r>
      <w:r w:rsidR="00C14913" w:rsidRPr="00962110">
        <w:t xml:space="preserve">) </w:t>
      </w:r>
      <w:r w:rsidR="003A5158" w:rsidRPr="00962110">
        <w:t xml:space="preserve">in the aromatic CC stretch region </w:t>
      </w:r>
      <w:r w:rsidRPr="00962110">
        <w:t>shows a combination of bleach modes</w:t>
      </w:r>
      <w:r w:rsidR="00FB3655" w:rsidRPr="00962110">
        <w:t xml:space="preserve"> (negative</w:t>
      </w:r>
      <w:r w:rsidRPr="00962110">
        <w:t xml:space="preserve"> </w:t>
      </w:r>
      <w:r w:rsidR="00FB3655" w:rsidRPr="00962110">
        <w:rPr>
          <w:rFonts w:ascii="Symbol" w:hAnsi="Symbol"/>
        </w:rPr>
        <w:t></w:t>
      </w:r>
      <w:r w:rsidR="00026CDB" w:rsidRPr="00962110">
        <w:t>OD</w:t>
      </w:r>
      <w:r w:rsidR="00FB3655" w:rsidRPr="00962110">
        <w:t>)</w:t>
      </w:r>
      <w:r w:rsidR="00751E44" w:rsidRPr="00962110">
        <w:t>,</w:t>
      </w:r>
      <w:r w:rsidR="00FB3655" w:rsidRPr="00962110">
        <w:t xml:space="preserve"> </w:t>
      </w:r>
      <w:r w:rsidRPr="00962110">
        <w:t xml:space="preserve">which </w:t>
      </w:r>
      <w:r w:rsidR="00FB3655" w:rsidRPr="00962110">
        <w:t>arise</w:t>
      </w:r>
      <w:r w:rsidRPr="00962110">
        <w:t xml:space="preserve"> </w:t>
      </w:r>
      <w:r w:rsidR="00FB3655" w:rsidRPr="00962110">
        <w:t xml:space="preserve">from </w:t>
      </w:r>
      <w:r w:rsidRPr="00962110">
        <w:t>the ground state (e.g. 1450</w:t>
      </w:r>
      <w:r w:rsidR="00E84558" w:rsidRPr="00962110">
        <w:t>,</w:t>
      </w:r>
      <w:r w:rsidRPr="00962110">
        <w:t xml:space="preserve"> 1480 and 1610 cm</w:t>
      </w:r>
      <w:r w:rsidRPr="00962110">
        <w:rPr>
          <w:vertAlign w:val="superscript"/>
        </w:rPr>
        <w:t>-1</w:t>
      </w:r>
      <w:r w:rsidRPr="00962110">
        <w:t xml:space="preserve">).  These are </w:t>
      </w:r>
      <w:r w:rsidR="00D421DB" w:rsidRPr="00962110">
        <w:t>accompanied</w:t>
      </w:r>
      <w:r w:rsidRPr="00962110">
        <w:t xml:space="preserve"> by </w:t>
      </w:r>
      <w:r w:rsidR="00D421DB" w:rsidRPr="00962110">
        <w:t xml:space="preserve">instantaneously </w:t>
      </w:r>
      <w:r w:rsidR="005F084E" w:rsidRPr="00962110">
        <w:t>(</w:t>
      </w:r>
      <w:r w:rsidR="00960BB2" w:rsidRPr="00962110">
        <w:t xml:space="preserve">i.e. </w:t>
      </w:r>
      <w:r w:rsidR="005F084E" w:rsidRPr="00962110">
        <w:t>within 3</w:t>
      </w:r>
      <w:r w:rsidR="00026CDB" w:rsidRPr="00962110">
        <w:t xml:space="preserve">00 fs) </w:t>
      </w:r>
      <w:r w:rsidR="00D421DB" w:rsidRPr="00962110">
        <w:t xml:space="preserve">formed </w:t>
      </w:r>
      <w:r w:rsidRPr="00962110">
        <w:t>red shifted transient absorption</w:t>
      </w:r>
      <w:r w:rsidR="00FB3655" w:rsidRPr="00962110">
        <w:t>s</w:t>
      </w:r>
      <w:r w:rsidR="00AD2F0D" w:rsidRPr="00962110">
        <w:t xml:space="preserve"> (1430 and 1460 cm</w:t>
      </w:r>
      <w:r w:rsidR="00AD2F0D" w:rsidRPr="00962110">
        <w:rPr>
          <w:vertAlign w:val="superscript"/>
        </w:rPr>
        <w:t>-1</w:t>
      </w:r>
      <w:r w:rsidR="00AD2F0D" w:rsidRPr="00962110">
        <w:t>)</w:t>
      </w:r>
      <w:r w:rsidR="00751E44" w:rsidRPr="00962110">
        <w:t>,</w:t>
      </w:r>
      <w:r w:rsidR="00AD2F0D" w:rsidRPr="00962110">
        <w:t xml:space="preserve"> which can be assigned to the corresponding modes in the excited state</w:t>
      </w:r>
      <w:r w:rsidR="00D421DB" w:rsidRPr="00962110">
        <w:t>. Significantly</w:t>
      </w:r>
      <w:r w:rsidR="00310568" w:rsidRPr="00962110">
        <w:t>,</w:t>
      </w:r>
      <w:r w:rsidR="00D421DB" w:rsidRPr="00962110">
        <w:t xml:space="preserve"> superimposed </w:t>
      </w:r>
      <w:r w:rsidR="00310568" w:rsidRPr="00962110">
        <w:t xml:space="preserve">on these are </w:t>
      </w:r>
      <w:r w:rsidR="00D421DB" w:rsidRPr="00962110">
        <w:t xml:space="preserve">broad transient </w:t>
      </w:r>
      <w:r w:rsidR="00AD2F0D" w:rsidRPr="00962110">
        <w:t>absorptions</w:t>
      </w:r>
      <w:r w:rsidR="00D421DB" w:rsidRPr="00962110">
        <w:t xml:space="preserve"> at 1560 and 1520 cm</w:t>
      </w:r>
      <w:r w:rsidR="00D421DB" w:rsidRPr="00962110">
        <w:rPr>
          <w:vertAlign w:val="superscript"/>
        </w:rPr>
        <w:t>-1</w:t>
      </w:r>
      <w:r w:rsidR="00D421DB" w:rsidRPr="00962110">
        <w:t xml:space="preserve">. </w:t>
      </w:r>
      <w:r w:rsidR="00AD2F0D" w:rsidRPr="00962110">
        <w:t>There are</w:t>
      </w:r>
      <w:r w:rsidR="00D421DB" w:rsidRPr="00962110">
        <w:t xml:space="preserve"> no equivalent modes</w:t>
      </w:r>
      <w:r w:rsidR="00310568" w:rsidRPr="00962110">
        <w:t xml:space="preserve"> to these</w:t>
      </w:r>
      <w:r w:rsidR="00D421DB" w:rsidRPr="00962110">
        <w:t xml:space="preserve"> in the ground state</w:t>
      </w:r>
      <w:r w:rsidR="00310568" w:rsidRPr="00962110">
        <w:t xml:space="preserve"> </w:t>
      </w:r>
      <w:r w:rsidR="00026CDB" w:rsidRPr="00962110">
        <w:t xml:space="preserve">bleach </w:t>
      </w:r>
      <w:r w:rsidR="00310568" w:rsidRPr="00962110">
        <w:t>spectrum</w:t>
      </w:r>
      <w:r w:rsidR="00D421DB" w:rsidRPr="00962110">
        <w:t xml:space="preserve">, so </w:t>
      </w:r>
      <w:r w:rsidR="00310568" w:rsidRPr="00962110">
        <w:t xml:space="preserve">they </w:t>
      </w:r>
      <w:r w:rsidR="00D421DB" w:rsidRPr="00962110">
        <w:t xml:space="preserve">are ascribed to a newly formed excited state </w:t>
      </w:r>
      <w:r w:rsidR="00310568" w:rsidRPr="00962110">
        <w:t>appearing</w:t>
      </w:r>
      <w:r w:rsidR="00D421DB" w:rsidRPr="00962110">
        <w:t xml:space="preserve"> with</w:t>
      </w:r>
      <w:r w:rsidR="00310568" w:rsidRPr="00962110">
        <w:t>in</w:t>
      </w:r>
      <w:r w:rsidR="00D421DB" w:rsidRPr="00962110">
        <w:t xml:space="preserve"> </w:t>
      </w:r>
      <w:r w:rsidR="005F084E" w:rsidRPr="00962110">
        <w:t>3</w:t>
      </w:r>
      <w:r w:rsidR="00D421DB" w:rsidRPr="00962110">
        <w:t>00</w:t>
      </w:r>
      <w:r w:rsidR="00310568" w:rsidRPr="00962110">
        <w:t xml:space="preserve"> </w:t>
      </w:r>
      <w:r w:rsidR="00D421DB" w:rsidRPr="00962110">
        <w:t xml:space="preserve">fs. </w:t>
      </w:r>
      <w:r w:rsidR="00AD2F0D" w:rsidRPr="00962110">
        <w:t>The</w:t>
      </w:r>
      <w:r w:rsidR="000113E3" w:rsidRPr="00962110">
        <w:t>se</w:t>
      </w:r>
      <w:r w:rsidR="00AD2F0D" w:rsidRPr="00962110">
        <w:t xml:space="preserve"> new absorption</w:t>
      </w:r>
      <w:r w:rsidR="00310568" w:rsidRPr="00962110">
        <w:t>s</w:t>
      </w:r>
      <w:r w:rsidR="00AD2F0D" w:rsidRPr="00962110">
        <w:t xml:space="preserve"> suggest intensity borrowing</w:t>
      </w:r>
      <w:r w:rsidR="00F07ACD" w:rsidRPr="00962110">
        <w:t xml:space="preserve"> due to </w:t>
      </w:r>
      <w:proofErr w:type="spellStart"/>
      <w:r w:rsidR="00F07ACD" w:rsidRPr="00962110">
        <w:t>vibron</w:t>
      </w:r>
      <w:r w:rsidR="00D202D1" w:rsidRPr="00962110">
        <w:t>ic</w:t>
      </w:r>
      <w:proofErr w:type="spellEnd"/>
      <w:r w:rsidR="00D202D1" w:rsidRPr="00962110">
        <w:t xml:space="preserve"> coupling</w:t>
      </w:r>
      <w:r w:rsidR="00AD2F0D" w:rsidRPr="00962110">
        <w:t xml:space="preserve"> in the excited state.</w:t>
      </w:r>
      <w:r w:rsidR="007B2168" w:rsidRPr="00962110">
        <w:fldChar w:fldCharType="begin"/>
      </w:r>
      <w:r w:rsidR="007B2168">
        <w:instrText xml:space="preserve"> ADDIN EN.CITE &lt;EndNote&gt;&lt;Cite&gt;&lt;Author&gt;Nafie&lt;/Author&gt;&lt;Year&gt;2004&lt;/Year&gt;&lt;RecNum&gt;145&lt;/RecNum&gt;&lt;DisplayText&gt;&lt;style face="italic superscript"&gt;(39)&lt;/style&gt;&lt;/DisplayText&gt;&lt;record&gt;&lt;rec-number&gt;145&lt;/rec-number&gt;&lt;foreign-keys&gt;&lt;key app="EN" db-id="2zdda9ft6des09edpv8v5pxs5x259edw9ftp"&gt;145&lt;/key&gt;&lt;/foreign-keys&gt;&lt;ref-type name="Journal Article"&gt;17&lt;/ref-type&gt;&lt;contributors&gt;&lt;authors&gt;&lt;author&gt;Nafie, L. A.&lt;/author&gt;&lt;/authors&gt;&lt;/contributors&gt;&lt;titles&gt;&lt;title&gt;Theory of vibrational circular dichroism and infrared absorption: Extension to molecules with low-lying excited electronic states&lt;/title&gt;&lt;secondary-title&gt;Journal of Physical Chemistry A&lt;/secondary-title&gt;&lt;/titles&gt;&lt;periodical&gt;&lt;full-title&gt;Journal of Physical Chemistry A&lt;/full-title&gt;&lt;/periodical&gt;&lt;pages&gt;7222-7231&lt;/pages&gt;&lt;volume&gt;108&lt;/volume&gt;&lt;number&gt;35&lt;/number&gt;&lt;dates&gt;&lt;year&gt;2004&lt;/year&gt;&lt;pub-dates&gt;&lt;date&gt;Sep&lt;/date&gt;&lt;/pub-dates&gt;&lt;/dates&gt;&lt;isbn&gt;1089-5639&lt;/isbn&gt;&lt;accession-num&gt;WOS:000223600700013&lt;/accession-num&gt;&lt;urls&gt;&lt;related-urls&gt;&lt;url&gt;&amp;lt;Go to ISI&amp;gt;://WOS:000223600700013&lt;/url&gt;&lt;/related-urls&gt;&lt;/urls&gt;&lt;electronic-resource-num&gt;10.1021/jp0499124&lt;/electronic-resource-num&gt;&lt;/record&gt;&lt;/Cite&gt;&lt;/EndNote&gt;</w:instrText>
      </w:r>
      <w:r w:rsidR="007B2168" w:rsidRPr="00962110">
        <w:fldChar w:fldCharType="separate"/>
      </w:r>
      <w:r w:rsidR="007B2168" w:rsidRPr="007B2168">
        <w:rPr>
          <w:i/>
          <w:noProof/>
          <w:vertAlign w:val="superscript"/>
        </w:rPr>
        <w:t>(</w:t>
      </w:r>
      <w:hyperlink w:anchor="_ENREF_39" w:tooltip="Nafie, 2004 #145" w:history="1">
        <w:r w:rsidR="007B2168" w:rsidRPr="007B2168">
          <w:rPr>
            <w:i/>
            <w:noProof/>
            <w:vertAlign w:val="superscript"/>
          </w:rPr>
          <w:t>39</w:t>
        </w:r>
      </w:hyperlink>
      <w:r w:rsidR="007B2168" w:rsidRPr="007B2168">
        <w:rPr>
          <w:i/>
          <w:noProof/>
          <w:vertAlign w:val="superscript"/>
        </w:rPr>
        <w:t>)</w:t>
      </w:r>
      <w:r w:rsidR="007B2168" w:rsidRPr="00962110">
        <w:fldChar w:fldCharType="end"/>
      </w:r>
      <w:r w:rsidR="00AD2F0D" w:rsidRPr="00962110">
        <w:t xml:space="preserve"> The transient IR spectrum was subjected to a global </w:t>
      </w:r>
      <w:r w:rsidR="00310568" w:rsidRPr="00962110">
        <w:t xml:space="preserve">kinetic </w:t>
      </w:r>
      <w:r w:rsidR="00AF7E04" w:rsidRPr="00962110">
        <w:t>analysis. T</w:t>
      </w:r>
      <w:r w:rsidR="00AD2F0D" w:rsidRPr="00962110">
        <w:t xml:space="preserve">he data were </w:t>
      </w:r>
      <w:r w:rsidR="00C07C4F" w:rsidRPr="00962110">
        <w:t>accurately described</w:t>
      </w:r>
      <w:r w:rsidR="00AD2F0D" w:rsidRPr="00962110">
        <w:t xml:space="preserve"> by </w:t>
      </w:r>
      <w:proofErr w:type="gramStart"/>
      <w:r w:rsidR="00AD2F0D" w:rsidRPr="00962110">
        <w:t xml:space="preserve">a </w:t>
      </w:r>
      <w:proofErr w:type="spellStart"/>
      <w:r w:rsidR="00AD2F0D" w:rsidRPr="00962110">
        <w:t>biexponential</w:t>
      </w:r>
      <w:proofErr w:type="spellEnd"/>
      <w:proofErr w:type="gramEnd"/>
      <w:r w:rsidR="00AD2F0D" w:rsidRPr="00962110">
        <w:t xml:space="preserve"> decay with time constants 5 and 2</w:t>
      </w:r>
      <w:r w:rsidR="00AA5F32" w:rsidRPr="00962110">
        <w:t>1</w:t>
      </w:r>
      <w:r w:rsidR="00AD2F0D" w:rsidRPr="00962110">
        <w:t xml:space="preserve"> </w:t>
      </w:r>
      <w:proofErr w:type="spellStart"/>
      <w:r w:rsidR="00AD2F0D" w:rsidRPr="00962110">
        <w:t>ps</w:t>
      </w:r>
      <w:proofErr w:type="spellEnd"/>
      <w:r w:rsidR="00CE0D24" w:rsidRPr="00962110">
        <w:t>, in line with the transient electronic spectra</w:t>
      </w:r>
      <w:r w:rsidR="00AD2F0D" w:rsidRPr="00962110">
        <w:t xml:space="preserve">.  The spectrum of the 5 </w:t>
      </w:r>
      <w:proofErr w:type="spellStart"/>
      <w:r w:rsidR="00AD2F0D" w:rsidRPr="00962110">
        <w:t>ps</w:t>
      </w:r>
      <w:proofErr w:type="spellEnd"/>
      <w:r w:rsidR="00AD2F0D" w:rsidRPr="00962110">
        <w:t xml:space="preserve"> component </w:t>
      </w:r>
      <w:r w:rsidR="00026CDB" w:rsidRPr="00962110">
        <w:t>recovered from the global analysis</w:t>
      </w:r>
      <w:r w:rsidR="00AD2F0D" w:rsidRPr="00962110">
        <w:t xml:space="preserve"> is dominated by the induced transient absorptions</w:t>
      </w:r>
      <w:r w:rsidR="00BF20E6" w:rsidRPr="00962110">
        <w:t>, consistent with an assignment to an excited electronic state</w:t>
      </w:r>
      <w:r w:rsidR="00AD2F0D" w:rsidRPr="00962110">
        <w:t>, while the 2</w:t>
      </w:r>
      <w:r w:rsidR="00AA5F32" w:rsidRPr="00962110">
        <w:t>1</w:t>
      </w:r>
      <w:r w:rsidR="00AD2F0D" w:rsidRPr="00962110">
        <w:t xml:space="preserve"> </w:t>
      </w:r>
      <w:proofErr w:type="spellStart"/>
      <w:r w:rsidR="00AD2F0D" w:rsidRPr="00962110">
        <w:t>ps</w:t>
      </w:r>
      <w:proofErr w:type="spellEnd"/>
      <w:r w:rsidR="00AD2F0D" w:rsidRPr="00962110">
        <w:t xml:space="preserve"> </w:t>
      </w:r>
      <w:r w:rsidR="00C07C4F" w:rsidRPr="00962110">
        <w:t>component</w:t>
      </w:r>
      <w:r w:rsidR="00AD2F0D" w:rsidRPr="00962110">
        <w:t xml:space="preserve"> reflects repopulation </w:t>
      </w:r>
      <w:r w:rsidR="001B5EA4" w:rsidRPr="00962110">
        <w:t xml:space="preserve">of </w:t>
      </w:r>
      <w:r w:rsidR="00AD2F0D" w:rsidRPr="00962110">
        <w:t>the ground state</w:t>
      </w:r>
      <w:r w:rsidR="005F084E" w:rsidRPr="00962110">
        <w:t xml:space="preserve"> (Figure </w:t>
      </w:r>
      <w:r w:rsidR="00A24D34" w:rsidRPr="00962110">
        <w:t>5b</w:t>
      </w:r>
      <w:r w:rsidR="005F084E" w:rsidRPr="00962110">
        <w:t>)</w:t>
      </w:r>
      <w:r w:rsidR="00AD2F0D" w:rsidRPr="00962110">
        <w:t>.</w:t>
      </w:r>
      <w:r w:rsidR="00860966" w:rsidRPr="00962110">
        <w:t xml:space="preserve"> The calculated IR spectra are in good agreement with</w:t>
      </w:r>
      <w:r w:rsidR="0035407C" w:rsidRPr="00962110">
        <w:t xml:space="preserve"> the results obtained by the</w:t>
      </w:r>
      <w:r w:rsidR="004E4FA4" w:rsidRPr="00962110">
        <w:t xml:space="preserve"> </w:t>
      </w:r>
      <w:r w:rsidR="0035407C" w:rsidRPr="00962110">
        <w:t>exponential fit of the experimental data</w:t>
      </w:r>
      <w:r w:rsidR="00860966" w:rsidRPr="00962110">
        <w:t xml:space="preserve"> (Fig. 5b) confirming </w:t>
      </w:r>
      <w:r w:rsidR="0035407C" w:rsidRPr="00962110">
        <w:t>the</w:t>
      </w:r>
      <w:r w:rsidR="00860966" w:rsidRPr="00962110">
        <w:t xml:space="preserve"> </w:t>
      </w:r>
      <w:r w:rsidR="0035407C" w:rsidRPr="00962110">
        <w:t xml:space="preserve">kinetic </w:t>
      </w:r>
      <w:proofErr w:type="gramStart"/>
      <w:r w:rsidR="0035407C" w:rsidRPr="00962110">
        <w:t>model</w:t>
      </w:r>
      <w:proofErr w:type="gramEnd"/>
      <w:r w:rsidR="00860966" w:rsidRPr="00962110">
        <w:t>.</w:t>
      </w:r>
    </w:p>
    <w:p w:rsidR="006D30A1" w:rsidRPr="00962110" w:rsidRDefault="006D30A1" w:rsidP="006D30A1">
      <w:pPr>
        <w:spacing w:line="360" w:lineRule="auto"/>
      </w:pPr>
      <w:r w:rsidRPr="00962110">
        <w:t>Combining all three data sets the following picture emerges for the excited state dynamics of 9</w:t>
      </w:r>
      <w:proofErr w:type="gramStart"/>
      <w:r w:rsidRPr="00962110">
        <w:t>,9’BF</w:t>
      </w:r>
      <w:proofErr w:type="gramEnd"/>
      <w:r w:rsidRPr="00962110">
        <w:t xml:space="preserve">. The Franck-Condon excited state relaxes </w:t>
      </w:r>
      <w:r w:rsidR="004B1608" w:rsidRPr="00962110">
        <w:t>on a 100</w:t>
      </w:r>
      <w:r w:rsidRPr="00962110">
        <w:t xml:space="preserve"> fs</w:t>
      </w:r>
      <w:r w:rsidR="004B1608" w:rsidRPr="00962110">
        <w:t xml:space="preserve"> time scale</w:t>
      </w:r>
      <w:r w:rsidRPr="00962110">
        <w:t xml:space="preserve"> populating a dark excited state. This primary excited state relaxation is </w:t>
      </w:r>
      <w:r w:rsidR="00A24D34" w:rsidRPr="00962110">
        <w:t xml:space="preserve">the </w:t>
      </w:r>
      <w:r w:rsidR="004B4370" w:rsidRPr="00962110">
        <w:t>ultrafast</w:t>
      </w:r>
      <w:r w:rsidRPr="00962110">
        <w:t xml:space="preserve"> </w:t>
      </w:r>
      <w:proofErr w:type="spellStart"/>
      <w:r w:rsidRPr="00962110">
        <w:t>barrierless</w:t>
      </w:r>
      <w:proofErr w:type="spellEnd"/>
      <w:r w:rsidRPr="00962110">
        <w:t xml:space="preserve"> release of strain around the bridg</w:t>
      </w:r>
      <w:r w:rsidR="00CD45AB" w:rsidRPr="00962110">
        <w:t>ing bon</w:t>
      </w:r>
      <w:r w:rsidR="00AF7E04" w:rsidRPr="00962110">
        <w:t>d, involving</w:t>
      </w:r>
      <w:r w:rsidR="00CD45AB" w:rsidRPr="00962110">
        <w:t xml:space="preserve"> </w:t>
      </w:r>
      <w:r w:rsidRPr="00962110">
        <w:t>volume conserving</w:t>
      </w:r>
      <w:r w:rsidR="00CD45AB" w:rsidRPr="00962110">
        <w:t xml:space="preserve"> coordinates, such as</w:t>
      </w:r>
      <w:r w:rsidRPr="00962110">
        <w:t xml:space="preserve"> pyramidalization and small scale double bond torsion. The resulting dark state is characterised by a broad red shifted electronic absorption with a distinct vibrational spectrum. This state decays with a mean lifetime of 5-6 </w:t>
      </w:r>
      <w:proofErr w:type="spellStart"/>
      <w:r w:rsidRPr="00962110">
        <w:t>ps</w:t>
      </w:r>
      <w:proofErr w:type="spellEnd"/>
      <w:r w:rsidRPr="00962110">
        <w:t xml:space="preserve">, presumably via a thermally accessible conical intersection, to populate a </w:t>
      </w:r>
      <w:proofErr w:type="spellStart"/>
      <w:r w:rsidRPr="00962110">
        <w:t>vibrationally</w:t>
      </w:r>
      <w:proofErr w:type="spellEnd"/>
      <w:r w:rsidRPr="00962110">
        <w:t xml:space="preserve"> ‘hot’ electronic ground state which itself relaxes within 20</w:t>
      </w:r>
      <w:r w:rsidR="00AD1A0F" w:rsidRPr="00962110">
        <w:t>±2</w:t>
      </w:r>
      <w:r w:rsidRPr="00962110">
        <w:t xml:space="preserve"> </w:t>
      </w:r>
      <w:proofErr w:type="spellStart"/>
      <w:r w:rsidRPr="00962110">
        <w:t>ps</w:t>
      </w:r>
      <w:proofErr w:type="spellEnd"/>
      <w:r w:rsidRPr="00962110">
        <w:t xml:space="preserve"> to the initial state</w:t>
      </w:r>
      <w:r w:rsidR="00186C0B" w:rsidRPr="00962110">
        <w:t xml:space="preserve"> (Figure 6)</w:t>
      </w:r>
      <w:r w:rsidRPr="00962110">
        <w:t xml:space="preserve">. The ground state attained after internal conversion </w:t>
      </w:r>
      <w:r w:rsidR="004B3D15" w:rsidRPr="00962110">
        <w:t>in 9,9’BF</w:t>
      </w:r>
      <w:r w:rsidRPr="00962110">
        <w:t>may initially be one of a number of possible conformers,</w:t>
      </w:r>
      <w:r w:rsidR="007B2168" w:rsidRPr="00962110">
        <w:fldChar w:fldCharType="begin"/>
      </w:r>
      <w:r w:rsidR="007B2168">
        <w:instrText xml:space="preserve"> ADDIN EN.CITE &lt;EndNote&gt;&lt;Cite&gt;&lt;Author&gt;Biedermann&lt;/Author&gt;&lt;Year&gt;2006&lt;/Year&gt;&lt;RecNum&gt;51&lt;/RecNum&gt;&lt;DisplayText&gt;&lt;style face="italic superscript"&gt;(40)&lt;/style&gt;&lt;/DisplayText&gt;&lt;record&gt;&lt;rec-number&gt;51&lt;/rec-number&gt;&lt;foreign-keys&gt;&lt;key app="EN" db-id="z2atewzxns559le5pa4p5pt1zd0zw2fattv9"&gt;51&lt;/key&gt;&lt;/foreign-keys&gt;&lt;ref-type name="Journal Article"&gt;17&lt;/ref-type&gt;&lt;contributors&gt;&lt;authors&gt;&lt;author&gt;Biedermann, P. U.&lt;/author&gt;&lt;author&gt;Stezowski, J. J.&lt;/author&gt;&lt;author&gt;Agranat, I.&lt;/author&gt;&lt;/authors&gt;&lt;/contributors&gt;&lt;titles&gt;&lt;title&gt;Polymorphism versus thermochromism: Interrelation of color and conformation in overcrowded bistricyclic aromatic enes&lt;/title&gt;&lt;secondary-title&gt;Chemistry-a European Journal&lt;/secondary-title&gt;&lt;/titles&gt;&lt;periodical&gt;&lt;full-title&gt;Chemistry-a European Journal&lt;/full-title&gt;&lt;/periodical&gt;&lt;pages&gt;3345-3354&lt;/pages&gt;&lt;volume&gt;12&lt;/volume&gt;&lt;number&gt;12&lt;/number&gt;&lt;dates&gt;&lt;year&gt;2006&lt;/year&gt;&lt;pub-dates&gt;&lt;date&gt;Apr 12&lt;/date&gt;&lt;/pub-dates&gt;&lt;/dates&gt;&lt;isbn&gt;0947-6539&lt;/isbn&gt;&lt;accession-num&gt;WOS:000236989400019&lt;/accession-num&gt;&lt;urls&gt;&lt;related-urls&gt;&lt;url&gt;&amp;lt;Go to ISI&amp;gt;://WOS:000236989400019&lt;/url&gt;&lt;/related-urls&gt;&lt;/urls&gt;&lt;electronic-resource-num&gt;10.1002/chem.200501118&lt;/electronic-resource-num&gt;&lt;/record&gt;&lt;/Cite&gt;&lt;/EndNote&gt;</w:instrText>
      </w:r>
      <w:r w:rsidR="007B2168" w:rsidRPr="00962110">
        <w:fldChar w:fldCharType="separate"/>
      </w:r>
      <w:r w:rsidR="007B2168" w:rsidRPr="007B2168">
        <w:rPr>
          <w:i/>
          <w:noProof/>
          <w:vertAlign w:val="superscript"/>
        </w:rPr>
        <w:t>(</w:t>
      </w:r>
      <w:hyperlink w:anchor="_ENREF_40" w:tooltip="Biedermann, 2006 #51" w:history="1">
        <w:r w:rsidR="007B2168" w:rsidRPr="007B2168">
          <w:rPr>
            <w:i/>
            <w:noProof/>
            <w:vertAlign w:val="superscript"/>
          </w:rPr>
          <w:t>40</w:t>
        </w:r>
      </w:hyperlink>
      <w:r w:rsidR="007B2168" w:rsidRPr="007B2168">
        <w:rPr>
          <w:i/>
          <w:noProof/>
          <w:vertAlign w:val="superscript"/>
        </w:rPr>
        <w:t>)</w:t>
      </w:r>
      <w:r w:rsidR="007B2168" w:rsidRPr="00962110">
        <w:fldChar w:fldCharType="end"/>
      </w:r>
      <w:r w:rsidRPr="00962110">
        <w:t xml:space="preserve"> but none of these constitute a metastable trap state, </w:t>
      </w:r>
      <w:r w:rsidR="004B3D15" w:rsidRPr="00962110">
        <w:t>because</w:t>
      </w:r>
      <w:r w:rsidRPr="00962110">
        <w:t xml:space="preserve"> the initial ground state is repopulated within 20 ps. </w:t>
      </w:r>
    </w:p>
    <w:p w:rsidR="00E80873" w:rsidRPr="00962110" w:rsidRDefault="00E80873" w:rsidP="006D30A1">
      <w:pPr>
        <w:spacing w:line="360" w:lineRule="auto"/>
        <w:rPr>
          <w:b/>
        </w:rPr>
      </w:pPr>
      <w:r w:rsidRPr="00962110">
        <w:rPr>
          <w:b/>
        </w:rPr>
        <w:t>Discussion</w:t>
      </w:r>
    </w:p>
    <w:p w:rsidR="00E80873" w:rsidRPr="00962110" w:rsidRDefault="004B4370" w:rsidP="006D30A1">
      <w:pPr>
        <w:spacing w:line="360" w:lineRule="auto"/>
      </w:pPr>
      <w:r w:rsidRPr="00962110">
        <w:t>The</w:t>
      </w:r>
      <w:r w:rsidR="006D30A1" w:rsidRPr="00962110">
        <w:t xml:space="preserve"> nature of the </w:t>
      </w:r>
      <w:r w:rsidR="004B3D15" w:rsidRPr="00962110">
        <w:t xml:space="preserve">reaction coordinate and the </w:t>
      </w:r>
      <w:r w:rsidR="006D30A1" w:rsidRPr="00962110">
        <w:t>dark state in 9</w:t>
      </w:r>
      <w:proofErr w:type="gramStart"/>
      <w:r w:rsidR="006D30A1" w:rsidRPr="00962110">
        <w:t>,9’BF</w:t>
      </w:r>
      <w:proofErr w:type="gramEnd"/>
      <w:r w:rsidR="006D30A1" w:rsidRPr="00962110">
        <w:t xml:space="preserve"> </w:t>
      </w:r>
      <w:r w:rsidR="004B3D15" w:rsidRPr="00962110">
        <w:t>are</w:t>
      </w:r>
      <w:r w:rsidRPr="00962110">
        <w:t xml:space="preserve"> addressed </w:t>
      </w:r>
      <w:r w:rsidR="006D30A1" w:rsidRPr="00962110">
        <w:t>through quantum chemical calculations.</w:t>
      </w:r>
      <w:r w:rsidR="00E80873" w:rsidRPr="00962110">
        <w:t xml:space="preserve"> Pyramidalization and double bond torsion are considered as the reaction coordinates, and the evolution of the transition moment from excited to ground state is followed. The calculations suggest two related models for formation of the dark state, a single excited state evolving to a structure which has a negligible transition moment or an internal conversion between a bright and a dark excited state</w:t>
      </w:r>
      <w:r w:rsidR="00082E1D" w:rsidRPr="00962110">
        <w:t>, illustrated in Figure 6 and described below</w:t>
      </w:r>
      <w:r w:rsidR="00E80873" w:rsidRPr="00962110">
        <w:t>.</w:t>
      </w:r>
    </w:p>
    <w:p w:rsidR="004A7CC8" w:rsidRPr="00962110" w:rsidRDefault="00860966" w:rsidP="006D30A1">
      <w:pPr>
        <w:spacing w:line="360" w:lineRule="auto"/>
      </w:pPr>
      <w:r w:rsidRPr="00962110">
        <w:lastRenderedPageBreak/>
        <w:t xml:space="preserve">Although the TD-DFT calculations both on the BLYP and B3LYP level differ in the ordering of the excited states compared to the RICC2 results, the character of the excited states </w:t>
      </w:r>
    </w:p>
    <w:p w:rsidR="004A7CC8" w:rsidRPr="00962110" w:rsidRDefault="004A7CC8" w:rsidP="004A7CC8">
      <w:pPr>
        <w:spacing w:line="360" w:lineRule="auto"/>
        <w:jc w:val="center"/>
      </w:pPr>
      <w:r w:rsidRPr="00962110">
        <w:rPr>
          <w:noProof/>
          <w:lang w:eastAsia="en-GB"/>
        </w:rPr>
        <w:drawing>
          <wp:inline distT="0" distB="0" distL="0" distR="0" wp14:anchorId="4BA6D250" wp14:editId="59DF1776">
            <wp:extent cx="5731510" cy="237426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2374265"/>
                    </a:xfrm>
                    <a:prstGeom prst="rect">
                      <a:avLst/>
                    </a:prstGeom>
                    <a:noFill/>
                    <a:ln>
                      <a:noFill/>
                    </a:ln>
                  </pic:spPr>
                </pic:pic>
              </a:graphicData>
            </a:graphic>
          </wp:inline>
        </w:drawing>
      </w:r>
    </w:p>
    <w:p w:rsidR="004A7CC8" w:rsidRPr="00962110" w:rsidRDefault="00300B8C" w:rsidP="004A7CC8">
      <w:pPr>
        <w:spacing w:line="360" w:lineRule="auto"/>
        <w:jc w:val="center"/>
      </w:pPr>
      <w:r>
        <w:pict>
          <v:shape id="Text Box 93" o:spid="_x0000_s1070" type="#_x0000_t202" style="width:405.1pt;height:258.9pt;visibility:visible;mso-wrap-style:square;mso-left-percent:-10001;mso-top-percent:-10001;mso-position-horizontal:absolute;mso-position-horizontal-relative:char;mso-position-vertical:absolute;mso-position-vertical-relative:line;mso-left-percent:-10001;mso-top-percent:-10001;v-text-anchor:top" stroked="f">
            <v:textbox style="mso-fit-shape-to-text:t">
              <w:txbxContent>
                <w:p w:rsidR="00300B8C" w:rsidRPr="00F739E2" w:rsidRDefault="00300B8C" w:rsidP="004A7CC8">
                  <w:pPr>
                    <w:spacing w:line="360" w:lineRule="auto"/>
                    <w:jc w:val="center"/>
                    <w:rPr>
                      <w:i/>
                    </w:rPr>
                  </w:pPr>
                  <w:r w:rsidRPr="00F739E2">
                    <w:rPr>
                      <w:i/>
                    </w:rPr>
                    <w:t xml:space="preserve">Figure </w:t>
                  </w:r>
                  <w:r>
                    <w:rPr>
                      <w:i/>
                    </w:rPr>
                    <w:t>6</w:t>
                  </w:r>
                  <w:r w:rsidRPr="00F739E2">
                    <w:rPr>
                      <w:i/>
                    </w:rPr>
                    <w:t xml:space="preserve"> (a) Structure evolution for single state model to yield a decrease in transition moment from the Franck Condon state consistent with experiment (torsion angle +10°, pyramidalization +30°). (b) The mechanism proposed for relaxation on single excited state surface (red) is illustrated. Motion along the reaction coordinate occurs in 90 fs, and simultaneously excited state spectator modes are coherently excited (yellow). The dark state is observed in transient absorption to relax to the ground state in 6 </w:t>
                  </w:r>
                  <w:proofErr w:type="spellStart"/>
                  <w:r w:rsidRPr="00F739E2">
                    <w:rPr>
                      <w:i/>
                    </w:rPr>
                    <w:t>ps</w:t>
                  </w:r>
                  <w:proofErr w:type="spellEnd"/>
                  <w:r w:rsidRPr="00F739E2">
                    <w:rPr>
                      <w:i/>
                    </w:rPr>
                    <w:t xml:space="preserve">, which cools in 18 ps.  (c) Multi state model. The initially excited state (red) reaches a conical intersection near the FC state, where the major fraction of the population internally converts to a lower lying optically forbidden (dark) state (blue) in 90 fs. The remaining fraction stays on the bright state and decays in &lt; 1 </w:t>
                  </w:r>
                  <w:proofErr w:type="spellStart"/>
                  <w:r w:rsidRPr="00F739E2">
                    <w:rPr>
                      <w:i/>
                    </w:rPr>
                    <w:t>ps</w:t>
                  </w:r>
                  <w:proofErr w:type="spellEnd"/>
                  <w:r w:rsidRPr="00F739E2">
                    <w:rPr>
                      <w:i/>
                    </w:rPr>
                    <w:t xml:space="preserve"> (Figure </w:t>
                  </w:r>
                  <w:r>
                    <w:rPr>
                      <w:i/>
                    </w:rPr>
                    <w:t>3</w:t>
                  </w:r>
                  <w:r w:rsidRPr="00F739E2">
                    <w:rPr>
                      <w:i/>
                    </w:rPr>
                    <w:t xml:space="preserve">) and supports excited state coherences (yellow).  The dark state, which exhibits transient absorption, decays to a hot electronic ground state in 6 </w:t>
                  </w:r>
                  <w:proofErr w:type="spellStart"/>
                  <w:r w:rsidRPr="00F739E2">
                    <w:rPr>
                      <w:i/>
                    </w:rPr>
                    <w:t>ps</w:t>
                  </w:r>
                  <w:proofErr w:type="spellEnd"/>
                  <w:r w:rsidRPr="00F739E2">
                    <w:rPr>
                      <w:i/>
                    </w:rPr>
                    <w:t>, which cools as in (b).</w:t>
                  </w:r>
                </w:p>
              </w:txbxContent>
            </v:textbox>
            <w10:wrap type="none"/>
            <w10:anchorlock/>
          </v:shape>
        </w:pict>
      </w:r>
    </w:p>
    <w:p w:rsidR="00695EA5" w:rsidRPr="00962110" w:rsidRDefault="004B3D15" w:rsidP="00D8316C">
      <w:pPr>
        <w:spacing w:line="360" w:lineRule="auto"/>
      </w:pPr>
      <w:proofErr w:type="gramStart"/>
      <w:r w:rsidRPr="00962110">
        <w:t>and</w:t>
      </w:r>
      <w:proofErr w:type="gramEnd"/>
      <w:r w:rsidRPr="00962110">
        <w:t xml:space="preserve"> the energy difference between them is described accurately, (Table III) so that further studies on the TD-DFT level are reasonable to get a first idea of the relaxation mechanism. Based on this, excited </w:t>
      </w:r>
      <w:r w:rsidR="006D30A1" w:rsidRPr="00962110">
        <w:t xml:space="preserve">and ground state energies as a function of twist and pyramidalization at the C=C bridge were followed </w:t>
      </w:r>
      <w:r w:rsidR="00860966" w:rsidRPr="00962110">
        <w:t>using the BLYP functional</w:t>
      </w:r>
      <w:r w:rsidR="004B1608" w:rsidRPr="00962110">
        <w:t xml:space="preserve">. </w:t>
      </w:r>
      <w:r w:rsidR="006D30A1" w:rsidRPr="00962110">
        <w:t xml:space="preserve"> The initial excited state is unstable with respect to pyramidalization and twisting</w:t>
      </w:r>
      <w:r w:rsidR="00C77992" w:rsidRPr="00962110">
        <w:t>.</w:t>
      </w:r>
      <w:r w:rsidR="006D30A1" w:rsidRPr="00962110">
        <w:t xml:space="preserve"> </w:t>
      </w:r>
      <w:r w:rsidR="00C77992" w:rsidRPr="00962110">
        <w:t xml:space="preserve">We followed </w:t>
      </w:r>
      <w:r w:rsidR="002A5C44" w:rsidRPr="00962110">
        <w:t xml:space="preserve">the </w:t>
      </w:r>
      <w:r w:rsidR="00C77992" w:rsidRPr="00962110">
        <w:t xml:space="preserve">energy and transition moment </w:t>
      </w:r>
      <w:r w:rsidR="002E57F2" w:rsidRPr="00962110">
        <w:t xml:space="preserve">of the optically allowed (bright) state </w:t>
      </w:r>
      <w:r w:rsidR="00C77992" w:rsidRPr="00962110">
        <w:t>as a function of these two coordinates</w:t>
      </w:r>
      <w:r w:rsidR="006D30A1" w:rsidRPr="00962110">
        <w:t xml:space="preserve">. </w:t>
      </w:r>
      <w:r w:rsidR="00C77992" w:rsidRPr="00962110">
        <w:t>For torsion alon</w:t>
      </w:r>
      <w:r w:rsidR="004B7718" w:rsidRPr="00962110">
        <w:t>e</w:t>
      </w:r>
      <w:r w:rsidR="00C77992" w:rsidRPr="00962110">
        <w:t xml:space="preserve"> the</w:t>
      </w:r>
      <w:r w:rsidR="006D30A1" w:rsidRPr="00962110">
        <w:t xml:space="preserve"> calculated decrease in transition moment</w:t>
      </w:r>
      <w:r w:rsidR="004B4370" w:rsidRPr="00962110">
        <w:t xml:space="preserve"> </w:t>
      </w:r>
      <w:r w:rsidR="006D30A1" w:rsidRPr="00962110">
        <w:t>is much smaller than Figure 2 requires</w:t>
      </w:r>
      <w:r w:rsidR="00C77992" w:rsidRPr="00962110">
        <w:t xml:space="preserve"> (</w:t>
      </w:r>
      <w:r w:rsidR="007E703D" w:rsidRPr="00962110">
        <w:t xml:space="preserve">Table </w:t>
      </w:r>
      <w:r w:rsidR="004B1608" w:rsidRPr="00962110">
        <w:t>III</w:t>
      </w:r>
      <w:r w:rsidR="00C77992" w:rsidRPr="00962110">
        <w:t>)</w:t>
      </w:r>
      <w:r w:rsidR="006D30A1" w:rsidRPr="00962110">
        <w:t xml:space="preserve">; the negligible contribution of the 5-6 </w:t>
      </w:r>
      <w:proofErr w:type="spellStart"/>
      <w:r w:rsidR="006D30A1" w:rsidRPr="00962110">
        <w:t>ps</w:t>
      </w:r>
      <w:proofErr w:type="spellEnd"/>
      <w:r w:rsidR="006D30A1" w:rsidRPr="00962110">
        <w:t xml:space="preserve"> dark state to the fluorescence </w:t>
      </w:r>
      <w:r w:rsidR="00C77992" w:rsidRPr="00962110">
        <w:t>allows for only</w:t>
      </w:r>
      <w:r w:rsidR="004B4370" w:rsidRPr="00962110">
        <w:t xml:space="preserve"> a</w:t>
      </w:r>
      <w:r w:rsidR="006D30A1" w:rsidRPr="00962110">
        <w:t xml:space="preserve"> very small transition </w:t>
      </w:r>
      <w:r w:rsidR="006D30A1" w:rsidRPr="00962110">
        <w:lastRenderedPageBreak/>
        <w:t xml:space="preserve">moment </w:t>
      </w:r>
      <w:r w:rsidR="00C77992" w:rsidRPr="00962110">
        <w:t xml:space="preserve">from </w:t>
      </w:r>
      <w:r w:rsidR="006D30A1" w:rsidRPr="00962110">
        <w:t xml:space="preserve">the dark state. </w:t>
      </w:r>
      <w:r w:rsidR="00C77992" w:rsidRPr="00962110">
        <w:t>However</w:t>
      </w:r>
      <w:r w:rsidR="0063052E" w:rsidRPr="00962110">
        <w:t>,</w:t>
      </w:r>
      <w:r w:rsidR="00C77992" w:rsidRPr="00962110">
        <w:t xml:space="preserve"> a </w:t>
      </w:r>
      <w:r w:rsidR="002A5C44" w:rsidRPr="00962110">
        <w:t xml:space="preserve">combination of </w:t>
      </w:r>
      <w:r w:rsidR="00C77992" w:rsidRPr="00962110">
        <w:t xml:space="preserve">small torsion and large pyramidalization yields </w:t>
      </w:r>
      <w:r w:rsidR="002A5C44" w:rsidRPr="00962110">
        <w:t>a</w:t>
      </w:r>
      <w:r w:rsidR="00C77992" w:rsidRPr="00962110">
        <w:t xml:space="preserve"> </w:t>
      </w:r>
      <w:r w:rsidR="002A5C44" w:rsidRPr="00962110">
        <w:t xml:space="preserve">very </w:t>
      </w:r>
      <w:r w:rsidR="00C77992" w:rsidRPr="00962110">
        <w:t>small transition moment</w:t>
      </w:r>
      <w:r w:rsidR="002A5C44" w:rsidRPr="00962110">
        <w:t>,</w:t>
      </w:r>
      <w:r w:rsidR="00C77992" w:rsidRPr="00962110">
        <w:t xml:space="preserve"> consistent with </w:t>
      </w:r>
      <w:r w:rsidR="004B7718" w:rsidRPr="00962110">
        <w:t xml:space="preserve">experimental </w:t>
      </w:r>
      <w:r w:rsidR="00C77992" w:rsidRPr="00962110">
        <w:t>observation</w:t>
      </w:r>
      <w:r w:rsidR="007A78EE" w:rsidRPr="00962110">
        <w:t>. In this single state picture</w:t>
      </w:r>
      <w:r w:rsidR="00082E1D" w:rsidRPr="00962110">
        <w:t xml:space="preserve"> (Figure 6b)</w:t>
      </w:r>
      <w:r w:rsidR="00751E44" w:rsidRPr="00962110">
        <w:t>,</w:t>
      </w:r>
      <w:r w:rsidR="007A78EE" w:rsidRPr="00962110">
        <w:t xml:space="preserve"> coherent dynamics on the excited state surface contribute to the observed oscillations in the </w:t>
      </w:r>
      <w:r w:rsidR="003E185E" w:rsidRPr="00962110">
        <w:t>fluorescence.</w:t>
      </w:r>
      <w:r w:rsidR="007B2168" w:rsidRPr="00962110">
        <w:fldChar w:fldCharType="begin"/>
      </w:r>
      <w:r w:rsidR="007B2168">
        <w:instrText xml:space="preserve"> ADDIN EN.CITE &lt;EndNote&gt;&lt;Cite&gt;&lt;Author&gt;Conyard&lt;/Author&gt;&lt;Year&gt;2012&lt;/Year&gt;&lt;RecNum&gt;131&lt;/RecNum&gt;&lt;DisplayText&gt;&lt;style face="italic superscript"&gt;(35)&lt;/style&gt;&lt;/DisplayText&gt;&lt;record&gt;&lt;rec-number&gt;131&lt;/rec-number&gt;&lt;foreign-keys&gt;&lt;key app="EN" db-id="2zdda9ft6des09edpv8v5pxs5x259edw9ftp"&gt;131&lt;/key&gt;&lt;/foreign-keys&gt;&lt;ref-type name="Journal Article"&gt;17&lt;/ref-type&gt;&lt;contributors&gt;&lt;authors&gt;&lt;author&gt;Conyard, J.&lt;/author&gt;&lt;author&gt;Addison, K.&lt;/author&gt;&lt;author&gt;Heisler, I. A.&lt;/author&gt;&lt;author&gt;Cnossen, A.&lt;/author&gt;&lt;author&gt;Browne, W. R.&lt;/author&gt;&lt;author&gt;Feringa, B. L.&lt;/author&gt;&lt;author&gt;Meech, S. R.&lt;/author&gt;&lt;/authors&gt;&lt;/contributors&gt;&lt;titles&gt;&lt;title&gt;Ultrafast dynamics in the power stroke of a molecular rotary motor&lt;/title&gt;&lt;secondary-title&gt;Nature Chemistry&lt;/secondary-title&gt;&lt;/titles&gt;&lt;periodical&gt;&lt;full-title&gt;Nature Chemistry&lt;/full-title&gt;&lt;/periodical&gt;&lt;pages&gt;547-551&lt;/pages&gt;&lt;volume&gt;4&lt;/volume&gt;&lt;number&gt;7&lt;/number&gt;&lt;dates&gt;&lt;year&gt;2012&lt;/year&gt;&lt;pub-dates&gt;&lt;date&gt;Jul&lt;/date&gt;&lt;/pub-dates&gt;&lt;/dates&gt;&lt;isbn&gt;1755-4330&lt;/isbn&gt;&lt;accession-num&gt;WOS:000305699100010&lt;/accession-num&gt;&lt;urls&gt;&lt;related-urls&gt;&lt;url&gt;&amp;lt;Go to ISI&amp;gt;://WOS:000305699100010&lt;/url&gt;&lt;/related-urls&gt;&lt;/urls&gt;&lt;electronic-resource-num&gt;10.1038/nchem.1343&lt;/electronic-resource-num&gt;&lt;/record&gt;&lt;/Cite&gt;&lt;/EndNote&gt;</w:instrText>
      </w:r>
      <w:r w:rsidR="007B2168" w:rsidRPr="00962110">
        <w:fldChar w:fldCharType="separate"/>
      </w:r>
      <w:r w:rsidR="007B2168" w:rsidRPr="007B2168">
        <w:rPr>
          <w:i/>
          <w:noProof/>
          <w:vertAlign w:val="superscript"/>
        </w:rPr>
        <w:t>(</w:t>
      </w:r>
      <w:hyperlink w:anchor="_ENREF_35" w:tooltip="Conyard, 2012 #131" w:history="1">
        <w:r w:rsidR="007B2168" w:rsidRPr="007B2168">
          <w:rPr>
            <w:i/>
            <w:noProof/>
            <w:vertAlign w:val="superscript"/>
          </w:rPr>
          <w:t>35</w:t>
        </w:r>
      </w:hyperlink>
      <w:r w:rsidR="007B2168" w:rsidRPr="007B2168">
        <w:rPr>
          <w:i/>
          <w:noProof/>
          <w:vertAlign w:val="superscript"/>
        </w:rPr>
        <w:t>)</w:t>
      </w:r>
      <w:r w:rsidR="007B2168" w:rsidRPr="00962110">
        <w:fldChar w:fldCharType="end"/>
      </w:r>
      <w:r w:rsidR="003E185E" w:rsidRPr="00962110">
        <w:t xml:space="preserve"> However, the </w:t>
      </w:r>
      <w:r w:rsidR="00D8316C" w:rsidRPr="00962110">
        <w:t xml:space="preserve">structural distortion </w:t>
      </w:r>
      <w:r w:rsidR="00B95D92" w:rsidRPr="00962110">
        <w:t xml:space="preserve">required </w:t>
      </w:r>
      <w:r w:rsidR="00D8316C" w:rsidRPr="00962110">
        <w:t>between</w:t>
      </w:r>
      <w:r w:rsidR="00B95D92" w:rsidRPr="00962110">
        <w:t xml:space="preserve"> the final</w:t>
      </w:r>
      <w:r w:rsidR="00D8316C" w:rsidRPr="00962110">
        <w:t xml:space="preserve"> excited state and ground state is not small (Figure 6a) and might therefore be expected to be sensitive to solvent friction, which is not observed (Figure 3, Tables I). It was noted that in addition to the optically bright state the calculations predict two additional nearby </w:t>
      </w:r>
      <w:r w:rsidR="00B95D92" w:rsidRPr="00962110">
        <w:t xml:space="preserve">electronic </w:t>
      </w:r>
      <w:r w:rsidR="00D8316C" w:rsidRPr="00962110">
        <w:t xml:space="preserve">states with negligible oscillator strength (Table III). This suggests the </w:t>
      </w:r>
      <w:r w:rsidR="00082E1D" w:rsidRPr="00962110">
        <w:t xml:space="preserve">alternative </w:t>
      </w:r>
      <w:r w:rsidR="00D8316C" w:rsidRPr="00962110">
        <w:t>possibility of a multi-state relaxation pathway, in which internal conversion in 9</w:t>
      </w:r>
      <w:proofErr w:type="gramStart"/>
      <w:r w:rsidR="00D8316C" w:rsidRPr="00962110">
        <w:t>,9’BF</w:t>
      </w:r>
      <w:proofErr w:type="gramEnd"/>
      <w:r w:rsidR="00D8316C" w:rsidRPr="00962110">
        <w:t xml:space="preserve"> occurs between bright and dark excited electronic states</w:t>
      </w:r>
      <w:r w:rsidR="00082E1D" w:rsidRPr="00962110">
        <w:t xml:space="preserve"> (Figure 6c)</w:t>
      </w:r>
      <w:r w:rsidR="00D8316C" w:rsidRPr="00962110">
        <w:t xml:space="preserve">. Note, that </w:t>
      </w:r>
      <w:r w:rsidR="001A0D53" w:rsidRPr="00962110">
        <w:t>such a</w:t>
      </w:r>
      <w:r w:rsidR="00D8316C" w:rsidRPr="00962110">
        <w:t xml:space="preserve"> relaxation mechanism cannot be described within the</w:t>
      </w:r>
      <w:r w:rsidR="00695EA5" w:rsidRPr="00962110">
        <w:t xml:space="preserve"> framework of the TD-DFT calculations.  In this model, population from the initially excited state reaches a CI via pyramidalization and torsional coordinates through which internal conversion to a lower lying dark state occurs. This dark state then decays via a second CI to the ground electronic state. The long lived coherences in Figure 3 are not expected to survive passage and re-passage through a CI, so in this picture the slower oscillatory components in the fluorescence represents a</w:t>
      </w:r>
    </w:p>
    <w:p w:rsidR="00695EA5" w:rsidRPr="00962110" w:rsidRDefault="00695EA5" w:rsidP="00695EA5">
      <w:pPr>
        <w:rPr>
          <w:b/>
        </w:rPr>
      </w:pPr>
    </w:p>
    <w:p w:rsidR="00695EA5" w:rsidRPr="00962110" w:rsidRDefault="00695EA5" w:rsidP="00695EA5">
      <w:r w:rsidRPr="00962110">
        <w:rPr>
          <w:b/>
        </w:rPr>
        <w:t>Table III</w:t>
      </w:r>
      <w:r w:rsidRPr="00962110">
        <w:t xml:space="preserve"> </w:t>
      </w:r>
      <w:r w:rsidRPr="00962110">
        <w:rPr>
          <w:i/>
        </w:rPr>
        <w:t>Calculated coordinate dependent energies and transition moments</w:t>
      </w:r>
    </w:p>
    <w:p w:rsidR="00695EA5" w:rsidRPr="00962110" w:rsidRDefault="00695EA5" w:rsidP="00695EA5">
      <w:pPr>
        <w:spacing w:after="0" w:line="360" w:lineRule="auto"/>
      </w:pPr>
      <w:r w:rsidRPr="00962110">
        <w:t xml:space="preserve">(a) Vertical excitation energies </w:t>
      </w:r>
      <w:proofErr w:type="spellStart"/>
      <w:r w:rsidRPr="00962110">
        <w:rPr>
          <w:i/>
        </w:rPr>
        <w:t>E</w:t>
      </w:r>
      <w:r w:rsidRPr="00962110">
        <w:rPr>
          <w:vertAlign w:val="subscript"/>
        </w:rPr>
        <w:t>ex</w:t>
      </w:r>
      <w:proofErr w:type="spellEnd"/>
      <w:r w:rsidRPr="00962110">
        <w:t>, transition moments (in parenthesis) and torsion angle around the C=C bond at the ground state geometry for three different methods</w:t>
      </w:r>
    </w:p>
    <w:tbl>
      <w:tblPr>
        <w:tblStyle w:val="TableGrid"/>
        <w:tblW w:w="0" w:type="auto"/>
        <w:tblLook w:val="00A0" w:firstRow="1" w:lastRow="0" w:firstColumn="1" w:lastColumn="0" w:noHBand="0" w:noVBand="0"/>
      </w:tblPr>
      <w:tblGrid>
        <w:gridCol w:w="1912"/>
        <w:gridCol w:w="1328"/>
        <w:gridCol w:w="1328"/>
        <w:gridCol w:w="1328"/>
        <w:gridCol w:w="2576"/>
      </w:tblGrid>
      <w:tr w:rsidR="00695EA5" w:rsidRPr="00962110" w:rsidTr="003811CE">
        <w:tc>
          <w:tcPr>
            <w:tcW w:w="1912" w:type="dxa"/>
          </w:tcPr>
          <w:p w:rsidR="00695EA5" w:rsidRPr="00962110" w:rsidRDefault="00695EA5" w:rsidP="003811CE"/>
        </w:tc>
        <w:tc>
          <w:tcPr>
            <w:tcW w:w="3984" w:type="dxa"/>
            <w:gridSpan w:val="3"/>
          </w:tcPr>
          <w:p w:rsidR="00695EA5" w:rsidRPr="00962110" w:rsidRDefault="00695EA5" w:rsidP="003811CE">
            <w:pPr>
              <w:jc w:val="center"/>
            </w:pPr>
            <w:proofErr w:type="spellStart"/>
            <w:r w:rsidRPr="00962110">
              <w:rPr>
                <w:i/>
              </w:rPr>
              <w:t>E</w:t>
            </w:r>
            <w:r w:rsidRPr="00962110">
              <w:rPr>
                <w:vertAlign w:val="subscript"/>
              </w:rPr>
              <w:t>ex</w:t>
            </w:r>
            <w:proofErr w:type="spellEnd"/>
            <w:r w:rsidRPr="00962110">
              <w:t xml:space="preserve"> eV (and transition moments)</w:t>
            </w:r>
          </w:p>
        </w:tc>
        <w:tc>
          <w:tcPr>
            <w:tcW w:w="2576" w:type="dxa"/>
          </w:tcPr>
          <w:p w:rsidR="00695EA5" w:rsidRPr="00962110" w:rsidRDefault="00695EA5" w:rsidP="003811CE">
            <w:pPr>
              <w:jc w:val="center"/>
            </w:pPr>
            <w:r w:rsidRPr="00962110">
              <w:t xml:space="preserve">Torsion angle </w:t>
            </w:r>
          </w:p>
        </w:tc>
      </w:tr>
      <w:tr w:rsidR="00695EA5" w:rsidRPr="00962110" w:rsidTr="003811CE">
        <w:tc>
          <w:tcPr>
            <w:tcW w:w="1912" w:type="dxa"/>
          </w:tcPr>
          <w:p w:rsidR="00695EA5" w:rsidRPr="00962110" w:rsidRDefault="00695EA5" w:rsidP="003811CE">
            <w:pPr>
              <w:jc w:val="center"/>
            </w:pPr>
          </w:p>
        </w:tc>
        <w:tc>
          <w:tcPr>
            <w:tcW w:w="1328" w:type="dxa"/>
          </w:tcPr>
          <w:p w:rsidR="00695EA5" w:rsidRPr="00962110" w:rsidRDefault="00695EA5" w:rsidP="003811CE">
            <w:pPr>
              <w:jc w:val="center"/>
            </w:pPr>
            <w:r w:rsidRPr="00962110">
              <w:t>S1 (HOMO-1</w:t>
            </w:r>
            <w:r w:rsidRPr="00962110">
              <w:sym w:font="Wingdings" w:char="F0E0"/>
            </w:r>
            <w:r w:rsidRPr="00962110">
              <w:t xml:space="preserve"> LUMO)</w:t>
            </w:r>
          </w:p>
        </w:tc>
        <w:tc>
          <w:tcPr>
            <w:tcW w:w="1328" w:type="dxa"/>
          </w:tcPr>
          <w:p w:rsidR="00695EA5" w:rsidRPr="00962110" w:rsidRDefault="00695EA5" w:rsidP="003811CE">
            <w:pPr>
              <w:jc w:val="center"/>
            </w:pPr>
            <w:r w:rsidRPr="00962110">
              <w:t xml:space="preserve">S2 (HOMO-2 </w:t>
            </w:r>
            <w:r w:rsidRPr="00962110">
              <w:sym w:font="Wingdings" w:char="F0E0"/>
            </w:r>
            <w:r w:rsidRPr="00962110">
              <w:t xml:space="preserve"> LUMO)</w:t>
            </w:r>
          </w:p>
        </w:tc>
        <w:tc>
          <w:tcPr>
            <w:tcW w:w="1328" w:type="dxa"/>
          </w:tcPr>
          <w:p w:rsidR="00695EA5" w:rsidRPr="00962110" w:rsidRDefault="00695EA5" w:rsidP="003811CE">
            <w:pPr>
              <w:jc w:val="center"/>
            </w:pPr>
            <w:r w:rsidRPr="00962110">
              <w:t xml:space="preserve">S3 (HOMO </w:t>
            </w:r>
            <w:r w:rsidRPr="00962110">
              <w:sym w:font="Wingdings" w:char="F0E0"/>
            </w:r>
            <w:r w:rsidRPr="00962110">
              <w:t xml:space="preserve"> LUMO)</w:t>
            </w:r>
          </w:p>
        </w:tc>
        <w:tc>
          <w:tcPr>
            <w:tcW w:w="2576" w:type="dxa"/>
          </w:tcPr>
          <w:p w:rsidR="00695EA5" w:rsidRPr="00962110" w:rsidRDefault="00695EA5" w:rsidP="003811CE">
            <w:pPr>
              <w:jc w:val="center"/>
            </w:pPr>
          </w:p>
        </w:tc>
      </w:tr>
      <w:tr w:rsidR="00695EA5" w:rsidRPr="00962110" w:rsidTr="003811CE">
        <w:tc>
          <w:tcPr>
            <w:tcW w:w="1912" w:type="dxa"/>
          </w:tcPr>
          <w:p w:rsidR="00695EA5" w:rsidRPr="00962110" w:rsidRDefault="00695EA5" w:rsidP="003811CE">
            <w:pPr>
              <w:jc w:val="center"/>
            </w:pPr>
            <w:r w:rsidRPr="00962110">
              <w:t>BLYP/cc-</w:t>
            </w:r>
            <w:proofErr w:type="spellStart"/>
            <w:r w:rsidRPr="00962110">
              <w:t>pVDZ</w:t>
            </w:r>
            <w:proofErr w:type="spellEnd"/>
          </w:p>
        </w:tc>
        <w:tc>
          <w:tcPr>
            <w:tcW w:w="1328" w:type="dxa"/>
          </w:tcPr>
          <w:p w:rsidR="00695EA5" w:rsidRPr="00962110" w:rsidRDefault="00695EA5" w:rsidP="003811CE">
            <w:pPr>
              <w:jc w:val="center"/>
            </w:pPr>
            <w:r w:rsidRPr="00962110">
              <w:t xml:space="preserve">2.13 </w:t>
            </w:r>
          </w:p>
          <w:p w:rsidR="00695EA5" w:rsidRPr="00962110" w:rsidRDefault="00695EA5" w:rsidP="003811CE">
            <w:pPr>
              <w:jc w:val="center"/>
            </w:pPr>
            <w:r w:rsidRPr="00962110">
              <w:t>(0.78E-4)</w:t>
            </w:r>
          </w:p>
        </w:tc>
        <w:tc>
          <w:tcPr>
            <w:tcW w:w="1328" w:type="dxa"/>
          </w:tcPr>
          <w:p w:rsidR="00695EA5" w:rsidRPr="00962110" w:rsidRDefault="00695EA5" w:rsidP="003811CE">
            <w:pPr>
              <w:jc w:val="center"/>
            </w:pPr>
            <w:r w:rsidRPr="00962110">
              <w:t xml:space="preserve">2.14 </w:t>
            </w:r>
          </w:p>
          <w:p w:rsidR="00695EA5" w:rsidRPr="00962110" w:rsidRDefault="00695EA5" w:rsidP="003811CE">
            <w:pPr>
              <w:jc w:val="center"/>
            </w:pPr>
            <w:r w:rsidRPr="00962110">
              <w:t>(0.80 E-4)</w:t>
            </w:r>
          </w:p>
        </w:tc>
        <w:tc>
          <w:tcPr>
            <w:tcW w:w="1328" w:type="dxa"/>
          </w:tcPr>
          <w:p w:rsidR="00695EA5" w:rsidRPr="00962110" w:rsidRDefault="00695EA5" w:rsidP="003811CE">
            <w:pPr>
              <w:jc w:val="center"/>
            </w:pPr>
            <w:r w:rsidRPr="00962110">
              <w:t xml:space="preserve">2.33 </w:t>
            </w:r>
          </w:p>
          <w:p w:rsidR="00695EA5" w:rsidRPr="00962110" w:rsidRDefault="00695EA5" w:rsidP="003811CE">
            <w:pPr>
              <w:jc w:val="center"/>
            </w:pPr>
            <w:r w:rsidRPr="00962110">
              <w:t>(0.39)</w:t>
            </w:r>
          </w:p>
        </w:tc>
        <w:tc>
          <w:tcPr>
            <w:tcW w:w="2576" w:type="dxa"/>
          </w:tcPr>
          <w:p w:rsidR="00695EA5" w:rsidRPr="00962110" w:rsidRDefault="00695EA5" w:rsidP="003811CE">
            <w:pPr>
              <w:jc w:val="center"/>
            </w:pPr>
            <w:r w:rsidRPr="00962110">
              <w:t>35.95</w:t>
            </w:r>
          </w:p>
        </w:tc>
      </w:tr>
      <w:tr w:rsidR="00695EA5" w:rsidRPr="00962110" w:rsidTr="003811CE">
        <w:tc>
          <w:tcPr>
            <w:tcW w:w="1912" w:type="dxa"/>
          </w:tcPr>
          <w:p w:rsidR="00695EA5" w:rsidRPr="00962110" w:rsidRDefault="00695EA5" w:rsidP="003811CE">
            <w:pPr>
              <w:jc w:val="center"/>
            </w:pPr>
            <w:r w:rsidRPr="00962110">
              <w:t>B3LYP/cc-</w:t>
            </w:r>
            <w:proofErr w:type="spellStart"/>
            <w:r w:rsidRPr="00962110">
              <w:t>pVDZ</w:t>
            </w:r>
            <w:proofErr w:type="spellEnd"/>
          </w:p>
        </w:tc>
        <w:tc>
          <w:tcPr>
            <w:tcW w:w="1328" w:type="dxa"/>
          </w:tcPr>
          <w:p w:rsidR="00695EA5" w:rsidRPr="00962110" w:rsidRDefault="00695EA5" w:rsidP="003811CE">
            <w:pPr>
              <w:jc w:val="center"/>
            </w:pPr>
            <w:r w:rsidRPr="00962110">
              <w:t xml:space="preserve">2.59 </w:t>
            </w:r>
          </w:p>
          <w:p w:rsidR="00695EA5" w:rsidRPr="00962110" w:rsidRDefault="00695EA5" w:rsidP="003811CE">
            <w:pPr>
              <w:jc w:val="center"/>
            </w:pPr>
            <w:r w:rsidRPr="00962110">
              <w:t>(0.20E-3)</w:t>
            </w:r>
          </w:p>
        </w:tc>
        <w:tc>
          <w:tcPr>
            <w:tcW w:w="1328" w:type="dxa"/>
          </w:tcPr>
          <w:p w:rsidR="00695EA5" w:rsidRPr="00962110" w:rsidRDefault="00695EA5" w:rsidP="003811CE">
            <w:pPr>
              <w:jc w:val="center"/>
            </w:pPr>
            <w:r w:rsidRPr="00962110">
              <w:t xml:space="preserve">2.59 </w:t>
            </w:r>
          </w:p>
          <w:p w:rsidR="00695EA5" w:rsidRPr="00962110" w:rsidRDefault="00695EA5" w:rsidP="003811CE">
            <w:pPr>
              <w:jc w:val="center"/>
            </w:pPr>
            <w:r w:rsidRPr="00962110">
              <w:t>(0.40E-3)</w:t>
            </w:r>
          </w:p>
        </w:tc>
        <w:tc>
          <w:tcPr>
            <w:tcW w:w="1328" w:type="dxa"/>
          </w:tcPr>
          <w:p w:rsidR="00695EA5" w:rsidRPr="00962110" w:rsidRDefault="00695EA5" w:rsidP="003811CE">
            <w:pPr>
              <w:jc w:val="center"/>
            </w:pPr>
            <w:r w:rsidRPr="00962110">
              <w:t xml:space="preserve">2.62 </w:t>
            </w:r>
          </w:p>
          <w:p w:rsidR="00695EA5" w:rsidRPr="00962110" w:rsidRDefault="00695EA5" w:rsidP="003811CE">
            <w:pPr>
              <w:jc w:val="center"/>
            </w:pPr>
            <w:r w:rsidRPr="00962110">
              <w:t>(0.46)</w:t>
            </w:r>
          </w:p>
        </w:tc>
        <w:tc>
          <w:tcPr>
            <w:tcW w:w="2576" w:type="dxa"/>
          </w:tcPr>
          <w:p w:rsidR="00695EA5" w:rsidRPr="00962110" w:rsidRDefault="00695EA5" w:rsidP="003811CE">
            <w:pPr>
              <w:jc w:val="center"/>
            </w:pPr>
            <w:r w:rsidRPr="00962110">
              <w:t>34.21</w:t>
            </w:r>
          </w:p>
        </w:tc>
      </w:tr>
      <w:tr w:rsidR="00695EA5" w:rsidRPr="00962110" w:rsidTr="003811CE">
        <w:tc>
          <w:tcPr>
            <w:tcW w:w="1912" w:type="dxa"/>
          </w:tcPr>
          <w:p w:rsidR="00695EA5" w:rsidRPr="00962110" w:rsidRDefault="00695EA5" w:rsidP="003811CE">
            <w:pPr>
              <w:jc w:val="center"/>
            </w:pPr>
            <w:r w:rsidRPr="00962110">
              <w:t>SCS-RICC2// RIMP2/cc-</w:t>
            </w:r>
            <w:proofErr w:type="spellStart"/>
            <w:r w:rsidRPr="00962110">
              <w:t>pVDZ</w:t>
            </w:r>
            <w:proofErr w:type="spellEnd"/>
          </w:p>
        </w:tc>
        <w:tc>
          <w:tcPr>
            <w:tcW w:w="1328" w:type="dxa"/>
          </w:tcPr>
          <w:p w:rsidR="00695EA5" w:rsidRPr="00962110" w:rsidRDefault="00695EA5" w:rsidP="003811CE">
            <w:pPr>
              <w:jc w:val="center"/>
            </w:pPr>
            <w:r w:rsidRPr="00962110">
              <w:t>3.15</w:t>
            </w:r>
          </w:p>
          <w:p w:rsidR="00695EA5" w:rsidRPr="00962110" w:rsidRDefault="00695EA5" w:rsidP="003811CE">
            <w:pPr>
              <w:jc w:val="center"/>
            </w:pPr>
            <w:r w:rsidRPr="00962110">
              <w:t>(0.12E-3)</w:t>
            </w:r>
          </w:p>
        </w:tc>
        <w:tc>
          <w:tcPr>
            <w:tcW w:w="1328" w:type="dxa"/>
          </w:tcPr>
          <w:p w:rsidR="00695EA5" w:rsidRPr="00962110" w:rsidRDefault="00695EA5" w:rsidP="003811CE">
            <w:pPr>
              <w:jc w:val="center"/>
            </w:pPr>
            <w:r w:rsidRPr="00962110">
              <w:t xml:space="preserve">3.15 </w:t>
            </w:r>
          </w:p>
          <w:p w:rsidR="00695EA5" w:rsidRPr="00962110" w:rsidRDefault="00695EA5" w:rsidP="003811CE">
            <w:pPr>
              <w:jc w:val="center"/>
            </w:pPr>
            <w:r w:rsidRPr="00962110">
              <w:t>(0.29 E-5)</w:t>
            </w:r>
          </w:p>
        </w:tc>
        <w:tc>
          <w:tcPr>
            <w:tcW w:w="1328" w:type="dxa"/>
          </w:tcPr>
          <w:p w:rsidR="00695EA5" w:rsidRPr="00962110" w:rsidRDefault="00695EA5" w:rsidP="003811CE">
            <w:pPr>
              <w:jc w:val="center"/>
            </w:pPr>
            <w:r w:rsidRPr="00962110">
              <w:t xml:space="preserve">3.09 </w:t>
            </w:r>
          </w:p>
          <w:p w:rsidR="00695EA5" w:rsidRPr="00962110" w:rsidRDefault="00695EA5" w:rsidP="003811CE">
            <w:pPr>
              <w:jc w:val="center"/>
            </w:pPr>
            <w:r w:rsidRPr="00962110">
              <w:t>(0.59)</w:t>
            </w:r>
          </w:p>
        </w:tc>
        <w:tc>
          <w:tcPr>
            <w:tcW w:w="2576" w:type="dxa"/>
          </w:tcPr>
          <w:p w:rsidR="00695EA5" w:rsidRPr="00962110" w:rsidRDefault="00695EA5" w:rsidP="003811CE">
            <w:pPr>
              <w:jc w:val="center"/>
            </w:pPr>
            <w:r w:rsidRPr="00962110">
              <w:t>32.04</w:t>
            </w:r>
          </w:p>
        </w:tc>
      </w:tr>
    </w:tbl>
    <w:p w:rsidR="00695EA5" w:rsidRPr="00962110" w:rsidRDefault="00695EA5" w:rsidP="00695EA5">
      <w:pPr>
        <w:spacing w:after="0"/>
      </w:pPr>
    </w:p>
    <w:p w:rsidR="00695EA5" w:rsidRPr="00962110" w:rsidRDefault="00695EA5" w:rsidP="00695EA5">
      <w:pPr>
        <w:spacing w:after="0" w:line="360" w:lineRule="auto"/>
      </w:pPr>
      <w:r w:rsidRPr="00962110">
        <w:t>(b) Vertical excitation energies and transition moments of the three low lying electronic states calculated for 9</w:t>
      </w:r>
      <w:proofErr w:type="gramStart"/>
      <w:r w:rsidRPr="00962110">
        <w:t>,9’BF</w:t>
      </w:r>
      <w:proofErr w:type="gramEnd"/>
      <w:r w:rsidRPr="00962110">
        <w:t xml:space="preserve"> by TDDFT (BLYP/cc-</w:t>
      </w:r>
      <w:proofErr w:type="spellStart"/>
      <w:r w:rsidRPr="00962110">
        <w:t>pVDZ</w:t>
      </w:r>
      <w:proofErr w:type="spellEnd"/>
      <w:r w:rsidRPr="00962110">
        <w:t>) as a function of torsion and torsion plus pyramidalization coordinates starting from the optimized ground state geometry.</w:t>
      </w:r>
    </w:p>
    <w:tbl>
      <w:tblPr>
        <w:tblStyle w:val="TableGrid"/>
        <w:tblW w:w="0" w:type="auto"/>
        <w:tblLook w:val="00A0" w:firstRow="1" w:lastRow="0" w:firstColumn="1" w:lastColumn="0" w:noHBand="0" w:noVBand="0"/>
      </w:tblPr>
      <w:tblGrid>
        <w:gridCol w:w="1232"/>
        <w:gridCol w:w="1106"/>
        <w:gridCol w:w="1022"/>
        <w:gridCol w:w="1018"/>
        <w:gridCol w:w="1050"/>
        <w:gridCol w:w="1018"/>
        <w:gridCol w:w="1051"/>
        <w:gridCol w:w="1019"/>
      </w:tblGrid>
      <w:tr w:rsidR="00695EA5" w:rsidRPr="00962110" w:rsidTr="003811CE">
        <w:tc>
          <w:tcPr>
            <w:tcW w:w="2338" w:type="dxa"/>
            <w:gridSpan w:val="2"/>
          </w:tcPr>
          <w:p w:rsidR="00695EA5" w:rsidRPr="00962110" w:rsidRDefault="00695EA5" w:rsidP="003811CE">
            <w:pPr>
              <w:jc w:val="center"/>
              <w:rPr>
                <w:b/>
              </w:rPr>
            </w:pPr>
            <w:r w:rsidRPr="00962110">
              <w:rPr>
                <w:b/>
              </w:rPr>
              <w:t>coordinates</w:t>
            </w:r>
          </w:p>
        </w:tc>
        <w:tc>
          <w:tcPr>
            <w:tcW w:w="2040" w:type="dxa"/>
            <w:gridSpan w:val="2"/>
          </w:tcPr>
          <w:p w:rsidR="00695EA5" w:rsidRPr="00962110" w:rsidRDefault="00695EA5" w:rsidP="003811CE">
            <w:pPr>
              <w:jc w:val="center"/>
              <w:rPr>
                <w:b/>
              </w:rPr>
            </w:pPr>
            <w:r w:rsidRPr="00962110">
              <w:rPr>
                <w:b/>
              </w:rPr>
              <w:t>S1</w:t>
            </w:r>
          </w:p>
        </w:tc>
        <w:tc>
          <w:tcPr>
            <w:tcW w:w="2068" w:type="dxa"/>
            <w:gridSpan w:val="2"/>
          </w:tcPr>
          <w:p w:rsidR="00695EA5" w:rsidRPr="00962110" w:rsidRDefault="00695EA5" w:rsidP="003811CE">
            <w:pPr>
              <w:jc w:val="center"/>
              <w:rPr>
                <w:b/>
              </w:rPr>
            </w:pPr>
            <w:r w:rsidRPr="00962110">
              <w:rPr>
                <w:b/>
              </w:rPr>
              <w:t>S2</w:t>
            </w:r>
          </w:p>
        </w:tc>
        <w:tc>
          <w:tcPr>
            <w:tcW w:w="2070" w:type="dxa"/>
            <w:gridSpan w:val="2"/>
          </w:tcPr>
          <w:p w:rsidR="00695EA5" w:rsidRPr="00962110" w:rsidRDefault="00695EA5" w:rsidP="003811CE">
            <w:pPr>
              <w:jc w:val="center"/>
              <w:rPr>
                <w:b/>
              </w:rPr>
            </w:pPr>
            <w:r w:rsidRPr="00962110">
              <w:rPr>
                <w:b/>
              </w:rPr>
              <w:t>S3</w:t>
            </w:r>
          </w:p>
        </w:tc>
      </w:tr>
      <w:tr w:rsidR="00695EA5" w:rsidRPr="00962110" w:rsidTr="003811CE">
        <w:tc>
          <w:tcPr>
            <w:tcW w:w="1232" w:type="dxa"/>
          </w:tcPr>
          <w:p w:rsidR="00695EA5" w:rsidRPr="00962110" w:rsidRDefault="00695EA5" w:rsidP="003811CE">
            <w:pPr>
              <w:jc w:val="center"/>
            </w:pPr>
            <w:r w:rsidRPr="00962110">
              <w:t>Torsion</w:t>
            </w:r>
          </w:p>
        </w:tc>
        <w:tc>
          <w:tcPr>
            <w:tcW w:w="1106" w:type="dxa"/>
          </w:tcPr>
          <w:p w:rsidR="00695EA5" w:rsidRPr="00962110" w:rsidRDefault="00695EA5" w:rsidP="003811CE">
            <w:pPr>
              <w:jc w:val="center"/>
            </w:pPr>
            <w:r w:rsidRPr="00962110">
              <w:t>Pyramid.</w:t>
            </w:r>
          </w:p>
        </w:tc>
        <w:tc>
          <w:tcPr>
            <w:tcW w:w="1022" w:type="dxa"/>
          </w:tcPr>
          <w:p w:rsidR="00695EA5" w:rsidRPr="00962110" w:rsidRDefault="00695EA5" w:rsidP="003811CE">
            <w:pPr>
              <w:jc w:val="center"/>
            </w:pPr>
            <w:proofErr w:type="spellStart"/>
            <w:r w:rsidRPr="00962110">
              <w:t>E</w:t>
            </w:r>
            <w:r w:rsidRPr="00962110">
              <w:rPr>
                <w:vertAlign w:val="subscript"/>
              </w:rPr>
              <w:t>ex</w:t>
            </w:r>
            <w:proofErr w:type="spellEnd"/>
            <w:r w:rsidRPr="00962110">
              <w:t>(eV)</w:t>
            </w:r>
          </w:p>
        </w:tc>
        <w:tc>
          <w:tcPr>
            <w:tcW w:w="1018" w:type="dxa"/>
          </w:tcPr>
          <w:p w:rsidR="00695EA5" w:rsidRPr="00962110" w:rsidRDefault="00695EA5" w:rsidP="003811CE">
            <w:pPr>
              <w:jc w:val="center"/>
            </w:pPr>
            <w:proofErr w:type="spellStart"/>
            <w:r w:rsidRPr="00962110">
              <w:t>Osc</w:t>
            </w:r>
            <w:proofErr w:type="spellEnd"/>
            <w:r w:rsidRPr="00962110">
              <w:t>. Str.</w:t>
            </w:r>
          </w:p>
        </w:tc>
        <w:tc>
          <w:tcPr>
            <w:tcW w:w="1050" w:type="dxa"/>
          </w:tcPr>
          <w:p w:rsidR="00695EA5" w:rsidRPr="00962110" w:rsidRDefault="00695EA5" w:rsidP="003811CE">
            <w:pPr>
              <w:jc w:val="center"/>
            </w:pPr>
            <w:proofErr w:type="spellStart"/>
            <w:r w:rsidRPr="00962110">
              <w:t>E</w:t>
            </w:r>
            <w:r w:rsidRPr="00962110">
              <w:rPr>
                <w:vertAlign w:val="subscript"/>
              </w:rPr>
              <w:t>ex</w:t>
            </w:r>
            <w:proofErr w:type="spellEnd"/>
            <w:r w:rsidRPr="00962110">
              <w:t>(eV)</w:t>
            </w:r>
          </w:p>
        </w:tc>
        <w:tc>
          <w:tcPr>
            <w:tcW w:w="1018" w:type="dxa"/>
          </w:tcPr>
          <w:p w:rsidR="00695EA5" w:rsidRPr="00962110" w:rsidRDefault="00695EA5" w:rsidP="003811CE">
            <w:pPr>
              <w:jc w:val="center"/>
            </w:pPr>
            <w:proofErr w:type="spellStart"/>
            <w:r w:rsidRPr="00962110">
              <w:t>Osc</w:t>
            </w:r>
            <w:proofErr w:type="spellEnd"/>
            <w:r w:rsidRPr="00962110">
              <w:t>. Str.</w:t>
            </w:r>
          </w:p>
        </w:tc>
        <w:tc>
          <w:tcPr>
            <w:tcW w:w="1051" w:type="dxa"/>
          </w:tcPr>
          <w:p w:rsidR="00695EA5" w:rsidRPr="00962110" w:rsidRDefault="00695EA5" w:rsidP="003811CE">
            <w:pPr>
              <w:jc w:val="center"/>
            </w:pPr>
            <w:proofErr w:type="spellStart"/>
            <w:r w:rsidRPr="00962110">
              <w:t>E</w:t>
            </w:r>
            <w:r w:rsidRPr="00962110">
              <w:rPr>
                <w:vertAlign w:val="subscript"/>
              </w:rPr>
              <w:t>ex</w:t>
            </w:r>
            <w:proofErr w:type="spellEnd"/>
            <w:r w:rsidRPr="00962110">
              <w:t>(eV)</w:t>
            </w:r>
          </w:p>
        </w:tc>
        <w:tc>
          <w:tcPr>
            <w:tcW w:w="1019" w:type="dxa"/>
          </w:tcPr>
          <w:p w:rsidR="00695EA5" w:rsidRPr="00962110" w:rsidRDefault="00695EA5" w:rsidP="003811CE">
            <w:pPr>
              <w:jc w:val="center"/>
            </w:pPr>
            <w:proofErr w:type="spellStart"/>
            <w:r w:rsidRPr="00962110">
              <w:t>Osc</w:t>
            </w:r>
            <w:proofErr w:type="spellEnd"/>
            <w:r w:rsidRPr="00962110">
              <w:t>. Str.</w:t>
            </w:r>
          </w:p>
        </w:tc>
      </w:tr>
      <w:tr w:rsidR="00695EA5" w:rsidRPr="00962110" w:rsidTr="003811CE">
        <w:tc>
          <w:tcPr>
            <w:tcW w:w="1232" w:type="dxa"/>
          </w:tcPr>
          <w:p w:rsidR="00695EA5" w:rsidRPr="00962110" w:rsidRDefault="00695EA5" w:rsidP="003811CE">
            <w:pPr>
              <w:jc w:val="center"/>
            </w:pPr>
          </w:p>
        </w:tc>
        <w:tc>
          <w:tcPr>
            <w:tcW w:w="1106" w:type="dxa"/>
          </w:tcPr>
          <w:p w:rsidR="00695EA5" w:rsidRPr="00962110" w:rsidRDefault="00695EA5" w:rsidP="003811CE">
            <w:pPr>
              <w:jc w:val="center"/>
            </w:pPr>
          </w:p>
        </w:tc>
        <w:tc>
          <w:tcPr>
            <w:tcW w:w="1022" w:type="dxa"/>
          </w:tcPr>
          <w:p w:rsidR="00695EA5" w:rsidRPr="00962110" w:rsidRDefault="00695EA5" w:rsidP="003811CE">
            <w:pPr>
              <w:jc w:val="center"/>
            </w:pPr>
          </w:p>
        </w:tc>
        <w:tc>
          <w:tcPr>
            <w:tcW w:w="1018" w:type="dxa"/>
          </w:tcPr>
          <w:p w:rsidR="00695EA5" w:rsidRPr="00962110" w:rsidRDefault="00695EA5" w:rsidP="003811CE">
            <w:pPr>
              <w:jc w:val="center"/>
            </w:pPr>
          </w:p>
        </w:tc>
        <w:tc>
          <w:tcPr>
            <w:tcW w:w="1050" w:type="dxa"/>
          </w:tcPr>
          <w:p w:rsidR="00695EA5" w:rsidRPr="00962110" w:rsidRDefault="00695EA5" w:rsidP="003811CE">
            <w:pPr>
              <w:jc w:val="center"/>
            </w:pPr>
          </w:p>
        </w:tc>
        <w:tc>
          <w:tcPr>
            <w:tcW w:w="1018" w:type="dxa"/>
          </w:tcPr>
          <w:p w:rsidR="00695EA5" w:rsidRPr="00962110" w:rsidRDefault="00695EA5" w:rsidP="003811CE">
            <w:pPr>
              <w:jc w:val="center"/>
            </w:pPr>
          </w:p>
        </w:tc>
        <w:tc>
          <w:tcPr>
            <w:tcW w:w="1051" w:type="dxa"/>
          </w:tcPr>
          <w:p w:rsidR="00695EA5" w:rsidRPr="00962110" w:rsidRDefault="00695EA5" w:rsidP="003811CE">
            <w:pPr>
              <w:jc w:val="center"/>
            </w:pPr>
          </w:p>
        </w:tc>
        <w:tc>
          <w:tcPr>
            <w:tcW w:w="1019" w:type="dxa"/>
          </w:tcPr>
          <w:p w:rsidR="00695EA5" w:rsidRPr="00962110" w:rsidRDefault="00695EA5" w:rsidP="003811CE">
            <w:pPr>
              <w:jc w:val="center"/>
            </w:pPr>
          </w:p>
        </w:tc>
      </w:tr>
      <w:tr w:rsidR="00695EA5" w:rsidRPr="00962110" w:rsidTr="003811CE">
        <w:tc>
          <w:tcPr>
            <w:tcW w:w="1232" w:type="dxa"/>
          </w:tcPr>
          <w:p w:rsidR="00695EA5" w:rsidRPr="00962110" w:rsidRDefault="00695EA5" w:rsidP="003811CE">
            <w:pPr>
              <w:jc w:val="center"/>
            </w:pPr>
            <w:r w:rsidRPr="00962110">
              <w:t>35</w:t>
            </w:r>
          </w:p>
        </w:tc>
        <w:tc>
          <w:tcPr>
            <w:tcW w:w="1106" w:type="dxa"/>
          </w:tcPr>
          <w:p w:rsidR="00695EA5" w:rsidRPr="00962110" w:rsidRDefault="00695EA5" w:rsidP="003811CE">
            <w:pPr>
              <w:jc w:val="center"/>
            </w:pPr>
            <w:r w:rsidRPr="00962110">
              <w:t>15</w:t>
            </w:r>
          </w:p>
        </w:tc>
        <w:tc>
          <w:tcPr>
            <w:tcW w:w="1022" w:type="dxa"/>
          </w:tcPr>
          <w:p w:rsidR="00695EA5" w:rsidRPr="00962110" w:rsidRDefault="00695EA5" w:rsidP="003811CE">
            <w:pPr>
              <w:jc w:val="center"/>
            </w:pPr>
            <w:r w:rsidRPr="00962110">
              <w:t>2.08</w:t>
            </w:r>
          </w:p>
        </w:tc>
        <w:tc>
          <w:tcPr>
            <w:tcW w:w="1018" w:type="dxa"/>
          </w:tcPr>
          <w:p w:rsidR="00695EA5" w:rsidRPr="00962110" w:rsidRDefault="00695EA5" w:rsidP="003811CE">
            <w:pPr>
              <w:jc w:val="center"/>
            </w:pPr>
            <w:r w:rsidRPr="00962110">
              <w:t>0.96E-2</w:t>
            </w:r>
          </w:p>
        </w:tc>
        <w:tc>
          <w:tcPr>
            <w:tcW w:w="1050" w:type="dxa"/>
          </w:tcPr>
          <w:p w:rsidR="00695EA5" w:rsidRPr="00962110" w:rsidRDefault="00695EA5" w:rsidP="003811CE">
            <w:pPr>
              <w:jc w:val="center"/>
            </w:pPr>
            <w:r w:rsidRPr="00962110">
              <w:t>2.15</w:t>
            </w:r>
          </w:p>
        </w:tc>
        <w:tc>
          <w:tcPr>
            <w:tcW w:w="1018" w:type="dxa"/>
          </w:tcPr>
          <w:p w:rsidR="00695EA5" w:rsidRPr="00962110" w:rsidRDefault="00695EA5" w:rsidP="003811CE">
            <w:pPr>
              <w:jc w:val="center"/>
            </w:pPr>
            <w:r w:rsidRPr="00962110">
              <w:t>0.16E-3</w:t>
            </w:r>
          </w:p>
        </w:tc>
        <w:tc>
          <w:tcPr>
            <w:tcW w:w="1051" w:type="dxa"/>
          </w:tcPr>
          <w:p w:rsidR="00695EA5" w:rsidRPr="00962110" w:rsidRDefault="00695EA5" w:rsidP="003811CE">
            <w:pPr>
              <w:jc w:val="center"/>
            </w:pPr>
            <w:r w:rsidRPr="00962110">
              <w:t>2.32</w:t>
            </w:r>
          </w:p>
        </w:tc>
        <w:tc>
          <w:tcPr>
            <w:tcW w:w="1019" w:type="dxa"/>
          </w:tcPr>
          <w:p w:rsidR="00695EA5" w:rsidRPr="00962110" w:rsidRDefault="00695EA5" w:rsidP="003811CE">
            <w:pPr>
              <w:jc w:val="center"/>
            </w:pPr>
            <w:r w:rsidRPr="00962110">
              <w:t>0.34</w:t>
            </w:r>
          </w:p>
        </w:tc>
      </w:tr>
      <w:tr w:rsidR="00695EA5" w:rsidRPr="00962110" w:rsidTr="003811CE">
        <w:tc>
          <w:tcPr>
            <w:tcW w:w="1232" w:type="dxa"/>
          </w:tcPr>
          <w:p w:rsidR="00695EA5" w:rsidRPr="00962110" w:rsidRDefault="00695EA5" w:rsidP="003811CE">
            <w:pPr>
              <w:jc w:val="center"/>
            </w:pPr>
            <w:r w:rsidRPr="00962110">
              <w:t>35</w:t>
            </w:r>
          </w:p>
        </w:tc>
        <w:tc>
          <w:tcPr>
            <w:tcW w:w="1106" w:type="dxa"/>
          </w:tcPr>
          <w:p w:rsidR="00695EA5" w:rsidRPr="00962110" w:rsidRDefault="00695EA5" w:rsidP="003811CE">
            <w:pPr>
              <w:jc w:val="center"/>
            </w:pPr>
            <w:r w:rsidRPr="00962110">
              <w:t>30</w:t>
            </w:r>
          </w:p>
        </w:tc>
        <w:tc>
          <w:tcPr>
            <w:tcW w:w="1022" w:type="dxa"/>
          </w:tcPr>
          <w:p w:rsidR="00695EA5" w:rsidRPr="00962110" w:rsidRDefault="00695EA5" w:rsidP="003811CE">
            <w:pPr>
              <w:jc w:val="center"/>
            </w:pPr>
            <w:r w:rsidRPr="00962110">
              <w:t>1.85</w:t>
            </w:r>
          </w:p>
        </w:tc>
        <w:tc>
          <w:tcPr>
            <w:tcW w:w="1018" w:type="dxa"/>
          </w:tcPr>
          <w:p w:rsidR="00695EA5" w:rsidRPr="00962110" w:rsidRDefault="00695EA5" w:rsidP="003811CE">
            <w:pPr>
              <w:jc w:val="center"/>
            </w:pPr>
            <w:r w:rsidRPr="00962110">
              <w:t>0.11E-1</w:t>
            </w:r>
          </w:p>
        </w:tc>
        <w:tc>
          <w:tcPr>
            <w:tcW w:w="1050" w:type="dxa"/>
          </w:tcPr>
          <w:p w:rsidR="00695EA5" w:rsidRPr="00962110" w:rsidRDefault="00695EA5" w:rsidP="003811CE">
            <w:pPr>
              <w:jc w:val="center"/>
            </w:pPr>
            <w:r w:rsidRPr="00962110">
              <w:t>2.17</w:t>
            </w:r>
          </w:p>
        </w:tc>
        <w:tc>
          <w:tcPr>
            <w:tcW w:w="1018" w:type="dxa"/>
          </w:tcPr>
          <w:p w:rsidR="00695EA5" w:rsidRPr="00962110" w:rsidRDefault="00695EA5" w:rsidP="003811CE">
            <w:pPr>
              <w:jc w:val="center"/>
            </w:pPr>
            <w:r w:rsidRPr="00962110">
              <w:t>0.12E-1</w:t>
            </w:r>
          </w:p>
        </w:tc>
        <w:tc>
          <w:tcPr>
            <w:tcW w:w="1051" w:type="dxa"/>
          </w:tcPr>
          <w:p w:rsidR="00695EA5" w:rsidRPr="00962110" w:rsidRDefault="00695EA5" w:rsidP="003811CE">
            <w:pPr>
              <w:jc w:val="center"/>
            </w:pPr>
            <w:r w:rsidRPr="00962110">
              <w:t>2.19</w:t>
            </w:r>
          </w:p>
        </w:tc>
        <w:tc>
          <w:tcPr>
            <w:tcW w:w="1019" w:type="dxa"/>
          </w:tcPr>
          <w:p w:rsidR="00695EA5" w:rsidRPr="00962110" w:rsidRDefault="00695EA5" w:rsidP="003811CE">
            <w:pPr>
              <w:jc w:val="center"/>
            </w:pPr>
            <w:r w:rsidRPr="00962110">
              <w:t>0.19</w:t>
            </w:r>
          </w:p>
        </w:tc>
      </w:tr>
      <w:tr w:rsidR="00695EA5" w:rsidRPr="00962110" w:rsidTr="003811CE">
        <w:tc>
          <w:tcPr>
            <w:tcW w:w="1232" w:type="dxa"/>
          </w:tcPr>
          <w:p w:rsidR="00695EA5" w:rsidRPr="00962110" w:rsidRDefault="00695EA5" w:rsidP="003811CE">
            <w:pPr>
              <w:jc w:val="center"/>
            </w:pPr>
            <w:r w:rsidRPr="00962110">
              <w:t>35</w:t>
            </w:r>
          </w:p>
        </w:tc>
        <w:tc>
          <w:tcPr>
            <w:tcW w:w="1106" w:type="dxa"/>
          </w:tcPr>
          <w:p w:rsidR="00695EA5" w:rsidRPr="00962110" w:rsidRDefault="00695EA5" w:rsidP="003811CE">
            <w:pPr>
              <w:jc w:val="center"/>
            </w:pPr>
            <w:r w:rsidRPr="00962110">
              <w:t>45</w:t>
            </w:r>
          </w:p>
        </w:tc>
        <w:tc>
          <w:tcPr>
            <w:tcW w:w="1022" w:type="dxa"/>
          </w:tcPr>
          <w:p w:rsidR="00695EA5" w:rsidRPr="00962110" w:rsidRDefault="00695EA5" w:rsidP="003811CE">
            <w:pPr>
              <w:jc w:val="center"/>
            </w:pPr>
            <w:r w:rsidRPr="00962110">
              <w:t>1.59</w:t>
            </w:r>
          </w:p>
        </w:tc>
        <w:tc>
          <w:tcPr>
            <w:tcW w:w="1018" w:type="dxa"/>
          </w:tcPr>
          <w:p w:rsidR="00695EA5" w:rsidRPr="00962110" w:rsidRDefault="00695EA5" w:rsidP="003811CE">
            <w:pPr>
              <w:jc w:val="center"/>
            </w:pPr>
            <w:r w:rsidRPr="00962110">
              <w:t>0.34E-1</w:t>
            </w:r>
          </w:p>
        </w:tc>
        <w:tc>
          <w:tcPr>
            <w:tcW w:w="1050" w:type="dxa"/>
          </w:tcPr>
          <w:p w:rsidR="00695EA5" w:rsidRPr="00962110" w:rsidRDefault="00695EA5" w:rsidP="003811CE">
            <w:pPr>
              <w:jc w:val="center"/>
            </w:pPr>
            <w:r w:rsidRPr="00962110">
              <w:t>1.84</w:t>
            </w:r>
          </w:p>
        </w:tc>
        <w:tc>
          <w:tcPr>
            <w:tcW w:w="1018" w:type="dxa"/>
          </w:tcPr>
          <w:p w:rsidR="00695EA5" w:rsidRPr="00962110" w:rsidRDefault="00695EA5" w:rsidP="003811CE">
            <w:pPr>
              <w:jc w:val="center"/>
            </w:pPr>
            <w:r w:rsidRPr="00962110">
              <w:t>0.45E-1</w:t>
            </w:r>
          </w:p>
        </w:tc>
        <w:tc>
          <w:tcPr>
            <w:tcW w:w="1051" w:type="dxa"/>
          </w:tcPr>
          <w:p w:rsidR="00695EA5" w:rsidRPr="00962110" w:rsidRDefault="00695EA5" w:rsidP="003811CE">
            <w:pPr>
              <w:jc w:val="center"/>
            </w:pPr>
            <w:r w:rsidRPr="00962110">
              <w:t>2.11</w:t>
            </w:r>
          </w:p>
        </w:tc>
        <w:tc>
          <w:tcPr>
            <w:tcW w:w="1019" w:type="dxa"/>
          </w:tcPr>
          <w:p w:rsidR="00695EA5" w:rsidRPr="00962110" w:rsidRDefault="00695EA5" w:rsidP="003811CE">
            <w:pPr>
              <w:jc w:val="center"/>
            </w:pPr>
            <w:r w:rsidRPr="00962110">
              <w:t>0.66E-3</w:t>
            </w:r>
          </w:p>
        </w:tc>
      </w:tr>
      <w:tr w:rsidR="00695EA5" w:rsidRPr="00962110" w:rsidTr="003811CE">
        <w:tc>
          <w:tcPr>
            <w:tcW w:w="1232" w:type="dxa"/>
          </w:tcPr>
          <w:p w:rsidR="00695EA5" w:rsidRPr="00962110" w:rsidRDefault="00695EA5" w:rsidP="003811CE">
            <w:pPr>
              <w:jc w:val="center"/>
            </w:pPr>
          </w:p>
        </w:tc>
        <w:tc>
          <w:tcPr>
            <w:tcW w:w="1106" w:type="dxa"/>
          </w:tcPr>
          <w:p w:rsidR="00695EA5" w:rsidRPr="00962110" w:rsidRDefault="00695EA5" w:rsidP="003811CE">
            <w:pPr>
              <w:jc w:val="center"/>
            </w:pPr>
          </w:p>
        </w:tc>
        <w:tc>
          <w:tcPr>
            <w:tcW w:w="1022" w:type="dxa"/>
          </w:tcPr>
          <w:p w:rsidR="00695EA5" w:rsidRPr="00962110" w:rsidRDefault="00695EA5" w:rsidP="003811CE">
            <w:pPr>
              <w:jc w:val="center"/>
            </w:pPr>
          </w:p>
        </w:tc>
        <w:tc>
          <w:tcPr>
            <w:tcW w:w="1018" w:type="dxa"/>
          </w:tcPr>
          <w:p w:rsidR="00695EA5" w:rsidRPr="00962110" w:rsidRDefault="00695EA5" w:rsidP="003811CE">
            <w:pPr>
              <w:jc w:val="center"/>
            </w:pPr>
          </w:p>
        </w:tc>
        <w:tc>
          <w:tcPr>
            <w:tcW w:w="1050" w:type="dxa"/>
          </w:tcPr>
          <w:p w:rsidR="00695EA5" w:rsidRPr="00962110" w:rsidRDefault="00695EA5" w:rsidP="003811CE">
            <w:pPr>
              <w:jc w:val="center"/>
            </w:pPr>
          </w:p>
        </w:tc>
        <w:tc>
          <w:tcPr>
            <w:tcW w:w="1018" w:type="dxa"/>
          </w:tcPr>
          <w:p w:rsidR="00695EA5" w:rsidRPr="00962110" w:rsidRDefault="00695EA5" w:rsidP="003811CE">
            <w:pPr>
              <w:jc w:val="center"/>
            </w:pPr>
          </w:p>
        </w:tc>
        <w:tc>
          <w:tcPr>
            <w:tcW w:w="1051" w:type="dxa"/>
          </w:tcPr>
          <w:p w:rsidR="00695EA5" w:rsidRPr="00962110" w:rsidRDefault="00695EA5" w:rsidP="003811CE">
            <w:pPr>
              <w:jc w:val="center"/>
            </w:pPr>
          </w:p>
        </w:tc>
        <w:tc>
          <w:tcPr>
            <w:tcW w:w="1019" w:type="dxa"/>
          </w:tcPr>
          <w:p w:rsidR="00695EA5" w:rsidRPr="00962110" w:rsidRDefault="00695EA5" w:rsidP="003811CE">
            <w:pPr>
              <w:jc w:val="center"/>
            </w:pPr>
          </w:p>
        </w:tc>
      </w:tr>
      <w:tr w:rsidR="00695EA5" w:rsidRPr="00962110" w:rsidTr="003811CE">
        <w:tc>
          <w:tcPr>
            <w:tcW w:w="1232" w:type="dxa"/>
          </w:tcPr>
          <w:p w:rsidR="00695EA5" w:rsidRPr="00962110" w:rsidRDefault="00695EA5" w:rsidP="003811CE">
            <w:pPr>
              <w:jc w:val="center"/>
            </w:pPr>
            <w:r w:rsidRPr="00962110">
              <w:t>45</w:t>
            </w:r>
          </w:p>
        </w:tc>
        <w:tc>
          <w:tcPr>
            <w:tcW w:w="1106" w:type="dxa"/>
          </w:tcPr>
          <w:p w:rsidR="00695EA5" w:rsidRPr="00962110" w:rsidRDefault="00695EA5" w:rsidP="003811CE">
            <w:pPr>
              <w:jc w:val="center"/>
            </w:pPr>
            <w:r w:rsidRPr="00962110">
              <w:t>15</w:t>
            </w:r>
          </w:p>
        </w:tc>
        <w:tc>
          <w:tcPr>
            <w:tcW w:w="1022" w:type="dxa"/>
          </w:tcPr>
          <w:p w:rsidR="00695EA5" w:rsidRPr="00962110" w:rsidRDefault="00695EA5" w:rsidP="003811CE">
            <w:pPr>
              <w:jc w:val="center"/>
            </w:pPr>
            <w:r w:rsidRPr="00962110">
              <w:t>1.97</w:t>
            </w:r>
          </w:p>
        </w:tc>
        <w:tc>
          <w:tcPr>
            <w:tcW w:w="1018" w:type="dxa"/>
          </w:tcPr>
          <w:p w:rsidR="00695EA5" w:rsidRPr="00962110" w:rsidRDefault="00695EA5" w:rsidP="003811CE">
            <w:pPr>
              <w:jc w:val="center"/>
            </w:pPr>
            <w:r w:rsidRPr="00962110">
              <w:t>0.16E-1</w:t>
            </w:r>
          </w:p>
        </w:tc>
        <w:tc>
          <w:tcPr>
            <w:tcW w:w="1050" w:type="dxa"/>
          </w:tcPr>
          <w:p w:rsidR="00695EA5" w:rsidRPr="00962110" w:rsidRDefault="00695EA5" w:rsidP="003811CE">
            <w:pPr>
              <w:jc w:val="center"/>
            </w:pPr>
            <w:r w:rsidRPr="00962110">
              <w:t>2.05</w:t>
            </w:r>
          </w:p>
        </w:tc>
        <w:tc>
          <w:tcPr>
            <w:tcW w:w="1018" w:type="dxa"/>
          </w:tcPr>
          <w:p w:rsidR="00695EA5" w:rsidRPr="00962110" w:rsidRDefault="00695EA5" w:rsidP="003811CE">
            <w:pPr>
              <w:jc w:val="center"/>
            </w:pPr>
            <w:r w:rsidRPr="00962110">
              <w:t>0.45E-3</w:t>
            </w:r>
          </w:p>
        </w:tc>
        <w:tc>
          <w:tcPr>
            <w:tcW w:w="1051" w:type="dxa"/>
          </w:tcPr>
          <w:p w:rsidR="00695EA5" w:rsidRPr="00962110" w:rsidRDefault="00695EA5" w:rsidP="003811CE">
            <w:pPr>
              <w:jc w:val="center"/>
            </w:pPr>
            <w:r w:rsidRPr="00962110">
              <w:t>2.18</w:t>
            </w:r>
          </w:p>
        </w:tc>
        <w:tc>
          <w:tcPr>
            <w:tcW w:w="1019" w:type="dxa"/>
          </w:tcPr>
          <w:p w:rsidR="00695EA5" w:rsidRPr="00962110" w:rsidRDefault="00695EA5" w:rsidP="003811CE">
            <w:pPr>
              <w:jc w:val="center"/>
            </w:pPr>
            <w:r w:rsidRPr="00962110">
              <w:t>0.32</w:t>
            </w:r>
          </w:p>
        </w:tc>
      </w:tr>
      <w:tr w:rsidR="00695EA5" w:rsidRPr="00962110" w:rsidTr="003811CE">
        <w:tc>
          <w:tcPr>
            <w:tcW w:w="1232" w:type="dxa"/>
          </w:tcPr>
          <w:p w:rsidR="00695EA5" w:rsidRPr="00962110" w:rsidRDefault="00695EA5" w:rsidP="003811CE">
            <w:pPr>
              <w:jc w:val="center"/>
            </w:pPr>
            <w:r w:rsidRPr="00962110">
              <w:t>45</w:t>
            </w:r>
          </w:p>
        </w:tc>
        <w:tc>
          <w:tcPr>
            <w:tcW w:w="1106" w:type="dxa"/>
          </w:tcPr>
          <w:p w:rsidR="00695EA5" w:rsidRPr="00962110" w:rsidRDefault="00695EA5" w:rsidP="003811CE">
            <w:pPr>
              <w:jc w:val="center"/>
            </w:pPr>
            <w:r w:rsidRPr="00962110">
              <w:t>30</w:t>
            </w:r>
          </w:p>
        </w:tc>
        <w:tc>
          <w:tcPr>
            <w:tcW w:w="1022" w:type="dxa"/>
          </w:tcPr>
          <w:p w:rsidR="00695EA5" w:rsidRPr="00962110" w:rsidRDefault="00695EA5" w:rsidP="003811CE">
            <w:pPr>
              <w:jc w:val="center"/>
            </w:pPr>
            <w:r w:rsidRPr="00962110">
              <w:t>1.79</w:t>
            </w:r>
          </w:p>
        </w:tc>
        <w:tc>
          <w:tcPr>
            <w:tcW w:w="1018" w:type="dxa"/>
          </w:tcPr>
          <w:p w:rsidR="00695EA5" w:rsidRPr="00962110" w:rsidRDefault="00695EA5" w:rsidP="003811CE">
            <w:pPr>
              <w:jc w:val="center"/>
            </w:pPr>
            <w:r w:rsidRPr="00962110">
              <w:t>0.20E-1</w:t>
            </w:r>
          </w:p>
        </w:tc>
        <w:tc>
          <w:tcPr>
            <w:tcW w:w="1050" w:type="dxa"/>
          </w:tcPr>
          <w:p w:rsidR="00695EA5" w:rsidRPr="00962110" w:rsidRDefault="00695EA5" w:rsidP="003811CE">
            <w:pPr>
              <w:jc w:val="center"/>
            </w:pPr>
            <w:r w:rsidRPr="00962110">
              <w:t>2.08</w:t>
            </w:r>
          </w:p>
        </w:tc>
        <w:tc>
          <w:tcPr>
            <w:tcW w:w="1018" w:type="dxa"/>
          </w:tcPr>
          <w:p w:rsidR="00695EA5" w:rsidRPr="00962110" w:rsidRDefault="00695EA5" w:rsidP="003811CE">
            <w:pPr>
              <w:jc w:val="center"/>
            </w:pPr>
            <w:r w:rsidRPr="00962110">
              <w:t>0.99E-1</w:t>
            </w:r>
          </w:p>
        </w:tc>
        <w:tc>
          <w:tcPr>
            <w:tcW w:w="1051" w:type="dxa"/>
          </w:tcPr>
          <w:p w:rsidR="00695EA5" w:rsidRPr="00962110" w:rsidRDefault="00695EA5" w:rsidP="003811CE">
            <w:pPr>
              <w:jc w:val="center"/>
            </w:pPr>
            <w:r w:rsidRPr="00962110">
              <w:t>2.10</w:t>
            </w:r>
          </w:p>
        </w:tc>
        <w:tc>
          <w:tcPr>
            <w:tcW w:w="1019" w:type="dxa"/>
          </w:tcPr>
          <w:p w:rsidR="00695EA5" w:rsidRPr="00962110" w:rsidRDefault="00695EA5" w:rsidP="003811CE">
            <w:pPr>
              <w:jc w:val="center"/>
            </w:pPr>
            <w:r w:rsidRPr="00962110">
              <w:t>0.89E-1</w:t>
            </w:r>
          </w:p>
        </w:tc>
      </w:tr>
      <w:tr w:rsidR="00695EA5" w:rsidRPr="00962110" w:rsidTr="003811CE">
        <w:tc>
          <w:tcPr>
            <w:tcW w:w="1232" w:type="dxa"/>
          </w:tcPr>
          <w:p w:rsidR="00695EA5" w:rsidRPr="00962110" w:rsidRDefault="00695EA5" w:rsidP="003811CE">
            <w:pPr>
              <w:jc w:val="center"/>
            </w:pPr>
            <w:r w:rsidRPr="00962110">
              <w:t>45</w:t>
            </w:r>
          </w:p>
        </w:tc>
        <w:tc>
          <w:tcPr>
            <w:tcW w:w="1106" w:type="dxa"/>
          </w:tcPr>
          <w:p w:rsidR="00695EA5" w:rsidRPr="00962110" w:rsidRDefault="00695EA5" w:rsidP="003811CE">
            <w:pPr>
              <w:jc w:val="center"/>
            </w:pPr>
            <w:r w:rsidRPr="00962110">
              <w:t>45</w:t>
            </w:r>
          </w:p>
        </w:tc>
        <w:tc>
          <w:tcPr>
            <w:tcW w:w="1022" w:type="dxa"/>
          </w:tcPr>
          <w:p w:rsidR="00695EA5" w:rsidRPr="00962110" w:rsidRDefault="00695EA5" w:rsidP="003811CE">
            <w:pPr>
              <w:jc w:val="center"/>
            </w:pPr>
            <w:r w:rsidRPr="00962110">
              <w:t>1.67</w:t>
            </w:r>
          </w:p>
        </w:tc>
        <w:tc>
          <w:tcPr>
            <w:tcW w:w="1018" w:type="dxa"/>
          </w:tcPr>
          <w:p w:rsidR="00695EA5" w:rsidRPr="00962110" w:rsidRDefault="00695EA5" w:rsidP="003811CE">
            <w:pPr>
              <w:jc w:val="center"/>
            </w:pPr>
            <w:r w:rsidRPr="00962110">
              <w:t>0.12E-1</w:t>
            </w:r>
          </w:p>
        </w:tc>
        <w:tc>
          <w:tcPr>
            <w:tcW w:w="1050" w:type="dxa"/>
          </w:tcPr>
          <w:p w:rsidR="00695EA5" w:rsidRPr="00962110" w:rsidRDefault="00695EA5" w:rsidP="003811CE">
            <w:pPr>
              <w:jc w:val="center"/>
            </w:pPr>
            <w:r w:rsidRPr="00962110">
              <w:t>1.98</w:t>
            </w:r>
          </w:p>
        </w:tc>
        <w:tc>
          <w:tcPr>
            <w:tcW w:w="1018" w:type="dxa"/>
          </w:tcPr>
          <w:p w:rsidR="00695EA5" w:rsidRPr="00962110" w:rsidRDefault="00695EA5" w:rsidP="003811CE">
            <w:pPr>
              <w:jc w:val="center"/>
            </w:pPr>
            <w:r w:rsidRPr="00962110">
              <w:t>0.90E-1</w:t>
            </w:r>
          </w:p>
        </w:tc>
        <w:tc>
          <w:tcPr>
            <w:tcW w:w="1051" w:type="dxa"/>
          </w:tcPr>
          <w:p w:rsidR="00695EA5" w:rsidRPr="00962110" w:rsidRDefault="00695EA5" w:rsidP="003811CE">
            <w:pPr>
              <w:jc w:val="center"/>
            </w:pPr>
            <w:r w:rsidRPr="00962110">
              <w:t>2.12</w:t>
            </w:r>
          </w:p>
        </w:tc>
        <w:tc>
          <w:tcPr>
            <w:tcW w:w="1019" w:type="dxa"/>
          </w:tcPr>
          <w:p w:rsidR="00695EA5" w:rsidRPr="00962110" w:rsidRDefault="00695EA5" w:rsidP="003811CE">
            <w:pPr>
              <w:jc w:val="center"/>
            </w:pPr>
            <w:r w:rsidRPr="00962110">
              <w:t>0.20E-2</w:t>
            </w:r>
          </w:p>
        </w:tc>
      </w:tr>
    </w:tbl>
    <w:p w:rsidR="00695EA5" w:rsidRPr="00962110" w:rsidRDefault="00695EA5" w:rsidP="00695EA5">
      <w:pPr>
        <w:spacing w:line="360" w:lineRule="auto"/>
      </w:pPr>
    </w:p>
    <w:p w:rsidR="00D8316C" w:rsidRPr="00962110" w:rsidRDefault="00D8316C" w:rsidP="00D8316C">
      <w:pPr>
        <w:spacing w:line="360" w:lineRule="auto"/>
      </w:pPr>
      <w:proofErr w:type="gramStart"/>
      <w:r w:rsidRPr="00962110">
        <w:t>fraction</w:t>
      </w:r>
      <w:proofErr w:type="gramEnd"/>
      <w:r w:rsidRPr="00962110">
        <w:t xml:space="preserve"> of the population which remains on the initial bright state surface with its intensity modulated by the coherently excited spectator modes.  These single and multi-potential surface mechanisms are illustrated in Figure 6b</w:t>
      </w:r>
      <w:proofErr w:type="gramStart"/>
      <w:r w:rsidRPr="00962110">
        <w:t>,c</w:t>
      </w:r>
      <w:proofErr w:type="gramEnd"/>
      <w:r w:rsidRPr="00962110">
        <w:t>.</w:t>
      </w:r>
    </w:p>
    <w:p w:rsidR="006D30A1" w:rsidRPr="00962110" w:rsidRDefault="00D8316C" w:rsidP="006D30A1">
      <w:pPr>
        <w:spacing w:line="360" w:lineRule="auto"/>
      </w:pPr>
      <w:r w:rsidRPr="00962110">
        <w:t>The question as to whether an isomerization reaction takes place, crucial for the possible exploitation of 9</w:t>
      </w:r>
      <w:proofErr w:type="gramStart"/>
      <w:r w:rsidRPr="00962110">
        <w:t>,9’BF</w:t>
      </w:r>
      <w:proofErr w:type="gramEnd"/>
      <w:r w:rsidRPr="00962110">
        <w:t xml:space="preserve"> based molecules as molecular switches, will be revealed in </w:t>
      </w:r>
      <w:r w:rsidR="00751E44" w:rsidRPr="00962110">
        <w:t xml:space="preserve">future </w:t>
      </w:r>
      <w:r w:rsidRPr="00962110">
        <w:t>studies of asymmetrically substituted derivatives. However, the observed weak dependence on solvent viscosity suggests a minimal structural change during the photocycle, which</w:t>
      </w:r>
      <w:r w:rsidR="004A7CC8" w:rsidRPr="00962110">
        <w:t xml:space="preserve"> </w:t>
      </w:r>
      <w:r w:rsidR="006D30A1" w:rsidRPr="00962110">
        <w:t>is not optimal for many optical switch functions.  On the other hand, the small structure change associated with dark state formation found  here on optical excitation, but presumably also through electron transfer, may be a useful feature of 9,9’BF as an acceptor in photovoltaic cells.</w:t>
      </w:r>
    </w:p>
    <w:p w:rsidR="001779BD" w:rsidRPr="00962110" w:rsidRDefault="001779BD" w:rsidP="006D30A1">
      <w:pPr>
        <w:spacing w:line="360" w:lineRule="auto"/>
        <w:rPr>
          <w:b/>
        </w:rPr>
      </w:pPr>
      <w:r w:rsidRPr="00962110">
        <w:rPr>
          <w:b/>
        </w:rPr>
        <w:t>Conclusions</w:t>
      </w:r>
    </w:p>
    <w:p w:rsidR="001779BD" w:rsidRPr="00962110" w:rsidRDefault="00EB4C07" w:rsidP="006D30A1">
      <w:pPr>
        <w:spacing w:line="360" w:lineRule="auto"/>
      </w:pPr>
      <w:r w:rsidRPr="00962110">
        <w:t>The excited state dynamics of 9</w:t>
      </w:r>
      <w:proofErr w:type="gramStart"/>
      <w:r w:rsidRPr="00962110">
        <w:t>,9’BF</w:t>
      </w:r>
      <w:proofErr w:type="gramEnd"/>
      <w:r w:rsidRPr="00962110">
        <w:t xml:space="preserve"> were studied in detail through ultrafast time resolved fluorescence and transient absorption in the visible and mid-IR regions. The primary relaxation step is extremely rapid (100 fs) and involves population of an intermediate </w:t>
      </w:r>
      <w:r w:rsidR="001A0D53" w:rsidRPr="00962110">
        <w:t xml:space="preserve">(dark) </w:t>
      </w:r>
      <w:r w:rsidRPr="00962110">
        <w:t xml:space="preserve">state via motion along a coordinate </w:t>
      </w:r>
      <w:r w:rsidR="00751E44" w:rsidRPr="00962110">
        <w:t>that</w:t>
      </w:r>
      <w:r w:rsidRPr="00962110">
        <w:t xml:space="preserve"> is volume conserving.  Such a fast friction independent relaxation </w:t>
      </w:r>
      <w:r w:rsidR="00395AE5" w:rsidRPr="00962110">
        <w:t>suggests that electron acceptors based on the 9</w:t>
      </w:r>
      <w:proofErr w:type="gramStart"/>
      <w:r w:rsidR="00395AE5" w:rsidRPr="00962110">
        <w:t>,9’BF</w:t>
      </w:r>
      <w:proofErr w:type="gramEnd"/>
      <w:r w:rsidR="00395AE5" w:rsidRPr="00962110">
        <w:t xml:space="preserve"> structure may be suitable for applications in solid phase bulk </w:t>
      </w:r>
      <w:proofErr w:type="spellStart"/>
      <w:r w:rsidR="00395AE5" w:rsidRPr="00962110">
        <w:t>heterojunction</w:t>
      </w:r>
      <w:proofErr w:type="spellEnd"/>
      <w:r w:rsidR="00395AE5" w:rsidRPr="00962110">
        <w:t xml:space="preserve"> photovoltaic devices. The nature of the excited state coordinate was investigated via DFT calculations, and suggested to involve </w:t>
      </w:r>
      <w:proofErr w:type="spellStart"/>
      <w:r w:rsidR="00395AE5" w:rsidRPr="00962110">
        <w:t>pyramidialization</w:t>
      </w:r>
      <w:proofErr w:type="spellEnd"/>
      <w:r w:rsidR="00395AE5" w:rsidRPr="00962110">
        <w:t xml:space="preserve"> and small scale fluorene ring torsion. However, multiple exited states were also detected and these may be involved in formation of the dark state. The subsequent decay of the intermediate state occurs on a picosecond timescale, and can be modelled as a two-step relaxation, assigned to relaxation of the intermediate state to a hot ground state, which cools with a 20 </w:t>
      </w:r>
      <w:proofErr w:type="spellStart"/>
      <w:r w:rsidR="00395AE5" w:rsidRPr="00962110">
        <w:t>ps</w:t>
      </w:r>
      <w:proofErr w:type="spellEnd"/>
      <w:r w:rsidR="00395AE5" w:rsidRPr="00962110">
        <w:t xml:space="preserve"> time constant. The relaxation pathway in the ground state will be significant in assessing the role of these compounds as molecular switches. This topic will be pursued in further studies of substituted 9</w:t>
      </w:r>
      <w:proofErr w:type="gramStart"/>
      <w:r w:rsidR="00395AE5" w:rsidRPr="00962110">
        <w:t>,9’BF</w:t>
      </w:r>
      <w:proofErr w:type="gramEnd"/>
      <w:r w:rsidR="00395AE5" w:rsidRPr="00962110">
        <w:t>.</w:t>
      </w:r>
    </w:p>
    <w:p w:rsidR="00395AE5" w:rsidRPr="00962110" w:rsidRDefault="00395AE5" w:rsidP="006D30A1">
      <w:pPr>
        <w:spacing w:line="360" w:lineRule="auto"/>
      </w:pPr>
    </w:p>
    <w:p w:rsidR="00D147AA" w:rsidRPr="00962110" w:rsidRDefault="00D147AA" w:rsidP="00F24C2A">
      <w:pPr>
        <w:spacing w:line="360" w:lineRule="auto"/>
        <w:rPr>
          <w:b/>
        </w:rPr>
      </w:pPr>
      <w:r w:rsidRPr="00962110">
        <w:rPr>
          <w:b/>
        </w:rPr>
        <w:t>Acknowledgements</w:t>
      </w:r>
      <w:r w:rsidR="00F33CB5" w:rsidRPr="00962110">
        <w:rPr>
          <w:b/>
        </w:rPr>
        <w:t xml:space="preserve"> </w:t>
      </w:r>
      <w:r w:rsidR="00F739E2" w:rsidRPr="00962110">
        <w:t xml:space="preserve">SRM would like to thank </w:t>
      </w:r>
      <w:r w:rsidR="001A0D53" w:rsidRPr="00962110">
        <w:t>EPSRC (E</w:t>
      </w:r>
      <w:r w:rsidR="00554992" w:rsidRPr="00962110">
        <w:t>P/H</w:t>
      </w:r>
      <w:r w:rsidR="007517B0" w:rsidRPr="00962110">
        <w:t>0</w:t>
      </w:r>
      <w:r w:rsidR="00554992" w:rsidRPr="00962110">
        <w:t>25715/1) for financial support.</w:t>
      </w:r>
      <w:r w:rsidR="004C4C61" w:rsidRPr="00962110">
        <w:t xml:space="preserve"> SA would like to thank the Deutsche </w:t>
      </w:r>
      <w:proofErr w:type="spellStart"/>
      <w:r w:rsidR="004C4C61" w:rsidRPr="00962110">
        <w:t>Akademie</w:t>
      </w:r>
      <w:proofErr w:type="spellEnd"/>
      <w:r w:rsidR="004C4C61" w:rsidRPr="00962110">
        <w:t xml:space="preserve"> der </w:t>
      </w:r>
      <w:proofErr w:type="spellStart"/>
      <w:r w:rsidR="004C4C61" w:rsidRPr="00962110">
        <w:t>Naturforscher</w:t>
      </w:r>
      <w:proofErr w:type="spellEnd"/>
      <w:r w:rsidR="004C4C61" w:rsidRPr="00962110">
        <w:t xml:space="preserve"> </w:t>
      </w:r>
      <w:proofErr w:type="spellStart"/>
      <w:r w:rsidR="004C4C61" w:rsidRPr="00962110">
        <w:t>Leopoldina</w:t>
      </w:r>
      <w:proofErr w:type="spellEnd"/>
      <w:r w:rsidR="004C4C61" w:rsidRPr="00962110">
        <w:t xml:space="preserve"> – German National Academy of Sciences for a </w:t>
      </w:r>
      <w:proofErr w:type="spellStart"/>
      <w:r w:rsidR="004C4C61" w:rsidRPr="00962110">
        <w:t>Leopoldina</w:t>
      </w:r>
      <w:proofErr w:type="spellEnd"/>
      <w:r w:rsidR="004C4C61" w:rsidRPr="00962110">
        <w:t xml:space="preserve"> research fellowship (grant number LPDS 2011-18).</w:t>
      </w:r>
      <w:r w:rsidR="00F739E2" w:rsidRPr="00962110">
        <w:t xml:space="preserve"> JC was supported by a </w:t>
      </w:r>
      <w:r w:rsidR="00F739E2" w:rsidRPr="00962110">
        <w:lastRenderedPageBreak/>
        <w:t>studentship from UEA.</w:t>
      </w:r>
      <w:r w:rsidR="003707EA" w:rsidRPr="00962110">
        <w:rPr>
          <w:rFonts w:cs="Times New Roman"/>
        </w:rPr>
        <w:t xml:space="preserve"> WRB and BLF would like to than</w:t>
      </w:r>
      <w:r w:rsidR="001A0D53" w:rsidRPr="00962110">
        <w:rPr>
          <w:rFonts w:cs="Times New Roman"/>
        </w:rPr>
        <w:t>k</w:t>
      </w:r>
      <w:r w:rsidR="003707EA" w:rsidRPr="00962110">
        <w:rPr>
          <w:rFonts w:cs="Times New Roman"/>
        </w:rPr>
        <w:t xml:space="preserve"> ERC for financial support (Starting Grant 279549 to W.R.B. and Advanced Investigator Grant 227897 to BLF and financial support to AC).</w:t>
      </w:r>
    </w:p>
    <w:p w:rsidR="00855207" w:rsidRDefault="00855207">
      <w:pPr>
        <w:rPr>
          <w:b/>
        </w:rPr>
      </w:pPr>
    </w:p>
    <w:p w:rsidR="00855207" w:rsidRDefault="00855207">
      <w:pPr>
        <w:rPr>
          <w:b/>
        </w:rPr>
      </w:pPr>
    </w:p>
    <w:p w:rsidR="00855207" w:rsidRDefault="00855207">
      <w:pPr>
        <w:rPr>
          <w:b/>
        </w:rPr>
      </w:pPr>
      <w:proofErr w:type="spellStart"/>
      <w:r>
        <w:rPr>
          <w:b/>
        </w:rPr>
        <w:t>ToC</w:t>
      </w:r>
      <w:proofErr w:type="spellEnd"/>
      <w:r>
        <w:rPr>
          <w:b/>
        </w:rPr>
        <w:t xml:space="preserve"> Figure</w:t>
      </w:r>
    </w:p>
    <w:p w:rsidR="00FA7026" w:rsidRPr="00962110" w:rsidRDefault="00300B8C">
      <w:pPr>
        <w:rPr>
          <w:b/>
        </w:rPr>
      </w:pPr>
      <w:r>
        <w:rPr>
          <w:b/>
        </w:rPr>
        <w:pict>
          <v:group id="Group 9" o:spid="_x0000_s1065" style="position:absolute;margin-left:154.75pt;margin-top:138.9pt;width:141.75pt;height:118.5pt;z-index:251661312;mso-position-horizontal-relative:margin;mso-position-vertical-relative:margin" coordsize="18000,15051"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">
            <v:shape id="7a1237c2-d505-4753-ac43-21109b0b0ea5" o:spid="_x0000_s1066" type="#_x0000_t75" alt="70C75C8B-7C01-4D8D-B8C7-5EF87CE06FBA@uni-muenster" style="position:absolute;left:7920;top:5470;width:8260;height:89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S0H+/AAAA2wAAAA8AAABkcnMvZG93bnJldi54bWxET8uqwjAQ3V/wH8II7q6pgnKpRhFRFATl&#10;+tgPzdgUm0lpoq1/bwTB3RzOc6bz1pbiQbUvHCsY9BMQxJnTBecKzqf17x8IH5A1lo5JwZM8zGed&#10;nymm2jX8T49jyEUMYZ+iAhNClUrpM0MWfd9VxJG7utpiiLDOpa6xieG2lMMkGUuLBccGgxUtDWW3&#10;490q2O3zanFdHS7mtNmt9ei+bC5ZoVSv2y4mIAK14Sv+uLc6zh/D+5d4gJy9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e0tB/vwAAANsAAAAPAAAAAAAAAAAAAAAAAJ8CAABk&#10;cnMvZG93bnJldi54bWxQSwUGAAAAAAQABAD3AAAAiwMAAAAA&#10;">
              <v:imagedata r:id="rId19" o:title="70C75C8B-7C01-4D8D-B8C7-5EF87CE06FBA@uni-muenster" croptop="8613f" cropbottom="9830f" cropleft="9456f" cropright="12826f"/>
            </v:shape>
            <v:shape id="Picture 17" o:spid="_x0000_s1067" type="#_x0000_t75" style="position:absolute;top:1419;width:18000;height:136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xuHbAAAAA2wAAAA8AAABkcnMvZG93bnJldi54bWxET01rwzAMvQ/2H4wKu61Ox8hCVieUwmDs&#10;1qz0rMWqHRrLIXbS9N/PhcFuerxPbevF9WKmMXSeFWzWGQji1uuOjYLj98dzASJEZI29Z1JwowB1&#10;9fiwxVL7Kx9obqIRKYRDiQpsjEMpZWgtOQxrPxAn7uxHhzHB0Ug94jWFu16+ZFkuHXacGiwOtLfU&#10;XprJKdg7Ov1MLr/Z41exubyeC2NMq9TTatm9g4i0xH/xn/tTp/lvcP8lHSC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nG4dsAAAADbAAAADwAAAAAAAAAAAAAAAACfAgAA&#10;ZHJzL2Rvd25yZXYueG1sUEsFBgAAAAAEAAQA9wAAAIwDAAAAAA==&#10;">
              <v:imagedata r:id="rId20" o:title="" croptop="5563f" cropbottom="8769f" cropleft="10238f" cropright="8001f"/>
              <v:path arrowok="t"/>
            </v:shape>
            <v:shape id="TextBox 4" o:spid="_x0000_s1068" type="#_x0000_t202" style="position:absolute;left:266;top:1352;width:9911;height:277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23cQA&#10;AADbAAAADwAAAGRycy9kb3ducmV2LnhtbESPzW7CQAyE75V4h5WReisbUFtBYEGItlJvLT8PYGVN&#10;NiTrjbJbCDx9fUDiZmvGM58Xq9436kxdrAIbGI8yUMRFsBWXBg77r5cpqJiQLTaBycCVIqyWg6cF&#10;5jZceEvnXSqVhHDM0YBLqc21joUjj3EUWmLRjqHzmGTtSm07vEi4b/Qky961x4qlwWFLG0dFvfvz&#10;BqaZ/6nr2eQ3+tfb+M1tPsJnezLmediv56AS9elhvl9/W8EXWPlFBt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29t3EAAAA2wAAAA8AAAAAAAAAAAAAAAAAmAIAAGRycy9k&#10;b3ducmV2LnhtbFBLBQYAAAAABAAEAPUAAACJAwAAAAA=&#10;" filled="f" stroked="f">
              <v:textbox style="mso-fit-shape-to-text:t">
                <w:txbxContent>
                  <w:p w:rsidR="00300B8C" w:rsidRDefault="00300B8C" w:rsidP="00855207">
                    <w:pPr>
                      <w:pStyle w:val="NormalWeb"/>
                      <w:spacing w:before="0" w:beforeAutospacing="0" w:after="0" w:afterAutospacing="0"/>
                    </w:pPr>
                    <w:r w:rsidRPr="00855207">
                      <w:rPr>
                        <w:rFonts w:asciiTheme="minorHAnsi" w:hAnsi="Calibri" w:cstheme="minorBidi"/>
                        <w:color w:val="0070C0"/>
                        <w:kern w:val="24"/>
                      </w:rPr>
                      <w:t>Light</w:t>
                    </w:r>
                    <w:r w:rsidRPr="00855207">
                      <w:rPr>
                        <w:rFonts w:asciiTheme="minorHAnsi" w:hAnsi="Calibri" w:cstheme="minorBidi"/>
                        <w:color w:val="000000" w:themeColor="text1"/>
                        <w:kern w:val="24"/>
                      </w:rPr>
                      <w:t xml:space="preserve"> </w:t>
                    </w:r>
                    <w:r w:rsidRPr="00855207">
                      <w:rPr>
                        <w:rFonts w:asciiTheme="minorHAnsi" w:hAnsi="Wingdings" w:cstheme="minorBidi"/>
                        <w:color w:val="000000" w:themeColor="text1"/>
                        <w:kern w:val="24"/>
                      </w:rPr>
                      <w:sym w:font="Wingdings" w:char="F0E0"/>
                    </w:r>
                    <w:r w:rsidRPr="00855207">
                      <w:rPr>
                        <w:rFonts w:asciiTheme="minorHAnsi" w:hAnsi="Calibri" w:cstheme="minorBidi"/>
                        <w:color w:val="000000" w:themeColor="text1"/>
                        <w:kern w:val="24"/>
                      </w:rPr>
                      <w:t xml:space="preserve"> </w:t>
                    </w:r>
                    <w:r w:rsidRPr="00855207">
                      <w:rPr>
                        <w:rFonts w:asciiTheme="minorHAnsi" w:hAnsi="Calibri" w:cstheme="minorBidi"/>
                        <w:color w:val="FF0000"/>
                        <w:kern w:val="24"/>
                      </w:rPr>
                      <w:t>Dark</w:t>
                    </w:r>
                  </w:p>
                </w:txbxContent>
              </v:textbox>
            </v:shape>
            <v:shape id="TextBox 5" o:spid="_x0000_s1069" type="#_x0000_t202" style="position:absolute;left:2311;width:5536;height:277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pTRsAA&#10;AADbAAAADwAAAGRycy9kb3ducmV2LnhtbERP24rCMBB9F/yHMIJvmiquaDWKuAr7tt4+YGjGpraZ&#10;lCar3f36jSD4NodzneW6tZW4U+MLxwpGwwQEceZ0wbmCy3k/mIHwAVlj5ZgU/JKH9arbWWKq3YOP&#10;dD+FXMQQ9ikqMCHUqZQ+M2TRD11NHLmrayyGCJtc6gYfMdxWcpwkU2mx4NhgsKatoaw8/VgFs8R+&#10;l+V8fPB28jf6MNtPt6tvSvV77WYBIlAb3uKX+0vH+X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HpTRsAAAADbAAAADwAAAAAAAAAAAAAAAACYAgAAZHJzL2Rvd25y&#10;ZXYueG1sUEsFBgAAAAAEAAQA9QAAAIUDAAAAAA==&#10;" filled="f" stroked="f">
              <v:textbox style="mso-fit-shape-to-text:t">
                <w:txbxContent>
                  <w:p w:rsidR="00300B8C" w:rsidRDefault="00300B8C" w:rsidP="00855207">
                    <w:pPr>
                      <w:pStyle w:val="NormalWeb"/>
                      <w:spacing w:before="0" w:beforeAutospacing="0" w:after="0" w:afterAutospacing="0"/>
                    </w:pPr>
                    <w:r w:rsidRPr="00855207">
                      <w:rPr>
                        <w:rFonts w:asciiTheme="minorHAnsi" w:hAnsi="Calibri" w:cstheme="minorBidi"/>
                        <w:color w:val="000000" w:themeColor="text1"/>
                        <w:kern w:val="24"/>
                      </w:rPr>
                      <w:t>100 fs</w:t>
                    </w:r>
                  </w:p>
                </w:txbxContent>
              </v:textbox>
            </v:shape>
            <w10:wrap type="square" anchorx="margin" anchory="margin"/>
          </v:group>
        </w:pict>
      </w:r>
      <w:r w:rsidR="00FA7026" w:rsidRPr="00962110">
        <w:rPr>
          <w:b/>
        </w:rPr>
        <w:br w:type="page"/>
      </w:r>
    </w:p>
    <w:p w:rsidR="00252798" w:rsidRPr="00962110" w:rsidRDefault="00F739E2" w:rsidP="001D29AB">
      <w:pPr>
        <w:spacing w:line="360" w:lineRule="auto"/>
        <w:rPr>
          <w:b/>
        </w:rPr>
      </w:pPr>
      <w:r w:rsidRPr="00962110">
        <w:rPr>
          <w:b/>
        </w:rPr>
        <w:lastRenderedPageBreak/>
        <w:t>References</w:t>
      </w:r>
    </w:p>
    <w:p w:rsidR="007B2168" w:rsidRPr="007B2168" w:rsidRDefault="007C17F8" w:rsidP="007B2168">
      <w:pPr>
        <w:spacing w:after="0" w:line="240" w:lineRule="auto"/>
        <w:ind w:left="720" w:hanging="720"/>
        <w:rPr>
          <w:rFonts w:ascii="Calibri" w:hAnsi="Calibri"/>
          <w:noProof/>
        </w:rPr>
      </w:pPr>
      <w:r w:rsidRPr="00962110">
        <w:fldChar w:fldCharType="begin"/>
      </w:r>
      <w:r w:rsidR="00252798" w:rsidRPr="00962110">
        <w:instrText xml:space="preserve"> ADDIN EN.REFLIST </w:instrText>
      </w:r>
      <w:r w:rsidRPr="00962110">
        <w:fldChar w:fldCharType="separate"/>
      </w:r>
      <w:bookmarkStart w:id="0" w:name="_ENREF_1"/>
      <w:r w:rsidR="007B2168" w:rsidRPr="007B2168">
        <w:rPr>
          <w:rFonts w:ascii="Calibri" w:hAnsi="Calibri"/>
          <w:noProof/>
        </w:rPr>
        <w:t>1.</w:t>
      </w:r>
      <w:r w:rsidR="007B2168" w:rsidRPr="007B2168">
        <w:rPr>
          <w:rFonts w:ascii="Calibri" w:hAnsi="Calibri"/>
          <w:noProof/>
        </w:rPr>
        <w:tab/>
        <w:t xml:space="preserve">Clarke, T. M., and Durrant, J. R. (2010) Charge Photogeneration in Organic Solar Cells, </w:t>
      </w:r>
      <w:r w:rsidR="007B2168" w:rsidRPr="007B2168">
        <w:rPr>
          <w:rFonts w:ascii="Calibri" w:hAnsi="Calibri"/>
          <w:i/>
          <w:noProof/>
        </w:rPr>
        <w:t>Chemical Reviews</w:t>
      </w:r>
      <w:r w:rsidR="007B2168" w:rsidRPr="007B2168">
        <w:rPr>
          <w:rFonts w:ascii="Calibri" w:hAnsi="Calibri"/>
          <w:noProof/>
        </w:rPr>
        <w:t xml:space="preserve"> </w:t>
      </w:r>
      <w:r w:rsidR="007B2168" w:rsidRPr="007B2168">
        <w:rPr>
          <w:rFonts w:ascii="Calibri" w:hAnsi="Calibri"/>
          <w:i/>
          <w:noProof/>
        </w:rPr>
        <w:t>110</w:t>
      </w:r>
      <w:r w:rsidR="007B2168" w:rsidRPr="007B2168">
        <w:rPr>
          <w:rFonts w:ascii="Calibri" w:hAnsi="Calibri"/>
          <w:noProof/>
        </w:rPr>
        <w:t>, 6736-6767.</w:t>
      </w:r>
      <w:bookmarkStart w:id="1" w:name="_GoBack"/>
      <w:bookmarkEnd w:id="0"/>
      <w:bookmarkEnd w:id="1"/>
    </w:p>
    <w:p w:rsidR="007B2168" w:rsidRPr="007B2168" w:rsidRDefault="007B2168" w:rsidP="007B2168">
      <w:pPr>
        <w:spacing w:after="0" w:line="240" w:lineRule="auto"/>
        <w:ind w:left="720" w:hanging="720"/>
        <w:rPr>
          <w:rFonts w:ascii="Calibri" w:hAnsi="Calibri"/>
          <w:noProof/>
        </w:rPr>
      </w:pPr>
      <w:bookmarkStart w:id="2" w:name="_ENREF_2"/>
      <w:r w:rsidRPr="007B2168">
        <w:rPr>
          <w:rFonts w:ascii="Calibri" w:hAnsi="Calibri"/>
          <w:noProof/>
        </w:rPr>
        <w:t>2.</w:t>
      </w:r>
      <w:r w:rsidRPr="007B2168">
        <w:rPr>
          <w:rFonts w:ascii="Calibri" w:hAnsi="Calibri"/>
          <w:noProof/>
        </w:rPr>
        <w:tab/>
        <w:t xml:space="preserve">Bredas, J. L., Norton, J. E., Cornil, J., and Coropceanu, V. (2009) Molecular Understanding of Organic Solar Cells: The Challenges, </w:t>
      </w:r>
      <w:r w:rsidRPr="007B2168">
        <w:rPr>
          <w:rFonts w:ascii="Calibri" w:hAnsi="Calibri"/>
          <w:i/>
          <w:noProof/>
        </w:rPr>
        <w:t>Accounts of Chemical Research</w:t>
      </w:r>
      <w:r w:rsidRPr="007B2168">
        <w:rPr>
          <w:rFonts w:ascii="Calibri" w:hAnsi="Calibri"/>
          <w:noProof/>
        </w:rPr>
        <w:t xml:space="preserve"> </w:t>
      </w:r>
      <w:r w:rsidRPr="007B2168">
        <w:rPr>
          <w:rFonts w:ascii="Calibri" w:hAnsi="Calibri"/>
          <w:i/>
          <w:noProof/>
        </w:rPr>
        <w:t>42</w:t>
      </w:r>
      <w:r w:rsidRPr="007B2168">
        <w:rPr>
          <w:rFonts w:ascii="Calibri" w:hAnsi="Calibri"/>
          <w:noProof/>
        </w:rPr>
        <w:t>, 1691-1699.</w:t>
      </w:r>
      <w:bookmarkEnd w:id="2"/>
    </w:p>
    <w:p w:rsidR="007B2168" w:rsidRPr="007B2168" w:rsidRDefault="007B2168" w:rsidP="007B2168">
      <w:pPr>
        <w:spacing w:after="0" w:line="240" w:lineRule="auto"/>
        <w:ind w:left="720" w:hanging="720"/>
        <w:rPr>
          <w:rFonts w:ascii="Calibri" w:hAnsi="Calibri"/>
          <w:noProof/>
        </w:rPr>
      </w:pPr>
      <w:bookmarkStart w:id="3" w:name="_ENREF_3"/>
      <w:r w:rsidRPr="007B2168">
        <w:rPr>
          <w:rFonts w:ascii="Calibri" w:hAnsi="Calibri"/>
          <w:noProof/>
        </w:rPr>
        <w:t>3.</w:t>
      </w:r>
      <w:r w:rsidRPr="007B2168">
        <w:rPr>
          <w:rFonts w:ascii="Calibri" w:hAnsi="Calibri"/>
          <w:noProof/>
        </w:rPr>
        <w:tab/>
        <w:t xml:space="preserve">Yu, G., Gao, J., Hummelen, J. C., Wudl, F., and Heeger, A. J. (1995) Polymer Photovoltaic Cells - Enhanced Efficiencies Via a Network of Internal Donor-Acceptor Heterojunctions, </w:t>
      </w:r>
      <w:r w:rsidRPr="007B2168">
        <w:rPr>
          <w:rFonts w:ascii="Calibri" w:hAnsi="Calibri"/>
          <w:i/>
          <w:noProof/>
        </w:rPr>
        <w:t>Science</w:t>
      </w:r>
      <w:r w:rsidRPr="007B2168">
        <w:rPr>
          <w:rFonts w:ascii="Calibri" w:hAnsi="Calibri"/>
          <w:noProof/>
        </w:rPr>
        <w:t xml:space="preserve"> </w:t>
      </w:r>
      <w:r w:rsidRPr="007B2168">
        <w:rPr>
          <w:rFonts w:ascii="Calibri" w:hAnsi="Calibri"/>
          <w:i/>
          <w:noProof/>
        </w:rPr>
        <w:t>270</w:t>
      </w:r>
      <w:r w:rsidRPr="007B2168">
        <w:rPr>
          <w:rFonts w:ascii="Calibri" w:hAnsi="Calibri"/>
          <w:noProof/>
        </w:rPr>
        <w:t>, 1789-1791.</w:t>
      </w:r>
      <w:bookmarkEnd w:id="3"/>
    </w:p>
    <w:p w:rsidR="007B2168" w:rsidRPr="007B2168" w:rsidRDefault="007B2168" w:rsidP="007B2168">
      <w:pPr>
        <w:spacing w:after="0" w:line="240" w:lineRule="auto"/>
        <w:ind w:left="720" w:hanging="720"/>
        <w:rPr>
          <w:rFonts w:ascii="Calibri" w:hAnsi="Calibri"/>
          <w:noProof/>
        </w:rPr>
      </w:pPr>
      <w:bookmarkStart w:id="4" w:name="_ENREF_4"/>
      <w:r w:rsidRPr="007B2168">
        <w:rPr>
          <w:rFonts w:ascii="Calibri" w:hAnsi="Calibri"/>
          <w:noProof/>
        </w:rPr>
        <w:t>4.</w:t>
      </w:r>
      <w:r w:rsidRPr="007B2168">
        <w:rPr>
          <w:rFonts w:ascii="Calibri" w:hAnsi="Calibri"/>
          <w:noProof/>
        </w:rPr>
        <w:tab/>
        <w:t xml:space="preserve">Park, S. H., Roy, A., Beaupre, S., Cho, S., Coates, N., Moon, J. S., Moses, D., Leclerc, M., Lee, K., and Heeger, A. J. (2009) Bulk heterojunction solar cells with internal quantum efficiency approaching 100%, </w:t>
      </w:r>
      <w:r w:rsidRPr="007B2168">
        <w:rPr>
          <w:rFonts w:ascii="Calibri" w:hAnsi="Calibri"/>
          <w:i/>
          <w:noProof/>
        </w:rPr>
        <w:t>Nature Photonics</w:t>
      </w:r>
      <w:r w:rsidRPr="007B2168">
        <w:rPr>
          <w:rFonts w:ascii="Calibri" w:hAnsi="Calibri"/>
          <w:noProof/>
        </w:rPr>
        <w:t xml:space="preserve"> </w:t>
      </w:r>
      <w:r w:rsidRPr="007B2168">
        <w:rPr>
          <w:rFonts w:ascii="Calibri" w:hAnsi="Calibri"/>
          <w:i/>
          <w:noProof/>
        </w:rPr>
        <w:t>3</w:t>
      </w:r>
      <w:r w:rsidRPr="007B2168">
        <w:rPr>
          <w:rFonts w:ascii="Calibri" w:hAnsi="Calibri"/>
          <w:noProof/>
        </w:rPr>
        <w:t>, 297-U295.</w:t>
      </w:r>
      <w:bookmarkEnd w:id="4"/>
    </w:p>
    <w:p w:rsidR="007B2168" w:rsidRPr="007B2168" w:rsidRDefault="007B2168" w:rsidP="007B2168">
      <w:pPr>
        <w:spacing w:after="0" w:line="240" w:lineRule="auto"/>
        <w:ind w:left="720" w:hanging="720"/>
        <w:rPr>
          <w:rFonts w:ascii="Calibri" w:hAnsi="Calibri"/>
          <w:noProof/>
        </w:rPr>
      </w:pPr>
      <w:bookmarkStart w:id="5" w:name="_ENREF_5"/>
      <w:r w:rsidRPr="007B2168">
        <w:rPr>
          <w:rFonts w:ascii="Calibri" w:hAnsi="Calibri"/>
          <w:noProof/>
        </w:rPr>
        <w:t>5.</w:t>
      </w:r>
      <w:r w:rsidRPr="007B2168">
        <w:rPr>
          <w:rFonts w:ascii="Calibri" w:hAnsi="Calibri"/>
          <w:noProof/>
        </w:rPr>
        <w:tab/>
        <w:t xml:space="preserve">Thompson, B. C., and Frechet, J. M. J. (2008) Organic photovoltaics - Polymer-fullerene composite solar cells, </w:t>
      </w:r>
      <w:r w:rsidRPr="007B2168">
        <w:rPr>
          <w:rFonts w:ascii="Calibri" w:hAnsi="Calibri"/>
          <w:i/>
          <w:noProof/>
        </w:rPr>
        <w:t>Angewandte Chemie-International Edition</w:t>
      </w:r>
      <w:r w:rsidRPr="007B2168">
        <w:rPr>
          <w:rFonts w:ascii="Calibri" w:hAnsi="Calibri"/>
          <w:noProof/>
        </w:rPr>
        <w:t xml:space="preserve"> </w:t>
      </w:r>
      <w:r w:rsidRPr="007B2168">
        <w:rPr>
          <w:rFonts w:ascii="Calibri" w:hAnsi="Calibri"/>
          <w:i/>
          <w:noProof/>
        </w:rPr>
        <w:t>47</w:t>
      </w:r>
      <w:r w:rsidRPr="007B2168">
        <w:rPr>
          <w:rFonts w:ascii="Calibri" w:hAnsi="Calibri"/>
          <w:noProof/>
        </w:rPr>
        <w:t>, 58-77.</w:t>
      </w:r>
      <w:bookmarkEnd w:id="5"/>
    </w:p>
    <w:p w:rsidR="007B2168" w:rsidRPr="007B2168" w:rsidRDefault="007B2168" w:rsidP="007B2168">
      <w:pPr>
        <w:spacing w:after="0" w:line="240" w:lineRule="auto"/>
        <w:ind w:left="720" w:hanging="720"/>
        <w:rPr>
          <w:rFonts w:ascii="Calibri" w:hAnsi="Calibri"/>
          <w:noProof/>
        </w:rPr>
      </w:pPr>
      <w:bookmarkStart w:id="6" w:name="_ENREF_6"/>
      <w:r w:rsidRPr="007B2168">
        <w:rPr>
          <w:rFonts w:ascii="Calibri" w:hAnsi="Calibri"/>
          <w:noProof/>
        </w:rPr>
        <w:t>6.</w:t>
      </w:r>
      <w:r w:rsidRPr="007B2168">
        <w:rPr>
          <w:rFonts w:ascii="Calibri" w:hAnsi="Calibri"/>
          <w:noProof/>
        </w:rPr>
        <w:tab/>
        <w:t xml:space="preserve">Bronstein, H., Chen, Z. Y., Ashraf, R. S., Zhang, W. M., Du, J. P., Durrant, J. R., Tuladhar, P. S., Song, K., Watkins, S. E., Geerts, Y., Wienk, M. M., Janssen, R. A. J., Anthopoulos, T., Sirringhaus, H., Heeney, M., and McCulloch, I. (2011) Thieno 3,2-b thiophene-Diketopyrrolopyrrole-Containing Polymers for High-Performance Organic Field-Effect Transistors and Organic Photovoltaic Devices, </w:t>
      </w:r>
      <w:r w:rsidRPr="007B2168">
        <w:rPr>
          <w:rFonts w:ascii="Calibri" w:hAnsi="Calibri"/>
          <w:i/>
          <w:noProof/>
        </w:rPr>
        <w:t>Journal of the American Chemical Society</w:t>
      </w:r>
      <w:r w:rsidRPr="007B2168">
        <w:rPr>
          <w:rFonts w:ascii="Calibri" w:hAnsi="Calibri"/>
          <w:noProof/>
        </w:rPr>
        <w:t xml:space="preserve"> </w:t>
      </w:r>
      <w:r w:rsidRPr="007B2168">
        <w:rPr>
          <w:rFonts w:ascii="Calibri" w:hAnsi="Calibri"/>
          <w:i/>
          <w:noProof/>
        </w:rPr>
        <w:t>133</w:t>
      </w:r>
      <w:r w:rsidRPr="007B2168">
        <w:rPr>
          <w:rFonts w:ascii="Calibri" w:hAnsi="Calibri"/>
          <w:noProof/>
        </w:rPr>
        <w:t>, 3272-3275.</w:t>
      </w:r>
      <w:bookmarkEnd w:id="6"/>
    </w:p>
    <w:p w:rsidR="007B2168" w:rsidRPr="007B2168" w:rsidRDefault="007B2168" w:rsidP="007B2168">
      <w:pPr>
        <w:spacing w:after="0" w:line="240" w:lineRule="auto"/>
        <w:ind w:left="720" w:hanging="720"/>
        <w:rPr>
          <w:rFonts w:ascii="Calibri" w:hAnsi="Calibri"/>
          <w:noProof/>
        </w:rPr>
      </w:pPr>
      <w:bookmarkStart w:id="7" w:name="_ENREF_7"/>
      <w:r w:rsidRPr="007B2168">
        <w:rPr>
          <w:rFonts w:ascii="Calibri" w:hAnsi="Calibri"/>
          <w:noProof/>
        </w:rPr>
        <w:t>7.</w:t>
      </w:r>
      <w:r w:rsidRPr="007B2168">
        <w:rPr>
          <w:rFonts w:ascii="Calibri" w:hAnsi="Calibri"/>
          <w:noProof/>
        </w:rPr>
        <w:tab/>
        <w:t xml:space="preserve">Ma, W. L., Yang, C. Y., Gong, X., Lee, K., and Heeger, A. J. (2005) Thermally stable, efficient polymer solar cells with nanoscale control of the interpenetrating network morphology, </w:t>
      </w:r>
      <w:r w:rsidRPr="007B2168">
        <w:rPr>
          <w:rFonts w:ascii="Calibri" w:hAnsi="Calibri"/>
          <w:i/>
          <w:noProof/>
        </w:rPr>
        <w:t>Advanced Functional Materials</w:t>
      </w:r>
      <w:r w:rsidRPr="007B2168">
        <w:rPr>
          <w:rFonts w:ascii="Calibri" w:hAnsi="Calibri"/>
          <w:noProof/>
        </w:rPr>
        <w:t xml:space="preserve"> </w:t>
      </w:r>
      <w:r w:rsidRPr="007B2168">
        <w:rPr>
          <w:rFonts w:ascii="Calibri" w:hAnsi="Calibri"/>
          <w:i/>
          <w:noProof/>
        </w:rPr>
        <w:t>15</w:t>
      </w:r>
      <w:r w:rsidRPr="007B2168">
        <w:rPr>
          <w:rFonts w:ascii="Calibri" w:hAnsi="Calibri"/>
          <w:noProof/>
        </w:rPr>
        <w:t>, 1617-1622.</w:t>
      </w:r>
      <w:bookmarkEnd w:id="7"/>
    </w:p>
    <w:p w:rsidR="007B2168" w:rsidRPr="007B2168" w:rsidRDefault="007B2168" w:rsidP="007B2168">
      <w:pPr>
        <w:spacing w:after="0" w:line="240" w:lineRule="auto"/>
        <w:ind w:left="720" w:hanging="720"/>
        <w:rPr>
          <w:rFonts w:ascii="Calibri" w:hAnsi="Calibri"/>
          <w:noProof/>
        </w:rPr>
      </w:pPr>
      <w:bookmarkStart w:id="8" w:name="_ENREF_8"/>
      <w:r w:rsidRPr="007B2168">
        <w:rPr>
          <w:rFonts w:ascii="Calibri" w:hAnsi="Calibri"/>
          <w:noProof/>
        </w:rPr>
        <w:t>8.</w:t>
      </w:r>
      <w:r w:rsidRPr="007B2168">
        <w:rPr>
          <w:rFonts w:ascii="Calibri" w:hAnsi="Calibri"/>
          <w:noProof/>
        </w:rPr>
        <w:tab/>
        <w:t xml:space="preserve">Brunetti, F. G., Gong, X., Tong, M., Heeger, A. J., and Wudl, F. (2010) Strain and Huckel Aromaticity: Driving Forces for a Promising New Generation of Electron Acceptors in Organic Electronics, </w:t>
      </w:r>
      <w:r w:rsidRPr="007B2168">
        <w:rPr>
          <w:rFonts w:ascii="Calibri" w:hAnsi="Calibri"/>
          <w:i/>
          <w:noProof/>
        </w:rPr>
        <w:t>Angewandte Chemie-International Edition</w:t>
      </w:r>
      <w:r w:rsidRPr="007B2168">
        <w:rPr>
          <w:rFonts w:ascii="Calibri" w:hAnsi="Calibri"/>
          <w:noProof/>
        </w:rPr>
        <w:t xml:space="preserve"> </w:t>
      </w:r>
      <w:r w:rsidRPr="007B2168">
        <w:rPr>
          <w:rFonts w:ascii="Calibri" w:hAnsi="Calibri"/>
          <w:i/>
          <w:noProof/>
        </w:rPr>
        <w:t>49</w:t>
      </w:r>
      <w:r w:rsidRPr="007B2168">
        <w:rPr>
          <w:rFonts w:ascii="Calibri" w:hAnsi="Calibri"/>
          <w:noProof/>
        </w:rPr>
        <w:t>, 532-536.</w:t>
      </w:r>
      <w:bookmarkEnd w:id="8"/>
    </w:p>
    <w:p w:rsidR="007B2168" w:rsidRPr="007B2168" w:rsidRDefault="007B2168" w:rsidP="007B2168">
      <w:pPr>
        <w:spacing w:after="0" w:line="240" w:lineRule="auto"/>
        <w:ind w:left="720" w:hanging="720"/>
        <w:rPr>
          <w:rFonts w:ascii="Calibri" w:hAnsi="Calibri"/>
          <w:noProof/>
        </w:rPr>
      </w:pPr>
      <w:bookmarkStart w:id="9" w:name="_ENREF_9"/>
      <w:r w:rsidRPr="007B2168">
        <w:rPr>
          <w:rFonts w:ascii="Calibri" w:hAnsi="Calibri"/>
          <w:noProof/>
        </w:rPr>
        <w:t>9.</w:t>
      </w:r>
      <w:r w:rsidRPr="007B2168">
        <w:rPr>
          <w:rFonts w:ascii="Calibri" w:hAnsi="Calibri"/>
          <w:noProof/>
        </w:rPr>
        <w:tab/>
        <w:t xml:space="preserve">Sun, G.-Y., Li, H.-B., Geng, Y., and Su, Z.-M. (2012) Potential of bifluorenylidene derivatives as nonfullerene small-molecule acceptor for heterojunction organic photovoltaics: a density functional theory study, </w:t>
      </w:r>
      <w:r w:rsidRPr="007B2168">
        <w:rPr>
          <w:rFonts w:ascii="Calibri" w:hAnsi="Calibri"/>
          <w:i/>
          <w:noProof/>
        </w:rPr>
        <w:t>Theoretical Chemistry Accounts</w:t>
      </w:r>
      <w:r w:rsidRPr="007B2168">
        <w:rPr>
          <w:rFonts w:ascii="Calibri" w:hAnsi="Calibri"/>
          <w:noProof/>
        </w:rPr>
        <w:t xml:space="preserve"> </w:t>
      </w:r>
      <w:r w:rsidRPr="007B2168">
        <w:rPr>
          <w:rFonts w:ascii="Calibri" w:hAnsi="Calibri"/>
          <w:i/>
          <w:noProof/>
        </w:rPr>
        <w:t>131</w:t>
      </w:r>
      <w:r w:rsidRPr="007B2168">
        <w:rPr>
          <w:rFonts w:ascii="Calibri" w:hAnsi="Calibri"/>
          <w:noProof/>
        </w:rPr>
        <w:t>.</w:t>
      </w:r>
      <w:bookmarkEnd w:id="9"/>
    </w:p>
    <w:p w:rsidR="007B2168" w:rsidRPr="007B2168" w:rsidRDefault="007B2168" w:rsidP="007B2168">
      <w:pPr>
        <w:spacing w:after="0" w:line="240" w:lineRule="auto"/>
        <w:ind w:left="720" w:hanging="720"/>
        <w:rPr>
          <w:rFonts w:ascii="Calibri" w:hAnsi="Calibri"/>
          <w:noProof/>
        </w:rPr>
      </w:pPr>
      <w:bookmarkStart w:id="10" w:name="_ENREF_10"/>
      <w:r w:rsidRPr="007B2168">
        <w:rPr>
          <w:rFonts w:ascii="Calibri" w:hAnsi="Calibri"/>
          <w:noProof/>
        </w:rPr>
        <w:t>10.</w:t>
      </w:r>
      <w:r w:rsidRPr="007B2168">
        <w:rPr>
          <w:rFonts w:ascii="Calibri" w:hAnsi="Calibri"/>
          <w:noProof/>
        </w:rPr>
        <w:tab/>
        <w:t xml:space="preserve">Sun, G.-Y., Wu, S.-X., Geng, Y., Li, H.-B., Wu, Y., and Su, Z.-M. (2012) Toward design of high-performance optoelectronic materials: comparative theoretical studies on the photophysical and charge transport properties of fluorene-based compounds, </w:t>
      </w:r>
      <w:r w:rsidRPr="007B2168">
        <w:rPr>
          <w:rFonts w:ascii="Calibri" w:hAnsi="Calibri"/>
          <w:i/>
          <w:noProof/>
        </w:rPr>
        <w:t>Theoretical Chemistry Accounts</w:t>
      </w:r>
      <w:r w:rsidRPr="007B2168">
        <w:rPr>
          <w:rFonts w:ascii="Calibri" w:hAnsi="Calibri"/>
          <w:noProof/>
        </w:rPr>
        <w:t xml:space="preserve"> </w:t>
      </w:r>
      <w:r w:rsidRPr="007B2168">
        <w:rPr>
          <w:rFonts w:ascii="Calibri" w:hAnsi="Calibri"/>
          <w:i/>
          <w:noProof/>
        </w:rPr>
        <w:t>131</w:t>
      </w:r>
      <w:r w:rsidRPr="007B2168">
        <w:rPr>
          <w:rFonts w:ascii="Calibri" w:hAnsi="Calibri"/>
          <w:noProof/>
        </w:rPr>
        <w:t>.</w:t>
      </w:r>
      <w:bookmarkEnd w:id="10"/>
    </w:p>
    <w:p w:rsidR="007B2168" w:rsidRPr="007B2168" w:rsidRDefault="007B2168" w:rsidP="007B2168">
      <w:pPr>
        <w:spacing w:after="0" w:line="240" w:lineRule="auto"/>
        <w:ind w:left="720" w:hanging="720"/>
        <w:rPr>
          <w:rFonts w:ascii="Calibri" w:hAnsi="Calibri"/>
          <w:noProof/>
        </w:rPr>
      </w:pPr>
      <w:bookmarkStart w:id="11" w:name="_ENREF_11"/>
      <w:r w:rsidRPr="007B2168">
        <w:rPr>
          <w:rFonts w:ascii="Calibri" w:hAnsi="Calibri"/>
          <w:noProof/>
        </w:rPr>
        <w:t>11.</w:t>
      </w:r>
      <w:r w:rsidRPr="007B2168">
        <w:rPr>
          <w:rFonts w:ascii="Calibri" w:hAnsi="Calibri"/>
          <w:noProof/>
        </w:rPr>
        <w:tab/>
        <w:t xml:space="preserve">Kim, H. U., Kim, J.-H., Suh, H., Kwak, J., Kim, D., Grimsdale, A. C., Yoon, S. C., and Hwang, D.-H. (2013) High open circuit voltage organic photovoltaic cells fabricated using 9,9 '-bifluorenylidene as a non-fullerene type electron acceptor, </w:t>
      </w:r>
      <w:r w:rsidRPr="007B2168">
        <w:rPr>
          <w:rFonts w:ascii="Calibri" w:hAnsi="Calibri"/>
          <w:i/>
          <w:noProof/>
        </w:rPr>
        <w:t>Chemical Communications</w:t>
      </w:r>
      <w:r w:rsidRPr="007B2168">
        <w:rPr>
          <w:rFonts w:ascii="Calibri" w:hAnsi="Calibri"/>
          <w:noProof/>
        </w:rPr>
        <w:t xml:space="preserve"> </w:t>
      </w:r>
      <w:r w:rsidRPr="007B2168">
        <w:rPr>
          <w:rFonts w:ascii="Calibri" w:hAnsi="Calibri"/>
          <w:i/>
          <w:noProof/>
        </w:rPr>
        <w:t>49</w:t>
      </w:r>
      <w:r w:rsidRPr="007B2168">
        <w:rPr>
          <w:rFonts w:ascii="Calibri" w:hAnsi="Calibri"/>
          <w:noProof/>
        </w:rPr>
        <w:t>, 10950-10952.</w:t>
      </w:r>
      <w:bookmarkEnd w:id="11"/>
    </w:p>
    <w:p w:rsidR="007B2168" w:rsidRPr="007B2168" w:rsidRDefault="007B2168" w:rsidP="007B2168">
      <w:pPr>
        <w:spacing w:after="0" w:line="240" w:lineRule="auto"/>
        <w:ind w:left="720" w:hanging="720"/>
        <w:rPr>
          <w:rFonts w:ascii="Calibri" w:hAnsi="Calibri"/>
          <w:noProof/>
        </w:rPr>
      </w:pPr>
      <w:bookmarkStart w:id="12" w:name="_ENREF_12"/>
      <w:r w:rsidRPr="007B2168">
        <w:rPr>
          <w:rFonts w:ascii="Calibri" w:hAnsi="Calibri"/>
          <w:noProof/>
        </w:rPr>
        <w:t>12.</w:t>
      </w:r>
      <w:r w:rsidRPr="007B2168">
        <w:rPr>
          <w:rFonts w:ascii="Calibri" w:hAnsi="Calibri"/>
          <w:noProof/>
        </w:rPr>
        <w:tab/>
        <w:t xml:space="preserve">Paddonrow, M. N., Rondan, N. G., Houk, K. N., and Jordan, K. D. (1982) Geometries of the Radical-Anions of Ethylene, Fluoroethylene, 1,1-Difluoroethylene, and Tetrafluoroethylene, </w:t>
      </w:r>
      <w:r w:rsidRPr="007B2168">
        <w:rPr>
          <w:rFonts w:ascii="Calibri" w:hAnsi="Calibri"/>
          <w:i/>
          <w:noProof/>
        </w:rPr>
        <w:t>Journal of the American Chemical Society</w:t>
      </w:r>
      <w:r w:rsidRPr="007B2168">
        <w:rPr>
          <w:rFonts w:ascii="Calibri" w:hAnsi="Calibri"/>
          <w:noProof/>
        </w:rPr>
        <w:t xml:space="preserve"> </w:t>
      </w:r>
      <w:r w:rsidRPr="007B2168">
        <w:rPr>
          <w:rFonts w:ascii="Calibri" w:hAnsi="Calibri"/>
          <w:i/>
          <w:noProof/>
        </w:rPr>
        <w:t>104</w:t>
      </w:r>
      <w:r w:rsidRPr="007B2168">
        <w:rPr>
          <w:rFonts w:ascii="Calibri" w:hAnsi="Calibri"/>
          <w:noProof/>
        </w:rPr>
        <w:t>, 1143-1145.</w:t>
      </w:r>
      <w:bookmarkEnd w:id="12"/>
    </w:p>
    <w:p w:rsidR="007B2168" w:rsidRPr="007B2168" w:rsidRDefault="007B2168" w:rsidP="007B2168">
      <w:pPr>
        <w:spacing w:after="0" w:line="240" w:lineRule="auto"/>
        <w:ind w:left="720" w:hanging="720"/>
        <w:rPr>
          <w:rFonts w:ascii="Calibri" w:hAnsi="Calibri"/>
          <w:noProof/>
        </w:rPr>
      </w:pPr>
      <w:bookmarkStart w:id="13" w:name="_ENREF_13"/>
      <w:r w:rsidRPr="007B2168">
        <w:rPr>
          <w:rFonts w:ascii="Calibri" w:hAnsi="Calibri"/>
          <w:noProof/>
        </w:rPr>
        <w:t>13.</w:t>
      </w:r>
      <w:r w:rsidRPr="007B2168">
        <w:rPr>
          <w:rFonts w:ascii="Calibri" w:hAnsi="Calibri"/>
          <w:noProof/>
        </w:rPr>
        <w:tab/>
        <w:t xml:space="preserve">Hou, X. J., and Huang, M. B. (2002) Structures of the 1,1-difluoroethylene and tetrafluoroethylene anions, </w:t>
      </w:r>
      <w:r w:rsidRPr="007B2168">
        <w:rPr>
          <w:rFonts w:ascii="Calibri" w:hAnsi="Calibri"/>
          <w:i/>
          <w:noProof/>
        </w:rPr>
        <w:t>Journal of Physical Chemistry A</w:t>
      </w:r>
      <w:r w:rsidRPr="007B2168">
        <w:rPr>
          <w:rFonts w:ascii="Calibri" w:hAnsi="Calibri"/>
          <w:noProof/>
        </w:rPr>
        <w:t xml:space="preserve"> </w:t>
      </w:r>
      <w:r w:rsidRPr="007B2168">
        <w:rPr>
          <w:rFonts w:ascii="Calibri" w:hAnsi="Calibri"/>
          <w:i/>
          <w:noProof/>
        </w:rPr>
        <w:t>106</w:t>
      </w:r>
      <w:r w:rsidRPr="007B2168">
        <w:rPr>
          <w:rFonts w:ascii="Calibri" w:hAnsi="Calibri"/>
          <w:noProof/>
        </w:rPr>
        <w:t>, 10655-10662.</w:t>
      </w:r>
      <w:bookmarkEnd w:id="13"/>
    </w:p>
    <w:p w:rsidR="007B2168" w:rsidRPr="007B2168" w:rsidRDefault="007B2168" w:rsidP="007B2168">
      <w:pPr>
        <w:spacing w:after="0" w:line="240" w:lineRule="auto"/>
        <w:ind w:left="720" w:hanging="720"/>
        <w:rPr>
          <w:rFonts w:ascii="Calibri" w:hAnsi="Calibri"/>
          <w:noProof/>
        </w:rPr>
      </w:pPr>
      <w:bookmarkStart w:id="14" w:name="_ENREF_14"/>
      <w:r w:rsidRPr="007B2168">
        <w:rPr>
          <w:rFonts w:ascii="Calibri" w:hAnsi="Calibri"/>
          <w:noProof/>
        </w:rPr>
        <w:t>14.</w:t>
      </w:r>
      <w:r w:rsidRPr="007B2168">
        <w:rPr>
          <w:rFonts w:ascii="Calibri" w:hAnsi="Calibri"/>
          <w:noProof/>
        </w:rPr>
        <w:tab/>
        <w:t xml:space="preserve">Ben-Nun, M., Quenneville, J., and Martinez, T. J. (2000) Ab initio multiple spawning: Photochemistry from first principles quantum molecular dynamics, </w:t>
      </w:r>
      <w:r w:rsidRPr="007B2168">
        <w:rPr>
          <w:rFonts w:ascii="Calibri" w:hAnsi="Calibri"/>
          <w:i/>
          <w:noProof/>
        </w:rPr>
        <w:t>Journal of Physical Chemistry A</w:t>
      </w:r>
      <w:r w:rsidRPr="007B2168">
        <w:rPr>
          <w:rFonts w:ascii="Calibri" w:hAnsi="Calibri"/>
          <w:noProof/>
        </w:rPr>
        <w:t xml:space="preserve"> </w:t>
      </w:r>
      <w:r w:rsidRPr="007B2168">
        <w:rPr>
          <w:rFonts w:ascii="Calibri" w:hAnsi="Calibri"/>
          <w:i/>
          <w:noProof/>
        </w:rPr>
        <w:t>104</w:t>
      </w:r>
      <w:r w:rsidRPr="007B2168">
        <w:rPr>
          <w:rFonts w:ascii="Calibri" w:hAnsi="Calibri"/>
          <w:noProof/>
        </w:rPr>
        <w:t>, 5161-5175.</w:t>
      </w:r>
      <w:bookmarkEnd w:id="14"/>
    </w:p>
    <w:p w:rsidR="007B2168" w:rsidRPr="007B2168" w:rsidRDefault="007B2168" w:rsidP="007B2168">
      <w:pPr>
        <w:spacing w:after="0" w:line="240" w:lineRule="auto"/>
        <w:ind w:left="720" w:hanging="720"/>
        <w:rPr>
          <w:rFonts w:ascii="Calibri" w:hAnsi="Calibri"/>
          <w:noProof/>
        </w:rPr>
      </w:pPr>
      <w:bookmarkStart w:id="15" w:name="_ENREF_15"/>
      <w:r w:rsidRPr="007B2168">
        <w:rPr>
          <w:rFonts w:ascii="Calibri" w:hAnsi="Calibri"/>
          <w:noProof/>
        </w:rPr>
        <w:t>15.</w:t>
      </w:r>
      <w:r w:rsidRPr="007B2168">
        <w:rPr>
          <w:rFonts w:ascii="Calibri" w:hAnsi="Calibri"/>
          <w:noProof/>
        </w:rPr>
        <w:tab/>
        <w:t xml:space="preserve">Browne, W. R., Pollard, M. M., de lange, B., Meetsma, A., and Feringa, B. L. (2006) Reversible three-state switching of luminescence: A new twist to electro and photochromic behavior, </w:t>
      </w:r>
      <w:r w:rsidRPr="007B2168">
        <w:rPr>
          <w:rFonts w:ascii="Calibri" w:hAnsi="Calibri"/>
          <w:i/>
          <w:noProof/>
        </w:rPr>
        <w:t>Journal of the American Chemical Society</w:t>
      </w:r>
      <w:r w:rsidRPr="007B2168">
        <w:rPr>
          <w:rFonts w:ascii="Calibri" w:hAnsi="Calibri"/>
          <w:noProof/>
        </w:rPr>
        <w:t xml:space="preserve"> </w:t>
      </w:r>
      <w:r w:rsidRPr="007B2168">
        <w:rPr>
          <w:rFonts w:ascii="Calibri" w:hAnsi="Calibri"/>
          <w:i/>
          <w:noProof/>
        </w:rPr>
        <w:t>128</w:t>
      </w:r>
      <w:r w:rsidRPr="007B2168">
        <w:rPr>
          <w:rFonts w:ascii="Calibri" w:hAnsi="Calibri"/>
          <w:noProof/>
        </w:rPr>
        <w:t>, 12412-12413.</w:t>
      </w:r>
      <w:bookmarkEnd w:id="15"/>
    </w:p>
    <w:p w:rsidR="007B2168" w:rsidRPr="007B2168" w:rsidRDefault="007B2168" w:rsidP="007B2168">
      <w:pPr>
        <w:spacing w:after="0" w:line="240" w:lineRule="auto"/>
        <w:ind w:left="720" w:hanging="720"/>
        <w:rPr>
          <w:rFonts w:ascii="Calibri" w:hAnsi="Calibri"/>
          <w:noProof/>
        </w:rPr>
      </w:pPr>
      <w:bookmarkStart w:id="16" w:name="_ENREF_16"/>
      <w:r w:rsidRPr="007B2168">
        <w:rPr>
          <w:rFonts w:ascii="Calibri" w:hAnsi="Calibri"/>
          <w:noProof/>
        </w:rPr>
        <w:t>16.</w:t>
      </w:r>
      <w:r w:rsidRPr="007B2168">
        <w:rPr>
          <w:rFonts w:ascii="Calibri" w:hAnsi="Calibri"/>
          <w:noProof/>
        </w:rPr>
        <w:tab/>
        <w:t xml:space="preserve">Chiu, C.-Y., Wang, H., Brunetti, F. G., Wudl, F., and Hawker, C. J. (2014) Twisted but Conjugated: Building Blocks for Low Bandgap Polymers, </w:t>
      </w:r>
      <w:r w:rsidRPr="007B2168">
        <w:rPr>
          <w:rFonts w:ascii="Calibri" w:hAnsi="Calibri"/>
          <w:i/>
          <w:noProof/>
        </w:rPr>
        <w:t>Angewandte Chemie International Edition</w:t>
      </w:r>
      <w:r w:rsidRPr="007B2168">
        <w:rPr>
          <w:rFonts w:ascii="Calibri" w:hAnsi="Calibri"/>
          <w:noProof/>
        </w:rPr>
        <w:t xml:space="preserve"> </w:t>
      </w:r>
      <w:r w:rsidRPr="007B2168">
        <w:rPr>
          <w:rFonts w:ascii="Calibri" w:hAnsi="Calibri"/>
          <w:i/>
          <w:noProof/>
        </w:rPr>
        <w:t>53</w:t>
      </w:r>
      <w:r w:rsidRPr="007B2168">
        <w:rPr>
          <w:rFonts w:ascii="Calibri" w:hAnsi="Calibri"/>
          <w:noProof/>
        </w:rPr>
        <w:t>, 3996-4000.</w:t>
      </w:r>
      <w:bookmarkEnd w:id="16"/>
    </w:p>
    <w:p w:rsidR="007B2168" w:rsidRPr="007B2168" w:rsidRDefault="007B2168" w:rsidP="007B2168">
      <w:pPr>
        <w:spacing w:after="0" w:line="240" w:lineRule="auto"/>
        <w:ind w:left="720" w:hanging="720"/>
        <w:rPr>
          <w:rFonts w:ascii="Calibri" w:hAnsi="Calibri"/>
          <w:noProof/>
        </w:rPr>
      </w:pPr>
      <w:bookmarkStart w:id="17" w:name="_ENREF_17"/>
      <w:r w:rsidRPr="007B2168">
        <w:rPr>
          <w:rFonts w:ascii="Calibri" w:hAnsi="Calibri"/>
          <w:noProof/>
        </w:rPr>
        <w:lastRenderedPageBreak/>
        <w:t>17.</w:t>
      </w:r>
      <w:r w:rsidRPr="007B2168">
        <w:rPr>
          <w:rFonts w:ascii="Calibri" w:hAnsi="Calibri"/>
          <w:noProof/>
        </w:rPr>
        <w:tab/>
        <w:t xml:space="preserve">Pollard, M. M., Meetsma, A., and Feringa, B. L. (2008) A redesign of light-driven rotary molecular motors, </w:t>
      </w:r>
      <w:r w:rsidRPr="007B2168">
        <w:rPr>
          <w:rFonts w:ascii="Calibri" w:hAnsi="Calibri"/>
          <w:i/>
          <w:noProof/>
        </w:rPr>
        <w:t>Organic &amp; Biomolecular Chemistry</w:t>
      </w:r>
      <w:r w:rsidRPr="007B2168">
        <w:rPr>
          <w:rFonts w:ascii="Calibri" w:hAnsi="Calibri"/>
          <w:noProof/>
        </w:rPr>
        <w:t xml:space="preserve"> </w:t>
      </w:r>
      <w:r w:rsidRPr="007B2168">
        <w:rPr>
          <w:rFonts w:ascii="Calibri" w:hAnsi="Calibri"/>
          <w:i/>
          <w:noProof/>
        </w:rPr>
        <w:t>6</w:t>
      </w:r>
      <w:r w:rsidRPr="007B2168">
        <w:rPr>
          <w:rFonts w:ascii="Calibri" w:hAnsi="Calibri"/>
          <w:noProof/>
        </w:rPr>
        <w:t>, 507-512.</w:t>
      </w:r>
      <w:bookmarkEnd w:id="17"/>
    </w:p>
    <w:p w:rsidR="007B2168" w:rsidRPr="007B2168" w:rsidRDefault="007B2168" w:rsidP="007B2168">
      <w:pPr>
        <w:spacing w:after="0" w:line="240" w:lineRule="auto"/>
        <w:ind w:left="720" w:hanging="720"/>
        <w:rPr>
          <w:rFonts w:ascii="Calibri" w:hAnsi="Calibri"/>
          <w:noProof/>
        </w:rPr>
      </w:pPr>
      <w:bookmarkStart w:id="18" w:name="_ENREF_18"/>
      <w:r w:rsidRPr="007B2168">
        <w:rPr>
          <w:rFonts w:ascii="Calibri" w:hAnsi="Calibri"/>
          <w:noProof/>
        </w:rPr>
        <w:t>18.</w:t>
      </w:r>
      <w:r w:rsidRPr="007B2168">
        <w:rPr>
          <w:rFonts w:ascii="Calibri" w:hAnsi="Calibri"/>
          <w:noProof/>
        </w:rPr>
        <w:tab/>
        <w:t xml:space="preserve">Heisler, I. A., Kondo, M., and Meech, S. R. (2009) Reactive Dynamics in Confined Liquids: Ultrafast Torsional Dynamics of Auramine O in Nanoconfined Water in Aerosol OT Reverse Micelles, </w:t>
      </w:r>
      <w:r w:rsidRPr="007B2168">
        <w:rPr>
          <w:rFonts w:ascii="Calibri" w:hAnsi="Calibri"/>
          <w:i/>
          <w:noProof/>
        </w:rPr>
        <w:t>Journal of Physical Chemistry B</w:t>
      </w:r>
      <w:r w:rsidRPr="007B2168">
        <w:rPr>
          <w:rFonts w:ascii="Calibri" w:hAnsi="Calibri"/>
          <w:noProof/>
        </w:rPr>
        <w:t xml:space="preserve"> </w:t>
      </w:r>
      <w:r w:rsidRPr="007B2168">
        <w:rPr>
          <w:rFonts w:ascii="Calibri" w:hAnsi="Calibri"/>
          <w:i/>
          <w:noProof/>
        </w:rPr>
        <w:t>113</w:t>
      </w:r>
      <w:r w:rsidRPr="007B2168">
        <w:rPr>
          <w:rFonts w:ascii="Calibri" w:hAnsi="Calibri"/>
          <w:noProof/>
        </w:rPr>
        <w:t>, 1623-1631.</w:t>
      </w:r>
      <w:bookmarkEnd w:id="18"/>
    </w:p>
    <w:p w:rsidR="007B2168" w:rsidRPr="007B2168" w:rsidRDefault="007B2168" w:rsidP="007B2168">
      <w:pPr>
        <w:spacing w:after="0" w:line="240" w:lineRule="auto"/>
        <w:ind w:left="720" w:hanging="720"/>
        <w:rPr>
          <w:rFonts w:ascii="Calibri" w:hAnsi="Calibri"/>
          <w:noProof/>
        </w:rPr>
      </w:pPr>
      <w:bookmarkStart w:id="19" w:name="_ENREF_19"/>
      <w:r w:rsidRPr="007B2168">
        <w:rPr>
          <w:rFonts w:ascii="Calibri" w:hAnsi="Calibri"/>
          <w:noProof/>
        </w:rPr>
        <w:t>19.</w:t>
      </w:r>
      <w:r w:rsidRPr="007B2168">
        <w:rPr>
          <w:rFonts w:ascii="Calibri" w:hAnsi="Calibri"/>
          <w:noProof/>
        </w:rPr>
        <w:tab/>
        <w:t xml:space="preserve">Zeidler, D., Frey, S., Kompa, K. L., and Motzkus, M. (2001) Evolutionary algorithms and their application to optimal control studies, </w:t>
      </w:r>
      <w:r w:rsidRPr="007B2168">
        <w:rPr>
          <w:rFonts w:ascii="Calibri" w:hAnsi="Calibri"/>
          <w:i/>
          <w:noProof/>
        </w:rPr>
        <w:t>Physical Review A</w:t>
      </w:r>
      <w:r w:rsidRPr="007B2168">
        <w:rPr>
          <w:rFonts w:ascii="Calibri" w:hAnsi="Calibri"/>
          <w:noProof/>
        </w:rPr>
        <w:t xml:space="preserve"> </w:t>
      </w:r>
      <w:r w:rsidRPr="007B2168">
        <w:rPr>
          <w:rFonts w:ascii="Calibri" w:hAnsi="Calibri"/>
          <w:i/>
          <w:noProof/>
        </w:rPr>
        <w:t>64</w:t>
      </w:r>
      <w:r w:rsidRPr="007B2168">
        <w:rPr>
          <w:rFonts w:ascii="Calibri" w:hAnsi="Calibri"/>
          <w:noProof/>
        </w:rPr>
        <w:t>, art. no.-023420.</w:t>
      </w:r>
      <w:bookmarkEnd w:id="19"/>
    </w:p>
    <w:p w:rsidR="007B2168" w:rsidRPr="007B2168" w:rsidRDefault="007B2168" w:rsidP="007B2168">
      <w:pPr>
        <w:spacing w:after="0" w:line="240" w:lineRule="auto"/>
        <w:ind w:left="720" w:hanging="720"/>
        <w:rPr>
          <w:rFonts w:ascii="Calibri" w:hAnsi="Calibri"/>
          <w:noProof/>
        </w:rPr>
      </w:pPr>
      <w:bookmarkStart w:id="20" w:name="_ENREF_20"/>
      <w:r w:rsidRPr="007B2168">
        <w:rPr>
          <w:rFonts w:ascii="Calibri" w:hAnsi="Calibri"/>
          <w:noProof/>
        </w:rPr>
        <w:t>20.</w:t>
      </w:r>
      <w:r w:rsidRPr="007B2168">
        <w:rPr>
          <w:rFonts w:ascii="Calibri" w:hAnsi="Calibri"/>
          <w:noProof/>
        </w:rPr>
        <w:tab/>
        <w:t xml:space="preserve">Lukacs, A., Zhao, R. K., Haigney, A., Brust, R., Greetham, G. M., Towrie, M., Tonge, P. J., and Meech, S. R. (2012) Excited State Structure and Dynamics of the Neutral and Anionic Flavin Radical Revealed by Ultrafast Transient Mid-IR to Visible Spectroscopy, </w:t>
      </w:r>
      <w:r w:rsidRPr="007B2168">
        <w:rPr>
          <w:rFonts w:ascii="Calibri" w:hAnsi="Calibri"/>
          <w:i/>
          <w:noProof/>
        </w:rPr>
        <w:t>Journal of Physical Chemistry B</w:t>
      </w:r>
      <w:r w:rsidRPr="007B2168">
        <w:rPr>
          <w:rFonts w:ascii="Calibri" w:hAnsi="Calibri"/>
          <w:noProof/>
        </w:rPr>
        <w:t xml:space="preserve"> </w:t>
      </w:r>
      <w:r w:rsidRPr="007B2168">
        <w:rPr>
          <w:rFonts w:ascii="Calibri" w:hAnsi="Calibri"/>
          <w:i/>
          <w:noProof/>
        </w:rPr>
        <w:t>116</w:t>
      </w:r>
      <w:r w:rsidRPr="007B2168">
        <w:rPr>
          <w:rFonts w:ascii="Calibri" w:hAnsi="Calibri"/>
          <w:noProof/>
        </w:rPr>
        <w:t>, 5810-5818.</w:t>
      </w:r>
      <w:bookmarkEnd w:id="20"/>
    </w:p>
    <w:p w:rsidR="007B2168" w:rsidRPr="007B2168" w:rsidRDefault="007B2168" w:rsidP="007B2168">
      <w:pPr>
        <w:spacing w:after="0" w:line="240" w:lineRule="auto"/>
        <w:ind w:left="720" w:hanging="720"/>
        <w:rPr>
          <w:rFonts w:ascii="Calibri" w:hAnsi="Calibri"/>
          <w:noProof/>
        </w:rPr>
      </w:pPr>
      <w:bookmarkStart w:id="21" w:name="_ENREF_21"/>
      <w:r w:rsidRPr="007B2168">
        <w:rPr>
          <w:rFonts w:ascii="Calibri" w:hAnsi="Calibri"/>
          <w:noProof/>
        </w:rPr>
        <w:t>21.</w:t>
      </w:r>
      <w:r w:rsidRPr="007B2168">
        <w:rPr>
          <w:rFonts w:ascii="Calibri" w:hAnsi="Calibri"/>
          <w:noProof/>
        </w:rPr>
        <w:tab/>
        <w:t xml:space="preserve">(2007) </w:t>
      </w:r>
      <w:r w:rsidRPr="007B2168">
        <w:rPr>
          <w:rFonts w:ascii="Calibri" w:hAnsi="Calibri"/>
          <w:i/>
          <w:noProof/>
        </w:rPr>
        <w:t xml:space="preserve">Turbomole V6.1, a development of the University of Karlsruhe and Forschungszentrum Karlsruhe GmbH, 1989−2007, TURBOMOLE GmbH since 2007, </w:t>
      </w:r>
      <w:hyperlink r:id="rId21" w:history="1">
        <w:r w:rsidRPr="007B2168">
          <w:rPr>
            <w:rStyle w:val="Hyperlink"/>
            <w:rFonts w:ascii="Calibri" w:hAnsi="Calibri"/>
            <w:i/>
            <w:noProof/>
          </w:rPr>
          <w:t>http://www.turbomole.com</w:t>
        </w:r>
      </w:hyperlink>
      <w:r w:rsidRPr="007B2168">
        <w:rPr>
          <w:rFonts w:ascii="Calibri" w:hAnsi="Calibri"/>
          <w:i/>
          <w:noProof/>
        </w:rPr>
        <w:t xml:space="preserve"> (accessed 6 July 2014)</w:t>
      </w:r>
      <w:r w:rsidRPr="007B2168">
        <w:rPr>
          <w:rFonts w:ascii="Calibri" w:hAnsi="Calibri"/>
          <w:noProof/>
        </w:rPr>
        <w:t>.</w:t>
      </w:r>
      <w:bookmarkEnd w:id="21"/>
    </w:p>
    <w:p w:rsidR="007B2168" w:rsidRPr="007B2168" w:rsidRDefault="007B2168" w:rsidP="007B2168">
      <w:pPr>
        <w:spacing w:after="0" w:line="240" w:lineRule="auto"/>
        <w:ind w:left="720" w:hanging="720"/>
        <w:rPr>
          <w:rFonts w:ascii="Calibri" w:hAnsi="Calibri"/>
          <w:noProof/>
        </w:rPr>
      </w:pPr>
      <w:bookmarkStart w:id="22" w:name="_ENREF_22"/>
      <w:r w:rsidRPr="007B2168">
        <w:rPr>
          <w:rFonts w:ascii="Calibri" w:hAnsi="Calibri"/>
          <w:noProof/>
        </w:rPr>
        <w:t>22.</w:t>
      </w:r>
      <w:r w:rsidRPr="007B2168">
        <w:rPr>
          <w:rFonts w:ascii="Calibri" w:hAnsi="Calibri"/>
          <w:noProof/>
        </w:rPr>
        <w:tab/>
        <w:t xml:space="preserve">Wilson, A. K., Woon, D. E., Peterson, K. A., and Dunning, T. H. (1999) Gaussian basis sets for use in correlated molecular calculations. IX. The atoms gallium through krypton,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110</w:t>
      </w:r>
      <w:r w:rsidRPr="007B2168">
        <w:rPr>
          <w:rFonts w:ascii="Calibri" w:hAnsi="Calibri"/>
          <w:noProof/>
        </w:rPr>
        <w:t>, 7667-7676.</w:t>
      </w:r>
      <w:bookmarkEnd w:id="22"/>
    </w:p>
    <w:p w:rsidR="007B2168" w:rsidRPr="007B2168" w:rsidRDefault="007B2168" w:rsidP="007B2168">
      <w:pPr>
        <w:spacing w:after="0" w:line="240" w:lineRule="auto"/>
        <w:ind w:left="720" w:hanging="720"/>
        <w:rPr>
          <w:rFonts w:ascii="Calibri" w:hAnsi="Calibri"/>
          <w:noProof/>
        </w:rPr>
      </w:pPr>
      <w:bookmarkStart w:id="23" w:name="_ENREF_23"/>
      <w:r w:rsidRPr="007B2168">
        <w:rPr>
          <w:rFonts w:ascii="Calibri" w:hAnsi="Calibri"/>
          <w:noProof/>
        </w:rPr>
        <w:t>23.</w:t>
      </w:r>
      <w:r w:rsidRPr="007B2168">
        <w:rPr>
          <w:rFonts w:ascii="Calibri" w:hAnsi="Calibri"/>
          <w:noProof/>
        </w:rPr>
        <w:tab/>
        <w:t xml:space="preserve">Becke, A. D. (1988) Density-Functional Exchange-Energy Approximation With Correct Asymptotic-Behavior, </w:t>
      </w:r>
      <w:r w:rsidRPr="007B2168">
        <w:rPr>
          <w:rFonts w:ascii="Calibri" w:hAnsi="Calibri"/>
          <w:i/>
          <w:noProof/>
        </w:rPr>
        <w:t>Physical Review A</w:t>
      </w:r>
      <w:r w:rsidRPr="007B2168">
        <w:rPr>
          <w:rFonts w:ascii="Calibri" w:hAnsi="Calibri"/>
          <w:noProof/>
        </w:rPr>
        <w:t xml:space="preserve"> </w:t>
      </w:r>
      <w:r w:rsidRPr="007B2168">
        <w:rPr>
          <w:rFonts w:ascii="Calibri" w:hAnsi="Calibri"/>
          <w:i/>
          <w:noProof/>
        </w:rPr>
        <w:t>38</w:t>
      </w:r>
      <w:r w:rsidRPr="007B2168">
        <w:rPr>
          <w:rFonts w:ascii="Calibri" w:hAnsi="Calibri"/>
          <w:noProof/>
        </w:rPr>
        <w:t>, 3098-3100.</w:t>
      </w:r>
      <w:bookmarkEnd w:id="23"/>
    </w:p>
    <w:p w:rsidR="007B2168" w:rsidRPr="007B2168" w:rsidRDefault="007B2168" w:rsidP="007B2168">
      <w:pPr>
        <w:spacing w:after="0" w:line="240" w:lineRule="auto"/>
        <w:ind w:left="720" w:hanging="720"/>
        <w:rPr>
          <w:rFonts w:ascii="Calibri" w:hAnsi="Calibri"/>
          <w:noProof/>
        </w:rPr>
      </w:pPr>
      <w:bookmarkStart w:id="24" w:name="_ENREF_24"/>
      <w:r w:rsidRPr="007B2168">
        <w:rPr>
          <w:rFonts w:ascii="Calibri" w:hAnsi="Calibri"/>
          <w:noProof/>
        </w:rPr>
        <w:t>24.</w:t>
      </w:r>
      <w:r w:rsidRPr="007B2168">
        <w:rPr>
          <w:rFonts w:ascii="Calibri" w:hAnsi="Calibri"/>
          <w:noProof/>
        </w:rPr>
        <w:tab/>
        <w:t xml:space="preserve">Lee, C. T., Yang, W. T., and Parr, R. G. (1988) Development of the Colle-Salvetti Correlation-Energy Formula into a Functional of the Electron-Density, </w:t>
      </w:r>
      <w:r w:rsidRPr="007B2168">
        <w:rPr>
          <w:rFonts w:ascii="Calibri" w:hAnsi="Calibri"/>
          <w:i/>
          <w:noProof/>
        </w:rPr>
        <w:t>Physical Review B</w:t>
      </w:r>
      <w:r w:rsidRPr="007B2168">
        <w:rPr>
          <w:rFonts w:ascii="Calibri" w:hAnsi="Calibri"/>
          <w:noProof/>
        </w:rPr>
        <w:t xml:space="preserve"> </w:t>
      </w:r>
      <w:r w:rsidRPr="007B2168">
        <w:rPr>
          <w:rFonts w:ascii="Calibri" w:hAnsi="Calibri"/>
          <w:i/>
          <w:noProof/>
        </w:rPr>
        <w:t>37</w:t>
      </w:r>
      <w:r w:rsidRPr="007B2168">
        <w:rPr>
          <w:rFonts w:ascii="Calibri" w:hAnsi="Calibri"/>
          <w:noProof/>
        </w:rPr>
        <w:t>, 785-789.</w:t>
      </w:r>
      <w:bookmarkEnd w:id="24"/>
    </w:p>
    <w:p w:rsidR="007B2168" w:rsidRPr="007B2168" w:rsidRDefault="007B2168" w:rsidP="007B2168">
      <w:pPr>
        <w:spacing w:after="0" w:line="240" w:lineRule="auto"/>
        <w:ind w:left="720" w:hanging="720"/>
        <w:rPr>
          <w:rFonts w:ascii="Calibri" w:hAnsi="Calibri"/>
          <w:noProof/>
        </w:rPr>
      </w:pPr>
      <w:bookmarkStart w:id="25" w:name="_ENREF_25"/>
      <w:r w:rsidRPr="007B2168">
        <w:rPr>
          <w:rFonts w:ascii="Calibri" w:hAnsi="Calibri"/>
          <w:noProof/>
        </w:rPr>
        <w:t>25.</w:t>
      </w:r>
      <w:r w:rsidRPr="007B2168">
        <w:rPr>
          <w:rFonts w:ascii="Calibri" w:hAnsi="Calibri"/>
          <w:noProof/>
        </w:rPr>
        <w:tab/>
        <w:t xml:space="preserve">Stephens, P. J., Devlin, F. J., Chabalowski, C. F., and Frisch, M. J. (1994) Ab-Initio Calculation of Vibrational Absorption and Circular-Dichroism Spectra Using Density-Functional Force-Fields, </w:t>
      </w:r>
      <w:r w:rsidRPr="007B2168">
        <w:rPr>
          <w:rFonts w:ascii="Calibri" w:hAnsi="Calibri"/>
          <w:i/>
          <w:noProof/>
        </w:rPr>
        <w:t>Journal of Physical Chemistry</w:t>
      </w:r>
      <w:r w:rsidRPr="007B2168">
        <w:rPr>
          <w:rFonts w:ascii="Calibri" w:hAnsi="Calibri"/>
          <w:noProof/>
        </w:rPr>
        <w:t xml:space="preserve"> </w:t>
      </w:r>
      <w:r w:rsidRPr="007B2168">
        <w:rPr>
          <w:rFonts w:ascii="Calibri" w:hAnsi="Calibri"/>
          <w:i/>
          <w:noProof/>
        </w:rPr>
        <w:t>98</w:t>
      </w:r>
      <w:r w:rsidRPr="007B2168">
        <w:rPr>
          <w:rFonts w:ascii="Calibri" w:hAnsi="Calibri"/>
          <w:noProof/>
        </w:rPr>
        <w:t>, 11623-11627.</w:t>
      </w:r>
      <w:bookmarkEnd w:id="25"/>
    </w:p>
    <w:p w:rsidR="007B2168" w:rsidRPr="007B2168" w:rsidRDefault="007B2168" w:rsidP="007B2168">
      <w:pPr>
        <w:spacing w:after="0" w:line="240" w:lineRule="auto"/>
        <w:ind w:left="720" w:hanging="720"/>
        <w:rPr>
          <w:rFonts w:ascii="Calibri" w:hAnsi="Calibri"/>
          <w:noProof/>
        </w:rPr>
      </w:pPr>
      <w:bookmarkStart w:id="26" w:name="_ENREF_26"/>
      <w:r w:rsidRPr="007B2168">
        <w:rPr>
          <w:rFonts w:ascii="Calibri" w:hAnsi="Calibri"/>
          <w:noProof/>
        </w:rPr>
        <w:t>26.</w:t>
      </w:r>
      <w:r w:rsidRPr="007B2168">
        <w:rPr>
          <w:rFonts w:ascii="Calibri" w:hAnsi="Calibri"/>
          <w:noProof/>
        </w:rPr>
        <w:tab/>
        <w:t xml:space="preserve">Grimme, S. (2003) Improved second-order Moller-Plesset perturbation theory by separate scaling of parallel- and antiparallel-spin pair correlation energies,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118</w:t>
      </w:r>
      <w:r w:rsidRPr="007B2168">
        <w:rPr>
          <w:rFonts w:ascii="Calibri" w:hAnsi="Calibri"/>
          <w:noProof/>
        </w:rPr>
        <w:t>, 9095-9102.</w:t>
      </w:r>
      <w:bookmarkEnd w:id="26"/>
    </w:p>
    <w:p w:rsidR="007B2168" w:rsidRPr="007B2168" w:rsidRDefault="007B2168" w:rsidP="007B2168">
      <w:pPr>
        <w:spacing w:after="0" w:line="240" w:lineRule="auto"/>
        <w:ind w:left="720" w:hanging="720"/>
        <w:rPr>
          <w:rFonts w:ascii="Calibri" w:hAnsi="Calibri"/>
          <w:noProof/>
        </w:rPr>
      </w:pPr>
      <w:bookmarkStart w:id="27" w:name="_ENREF_27"/>
      <w:r w:rsidRPr="007B2168">
        <w:rPr>
          <w:rFonts w:ascii="Calibri" w:hAnsi="Calibri"/>
          <w:noProof/>
        </w:rPr>
        <w:t>27.</w:t>
      </w:r>
      <w:r w:rsidRPr="007B2168">
        <w:rPr>
          <w:rFonts w:ascii="Calibri" w:hAnsi="Calibri"/>
          <w:noProof/>
        </w:rPr>
        <w:tab/>
        <w:t xml:space="preserve">Eichkorn, K., Weigend, F., Treutler, O., and Ahlrichs, R. (1997) Auxiliary basis sets for main row atoms and transition metals and their use to approximate Coulomb potentials, </w:t>
      </w:r>
      <w:r w:rsidRPr="007B2168">
        <w:rPr>
          <w:rFonts w:ascii="Calibri" w:hAnsi="Calibri"/>
          <w:i/>
          <w:noProof/>
        </w:rPr>
        <w:t>Theoretical Chemistry Accounts</w:t>
      </w:r>
      <w:r w:rsidRPr="007B2168">
        <w:rPr>
          <w:rFonts w:ascii="Calibri" w:hAnsi="Calibri"/>
          <w:noProof/>
        </w:rPr>
        <w:t xml:space="preserve"> </w:t>
      </w:r>
      <w:r w:rsidRPr="007B2168">
        <w:rPr>
          <w:rFonts w:ascii="Calibri" w:hAnsi="Calibri"/>
          <w:i/>
          <w:noProof/>
        </w:rPr>
        <w:t>97</w:t>
      </w:r>
      <w:r w:rsidRPr="007B2168">
        <w:rPr>
          <w:rFonts w:ascii="Calibri" w:hAnsi="Calibri"/>
          <w:noProof/>
        </w:rPr>
        <w:t>, 119-124.</w:t>
      </w:r>
      <w:bookmarkEnd w:id="27"/>
    </w:p>
    <w:p w:rsidR="007B2168" w:rsidRPr="007B2168" w:rsidRDefault="007B2168" w:rsidP="007B2168">
      <w:pPr>
        <w:spacing w:after="0" w:line="240" w:lineRule="auto"/>
        <w:ind w:left="720" w:hanging="720"/>
        <w:rPr>
          <w:rFonts w:ascii="Calibri" w:hAnsi="Calibri"/>
          <w:noProof/>
        </w:rPr>
      </w:pPr>
      <w:bookmarkStart w:id="28" w:name="_ENREF_28"/>
      <w:r w:rsidRPr="007B2168">
        <w:rPr>
          <w:rFonts w:ascii="Calibri" w:hAnsi="Calibri"/>
          <w:noProof/>
        </w:rPr>
        <w:t>28.</w:t>
      </w:r>
      <w:r w:rsidRPr="007B2168">
        <w:rPr>
          <w:rFonts w:ascii="Calibri" w:hAnsi="Calibri"/>
          <w:noProof/>
        </w:rPr>
        <w:tab/>
        <w:t xml:space="preserve">Hattig, C., and Weigend, F. (2000) CC2 excitation energy calculations on large molecules using the resolution of the identity approximation,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113</w:t>
      </w:r>
      <w:r w:rsidRPr="007B2168">
        <w:rPr>
          <w:rFonts w:ascii="Calibri" w:hAnsi="Calibri"/>
          <w:noProof/>
        </w:rPr>
        <w:t>, 5154-5161.</w:t>
      </w:r>
      <w:bookmarkEnd w:id="28"/>
    </w:p>
    <w:p w:rsidR="007B2168" w:rsidRPr="007B2168" w:rsidRDefault="007B2168" w:rsidP="007B2168">
      <w:pPr>
        <w:spacing w:after="0" w:line="240" w:lineRule="auto"/>
        <w:ind w:left="720" w:hanging="720"/>
        <w:rPr>
          <w:rFonts w:ascii="Calibri" w:hAnsi="Calibri"/>
          <w:noProof/>
        </w:rPr>
      </w:pPr>
      <w:bookmarkStart w:id="29" w:name="_ENREF_29"/>
      <w:r w:rsidRPr="007B2168">
        <w:rPr>
          <w:rFonts w:ascii="Calibri" w:hAnsi="Calibri"/>
          <w:noProof/>
        </w:rPr>
        <w:t>29.</w:t>
      </w:r>
      <w:r w:rsidRPr="007B2168">
        <w:rPr>
          <w:rFonts w:ascii="Calibri" w:hAnsi="Calibri"/>
          <w:noProof/>
        </w:rPr>
        <w:tab/>
        <w:t xml:space="preserve">Weigend, F., Kohn, A., and Hattig, C. (2002) Efficient use of the correlation consistent basis sets in resolution of the identity MP2 calculations,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116</w:t>
      </w:r>
      <w:r w:rsidRPr="007B2168">
        <w:rPr>
          <w:rFonts w:ascii="Calibri" w:hAnsi="Calibri"/>
          <w:noProof/>
        </w:rPr>
        <w:t>, 3175-3183.</w:t>
      </w:r>
      <w:bookmarkEnd w:id="29"/>
    </w:p>
    <w:p w:rsidR="007B2168" w:rsidRPr="007B2168" w:rsidRDefault="007B2168" w:rsidP="007B2168">
      <w:pPr>
        <w:spacing w:after="0" w:line="240" w:lineRule="auto"/>
        <w:ind w:left="720" w:hanging="720"/>
        <w:rPr>
          <w:rFonts w:ascii="Calibri" w:hAnsi="Calibri"/>
          <w:noProof/>
        </w:rPr>
      </w:pPr>
      <w:bookmarkStart w:id="30" w:name="_ENREF_30"/>
      <w:r w:rsidRPr="007B2168">
        <w:rPr>
          <w:rFonts w:ascii="Calibri" w:hAnsi="Calibri"/>
          <w:noProof/>
        </w:rPr>
        <w:t>30.</w:t>
      </w:r>
      <w:r w:rsidRPr="007B2168">
        <w:rPr>
          <w:rFonts w:ascii="Calibri" w:hAnsi="Calibri"/>
          <w:noProof/>
        </w:rPr>
        <w:tab/>
        <w:t xml:space="preserve">Mokhtari, A., Chebira, A., and Chesnoy, J. (1990) Subpicosecond Fluorescence Dynamics of Dye Molecules, </w:t>
      </w:r>
      <w:r w:rsidRPr="007B2168">
        <w:rPr>
          <w:rFonts w:ascii="Calibri" w:hAnsi="Calibri"/>
          <w:i/>
          <w:noProof/>
        </w:rPr>
        <w:t>Journal of the Optical Society of America B-Optical Physics</w:t>
      </w:r>
      <w:r w:rsidRPr="007B2168">
        <w:rPr>
          <w:rFonts w:ascii="Calibri" w:hAnsi="Calibri"/>
          <w:noProof/>
        </w:rPr>
        <w:t xml:space="preserve"> </w:t>
      </w:r>
      <w:r w:rsidRPr="007B2168">
        <w:rPr>
          <w:rFonts w:ascii="Calibri" w:hAnsi="Calibri"/>
          <w:i/>
          <w:noProof/>
        </w:rPr>
        <w:t>7</w:t>
      </w:r>
      <w:r w:rsidRPr="007B2168">
        <w:rPr>
          <w:rFonts w:ascii="Calibri" w:hAnsi="Calibri"/>
          <w:noProof/>
        </w:rPr>
        <w:t>, 1551-1557.</w:t>
      </w:r>
      <w:bookmarkEnd w:id="30"/>
    </w:p>
    <w:p w:rsidR="007B2168" w:rsidRPr="007B2168" w:rsidRDefault="007B2168" w:rsidP="007B2168">
      <w:pPr>
        <w:spacing w:after="0" w:line="240" w:lineRule="auto"/>
        <w:ind w:left="720" w:hanging="720"/>
        <w:rPr>
          <w:rFonts w:ascii="Calibri" w:hAnsi="Calibri"/>
          <w:noProof/>
        </w:rPr>
      </w:pPr>
      <w:bookmarkStart w:id="31" w:name="_ENREF_31"/>
      <w:r w:rsidRPr="007B2168">
        <w:rPr>
          <w:rFonts w:ascii="Calibri" w:hAnsi="Calibri"/>
          <w:noProof/>
        </w:rPr>
        <w:t>31.</w:t>
      </w:r>
      <w:r w:rsidRPr="007B2168">
        <w:rPr>
          <w:rFonts w:ascii="Calibri" w:hAnsi="Calibri"/>
          <w:noProof/>
        </w:rPr>
        <w:tab/>
        <w:t xml:space="preserve">Pollard, W. T., Lee, S. Y., and Mathies, R. A. (1990) Wave Packet Theory of Dynamic Absorption-Spectra in Femtosecond Pump-Probe Experiments,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92</w:t>
      </w:r>
      <w:r w:rsidRPr="007B2168">
        <w:rPr>
          <w:rFonts w:ascii="Calibri" w:hAnsi="Calibri"/>
          <w:noProof/>
        </w:rPr>
        <w:t>, 4012-4029.</w:t>
      </w:r>
      <w:bookmarkEnd w:id="31"/>
    </w:p>
    <w:p w:rsidR="007B2168" w:rsidRPr="007B2168" w:rsidRDefault="007B2168" w:rsidP="007B2168">
      <w:pPr>
        <w:spacing w:after="0" w:line="240" w:lineRule="auto"/>
        <w:ind w:left="720" w:hanging="720"/>
        <w:rPr>
          <w:rFonts w:ascii="Calibri" w:hAnsi="Calibri"/>
          <w:noProof/>
        </w:rPr>
      </w:pPr>
      <w:bookmarkStart w:id="32" w:name="_ENREF_32"/>
      <w:r w:rsidRPr="007B2168">
        <w:rPr>
          <w:rFonts w:ascii="Calibri" w:hAnsi="Calibri"/>
          <w:noProof/>
        </w:rPr>
        <w:t>32.</w:t>
      </w:r>
      <w:r w:rsidRPr="007B2168">
        <w:rPr>
          <w:rFonts w:ascii="Calibri" w:hAnsi="Calibri"/>
          <w:noProof/>
        </w:rPr>
        <w:tab/>
        <w:t xml:space="preserve">McClure, S. D., Turner, D. B., Arpin, P. C., Mirkovic, T., and Scholes, G. D. (2014) Coherent Oscillations in the PC577 Cryptophyte Antenna Occur in the Excited Electronic State, </w:t>
      </w:r>
      <w:r w:rsidRPr="007B2168">
        <w:rPr>
          <w:rFonts w:ascii="Calibri" w:hAnsi="Calibri"/>
          <w:i/>
          <w:noProof/>
        </w:rPr>
        <w:t>J. Phys. Chem. B</w:t>
      </w:r>
      <w:r w:rsidRPr="007B2168">
        <w:rPr>
          <w:rFonts w:ascii="Calibri" w:hAnsi="Calibri"/>
          <w:noProof/>
        </w:rPr>
        <w:t xml:space="preserve"> </w:t>
      </w:r>
      <w:r w:rsidRPr="007B2168">
        <w:rPr>
          <w:rFonts w:ascii="Calibri" w:hAnsi="Calibri"/>
          <w:i/>
          <w:noProof/>
        </w:rPr>
        <w:t>118</w:t>
      </w:r>
      <w:r w:rsidRPr="007B2168">
        <w:rPr>
          <w:rFonts w:ascii="Calibri" w:hAnsi="Calibri"/>
          <w:noProof/>
        </w:rPr>
        <w:t>, 1296-1308.</w:t>
      </w:r>
      <w:bookmarkEnd w:id="32"/>
    </w:p>
    <w:p w:rsidR="007B2168" w:rsidRPr="007B2168" w:rsidRDefault="007B2168" w:rsidP="007B2168">
      <w:pPr>
        <w:spacing w:after="0" w:line="240" w:lineRule="auto"/>
        <w:ind w:left="720" w:hanging="720"/>
        <w:rPr>
          <w:rFonts w:ascii="Calibri" w:hAnsi="Calibri"/>
          <w:noProof/>
        </w:rPr>
      </w:pPr>
      <w:bookmarkStart w:id="33" w:name="_ENREF_33"/>
      <w:r w:rsidRPr="007B2168">
        <w:rPr>
          <w:rFonts w:ascii="Calibri" w:hAnsi="Calibri"/>
          <w:noProof/>
        </w:rPr>
        <w:t>33.</w:t>
      </w:r>
      <w:r w:rsidRPr="007B2168">
        <w:rPr>
          <w:rFonts w:ascii="Calibri" w:hAnsi="Calibri"/>
          <w:noProof/>
        </w:rPr>
        <w:tab/>
        <w:t xml:space="preserve">Chesnoy, J., and Mokhtari, A. (1988) Resonant Impulsive-Stimulated Raman-Scattering On Malachite Green, </w:t>
      </w:r>
      <w:r w:rsidRPr="007B2168">
        <w:rPr>
          <w:rFonts w:ascii="Calibri" w:hAnsi="Calibri"/>
          <w:i/>
          <w:noProof/>
        </w:rPr>
        <w:t>Physical Review A</w:t>
      </w:r>
      <w:r w:rsidRPr="007B2168">
        <w:rPr>
          <w:rFonts w:ascii="Calibri" w:hAnsi="Calibri"/>
          <w:noProof/>
        </w:rPr>
        <w:t xml:space="preserve"> </w:t>
      </w:r>
      <w:r w:rsidRPr="007B2168">
        <w:rPr>
          <w:rFonts w:ascii="Calibri" w:hAnsi="Calibri"/>
          <w:i/>
          <w:noProof/>
        </w:rPr>
        <w:t>38</w:t>
      </w:r>
      <w:r w:rsidRPr="007B2168">
        <w:rPr>
          <w:rFonts w:ascii="Calibri" w:hAnsi="Calibri"/>
          <w:noProof/>
        </w:rPr>
        <w:t>, 3566-3576.</w:t>
      </w:r>
      <w:bookmarkEnd w:id="33"/>
    </w:p>
    <w:p w:rsidR="007B2168" w:rsidRPr="007B2168" w:rsidRDefault="007B2168" w:rsidP="007B2168">
      <w:pPr>
        <w:spacing w:after="0" w:line="240" w:lineRule="auto"/>
        <w:ind w:left="720" w:hanging="720"/>
        <w:rPr>
          <w:rFonts w:ascii="Calibri" w:hAnsi="Calibri"/>
          <w:noProof/>
        </w:rPr>
      </w:pPr>
      <w:bookmarkStart w:id="34" w:name="_ENREF_34"/>
      <w:r w:rsidRPr="007B2168">
        <w:rPr>
          <w:rFonts w:ascii="Calibri" w:hAnsi="Calibri"/>
          <w:noProof/>
        </w:rPr>
        <w:t>34.</w:t>
      </w:r>
      <w:r w:rsidRPr="007B2168">
        <w:rPr>
          <w:rFonts w:ascii="Calibri" w:hAnsi="Calibri"/>
          <w:noProof/>
        </w:rPr>
        <w:tab/>
        <w:t xml:space="preserve">Mokhtari, A. E., and Chesnoy, J. (1989) Terahertz Fluorescence Quantum Beats in a Dye Solution, </w:t>
      </w:r>
      <w:r w:rsidRPr="007B2168">
        <w:rPr>
          <w:rFonts w:ascii="Calibri" w:hAnsi="Calibri"/>
          <w:i/>
          <w:noProof/>
        </w:rPr>
        <w:t>Ieee Journal of Quantum Electronics</w:t>
      </w:r>
      <w:r w:rsidRPr="007B2168">
        <w:rPr>
          <w:rFonts w:ascii="Calibri" w:hAnsi="Calibri"/>
          <w:noProof/>
        </w:rPr>
        <w:t xml:space="preserve"> </w:t>
      </w:r>
      <w:r w:rsidRPr="007B2168">
        <w:rPr>
          <w:rFonts w:ascii="Calibri" w:hAnsi="Calibri"/>
          <w:i/>
          <w:noProof/>
        </w:rPr>
        <w:t>25</w:t>
      </w:r>
      <w:r w:rsidRPr="007B2168">
        <w:rPr>
          <w:rFonts w:ascii="Calibri" w:hAnsi="Calibri"/>
          <w:noProof/>
        </w:rPr>
        <w:t>, 2528-2531.</w:t>
      </w:r>
      <w:bookmarkEnd w:id="34"/>
    </w:p>
    <w:p w:rsidR="007B2168" w:rsidRPr="007B2168" w:rsidRDefault="007B2168" w:rsidP="007B2168">
      <w:pPr>
        <w:spacing w:after="0" w:line="240" w:lineRule="auto"/>
        <w:ind w:left="720" w:hanging="720"/>
        <w:rPr>
          <w:rFonts w:ascii="Calibri" w:hAnsi="Calibri"/>
          <w:noProof/>
        </w:rPr>
      </w:pPr>
      <w:bookmarkStart w:id="35" w:name="_ENREF_35"/>
      <w:r w:rsidRPr="007B2168">
        <w:rPr>
          <w:rFonts w:ascii="Calibri" w:hAnsi="Calibri"/>
          <w:noProof/>
        </w:rPr>
        <w:t>35.</w:t>
      </w:r>
      <w:r w:rsidRPr="007B2168">
        <w:rPr>
          <w:rFonts w:ascii="Calibri" w:hAnsi="Calibri"/>
          <w:noProof/>
        </w:rPr>
        <w:tab/>
        <w:t xml:space="preserve">Conyard, J., Addison, K., Heisler, I. A., Cnossen, A., Browne, W. R., Feringa, B. L., and Meech, S. R. (2012) Ultrafast dynamics in the power stroke of a molecular rotary motor, </w:t>
      </w:r>
      <w:r w:rsidRPr="007B2168">
        <w:rPr>
          <w:rFonts w:ascii="Calibri" w:hAnsi="Calibri"/>
          <w:i/>
          <w:noProof/>
        </w:rPr>
        <w:t>Nature Chemistry</w:t>
      </w:r>
      <w:r w:rsidRPr="007B2168">
        <w:rPr>
          <w:rFonts w:ascii="Calibri" w:hAnsi="Calibri"/>
          <w:noProof/>
        </w:rPr>
        <w:t xml:space="preserve"> </w:t>
      </w:r>
      <w:r w:rsidRPr="007B2168">
        <w:rPr>
          <w:rFonts w:ascii="Calibri" w:hAnsi="Calibri"/>
          <w:i/>
          <w:noProof/>
        </w:rPr>
        <w:t>4</w:t>
      </w:r>
      <w:r w:rsidRPr="007B2168">
        <w:rPr>
          <w:rFonts w:ascii="Calibri" w:hAnsi="Calibri"/>
          <w:noProof/>
        </w:rPr>
        <w:t>, 547-551.</w:t>
      </w:r>
      <w:bookmarkEnd w:id="35"/>
    </w:p>
    <w:p w:rsidR="007B2168" w:rsidRPr="007B2168" w:rsidRDefault="007B2168" w:rsidP="007B2168">
      <w:pPr>
        <w:spacing w:after="0" w:line="240" w:lineRule="auto"/>
        <w:ind w:left="720" w:hanging="720"/>
        <w:rPr>
          <w:rFonts w:ascii="Calibri" w:hAnsi="Calibri"/>
          <w:noProof/>
        </w:rPr>
      </w:pPr>
      <w:bookmarkStart w:id="36" w:name="_ENREF_36"/>
      <w:r w:rsidRPr="007B2168">
        <w:rPr>
          <w:rFonts w:ascii="Calibri" w:hAnsi="Calibri"/>
          <w:noProof/>
        </w:rPr>
        <w:lastRenderedPageBreak/>
        <w:t>36.</w:t>
      </w:r>
      <w:r w:rsidRPr="007B2168">
        <w:rPr>
          <w:rFonts w:ascii="Calibri" w:hAnsi="Calibri"/>
          <w:noProof/>
        </w:rPr>
        <w:tab/>
        <w:t xml:space="preserve">Hartman, R. S., Konitsky, W. M., Waldeck, D. H., Chang, Y. J., and Castner, E. W. (1997) Probing solute-solvent electrostatic interactions: Rotational diffusion studies of 9,10-disubstituted anthracenes,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106</w:t>
      </w:r>
      <w:r w:rsidRPr="007B2168">
        <w:rPr>
          <w:rFonts w:ascii="Calibri" w:hAnsi="Calibri"/>
          <w:noProof/>
        </w:rPr>
        <w:t>, 7920-7930.</w:t>
      </w:r>
      <w:bookmarkEnd w:id="36"/>
    </w:p>
    <w:p w:rsidR="007B2168" w:rsidRPr="007B2168" w:rsidRDefault="007B2168" w:rsidP="007B2168">
      <w:pPr>
        <w:spacing w:after="0" w:line="240" w:lineRule="auto"/>
        <w:ind w:left="720" w:hanging="720"/>
        <w:rPr>
          <w:rFonts w:ascii="Calibri" w:hAnsi="Calibri"/>
          <w:noProof/>
        </w:rPr>
      </w:pPr>
      <w:bookmarkStart w:id="37" w:name="_ENREF_37"/>
      <w:r w:rsidRPr="007B2168">
        <w:rPr>
          <w:rFonts w:ascii="Calibri" w:hAnsi="Calibri"/>
          <w:noProof/>
        </w:rPr>
        <w:t>37.</w:t>
      </w:r>
      <w:r w:rsidRPr="007B2168">
        <w:rPr>
          <w:rFonts w:ascii="Calibri" w:hAnsi="Calibri"/>
          <w:noProof/>
        </w:rPr>
        <w:tab/>
        <w:t xml:space="preserve">Nikowa, L., Schwarzer, D., Troe, J., and Schroeder, J. (1992) Viscosity and Solvent Dependence of Low-Barrier Processes - Photoisomerization of Cis-Stilbene in Compressed Liquid Solvents,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97</w:t>
      </w:r>
      <w:r w:rsidRPr="007B2168">
        <w:rPr>
          <w:rFonts w:ascii="Calibri" w:hAnsi="Calibri"/>
          <w:noProof/>
        </w:rPr>
        <w:t>, 4827-4835.</w:t>
      </w:r>
      <w:bookmarkEnd w:id="37"/>
    </w:p>
    <w:p w:rsidR="007B2168" w:rsidRPr="007B2168" w:rsidRDefault="007B2168" w:rsidP="007B2168">
      <w:pPr>
        <w:spacing w:after="0" w:line="240" w:lineRule="auto"/>
        <w:ind w:left="720" w:hanging="720"/>
        <w:rPr>
          <w:rFonts w:ascii="Calibri" w:hAnsi="Calibri"/>
          <w:noProof/>
        </w:rPr>
      </w:pPr>
      <w:bookmarkStart w:id="38" w:name="_ENREF_38"/>
      <w:r w:rsidRPr="007B2168">
        <w:rPr>
          <w:rFonts w:ascii="Calibri" w:hAnsi="Calibri"/>
          <w:noProof/>
        </w:rPr>
        <w:t>38.</w:t>
      </w:r>
      <w:r w:rsidRPr="007B2168">
        <w:rPr>
          <w:rFonts w:ascii="Calibri" w:hAnsi="Calibri"/>
          <w:noProof/>
        </w:rPr>
        <w:tab/>
        <w:t xml:space="preserve">Deeg, F. W., Stankus, J. J., Greenfield, S. R., Newell, V. J., and Fayer, M. D. (1989) Anisotropic Reorientational Relaxation Of Biphenyl - Transient Grating Optical Kerr Effect Measurements, </w:t>
      </w:r>
      <w:r w:rsidRPr="007B2168">
        <w:rPr>
          <w:rFonts w:ascii="Calibri" w:hAnsi="Calibri"/>
          <w:i/>
          <w:noProof/>
        </w:rPr>
        <w:t>Journal of Chemical Physics</w:t>
      </w:r>
      <w:r w:rsidRPr="007B2168">
        <w:rPr>
          <w:rFonts w:ascii="Calibri" w:hAnsi="Calibri"/>
          <w:noProof/>
        </w:rPr>
        <w:t xml:space="preserve"> </w:t>
      </w:r>
      <w:r w:rsidRPr="007B2168">
        <w:rPr>
          <w:rFonts w:ascii="Calibri" w:hAnsi="Calibri"/>
          <w:i/>
          <w:noProof/>
        </w:rPr>
        <w:t>90</w:t>
      </w:r>
      <w:r w:rsidRPr="007B2168">
        <w:rPr>
          <w:rFonts w:ascii="Calibri" w:hAnsi="Calibri"/>
          <w:noProof/>
        </w:rPr>
        <w:t>, 6893-6902.</w:t>
      </w:r>
      <w:bookmarkEnd w:id="38"/>
    </w:p>
    <w:p w:rsidR="007B2168" w:rsidRPr="007B2168" w:rsidRDefault="007B2168" w:rsidP="007B2168">
      <w:pPr>
        <w:spacing w:after="0" w:line="240" w:lineRule="auto"/>
        <w:ind w:left="720" w:hanging="720"/>
        <w:rPr>
          <w:rFonts w:ascii="Calibri" w:hAnsi="Calibri"/>
          <w:noProof/>
        </w:rPr>
      </w:pPr>
      <w:bookmarkStart w:id="39" w:name="_ENREF_39"/>
      <w:r w:rsidRPr="007B2168">
        <w:rPr>
          <w:rFonts w:ascii="Calibri" w:hAnsi="Calibri"/>
          <w:noProof/>
        </w:rPr>
        <w:t>39.</w:t>
      </w:r>
      <w:r w:rsidRPr="007B2168">
        <w:rPr>
          <w:rFonts w:ascii="Calibri" w:hAnsi="Calibri"/>
          <w:noProof/>
        </w:rPr>
        <w:tab/>
        <w:t xml:space="preserve">Nafie, L. A. (2004) Theory of vibrational circular dichroism and infrared absorption: Extension to molecules with low-lying excited electronic states, </w:t>
      </w:r>
      <w:r w:rsidRPr="007B2168">
        <w:rPr>
          <w:rFonts w:ascii="Calibri" w:hAnsi="Calibri"/>
          <w:i/>
          <w:noProof/>
        </w:rPr>
        <w:t>Journal of Physical Chemistry A</w:t>
      </w:r>
      <w:r w:rsidRPr="007B2168">
        <w:rPr>
          <w:rFonts w:ascii="Calibri" w:hAnsi="Calibri"/>
          <w:noProof/>
        </w:rPr>
        <w:t xml:space="preserve"> </w:t>
      </w:r>
      <w:r w:rsidRPr="007B2168">
        <w:rPr>
          <w:rFonts w:ascii="Calibri" w:hAnsi="Calibri"/>
          <w:i/>
          <w:noProof/>
        </w:rPr>
        <w:t>108</w:t>
      </w:r>
      <w:r w:rsidRPr="007B2168">
        <w:rPr>
          <w:rFonts w:ascii="Calibri" w:hAnsi="Calibri"/>
          <w:noProof/>
        </w:rPr>
        <w:t>, 7222-7231.</w:t>
      </w:r>
      <w:bookmarkEnd w:id="39"/>
    </w:p>
    <w:p w:rsidR="007B2168" w:rsidRPr="007B2168" w:rsidRDefault="007B2168" w:rsidP="007B2168">
      <w:pPr>
        <w:spacing w:line="240" w:lineRule="auto"/>
        <w:ind w:left="720" w:hanging="720"/>
        <w:rPr>
          <w:rFonts w:ascii="Calibri" w:hAnsi="Calibri"/>
          <w:noProof/>
        </w:rPr>
      </w:pPr>
      <w:bookmarkStart w:id="40" w:name="_ENREF_40"/>
      <w:r w:rsidRPr="007B2168">
        <w:rPr>
          <w:rFonts w:ascii="Calibri" w:hAnsi="Calibri"/>
          <w:noProof/>
        </w:rPr>
        <w:t>40.</w:t>
      </w:r>
      <w:r w:rsidRPr="007B2168">
        <w:rPr>
          <w:rFonts w:ascii="Calibri" w:hAnsi="Calibri"/>
          <w:noProof/>
        </w:rPr>
        <w:tab/>
        <w:t xml:space="preserve">Biedermann, P. U., Stezowski, J. J., and Agranat, I. (2006) Polymorphism versus thermochromism: Interrelation of color and conformation in overcrowded bistricyclic aromatic enes, </w:t>
      </w:r>
      <w:r w:rsidRPr="007B2168">
        <w:rPr>
          <w:rFonts w:ascii="Calibri" w:hAnsi="Calibri"/>
          <w:i/>
          <w:noProof/>
        </w:rPr>
        <w:t>Chemistry-a European Journal</w:t>
      </w:r>
      <w:r w:rsidRPr="007B2168">
        <w:rPr>
          <w:rFonts w:ascii="Calibri" w:hAnsi="Calibri"/>
          <w:noProof/>
        </w:rPr>
        <w:t xml:space="preserve"> </w:t>
      </w:r>
      <w:r w:rsidRPr="007B2168">
        <w:rPr>
          <w:rFonts w:ascii="Calibri" w:hAnsi="Calibri"/>
          <w:i/>
          <w:noProof/>
        </w:rPr>
        <w:t>12</w:t>
      </w:r>
      <w:r w:rsidRPr="007B2168">
        <w:rPr>
          <w:rFonts w:ascii="Calibri" w:hAnsi="Calibri"/>
          <w:noProof/>
        </w:rPr>
        <w:t>, 3345-3354.</w:t>
      </w:r>
      <w:bookmarkEnd w:id="40"/>
    </w:p>
    <w:p w:rsidR="007B2168" w:rsidRDefault="007B2168" w:rsidP="007B2168">
      <w:pPr>
        <w:spacing w:line="240" w:lineRule="auto"/>
        <w:rPr>
          <w:rFonts w:ascii="Calibri" w:hAnsi="Calibri"/>
          <w:noProof/>
        </w:rPr>
      </w:pPr>
    </w:p>
    <w:p w:rsidR="005212FB" w:rsidRPr="003664AC" w:rsidRDefault="007C17F8" w:rsidP="001D29AB">
      <w:pPr>
        <w:spacing w:line="360" w:lineRule="auto"/>
      </w:pPr>
      <w:r w:rsidRPr="00962110">
        <w:fldChar w:fldCharType="end"/>
      </w:r>
    </w:p>
    <w:sectPr w:rsidR="005212FB" w:rsidRPr="003664AC" w:rsidSect="0054671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8E3" w:rsidRDefault="00B768E3" w:rsidP="006F0EAB">
      <w:pPr>
        <w:spacing w:after="0" w:line="240" w:lineRule="auto"/>
      </w:pPr>
      <w:r>
        <w:separator/>
      </w:r>
    </w:p>
  </w:endnote>
  <w:endnote w:type="continuationSeparator" w:id="0">
    <w:p w:rsidR="00B768E3" w:rsidRDefault="00B768E3" w:rsidP="006F0E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459714"/>
      <w:docPartObj>
        <w:docPartGallery w:val="Page Numbers (Bottom of Page)"/>
        <w:docPartUnique/>
      </w:docPartObj>
    </w:sdtPr>
    <w:sdtEndPr>
      <w:rPr>
        <w:noProof/>
      </w:rPr>
    </w:sdtEndPr>
    <w:sdtContent>
      <w:p w:rsidR="00300B8C" w:rsidRDefault="00300B8C">
        <w:pPr>
          <w:pStyle w:val="Footer"/>
          <w:jc w:val="right"/>
        </w:pPr>
        <w:r>
          <w:fldChar w:fldCharType="begin"/>
        </w:r>
        <w:r>
          <w:instrText xml:space="preserve"> PAGE   \* MERGEFORMAT </w:instrText>
        </w:r>
        <w:r>
          <w:fldChar w:fldCharType="separate"/>
        </w:r>
        <w:r w:rsidR="001368B6">
          <w:rPr>
            <w:noProof/>
          </w:rPr>
          <w:t>15</w:t>
        </w:r>
        <w:r>
          <w:rPr>
            <w:noProof/>
          </w:rPr>
          <w:fldChar w:fldCharType="end"/>
        </w:r>
      </w:p>
    </w:sdtContent>
  </w:sdt>
  <w:p w:rsidR="00300B8C" w:rsidRDefault="00300B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8E3" w:rsidRDefault="00B768E3" w:rsidP="006F0EAB">
      <w:pPr>
        <w:spacing w:after="0" w:line="240" w:lineRule="auto"/>
      </w:pPr>
      <w:r>
        <w:separator/>
      </w:r>
    </w:p>
  </w:footnote>
  <w:footnote w:type="continuationSeparator" w:id="0">
    <w:p w:rsidR="00B768E3" w:rsidRDefault="00B768E3" w:rsidP="006F0EA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Biochemis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3664AC"/>
    <w:rsid w:val="00005910"/>
    <w:rsid w:val="0001097A"/>
    <w:rsid w:val="000113E3"/>
    <w:rsid w:val="00011870"/>
    <w:rsid w:val="00011A3A"/>
    <w:rsid w:val="0002537B"/>
    <w:rsid w:val="00026CDB"/>
    <w:rsid w:val="000402C2"/>
    <w:rsid w:val="000715AF"/>
    <w:rsid w:val="00082E1D"/>
    <w:rsid w:val="00092A9D"/>
    <w:rsid w:val="000B6631"/>
    <w:rsid w:val="000D6BBE"/>
    <w:rsid w:val="000E3DDA"/>
    <w:rsid w:val="000E4656"/>
    <w:rsid w:val="000F2384"/>
    <w:rsid w:val="000F57D7"/>
    <w:rsid w:val="00107A89"/>
    <w:rsid w:val="0011116D"/>
    <w:rsid w:val="001368B6"/>
    <w:rsid w:val="001369F6"/>
    <w:rsid w:val="00136C07"/>
    <w:rsid w:val="001375D6"/>
    <w:rsid w:val="00142371"/>
    <w:rsid w:val="00151C2A"/>
    <w:rsid w:val="00154D64"/>
    <w:rsid w:val="001648EB"/>
    <w:rsid w:val="001779BD"/>
    <w:rsid w:val="00186C0B"/>
    <w:rsid w:val="0019012B"/>
    <w:rsid w:val="00196DF8"/>
    <w:rsid w:val="001A0D53"/>
    <w:rsid w:val="001A1633"/>
    <w:rsid w:val="001A50C3"/>
    <w:rsid w:val="001A7869"/>
    <w:rsid w:val="001B02DE"/>
    <w:rsid w:val="001B5EA4"/>
    <w:rsid w:val="001D29AB"/>
    <w:rsid w:val="001D3A67"/>
    <w:rsid w:val="00215AE3"/>
    <w:rsid w:val="00223CD9"/>
    <w:rsid w:val="00225AD2"/>
    <w:rsid w:val="00235FFA"/>
    <w:rsid w:val="002423E7"/>
    <w:rsid w:val="00245FCE"/>
    <w:rsid w:val="00252798"/>
    <w:rsid w:val="00265C00"/>
    <w:rsid w:val="00273D2F"/>
    <w:rsid w:val="00274A80"/>
    <w:rsid w:val="0027562D"/>
    <w:rsid w:val="00277A06"/>
    <w:rsid w:val="0028447C"/>
    <w:rsid w:val="00294E54"/>
    <w:rsid w:val="00297B62"/>
    <w:rsid w:val="002A3E80"/>
    <w:rsid w:val="002A5C44"/>
    <w:rsid w:val="002B4312"/>
    <w:rsid w:val="002B5290"/>
    <w:rsid w:val="002D2458"/>
    <w:rsid w:val="002E57F2"/>
    <w:rsid w:val="002F6CC7"/>
    <w:rsid w:val="002F6F7C"/>
    <w:rsid w:val="00300B8C"/>
    <w:rsid w:val="00310568"/>
    <w:rsid w:val="003105FD"/>
    <w:rsid w:val="00317D0D"/>
    <w:rsid w:val="0032632B"/>
    <w:rsid w:val="00330C16"/>
    <w:rsid w:val="00337B28"/>
    <w:rsid w:val="00342F93"/>
    <w:rsid w:val="00354034"/>
    <w:rsid w:val="0035407C"/>
    <w:rsid w:val="00365B5B"/>
    <w:rsid w:val="003664AC"/>
    <w:rsid w:val="003707EA"/>
    <w:rsid w:val="0037298A"/>
    <w:rsid w:val="003811CE"/>
    <w:rsid w:val="003930D4"/>
    <w:rsid w:val="00394627"/>
    <w:rsid w:val="00395AE5"/>
    <w:rsid w:val="00396B95"/>
    <w:rsid w:val="003A3202"/>
    <w:rsid w:val="003A5158"/>
    <w:rsid w:val="003B7152"/>
    <w:rsid w:val="003C634A"/>
    <w:rsid w:val="003C709C"/>
    <w:rsid w:val="003E185E"/>
    <w:rsid w:val="003E7944"/>
    <w:rsid w:val="00423736"/>
    <w:rsid w:val="0043458F"/>
    <w:rsid w:val="004511F1"/>
    <w:rsid w:val="0045590B"/>
    <w:rsid w:val="004636C8"/>
    <w:rsid w:val="004718EF"/>
    <w:rsid w:val="004719DF"/>
    <w:rsid w:val="00475531"/>
    <w:rsid w:val="004A304A"/>
    <w:rsid w:val="004A7CC8"/>
    <w:rsid w:val="004B1608"/>
    <w:rsid w:val="004B3D15"/>
    <w:rsid w:val="004B4370"/>
    <w:rsid w:val="004B4A9E"/>
    <w:rsid w:val="004B7718"/>
    <w:rsid w:val="004C4C61"/>
    <w:rsid w:val="004C6DC4"/>
    <w:rsid w:val="004C7F9E"/>
    <w:rsid w:val="004D436B"/>
    <w:rsid w:val="004E44A5"/>
    <w:rsid w:val="004E4FA4"/>
    <w:rsid w:val="004E6770"/>
    <w:rsid w:val="00517F6B"/>
    <w:rsid w:val="005212FB"/>
    <w:rsid w:val="0052730E"/>
    <w:rsid w:val="00532DB8"/>
    <w:rsid w:val="00535425"/>
    <w:rsid w:val="00541609"/>
    <w:rsid w:val="00545310"/>
    <w:rsid w:val="0054667B"/>
    <w:rsid w:val="00546711"/>
    <w:rsid w:val="005519F7"/>
    <w:rsid w:val="00554992"/>
    <w:rsid w:val="005745FE"/>
    <w:rsid w:val="0059230C"/>
    <w:rsid w:val="005947CA"/>
    <w:rsid w:val="005A0219"/>
    <w:rsid w:val="005A1B29"/>
    <w:rsid w:val="005A7D6E"/>
    <w:rsid w:val="005B0766"/>
    <w:rsid w:val="005C0B4F"/>
    <w:rsid w:val="005C2913"/>
    <w:rsid w:val="005D1284"/>
    <w:rsid w:val="005D1526"/>
    <w:rsid w:val="005D3937"/>
    <w:rsid w:val="005D530C"/>
    <w:rsid w:val="005F084E"/>
    <w:rsid w:val="005F6771"/>
    <w:rsid w:val="006007C1"/>
    <w:rsid w:val="00620ECE"/>
    <w:rsid w:val="0063052E"/>
    <w:rsid w:val="00632D25"/>
    <w:rsid w:val="006410CE"/>
    <w:rsid w:val="00647E2C"/>
    <w:rsid w:val="00660D61"/>
    <w:rsid w:val="00661BBD"/>
    <w:rsid w:val="0066731A"/>
    <w:rsid w:val="00695EA5"/>
    <w:rsid w:val="006A4176"/>
    <w:rsid w:val="006B43C9"/>
    <w:rsid w:val="006B55EA"/>
    <w:rsid w:val="006B7E58"/>
    <w:rsid w:val="006D30A1"/>
    <w:rsid w:val="006E1F37"/>
    <w:rsid w:val="006F0EAB"/>
    <w:rsid w:val="006F182E"/>
    <w:rsid w:val="007017AB"/>
    <w:rsid w:val="00704EB8"/>
    <w:rsid w:val="00713BB4"/>
    <w:rsid w:val="007172FD"/>
    <w:rsid w:val="007232EE"/>
    <w:rsid w:val="00726354"/>
    <w:rsid w:val="00733D22"/>
    <w:rsid w:val="0073768C"/>
    <w:rsid w:val="007517B0"/>
    <w:rsid w:val="00751E44"/>
    <w:rsid w:val="00760E6E"/>
    <w:rsid w:val="0078270C"/>
    <w:rsid w:val="00782DB7"/>
    <w:rsid w:val="007868A0"/>
    <w:rsid w:val="00795962"/>
    <w:rsid w:val="007A49BB"/>
    <w:rsid w:val="007A78EE"/>
    <w:rsid w:val="007B2168"/>
    <w:rsid w:val="007C17F8"/>
    <w:rsid w:val="007E703D"/>
    <w:rsid w:val="007F2208"/>
    <w:rsid w:val="00802486"/>
    <w:rsid w:val="00805C44"/>
    <w:rsid w:val="00851EF7"/>
    <w:rsid w:val="00855207"/>
    <w:rsid w:val="00860966"/>
    <w:rsid w:val="008A7846"/>
    <w:rsid w:val="008C0CF4"/>
    <w:rsid w:val="008D2607"/>
    <w:rsid w:val="008E2705"/>
    <w:rsid w:val="008F099E"/>
    <w:rsid w:val="009008CF"/>
    <w:rsid w:val="00913121"/>
    <w:rsid w:val="0091688D"/>
    <w:rsid w:val="009241F6"/>
    <w:rsid w:val="009242AA"/>
    <w:rsid w:val="0092675F"/>
    <w:rsid w:val="00933C5A"/>
    <w:rsid w:val="00934E40"/>
    <w:rsid w:val="00944AD3"/>
    <w:rsid w:val="00960BB2"/>
    <w:rsid w:val="00962110"/>
    <w:rsid w:val="009700C0"/>
    <w:rsid w:val="00973FBD"/>
    <w:rsid w:val="00982E8D"/>
    <w:rsid w:val="009848A2"/>
    <w:rsid w:val="0098647C"/>
    <w:rsid w:val="0099127E"/>
    <w:rsid w:val="00993366"/>
    <w:rsid w:val="009B2894"/>
    <w:rsid w:val="009B588D"/>
    <w:rsid w:val="009B7DDF"/>
    <w:rsid w:val="009D6418"/>
    <w:rsid w:val="009E48AB"/>
    <w:rsid w:val="009E5389"/>
    <w:rsid w:val="00A02758"/>
    <w:rsid w:val="00A171EA"/>
    <w:rsid w:val="00A24D34"/>
    <w:rsid w:val="00A25176"/>
    <w:rsid w:val="00A32B86"/>
    <w:rsid w:val="00A36F9E"/>
    <w:rsid w:val="00A37FE0"/>
    <w:rsid w:val="00A44208"/>
    <w:rsid w:val="00A535E5"/>
    <w:rsid w:val="00A538A7"/>
    <w:rsid w:val="00A563CF"/>
    <w:rsid w:val="00A569A0"/>
    <w:rsid w:val="00A77B17"/>
    <w:rsid w:val="00A918FC"/>
    <w:rsid w:val="00A95220"/>
    <w:rsid w:val="00AA4EC4"/>
    <w:rsid w:val="00AA5F32"/>
    <w:rsid w:val="00AB264D"/>
    <w:rsid w:val="00AC1144"/>
    <w:rsid w:val="00AD1A0F"/>
    <w:rsid w:val="00AD2F0D"/>
    <w:rsid w:val="00AE74E5"/>
    <w:rsid w:val="00AF7E04"/>
    <w:rsid w:val="00B10E23"/>
    <w:rsid w:val="00B13C33"/>
    <w:rsid w:val="00B1668F"/>
    <w:rsid w:val="00B24957"/>
    <w:rsid w:val="00B301B3"/>
    <w:rsid w:val="00B304B2"/>
    <w:rsid w:val="00B36945"/>
    <w:rsid w:val="00B422D5"/>
    <w:rsid w:val="00B50B28"/>
    <w:rsid w:val="00B510CB"/>
    <w:rsid w:val="00B535E2"/>
    <w:rsid w:val="00B55FDD"/>
    <w:rsid w:val="00B66646"/>
    <w:rsid w:val="00B768E3"/>
    <w:rsid w:val="00B77E0D"/>
    <w:rsid w:val="00B83882"/>
    <w:rsid w:val="00B84D9D"/>
    <w:rsid w:val="00B928B7"/>
    <w:rsid w:val="00B95D92"/>
    <w:rsid w:val="00B96011"/>
    <w:rsid w:val="00BC5250"/>
    <w:rsid w:val="00BE30D3"/>
    <w:rsid w:val="00BE5618"/>
    <w:rsid w:val="00BF20E6"/>
    <w:rsid w:val="00C07C4F"/>
    <w:rsid w:val="00C14913"/>
    <w:rsid w:val="00C156EB"/>
    <w:rsid w:val="00C24A41"/>
    <w:rsid w:val="00C40FAE"/>
    <w:rsid w:val="00C40FFC"/>
    <w:rsid w:val="00C42E06"/>
    <w:rsid w:val="00C564B2"/>
    <w:rsid w:val="00C63070"/>
    <w:rsid w:val="00C74780"/>
    <w:rsid w:val="00C7665A"/>
    <w:rsid w:val="00C77992"/>
    <w:rsid w:val="00C92B8C"/>
    <w:rsid w:val="00C93994"/>
    <w:rsid w:val="00CA652B"/>
    <w:rsid w:val="00CB4211"/>
    <w:rsid w:val="00CD0E7B"/>
    <w:rsid w:val="00CD45AB"/>
    <w:rsid w:val="00CE0D24"/>
    <w:rsid w:val="00CE30E2"/>
    <w:rsid w:val="00CE6EA4"/>
    <w:rsid w:val="00CF6796"/>
    <w:rsid w:val="00CF774D"/>
    <w:rsid w:val="00D03AB5"/>
    <w:rsid w:val="00D10337"/>
    <w:rsid w:val="00D13E17"/>
    <w:rsid w:val="00D147AA"/>
    <w:rsid w:val="00D1504D"/>
    <w:rsid w:val="00D15F90"/>
    <w:rsid w:val="00D202D1"/>
    <w:rsid w:val="00D214B8"/>
    <w:rsid w:val="00D421DB"/>
    <w:rsid w:val="00D4375C"/>
    <w:rsid w:val="00D452A4"/>
    <w:rsid w:val="00D50F8C"/>
    <w:rsid w:val="00D55035"/>
    <w:rsid w:val="00D65D33"/>
    <w:rsid w:val="00D8316C"/>
    <w:rsid w:val="00D85922"/>
    <w:rsid w:val="00DA1261"/>
    <w:rsid w:val="00DB61E4"/>
    <w:rsid w:val="00DC1CEB"/>
    <w:rsid w:val="00DD6B13"/>
    <w:rsid w:val="00DF277C"/>
    <w:rsid w:val="00E25E7B"/>
    <w:rsid w:val="00E33159"/>
    <w:rsid w:val="00E6381B"/>
    <w:rsid w:val="00E720E9"/>
    <w:rsid w:val="00E80873"/>
    <w:rsid w:val="00E84558"/>
    <w:rsid w:val="00E92968"/>
    <w:rsid w:val="00E951DC"/>
    <w:rsid w:val="00EB4C07"/>
    <w:rsid w:val="00EC217C"/>
    <w:rsid w:val="00EC2DE0"/>
    <w:rsid w:val="00EC3B91"/>
    <w:rsid w:val="00ED054B"/>
    <w:rsid w:val="00ED6AD2"/>
    <w:rsid w:val="00EF7AC0"/>
    <w:rsid w:val="00F04D03"/>
    <w:rsid w:val="00F07ACD"/>
    <w:rsid w:val="00F11B6C"/>
    <w:rsid w:val="00F24C2A"/>
    <w:rsid w:val="00F304F4"/>
    <w:rsid w:val="00F33CB5"/>
    <w:rsid w:val="00F34ED8"/>
    <w:rsid w:val="00F371EC"/>
    <w:rsid w:val="00F449D9"/>
    <w:rsid w:val="00F5150A"/>
    <w:rsid w:val="00F521FF"/>
    <w:rsid w:val="00F739E2"/>
    <w:rsid w:val="00F82E8F"/>
    <w:rsid w:val="00F966E0"/>
    <w:rsid w:val="00FA7026"/>
    <w:rsid w:val="00FB3655"/>
    <w:rsid w:val="00FB6078"/>
    <w:rsid w:val="00FC4D7D"/>
    <w:rsid w:val="00FE0ABE"/>
    <w:rsid w:val="00FE25CF"/>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267">
    <w:lsdException w:name="footer" w:uiPriority="99"/>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C17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4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47C"/>
    <w:rPr>
      <w:rFonts w:ascii="Tahoma" w:hAnsi="Tahoma" w:cs="Tahoma"/>
      <w:sz w:val="16"/>
      <w:szCs w:val="16"/>
    </w:rPr>
  </w:style>
  <w:style w:type="character" w:styleId="Hyperlink">
    <w:name w:val="Hyperlink"/>
    <w:basedOn w:val="DefaultParagraphFont"/>
    <w:uiPriority w:val="99"/>
    <w:unhideWhenUsed/>
    <w:rsid w:val="001A1633"/>
    <w:rPr>
      <w:color w:val="0000FF" w:themeColor="hyperlink"/>
      <w:u w:val="single"/>
    </w:rPr>
  </w:style>
  <w:style w:type="paragraph" w:styleId="NormalWeb">
    <w:name w:val="Normal (Web)"/>
    <w:basedOn w:val="Normal"/>
    <w:uiPriority w:val="99"/>
    <w:semiHidden/>
    <w:unhideWhenUsed/>
    <w:rsid w:val="00B77E0D"/>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CommentReference">
    <w:name w:val="annotation reference"/>
    <w:basedOn w:val="DefaultParagraphFont"/>
    <w:uiPriority w:val="99"/>
    <w:semiHidden/>
    <w:unhideWhenUsed/>
    <w:rsid w:val="004A304A"/>
    <w:rPr>
      <w:sz w:val="16"/>
      <w:szCs w:val="16"/>
    </w:rPr>
  </w:style>
  <w:style w:type="paragraph" w:styleId="CommentText">
    <w:name w:val="annotation text"/>
    <w:basedOn w:val="Normal"/>
    <w:link w:val="CommentTextChar"/>
    <w:uiPriority w:val="99"/>
    <w:unhideWhenUsed/>
    <w:rsid w:val="004A304A"/>
    <w:pPr>
      <w:spacing w:line="240" w:lineRule="auto"/>
    </w:pPr>
    <w:rPr>
      <w:sz w:val="20"/>
      <w:szCs w:val="20"/>
    </w:rPr>
  </w:style>
  <w:style w:type="character" w:customStyle="1" w:styleId="CommentTextChar">
    <w:name w:val="Comment Text Char"/>
    <w:basedOn w:val="DefaultParagraphFont"/>
    <w:link w:val="CommentText"/>
    <w:uiPriority w:val="99"/>
    <w:rsid w:val="004A304A"/>
    <w:rPr>
      <w:sz w:val="20"/>
      <w:szCs w:val="20"/>
    </w:rPr>
  </w:style>
  <w:style w:type="paragraph" w:styleId="CommentSubject">
    <w:name w:val="annotation subject"/>
    <w:basedOn w:val="CommentText"/>
    <w:next w:val="CommentText"/>
    <w:link w:val="CommentSubjectChar"/>
    <w:uiPriority w:val="99"/>
    <w:semiHidden/>
    <w:unhideWhenUsed/>
    <w:rsid w:val="004A304A"/>
    <w:rPr>
      <w:b/>
      <w:bCs/>
    </w:rPr>
  </w:style>
  <w:style w:type="character" w:customStyle="1" w:styleId="CommentSubjectChar">
    <w:name w:val="Comment Subject Char"/>
    <w:basedOn w:val="CommentTextChar"/>
    <w:link w:val="CommentSubject"/>
    <w:uiPriority w:val="99"/>
    <w:semiHidden/>
    <w:rsid w:val="004A304A"/>
    <w:rPr>
      <w:b/>
      <w:bCs/>
      <w:sz w:val="20"/>
      <w:szCs w:val="20"/>
    </w:rPr>
  </w:style>
  <w:style w:type="table" w:styleId="TableGrid">
    <w:name w:val="Table Grid"/>
    <w:basedOn w:val="TableNormal"/>
    <w:rsid w:val="004C4C6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rsid w:val="00CA65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6F0EAB"/>
    <w:pPr>
      <w:tabs>
        <w:tab w:val="center" w:pos="4513"/>
        <w:tab w:val="right" w:pos="9026"/>
      </w:tabs>
      <w:spacing w:after="0" w:line="240" w:lineRule="auto"/>
    </w:pPr>
  </w:style>
  <w:style w:type="character" w:customStyle="1" w:styleId="HeaderChar">
    <w:name w:val="Header Char"/>
    <w:basedOn w:val="DefaultParagraphFont"/>
    <w:link w:val="Header"/>
    <w:rsid w:val="006F0EAB"/>
  </w:style>
  <w:style w:type="paragraph" w:styleId="Footer">
    <w:name w:val="footer"/>
    <w:basedOn w:val="Normal"/>
    <w:link w:val="FooterChar"/>
    <w:uiPriority w:val="99"/>
    <w:rsid w:val="006F0E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0EAB"/>
  </w:style>
  <w:style w:type="paragraph" w:styleId="Revision">
    <w:name w:val="Revision"/>
    <w:hidden/>
    <w:rsid w:val="00273D2F"/>
    <w:pPr>
      <w:spacing w:after="0" w:line="240" w:lineRule="auto"/>
    </w:pPr>
  </w:style>
  <w:style w:type="paragraph" w:styleId="PlainText">
    <w:name w:val="Plain Text"/>
    <w:basedOn w:val="Normal"/>
    <w:link w:val="PlainTextChar"/>
    <w:rsid w:val="009848A2"/>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rsid w:val="009848A2"/>
    <w:rPr>
      <w:rFonts w:ascii="Consolas" w:hAnsi="Consolas" w:cs="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267">
    <w:lsdException w:name="footer" w:uiPriority="99"/>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4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47C"/>
    <w:rPr>
      <w:rFonts w:ascii="Tahoma" w:hAnsi="Tahoma" w:cs="Tahoma"/>
      <w:sz w:val="16"/>
      <w:szCs w:val="16"/>
    </w:rPr>
  </w:style>
  <w:style w:type="character" w:styleId="Hyperlink">
    <w:name w:val="Hyperlink"/>
    <w:basedOn w:val="DefaultParagraphFont"/>
    <w:uiPriority w:val="99"/>
    <w:unhideWhenUsed/>
    <w:rsid w:val="001A1633"/>
    <w:rPr>
      <w:color w:val="0000FF" w:themeColor="hyperlink"/>
      <w:u w:val="single"/>
    </w:rPr>
  </w:style>
  <w:style w:type="paragraph" w:styleId="NormalWeb">
    <w:name w:val="Normal (Web)"/>
    <w:basedOn w:val="Normal"/>
    <w:uiPriority w:val="99"/>
    <w:semiHidden/>
    <w:unhideWhenUsed/>
    <w:rsid w:val="00B77E0D"/>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CommentReference">
    <w:name w:val="annotation reference"/>
    <w:basedOn w:val="DefaultParagraphFont"/>
    <w:uiPriority w:val="99"/>
    <w:semiHidden/>
    <w:unhideWhenUsed/>
    <w:rsid w:val="004A304A"/>
    <w:rPr>
      <w:sz w:val="16"/>
      <w:szCs w:val="16"/>
    </w:rPr>
  </w:style>
  <w:style w:type="paragraph" w:styleId="CommentText">
    <w:name w:val="annotation text"/>
    <w:basedOn w:val="Normal"/>
    <w:link w:val="CommentTextChar"/>
    <w:uiPriority w:val="99"/>
    <w:unhideWhenUsed/>
    <w:rsid w:val="004A304A"/>
    <w:pPr>
      <w:spacing w:line="240" w:lineRule="auto"/>
    </w:pPr>
    <w:rPr>
      <w:sz w:val="20"/>
      <w:szCs w:val="20"/>
    </w:rPr>
  </w:style>
  <w:style w:type="character" w:customStyle="1" w:styleId="CommentTextChar">
    <w:name w:val="Comment Text Char"/>
    <w:basedOn w:val="DefaultParagraphFont"/>
    <w:link w:val="CommentText"/>
    <w:uiPriority w:val="99"/>
    <w:rsid w:val="004A304A"/>
    <w:rPr>
      <w:sz w:val="20"/>
      <w:szCs w:val="20"/>
    </w:rPr>
  </w:style>
  <w:style w:type="paragraph" w:styleId="CommentSubject">
    <w:name w:val="annotation subject"/>
    <w:basedOn w:val="CommentText"/>
    <w:next w:val="CommentText"/>
    <w:link w:val="CommentSubjectChar"/>
    <w:uiPriority w:val="99"/>
    <w:semiHidden/>
    <w:unhideWhenUsed/>
    <w:rsid w:val="004A304A"/>
    <w:rPr>
      <w:b/>
      <w:bCs/>
    </w:rPr>
  </w:style>
  <w:style w:type="character" w:customStyle="1" w:styleId="CommentSubjectChar">
    <w:name w:val="Comment Subject Char"/>
    <w:basedOn w:val="CommentTextChar"/>
    <w:link w:val="CommentSubject"/>
    <w:uiPriority w:val="99"/>
    <w:semiHidden/>
    <w:rsid w:val="004A304A"/>
    <w:rPr>
      <w:b/>
      <w:bCs/>
      <w:sz w:val="20"/>
      <w:szCs w:val="20"/>
    </w:rPr>
  </w:style>
  <w:style w:type="table" w:styleId="TableGrid">
    <w:name w:val="Table Grid"/>
    <w:basedOn w:val="TableNormal"/>
    <w:rsid w:val="004C4C6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rsid w:val="00CA65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6F0EAB"/>
    <w:pPr>
      <w:tabs>
        <w:tab w:val="center" w:pos="4513"/>
        <w:tab w:val="right" w:pos="9026"/>
      </w:tabs>
      <w:spacing w:after="0" w:line="240" w:lineRule="auto"/>
    </w:pPr>
  </w:style>
  <w:style w:type="character" w:customStyle="1" w:styleId="HeaderChar">
    <w:name w:val="Header Char"/>
    <w:basedOn w:val="DefaultParagraphFont"/>
    <w:link w:val="Header"/>
    <w:rsid w:val="006F0EAB"/>
  </w:style>
  <w:style w:type="paragraph" w:styleId="Footer">
    <w:name w:val="footer"/>
    <w:basedOn w:val="Normal"/>
    <w:link w:val="FooterChar"/>
    <w:uiPriority w:val="99"/>
    <w:rsid w:val="006F0E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0EAB"/>
  </w:style>
  <w:style w:type="paragraph" w:styleId="Revision">
    <w:name w:val="Revision"/>
    <w:hidden/>
    <w:rsid w:val="00273D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ir_01@uni-muenster.de" TargetMode="External"/><Relationship Id="rId13" Type="http://schemas.openxmlformats.org/officeDocument/2006/relationships/oleObject" Target="embeddings/oleObject1.bin"/><Relationship Id="rId18" Type="http://schemas.openxmlformats.org/officeDocument/2006/relationships/image" Target="media/image9.emf"/><Relationship Id="rId3" Type="http://schemas.openxmlformats.org/officeDocument/2006/relationships/settings" Target="settings.xml"/><Relationship Id="rId21" Type="http://schemas.openxmlformats.org/officeDocument/2006/relationships/hyperlink" Target="http://www.turbomole.com" TargetMode="External"/><Relationship Id="rId7" Type="http://schemas.openxmlformats.org/officeDocument/2006/relationships/hyperlink" Target="mailto:s.meech@uea.ac.uk" TargetMode="External"/><Relationship Id="rId12" Type="http://schemas.openxmlformats.org/officeDocument/2006/relationships/image" Target="media/image4.wmf"/><Relationship Id="rId17" Type="http://schemas.openxmlformats.org/officeDocument/2006/relationships/image" Target="media/image8.emf"/><Relationship Id="rId2" Type="http://schemas.microsoft.com/office/2007/relationships/stylesWithEffects" Target="stylesWithEffects.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5.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17</Pages>
  <Words>9518</Words>
  <Characters>54253</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Universiteit van Amsterdam</Company>
  <LinksUpToDate>false</LinksUpToDate>
  <CharactersWithSpaces>63644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cp:lastModifiedBy>
  <cp:revision>11</cp:revision>
  <cp:lastPrinted>2014-03-11T18:01:00Z</cp:lastPrinted>
  <dcterms:created xsi:type="dcterms:W3CDTF">2014-07-07T11:07:00Z</dcterms:created>
  <dcterms:modified xsi:type="dcterms:W3CDTF">2014-07-11T12:00:00Z</dcterms:modified>
</cp:coreProperties>
</file>