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EE7B" w14:textId="05BBADFA" w:rsidR="00661376" w:rsidRPr="00661376" w:rsidRDefault="00CB7BE9" w:rsidP="00815C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661376" w:rsidRPr="00661376">
        <w:rPr>
          <w:rFonts w:ascii="Times New Roman" w:hAnsi="Times New Roman" w:cs="Times New Roman"/>
        </w:rPr>
        <w:t>ntravesical Therapies for Catheter-Associated Urinary Tract Infections: Current Approaches</w:t>
      </w:r>
      <w:r w:rsidR="00687DE7">
        <w:rPr>
          <w:rFonts w:ascii="Times New Roman" w:hAnsi="Times New Roman" w:cs="Times New Roman"/>
        </w:rPr>
        <w:t xml:space="preserve"> </w:t>
      </w:r>
      <w:r w:rsidR="00661376" w:rsidRPr="00661376">
        <w:rPr>
          <w:rFonts w:ascii="Times New Roman" w:hAnsi="Times New Roman" w:cs="Times New Roman"/>
        </w:rPr>
        <w:t>and Future Directions</w:t>
      </w:r>
    </w:p>
    <w:p w14:paraId="76A1D29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ACA045C" w14:textId="77777777" w:rsidR="00687DE7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Chloe Linham,</w:t>
      </w:r>
      <w:r w:rsidRPr="00687DE7">
        <w:rPr>
          <w:rFonts w:ascii="Times New Roman" w:hAnsi="Times New Roman" w:cs="Times New Roman"/>
          <w:vertAlign w:val="superscript"/>
        </w:rPr>
        <w:t>1,2,3</w:t>
      </w:r>
      <w:r w:rsidRPr="00661376">
        <w:rPr>
          <w:rFonts w:ascii="Times New Roman" w:hAnsi="Times New Roman" w:cs="Times New Roman"/>
        </w:rPr>
        <w:t xml:space="preserve"> Mark Webber,</w:t>
      </w:r>
      <w:r w:rsidRPr="00687DE7">
        <w:rPr>
          <w:rFonts w:ascii="Times New Roman" w:hAnsi="Times New Roman" w:cs="Times New Roman"/>
          <w:vertAlign w:val="superscript"/>
        </w:rPr>
        <w:t>2,3,4</w:t>
      </w:r>
      <w:r w:rsidRPr="00661376">
        <w:rPr>
          <w:rFonts w:ascii="Times New Roman" w:hAnsi="Times New Roman" w:cs="Times New Roman"/>
        </w:rPr>
        <w:t xml:space="preserve"> Sheng Qi,</w:t>
      </w:r>
      <w:r w:rsidRPr="00687DE7">
        <w:rPr>
          <w:rFonts w:ascii="Times New Roman" w:hAnsi="Times New Roman" w:cs="Times New Roman"/>
          <w:vertAlign w:val="superscript"/>
        </w:rPr>
        <w:t>1,3,5</w:t>
      </w:r>
      <w:r w:rsidRPr="00687DE7">
        <w:rPr>
          <w:rFonts w:ascii="Cambria Math" w:hAnsi="Cambria Math" w:cs="Cambria Math"/>
          <w:vertAlign w:val="superscript"/>
        </w:rPr>
        <w:t>∗</w:t>
      </w:r>
      <w:r w:rsidR="00687DE7">
        <w:rPr>
          <w:rFonts w:ascii="Times New Roman" w:hAnsi="Times New Roman" w:cs="Times New Roman"/>
        </w:rPr>
        <w:t xml:space="preserve"> </w:t>
      </w:r>
    </w:p>
    <w:p w14:paraId="1A2CECC9" w14:textId="30C9DA5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87DE7">
        <w:rPr>
          <w:rFonts w:ascii="Times New Roman" w:hAnsi="Times New Roman" w:cs="Times New Roman"/>
          <w:vertAlign w:val="superscript"/>
        </w:rPr>
        <w:t>1</w:t>
      </w:r>
      <w:r w:rsidRPr="00661376">
        <w:rPr>
          <w:rFonts w:ascii="Times New Roman" w:hAnsi="Times New Roman" w:cs="Times New Roman"/>
        </w:rPr>
        <w:t>School of Chemistry, Pharmacy and Pharmacology, University of East Anglia, Norwich,</w:t>
      </w:r>
    </w:p>
    <w:p w14:paraId="2DF0DEA3" w14:textId="77777777" w:rsidR="00687DE7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NR4 7TJ</w:t>
      </w:r>
      <w:r w:rsidR="00687DE7">
        <w:rPr>
          <w:rFonts w:ascii="Times New Roman" w:hAnsi="Times New Roman" w:cs="Times New Roman"/>
        </w:rPr>
        <w:t xml:space="preserve"> </w:t>
      </w:r>
    </w:p>
    <w:p w14:paraId="091FC738" w14:textId="77777777" w:rsidR="00687DE7" w:rsidRDefault="00661376" w:rsidP="00815CE0">
      <w:pPr>
        <w:spacing w:after="0"/>
        <w:rPr>
          <w:rFonts w:ascii="Times New Roman" w:hAnsi="Times New Roman" w:cs="Times New Roman"/>
        </w:rPr>
      </w:pPr>
      <w:r w:rsidRPr="00687DE7">
        <w:rPr>
          <w:rFonts w:ascii="Times New Roman" w:hAnsi="Times New Roman" w:cs="Times New Roman"/>
          <w:vertAlign w:val="superscript"/>
        </w:rPr>
        <w:t>2</w:t>
      </w:r>
      <w:r w:rsidRPr="00661376">
        <w:rPr>
          <w:rFonts w:ascii="Times New Roman" w:hAnsi="Times New Roman" w:cs="Times New Roman"/>
        </w:rPr>
        <w:t>Quadram Institute, Rosalind Franklin Road, Norwich Research Park, NR4 7UQ</w:t>
      </w:r>
      <w:r w:rsidR="00687DE7">
        <w:rPr>
          <w:rFonts w:ascii="Times New Roman" w:hAnsi="Times New Roman" w:cs="Times New Roman"/>
        </w:rPr>
        <w:t xml:space="preserve"> </w:t>
      </w:r>
    </w:p>
    <w:p w14:paraId="1F23B4D6" w14:textId="77777777" w:rsidR="00687DE7" w:rsidRDefault="00661376" w:rsidP="00815CE0">
      <w:pPr>
        <w:spacing w:after="0"/>
        <w:rPr>
          <w:rFonts w:ascii="Times New Roman" w:hAnsi="Times New Roman" w:cs="Times New Roman"/>
        </w:rPr>
      </w:pPr>
      <w:r w:rsidRPr="00687DE7">
        <w:rPr>
          <w:rFonts w:ascii="Times New Roman" w:hAnsi="Times New Roman" w:cs="Times New Roman"/>
          <w:vertAlign w:val="superscript"/>
        </w:rPr>
        <w:t>3</w:t>
      </w:r>
      <w:r w:rsidRPr="00661376">
        <w:rPr>
          <w:rFonts w:ascii="Times New Roman" w:hAnsi="Times New Roman" w:cs="Times New Roman"/>
        </w:rPr>
        <w:t>Centre for Microbial Interactions, Norwich Research Park, Norwich NR4 7UG</w:t>
      </w:r>
      <w:r w:rsidR="00687DE7">
        <w:rPr>
          <w:rFonts w:ascii="Times New Roman" w:hAnsi="Times New Roman" w:cs="Times New Roman"/>
        </w:rPr>
        <w:t xml:space="preserve"> </w:t>
      </w:r>
    </w:p>
    <w:p w14:paraId="3BAC4C66" w14:textId="77777777" w:rsidR="00687DE7" w:rsidRDefault="00661376" w:rsidP="00815CE0">
      <w:pPr>
        <w:spacing w:after="0"/>
        <w:rPr>
          <w:rFonts w:ascii="Times New Roman" w:hAnsi="Times New Roman" w:cs="Times New Roman"/>
        </w:rPr>
      </w:pPr>
      <w:r w:rsidRPr="00687DE7">
        <w:rPr>
          <w:rFonts w:ascii="Times New Roman" w:hAnsi="Times New Roman" w:cs="Times New Roman"/>
          <w:vertAlign w:val="superscript"/>
        </w:rPr>
        <w:t>4</w:t>
      </w:r>
      <w:r w:rsidRPr="00661376">
        <w:rPr>
          <w:rFonts w:ascii="Times New Roman" w:hAnsi="Times New Roman" w:cs="Times New Roman"/>
        </w:rPr>
        <w:t>Norwich Medical School, University of East Anglia, Norwich, NR4 7TJ</w:t>
      </w:r>
      <w:r w:rsidR="00687DE7">
        <w:rPr>
          <w:rFonts w:ascii="Times New Roman" w:hAnsi="Times New Roman" w:cs="Times New Roman"/>
        </w:rPr>
        <w:t xml:space="preserve"> </w:t>
      </w:r>
    </w:p>
    <w:p w14:paraId="7A5B3883" w14:textId="6241DB1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87DE7">
        <w:rPr>
          <w:rFonts w:ascii="Times New Roman" w:hAnsi="Times New Roman" w:cs="Times New Roman"/>
          <w:vertAlign w:val="superscript"/>
        </w:rPr>
        <w:t>5</w:t>
      </w:r>
      <w:r w:rsidRPr="00661376">
        <w:rPr>
          <w:rFonts w:ascii="Times New Roman" w:hAnsi="Times New Roman" w:cs="Times New Roman"/>
        </w:rPr>
        <w:t>School of Pharmacy and Pharmaceutical Sciences, Institute of Systems, Molecular and</w:t>
      </w:r>
      <w:r w:rsidR="00687DE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Integrative Biology, University of Liverpool, Liverpool, L69 3GE</w:t>
      </w:r>
    </w:p>
    <w:p w14:paraId="1893FB8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024CF7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*Address correspondence to Third Author, sheng.qi@liverpool.ac.uk</w:t>
      </w:r>
    </w:p>
    <w:p w14:paraId="1F370FC0" w14:textId="34FFFBE5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9D361EA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A14027F" w14:textId="77777777" w:rsidR="00CB7BE9" w:rsidRDefault="00CB7BE9" w:rsidP="00815CE0">
      <w:pPr>
        <w:spacing w:after="0"/>
        <w:rPr>
          <w:rFonts w:ascii="Times New Roman" w:hAnsi="Times New Roman" w:cs="Times New Roman"/>
        </w:rPr>
      </w:pPr>
    </w:p>
    <w:p w14:paraId="51A111DC" w14:textId="77777777" w:rsidR="00CB7BE9" w:rsidRDefault="00CB7BE9" w:rsidP="00815CE0">
      <w:pPr>
        <w:spacing w:after="0"/>
        <w:rPr>
          <w:rFonts w:ascii="Times New Roman" w:hAnsi="Times New Roman" w:cs="Times New Roman"/>
        </w:rPr>
      </w:pPr>
    </w:p>
    <w:p w14:paraId="764BA25B" w14:textId="77777777" w:rsidR="00CB7BE9" w:rsidRDefault="00CB7BE9" w:rsidP="00815CE0">
      <w:pPr>
        <w:spacing w:after="0"/>
        <w:rPr>
          <w:rFonts w:ascii="Times New Roman" w:hAnsi="Times New Roman" w:cs="Times New Roman"/>
        </w:rPr>
      </w:pPr>
    </w:p>
    <w:p w14:paraId="35D292FB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E3D2B19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F798DD7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40BDBA8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8E46E1F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07682E9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B193269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FC14B19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2C71DEB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00398F6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9D1E7CA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399A212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406C7EC0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56E32598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4AA02C4E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444DB74B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2AA4D07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4E4CCFCD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022321A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FEF195F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367C435A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5FEE21E3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30C6C13B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311CACDD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FA9124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E63E93C" w14:textId="77777777" w:rsidR="00661376" w:rsidRPr="004E1546" w:rsidRDefault="00661376" w:rsidP="00815CE0">
      <w:pPr>
        <w:spacing w:after="0"/>
        <w:rPr>
          <w:rFonts w:ascii="Times New Roman" w:hAnsi="Times New Roman" w:cs="Times New Roman"/>
          <w:u w:val="single"/>
        </w:rPr>
      </w:pPr>
      <w:r w:rsidRPr="004E1546">
        <w:rPr>
          <w:rFonts w:ascii="Times New Roman" w:hAnsi="Times New Roman" w:cs="Times New Roman"/>
          <w:u w:val="single"/>
        </w:rPr>
        <w:lastRenderedPageBreak/>
        <w:t>Contents</w:t>
      </w:r>
    </w:p>
    <w:p w14:paraId="79F7524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INTRODUCTION</w:t>
      </w:r>
      <w:r w:rsidRPr="00661376">
        <w:rPr>
          <w:rFonts w:ascii="Times New Roman" w:hAnsi="Times New Roman" w:cs="Times New Roman"/>
        </w:rPr>
        <w:tab/>
        <w:t>6</w:t>
      </w:r>
    </w:p>
    <w:p w14:paraId="201D33F5" w14:textId="4C95233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CAUTI patholog</w:t>
      </w:r>
      <w:r w:rsidR="00624255">
        <w:rPr>
          <w:rFonts w:ascii="Times New Roman" w:hAnsi="Times New Roman" w:cs="Times New Roman"/>
        </w:rPr>
        <w:t>y</w:t>
      </w:r>
      <w:r w:rsidRPr="00661376">
        <w:rPr>
          <w:rFonts w:ascii="Times New Roman" w:hAnsi="Times New Roman" w:cs="Times New Roman"/>
        </w:rPr>
        <w:tab/>
        <w:t>7</w:t>
      </w:r>
    </w:p>
    <w:p w14:paraId="1B5F0BB5" w14:textId="1075344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 role of biofilms in CAUTI</w:t>
      </w:r>
      <w:r w:rsidRPr="00661376">
        <w:rPr>
          <w:rFonts w:ascii="Times New Roman" w:hAnsi="Times New Roman" w:cs="Times New Roman"/>
        </w:rPr>
        <w:tab/>
        <w:t>8</w:t>
      </w:r>
    </w:p>
    <w:p w14:paraId="2850E018" w14:textId="2141EEA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Antimicrobial resistance (AMR) in CAUTI </w:t>
      </w:r>
      <w:r w:rsidR="00624255">
        <w:rPr>
          <w:rFonts w:ascii="Times New Roman" w:hAnsi="Times New Roman" w:cs="Times New Roman"/>
        </w:rPr>
        <w:t xml:space="preserve">    </w:t>
      </w:r>
      <w:r w:rsidRPr="00661376">
        <w:rPr>
          <w:rFonts w:ascii="Times New Roman" w:hAnsi="Times New Roman" w:cs="Times New Roman"/>
        </w:rPr>
        <w:t>9</w:t>
      </w:r>
    </w:p>
    <w:p w14:paraId="41B1BB2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Current treatment strategies for UTIs and CAUTIs</w:t>
      </w:r>
      <w:r w:rsidRPr="00661376">
        <w:rPr>
          <w:rFonts w:ascii="Times New Roman" w:hAnsi="Times New Roman" w:cs="Times New Roman"/>
        </w:rPr>
        <w:tab/>
        <w:t>10</w:t>
      </w:r>
    </w:p>
    <w:p w14:paraId="5A66B1F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ALTERNATIVE STRATEGIES FOR CAUTI MANAGEMENT</w:t>
      </w:r>
      <w:r w:rsidRPr="00661376">
        <w:rPr>
          <w:rFonts w:ascii="Times New Roman" w:hAnsi="Times New Roman" w:cs="Times New Roman"/>
        </w:rPr>
        <w:tab/>
        <w:t>11</w:t>
      </w:r>
    </w:p>
    <w:p w14:paraId="30C6644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Antimicrobial stewardship programs</w:t>
      </w:r>
      <w:r w:rsidRPr="00661376">
        <w:rPr>
          <w:rFonts w:ascii="Times New Roman" w:hAnsi="Times New Roman" w:cs="Times New Roman"/>
        </w:rPr>
        <w:tab/>
        <w:t>11</w:t>
      </w:r>
    </w:p>
    <w:p w14:paraId="4601512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Catheter management protocols</w:t>
      </w:r>
      <w:r w:rsidRPr="00661376">
        <w:rPr>
          <w:rFonts w:ascii="Times New Roman" w:hAnsi="Times New Roman" w:cs="Times New Roman"/>
        </w:rPr>
        <w:tab/>
        <w:t>12</w:t>
      </w:r>
    </w:p>
    <w:p w14:paraId="3B92435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Catheter coatings and material modifications</w:t>
      </w:r>
      <w:r w:rsidRPr="00661376">
        <w:rPr>
          <w:rFonts w:ascii="Times New Roman" w:hAnsi="Times New Roman" w:cs="Times New Roman"/>
        </w:rPr>
        <w:tab/>
        <w:t>13</w:t>
      </w:r>
    </w:p>
    <w:p w14:paraId="68459805" w14:textId="23D19F8C" w:rsidR="00661376" w:rsidRPr="00661376" w:rsidRDefault="00CB7BE9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TARGETED INTRAVESICAL</w:t>
      </w:r>
      <w:r w:rsidR="00661376" w:rsidRPr="00661376">
        <w:rPr>
          <w:rFonts w:ascii="Times New Roman" w:hAnsi="Times New Roman" w:cs="Times New Roman"/>
        </w:rPr>
        <w:t xml:space="preserve"> THERAPY </w:t>
      </w:r>
      <w:r w:rsidR="00624255" w:rsidRPr="00661376">
        <w:rPr>
          <w:rFonts w:ascii="Times New Roman" w:hAnsi="Times New Roman" w:cs="Times New Roman"/>
        </w:rPr>
        <w:t>FOR CAUTI</w:t>
      </w:r>
      <w:r w:rsidR="00661376" w:rsidRPr="00661376">
        <w:rPr>
          <w:rFonts w:ascii="Times New Roman" w:hAnsi="Times New Roman" w:cs="Times New Roman"/>
        </w:rPr>
        <w:t>: POTENTIAL AND</w:t>
      </w:r>
      <w:r w:rsidR="00624255">
        <w:rPr>
          <w:rFonts w:ascii="Times New Roman" w:hAnsi="Times New Roman" w:cs="Times New Roman"/>
        </w:rPr>
        <w:t xml:space="preserve"> </w:t>
      </w:r>
      <w:r w:rsidR="00661376" w:rsidRPr="00661376">
        <w:rPr>
          <w:rFonts w:ascii="Times New Roman" w:hAnsi="Times New Roman" w:cs="Times New Roman"/>
        </w:rPr>
        <w:t>POSITIONING</w:t>
      </w:r>
      <w:r w:rsidR="00661376" w:rsidRPr="00661376">
        <w:rPr>
          <w:rFonts w:ascii="Times New Roman" w:hAnsi="Times New Roman" w:cs="Times New Roman"/>
        </w:rPr>
        <w:tab/>
        <w:t>16</w:t>
      </w:r>
    </w:p>
    <w:p w14:paraId="50E5D43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Clinical trials of intravesical therapies in other urological disorders</w:t>
      </w:r>
      <w:r w:rsidRPr="00661376">
        <w:rPr>
          <w:rFonts w:ascii="Times New Roman" w:hAnsi="Times New Roman" w:cs="Times New Roman"/>
        </w:rPr>
        <w:tab/>
        <w:t>17</w:t>
      </w:r>
    </w:p>
    <w:p w14:paraId="1C0AA74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antibiotics</w:t>
      </w:r>
      <w:r w:rsidRPr="00661376">
        <w:rPr>
          <w:rFonts w:ascii="Times New Roman" w:hAnsi="Times New Roman" w:cs="Times New Roman"/>
        </w:rPr>
        <w:tab/>
        <w:t>19</w:t>
      </w:r>
    </w:p>
    <w:p w14:paraId="5FC1421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Gentamicin</w:t>
      </w:r>
      <w:r w:rsidRPr="00661376">
        <w:rPr>
          <w:rFonts w:ascii="Times New Roman" w:hAnsi="Times New Roman" w:cs="Times New Roman"/>
        </w:rPr>
        <w:tab/>
        <w:t>20</w:t>
      </w:r>
    </w:p>
    <w:p w14:paraId="14103AC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Clinical trials</w:t>
      </w:r>
      <w:r w:rsidRPr="00661376">
        <w:rPr>
          <w:rFonts w:ascii="Times New Roman" w:hAnsi="Times New Roman" w:cs="Times New Roman"/>
        </w:rPr>
        <w:tab/>
        <w:t>22</w:t>
      </w:r>
    </w:p>
    <w:p w14:paraId="4DABAB6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Amikacin</w:t>
      </w:r>
      <w:r w:rsidRPr="00661376">
        <w:rPr>
          <w:rFonts w:ascii="Times New Roman" w:hAnsi="Times New Roman" w:cs="Times New Roman"/>
        </w:rPr>
        <w:tab/>
        <w:t>22</w:t>
      </w:r>
    </w:p>
    <w:p w14:paraId="4DDB505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Colistin</w:t>
      </w:r>
      <w:r w:rsidRPr="00661376">
        <w:rPr>
          <w:rFonts w:ascii="Times New Roman" w:hAnsi="Times New Roman" w:cs="Times New Roman"/>
        </w:rPr>
        <w:tab/>
        <w:t>23</w:t>
      </w:r>
    </w:p>
    <w:p w14:paraId="71A686E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Fosfomycin</w:t>
      </w:r>
      <w:r w:rsidRPr="00661376">
        <w:rPr>
          <w:rFonts w:ascii="Times New Roman" w:hAnsi="Times New Roman" w:cs="Times New Roman"/>
        </w:rPr>
        <w:tab/>
        <w:t>24</w:t>
      </w:r>
    </w:p>
    <w:p w14:paraId="2F37E435" w14:textId="550D5C5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Trimethoprim (including TMP-SMX formulations)</w:t>
      </w:r>
      <w:r w:rsidRPr="00661376">
        <w:rPr>
          <w:rFonts w:ascii="Times New Roman" w:hAnsi="Times New Roman" w:cs="Times New Roman"/>
        </w:rPr>
        <w:tab/>
        <w:t>25</w:t>
      </w:r>
    </w:p>
    <w:p w14:paraId="0E3A9BE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Non-antibiotic therapies</w:t>
      </w:r>
      <w:r w:rsidRPr="00661376">
        <w:rPr>
          <w:rFonts w:ascii="Times New Roman" w:hAnsi="Times New Roman" w:cs="Times New Roman"/>
        </w:rPr>
        <w:tab/>
        <w:t>26</w:t>
      </w:r>
    </w:p>
    <w:p w14:paraId="797A92F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Sterile saline</w:t>
      </w:r>
      <w:r w:rsidRPr="00661376">
        <w:rPr>
          <w:rFonts w:ascii="Times New Roman" w:hAnsi="Times New Roman" w:cs="Times New Roman"/>
        </w:rPr>
        <w:tab/>
        <w:t>26</w:t>
      </w:r>
    </w:p>
    <w:p w14:paraId="6E64656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Antiseptic bladder instillations</w:t>
      </w:r>
      <w:r w:rsidRPr="00661376">
        <w:rPr>
          <w:rFonts w:ascii="Times New Roman" w:hAnsi="Times New Roman" w:cs="Times New Roman"/>
        </w:rPr>
        <w:tab/>
        <w:t>26</w:t>
      </w:r>
    </w:p>
    <w:p w14:paraId="1C939E5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Bacteriophage therapy</w:t>
      </w:r>
      <w:r w:rsidRPr="00661376">
        <w:rPr>
          <w:rFonts w:ascii="Times New Roman" w:hAnsi="Times New Roman" w:cs="Times New Roman"/>
        </w:rPr>
        <w:tab/>
        <w:t>28</w:t>
      </w:r>
    </w:p>
    <w:p w14:paraId="662EAC7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Antimicrobial peptides</w:t>
      </w:r>
      <w:r w:rsidRPr="00661376">
        <w:rPr>
          <w:rFonts w:ascii="Times New Roman" w:hAnsi="Times New Roman" w:cs="Times New Roman"/>
        </w:rPr>
        <w:tab/>
        <w:t>29</w:t>
      </w:r>
    </w:p>
    <w:p w14:paraId="279C811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Natural bioactive compounds</w:t>
      </w:r>
      <w:r w:rsidRPr="00661376">
        <w:rPr>
          <w:rFonts w:ascii="Times New Roman" w:hAnsi="Times New Roman" w:cs="Times New Roman"/>
        </w:rPr>
        <w:tab/>
        <w:t>30</w:t>
      </w:r>
    </w:p>
    <w:p w14:paraId="3A1234D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Probiotics</w:t>
      </w:r>
      <w:r w:rsidRPr="00661376">
        <w:rPr>
          <w:rFonts w:ascii="Times New Roman" w:hAnsi="Times New Roman" w:cs="Times New Roman"/>
        </w:rPr>
        <w:tab/>
        <w:t>31</w:t>
      </w:r>
    </w:p>
    <w:p w14:paraId="6781E6E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Silver nanoparticles</w:t>
      </w:r>
      <w:r w:rsidRPr="00661376">
        <w:rPr>
          <w:rFonts w:ascii="Times New Roman" w:hAnsi="Times New Roman" w:cs="Times New Roman"/>
        </w:rPr>
        <w:tab/>
        <w:t>32</w:t>
      </w:r>
    </w:p>
    <w:p w14:paraId="7D83509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Acetic acid</w:t>
      </w:r>
      <w:r w:rsidRPr="00661376">
        <w:rPr>
          <w:rFonts w:ascii="Times New Roman" w:hAnsi="Times New Roman" w:cs="Times New Roman"/>
        </w:rPr>
        <w:tab/>
        <w:t>33</w:t>
      </w:r>
    </w:p>
    <w:p w14:paraId="31B72DD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Antibiotic vs non-antibiotic approaches</w:t>
      </w:r>
      <w:r w:rsidRPr="00661376">
        <w:rPr>
          <w:rFonts w:ascii="Times New Roman" w:hAnsi="Times New Roman" w:cs="Times New Roman"/>
        </w:rPr>
        <w:tab/>
        <w:t>34</w:t>
      </w:r>
    </w:p>
    <w:p w14:paraId="5B672092" w14:textId="19641EAB" w:rsidR="00661376" w:rsidRPr="00661376" w:rsidRDefault="00CB7BE9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BARRIERS TO CLINICAL ADOPTION</w:t>
      </w:r>
      <w:r w:rsidR="00661376" w:rsidRPr="00661376">
        <w:rPr>
          <w:rFonts w:ascii="Times New Roman" w:hAnsi="Times New Roman" w:cs="Times New Roman"/>
        </w:rPr>
        <w:t xml:space="preserve"> OF INTRAVESICAL</w:t>
      </w:r>
      <w:r>
        <w:rPr>
          <w:rFonts w:ascii="Times New Roman" w:hAnsi="Times New Roman" w:cs="Times New Roman"/>
        </w:rPr>
        <w:t xml:space="preserve"> </w:t>
      </w:r>
      <w:r w:rsidR="00661376" w:rsidRPr="00661376">
        <w:rPr>
          <w:rFonts w:ascii="Times New Roman" w:hAnsi="Times New Roman" w:cs="Times New Roman"/>
        </w:rPr>
        <w:t>ANTIBIOTIC</w:t>
      </w:r>
    </w:p>
    <w:p w14:paraId="1E595E1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THERAPY</w:t>
      </w:r>
      <w:r w:rsidRPr="00661376">
        <w:rPr>
          <w:rFonts w:ascii="Times New Roman" w:hAnsi="Times New Roman" w:cs="Times New Roman"/>
        </w:rPr>
        <w:tab/>
        <w:t>35</w:t>
      </w:r>
    </w:p>
    <w:p w14:paraId="657BD5D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Lack of standardised protocols and clinical guidelines</w:t>
      </w:r>
      <w:r w:rsidRPr="00661376">
        <w:rPr>
          <w:rFonts w:ascii="Times New Roman" w:hAnsi="Times New Roman" w:cs="Times New Roman"/>
        </w:rPr>
        <w:tab/>
        <w:t>35</w:t>
      </w:r>
    </w:p>
    <w:p w14:paraId="5AC7CDD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Limited clinical evidence and trial data</w:t>
      </w:r>
      <w:r w:rsidRPr="00661376">
        <w:rPr>
          <w:rFonts w:ascii="Times New Roman" w:hAnsi="Times New Roman" w:cs="Times New Roman"/>
        </w:rPr>
        <w:tab/>
        <w:t>35</w:t>
      </w:r>
    </w:p>
    <w:p w14:paraId="3E3042B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drug formulation and delivery device development</w:t>
      </w:r>
      <w:r w:rsidRPr="00661376">
        <w:rPr>
          <w:rFonts w:ascii="Times New Roman" w:hAnsi="Times New Roman" w:cs="Times New Roman"/>
        </w:rPr>
        <w:tab/>
        <w:t>36</w:t>
      </w:r>
    </w:p>
    <w:p w14:paraId="5C7C344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Historical bias</w:t>
      </w:r>
      <w:r w:rsidRPr="00661376">
        <w:rPr>
          <w:rFonts w:ascii="Times New Roman" w:hAnsi="Times New Roman" w:cs="Times New Roman"/>
        </w:rPr>
        <w:tab/>
        <w:t>38</w:t>
      </w:r>
    </w:p>
    <w:p w14:paraId="23ED904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Potential adverse effects</w:t>
      </w:r>
      <w:r w:rsidRPr="00661376">
        <w:rPr>
          <w:rFonts w:ascii="Times New Roman" w:hAnsi="Times New Roman" w:cs="Times New Roman"/>
        </w:rPr>
        <w:tab/>
        <w:t>39</w:t>
      </w:r>
    </w:p>
    <w:p w14:paraId="6BC4FED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Community use, self-administration, and patient considerations</w:t>
      </w:r>
      <w:r w:rsidRPr="00661376">
        <w:rPr>
          <w:rFonts w:ascii="Times New Roman" w:hAnsi="Times New Roman" w:cs="Times New Roman"/>
        </w:rPr>
        <w:tab/>
        <w:t>40</w:t>
      </w:r>
    </w:p>
    <w:p w14:paraId="7F721C8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Urobiome considerations</w:t>
      </w:r>
      <w:r w:rsidRPr="00661376">
        <w:rPr>
          <w:rFonts w:ascii="Times New Roman" w:hAnsi="Times New Roman" w:cs="Times New Roman"/>
        </w:rPr>
        <w:tab/>
        <w:t>41</w:t>
      </w:r>
    </w:p>
    <w:p w14:paraId="3D0E84EE" w14:textId="6D55C6D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EMERGING THERAPEUTIC APPROACHES FOR TREATING CAUTI</w:t>
      </w:r>
      <w:r w:rsidRPr="00661376">
        <w:rPr>
          <w:rFonts w:ascii="Times New Roman" w:hAnsi="Times New Roman" w:cs="Times New Roman"/>
        </w:rPr>
        <w:tab/>
        <w:t>41</w:t>
      </w:r>
    </w:p>
    <w:p w14:paraId="710E612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Innovative drug delivery systems</w:t>
      </w:r>
      <w:r w:rsidRPr="00661376">
        <w:rPr>
          <w:rFonts w:ascii="Times New Roman" w:hAnsi="Times New Roman" w:cs="Times New Roman"/>
        </w:rPr>
        <w:tab/>
        <w:t>42</w:t>
      </w:r>
    </w:p>
    <w:p w14:paraId="4FB1BB9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Nano-carriers for intravesical drug delivery</w:t>
      </w:r>
      <w:r w:rsidRPr="00661376">
        <w:rPr>
          <w:rFonts w:ascii="Times New Roman" w:hAnsi="Times New Roman" w:cs="Times New Roman"/>
        </w:rPr>
        <w:tab/>
        <w:t>42</w:t>
      </w:r>
    </w:p>
    <w:p w14:paraId="70770A3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Hydrogels</w:t>
      </w:r>
      <w:r w:rsidRPr="00661376">
        <w:rPr>
          <w:rFonts w:ascii="Times New Roman" w:hAnsi="Times New Roman" w:cs="Times New Roman"/>
        </w:rPr>
        <w:tab/>
        <w:t>43</w:t>
      </w:r>
    </w:p>
    <w:p w14:paraId="21CECE5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Personalised medicine for CAUTI</w:t>
      </w:r>
      <w:r w:rsidRPr="00661376">
        <w:rPr>
          <w:rFonts w:ascii="Times New Roman" w:hAnsi="Times New Roman" w:cs="Times New Roman"/>
        </w:rPr>
        <w:tab/>
        <w:t>44</w:t>
      </w:r>
    </w:p>
    <w:p w14:paraId="15CDF56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Combination therapies</w:t>
      </w:r>
      <w:r w:rsidRPr="00661376">
        <w:rPr>
          <w:rFonts w:ascii="Times New Roman" w:hAnsi="Times New Roman" w:cs="Times New Roman"/>
        </w:rPr>
        <w:tab/>
        <w:t>45</w:t>
      </w:r>
    </w:p>
    <w:p w14:paraId="194D6E6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CONCLUSION</w:t>
      </w:r>
      <w:r w:rsidRPr="00661376">
        <w:rPr>
          <w:rFonts w:ascii="Times New Roman" w:hAnsi="Times New Roman" w:cs="Times New Roman"/>
        </w:rPr>
        <w:tab/>
        <w:t>45</w:t>
      </w:r>
    </w:p>
    <w:p w14:paraId="4A913F68" w14:textId="5B6F462C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3661550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6FCA675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C47119A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4FEF6DE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EA7584E" w14:textId="77777777" w:rsidR="00CB7BE9" w:rsidRDefault="00CB7BE9" w:rsidP="00815CE0">
      <w:pPr>
        <w:spacing w:after="0"/>
        <w:rPr>
          <w:rFonts w:ascii="Times New Roman" w:hAnsi="Times New Roman" w:cs="Times New Roman"/>
        </w:rPr>
      </w:pPr>
    </w:p>
    <w:p w14:paraId="1D143F7C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4B2ED09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0BCFAB57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73EBCA78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59491704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2881B860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572B3EBB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2E075E5D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236EC41A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3DB7F148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07FDE52C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230C697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0FE5433C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712DBF1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0184DF8D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28EAE82A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CB71B36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400499B7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42D508C8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0AACA6D7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59F9B4B2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2261CC5A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4271683A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211AE8C7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3CEDEE4D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FAADB7E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0CFB0BFC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36CEDB49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CF41134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A3DA67E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E665721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888F9A3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7CC31CE4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18F4574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13A586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ABSTRACT</w:t>
      </w:r>
    </w:p>
    <w:p w14:paraId="765DC57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7A700DA" w14:textId="73A4F79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Urinary tract infections (UTIs) are among the most common bacterial infections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worldwide,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catheter-associated UTIs (CAUTIs) representing a major subset in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healthcare settings.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CAUTIs significantly increase patient morbidity, mortality, hospital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stays, and healthcare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costs, while driving antibiotic overuse and antimicrobial resistance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(AMR). Systemic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antibiotics often fail due to poor biofilm penetration, localised infection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sites, and rising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multidrug resistance, highlighting the urgent need for alternative,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targeted therapies.</w:t>
      </w:r>
    </w:p>
    <w:p w14:paraId="5CD894E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250D1FF" w14:textId="776E6ED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This review discusses the role of intravesical therapies in both the treatment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prevention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CAUTIs, with a primary emphasis on therapeutic applications. The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is an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accessible target for local treatment, as catheters can be repurposed for drug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delivery. These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devices are frequently colonised by biofilm-forming bacteria that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contribute to persistent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and treatment failure. This review explores intravesical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therapy, the direct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instillation of antimicrobial agents into the bladder, as a promising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strategy to improve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CAUTI management and mitigate AMR.</w:t>
      </w:r>
    </w:p>
    <w:p w14:paraId="4AFA373C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CF1E53C" w14:textId="7096A4C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We examine CAUTI pathogenesis, biofilm development, and current clinical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approaches,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including antimicrobial stewardship, catheter management, and coating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technologies.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Evidence for intravesical antibiotics such as gentamicin, amikacin, colistin,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fosfomycin, and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trimethoprim is reviewed alongside limited data from clinical trials,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applications in other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urological disorders.</w:t>
      </w:r>
    </w:p>
    <w:p w14:paraId="16F41A9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4FF2988" w14:textId="3204FB3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Non-antibiotic alternatives, including sterile saline, antiseptic solutions,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bacteriophages,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peptides, natural bioactives, probiotics, and silver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nanoparticles, are also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discussed, particularly for their potential synergistic use with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antibiotics to reduce resistance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emergence.</w:t>
      </w:r>
    </w:p>
    <w:p w14:paraId="7BE938D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4A7A642" w14:textId="273CD41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Despite encouraging results, intravesical therapy faces challenges such as limited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clinical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data, lack of standardised protocols, and delivery barriers. This review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summarises current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evidence, identifies research gaps, and proposes directions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advance this underused strategy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against CAUTIs amid escalating antibiotic resistance.</w:t>
      </w:r>
    </w:p>
    <w:p w14:paraId="7EA1F436" w14:textId="56E3F8D9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13C9766" w14:textId="77777777" w:rsidR="00CB7BE9" w:rsidRPr="00661376" w:rsidRDefault="00CB7BE9" w:rsidP="00815CE0">
      <w:pPr>
        <w:spacing w:after="0"/>
        <w:rPr>
          <w:rFonts w:ascii="Times New Roman" w:hAnsi="Times New Roman" w:cs="Times New Roman"/>
        </w:rPr>
      </w:pPr>
    </w:p>
    <w:p w14:paraId="1B13D57D" w14:textId="69CC0DC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Table 1: Overview of the intravesical therapies for catheter-associated urinary tract</w:t>
      </w:r>
      <w:r w:rsidR="00C02E43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 discussed in this review</w:t>
      </w:r>
    </w:p>
    <w:p w14:paraId="62F1EEA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65E73FB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3323D53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44B2290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10568A6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5C72B72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7F9D84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0945E2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1. INTRODUCTION</w:t>
      </w:r>
    </w:p>
    <w:p w14:paraId="76ED665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597E76C" w14:textId="0D94C3C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Urinary tract infections (UTIs) are one of the most common bacterial infections,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affecting an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estimated 150 million people globally each year [1]. This high prevalence of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infection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places a significant financial burden on the healthcare system, costing over $2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billion dollars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annually in the US [2], whilst also consuming valuable time and resources.</w:t>
      </w:r>
    </w:p>
    <w:p w14:paraId="0F95F91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EEC94EF" w14:textId="1148465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UTIs can affect any part of the urinary tract; the bladder, kidneys, or urethra [3],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classified as either uncomplicated (typically affects otherwise healthy individuals) or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complicated (occurs in those with a compromised genitourinary tract or host defence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system [4][5]).</w:t>
      </w:r>
    </w:p>
    <w:p w14:paraId="151A615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A8ABB0A" w14:textId="136E0DF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Catheter associated UTI (CAUTI) is the most common type of complicated UTI, which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develops following insertion of a catheter [6]. They account for approximately 75% of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UTIs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developed in hospitals [6]. CAUTIs disproportionately affect vulnerable patient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populations,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particularly those who rely on indwelling catheters or that have reduced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immune defences [7].</w:t>
      </w:r>
    </w:p>
    <w:p w14:paraId="17365B5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2AFAF08" w14:textId="4415156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Urinary catheters are routinely used when direct bladder drainage or access is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required. One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the most common indications is urinary retention, where patients are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unable to voluntarily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empty their bladder due to spinal cord injury, neurological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conditions, postoperative effects 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anaesthesia, or obstructive urological issues like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prostate enlargement, stones, or urethral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strictures [8]. Catheterisation is also employed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incontinence management and for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monitoring urine output [9]. They also enable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irrigation or drug instillation, allowing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direct delivery of treatments.</w:t>
      </w:r>
    </w:p>
    <w:p w14:paraId="28DA857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C061564" w14:textId="7061E14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Once a catheter is inserted, the risk of developing bacteriuria increases by 3% to 10%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each day [10]. Among patients with short-term catheterisation (typically 2 to 4 days), 10%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30% develop asymptomatic bacteriuria (ASB). In contrast, nearly all patients (90% to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100%) with long-term catheterisation eventually develop bacteriuria [10]. It is important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distinguish between CAUTI and ASB. CAUTI is defined by the presence of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bacteriuria in combination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clinical symptoms such as fever, suprapubic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tenderness, or urinary urgency, indicating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active infection requiring treatment [11]. In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contrast, ASB refers to the presence of bacteria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urine without associated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symptoms and, in most patient populations, does not require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treatment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[12]. This distinction is clinically significant, as many catheterised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patients develop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bacteriuria over time without symptoms. Consequently, reductions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bacterial burden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 eradication of bacteriuria do not necessarily correlate with improved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clinical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outcomes unless symptomatic infection is also addressed.</w:t>
      </w:r>
    </w:p>
    <w:p w14:paraId="106FA95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9E57930" w14:textId="00DDA1A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 bacteria can enter the bladder through various pathways (see figure 1), including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during catheter insertion, manipulation of the catheter or drainage system, migration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around the catheter, and even after its removal [10].</w:t>
      </w:r>
    </w:p>
    <w:p w14:paraId="4366DF3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08B0A3D" w14:textId="1DA5E83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Figure 1: Methods of bacterial penetration and infection in the catheterized bladder. 1</w:t>
      </w:r>
      <w:r w:rsidR="00FE4095">
        <w:rPr>
          <w:rFonts w:ascii="Times New Roman" w:hAnsi="Times New Roman" w:cs="Times New Roman"/>
        </w:rPr>
        <w:t xml:space="preserve">- </w:t>
      </w:r>
      <w:r w:rsidRPr="00661376">
        <w:rPr>
          <w:rFonts w:ascii="Times New Roman" w:hAnsi="Times New Roman" w:cs="Times New Roman"/>
        </w:rPr>
        <w:t>bacterial growth and biofilm formation on the catheter surface. 2- bacteria present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urogenital area pushed into bladder during catheterisation, and bacterial migration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through the space between the catheter and urethral mucosa. 3- damaged urothelium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facilitating bacterial adhesion. 4- reduced turbulence during voiding means bacteria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aren’t cleared as effectively. 5- during catheter manipulation, bacteria can be introduced to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urethra</w:t>
      </w:r>
    </w:p>
    <w:p w14:paraId="01149C1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EB5786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2D8AA8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1.1 CAUTI pathology</w:t>
      </w:r>
    </w:p>
    <w:p w14:paraId="0CBA9EED" w14:textId="77777777" w:rsidR="00815CE0" w:rsidRDefault="00815CE0" w:rsidP="00815CE0">
      <w:pPr>
        <w:spacing w:after="0"/>
        <w:rPr>
          <w:rFonts w:ascii="Times New Roman" w:hAnsi="Times New Roman" w:cs="Times New Roman"/>
        </w:rPr>
      </w:pPr>
    </w:p>
    <w:p w14:paraId="6AFB664A" w14:textId="2C30F8C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UTIs are most commonly caused by the gram-negative rod-shaped bacterium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Escherichia</w:t>
      </w:r>
      <w:r w:rsidR="00FE4095">
        <w:rPr>
          <w:rFonts w:ascii="Times New Roman" w:hAnsi="Times New Roman" w:cs="Times New Roman"/>
          <w:i/>
          <w:iCs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coli</w:t>
      </w:r>
      <w:r w:rsidRPr="00661376">
        <w:rPr>
          <w:rFonts w:ascii="Times New Roman" w:hAnsi="Times New Roman" w:cs="Times New Roman"/>
        </w:rPr>
        <w:t xml:space="preserve"> (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>) from the gastrointestinal tract (GIT) entering the urethra [6],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accounting for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approximately 75% of uncomplicated infections, but can also be caused b</w:t>
      </w:r>
      <w:r w:rsidR="00815CE0">
        <w:rPr>
          <w:rFonts w:ascii="Times New Roman" w:hAnsi="Times New Roman" w:cs="Times New Roman"/>
        </w:rPr>
        <w:t xml:space="preserve">y </w:t>
      </w:r>
      <w:r w:rsidRPr="00661376">
        <w:rPr>
          <w:rFonts w:ascii="Times New Roman" w:hAnsi="Times New Roman" w:cs="Times New Roman"/>
          <w:i/>
          <w:iCs/>
        </w:rPr>
        <w:t>Klebsiella</w:t>
      </w:r>
      <w:r w:rsidRPr="00661376">
        <w:rPr>
          <w:rFonts w:ascii="Times New Roman" w:hAnsi="Times New Roman" w:cs="Times New Roman"/>
        </w:rPr>
        <w:t>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Proteus</w:t>
      </w:r>
      <w:r w:rsidRPr="00661376">
        <w:rPr>
          <w:rFonts w:ascii="Times New Roman" w:hAnsi="Times New Roman" w:cs="Times New Roman"/>
        </w:rPr>
        <w:t xml:space="preserve">, </w:t>
      </w:r>
      <w:r w:rsidRPr="00661376">
        <w:rPr>
          <w:rFonts w:ascii="Times New Roman" w:hAnsi="Times New Roman" w:cs="Times New Roman"/>
          <w:i/>
          <w:iCs/>
        </w:rPr>
        <w:t>Staphylococcus</w:t>
      </w:r>
      <w:r w:rsidRPr="00661376">
        <w:rPr>
          <w:rFonts w:ascii="Times New Roman" w:hAnsi="Times New Roman" w:cs="Times New Roman"/>
        </w:rPr>
        <w:t>, and other pathogens [13]. There are hundreds of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serotypes of </w:t>
      </w:r>
      <w:r w:rsidRPr="00661376">
        <w:rPr>
          <w:rFonts w:ascii="Times New Roman" w:hAnsi="Times New Roman" w:cs="Times New Roman"/>
          <w:i/>
          <w:iCs/>
        </w:rPr>
        <w:t>E.</w:t>
      </w:r>
      <w:r w:rsidR="00FE4095">
        <w:rPr>
          <w:rFonts w:ascii="Times New Roman" w:hAnsi="Times New Roman" w:cs="Times New Roman"/>
          <w:i/>
          <w:iCs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coli</w:t>
      </w:r>
      <w:r w:rsidRPr="00661376">
        <w:rPr>
          <w:rFonts w:ascii="Times New Roman" w:hAnsi="Times New Roman" w:cs="Times New Roman"/>
        </w:rPr>
        <w:t>, however not all cause disease [14]. The strains that are pathogenic are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classified based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on the type of infection they cause, so the type of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 xml:space="preserve"> that causes UTIs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is called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uropathogenic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 xml:space="preserve"> (UPEC).</w:t>
      </w:r>
    </w:p>
    <w:p w14:paraId="49900F5B" w14:textId="02CE882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05B1D96" w14:textId="0DB230F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CAUTIs, UPEC remains the predominant causative agent, but accounts for only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23.9% 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cases. This is because the catheterised bladder environment reduces the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threshold for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uropathogens that might not typically establish an infection, creating an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opportunity for other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opportunistic microbes to thrive (see figure 2) [15]. The pathogens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colonise the tissue in the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bladder, invading the urothelium, and forming intracellular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bacterial communities [16]. These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colonies develop into biofilms.</w:t>
      </w:r>
    </w:p>
    <w:p w14:paraId="628ABE8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AA3148C" w14:textId="1961977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Figure 2: Pie chart detailing the causative pathogens of CAUTI (data of pathogens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percentages were taken from [15])</w:t>
      </w:r>
    </w:p>
    <w:p w14:paraId="5D5832E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BA66F8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B10BE0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1.2 The role of biofilms in CAUTI</w:t>
      </w:r>
    </w:p>
    <w:p w14:paraId="2C569FF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C17B0EA" w14:textId="6859EF4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Biofilms are communities of bacteria encased in a protective matrix of extracellular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polymeric substances, including various macromolecules like exopolysaccharides, nucleic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acids, and proteins [17]. Biofilms form when bacteria attach to a surface, in the case of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UTIs -the urothelium, and as they </w:t>
      </w:r>
      <w:r w:rsidR="00CB7BE9" w:rsidRPr="00661376">
        <w:rPr>
          <w:rFonts w:ascii="Times New Roman" w:hAnsi="Times New Roman" w:cs="Times New Roman"/>
        </w:rPr>
        <w:t>multiply,</w:t>
      </w:r>
      <w:r w:rsidRPr="00661376">
        <w:rPr>
          <w:rFonts w:ascii="Times New Roman" w:hAnsi="Times New Roman" w:cs="Times New Roman"/>
        </w:rPr>
        <w:t xml:space="preserve"> they produce an extracellular matrix which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they embed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themselves in (as illustrated in Figure 3) [18]. Inside the biofilm, the cells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proliferate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form microcolonies that can actively adapt to enhance their survival in the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surrounding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environment. Through quorum sensing, the bacteria communicate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coordinate gene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expression and behaviour based on cell density. This enables them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adjust their activities,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including biofilm formation, virulence, and antibiotic resistance,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better cope with external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challenges [19]. Finally, the bacteria detatch from the biofilm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return to a planktonic state,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enabling them to colonise new surfaces and proliferate the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with an increased chance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survival [20].</w:t>
      </w:r>
    </w:p>
    <w:p w14:paraId="0FBB39D6" w14:textId="6E5D162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Biofilms can also develop on the catheter itself, since the bacteria readily attach to the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surface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the material, which lacks innate immune defences. The bacteria deposit a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conditioning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film, composed of host urinary components, that transforms the surface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neutralises any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antiadhesive properties of the material [21]. The bacteria can then freely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attach to the surface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form a biofilm. Bacterial adhesion depends on various factors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though, including the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species of bacteria, surface composition, environmental factors,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essential gene products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[22]. These defence mechanisms can make treating CAUTI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problematic, since bacteria are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harder to eradicate within a biofilm, and there is a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possibility that quiescent intracellular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reservoirs (QIR) of the microbes may remain [23].</w:t>
      </w:r>
    </w:p>
    <w:p w14:paraId="1CA67BA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9E2311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Figure 3: The process of biofilm formation in the bladder</w:t>
      </w:r>
    </w:p>
    <w:p w14:paraId="3580F2E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8EF9918" w14:textId="0841BF5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Additionally, bacteria in a biofilm are harder to detect using conventional diagnostic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methods.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extracellular matrix not only physically blocks access to the bacteria, but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within it, the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 often display slower growth, altered metabolic states, greater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heterogeneity, and a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lack of specific biomarkers [24]. As a result, antibiotic treatment may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provide relief for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symptoms, but the presence of QIRs can lead to recurrent infections. For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people who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experience recurrent UTI’s, their quality of life is decreased, repeated medical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visits amass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healthcare costs, and the risk of antibiotic resistance is heightened [25].</w:t>
      </w:r>
    </w:p>
    <w:p w14:paraId="4AD1205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3D33FD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A43F8F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1.3 Antimicrobial resistance (AMR) in CAUTI</w:t>
      </w:r>
    </w:p>
    <w:p w14:paraId="4CB2CC8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DCB81C7" w14:textId="0889611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Antimicrobial resistance (AMR) occurs when a microorganism acquires the ability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survive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exposure to an antimicrobial agent at concentrations that would normally be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typically through genetic mutation or horizontal gene transfer [26]. In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uropathogens,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resistance can arise via these genetic changes and subsequently spread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between bacteria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through mobile genetic elements such as plasmids [27]. At a mechanistic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level, bacteria evade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effects of antibiotics through several well-characterised strategies,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including enzymatic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degradation of antibiotics, modification of bacterial targets,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reduced intracellular drug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accumulation via decreased permeability or active efflux (see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Figure 4) [28]. These resistance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mechanisms contribute to treatment failure, persistent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infection, and the emergence 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multidrug-resistant strains.</w:t>
      </w:r>
    </w:p>
    <w:p w14:paraId="533E54F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F8568A3" w14:textId="143F5E4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Figure 4: The processes by which uropathogens can acquire AMR 1 – Enzymatic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degradation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antibiotics 2 - Outer-membrane porin modification to limit antibiotic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intake 3 </w:t>
      </w:r>
      <w:r w:rsidR="00FE4095">
        <w:rPr>
          <w:rFonts w:ascii="Times New Roman" w:hAnsi="Times New Roman" w:cs="Times New Roman"/>
        </w:rPr>
        <w:t>–</w:t>
      </w:r>
      <w:r w:rsidRPr="00661376">
        <w:rPr>
          <w:rFonts w:ascii="Times New Roman" w:hAnsi="Times New Roman" w:cs="Times New Roman"/>
        </w:rPr>
        <w:t xml:space="preserve"> Gyrase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mutations to prevent DNA replication inhibition 4 - Protein mutation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reduce antibiotic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affinity 5 - Efflux pump to remove antibiotics from the cell</w:t>
      </w:r>
    </w:p>
    <w:p w14:paraId="5C0BFAAC" w14:textId="48493806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A050D4A" w14:textId="77777777" w:rsidR="00815CE0" w:rsidRPr="00661376" w:rsidRDefault="00815CE0" w:rsidP="00815CE0">
      <w:pPr>
        <w:spacing w:after="0"/>
        <w:rPr>
          <w:rFonts w:ascii="Times New Roman" w:hAnsi="Times New Roman" w:cs="Times New Roman"/>
        </w:rPr>
      </w:pPr>
    </w:p>
    <w:p w14:paraId="529C80E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1.4 Current treatment strategies for UTIs and CAUTIs</w:t>
      </w:r>
    </w:p>
    <w:p w14:paraId="590B329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8996BC6" w14:textId="43DE5068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According to the National Institute for health and Care Excellence (NICE) guidelines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UK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health professionals [29], the general approach to managing UTIs involves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initiating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with a first-line antibiotic, like nitrofurantoin or trimethoprim. If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symptoms do not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improve within 48 hours, or if the patient becomes systemically unwell,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 reassessment is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necessary. In such cases, a urine sample should be cultured and undergo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susceptibility testing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identify the causative bacteria and determine the most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appropriate therapy. In cases 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more severe symptoms, or when the patient is unable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take oral antibiotics due to vomiting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 serious illness, intravenous antibiotics should be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administered instead (see Table 2). Further treatment should then be adjusted according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culture results to ensure effective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management. This approach applies to both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uncomplicated and complicated UTIs,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including CAUTIs. However, approaches to UTI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can vary between healthcare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settings (e.g. primary care vs hospital)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across institutions and countries, reflecting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differences in local guidelines,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resistance patterns, and clinical practice. For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example, while the NICE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guidelines provide one framework for UTI management, alternative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national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international guidelines may recommend differing strategies.</w:t>
      </w:r>
      <w:r w:rsidR="00FE4095">
        <w:rPr>
          <w:rFonts w:ascii="Times New Roman" w:hAnsi="Times New Roman" w:cs="Times New Roman"/>
        </w:rPr>
        <w:t xml:space="preserve"> </w:t>
      </w:r>
    </w:p>
    <w:p w14:paraId="47D4C554" w14:textId="77777777" w:rsidR="00FE4095" w:rsidRPr="00661376" w:rsidRDefault="00FE4095" w:rsidP="00815CE0">
      <w:pPr>
        <w:spacing w:after="0"/>
        <w:rPr>
          <w:rFonts w:ascii="Times New Roman" w:hAnsi="Times New Roman" w:cs="Times New Roman"/>
        </w:rPr>
      </w:pPr>
    </w:p>
    <w:p w14:paraId="70C84D17" w14:textId="32D3769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Table 2: Antimicrobial prescribing for UTIs according to NICE guidelines, data taken from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[30][31][32].</w:t>
      </w:r>
    </w:p>
    <w:p w14:paraId="3EA1671A" w14:textId="310624F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Note: Antimicrobial classifications are reported as described in the cited sources and may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not reflect licensed routes of administration or clinical availability in all healthcare settings</w:t>
      </w:r>
    </w:p>
    <w:p w14:paraId="50FD1B5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B11C0B3" w14:textId="179F3E7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This approach of initiating treatment prior to pathogen identification is problematic,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empirical use of broad-spectrum antibiotics without confirming susceptibility may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result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ineffective therapy. In such cases, continued antibiotic exposure can exert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selective pressure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that promotes the survival and proliferation of resistant bacterial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strains [33]. Additionally,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oral antibiotics can disrupt commensal microbial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communities that play an important role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maintaining host health, leading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dysbiosis of both the gastrointestinal and genitourinary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microbiomes [34][35].</w:t>
      </w:r>
    </w:p>
    <w:p w14:paraId="131A529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424EB13" w14:textId="3695459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Furthermore, by design, systemic antibiotics are poorly effective at eliminating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biofilms due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their pharmacokinetics in the bladder. Upon renal clearance from the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bloodstream, they are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fed at a rate-limited drip into the bladder [36], making it hard to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achieve a high concentration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before voiding occurs. With their extra defence mechanisms,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biofilms are then extremely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difficult for the antibiotic to eradicate at such concentrations.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 the case of CAUTI, where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abiotic surface of the catheter serves as an additional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biofilm host, the likelihood 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success is further decreased. Because of this,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other issues mentioned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previously, it has been highlighted that alternative treatment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prevention strategies are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needed for CAUTIs. One such alternative is intravesical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treatment.</w:t>
      </w:r>
    </w:p>
    <w:p w14:paraId="775B1D81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38089B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D87C363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C77F268" w14:textId="77777777" w:rsidR="00FE4095" w:rsidRDefault="00FE4095" w:rsidP="00815CE0">
      <w:pPr>
        <w:spacing w:after="0"/>
        <w:rPr>
          <w:rFonts w:ascii="Times New Roman" w:hAnsi="Times New Roman" w:cs="Times New Roman"/>
        </w:rPr>
      </w:pPr>
    </w:p>
    <w:p w14:paraId="3A0EE88D" w14:textId="77777777" w:rsidR="00CB7BE9" w:rsidRPr="00661376" w:rsidRDefault="00CB7BE9" w:rsidP="00815CE0">
      <w:pPr>
        <w:spacing w:after="0"/>
        <w:rPr>
          <w:rFonts w:ascii="Times New Roman" w:hAnsi="Times New Roman" w:cs="Times New Roman"/>
        </w:rPr>
      </w:pPr>
    </w:p>
    <w:p w14:paraId="5C5FB1F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2. ALTERNATIVE STRATEGIES FOR CAUTI MANAGEMENT</w:t>
      </w:r>
    </w:p>
    <w:p w14:paraId="5E3B141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6CB2E50" w14:textId="0DB6D780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Given the growing challenge of antibiotic resistance, antimicrobial stewardship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preventive strategies play a critical role in managing CAUTI. These approaches focus 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reducing unnecessary antibiotic use, minimising risk factors for infection, and employing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non-antibiotic interventions to lower bacterial colonisation and biofilm formation.</w:t>
      </w:r>
      <w:r w:rsidR="00FE4095">
        <w:rPr>
          <w:rFonts w:ascii="Times New Roman" w:hAnsi="Times New Roman" w:cs="Times New Roman"/>
        </w:rPr>
        <w:t xml:space="preserve"> </w:t>
      </w:r>
    </w:p>
    <w:p w14:paraId="5B8DD375" w14:textId="77777777" w:rsidR="00FE4095" w:rsidRPr="00661376" w:rsidRDefault="00FE4095" w:rsidP="00815CE0">
      <w:pPr>
        <w:spacing w:after="0"/>
        <w:rPr>
          <w:rFonts w:ascii="Times New Roman" w:hAnsi="Times New Roman" w:cs="Times New Roman"/>
        </w:rPr>
      </w:pPr>
    </w:p>
    <w:p w14:paraId="2BBC820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9D57E5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2.1 Antimicrobial stewardship programs</w:t>
      </w:r>
    </w:p>
    <w:p w14:paraId="0E5CBF1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F54695A" w14:textId="0DA2A54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Antimicrobial stewardship refers to an organisational or healthcare system-wide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approach to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promoting and monitoring judicious use of antimicrobials to preserve their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future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effectiveness [37]. Antimicrobial stewardship initiatives have been implemented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globally to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optimise antibiotic prescribing practices, particularly for recurrent or resistant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CAUTI cases.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These programs use several key strategies, promoting targeted therapy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based on urine culture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results rather than using empirical broad-spectrum antibiotics,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increasing likelihood 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success and reducing unnecessary broad-spectrum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 use [38], encouraging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de-escalation of therapy once the pathogen is identified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sensitivities are available,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narrowing the antibiotic spectrum based on culture results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[39], and implementing infection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control measures (e.g., hand hygiene, contact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precautions) to prevent the spread of resistant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 in healthcare settings [40].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However, in the present economic climate, barriers to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implementing such programs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include personnel shortages, financial cutbacks, and resistance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from administration who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are reluctant to assume economic risk [41].</w:t>
      </w:r>
    </w:p>
    <w:p w14:paraId="6924B90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0F9A93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4DDA9D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2.2 Catheter management protocols</w:t>
      </w:r>
    </w:p>
    <w:p w14:paraId="46C9E83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B5D7094" w14:textId="0F33C54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One of the most effective ways to prevent CAUTI is through proper catheter use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maintenance. Reducing catheter usage and duration significantly lowers infection rates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decreases antibiotic consumption [42]. The US Centres for Disease Control and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(CDC) recommend reducing catheter use - especially in high-risk patients,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such as women,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elderly, and those with impaired immunity [11], and advise th</w:t>
      </w:r>
      <w:r w:rsidR="00815CE0">
        <w:rPr>
          <w:rFonts w:ascii="Times New Roman" w:hAnsi="Times New Roman" w:cs="Times New Roman"/>
        </w:rPr>
        <w:t xml:space="preserve">at </w:t>
      </w:r>
      <w:r w:rsidRPr="00661376">
        <w:rPr>
          <w:rFonts w:ascii="Times New Roman" w:hAnsi="Times New Roman" w:cs="Times New Roman"/>
        </w:rPr>
        <w:t>catheters should not be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used for managing incontinence in patients and nursing home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residents [11]. Unnecessary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catheterisation can be avoided by only using them when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clinically indicated.</w:t>
      </w:r>
    </w:p>
    <w:p w14:paraId="4AB4D1F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30C4A85" w14:textId="67D28EA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If catheterisation is needed, then strategies such as intermittent catheterisation instead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indwelling catheters (indwelling catheters are generally changed every 6–8 weeks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whereas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intermittent catheters are inserted when needed, on average 4–6 times in 24 h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[43], then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removed), use of closed draining systems, adequate hydration, regular drainage</w:t>
      </w:r>
      <w:r w:rsidR="00815CE0">
        <w:rPr>
          <w:rFonts w:ascii="Times New Roman" w:hAnsi="Times New Roman" w:cs="Times New Roman"/>
        </w:rPr>
        <w:t xml:space="preserve"> b</w:t>
      </w:r>
      <w:r w:rsidRPr="00661376">
        <w:rPr>
          <w:rFonts w:ascii="Times New Roman" w:hAnsi="Times New Roman" w:cs="Times New Roman"/>
        </w:rPr>
        <w:t>ag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emptying, early catheter removal, and regular reassessment of catheter necessity can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risk of infection [11]. In hospital settings, nurse-led protocols and electronic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reminder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systems have been widely implemented to prompt timely catheter removal,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which is one of the most effective measures for CAUTI reduction [44]. Additionally, </w:t>
      </w:r>
      <w:r w:rsidR="00815CE0">
        <w:rPr>
          <w:rFonts w:ascii="Times New Roman" w:hAnsi="Times New Roman" w:cs="Times New Roman"/>
        </w:rPr>
        <w:t xml:space="preserve">for </w:t>
      </w:r>
      <w:r w:rsidRPr="00661376">
        <w:rPr>
          <w:rFonts w:ascii="Times New Roman" w:hAnsi="Times New Roman" w:cs="Times New Roman"/>
        </w:rPr>
        <w:t xml:space="preserve">patients who do </w:t>
      </w:r>
      <w:r w:rsidRPr="00661376">
        <w:rPr>
          <w:rFonts w:ascii="Times New Roman" w:hAnsi="Times New Roman" w:cs="Times New Roman"/>
        </w:rPr>
        <w:lastRenderedPageBreak/>
        <w:t>require catheterisation, it is highly important to do proper catheter care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maintenance.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Anyone handling the catheter should adhere to aseptic techniques,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following proper hand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hygiene before and after handling, using clean gloves, performing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peri-care with soap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water, and ensuring the catheter and tubing remain unobstructed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[45].</w:t>
      </w:r>
    </w:p>
    <w:p w14:paraId="09938A0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F753187" w14:textId="056360FA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Education and training programmes targeting healthcare professionals and care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staff also play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 key role in improving compliance with infection prevention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guidelines. In nursing homes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long-term care facilities, where catheter use may be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prolonged, interventions focus more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heavily on staff education and standardisation of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 care. Organisational culture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leadership engagement are critical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determinants of success, with facilities demonstrating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strong infection control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governance achieving more sustained reductions in CAUTI rates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[46].</w:t>
      </w:r>
    </w:p>
    <w:p w14:paraId="31A562FA" w14:textId="77777777" w:rsidR="00CB7BE9" w:rsidRPr="00661376" w:rsidRDefault="00CB7BE9" w:rsidP="00815CE0">
      <w:pPr>
        <w:spacing w:after="0"/>
        <w:rPr>
          <w:rFonts w:ascii="Times New Roman" w:hAnsi="Times New Roman" w:cs="Times New Roman"/>
        </w:rPr>
      </w:pPr>
    </w:p>
    <w:p w14:paraId="1A281862" w14:textId="4086E98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addition to healthcare system interventions, patient engagement represents an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important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component of CAUTI prevention, as patients can actively contribute to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reducing infection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risk through their behaviours. General measures such as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maintaining adequate hydration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promoting regular bladder emptying may help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reduce bacterial colonisation [47]. Catheter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care education can also be greatly beneficial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patients, such as knowing how to maintain a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closed drainage system, avoiding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unnecessary manipulation, and recognising early signs of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[48]. Empowering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patients to question the ongoing need for catheterisation has also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been suggested as a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strategy to reduce unnecessary catheter use. Patient involvement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shared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decision-making regarding catheter use and treatment options may improve adherence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preventative strategies and support antimicrobial stewardship efforts [49]. This is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particularly relevant in long-term catheter users, where sustained behavioural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engagement is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required.</w:t>
      </w:r>
    </w:p>
    <w:p w14:paraId="0F3C2D8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9C00182" w14:textId="781AE63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There is currently no way to completely eradicate catheter use, since there is no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alternative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those who need them. Because of this, researchers have been studying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other ways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which risk of CAUTI can be reduced without stopping catheter use. Some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alternatives being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explored include antimicrobial/antiseptic catheters, and intravesical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treatment.</w:t>
      </w:r>
    </w:p>
    <w:p w14:paraId="4606933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549BD2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8E97E4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2.3 Catheter coatings and material modifications</w:t>
      </w:r>
    </w:p>
    <w:p w14:paraId="309DEA6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C97FC44" w14:textId="6726777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To reduce bacterial adhesion and biofilm formation, modified catheters have been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developed. The modifications involve either the material used for the production of the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catheter, or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applying an antimicrobial or antiseptic coating [50].</w:t>
      </w:r>
    </w:p>
    <w:p w14:paraId="1DB5BB8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F1EDBFA" w14:textId="50FC90D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Catheters are typically made of silicone and latex rubber, polyvinyl chloride,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polyurethane [50]. Modified catheters have been produced from materials such as latex,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siliconised latex, silicone elastomers, polyzwitterions, polytetrafluroethylene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(PTFE)-coated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latex, hydrogel-coated latex, and polyethylene glycol (PEG) [50]. These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materials offer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lastRenderedPageBreak/>
        <w:t>enhanced non-stick properties through a variety of mechanisms, creating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surfaces that are less favorable to bacterial adhesion.</w:t>
      </w:r>
    </w:p>
    <w:p w14:paraId="4DE9D6E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FC3D6BB" w14:textId="7668055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PTFE (Teflon®) is chemically inert, low-friction, and resistant to extreme temperatures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[51].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Its smooth, non-adhesive surface reduces bacterial colonisation and catheter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blockages,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supporting its use for reducing biofilm formation [52]. PEG is an inert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biocompatible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polymer that prevents bacteria binding to catheter substrates, producing a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steric repulsion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 that makes it a highly effective antifouling material [53].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Polyzwitterions, meanwhile,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are strongly hydrophilic and protein-repellent; their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net-neutral charge and hydration under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physiological conditions make them resistant to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bacterial attachment [54].</w:t>
      </w:r>
    </w:p>
    <w:p w14:paraId="7711B17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8D8E0C6" w14:textId="2F1590B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Although catheters made from these alternative materials show promise in helping to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fight CAUTI, their efficacy is constrained by certain limitations. While they may reduce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initial bacterial adhesion, their long-term viability for preventing adherence is less clear.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Additionally, modified catheters are often more expensive, and despite the advanced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materials, regular replacement of the catheter remains necessary [55], limiting the cost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effectiveness.</w:t>
      </w:r>
    </w:p>
    <w:p w14:paraId="1333F9B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C4BDD80" w14:textId="497237E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Antimicrobial and antiseptic catheter coatings take a different approach, aiming to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inhibit bacterial colonisation rather than prevent initial adhesion. These coatings act via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contact killing, biofilm disruption, or interference with metabolic processes [56]. Common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agents include antibiotics, metal ions, nanoparticles, nitric oxide, and antimicrobial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peptides [50].</w:t>
      </w:r>
    </w:p>
    <w:p w14:paraId="757D319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0DEB1CA" w14:textId="48454AE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Silver is the most widely studied coating. It is a well-documented broad-spectrum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[57]. The release of silver ions can disrupt bacterial cell walls and interfere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metabolic processes, reducing risk of infection [57]. They interact with disulphide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bonds in membrane proteins, facilitating easy penetration through cell membranes and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intracellular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uptake via pinocytosis [57]. Additionally, they can attach to negatively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charged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peptidoglycans in the cell wall through electrostatic interactions, disrupting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membrane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transport functions and compromising structural integrity [58]. Silver ions also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bind to and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oxidise </w:t>
      </w:r>
      <w:proofErr w:type="spellStart"/>
      <w:r w:rsidRPr="00661376">
        <w:rPr>
          <w:rFonts w:ascii="Times New Roman" w:hAnsi="Times New Roman" w:cs="Times New Roman"/>
        </w:rPr>
        <w:t>sulphydryl</w:t>
      </w:r>
      <w:proofErr w:type="spellEnd"/>
      <w:r w:rsidRPr="00661376">
        <w:rPr>
          <w:rFonts w:ascii="Times New Roman" w:hAnsi="Times New Roman" w:cs="Times New Roman"/>
        </w:rPr>
        <w:t xml:space="preserve"> groups in bacterial cytoplasmic enzymes, impairing their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function in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essential metabolic processes [58].</w:t>
      </w:r>
    </w:p>
    <w:p w14:paraId="4A57554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8889B1C" w14:textId="13157D9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However, studies have shown mixed results regarding the efficacy of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silver-alloy-coated catheters. Some research indicates a modest reduction in CAUTI rates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[59], while other studies question their cost-effectiveness and raise concerns about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potential bacterial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resistance [60]. For example, Zhao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[61] conducted a single-</w:t>
      </w:r>
      <w:proofErr w:type="spellStart"/>
      <w:r w:rsidRPr="00661376">
        <w:rPr>
          <w:rFonts w:ascii="Times New Roman" w:hAnsi="Times New Roman" w:cs="Times New Roman"/>
        </w:rPr>
        <w:t>center</w:t>
      </w:r>
      <w:proofErr w:type="spellEnd"/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prospective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randomised controlled study in which they used a silver-alloy hydrogel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(SAH) coated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 in critically ill patients with the aim of preventing CAUTI. The</w:t>
      </w:r>
      <w:r w:rsidR="00A52245">
        <w:rPr>
          <w:rFonts w:ascii="Times New Roman" w:hAnsi="Times New Roman" w:cs="Times New Roman"/>
        </w:rPr>
        <w:t xml:space="preserve">y </w:t>
      </w:r>
      <w:r w:rsidRPr="00661376">
        <w:rPr>
          <w:rFonts w:ascii="Times New Roman" w:hAnsi="Times New Roman" w:cs="Times New Roman"/>
        </w:rPr>
        <w:t>found that CAUTI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rates in those with the SAH catheter were significantly lower than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those who used a regular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catheter. Despite this, the catheter still needed to be replaced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regularly, again raising the issue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cost-effectiveness.</w:t>
      </w:r>
    </w:p>
    <w:p w14:paraId="7BB3453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AD14403" w14:textId="5E6803B0" w:rsidR="00661376" w:rsidRPr="00A52245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Nitrofurazone is a topical antiseptic agent with broad spectrum antimicrobial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properties [62]. Its exact mechanism of action is unknown, but it inhibits several bacterial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enzymes [63].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Studies using Nitrofurazone-coated catheters have demonstrated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antibiofilm activity, but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concerns remain about the longevity of the treatment [64]. For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example, the study by Desai </w:t>
      </w:r>
      <w:r w:rsidRPr="00661376">
        <w:rPr>
          <w:rFonts w:ascii="Times New Roman" w:hAnsi="Times New Roman" w:cs="Times New Roman"/>
          <w:i/>
          <w:iCs/>
        </w:rPr>
        <w:t>et</w:t>
      </w:r>
      <w:r w:rsidR="00FE4095">
        <w:rPr>
          <w:rFonts w:ascii="Times New Roman" w:hAnsi="Times New Roman" w:cs="Times New Roman"/>
          <w:i/>
          <w:iCs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al</w:t>
      </w:r>
      <w:r>
        <w:rPr>
          <w:rFonts w:ascii="Times New Roman" w:hAnsi="Times New Roman" w:cs="Times New Roman"/>
          <w:i/>
          <w:iCs/>
        </w:rPr>
        <w:t>.</w:t>
      </w:r>
      <w:r w:rsidRPr="00661376">
        <w:rPr>
          <w:rFonts w:ascii="Times New Roman" w:hAnsi="Times New Roman" w:cs="Times New Roman"/>
        </w:rPr>
        <w:t xml:space="preserve"> [65] found that nitrofurazone impregnation had a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significant effect on bacterial adhesion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only for the first 5 days for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 xml:space="preserve">, and 3 days for </w:t>
      </w:r>
      <w:r w:rsidRPr="00661376">
        <w:rPr>
          <w:rFonts w:ascii="Times New Roman" w:hAnsi="Times New Roman" w:cs="Times New Roman"/>
          <w:i/>
          <w:iCs/>
        </w:rPr>
        <w:t>E.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faecalis.</w:t>
      </w:r>
    </w:p>
    <w:p w14:paraId="592AF22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6AFEC3F" w14:textId="760BC28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addition to conventional antimicrobial coatings, anti-biofilm polymers and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non-killing,</w:t>
      </w:r>
      <w:r w:rsidR="00FE409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bacteria-phobic surfaces are now emerging as promising catheter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technologies. For example, </w:t>
      </w:r>
      <w:proofErr w:type="spellStart"/>
      <w:r w:rsidRPr="00661376">
        <w:rPr>
          <w:rFonts w:ascii="Times New Roman" w:hAnsi="Times New Roman" w:cs="Times New Roman"/>
        </w:rPr>
        <w:t>Camstent</w:t>
      </w:r>
      <w:proofErr w:type="spellEnd"/>
      <w:r w:rsidRPr="00661376">
        <w:rPr>
          <w:rFonts w:ascii="Times New Roman" w:hAnsi="Times New Roman" w:cs="Times New Roman"/>
        </w:rPr>
        <w:t xml:space="preserve"> Ltd have developed a polymer bacteria-phobic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coating that resists bacterial colonisation and biofilm buildup, is biocompatible, durable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on catheter surfaces - including inside lumens, and is compatible with silicone, latex, PVC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polyurethane devices [66]. Meanwhile, The University of Nottingham in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collaboration with Angel Guard Ltd launched the world’s first anti-biofilm polymer,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known commercially as </w:t>
      </w:r>
      <w:proofErr w:type="spellStart"/>
      <w:r w:rsidRPr="00661376">
        <w:rPr>
          <w:rFonts w:ascii="Times New Roman" w:hAnsi="Times New Roman" w:cs="Times New Roman"/>
        </w:rPr>
        <w:t>Bactigon</w:t>
      </w:r>
      <w:proofErr w:type="spellEnd"/>
      <w:r w:rsidRPr="00661376">
        <w:rPr>
          <w:rFonts w:ascii="Times New Roman" w:hAnsi="Times New Roman" w:cs="Times New Roman"/>
        </w:rPr>
        <w:t>®/KELT-7, which prevents biofilm formation even when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submerged in water, does not rely on antibiotics or metal ions - thus reducing selection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pressure for resistance, and can be applied via spray-coating, dip-coating or 3D printing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[67].</w:t>
      </w:r>
    </w:p>
    <w:p w14:paraId="0607120B" w14:textId="1125033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4227041" w14:textId="3EBD7CC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These novel surfaces act at the level of attachment and matrix accumulation,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interrupting the biofilm lifecycle at an early stage rather than attempting to kill bacteria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once established. Nonetheless, their efficacy in indwelling urinary catheter settings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remains to be fully demonstrated: long-term durability in the harsh bladder/urinary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environment, ease of integration with existing catheter manufacturing, cost-effectiveness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 high-turnover devices, and clinical trial data addressing reduction of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catheter-associated biofilm and infection are limited.</w:t>
      </w:r>
    </w:p>
    <w:p w14:paraId="6839523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2D8FCAA" w14:textId="50D1272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Overall, antimicrobial-coated catheters show potential for the prevention of CAUTIs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 laboratory and early clinical studies, but their translation into routine clinical use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remains limited. Many coatings demonstrate promising antibiofilm and antimicrobial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activity in vitro and in short-term clinical trials, but sustained efficacy in long-term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catheterisation is less convincing. Within the NHS, large-scale evaluations have found n</w:t>
      </w:r>
      <w:r w:rsidR="00A52245">
        <w:rPr>
          <w:rFonts w:ascii="Times New Roman" w:hAnsi="Times New Roman" w:cs="Times New Roman"/>
        </w:rPr>
        <w:t xml:space="preserve">o </w:t>
      </w:r>
      <w:r w:rsidRPr="00661376">
        <w:rPr>
          <w:rFonts w:ascii="Times New Roman" w:hAnsi="Times New Roman" w:cs="Times New Roman"/>
        </w:rPr>
        <w:t>significant cost-effectiveness benefit compared to standard catheters, largely due to the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need for frequent replacement and the high manufacturing cost of coated devices [60].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Continued research and clinical testing are essential to optimise design, durability, and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economic feasibility of antimicrobial or anti-biofilm catheters, ensuring that potential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reduction benefits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outweigh practical and financial limitations.</w:t>
      </w:r>
    </w:p>
    <w:p w14:paraId="0961EA0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C5B5048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1F3019F" w14:textId="77777777" w:rsidR="00A52245" w:rsidRDefault="00A52245" w:rsidP="00815CE0">
      <w:pPr>
        <w:spacing w:after="0"/>
        <w:rPr>
          <w:rFonts w:ascii="Times New Roman" w:hAnsi="Times New Roman" w:cs="Times New Roman"/>
        </w:rPr>
      </w:pPr>
    </w:p>
    <w:p w14:paraId="0DDD605D" w14:textId="77777777" w:rsidR="00A52245" w:rsidRDefault="00A52245" w:rsidP="00815CE0">
      <w:pPr>
        <w:spacing w:after="0"/>
        <w:rPr>
          <w:rFonts w:ascii="Times New Roman" w:hAnsi="Times New Roman" w:cs="Times New Roman"/>
        </w:rPr>
      </w:pPr>
    </w:p>
    <w:p w14:paraId="597E6055" w14:textId="77777777" w:rsidR="00A52245" w:rsidRDefault="00A52245" w:rsidP="00815CE0">
      <w:pPr>
        <w:spacing w:after="0"/>
        <w:rPr>
          <w:rFonts w:ascii="Times New Roman" w:hAnsi="Times New Roman" w:cs="Times New Roman"/>
        </w:rPr>
      </w:pPr>
    </w:p>
    <w:p w14:paraId="711EEA7C" w14:textId="77777777" w:rsidR="00A52245" w:rsidRDefault="00A52245" w:rsidP="00815CE0">
      <w:pPr>
        <w:spacing w:after="0"/>
        <w:rPr>
          <w:rFonts w:ascii="Times New Roman" w:hAnsi="Times New Roman" w:cs="Times New Roman"/>
        </w:rPr>
      </w:pPr>
    </w:p>
    <w:p w14:paraId="5F030C03" w14:textId="77777777" w:rsidR="00A52245" w:rsidRPr="00661376" w:rsidRDefault="00A52245" w:rsidP="00815CE0">
      <w:pPr>
        <w:spacing w:after="0"/>
        <w:rPr>
          <w:rFonts w:ascii="Times New Roman" w:hAnsi="Times New Roman" w:cs="Times New Roman"/>
        </w:rPr>
      </w:pPr>
    </w:p>
    <w:p w14:paraId="26238FC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3. TARGETED INTRAVESICAL THERAPY FOR CAUTI: POTENTIAL</w:t>
      </w:r>
    </w:p>
    <w:p w14:paraId="3D50ADC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AND POSITIONING</w:t>
      </w:r>
    </w:p>
    <w:p w14:paraId="5B2759E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34D6BBC" w14:textId="3D36A97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treatment involves instilling a drug directly into the bladder through a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urethral catheter (Figure 5). By delivering treatment directly to the site of infection, it</w:t>
      </w:r>
      <w:r w:rsidR="00A52245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reduces dosage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needed, helps prevent side effects, and reduces need for hospital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admission [68]. Intravesical antibiotics (IVA) are often an end of the line treatmen</w:t>
      </w:r>
      <w:r w:rsidR="00AD5DD4">
        <w:rPr>
          <w:rFonts w:ascii="Times New Roman" w:hAnsi="Times New Roman" w:cs="Times New Roman"/>
        </w:rPr>
        <w:t xml:space="preserve">t </w:t>
      </w:r>
      <w:r w:rsidRPr="00661376">
        <w:rPr>
          <w:rFonts w:ascii="Times New Roman" w:hAnsi="Times New Roman" w:cs="Times New Roman"/>
        </w:rPr>
        <w:t>strategy, used on patients who already rely on catheters, or who have suffered recurrent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UTIs which are not responding to oral or intravenous treatments. This is due to the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invasive nature of the therapy [69] and the off-label use of the drugs [70]. However, its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ability to have a greater effect on bacteria at a local level while reducing systemic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absorption and its associated side effects make it a good option for reducing AMR in the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UTI space [70], especially for CAUTI. By administering the drug intravesically, the local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concentration can be controlled so that it is sufficiently high for treating the infection and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has a better chance at penetrating biofilms, reducing the risk of recurrent infection and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 resistance occurring.</w:t>
      </w:r>
    </w:p>
    <w:p w14:paraId="5C2ADED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3AF8D8A" w14:textId="66FC921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Figure 5: Intravesical treatment, injecting a drug solution through a catheter into the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</w:t>
      </w:r>
    </w:p>
    <w:p w14:paraId="10D5BC5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D666114" w14:textId="00E86D9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treatment also enables use of alternative antibiotics for UTIs which would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normally be ineffective when given systemically, as they can’t reach the infection site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above the minimum inhibitory concentration (MIC) for a sufficient amount of time [71],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are too toxic, or aren’t excreted unchanged in the bladder. For example, aminoglycosides,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polymyxins, and phosphonic antibiotics. Furthermore, it opens up possibilities for the use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non-antibiotic agents to be used for treatment, such as antiseptic agents.</w:t>
      </w:r>
    </w:p>
    <w:p w14:paraId="6BA71F2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563ABD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BC3E3E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3.1. Clinical trials of intravesical therapies in other urological disorders</w:t>
      </w:r>
    </w:p>
    <w:p w14:paraId="050B8A8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AD0F474" w14:textId="363F8F6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Although the use of intravesical therapy for CAUTI is still being investigated, this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mode of delivery is well-established in other urological disorders. A wide body of clinical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trial data (as seen in table 3) demonstrates that intravesical instillation can be safe,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effective, and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acceptable to patients when used for both malignant and non-malignant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conditions [72, 70]. These precedents are highly relevant, as they provide insight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into pharmacokinetics, delivery methods, tolerability, and long-term outcomes that may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inform future development of intravesical antimicrobials for CAUTI.</w:t>
      </w:r>
    </w:p>
    <w:p w14:paraId="2D3ED21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E0FA9C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Table 3: Intravesical treatments for different urological disorders</w:t>
      </w:r>
    </w:p>
    <w:p w14:paraId="19F1322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E1BAA85" w14:textId="075570F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 strongest clinical evidence for intravesical therapy comes from bladder cancer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management. Intravesical Bacillus Calmette–Guérin (BCG) has been the gold standard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for non-muscle-invasive bladder cancer (NMIBC) for decades [73]. Numerous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RCTs and meta-analyses demonstrate that BCG significantly reduces tumour recurrence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progression compared to intravesical chemotherapy or placebo. Additionally,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intravesical </w:t>
      </w:r>
      <w:r w:rsidRPr="00661376">
        <w:rPr>
          <w:rFonts w:ascii="Times New Roman" w:hAnsi="Times New Roman" w:cs="Times New Roman"/>
        </w:rPr>
        <w:lastRenderedPageBreak/>
        <w:t>chemotherapy agents such as mitomycin C, gemcitabine, and epirubicin have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been widely trialled, with consistent evidence of efficacy in reducing recurrence rates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following transurethral resection. These trials not only demonstrate that repeated bladder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instillations are feasible in outpatient settings, but also establish long-term intravesical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treatment as clinically acceptable despite side effects such as cystitis, increased </w:t>
      </w:r>
      <w:r w:rsidR="00AD5DD4">
        <w:rPr>
          <w:rFonts w:ascii="Times New Roman" w:hAnsi="Times New Roman" w:cs="Times New Roman"/>
        </w:rPr>
        <w:t xml:space="preserve">urination </w:t>
      </w:r>
      <w:r w:rsidRPr="00661376">
        <w:rPr>
          <w:rFonts w:ascii="Times New Roman" w:hAnsi="Times New Roman" w:cs="Times New Roman"/>
        </w:rPr>
        <w:t>frequency, and, in rare cases, systemic absorption of BCG.</w:t>
      </w:r>
    </w:p>
    <w:p w14:paraId="06699A0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E0198A7" w14:textId="3D70422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therapy has also been widely trialled for interstitial cystitis/bladder pain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syndrome (IC/BPS), a chronic inflammatory bladder condition associated with pain and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urinary urgency [70]. Agents such as lidocaine, heparin, hyaluronic acid, chondroitin</w:t>
      </w:r>
      <w:r w:rsidR="00AD5DD4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sulfate</w:t>
      </w:r>
      <w:proofErr w:type="spellEnd"/>
      <w:r w:rsidRPr="00661376">
        <w:rPr>
          <w:rFonts w:ascii="Times New Roman" w:hAnsi="Times New Roman" w:cs="Times New Roman"/>
        </w:rPr>
        <w:t>, and dimethyl sulfoxide (DMSO) have been tested in both open-label studies and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controlled trials [74]. They aim to repair the glycosaminoglycan (GAG) layer of the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or provide local anaesthesia. Results have been mixed: some trials show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symptom relief and improvements in quality of life, while others demonstrate only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transient or minimal benefit. Nevertheless, the breadth of intravesical trials in IC/BPS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highlights patient acceptability of repeated instillations and supports the potential for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bladder-directed delivery of therapeutics beyond cancer.</w:t>
      </w:r>
    </w:p>
    <w:p w14:paraId="5E4A043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82C9AF9" w14:textId="25EE7F9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Another important precedent is the use of intravesical botulinum toxin A (</w:t>
      </w:r>
      <w:proofErr w:type="spellStart"/>
      <w:r w:rsidRPr="00661376">
        <w:rPr>
          <w:rFonts w:ascii="Times New Roman" w:hAnsi="Times New Roman" w:cs="Times New Roman"/>
        </w:rPr>
        <w:t>BoNT</w:t>
      </w:r>
      <w:proofErr w:type="spellEnd"/>
      <w:r w:rsidRPr="00661376">
        <w:rPr>
          <w:rFonts w:ascii="Times New Roman" w:hAnsi="Times New Roman" w:cs="Times New Roman"/>
        </w:rPr>
        <w:t>-A)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overactive bladder (OAB) and neurogenic detrusor overactivity. Multiple RCTs,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including large multi-centre studies, have demonstrated that intravesical injection of</w:t>
      </w:r>
      <w:r w:rsidR="00AD5DD4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BoNT</w:t>
      </w:r>
      <w:proofErr w:type="spellEnd"/>
      <w:r w:rsidRPr="00661376">
        <w:rPr>
          <w:rFonts w:ascii="Times New Roman" w:hAnsi="Times New Roman" w:cs="Times New Roman"/>
        </w:rPr>
        <w:t>-A into the bladder wall significantly reduces urgency, frequency, and incontinence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episodes, while improving quality of life [75]. These findings led to </w:t>
      </w:r>
      <w:proofErr w:type="spellStart"/>
      <w:r w:rsidRPr="00661376">
        <w:rPr>
          <w:rFonts w:ascii="Times New Roman" w:hAnsi="Times New Roman" w:cs="Times New Roman"/>
        </w:rPr>
        <w:t>BoNT</w:t>
      </w:r>
      <w:proofErr w:type="spellEnd"/>
      <w:r w:rsidRPr="00661376">
        <w:rPr>
          <w:rFonts w:ascii="Times New Roman" w:hAnsi="Times New Roman" w:cs="Times New Roman"/>
        </w:rPr>
        <w:t>-A gaining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regulatory approval as a second-line treatment for refractory OAB. The success of </w:t>
      </w:r>
      <w:proofErr w:type="spellStart"/>
      <w:r w:rsidRPr="00661376">
        <w:rPr>
          <w:rFonts w:ascii="Times New Roman" w:hAnsi="Times New Roman" w:cs="Times New Roman"/>
        </w:rPr>
        <w:t>BoNT</w:t>
      </w:r>
      <w:proofErr w:type="spellEnd"/>
      <w:r w:rsidRPr="00661376">
        <w:rPr>
          <w:rFonts w:ascii="Times New Roman" w:hAnsi="Times New Roman" w:cs="Times New Roman"/>
        </w:rPr>
        <w:t>-A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provides a key proof-of-concept: intravesical therapies can move from experimental trials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widespread clinical adoption when efficacy and safety are well-demonstrated.</w:t>
      </w:r>
    </w:p>
    <w:p w14:paraId="2242075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3B0780A" w14:textId="44D34CE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instillations have also been trialled in management of haemorrhagic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cystitis secondary to pelvic radiotherapy or chemotherapy [76]. Agents such as alum,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formalin, prostaglandins, hyaluronic acid, and aminocaproic acid have been studied, with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varying degrees of success. Alum irrigation, for example, has been used to control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haematuria, while intravesical prostaglandins have shown some efficacy in symptom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relief. However, many of these treatments are limited by side effects, invasiveness, and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inconsistent outcomes. Despite these limitations, such studies further illustrate the</w:t>
      </w:r>
      <w:r w:rsidR="00AD5DD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willingness to employ intravesical therapy in severe or refractory bladder conditions.</w:t>
      </w:r>
    </w:p>
    <w:p w14:paraId="33F9F33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97306F9" w14:textId="770CA9F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Together, these clinical trials demonstrate that intravesical therapy is a feasible and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versatile delivery route across a range of bladder pathologies. Evidence from bladder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cancer, IC/BPS, OAB, and haemorrhagic cystitis shows that intravesical agents can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achieve high local concentrations with limited systemic exposure. Patients tolerate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repeated instillations, even over long durations, when efficacy is demonstrated. Adverse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effects are manageable and usually limited to local irritation or inflammation. However,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these studies also highlight key challenges. Many agents require repeated dosing and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maintenance schedules, patient </w:t>
      </w:r>
      <w:r w:rsidRPr="00661376">
        <w:rPr>
          <w:rFonts w:ascii="Times New Roman" w:hAnsi="Times New Roman" w:cs="Times New Roman"/>
        </w:rPr>
        <w:lastRenderedPageBreak/>
        <w:t>adherence may be limited by the invasiveness of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catheterisation, and treatment costs remain high. Outcomes are also variable between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different conditions and patient populations.</w:t>
      </w:r>
    </w:p>
    <w:p w14:paraId="2CDF760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40A64FC" w14:textId="127B76E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For CAUTI, these lessons underscore both the promise and challenges of intravesical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therapy. On one hand, the clinical success of intravesical therapies in other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urological disorders provides a strong precedent for translation. On the other, the same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barriers; cost, tolerability, and the need for repeated instillation, must be carefully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addressed to ensure that intravesical antimicrobials are both clinically effective and</w:t>
      </w:r>
      <w:r w:rsidR="0036459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practical for routine use.</w:t>
      </w:r>
    </w:p>
    <w:p w14:paraId="2DD10A1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77DE0F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32C22D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3.2 Intravesical antibiotics</w:t>
      </w:r>
    </w:p>
    <w:p w14:paraId="0F40A9E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E15B45C" w14:textId="7BFAC7DC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Several antibiotics have been investigated for their intravesical use in treating UTIs,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focusing on both safety and efficacy. For the purposes of this review, we highlight those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agents with the most substantial representation in the existing literature, as summarised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 Table 4, and discuss each antibiotic in detail in the following sections.</w:t>
      </w:r>
      <w:r w:rsidR="005D358F">
        <w:rPr>
          <w:rFonts w:ascii="Times New Roman" w:hAnsi="Times New Roman" w:cs="Times New Roman"/>
        </w:rPr>
        <w:t xml:space="preserve"> </w:t>
      </w:r>
    </w:p>
    <w:p w14:paraId="41384D76" w14:textId="77777777" w:rsidR="005D358F" w:rsidRPr="00661376" w:rsidRDefault="005D358F" w:rsidP="00815CE0">
      <w:pPr>
        <w:spacing w:after="0"/>
        <w:rPr>
          <w:rFonts w:ascii="Times New Roman" w:hAnsi="Times New Roman" w:cs="Times New Roman"/>
        </w:rPr>
      </w:pPr>
    </w:p>
    <w:p w14:paraId="3793417C" w14:textId="18D00CD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However, it is important to note that the current literature on intravesical antibiotic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use is heavily skewed towards positive case reports, with limited publication of negative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 null findings. This introduces potential selection bias and limits generalisability.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Well-designed randomised controlled trials (RCTs) and registries are needed to provide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balanced clinical evidence.</w:t>
      </w:r>
    </w:p>
    <w:p w14:paraId="27440C0A" w14:textId="53F8E26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0F24CE4" w14:textId="3A7702B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Table 4: Intravesical antibiotics explored in the literature. *Sources were obtained from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PubMed using the search “Intravesical [drug name]”</w:t>
      </w:r>
    </w:p>
    <w:p w14:paraId="3A7C6F8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2CEE6A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67299D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3.2.1 Gentamicin</w:t>
      </w:r>
    </w:p>
    <w:p w14:paraId="558571E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8C82537" w14:textId="7F70C4E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Gentamicin is the most extensively studied IVA, and while it is not officially approved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intravesical use, it is recognised as an alternative treatment in several healthcare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settings [77]. In the UK, the National Health Service’s (NHS) clinical guidelines on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gentamicin instillation vary between different Foundation Trusts (Table 5). Those that are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available to the public are detailed in the table below. There is limited information about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use of intravesical gentamicin therapy in the US. The NIH, ICER, and IDSA (as of the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date of writing) have not published any information on intravesical gentamicin usage,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mentioning only intravesical therapies for bladder cancer.</w:t>
      </w:r>
    </w:p>
    <w:p w14:paraId="7148841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024F4B8" w14:textId="29EB5B7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Table 5: Guidelines for intravesical gentamicin usage from different NHS Foundation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487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Trusts, data taken from [68, 78, 79, 80, 81]</w:t>
      </w:r>
    </w:p>
    <w:p w14:paraId="04CD1AC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8912F72" w14:textId="3E553B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Gentamicin is an aminoglycoside antibiotic [82]. Aminoglycosides exert their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bactericidal antibacterial effect by binding, with high affinity, to the A-site on 16S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ribosomal RNA of the 30S ribosome, causing misreading of tRNA which disrupts protein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synthesis essential for bacterial growth and survival [83]. Aminoglycoside use can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produce serious adverse side effects, including nephrotoxicity, neurotoxicity, and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irreversible ototoxicity, so patients being treated with them must be carefully monitored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[84], and they cannot be used long-term. The origin of their toxicity is yet to be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ascertained, and theories for which mechanisms are truly responsible are ambiguous [85].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administration of aminoglycosides should mitigate the risk of these toxiciti</w:t>
      </w:r>
      <w:r w:rsidR="005D358F">
        <w:rPr>
          <w:rFonts w:ascii="Times New Roman" w:hAnsi="Times New Roman" w:cs="Times New Roman"/>
        </w:rPr>
        <w:t>e</w:t>
      </w:r>
      <w:r w:rsidRPr="00661376">
        <w:rPr>
          <w:rFonts w:ascii="Times New Roman" w:hAnsi="Times New Roman" w:cs="Times New Roman"/>
        </w:rPr>
        <w:t>s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occurring though, due to not having to circulate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systemically to reach the drug target.</w:t>
      </w:r>
    </w:p>
    <w:p w14:paraId="64D5EB7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F28C90D" w14:textId="6F29BD5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It is currently available in ophthalmic, topical, and parenteral (encompassing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intravenous and intramuscular administration) preparations [86]. Gentamicin undergoes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next to no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metabolism in the body, and is excreted by glomerular filtration in an active,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unchanged </w:t>
      </w:r>
      <w:proofErr w:type="spellStart"/>
      <w:r w:rsidRPr="00661376">
        <w:rPr>
          <w:rFonts w:ascii="Times New Roman" w:hAnsi="Times New Roman" w:cs="Times New Roman"/>
        </w:rPr>
        <w:t>form</w:t>
      </w:r>
      <w:proofErr w:type="spellEnd"/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[82], which would make it a good option for UTI treatment, if it weren’t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limited by its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toxicity. Therefore, it is a good candidate for intravesical administration.</w:t>
      </w:r>
    </w:p>
    <w:p w14:paraId="3AB5DDED" w14:textId="0E1203E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4D2234F" w14:textId="0042676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 safety and efficacy of intravesical gentamicin for UTI treatment has been explored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 numerous studies. A 2018 systemic review by Pietropaolo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[69] of 11 studies found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that with the use of IVAs gentamicin, neomycin, or colistin, a 78% reduction 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symptomatic UTI was achieved, with high short-term success rates of 71% and 88% 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different treatment groups (treatment versus prophylaxis). Of those, 7 studies utilised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gentamicin and had a collective success rate of 88.97%. Additionally, gentamicin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discontinuation rates were just 3% and 7% respectively, with only minor side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effects reported. The authors concluded that intravesical treatment is a relatively safe and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effective treatment method. Other studies, such as those conducted in 2017 by Cox </w:t>
      </w:r>
      <w:r w:rsidRPr="00661376">
        <w:rPr>
          <w:rFonts w:ascii="Times New Roman" w:hAnsi="Times New Roman" w:cs="Times New Roman"/>
          <w:i/>
          <w:iCs/>
        </w:rPr>
        <w:t>et al.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[35], the 2021 study by Marei </w:t>
      </w:r>
      <w:proofErr w:type="spellStart"/>
      <w:r w:rsidRPr="00661376">
        <w:rPr>
          <w:rFonts w:ascii="Times New Roman" w:hAnsi="Times New Roman" w:cs="Times New Roman"/>
        </w:rPr>
        <w:t>Marei</w:t>
      </w:r>
      <w:proofErr w:type="spellEnd"/>
      <w:r w:rsidRPr="0066137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[87], and the 2024 study by Tate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[88]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support these findings.</w:t>
      </w:r>
    </w:p>
    <w:p w14:paraId="4CA1710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9F9528A" w14:textId="045B57E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Cox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investigated the effect of IVA gentamicin on the rate of symptomatic UTIs 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patients on intermittent self-catheterisation with a neurogenic bladder suffering recurrent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UTIs. They found that patients had fewer symptomatic UTIs, with the median reducing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from 4 to 1, underwent fewer courses of oral antibiotics, and days of oral antibiotic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therapy decreased from an average of 15 to 5. Additionally, fewer multidrug resistant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organisms were found in patient’s urine cultures, decreasing from 58.3% to 47.1%, and the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rate of gentamicin resistance did not increase. They also found that adverse events were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mild and rare.</w:t>
      </w:r>
    </w:p>
    <w:p w14:paraId="0CE0437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BB58F0D" w14:textId="694A9EF9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Marei </w:t>
      </w:r>
      <w:proofErr w:type="spellStart"/>
      <w:r w:rsidRPr="00661376">
        <w:rPr>
          <w:rFonts w:ascii="Times New Roman" w:hAnsi="Times New Roman" w:cs="Times New Roman"/>
        </w:rPr>
        <w:t>Marei</w:t>
      </w:r>
      <w:proofErr w:type="spellEnd"/>
      <w:r w:rsidRPr="0066137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also investigated the use of IVA gentamicin, but in paediatric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patients with complex UTIs. Their results demonstrated a treatment success rate of 86% 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acute UTI suppression, with no severe side effects like sensorineural hearing loss.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Gentamicin resistance emerged in only one case, or in 4.16% of the patients. They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concluded that IVA gentamicin is well-tolerated and safe to treat and/or prevent UTIs 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patients with complex bladder conditions and lower urinary tract pathologies.</w:t>
      </w:r>
      <w:r w:rsidR="005D358F">
        <w:rPr>
          <w:rFonts w:ascii="Times New Roman" w:hAnsi="Times New Roman" w:cs="Times New Roman"/>
        </w:rPr>
        <w:t xml:space="preserve"> </w:t>
      </w:r>
    </w:p>
    <w:p w14:paraId="135EFE8F" w14:textId="77777777" w:rsidR="005D358F" w:rsidRPr="00661376" w:rsidRDefault="005D358F" w:rsidP="00815CE0">
      <w:pPr>
        <w:spacing w:after="0"/>
        <w:rPr>
          <w:rFonts w:ascii="Times New Roman" w:hAnsi="Times New Roman" w:cs="Times New Roman"/>
        </w:rPr>
      </w:pPr>
    </w:p>
    <w:p w14:paraId="56FF0186" w14:textId="214BEF2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 xml:space="preserve">Tate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explored the use of IVA gentamicin in patients with spinal cord injuries who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required clean intermittent catheterisation. Patients underwent 6 months of nightly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gentamicin instillations. Prior to treatment, there were 35 reported UTIs, but during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it decreased to only 6, an 83% reduction. As well as this, the patients reported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improved quality of life with intravesical gentamicin therapy. The study is limited by the</w:t>
      </w:r>
      <w:r w:rsidR="005D358F">
        <w:rPr>
          <w:rFonts w:ascii="Times New Roman" w:hAnsi="Times New Roman" w:cs="Times New Roman"/>
        </w:rPr>
        <w:t xml:space="preserve"> f</w:t>
      </w:r>
      <w:r w:rsidRPr="00661376">
        <w:rPr>
          <w:rFonts w:ascii="Times New Roman" w:hAnsi="Times New Roman" w:cs="Times New Roman"/>
        </w:rPr>
        <w:t>act that it was conducted with a small sample size, however, it highlights how CAUTI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negatively impacts patients’ quality of life and community participation, and that IVA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can help improve both.</w:t>
      </w:r>
    </w:p>
    <w:p w14:paraId="0FEA433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920ED5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F3E1F6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3.1.1.1 Clinical trials</w:t>
      </w:r>
    </w:p>
    <w:p w14:paraId="3D48D6B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BEBC6D4" w14:textId="7939562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Multiple clinical trials have been/are being conducted on the use of intravesical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gentamicin (Table 6). However, many of the trials have limited information or have not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yet been completed, so data is limited. From those that have finished and published their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results, they show that intravesical gentamicin helps to reduce UTIs in patients, and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adverse events are rare and mild. Upon completion, the clinical trials currently in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progress may provide further data on the safety and efficacy of intravesical gentamicin.</w:t>
      </w:r>
    </w:p>
    <w:p w14:paraId="2F378BC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0FB410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Table 6: Intravesical gentamicin clinical trials</w:t>
      </w:r>
    </w:p>
    <w:p w14:paraId="41FB095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6A2B10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A6EAEC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3.2.2 Amikacin</w:t>
      </w:r>
    </w:p>
    <w:p w14:paraId="4334534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BA1F1A3" w14:textId="71CBC15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Amikacin is also an aminoglycoside antibiotic, so it too carries the risk of causing</w:t>
      </w:r>
      <w:r w:rsidR="003B12F2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nephrotoxicity, neurotoxicity, and permanent ototoxicity [89]. It is commonly used to treat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 caused by more resistant strains of gram-negative bacteria and some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gram-positive bacteria [90].</w:t>
      </w:r>
    </w:p>
    <w:p w14:paraId="0EBFEB3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0930D7E" w14:textId="6FCC1766" w:rsidR="00CB7BE9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amikacin therapy has been adopted in some NHS trusts [8] to treat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recurrent UTIs in cases where when urine culture results indicate better susceptibility to it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than gentamicin. However, its use is still much less common. Intravesical amikacin has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also been explored in case studies and research outputs. In the 2022 case study by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Sherwin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[91] they used a single dose intravesical amikacin instillation for a patient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pyocystitis. The 25mg/100ml dose was held in the bladder for 2 hours, after which a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culture showed no colonies, and the patient had no signs or symptoms of re-infection for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one month following treatment.</w:t>
      </w:r>
    </w:p>
    <w:p w14:paraId="7FC6BBDF" w14:textId="77777777" w:rsidR="00CB7BE9" w:rsidRDefault="00CB7BE9" w:rsidP="00815CE0">
      <w:pPr>
        <w:spacing w:after="0"/>
        <w:rPr>
          <w:rFonts w:ascii="Times New Roman" w:hAnsi="Times New Roman" w:cs="Times New Roman"/>
        </w:rPr>
      </w:pPr>
    </w:p>
    <w:p w14:paraId="78797649" w14:textId="1249EEB6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Another study by Cortés-González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[92], involving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seven patients with emphysematous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cystitis, reported that continuous bladder irrigation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amikacin (500 mg in 1 L of saline),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administered on days 0, 3, and 7 of infection, led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successful treatment in 86% of patients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within three days and in all patients by day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seven. No toxicity was reported, and they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concluded that the treatment is an inexpensive,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 and safe tool which could aid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lastRenderedPageBreak/>
        <w:t>conventional treatment and provide rapid recovery.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These findings highlight the treatment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potential of intravesical amikacin as a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well-tolerated and effective adjunct or alternative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systemic antibiotics in managing</w:t>
      </w:r>
      <w:r w:rsidR="005D358F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complex urinary tract infections, warranting further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investigation through larger clinical</w:t>
      </w:r>
      <w:r w:rsidR="005D358F">
        <w:rPr>
          <w:rFonts w:ascii="Times New Roman" w:hAnsi="Times New Roman" w:cs="Times New Roman"/>
        </w:rPr>
        <w:t xml:space="preserve"> st</w:t>
      </w:r>
      <w:r w:rsidRPr="00661376">
        <w:rPr>
          <w:rFonts w:ascii="Times New Roman" w:hAnsi="Times New Roman" w:cs="Times New Roman"/>
        </w:rPr>
        <w:t>udies.</w:t>
      </w:r>
    </w:p>
    <w:p w14:paraId="4E370E02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FDE3D41" w14:textId="77777777" w:rsidR="00CB7BE9" w:rsidRPr="00661376" w:rsidRDefault="00CB7BE9" w:rsidP="00815CE0">
      <w:pPr>
        <w:spacing w:after="0"/>
        <w:rPr>
          <w:rFonts w:ascii="Times New Roman" w:hAnsi="Times New Roman" w:cs="Times New Roman"/>
        </w:rPr>
      </w:pPr>
    </w:p>
    <w:p w14:paraId="7C3AFA4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DA1929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3.2.3 Colistin</w:t>
      </w:r>
    </w:p>
    <w:p w14:paraId="3A80DE3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8242D34" w14:textId="1363556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Polymyxin E, more commonly known as colistin, belongs to the polymyxin class – a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group of bactericidal antibiotics used to treat gram-negative bacterial infections [93]. Their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use is reserved for serious infections of MDR gram-negative bacteria as they are a last line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treatment [94]. Polymyxins exert their antibacterial effect by disrupting membrane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integrity via electrostatic interactions, leading to leakage of the cytoplasmic content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ultimately causing cell death [95]. However, this mechanism also affects human cell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membranes, leading to toxicity. The primary toxic effects are observed in the kidneys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brain, with renal toxicity being more severe [94]. Due to these harmful effects, the clinical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use of polymyxins was largely discontinued until the mid-1990s [94]. However, with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rise in AMR, researchers set to elucidate their chemical, microbiological,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pharmacokinetic/pharmacodynamic, and toxicological properties in an effort to allow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safe and efficacious use in patients [95].</w:t>
      </w:r>
    </w:p>
    <w:p w14:paraId="0EE6EB4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32FBEA8" w14:textId="613B274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Colistin is administered intravenously as the prodrug colistimethate for UTI treatment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[95]. However, it still presents major complexities for dosing and significant toxicity risk,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therefore, intravesical colistin administration may help to bypass these risks and eliminate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MDR UTIs. There are a number of case studies on the use of colistin intravesically. One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case report by Volkow-Fernández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[96] involved a patient with a persistent UTI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related to MDR A. baumannii who was administered colistimethate through a three-lumen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urinary device for continuous urinary irrigation over seven days. The patient did not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report any adverse effects, and a culture taken at the end of irrigation and another ten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days later were both negative. This suggests intravesical antimicrobial administration can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 a good treatment option, especially for those in whom parenteral administration could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 toxic.</w:t>
      </w:r>
    </w:p>
    <w:p w14:paraId="39B21AC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1A9C785" w14:textId="74D2D45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In another case study by Encarnado Assis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[97], a patient with type I cardiorenal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syndrome suffering cystitis due to MDR P. aeruginosa was treated with intravesical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colistin. As the patient had acute kidney failure with anuria, intravesical administration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was considered the best option. The patient underwent continuous bladder irrigation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colistin for seven days, after which negative urine cultures were obtained. This again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suggests intravesical colistin can be a safe and effective way to target UTIs caused by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MDR bacteria, allowing controlled exposure to the drugs’ toxicity.</w:t>
      </w:r>
    </w:p>
    <w:p w14:paraId="1958352D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FDA7FBB" w14:textId="77777777" w:rsidR="00D14EA9" w:rsidRPr="00661376" w:rsidRDefault="00D14EA9" w:rsidP="00815CE0">
      <w:pPr>
        <w:spacing w:after="0"/>
        <w:rPr>
          <w:rFonts w:ascii="Times New Roman" w:hAnsi="Times New Roman" w:cs="Times New Roman"/>
        </w:rPr>
      </w:pPr>
    </w:p>
    <w:p w14:paraId="67FCBC9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5DAC98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3.2.4 Fosfomycin</w:t>
      </w:r>
    </w:p>
    <w:p w14:paraId="1571815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C9DC381" w14:textId="500CC2F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Fosfomycin is a phosphonic, broad spectrum, bactericidal antibiotic [98]. It works by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covalently binding to the active site of the UDP-acetylglucosamine enolpyruvyl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transferase enzyme, rendering it inactive, and ultimately disrupting the first step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bacterial cell wall synthesis [98]. It can be taken orally to treat uncomplicated UTIs, as it is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not metabolised and is predominantly excreted unchanged in the urine [98]. However,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administration could avoid systemic side effects, reduce bacterial resistance 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gut flora, and improve patient acceptance compared to continuous oral use [99].</w:t>
      </w:r>
    </w:p>
    <w:p w14:paraId="4B621F2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D10BC50" w14:textId="34532DB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In a study by Welk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[99] they conducted in vitro experiments to test if fosfomycin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would still be bactericidal in the absence of metabolism by the human gut, thus if it would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 effective for intravesical use. They found that fosfomycin was still effective 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inhibiting growth of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>, supporting further investigation of fosfomycin as an IVA.</w:t>
      </w:r>
    </w:p>
    <w:p w14:paraId="6615203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09AF3E0" w14:textId="7BD37F5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In another study by </w:t>
      </w:r>
      <w:proofErr w:type="spellStart"/>
      <w:r w:rsidRPr="00661376">
        <w:rPr>
          <w:rFonts w:ascii="Times New Roman" w:hAnsi="Times New Roman" w:cs="Times New Roman"/>
        </w:rPr>
        <w:t>Ozok</w:t>
      </w:r>
      <w:proofErr w:type="spellEnd"/>
      <w:r w:rsidRPr="0066137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[100], intravesical fosfomycin was tested in vivo in a rat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model for UTI treatment. They found that transurethral delivery of fosfomycin led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decreased infection intensity and improved pathology. There is limited information about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efficacy and safety of intravesical fosfomycin use in humans, however, in a case study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discussed in the paper by Welk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[99] mentioned prior, three patients with neurogenic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lower urinary tract dysfunction suffering from recurrent UTIs found it to be tolerable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have a similar efficacy to other intravesical antibiotics. However, these anecdotal accounts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have many limitations, as no direct assessment of potential toxicity and resistance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development was conducted. More investigation on the use of intravesical fosfomycin is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needed, but it shows promise as an alternative treatment.</w:t>
      </w:r>
    </w:p>
    <w:p w14:paraId="238A8FF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5C214C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3.2.5 Trimethoprim (including TMP-SMX formulations)</w:t>
      </w:r>
    </w:p>
    <w:p w14:paraId="51A30D0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FE4FC44" w14:textId="13FA20A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Trimethoprim is an antifolate antibacterial agent that works by inhibiting the critical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bacterial enzyme dihydrofolate reductase, which catalyses the formation of</w:t>
      </w:r>
      <w:r w:rsidR="00D14EA9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tetrahydrofolic</w:t>
      </w:r>
      <w:proofErr w:type="spellEnd"/>
      <w:r w:rsidRPr="00661376">
        <w:rPr>
          <w:rFonts w:ascii="Times New Roman" w:hAnsi="Times New Roman" w:cs="Times New Roman"/>
        </w:rPr>
        <w:t xml:space="preserve"> acid, thus preventing DNA synthesis [101]. It is commonly prescribed as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 oral treatment for acute episodes of uncomplicated UTIs, since 50-60% is excreted 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urine within 24 hours, 80% of which is unchanged parent drug [101]. However,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increasing bacterial resistance to commonly used antibiotics is a growing problem, so an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alternative would be to use it intravesically.</w:t>
      </w:r>
    </w:p>
    <w:p w14:paraId="3EAEB4A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850C9E5" w14:textId="523AC16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Trimethoprim is often administered in combination with sulfamethoxazole as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co-trimoxazole (TMP-SMX), which acts synergistically via sequential inhibition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folate synthesis. The study referenced here, a clinical trial by Hachen [102], evaluates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combined formulation. It involved 205 paraplegic inpatients with UTIs who were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treated with TMP-SMX bladder instillations, and found that drug concentrations achieved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 the bladder were 50-100 times superior to the MICs of growth for most sensitive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bacteria, and several strains of Klebsiella and Proteus which had previously proved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resistant to oral treatment were eliminated. Other </w:t>
      </w:r>
      <w:r w:rsidRPr="00661376">
        <w:rPr>
          <w:rFonts w:ascii="Times New Roman" w:hAnsi="Times New Roman" w:cs="Times New Roman"/>
        </w:rPr>
        <w:lastRenderedPageBreak/>
        <w:t>studies have been conducted where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they try to create a carrier for trimethoprim to optimise intravesical administration. For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example, Brauner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[103] created PLGA nanoparticles loaded with trimethoprim,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found that the amount of active pharmaceutical ingredient inside the nanospheres had no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 on adhesion capability, and so combinatory use with antibiotics like trimethoprim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could enable higher efficacy.</w:t>
      </w:r>
    </w:p>
    <w:p w14:paraId="5E5E38CC" w14:textId="71A5A6E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FB5C57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3.3 Non-antibiotic therapies</w:t>
      </w:r>
    </w:p>
    <w:p w14:paraId="5B64905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A00E077" w14:textId="07FC9A3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Bladder irrigation with non-antibiotic solutions is another approach to prevent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manage CAUTI, by mechanically washing out bacteria [104] or using antiseptic agents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limit colonisation.</w:t>
      </w:r>
    </w:p>
    <w:p w14:paraId="7EB00B1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2A69E1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D0ABFE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3.3.1 Sterile saline</w:t>
      </w:r>
    </w:p>
    <w:p w14:paraId="706FDC1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0AA1E67" w14:textId="3FE68F6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Flushing the bladder with sterile fluids aims to remove early bacterial biofilms before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they mature. A study by Ramezani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[105] on the efficacy of bladder irrigation with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saline solution in comatose patients in intensive care units to reduce CAUTI found that,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after 3 days of saline irrigation, risk of CAUTI decreased by 99% in the experimental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group compared to the control. It also improved patient’s urine appearance, urinary red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white cells, and erythrocyte sedimentation rate. However, it is important to note that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reductions in bacteriuria observed in these studies may reflect changes 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asymptomatic colonisation rather than true resolution of CAUTI, and the clinical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significance of this distinction should be considered.</w:t>
      </w:r>
    </w:p>
    <w:p w14:paraId="495D4C5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3BC2E6A" w14:textId="20731F1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Other studies report that they cannot recommend bladder irrigation with saline as a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means of bacteriuria treatment, as they found no advantages in reducing bacterial colony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counts or urinary leukocytes, or improving the quality of urine overall [106].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Discrepancies in the results of different studies suggests more research needs to be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conducted on the efficacy of using saline irrigation for treating and reducing risk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CAUTI in order to get more conclusive answers.</w:t>
      </w:r>
    </w:p>
    <w:p w14:paraId="154D925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BF3FAC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9E8A91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3.3.2 Antiseptic bladder instillations</w:t>
      </w:r>
    </w:p>
    <w:p w14:paraId="2DAAC5E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36F21F8" w14:textId="738A4E5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Antiseptics are chemicals that stop or slow the growth of microorganisms on the skin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 other living tissue to prevent infection [107]. They are commonly used for hand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washing, preoperative skin disinfection, mucous membrane disinfection, treating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preventing skin infections, and treating oral infections [107]. They can also be used in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to treat and prevent UTIs. Antiseptics such as chlorhexidine, povidone-iodine,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methenamine have been used in patients with varying degrees of success.</w:t>
      </w:r>
    </w:p>
    <w:p w14:paraId="5976C7B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3658988" w14:textId="1252A52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Chlorhexidine is a broad spectrum antimicrobial biguanide, commonly used as a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topical antiseptic and in dental practice [108]. It works by disrupting microbial cell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membranes, </w:t>
      </w:r>
      <w:r w:rsidRPr="00661376">
        <w:rPr>
          <w:rFonts w:ascii="Times New Roman" w:hAnsi="Times New Roman" w:cs="Times New Roman"/>
        </w:rPr>
        <w:lastRenderedPageBreak/>
        <w:t>destroying the integrity of the cell, allowing intracellular material leakage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chlorhexidine entrance, causing precipitation of cytoplasmic components and,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ultimately, cell death [108]. Researchers have investigated the efficacy of chlorhexidine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when instilled in the bladder for reducing UTIs, however these studies are limited. One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study by Ball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[109] in a randomised prospective controlled study of men after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transurethral operations found that chlorhexidine irrigation helped to reduce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incidence of postoperative infection, with the control group having 36.7% incidence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compared to 12.8% in the treatment group, but did not eliminate pre-existing infection. 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another study by Wikström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[110] it was again found that it helped reduce bacteriuria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 patients undergoing intermittent self-catheterisation, but did not eradicate pre-existing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bacteria. These findings suggest that chlorhexidine irrigation could be helpful 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preventing CAUTI, but not for treating a pre-existing infection.</w:t>
      </w:r>
    </w:p>
    <w:p w14:paraId="5959E91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7DE1736" w14:textId="2249DD2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Povidone-iodine is a topical antiseptic agent used for the treatment and prevention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in wounds [111]. It is an iodophor, so when the iodine is released from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complex, the free iodine penetrates the microbial cell wall and disrupts protein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nucleic acid structure and synthesis, resulting in cell death [111]. Research has also been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done on the use of povidone-iodine in the bladder for decreasing UTI. One study by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Nayyar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[112] found that urethral instillation of povidone-iodine post-cystoscopy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significantly reduced UTIs, with the control group having a 22% UTI incidence compared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to the intervention group which only had 7% incidence. Another study by Moussa </w:t>
      </w:r>
      <w:r w:rsidRPr="00661376">
        <w:rPr>
          <w:rFonts w:ascii="Times New Roman" w:hAnsi="Times New Roman" w:cs="Times New Roman"/>
          <w:i/>
          <w:iCs/>
        </w:rPr>
        <w:t>et al.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[113] found that after using daily povidone-iodine bladder irrigation for recurrent UTIs,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rate of symptomatic UTIs was reduced by 99.2%, the rate of emergency department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visits decreased by 99.2%, and the number of inpatient hospitalisations decreased by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99.9%. Overall, the use of povidone-iodine intravesical treatment for UTIs appears to be a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very promising non-antibiotic approach to helping tackle UTIs and CAUTIs. However,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irritation has been reported in some studies following irrigation, so this is something that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would need to be considered.</w:t>
      </w:r>
    </w:p>
    <w:p w14:paraId="2E2D5AD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AA9D75B" w14:textId="7C3F1BC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Methenamine is a urinary antiseptic used for the prophylaxis and treatment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recurrent UTIs, particularly in long-term management [114]. In acidic conditions,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methenamine is hydrolysed to formaldehyde, a non-specific bactericidal agent that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denatures bacterial proteins and nucleic acids. Orally administered methenamine has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demonstrated comparable efficacy to low-dose antibiotics in reducing UTI incidence [115].</w:t>
      </w:r>
    </w:p>
    <w:p w14:paraId="40B7AD5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562CD47" w14:textId="57F1BD3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However, its application as an intravesical therapy remains largely unexplored.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 activity is dependent on an acidic environment and sufficient dwell time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allow conversion to formaldehyde, both of which may be difficult to achieve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control within the bladder. In addition, localised generation of formaldehyde raises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concerns regarding urothelial irritation and toxicity. As such, while methenamine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represents a potential non-antibiotic alternative, further research is required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evaluate its safety and feasibility for intravesical use.</w:t>
      </w:r>
    </w:p>
    <w:p w14:paraId="6A6A164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2E48007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98878C2" w14:textId="77777777" w:rsidR="00D14EA9" w:rsidRDefault="00D14EA9" w:rsidP="00815CE0">
      <w:pPr>
        <w:spacing w:after="0"/>
        <w:rPr>
          <w:rFonts w:ascii="Times New Roman" w:hAnsi="Times New Roman" w:cs="Times New Roman"/>
        </w:rPr>
      </w:pPr>
    </w:p>
    <w:p w14:paraId="39810D6C" w14:textId="77777777" w:rsidR="00D14EA9" w:rsidRPr="00661376" w:rsidRDefault="00D14EA9" w:rsidP="00815CE0">
      <w:pPr>
        <w:spacing w:after="0"/>
        <w:rPr>
          <w:rFonts w:ascii="Times New Roman" w:hAnsi="Times New Roman" w:cs="Times New Roman"/>
        </w:rPr>
      </w:pPr>
    </w:p>
    <w:p w14:paraId="131039C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3.3.3 Bacteriophage therapy</w:t>
      </w:r>
    </w:p>
    <w:p w14:paraId="70863C3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955DB3D" w14:textId="63DE249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Bacteriophages (phages) are viruses that infect and replicate inside bacteria [116],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destroying the host cell in the process (Figure 6).</w:t>
      </w:r>
    </w:p>
    <w:p w14:paraId="4DC89E7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473CC8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Figure 6: Phage mechanism of bacterial killing</w:t>
      </w:r>
    </w:p>
    <w:p w14:paraId="097AA26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9647A39" w14:textId="5BB9AF7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Phages have specific hosts and a narrow spectrum of activity [116], so can be used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target specific bacterial infections. Research has been conducted to investigate how they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may be used to treat UTIs. In the comprehensive systematic review by Al-Anany </w:t>
      </w:r>
      <w:r w:rsidRPr="00661376">
        <w:rPr>
          <w:rFonts w:ascii="Times New Roman" w:hAnsi="Times New Roman" w:cs="Times New Roman"/>
          <w:i/>
          <w:iCs/>
        </w:rPr>
        <w:t>et al.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[117] about phage therapy in the management of UTIs, they found that in most studies,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phage administration resulted in microbiological and clinical improvements, with 62%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articles reporting complete bacterial eradication, and only a 0.8% rate of re-infection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within the next 2-4 months post treatment. Administration methods included intravesical,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oral, subcutaneous, intravenous, topical, rectal, vaginal, and intraperitoneal. In most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reported cases they studied, phages were found to be safe, with no reported adverse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effects. However, they stated that although there has been a recent increase in the numbe</w:t>
      </w:r>
      <w:r w:rsidR="00D14EA9">
        <w:rPr>
          <w:rFonts w:ascii="Times New Roman" w:hAnsi="Times New Roman" w:cs="Times New Roman"/>
        </w:rPr>
        <w:t xml:space="preserve">r </w:t>
      </w:r>
      <w:r w:rsidRPr="00661376">
        <w:rPr>
          <w:rFonts w:ascii="Times New Roman" w:hAnsi="Times New Roman" w:cs="Times New Roman"/>
        </w:rPr>
        <w:t>of studies using phage therapy to treat UTIs, the quality of these studies is variable. Thus,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researchers and clinicians need to use standardised treatment, monitoring, and reporting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protocols and, ideally, to share this information with a phage registry.</w:t>
      </w:r>
    </w:p>
    <w:p w14:paraId="1EB1E78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48D3FFC" w14:textId="68C5482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Another review by Zulk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[118] highlighted that phages may be particularly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 for tackling biofilms in CAUTI, since some bacteriophages have the ability to kill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 within biofilms by using mechanisms such as cell wall degrading polysaccharide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depolymerases. Phage mediated biofilm eradication has been well documented in vitro,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some shown to both disrupt established biofilms and prevent their formation 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catheters. Additionally, Zulk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discuss the many other potential benefits of phage use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CAUTI/UTI treatment; phage can have synergy with antibiotics, are bacteria specific,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can steer resistance, are genetically diverse, and potentially cost-effective. However, they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also outline their challenges, notably that their high specificity may hinder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development of ‘off-the-shelf’ treatments, as large phage libraries would be needed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create tailored therapeutics. Furthermore, this specificity also selects for the development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phage resistance. While this can result in less virulent bacteria, it can also lead to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failure in the absence of bacterial clearance. To face these challenges, work is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needed to develop phage therapeutics with wide host ranges that are difficult for bacteria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evade.</w:t>
      </w:r>
    </w:p>
    <w:p w14:paraId="19DC8C1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CF6937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A83F88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3.3.4 Antimicrobial peptides</w:t>
      </w:r>
    </w:p>
    <w:p w14:paraId="13E2F52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6121326" w14:textId="3208163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Antimicrobial peptides (AMPs) are a class of small peptides that exist widely in nature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are part of the innate immune system [119]. AMPs have an amphipathic structure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that enables them to interact with bacterial membranes, leading to membrane crossing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disruption with pore formation, culminating in cell death [120].</w:t>
      </w:r>
      <w:r w:rsidR="00D14EA9">
        <w:rPr>
          <w:rFonts w:ascii="Times New Roman" w:hAnsi="Times New Roman" w:cs="Times New Roman"/>
        </w:rPr>
        <w:t xml:space="preserve"> </w:t>
      </w:r>
    </w:p>
    <w:p w14:paraId="0800353C" w14:textId="3CDA731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LL-37 is a 37 amino-acid cationic peptide belonging to the cathelicidin family [121].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LL-37 is the only cathelicidin found in humans, playing a role in the innate immune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system. It works by penetrating bacterial membranes and forming transmembrane pores,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leading to bacterial lysis [121]. Additionally, LL-37 exhibits anti-biofilm activity through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mechanisms including disrupting cell adhesion, interfering with quorum sensing,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promoting cell motility [122]. Although LL-37 is naturally expressed in epithelial tissues,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its local concentration may be insufficient during infection. Therefore, intravesical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instillation would allow direct delivery to the bladder and catheter surfaces, high local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concentration without systemic toxicity, and a reduced risk of AMR. However, they face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key issues in terms of stability in the urinary environment and rapid degradation by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proteases. Few AMPs have reached the market because of these stability issues, o</w:t>
      </w:r>
      <w:r w:rsidR="00D14EA9">
        <w:rPr>
          <w:rFonts w:ascii="Times New Roman" w:hAnsi="Times New Roman" w:cs="Times New Roman"/>
        </w:rPr>
        <w:t xml:space="preserve">r </w:t>
      </w:r>
      <w:r w:rsidRPr="00661376">
        <w:rPr>
          <w:rFonts w:ascii="Times New Roman" w:hAnsi="Times New Roman" w:cs="Times New Roman"/>
        </w:rPr>
        <w:t>because they exhibit toxicity [120]. Further research is needed to configure a more stable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AMP that could also be efficacious in treating CAUTIs.</w:t>
      </w:r>
    </w:p>
    <w:p w14:paraId="0B07010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6BF7FA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B8FF04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3.3.5 Natural bioactive compounds</w:t>
      </w:r>
    </w:p>
    <w:p w14:paraId="7C025EE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56D76F5" w14:textId="2180D2C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Cranberries and cranberry juice have been widely used for several decades to help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 and treat UTIs [123]. However, their mechanism of action against infection has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only recently been better understood. It was originally thought that the quinic acid, which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they contain caused large amounts of, caused hippuric acid to be excreted in the urine,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which then acted as an antibacterial agent [123]. It is now understood that it is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presence of proanthocyanidins that enables their antibacterial effects, as they prevent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 from sticking to the bladder walls and forming a biofilm [124]. They use an iron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chelation mechanism to deplete the bacterial cells’ iron supplies, which are needed for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biofilm formation [125]. Further research seems to support this [126]. The intravesical use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cranberry proanthocyanidins for UTI treatment hasn’t been explored, but it may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theoretically benefit from intravesical delivery through the achievement of higher local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concentrations within the bladder and reduced systemic exposure. This could enhance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their ability to interfere with bacterial adhesion to the urothelium. However, th</w:t>
      </w:r>
      <w:r w:rsidR="00D14EA9">
        <w:rPr>
          <w:rFonts w:ascii="Times New Roman" w:hAnsi="Times New Roman" w:cs="Times New Roman"/>
        </w:rPr>
        <w:t xml:space="preserve">e </w:t>
      </w:r>
      <w:r w:rsidRPr="00661376">
        <w:rPr>
          <w:rFonts w:ascii="Times New Roman" w:hAnsi="Times New Roman" w:cs="Times New Roman"/>
        </w:rPr>
        <w:t>clinical advantage of this approach remains uncertain.</w:t>
      </w:r>
    </w:p>
    <w:p w14:paraId="53794D4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7F6B48A" w14:textId="47B7A21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D-mannose, a monosaccharide, also found naturally in cranberries as well as other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fruits and berries, is another commonly marketed dietary supplement for reducing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risk of UTIs [127]. It is thought that it works by saturating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 xml:space="preserve"> FimH structures,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subsequently blocking their adhesion to epithelial cells in the urinary tract [127]. This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inhibits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>’s ability to form biofilms. While intravesical delivery could theoretically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enhance local concentrations, prolong dwell time, and provide targeted anti-adhesion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effects at the bladder surface, the advantages over oral administration remain unclear.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Additionally, intravesical delivery would require invasive catheterisation, and may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only provide transient exposure unless frequently repeated. Further research is needed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determine whether this approach provides meaningful clinical advantages over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existing oral formulations.</w:t>
      </w:r>
    </w:p>
    <w:p w14:paraId="4E78F73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8337DE8" w14:textId="44928EA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Curcumin, or diarylheptanoid, is a curcumoid derived from the rhizome of the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Curcuma longa plant, contained in the extract commonly called turmeric [128]. It is a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bioactive </w:t>
      </w:r>
      <w:r w:rsidRPr="00661376">
        <w:rPr>
          <w:rFonts w:ascii="Times New Roman" w:hAnsi="Times New Roman" w:cs="Times New Roman"/>
        </w:rPr>
        <w:lastRenderedPageBreak/>
        <w:t>compound that exerts robust antioxidant, anti-inflammatory, and anti-cancer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effects, as well as strain-specific anti-bacterial activity [129]. It targets several bacterial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mechanisms, like the quorum sensing system, cell division and replication, and cell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membrane and cell wall integrity [130]. Studies on the use of curcumin for UTI treatment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have shown success, like the study by Xue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[131] in rats, which found that curcumin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injections significantly improved symptoms of chronic UTI as well as providing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protection to renal tubular function and reducing inflammation. The use of intravesical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curcumin has been explored in the context of cancer treatment, but not for the treatment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UTIs, so the safety and efficacy of it in the bladder is unknown. Investigation of this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may present another alternative treatment.</w:t>
      </w:r>
    </w:p>
    <w:p w14:paraId="5A71E56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E7A7C2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BF8E46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3.3.6 Probiotics</w:t>
      </w:r>
    </w:p>
    <w:p w14:paraId="365F9BF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03DC8E2" w14:textId="3F630FB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Probiotics are live microorganisms which, when administered in adequate amounts,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confer a health benefit on the host [132]. They are thought to work against UTIs by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preventing pathogenic bacteria from ascending the urinary tract and causing infection by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reducing bacterial adherence, growth, and colonisation, and by modulating host defences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[132]. Lactobacilli are among the most widely studied probiotic species for the prevention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management of UTIs.</w:t>
      </w:r>
    </w:p>
    <w:p w14:paraId="2D502EC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C9A0218" w14:textId="2A03B86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Clinical studies have primarily investigated oral and intravaginal administration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routes. For example, Stapleton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[133] reported a 12% reduction in recurrent UTI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rates following intravaginal administration of Lactin-V. However, findings across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studies remain inconsistent. A systematic review by Schwenger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[132] found no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significant difference in recurrence risk between treatment and placebo groups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receiving oral or intravaginal Lactobacillus. These disparities highlight the need for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more research on the efficacy of probiotics like lactobacilli for UTIs.</w:t>
      </w:r>
    </w:p>
    <w:p w14:paraId="112EDB95" w14:textId="77777777" w:rsidR="00D14EA9" w:rsidRDefault="00D14EA9" w:rsidP="00815CE0">
      <w:pPr>
        <w:spacing w:after="0"/>
        <w:rPr>
          <w:rFonts w:ascii="Times New Roman" w:hAnsi="Times New Roman" w:cs="Times New Roman"/>
        </w:rPr>
      </w:pPr>
    </w:p>
    <w:p w14:paraId="76E0C01B" w14:textId="0A68171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administration of probiotics has been proposed as a potential strategy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deliver beneficial microorganisms directly to the bladder, with the aim of restoring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microbial balance and inhibiting pathogen colonisation at the site of infection.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First-in-human studies, like that of Groah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[134], have found that intravesical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Lactobacillus is safe and well tolerated in adults and children. However, this approach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remains largely unexplored, with limited clinical evidence to support its efficacy.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Challenges include ensuring microbial viability, achieving sustained colonisation, and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avoiding unintended introduction of pathogens during catheterisation.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Overall, while probiotics show promise as a non-antibiotic approach to UTI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prevention, further research is required to determine the optimal strains, routes of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administration, and clinical effectiveness, particularly for intravesical applications.</w:t>
      </w:r>
    </w:p>
    <w:p w14:paraId="2736BF5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A57969D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0F6C449" w14:textId="77777777" w:rsidR="00D14EA9" w:rsidRDefault="00D14EA9" w:rsidP="00815CE0">
      <w:pPr>
        <w:spacing w:after="0"/>
        <w:rPr>
          <w:rFonts w:ascii="Times New Roman" w:hAnsi="Times New Roman" w:cs="Times New Roman"/>
        </w:rPr>
      </w:pPr>
    </w:p>
    <w:p w14:paraId="685CB383" w14:textId="77777777" w:rsidR="00D14EA9" w:rsidRDefault="00D14EA9" w:rsidP="00815CE0">
      <w:pPr>
        <w:spacing w:after="0"/>
        <w:rPr>
          <w:rFonts w:ascii="Times New Roman" w:hAnsi="Times New Roman" w:cs="Times New Roman"/>
        </w:rPr>
      </w:pPr>
    </w:p>
    <w:p w14:paraId="3A2EF8B0" w14:textId="77777777" w:rsidR="00D14EA9" w:rsidRPr="00661376" w:rsidRDefault="00D14EA9" w:rsidP="00815CE0">
      <w:pPr>
        <w:spacing w:after="0"/>
        <w:rPr>
          <w:rFonts w:ascii="Times New Roman" w:hAnsi="Times New Roman" w:cs="Times New Roman"/>
        </w:rPr>
      </w:pPr>
    </w:p>
    <w:p w14:paraId="0D3A0AB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3.3.7 Silver nanoparticles</w:t>
      </w:r>
    </w:p>
    <w:p w14:paraId="06B99D6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98AAEA5" w14:textId="3306A8B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Nanotechnology is an emerging field in antimicrobial therapy, offering promising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alternatives to conventional antibiotics. Among the most studied nanomaterials for this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purpose are silver nanoparticles (AgNPs) [135], which have attracted significant attention</w:t>
      </w:r>
      <w:r w:rsidR="00D14EA9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due to their potent and broad-spectrum antimicrobial activity.</w:t>
      </w:r>
    </w:p>
    <w:p w14:paraId="085AE67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183BDC6" w14:textId="4E5536B3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AgNPs exert their antimicrobial effects through multiple mechanisms, as described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earlier in section 2.3. Because of their small size and large surface area-to-volume ratio,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they can interact closely with microbial membranes. Upon contact, AgNPs disrupt cell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membrane integrity, alter membrane potential, increase ion permeability, and induce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structural damage. They also generate reactive oxygen species (ROS), interfere with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bacterial DNA replication, and inhibit essential enzymes involved in cell division [136].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This multifaceted mode of action reduces the likelihood of resistance development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compared to traditional antibiotics that typically target a single pathway. AgNPs have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demonstrated efficacy against a wide range of uropathogens, including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 xml:space="preserve">, </w:t>
      </w:r>
      <w:r w:rsidRPr="00661376">
        <w:rPr>
          <w:rFonts w:ascii="Times New Roman" w:hAnsi="Times New Roman" w:cs="Times New Roman"/>
          <w:i/>
          <w:iCs/>
        </w:rPr>
        <w:t>P.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aeruginosa</w:t>
      </w:r>
      <w:r w:rsidRPr="00661376">
        <w:rPr>
          <w:rFonts w:ascii="Times New Roman" w:hAnsi="Times New Roman" w:cs="Times New Roman"/>
        </w:rPr>
        <w:t xml:space="preserve">, </w:t>
      </w:r>
      <w:r w:rsidRPr="00661376">
        <w:rPr>
          <w:rFonts w:ascii="Times New Roman" w:hAnsi="Times New Roman" w:cs="Times New Roman"/>
          <w:i/>
          <w:iCs/>
        </w:rPr>
        <w:t>Klebsiella pneumoniae</w:t>
      </w:r>
      <w:r w:rsidRPr="00661376">
        <w:rPr>
          <w:rFonts w:ascii="Times New Roman" w:hAnsi="Times New Roman" w:cs="Times New Roman"/>
        </w:rPr>
        <w:t>, and other MDR strains frequently implicated in CAUTIs.</w:t>
      </w:r>
    </w:p>
    <w:p w14:paraId="2E253BA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80F3510" w14:textId="275DA8D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In a study by Sajjad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[137] against MDR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>, using AgO2-NPs in addition to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antibiotics led to a significant increase in the size of the inhibition zone. This is because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AgNPs increase membrane permeability and alter membrane transport, helping to make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more effective with a lower dose of antibiotics.</w:t>
      </w:r>
    </w:p>
    <w:p w14:paraId="4A7369C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EF5A334" w14:textId="59442C0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Furthermore, they exhibit low cytotoxicity to human cells at appropriate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concentrations, making them attractive candidates for intravesical delivery [136]. Their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use could potentially reduce systemic side effects and minimize the disruption of the host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microbiota. While silver nanoparticles have shown potential for intravesical treatment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application, studies on their behaviour in the bladder, potential accumulation, interaction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urothelial tissues, and optimal dosing regimens are still limited.</w:t>
      </w:r>
    </w:p>
    <w:p w14:paraId="3082F8A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B89F4C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67FAB5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3.3.8 Acetic acid</w:t>
      </w:r>
    </w:p>
    <w:p w14:paraId="4ADDF66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34A4004" w14:textId="420F50D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Acetic acid, also known as ethanoic acid [138], has also been used for bladder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irrigation in catheterised patients as a non-antibiotic approach to reduce CAUTI risk.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Many clinics report using acetic acid irrigation as a way to prevent CAUTI, such as the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Cleveland Clinic, and The paediatric surgical associates [139][140]. The proposed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mechanism is related to its acidic pH, which may inhibit bacterial growth and reduce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biofilm formation on catheter surfaces [141]. However, the clinical evidence supporting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its effectiveness is limited and inconsistent, for example, in a trial conducted by Bruun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and </w:t>
      </w:r>
      <w:proofErr w:type="spellStart"/>
      <w:r w:rsidRPr="00661376">
        <w:rPr>
          <w:rFonts w:ascii="Times New Roman" w:hAnsi="Times New Roman" w:cs="Times New Roman"/>
        </w:rPr>
        <w:t>Digranes</w:t>
      </w:r>
      <w:proofErr w:type="spellEnd"/>
      <w:r w:rsidRPr="00661376">
        <w:rPr>
          <w:rFonts w:ascii="Times New Roman" w:hAnsi="Times New Roman" w:cs="Times New Roman"/>
        </w:rPr>
        <w:t xml:space="preserve"> [142] they found that irrigation with 0.25% acetic acid had no effect on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urinary bacterial count in patients. Also, concerns have been raised regarding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bladder irritation, patient discomfort, and lack of standardised dosing </w:t>
      </w:r>
      <w:r w:rsidRPr="00661376">
        <w:rPr>
          <w:rFonts w:ascii="Times New Roman" w:hAnsi="Times New Roman" w:cs="Times New Roman"/>
        </w:rPr>
        <w:lastRenderedPageBreak/>
        <w:t>regimens [143].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 such, acetic acid irrigation remains an empirically used but poorly validated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strategy in CAUTI prevention.</w:t>
      </w:r>
    </w:p>
    <w:p w14:paraId="0286C308" w14:textId="7AFFE9C4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0CD2C83" w14:textId="77777777" w:rsidR="00CB7BE9" w:rsidRPr="00661376" w:rsidRDefault="00CB7BE9" w:rsidP="00815CE0">
      <w:pPr>
        <w:spacing w:after="0"/>
        <w:rPr>
          <w:rFonts w:ascii="Times New Roman" w:hAnsi="Times New Roman" w:cs="Times New Roman"/>
        </w:rPr>
      </w:pPr>
    </w:p>
    <w:p w14:paraId="06F4BAD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3.4 Antibiotic vs non-antibiotic approaches</w:t>
      </w:r>
    </w:p>
    <w:p w14:paraId="75B06EA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5D593B5" w14:textId="739F47B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Currently, the efficacy of non-antibiotic intravesical treatments for existing infections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appears to be limited, and they instead have higher value in being used for UTI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prophylaxis. While this is useful, to be used instead of antibiotics they would need to also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 able to eradicate pre-existing bacteria causing infection too. Additionally, although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replacing antibiotic use with non-antibiotic treatments may help reduce AMR, not much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is currently known about how bacteria may develop resistance to these treatments either,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so research on their longevity is needed.</w:t>
      </w:r>
    </w:p>
    <w:p w14:paraId="3D90434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C9332F6" w14:textId="7213BAC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Intravesical antibiotic therapy offers a localised approach that enables high drug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concentrations directly at the site of infection, often well above the MIC of uropathogens.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This targeted delivery not only enhances efficacy, but also makes resistance development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less likely, and can instead aid in clearance of MDR organisms [144]. However, the risk of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 resistance developing in uropathogens is not negligible, and concerns about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broader impact of antibiotic use and resistance persist, underscoring the importance of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optimising treatment protocols, exploring alternative therapies, and using antibiotics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judiciously to preserve the efficacy of these treatments.</w:t>
      </w:r>
    </w:p>
    <w:p w14:paraId="2616C14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AC808ED" w14:textId="29500FE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Cost is another major consideration. The development and implementation of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non-antibiotic therapies may require substantial upfront investment, and carry the risk of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limited efficacy, which deters organisations from pursuing them. However, if successful,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cost would be offset by long-term savings through reduced infection rates, lower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 usage, and a decreased burden of AMR.</w:t>
      </w:r>
    </w:p>
    <w:p w14:paraId="670B549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8340539" w14:textId="1630AD03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Therefore, while antibiotic-based approaches currently remain essential for treating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UTIs, integrating non-antibiotic strategies offers a promising complementary approach to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prevention. Addressing the challenges associated with these alternatives requires further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research, standardisation of treatment protocols, and greater education to enhance their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effectiveness and clinical adoption.</w:t>
      </w:r>
    </w:p>
    <w:p w14:paraId="0A2E26F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EB9495C" w14:textId="46B7F0E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5405B5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4. BARRIERS TO CLINICAL ADOPTION OF INTRAVESICAL</w:t>
      </w:r>
    </w:p>
    <w:p w14:paraId="30FDCBE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ANTIBIOTIC THERAPY</w:t>
      </w:r>
    </w:p>
    <w:p w14:paraId="138399C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C4A931B" w14:textId="1A45388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Despite the promising potential of intravesical antibiotic administration for the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of CAUTIs, several barriers continue to limit its routine clinical use. These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challenges are multifactorial, spanning clinical, regulatory, logistical, and scientific</w:t>
      </w:r>
      <w:r w:rsidR="0020011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domains.</w:t>
      </w:r>
    </w:p>
    <w:p w14:paraId="3A79E77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1B2B79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4.1 Lack of standardised protocols and clinical guidelines</w:t>
      </w:r>
    </w:p>
    <w:p w14:paraId="703B295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052CEE3" w14:textId="147752A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 significant barrier to the widespread adoption of intravesical therapy for CAUTIs is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absence of standardised protocols. This lack of consensus can create significant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variation in clinical practice, leading to suboptimal outcomes or inconsistent patient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management. Different studies use varying antibiotic dosages, instillation frequencies,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dwell times. For example, some studies use a single instillation, while others rely on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multiple doses over several days (as seen in table 5, earlier). This lack of consistency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makes it difficult to establish clear treatment guidelines for practitioners. Without a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well-established set of guidelines, clinicians may be hesitant to use intravesical therapies,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fearing they might be inconsistent with best practices, or even worse, lead to unintended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side effects. Furthermore, even in settings where intravesical therapy is studied, hospitals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may still be reluctant to implement it without standardised evidence and a clear pathway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adoption into routine clinical practice.</w:t>
      </w:r>
    </w:p>
    <w:p w14:paraId="03D7915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6719C5C" w14:textId="6E504BA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To try and overcome these issues, collaboration between clinical experts and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guideline-setting bodies to establish consensus guidelines, and multicentre RCTs to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provide high-quality evidence supporting dosing and treatment protocols, could aid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massively.</w:t>
      </w:r>
    </w:p>
    <w:p w14:paraId="1F88381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7DD56F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15E6F44" w14:textId="0332F56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4.2 Limited </w:t>
      </w:r>
      <w:r w:rsidR="00C03954" w:rsidRPr="00661376">
        <w:rPr>
          <w:rFonts w:ascii="Times New Roman" w:hAnsi="Times New Roman" w:cs="Times New Roman"/>
        </w:rPr>
        <w:t>clinical</w:t>
      </w:r>
      <w:r w:rsidRPr="00661376">
        <w:rPr>
          <w:rFonts w:ascii="Times New Roman" w:hAnsi="Times New Roman" w:cs="Times New Roman"/>
        </w:rPr>
        <w:t xml:space="preserve"> evidence and trial data</w:t>
      </w:r>
    </w:p>
    <w:p w14:paraId="6EDF5140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F90187D" w14:textId="6C042FE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Most of the data supporting use of IVAs comes from small case series, observational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studies, or retrospective analyses, which do not provide the level of evidence required to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influence large-scale clinical practice. Rigorous methodology is needed to draw definitive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conclusions about safety, efficacy, and optimal usage of IVAs. The rarity of negative study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publication also skews the available evidence base, and selection bias remains a concern.</w:t>
      </w:r>
    </w:p>
    <w:p w14:paraId="56086FB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BA78995" w14:textId="493F5E5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Additionally, many studies only focus on short-term outcomes, like bacterial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eradication, without assessing long-term benefits or negative outcomes, like recurrence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rates, local and systemic toxicity, quality of life, or AMR. Furthermore, little is known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about how localised antibiotic exposure may affect the bladder and genitourinary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microflora. There is potential it could lead to dysbiosis.</w:t>
      </w:r>
    </w:p>
    <w:p w14:paraId="65561D7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C6EDA0A" w14:textId="70BD66C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Longitudinal safety data is critically needed, including monitoring resistance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development during and after treatment, evaluation of cumulative toxicity with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prolonged or repeated use, standardised definitions of adverse events, and studies in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at-risk populations. Further RCTs are needed for this, and should be a collaboration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between urologists, infectious disease specialists, and pharmacists to obtain robust data</w:t>
      </w:r>
      <w:r w:rsidR="003F1DA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to allow protocol standardisation.</w:t>
      </w:r>
    </w:p>
    <w:p w14:paraId="23AFA327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11DB111" w14:textId="77777777" w:rsidR="00B701B0" w:rsidRDefault="00B701B0" w:rsidP="00815CE0">
      <w:pPr>
        <w:spacing w:after="0"/>
        <w:rPr>
          <w:rFonts w:ascii="Times New Roman" w:hAnsi="Times New Roman" w:cs="Times New Roman"/>
        </w:rPr>
      </w:pPr>
    </w:p>
    <w:p w14:paraId="7004FF4B" w14:textId="77777777" w:rsidR="003B12F2" w:rsidRPr="00661376" w:rsidRDefault="003B12F2" w:rsidP="00815CE0">
      <w:pPr>
        <w:spacing w:after="0"/>
        <w:rPr>
          <w:rFonts w:ascii="Times New Roman" w:hAnsi="Times New Roman" w:cs="Times New Roman"/>
        </w:rPr>
      </w:pPr>
    </w:p>
    <w:p w14:paraId="2412C9C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FD3195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4.3 Intravesical drug formulation and delivery device development</w:t>
      </w:r>
    </w:p>
    <w:p w14:paraId="607F7D0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2E8ACFD" w14:textId="4864FAC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For intravesical administration to be feasible, the selected drugs must be stable in the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urinary environment, able to maintain their efficacy over time, and be compatible with the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lining and catheter materials. Due to the variable pH of urine, ranging between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4.5-8.0 [145], many drugs may undergo chemical changes or breakdown in more acidic or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alkaline conditions, which could result in drug inefficacy or negative side effects from the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changed form of the treatment.</w:t>
      </w:r>
    </w:p>
    <w:p w14:paraId="5341386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19E911D" w14:textId="5E93866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Additionally, there is currently no purpose-designed drug delivery system available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outpatient intravesical treatment. Clinicians who wish to administer intravesical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therapy for CAUTI must provide patients with intravenous drug vials, needles, syringes,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saline, and urinary catheters — materials not specifically intended for this use.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Pharmacists are often reluctant to dispense intravenous medications for </w:t>
      </w:r>
      <w:proofErr w:type="gramStart"/>
      <w:r w:rsidRPr="00661376">
        <w:rPr>
          <w:rFonts w:ascii="Times New Roman" w:hAnsi="Times New Roman" w:cs="Times New Roman"/>
        </w:rPr>
        <w:t>off-label</w:t>
      </w:r>
      <w:proofErr w:type="gramEnd"/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administration, further complicating access to treatment. This is becaus</w:t>
      </w:r>
      <w:r w:rsidR="00297EAA">
        <w:rPr>
          <w:rFonts w:ascii="Times New Roman" w:hAnsi="Times New Roman" w:cs="Times New Roman"/>
        </w:rPr>
        <w:t xml:space="preserve">e </w:t>
      </w:r>
      <w:r w:rsidRPr="00661376">
        <w:rPr>
          <w:rFonts w:ascii="Times New Roman" w:hAnsi="Times New Roman" w:cs="Times New Roman"/>
        </w:rPr>
        <w:t>pharmacists and clinicians may assume personal liability for the off-license use of drugs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devices if adverse events occur when using them outside approved indications [146].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Consequently, obtaining appropriate patient consent and completing additional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documentation are necessary steps in the prescribing process, introducing further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challenges and costs to delivering intravesical treatment.</w:t>
      </w:r>
    </w:p>
    <w:p w14:paraId="5B31C1C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8B5A59C" w14:textId="3345696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 lack of a purpose-designed drug delivery device has also presented as a major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barrier for the industrialisation of intravesical treatment. The idea of intravesical therapy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UTIs has been established for over 60 years, with studies investigating its use dating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back to at least 1963 [147]. However, it has not been explored or developed by big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pharmaceutical companies, despite showing a great deal of promise. The most likely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cause for this is that there is no licensed delivery device with which to administer an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drug. If companies were to develop a new intravesical therapy that required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administration via the off-label use of a medical device, they could expose themselves to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legal liability for any resulting adverse events, potentially facing significant financial or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reputational harm. Moreover, given that licensed systemic treatments already exist for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UTIs and CAUTIs, justifying the off-label use of such a delivery method would be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particularly challenging.</w:t>
      </w:r>
    </w:p>
    <w:p w14:paraId="7B9F32B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A3CD668" w14:textId="02D0457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This barrier is evidenced by the fact that there are several non-pharmaceutical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treatments on the market. For instance, iAluRil — a therapy designed to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temporarily replenish the glycosaminoglycan (GAG) layer following damage from certai</w:t>
      </w:r>
      <w:r w:rsidR="00297EAA">
        <w:rPr>
          <w:rFonts w:ascii="Times New Roman" w:hAnsi="Times New Roman" w:cs="Times New Roman"/>
        </w:rPr>
        <w:t xml:space="preserve">n </w:t>
      </w:r>
      <w:r w:rsidRPr="00661376">
        <w:rPr>
          <w:rFonts w:ascii="Times New Roman" w:hAnsi="Times New Roman" w:cs="Times New Roman"/>
        </w:rPr>
        <w:t>bladder conditions — which is administered directly into the bladder via a urinary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catheter [148]. While this method of administration is also technically </w:t>
      </w:r>
      <w:proofErr w:type="gramStart"/>
      <w:r w:rsidRPr="00661376">
        <w:rPr>
          <w:rFonts w:ascii="Times New Roman" w:hAnsi="Times New Roman" w:cs="Times New Roman"/>
        </w:rPr>
        <w:t>off-label</w:t>
      </w:r>
      <w:proofErr w:type="gramEnd"/>
      <w:r w:rsidRPr="00661376">
        <w:rPr>
          <w:rFonts w:ascii="Times New Roman" w:hAnsi="Times New Roman" w:cs="Times New Roman"/>
        </w:rPr>
        <w:t>, iAluRil is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classified as a medical device rather than a drug, and it lacks inherent pharmacokinetic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properties [149]. Consequently, the regulatory and governance requirements for its us</w:t>
      </w:r>
      <w:r w:rsidR="00297EAA">
        <w:rPr>
          <w:rFonts w:ascii="Times New Roman" w:hAnsi="Times New Roman" w:cs="Times New Roman"/>
        </w:rPr>
        <w:t xml:space="preserve">e </w:t>
      </w:r>
      <w:r w:rsidRPr="00661376">
        <w:rPr>
          <w:rFonts w:ascii="Times New Roman" w:hAnsi="Times New Roman" w:cs="Times New Roman"/>
        </w:rPr>
        <w:t>are comparatively less stringent.</w:t>
      </w:r>
    </w:p>
    <w:p w14:paraId="2AFA095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279B590" w14:textId="53684F8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To bypass these barriers, new formulations that are fit for purpose, and a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complimentary drug delivery system would be required to meet clinical safety standards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support therapeutic efficacy.</w:t>
      </w:r>
    </w:p>
    <w:p w14:paraId="423757EA" w14:textId="19A27D2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034768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4.4 Historical bias</w:t>
      </w:r>
    </w:p>
    <w:p w14:paraId="57B541E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AF5E9FF" w14:textId="2CFCF75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It is also worth noting that, as an issue that predominantly affects women, intravesical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for UTIs and CAUTI may have historically been overlooked or deprioritised by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predominantly male leadership in pharmaceutical companies. UTIs, and particularly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recurrent UTIs, disproportionately impact women due to anatomical and hormonal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factors [150], yet the pharmaceutical industry has long been criticised for systemic gender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biases in research priorities, funding allocation, and drug development pipelines.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Historically, conditions primarily affecting women, such as menstrual disorders,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endometriosis, or urinary tract health, have received less research attention and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investment compared to diseases with broader or male-dominated patient populations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[151].</w:t>
      </w:r>
    </w:p>
    <w:p w14:paraId="171E858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94567A0" w14:textId="7280055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This neglect may stem, in part, from the fact that decision-makers at the highest levels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pharmaceutical development have traditionally been male, meaning personal urgency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 lived experience of such conditions was often absent from boardrooms and R&amp;D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priority discussions [152]. As a result, innovative but niche solutions, like intravesical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therapies for UTIs, may have been seen as commercially unappealing or not worth the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regulatory and legal risks, especially when systemic antibiotics were already available as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 generalised solution.</w:t>
      </w:r>
    </w:p>
    <w:p w14:paraId="56A5578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8ABB736" w14:textId="1E6F636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Recent efforts in healthcare research equity have increasingly highlighted the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importance of addressing such gender-based gaps, recognising that diseases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disproportionately affecting women deserve focused innovation, investment, and tailored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therapeutic approaches [153]. As awareness grows around the burden of recurrent UTIs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on women’s quality of life, productivity, and healthcare costs, there is now a strong case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re-examining overlooked treatment avenues like intravesical therapies, not only as a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clinical necessity but also as an ethical and economic imperative. Addressing these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historical biases will be key to unlocking the full potential of targeted treatments that can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improve outcomes for a largely female patient population.</w:t>
      </w:r>
    </w:p>
    <w:p w14:paraId="6EA09D28" w14:textId="09A81ED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2BA023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4F2D29D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4.5 Potential adverse effects</w:t>
      </w:r>
    </w:p>
    <w:p w14:paraId="14ADBA3A" w14:textId="77777777" w:rsidR="00297EAA" w:rsidRPr="00661376" w:rsidRDefault="00297EAA" w:rsidP="00815CE0">
      <w:pPr>
        <w:spacing w:after="0"/>
        <w:rPr>
          <w:rFonts w:ascii="Times New Roman" w:hAnsi="Times New Roman" w:cs="Times New Roman"/>
        </w:rPr>
      </w:pPr>
    </w:p>
    <w:p w14:paraId="67C9ACAE" w14:textId="7FC42A8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While intravesical therapies generally minimise systemic side effects, they are not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without potential local adverse effects, especially with repeated use. The urothelium can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 sensitive to certain chemicals or drugs. Some antibiotics, especially those with low pH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 strong antiseptic properties, can irritate the bladder mucosa, causing discomfort,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haematuria, or even cystitis. In rare cases, direct instillation of certain drugs can cause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inflammation or damage to the bladder lining, leading to long term complications [154].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Additionally, repeated use of </w:t>
      </w:r>
      <w:r w:rsidRPr="00661376">
        <w:rPr>
          <w:rFonts w:ascii="Times New Roman" w:hAnsi="Times New Roman" w:cs="Times New Roman"/>
        </w:rPr>
        <w:lastRenderedPageBreak/>
        <w:t>intravesical treatments could potentially lead to cumulative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toxicity, especially in patients with underlying bladder conditions such as interstitial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cystitis or bladder cancer [155].</w:t>
      </w:r>
    </w:p>
    <w:p w14:paraId="3EF273E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88BD184" w14:textId="5C5B70F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To enable more widespread use, close monitoring of bladder function during and after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to detect early signs of irritation or injury would be necessary. It would also be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essential to conduct more research into the long-term safety profile of intravesical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antibiotics and ensure their safety in patients with fragile urological conditions.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 well as this, in patients without an indwelling catheter, intravesical drug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delivery requires intermittent catheterisation, introducing both practical and clinical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limitations.</w:t>
      </w:r>
    </w:p>
    <w:p w14:paraId="23633E66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C9F3786" w14:textId="46F467AC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Catheter insertion is an invasive procedure associated with patient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discomfort, urethral trauma, and risk of introducing pathogens into the urinary tract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[156]. This iatrogenic introduction of bacteria may paradoxically increase the risk o</w:t>
      </w:r>
      <w:r>
        <w:rPr>
          <w:rFonts w:ascii="Times New Roman" w:hAnsi="Times New Roman" w:cs="Times New Roman"/>
        </w:rPr>
        <w:t>f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infection, particularly in vulnerable populations. Repeated catheterisation also carries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risks of urethral irritation, haematuria, and, in some cases, the development of urethral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strictures with long-term use [10]. Patient acceptability and adherence may therefore be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limited, especially in community settings where trained personnel may not be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available to perform the procedure safely.</w:t>
      </w:r>
    </w:p>
    <w:p w14:paraId="6F93706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9BB9D4C" w14:textId="3701229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From an infection control perspective, each catheterisation event represents a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potential breach of natural host defences [10], increasing the risk of CAUTI. This is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particularly relevant when considering prophylactic or repeated intravesical treatments,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where cumulative risk may become clinically significant. Furthermore, there are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logistical and economic considerations, including the need for trained healthcare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professionals, sterile equipment, and clinical oversight, which may limit scalability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outside of specialist settings. Overall, while intravesical therapy presents a promising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alternative to systemic treatment, its use in non-catheterised patients must be carefully</w:t>
      </w:r>
      <w:r w:rsidR="00297EAA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balanced against the risks associated with invasive drug delivery.</w:t>
      </w:r>
    </w:p>
    <w:p w14:paraId="2D8E59A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9115A6B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4.6 Community use, self-administration, and patient considerations</w:t>
      </w:r>
    </w:p>
    <w:p w14:paraId="135A4A22" w14:textId="77777777" w:rsidR="00297EAA" w:rsidRPr="00661376" w:rsidRDefault="00297EAA" w:rsidP="00815CE0">
      <w:pPr>
        <w:spacing w:after="0"/>
        <w:rPr>
          <w:rFonts w:ascii="Times New Roman" w:hAnsi="Times New Roman" w:cs="Times New Roman"/>
        </w:rPr>
      </w:pPr>
    </w:p>
    <w:p w14:paraId="25BB28B5" w14:textId="10443F2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 use of intravesical therapy in community settings presents both opportunities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practical challenges. In selected patient groups, particularly those already familiar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clean intermittent self-catheterisation, self-administration of intravesical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therapies may be feasible following appropriate training. This approach is already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established in patients with neurogenic bladder dysfunction [157], suggesting that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extension to drug delivery is possible in carefully selected individuals.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However, broader implementation is likely to be limited by patient-related factors.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 previously discussed, catheterisation is an invasive procedure and may be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associated with discomfort or pain, which can be exacerbated during active UTI due to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dysuria and urethral irritation [158]. This may reduce tolerability and adherence,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particularly where repeated administrations are required.</w:t>
      </w:r>
    </w:p>
    <w:p w14:paraId="33AB3F4D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B9FDA2F" w14:textId="1BD435B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Additionally, not all patients will be able to perform catheterisation independently.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Older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adults, or those with reduced manual dexterity (e.g. due to arthritis or other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disabilities), may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lastRenderedPageBreak/>
        <w:t>require assistance from caregivers or community healthcare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professionals. This introduces additional considerations regarding training,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acceptability, and infection control in the home environment.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Overall, while intravesical therapy may be feasible in a subset of patients, its use in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community is likely to depend on careful patient selection, adequate training, and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support from healthcare services.</w:t>
      </w:r>
    </w:p>
    <w:p w14:paraId="0E820263" w14:textId="2F4753D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CA2441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81BF68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4.7 Urobiome considerations</w:t>
      </w:r>
    </w:p>
    <w:p w14:paraId="68DEB1D9" w14:textId="77777777" w:rsidR="00792BA8" w:rsidRDefault="00792BA8" w:rsidP="00815CE0">
      <w:pPr>
        <w:spacing w:after="0"/>
        <w:rPr>
          <w:rFonts w:ascii="Times New Roman" w:hAnsi="Times New Roman" w:cs="Times New Roman"/>
        </w:rPr>
      </w:pPr>
    </w:p>
    <w:p w14:paraId="47E72FAC" w14:textId="7564B38A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Emerging evidence has challenged the traditional view of the urinary tract as sterile,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increasing recognition of the urinary microbiome (urobiome) and its potential role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maintaining urinary tract health [159]. Although the composition and function of the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urobiome remain incompletely understood, it is thought to contribute to resistance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against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pathogenic colonisation and recurrent infection.</w:t>
      </w:r>
    </w:p>
    <w:p w14:paraId="4A8D01CD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BAB399A" w14:textId="5934BEC4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this context, intravesical therapy may offer both advantages and potential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drawbacks. Localised drug delivery enables high antimicrobial concentrations at the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site of infection while limiting systemic exposure, which may help preserve microbial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communities at extra-urinary sites, such as the gut [68]. However, the impact of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therapy on the urobiome itself is less clear. High local antimicrobial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concentrations may disrupt resident bladder microbial communities, potentially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leading to dysbiosis and altered susceptibility to future infection. In addition, repeated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catheterisation may introduce exogenous microorganisms [10], further influencing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urobiome composition.</w:t>
      </w:r>
    </w:p>
    <w:p w14:paraId="07F595B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0AE9729" w14:textId="0A1DBEA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Given the current limitations in understanding urobiome dynamics, further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research is needed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determine how intravesical therapies affect microbial ecology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within the bladder and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whether this has clinically meaningful implications for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recurrence and patient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outcomes.</w:t>
      </w:r>
    </w:p>
    <w:p w14:paraId="24E9DDC8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AEE0BF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5. EMERGING THERAPEUTIC APPROACHES FOR TREATING CAUTI</w:t>
      </w:r>
    </w:p>
    <w:p w14:paraId="5CE62B4C" w14:textId="77777777" w:rsidR="00792BA8" w:rsidRDefault="00792BA8" w:rsidP="00815CE0">
      <w:pPr>
        <w:spacing w:after="0"/>
        <w:rPr>
          <w:rFonts w:ascii="Times New Roman" w:hAnsi="Times New Roman" w:cs="Times New Roman"/>
        </w:rPr>
      </w:pPr>
    </w:p>
    <w:p w14:paraId="451AB500" w14:textId="3BF74FA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Despite advancements in CAUTI management, significant gaps remain in research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clinical practice. Future studies should focus on innovative approaches to prevention</w:t>
      </w:r>
      <w:r w:rsidR="00792BA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treatment, optimising non-antibiotic strategies, and improving patient outcomes.</w:t>
      </w:r>
      <w:r w:rsidR="00792BA8">
        <w:rPr>
          <w:rFonts w:ascii="Times New Roman" w:hAnsi="Times New Roman" w:cs="Times New Roman"/>
        </w:rPr>
        <w:t xml:space="preserve"> </w:t>
      </w:r>
    </w:p>
    <w:p w14:paraId="2C9E93F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A9E87AD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5.1 Innovative drug delivery systems</w:t>
      </w:r>
    </w:p>
    <w:p w14:paraId="7843981E" w14:textId="77777777" w:rsidR="00C03954" w:rsidRPr="00661376" w:rsidRDefault="00C03954" w:rsidP="00815CE0">
      <w:pPr>
        <w:spacing w:after="0"/>
        <w:rPr>
          <w:rFonts w:ascii="Times New Roman" w:hAnsi="Times New Roman" w:cs="Times New Roman"/>
        </w:rPr>
      </w:pPr>
    </w:p>
    <w:p w14:paraId="6AAFD346" w14:textId="6FE6B83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New drug delivery technologies aim to enhance the efficacy of antimicrobial agents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while minimising systemic toxicity. Some approaches that are being investigated have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shown promise.</w:t>
      </w:r>
    </w:p>
    <w:p w14:paraId="764926A7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C169DD0" w14:textId="77777777" w:rsidR="00C03954" w:rsidRDefault="00C03954" w:rsidP="00815CE0">
      <w:pPr>
        <w:spacing w:after="0"/>
        <w:rPr>
          <w:rFonts w:ascii="Times New Roman" w:hAnsi="Times New Roman" w:cs="Times New Roman"/>
        </w:rPr>
      </w:pPr>
    </w:p>
    <w:p w14:paraId="648E0215" w14:textId="77777777" w:rsidR="00C03954" w:rsidRDefault="00C03954" w:rsidP="00815CE0">
      <w:pPr>
        <w:spacing w:after="0"/>
        <w:rPr>
          <w:rFonts w:ascii="Times New Roman" w:hAnsi="Times New Roman" w:cs="Times New Roman"/>
        </w:rPr>
      </w:pPr>
    </w:p>
    <w:p w14:paraId="6F5CC907" w14:textId="2AB10809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5.1.1 Nano-carriers for intravesical drug deliver</w:t>
      </w:r>
      <w:r w:rsidR="00C03954">
        <w:rPr>
          <w:rFonts w:ascii="Times New Roman" w:hAnsi="Times New Roman" w:cs="Times New Roman"/>
        </w:rPr>
        <w:t>y</w:t>
      </w:r>
    </w:p>
    <w:p w14:paraId="106FEFC5" w14:textId="77777777" w:rsidR="00C03954" w:rsidRPr="00661376" w:rsidRDefault="00C03954" w:rsidP="00815CE0">
      <w:pPr>
        <w:spacing w:after="0"/>
        <w:rPr>
          <w:rFonts w:ascii="Times New Roman" w:hAnsi="Times New Roman" w:cs="Times New Roman"/>
        </w:rPr>
      </w:pPr>
    </w:p>
    <w:p w14:paraId="1AE134A0" w14:textId="77777777" w:rsidR="00C03954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Nanotechnology-based drug carriers can enhance the effectiveness of existing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treatments by increasing antibiotic stability, release, and physiochemical properties,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offering an opportunity for biofilm internalisation and enabling targeted drug delivery to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infection site [160]. Several nanoparticles made from a variety of materials, such as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silver and polymers, have/are being investigated and demonstrate success [160]. </w:t>
      </w:r>
    </w:p>
    <w:p w14:paraId="16CA2B0C" w14:textId="77777777" w:rsidR="00C03954" w:rsidRDefault="00C03954" w:rsidP="00815CE0">
      <w:pPr>
        <w:spacing w:after="0"/>
        <w:rPr>
          <w:rFonts w:ascii="Times New Roman" w:hAnsi="Times New Roman" w:cs="Times New Roman"/>
        </w:rPr>
      </w:pPr>
    </w:p>
    <w:p w14:paraId="4BEB3288" w14:textId="4CACA88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For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example, Skoll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[161] investigated the use of human serum albumin nanoparticles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combined with wheat germ agglutin and olive oil as an intravesical carrier for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trimethoprim and rifampicin. They found that the antibiotics were released from the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nanoparticles following enzyme interactions, and had a higher affinity for urothelial cells,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enabling enhanced uptake. Furthermore, the drug-loaded nanoparticles were found to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have a higher efficacy than drug solutions. They concluded that this drug delivery vehicle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is well tolerated and biocompatible, and could serve as an innovative and advanced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method for UTIs in the future, following further research.</w:t>
      </w:r>
    </w:p>
    <w:p w14:paraId="2C217AD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6E47B2B" w14:textId="333FF05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Liposomes have also been used as nano-carriers to enhance drug delivery and efficacy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intravesical treatment. Their bilayer lipid structure enables them to adhere to the apical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membrane of luminal bladder cells, while their vesicular form allows them to utilize the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endocytosis pathway for uptake following instillation [162]. Liposomes have been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demonstrated to improve the delivery of both hydrophilic and hydrophobic drugs, as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well as toxins and oligonucleotides, across the bladder epithelium [162].</w:t>
      </w:r>
    </w:p>
    <w:p w14:paraId="7A7F1DA8" w14:textId="7486B71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AF13359" w14:textId="1AA1C38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Research by Chuang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[163] evaluated the safety and efficacy of intravesical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liposomes compared to oral pentosan polysulphate sodium for interstitial cystitis. They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found no unanticipated adverse effects, and a significant decrease in urinary frequency,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nocturia, pain, and urgency. Efficacy was similar to that of the oral pentosan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polyphosphate sodium though. However, this study highlights the fact that intravesical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liposomes are safe and well tolerated in the bladder, and provide a promising approach.</w:t>
      </w:r>
    </w:p>
    <w:p w14:paraId="024BA03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A4F4C3B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5.1.2 Hydrogels</w:t>
      </w:r>
    </w:p>
    <w:p w14:paraId="521BBE95" w14:textId="77777777" w:rsidR="00C03954" w:rsidRPr="00661376" w:rsidRDefault="00C03954" w:rsidP="00815CE0">
      <w:pPr>
        <w:spacing w:after="0"/>
        <w:rPr>
          <w:rFonts w:ascii="Times New Roman" w:hAnsi="Times New Roman" w:cs="Times New Roman"/>
        </w:rPr>
      </w:pPr>
    </w:p>
    <w:p w14:paraId="7815DBCC" w14:textId="36B05D0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Hydrogels consist of three-dimensional (3D) polymer networks formed by physical or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chemical crosslinking of hydrophilic polymers [164]. They can absorb large amounts of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water and swell while maintaining structural integrity, making them attractive drug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delivery platforms, as illustrated in Figure 7 [165].</w:t>
      </w:r>
    </w:p>
    <w:p w14:paraId="799E2A8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5AAB299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Figure 7: Hydrogels as drug carriers</w:t>
      </w:r>
    </w:p>
    <w:p w14:paraId="72C4334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B206106" w14:textId="74A37BD3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the context of intravesical therapy, hydrogels have gained increasing interest as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drug reservoirs, where they can be instilled into the bladder in liquid form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subsequently form gels in situ. This allows prolonged retention of therapeutic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agents within </w:t>
      </w:r>
      <w:r w:rsidRPr="00661376">
        <w:rPr>
          <w:rFonts w:ascii="Times New Roman" w:hAnsi="Times New Roman" w:cs="Times New Roman"/>
        </w:rPr>
        <w:lastRenderedPageBreak/>
        <w:t>the bladder, reducing drug washout due to urine flow and improving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local drug exposure. By acting as a sustained-release depot, hydrogels can enhance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mucosal contact time, improve drug stability, and reduce the frequency of re-dosing</w:t>
      </w:r>
      <w:r w:rsidR="00C03954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required for conventional intravesical instillation approaches [164, 50].</w:t>
      </w:r>
      <w:r w:rsidR="00C03954">
        <w:rPr>
          <w:rFonts w:ascii="Times New Roman" w:hAnsi="Times New Roman" w:cs="Times New Roman"/>
        </w:rPr>
        <w:t xml:space="preserve"> </w:t>
      </w:r>
    </w:p>
    <w:p w14:paraId="22BA167C" w14:textId="77777777" w:rsidR="00C03954" w:rsidRPr="00661376" w:rsidRDefault="00C03954" w:rsidP="00815CE0">
      <w:pPr>
        <w:spacing w:after="0"/>
        <w:rPr>
          <w:rFonts w:ascii="Times New Roman" w:hAnsi="Times New Roman" w:cs="Times New Roman"/>
        </w:rPr>
      </w:pPr>
    </w:p>
    <w:p w14:paraId="54A9282A" w14:textId="28A5CAC9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Compared to conventional intravesical drug solutions, hydrogel-based systems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address key limitations of bladder delivery, including short residence time, urine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dilution, and poor mucosal penetration. These advantages arise from their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mucoadhesive properties and ability to physically retain drugs within the bladder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environment despite continuous urine production.</w:t>
      </w:r>
    </w:p>
    <w:p w14:paraId="1D125BB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EB22908" w14:textId="7B6E892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addition to their role as intravesical drug delivery systems, hydrogels have also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been extensively investigated as catheter surface coatings. For example, a</w:t>
      </w:r>
      <w:r w:rsidR="00BD4CB1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poly(</w:t>
      </w:r>
      <w:proofErr w:type="gramEnd"/>
      <w:r w:rsidRPr="00661376">
        <w:rPr>
          <w:rFonts w:ascii="Times New Roman" w:hAnsi="Times New Roman" w:cs="Times New Roman"/>
        </w:rPr>
        <w:t>sulfobetaine methacrylate)-tannic acid (polySBMA-TA) hydrogel coating has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demonstrated high antimicrobial loading capacity and pH-responsive release,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effectively inhibiting bacterial colonisation and encrustation on urinary catheters [166].</w:t>
      </w:r>
    </w:p>
    <w:p w14:paraId="7595C9E6" w14:textId="51D836B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85A89AB" w14:textId="0A03926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Further work has focused on hydrogel coatings incorporating antimicrobial peptides or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antibiotics to enable sustained local release at the catheter–urine interface, thereby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reducing reliance on systemic therapy [50]. Fatty acid-containing </w:t>
      </w:r>
      <w:proofErr w:type="gramStart"/>
      <w:r w:rsidRPr="00661376">
        <w:rPr>
          <w:rFonts w:ascii="Times New Roman" w:hAnsi="Times New Roman" w:cs="Times New Roman"/>
        </w:rPr>
        <w:t>poly(</w:t>
      </w:r>
      <w:proofErr w:type="gramEnd"/>
      <w:r w:rsidRPr="00661376">
        <w:rPr>
          <w:rFonts w:ascii="Times New Roman" w:hAnsi="Times New Roman" w:cs="Times New Roman"/>
        </w:rPr>
        <w:t>2-hydroxyethyl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methacrylate) [p(HEMA)] hydrogels have also shown promise as antifouling and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bactericidal catheter coatings, potentially reducing CAUTI incidence [167].</w:t>
      </w:r>
    </w:p>
    <w:p w14:paraId="546030C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AA97015" w14:textId="1B9C7AFB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Collectively, hydrogel-based technologies represent a versatile platform for both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drug delivery and catheter surface modification, offering complementary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strategies to reduce the burden of CAUTIs and improve patient outcomes.</w:t>
      </w:r>
      <w:r w:rsidR="00BD4CB1">
        <w:rPr>
          <w:rFonts w:ascii="Times New Roman" w:hAnsi="Times New Roman" w:cs="Times New Roman"/>
        </w:rPr>
        <w:t xml:space="preserve"> </w:t>
      </w:r>
    </w:p>
    <w:p w14:paraId="30FB3F62" w14:textId="77777777" w:rsidR="00BD4CB1" w:rsidRPr="00661376" w:rsidRDefault="00BD4CB1" w:rsidP="00815CE0">
      <w:pPr>
        <w:spacing w:after="0"/>
        <w:rPr>
          <w:rFonts w:ascii="Times New Roman" w:hAnsi="Times New Roman" w:cs="Times New Roman"/>
        </w:rPr>
      </w:pPr>
    </w:p>
    <w:p w14:paraId="413DAECC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5.2 Personalised medicine for treating CAUTI</w:t>
      </w:r>
    </w:p>
    <w:p w14:paraId="7C563293" w14:textId="77777777" w:rsidR="00BD4CB1" w:rsidRPr="00661376" w:rsidRDefault="00BD4CB1" w:rsidP="00815CE0">
      <w:pPr>
        <w:spacing w:after="0"/>
        <w:rPr>
          <w:rFonts w:ascii="Times New Roman" w:hAnsi="Times New Roman" w:cs="Times New Roman"/>
        </w:rPr>
      </w:pPr>
    </w:p>
    <w:p w14:paraId="7B65580D" w14:textId="39894361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Emerging research supports the integration of personalised medicine approaches in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treatment of CAUTIs, moving beyond standardised antibiotic protocols to strategies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tailored to individual patient profiles. Understanding a patient’s unique urobiome and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genetic predisposition to infections can facilitate more personalised therapeutic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interventions.</w:t>
      </w:r>
    </w:p>
    <w:p w14:paraId="4DCAC265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C12291F" w14:textId="03DA15CA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Advancements in next-generation sequencing have enabled detailed characterisation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the urobiome, revealing its potential role in urinary tract infections [168]. This insight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allows for targeted therapies that consider the specific microbial composition of each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patient. For example, modulation of the host’s immune response or enhancement of the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bladder’s innate defences with the use of probiotics.</w:t>
      </w:r>
    </w:p>
    <w:p w14:paraId="14CDC36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1FC4EFE" w14:textId="41E239A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addition to microbiome-guided approaches, bacteriophage therapy represents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another emerging personalised strategy. Phages can be selected based on the specific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infecting strain, enabling highly targeted antibacterial activity through “phage</w:t>
      </w:r>
      <w:r w:rsidR="00BD4CB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matching” from characterised </w:t>
      </w:r>
      <w:r w:rsidRPr="00661376">
        <w:rPr>
          <w:rFonts w:ascii="Times New Roman" w:hAnsi="Times New Roman" w:cs="Times New Roman"/>
        </w:rPr>
        <w:lastRenderedPageBreak/>
        <w:t>libraries [169]. This personalised selection process ma</w:t>
      </w:r>
      <w:r w:rsidR="00BD4CB1">
        <w:rPr>
          <w:rFonts w:ascii="Times New Roman" w:hAnsi="Times New Roman" w:cs="Times New Roman"/>
        </w:rPr>
        <w:t xml:space="preserve">y </w:t>
      </w:r>
      <w:r w:rsidRPr="00661376">
        <w:rPr>
          <w:rFonts w:ascii="Times New Roman" w:hAnsi="Times New Roman" w:cs="Times New Roman"/>
        </w:rPr>
        <w:t>be particularly relevant in recurrent or multidrug-resistant CAUTIs, where</w:t>
      </w:r>
      <w:r w:rsidR="00815CE0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conventional antibiotics are limited by resistance patterns.</w:t>
      </w:r>
    </w:p>
    <w:p w14:paraId="1123EA2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9A6EE0E" w14:textId="763BD92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Together, these approaches highlight a shift towards precision urological infection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management, where treatment is informed by both microbial composition and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pathogen-specific susceptibility, rather than empirical antibiotic use alone. Probiotics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may also contribute to this personalised framework by supporting restoration of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beneficial microbial communities, however, evidence for their efficacy remains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variable.</w:t>
      </w:r>
    </w:p>
    <w:p w14:paraId="44078C8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70A68056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5.3 Combination therapies</w:t>
      </w:r>
    </w:p>
    <w:p w14:paraId="7C967D9C" w14:textId="77777777" w:rsidR="006E5A81" w:rsidRPr="00661376" w:rsidRDefault="006E5A81" w:rsidP="00815CE0">
      <w:pPr>
        <w:spacing w:after="0"/>
        <w:rPr>
          <w:rFonts w:ascii="Times New Roman" w:hAnsi="Times New Roman" w:cs="Times New Roman"/>
        </w:rPr>
      </w:pPr>
    </w:p>
    <w:p w14:paraId="4DCCAE38" w14:textId="6E02B4E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While current knowledge highlights the potential success and safety of the use of IVAs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like gentamicin as a potential alternative treatment to combat AMR, there is a lack of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understanding about the most efficacious and cost-efficient formulations needed to enable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widespread adoption. There is also significant opportunity to further reduce AMR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through combination strategies that enhance antimicrobial efficacy. Such approaches may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include antibiotic–antibiotic or antibiotic–adjuvant synergy, which can lower the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minimum inhibitory concentration (MIC), improve penetration of </w:t>
      </w:r>
      <w:r w:rsidRPr="00661376">
        <w:rPr>
          <w:rFonts w:ascii="Times New Roman" w:hAnsi="Times New Roman" w:cs="Times New Roman"/>
          <w:i/>
          <w:iCs/>
        </w:rPr>
        <w:t>E. coli</w:t>
      </w:r>
      <w:r w:rsidRPr="00661376">
        <w:rPr>
          <w:rFonts w:ascii="Times New Roman" w:hAnsi="Times New Roman" w:cs="Times New Roman"/>
        </w:rPr>
        <w:t xml:space="preserve"> biofilms, and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enhance overall treatment effectiveness [170].</w:t>
      </w:r>
    </w:p>
    <w:p w14:paraId="404470F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4D74A32" w14:textId="71EBA26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addition, phage–antibiotic synergy (PAS) has emerged as a promising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combination strategy in other bacterial infections, where bacteriophages and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antibiotics act cooperatively to enhance bacterial killing [171]. This interaction may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improve biofilm disruption, reduce bacterial load, and potentially limit the emergence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resistance by exerting multiple simultaneous selective pressures [171]. Although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PAS has not yet been widely explored in CAUTI, its relevance to biofilm-associated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 suggest strong potential for future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investigation in this context.</w:t>
      </w:r>
    </w:p>
    <w:p w14:paraId="42462A9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8DBE4A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6E09F2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6. CONCLUSION</w:t>
      </w:r>
    </w:p>
    <w:p w14:paraId="7632B794" w14:textId="77777777" w:rsidR="006E5A81" w:rsidRDefault="006E5A81" w:rsidP="00815CE0">
      <w:pPr>
        <w:spacing w:after="0"/>
        <w:rPr>
          <w:rFonts w:ascii="Times New Roman" w:hAnsi="Times New Roman" w:cs="Times New Roman"/>
        </w:rPr>
      </w:pPr>
    </w:p>
    <w:p w14:paraId="0DE613E0" w14:textId="78E13A0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CAUTIs remain a persistent and costly challenge in modern healthcare, exacerbated by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rise of AMR and the limitations of current systemic antibiotic therapies. This review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has highlighted the potential of intravesical treatments—both antibiotic and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non-antibiotic—as a promising strategy to address these challenges by delivering high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local drug concentrations directly to the site of infection, improving efficacy against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biofilms, and reducing systemic antibiotic exposure.</w:t>
      </w:r>
    </w:p>
    <w:p w14:paraId="4A028FEA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53CB514C" w14:textId="2C0D6D3A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While studies and case reports show encouraging results for intravesical antibiotics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like gentamicin, amikacin, colistin, fosfomycin, and trimethoprim, broader clinical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adoption is currently hampered by a lack of standardised treatment protocols, limited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large-scale trial data, and uncertainties regarding long-term safety, drug formulation, and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cost-effectiveness. </w:t>
      </w:r>
      <w:r w:rsidRPr="00661376">
        <w:rPr>
          <w:rFonts w:ascii="Times New Roman" w:hAnsi="Times New Roman" w:cs="Times New Roman"/>
        </w:rPr>
        <w:lastRenderedPageBreak/>
        <w:t>Non-antibiotic intravesical approaches, including bladder irrigation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with antiseptics, bacteriophage therapy, antimicrobial peptides, nanomaterials, and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natural bioactive compounds, offer additional avenues to both prevent and manage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infections. However, many of these approaches remain in experimental stages, and robust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clinical evidence is urgently needed to clarify their roles.</w:t>
      </w:r>
    </w:p>
    <w:p w14:paraId="418F9C9C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8A251F4" w14:textId="63D92261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Looking ahead, future research should prioritise the development of standardised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protocols, conduct multicentre randomised controlled trials, explore advanced drug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delivery systems, and integrate personalised medicine approaches tailored to individual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 and microbial profiles. In parallel, healthcare systems must address regulatory,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logistical, and educational barriers to facilitate the safe and effective implementation of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treatments in routine clinical practice.</w:t>
      </w:r>
    </w:p>
    <w:p w14:paraId="3C17FE29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15BB5DF2" w14:textId="5EF1CC68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In summary, while systemic antibiotics will likely remain essential in the management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UTIs, intravesical therapies represent a valuable complementary or alternative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approach—particularly for CAUTIs—offering a targeted, localised strategy that may help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preserve antibiotic efficacy, reduce resistance development, and improve patient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outcomes. Embracing and refining these strategies will be critical as we navigate the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challenges of infection control in an increasingly antimicrobial-resistant world.</w:t>
      </w:r>
    </w:p>
    <w:p w14:paraId="5ACF108E" w14:textId="77777777" w:rsidR="00461EE9" w:rsidRPr="00661376" w:rsidRDefault="00461EE9" w:rsidP="00815CE0">
      <w:pPr>
        <w:spacing w:after="0"/>
        <w:rPr>
          <w:rFonts w:ascii="Times New Roman" w:hAnsi="Times New Roman" w:cs="Times New Roman"/>
        </w:rPr>
      </w:pPr>
    </w:p>
    <w:p w14:paraId="500FD4E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0A682A91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ACKNOWLEDGMENTS</w:t>
      </w:r>
    </w:p>
    <w:p w14:paraId="6E29EFFA" w14:textId="77777777" w:rsidR="003B12F2" w:rsidRPr="00661376" w:rsidRDefault="003B12F2" w:rsidP="00815CE0">
      <w:pPr>
        <w:spacing w:after="0"/>
        <w:rPr>
          <w:rFonts w:ascii="Times New Roman" w:hAnsi="Times New Roman" w:cs="Times New Roman"/>
        </w:rPr>
      </w:pPr>
    </w:p>
    <w:p w14:paraId="5B385722" w14:textId="782B9EB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This work was supported by the UKRI MRC 2928808 and iCASE partner Uropharma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LTD. Thank you to Prof. Scott Glickman FRCS for giving his perspective on the challenges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to intravesical treatment implementation as a formerly practicing clinician.</w:t>
      </w:r>
    </w:p>
    <w:p w14:paraId="1B73A67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2A0BFA80" w14:textId="0C44D60A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FUNDING</w:t>
      </w:r>
    </w:p>
    <w:p w14:paraId="3D86CFB5" w14:textId="77777777" w:rsidR="003B12F2" w:rsidRPr="00661376" w:rsidRDefault="003B12F2" w:rsidP="00815CE0">
      <w:pPr>
        <w:spacing w:after="0"/>
        <w:rPr>
          <w:rFonts w:ascii="Times New Roman" w:hAnsi="Times New Roman" w:cs="Times New Roman"/>
        </w:rPr>
      </w:pPr>
    </w:p>
    <w:p w14:paraId="2895D9E4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UKRI MRC 2928808</w:t>
      </w:r>
    </w:p>
    <w:p w14:paraId="29999616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82B6A1C" w14:textId="47D3FEBF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CONFLICTS OF INTEREST</w:t>
      </w:r>
    </w:p>
    <w:p w14:paraId="2F1C6B73" w14:textId="77777777" w:rsidR="003B12F2" w:rsidRPr="00661376" w:rsidRDefault="003B12F2" w:rsidP="00815CE0">
      <w:pPr>
        <w:spacing w:after="0"/>
        <w:rPr>
          <w:rFonts w:ascii="Times New Roman" w:hAnsi="Times New Roman" w:cs="Times New Roman"/>
        </w:rPr>
      </w:pPr>
    </w:p>
    <w:p w14:paraId="449289D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The authors declare no conflict of interest.</w:t>
      </w:r>
    </w:p>
    <w:p w14:paraId="44BDE201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43941A5A" w14:textId="77777777" w:rsid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A59993E" w14:textId="77777777" w:rsidR="003B12F2" w:rsidRDefault="003B12F2" w:rsidP="00815CE0">
      <w:pPr>
        <w:spacing w:after="0"/>
        <w:rPr>
          <w:rFonts w:ascii="Times New Roman" w:hAnsi="Times New Roman" w:cs="Times New Roman"/>
        </w:rPr>
      </w:pPr>
    </w:p>
    <w:p w14:paraId="258C502B" w14:textId="77777777" w:rsidR="003B12F2" w:rsidRDefault="003B12F2" w:rsidP="00815CE0">
      <w:pPr>
        <w:spacing w:after="0"/>
        <w:rPr>
          <w:rFonts w:ascii="Times New Roman" w:hAnsi="Times New Roman" w:cs="Times New Roman"/>
        </w:rPr>
      </w:pPr>
    </w:p>
    <w:p w14:paraId="0FE25687" w14:textId="77777777" w:rsidR="003B12F2" w:rsidRDefault="003B12F2" w:rsidP="00815CE0">
      <w:pPr>
        <w:spacing w:after="0"/>
        <w:rPr>
          <w:rFonts w:ascii="Times New Roman" w:hAnsi="Times New Roman" w:cs="Times New Roman"/>
        </w:rPr>
      </w:pPr>
    </w:p>
    <w:p w14:paraId="146849F5" w14:textId="77777777" w:rsidR="003B12F2" w:rsidRDefault="003B12F2" w:rsidP="00815CE0">
      <w:pPr>
        <w:spacing w:after="0"/>
        <w:rPr>
          <w:rFonts w:ascii="Times New Roman" w:hAnsi="Times New Roman" w:cs="Times New Roman"/>
        </w:rPr>
      </w:pPr>
    </w:p>
    <w:p w14:paraId="4FF92C4C" w14:textId="77777777" w:rsidR="003B12F2" w:rsidRDefault="003B12F2" w:rsidP="00815CE0">
      <w:pPr>
        <w:spacing w:after="0"/>
        <w:rPr>
          <w:rFonts w:ascii="Times New Roman" w:hAnsi="Times New Roman" w:cs="Times New Roman"/>
        </w:rPr>
      </w:pPr>
    </w:p>
    <w:p w14:paraId="233E9E3D" w14:textId="77777777" w:rsidR="003B12F2" w:rsidRDefault="003B12F2" w:rsidP="00815CE0">
      <w:pPr>
        <w:spacing w:after="0"/>
        <w:rPr>
          <w:rFonts w:ascii="Times New Roman" w:hAnsi="Times New Roman" w:cs="Times New Roman"/>
        </w:rPr>
      </w:pPr>
    </w:p>
    <w:p w14:paraId="7E09EB9E" w14:textId="77777777" w:rsidR="003B12F2" w:rsidRPr="00661376" w:rsidRDefault="003B12F2" w:rsidP="00815CE0">
      <w:pPr>
        <w:spacing w:after="0"/>
        <w:rPr>
          <w:rFonts w:ascii="Times New Roman" w:hAnsi="Times New Roman" w:cs="Times New Roman"/>
        </w:rPr>
      </w:pPr>
    </w:p>
    <w:p w14:paraId="23C3CE4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References</w:t>
      </w:r>
    </w:p>
    <w:p w14:paraId="308A4DE4" w14:textId="3417A10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[1] Walter E. Stamm and S. Ragnar Norrby. Urinary tract infections: Disease panorama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challenges. The Journal of Infectious Diseases, 183(s1</w:t>
      </w:r>
      <w:proofErr w:type="gramStart"/>
      <w:r w:rsidRPr="00661376">
        <w:rPr>
          <w:rFonts w:ascii="Times New Roman" w:hAnsi="Times New Roman" w:cs="Times New Roman"/>
        </w:rPr>
        <w:t>):S</w:t>
      </w:r>
      <w:proofErr w:type="gramEnd"/>
      <w:r w:rsidRPr="00661376">
        <w:rPr>
          <w:rFonts w:ascii="Times New Roman" w:hAnsi="Times New Roman" w:cs="Times New Roman"/>
        </w:rPr>
        <w:t>1–S4, 2001.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doi:10.1086/318850.</w:t>
      </w:r>
    </w:p>
    <w:p w14:paraId="1DC43781" w14:textId="09ECBB0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[2] B. Foxman, R. Barlow, H. D’Arcy, B. Gillespie, and J. D. Sobel. Urinary tract infection.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Annals of Epidemiology, 10(8):509–515, 2000. doi:10.1016/s1047-2797(00)00072-7.</w:t>
      </w:r>
    </w:p>
    <w:p w14:paraId="17B6843F" w14:textId="60E3C36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[3] Better Health Channel. Urinary tract infections (</w:t>
      </w:r>
      <w:proofErr w:type="spellStart"/>
      <w:r w:rsidRPr="00661376">
        <w:rPr>
          <w:rFonts w:ascii="Times New Roman" w:hAnsi="Times New Roman" w:cs="Times New Roman"/>
        </w:rPr>
        <w:t>uti</w:t>
      </w:r>
      <w:proofErr w:type="spellEnd"/>
      <w:r w:rsidRPr="00661376">
        <w:rPr>
          <w:rFonts w:ascii="Times New Roman" w:hAnsi="Times New Roman" w:cs="Times New Roman"/>
        </w:rPr>
        <w:t>).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https://www.betterhealth.vic.gov.au/health/conditionsandtreatments/urinary-tract-infections-uti, 2022. Accessed: 2026-04-20.</w:t>
      </w:r>
    </w:p>
    <w:p w14:paraId="25292A0B" w14:textId="50CFAD7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[4] G. R. </w:t>
      </w:r>
      <w:proofErr w:type="spellStart"/>
      <w:r w:rsidRPr="00661376">
        <w:rPr>
          <w:rFonts w:ascii="Times New Roman" w:hAnsi="Times New Roman" w:cs="Times New Roman"/>
        </w:rPr>
        <w:t>Nielubowicz</w:t>
      </w:r>
      <w:proofErr w:type="spellEnd"/>
      <w:r w:rsidRPr="00661376">
        <w:rPr>
          <w:rFonts w:ascii="Times New Roman" w:hAnsi="Times New Roman" w:cs="Times New Roman"/>
        </w:rPr>
        <w:t xml:space="preserve"> and H. L. T. Mobley. Host–pathogen interactions in urinary tract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infection. Nature Reviews Urology, 7(8):430–441, 2010. doi:10.1038/nrurol.2010.101.</w:t>
      </w:r>
    </w:p>
    <w:p w14:paraId="5C29F874" w14:textId="17EB760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[5] A. L. Flores-Mireles, J. N. Walker, M. </w:t>
      </w:r>
      <w:proofErr w:type="spellStart"/>
      <w:r w:rsidRPr="00661376">
        <w:rPr>
          <w:rFonts w:ascii="Times New Roman" w:hAnsi="Times New Roman" w:cs="Times New Roman"/>
        </w:rPr>
        <w:t>Caparon</w:t>
      </w:r>
      <w:proofErr w:type="spellEnd"/>
      <w:r w:rsidRPr="00661376">
        <w:rPr>
          <w:rFonts w:ascii="Times New Roman" w:hAnsi="Times New Roman" w:cs="Times New Roman"/>
        </w:rPr>
        <w:t>, and S. J. Hultgren. Urinary tract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infections: epidemiology, mechanisms of infection and treatment options. Nature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Reviews Microbiology, 13(5):269–284, 2015. doi:10.1038/nrmicro3432.</w:t>
      </w:r>
    </w:p>
    <w:p w14:paraId="4FFC203B" w14:textId="4BE0EDF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[6] </w:t>
      </w:r>
      <w:proofErr w:type="spellStart"/>
      <w:r w:rsidRPr="00661376">
        <w:rPr>
          <w:rFonts w:ascii="Times New Roman" w:hAnsi="Times New Roman" w:cs="Times New Roman"/>
        </w:rPr>
        <w:t>Centers</w:t>
      </w:r>
      <w:proofErr w:type="spellEnd"/>
      <w:r w:rsidRPr="00661376">
        <w:rPr>
          <w:rFonts w:ascii="Times New Roman" w:hAnsi="Times New Roman" w:cs="Times New Roman"/>
        </w:rPr>
        <w:t xml:space="preserve"> for Disease Control and Prevention (CDC). Catheter-associated urinary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tract infection (</w:t>
      </w:r>
      <w:proofErr w:type="spellStart"/>
      <w:r w:rsidRPr="00661376">
        <w:rPr>
          <w:rFonts w:ascii="Times New Roman" w:hAnsi="Times New Roman" w:cs="Times New Roman"/>
        </w:rPr>
        <w:t>cauti</w:t>
      </w:r>
      <w:proofErr w:type="spellEnd"/>
      <w:r w:rsidRPr="00661376">
        <w:rPr>
          <w:rFonts w:ascii="Times New Roman" w:hAnsi="Times New Roman" w:cs="Times New Roman"/>
        </w:rPr>
        <w:t xml:space="preserve">) basics. </w:t>
      </w:r>
      <w:hyperlink r:id="rId5" w:history="1">
        <w:r w:rsidR="006E5A81" w:rsidRPr="004B7DE3">
          <w:rPr>
            <w:rStyle w:val="Hyperlink"/>
            <w:rFonts w:ascii="Times New Roman" w:hAnsi="Times New Roman" w:cs="Times New Roman"/>
          </w:rPr>
          <w:t>https://www.cdc.gov/uti/about/cauti-basics.html</w:t>
        </w:r>
      </w:hyperlink>
      <w:r w:rsidRPr="00661376">
        <w:rPr>
          <w:rFonts w:ascii="Times New Roman" w:hAnsi="Times New Roman" w:cs="Times New Roman"/>
        </w:rPr>
        <w:t>,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2025. Accessed: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29C93D61" w14:textId="68B996F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[7] M. </w:t>
      </w:r>
      <w:proofErr w:type="spellStart"/>
      <w:r w:rsidRPr="00661376">
        <w:rPr>
          <w:rFonts w:ascii="Times New Roman" w:hAnsi="Times New Roman" w:cs="Times New Roman"/>
        </w:rPr>
        <w:t>Barchitta</w:t>
      </w:r>
      <w:proofErr w:type="spellEnd"/>
      <w:r w:rsidRPr="00661376">
        <w:rPr>
          <w:rFonts w:ascii="Times New Roman" w:hAnsi="Times New Roman" w:cs="Times New Roman"/>
        </w:rPr>
        <w:t>. Cluster analysis identifies patients at risk of catheter-associated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urinary tract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 in intensive care units: findings from the spin-</w:t>
      </w:r>
      <w:proofErr w:type="spellStart"/>
      <w:r w:rsidRPr="00661376">
        <w:rPr>
          <w:rFonts w:ascii="Times New Roman" w:hAnsi="Times New Roman" w:cs="Times New Roman"/>
        </w:rPr>
        <w:t>uti</w:t>
      </w:r>
      <w:proofErr w:type="spellEnd"/>
      <w:r w:rsidRPr="00661376">
        <w:rPr>
          <w:rFonts w:ascii="Times New Roman" w:hAnsi="Times New Roman" w:cs="Times New Roman"/>
        </w:rPr>
        <w:t xml:space="preserve"> network.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Journal of Hospital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Infection, 106(1</w:t>
      </w:r>
      <w:proofErr w:type="gramStart"/>
      <w:r w:rsidRPr="00661376">
        <w:rPr>
          <w:rFonts w:ascii="Times New Roman" w:hAnsi="Times New Roman" w:cs="Times New Roman"/>
        </w:rPr>
        <w:t>):—</w:t>
      </w:r>
      <w:proofErr w:type="gramEnd"/>
      <w:r w:rsidRPr="00661376">
        <w:rPr>
          <w:rFonts w:ascii="Times New Roman" w:hAnsi="Times New Roman" w:cs="Times New Roman"/>
        </w:rPr>
        <w:t>, 2020.</w:t>
      </w:r>
    </w:p>
    <w:p w14:paraId="7A04C569" w14:textId="581FB23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[8] North Bristol NHS Trust, Urology Department. Guidance for </w:t>
      </w:r>
      <w:proofErr w:type="spellStart"/>
      <w:r w:rsidRPr="00661376">
        <w:rPr>
          <w:rFonts w:ascii="Times New Roman" w:hAnsi="Times New Roman" w:cs="Times New Roman"/>
        </w:rPr>
        <w:t>gps</w:t>
      </w:r>
      <w:proofErr w:type="spellEnd"/>
      <w:r w:rsidRPr="00661376">
        <w:rPr>
          <w:rFonts w:ascii="Times New Roman" w:hAnsi="Times New Roman" w:cs="Times New Roman"/>
        </w:rPr>
        <w:t xml:space="preserve"> on intravesical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gentamicin and amikacin. </w:t>
      </w:r>
      <w:hyperlink r:id="rId6" w:history="1">
        <w:r w:rsidR="00DD6458" w:rsidRPr="004B7DE3">
          <w:rPr>
            <w:rStyle w:val="Hyperlink"/>
            <w:rFonts w:ascii="Times New Roman" w:hAnsi="Times New Roman" w:cs="Times New Roman"/>
          </w:rPr>
          <w:t>https://remedy.bnssg.icb.nhs.uk/media/vllbrlj5/guidance-for-gps</w:t>
        </w:r>
      </w:hyperlink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on-intravesical-gentamicin-and-amikacin-vs3.pdf, 2023. </w:t>
      </w:r>
      <w:proofErr w:type="gramStart"/>
      <w:r w:rsidRPr="00661376">
        <w:rPr>
          <w:rFonts w:ascii="Times New Roman" w:hAnsi="Times New Roman" w:cs="Times New Roman"/>
        </w:rPr>
        <w:t>Version</w:t>
      </w:r>
      <w:r w:rsidR="006E5A81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3,</w:t>
      </w:r>
      <w:proofErr w:type="gramEnd"/>
      <w:r w:rsidRPr="00661376">
        <w:rPr>
          <w:rFonts w:ascii="Times New Roman" w:hAnsi="Times New Roman" w:cs="Times New Roman"/>
        </w:rPr>
        <w:t xml:space="preserve"> accessed 2026-04-20.</w:t>
      </w:r>
    </w:p>
    <w:p w14:paraId="3C841F52" w14:textId="26A0D9E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[9] S. Foxley. Indwelling urinary catheters: accurate monitoring of urine output. British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Journal of Nursing, 20(11</w:t>
      </w:r>
      <w:proofErr w:type="gramStart"/>
      <w:r w:rsidRPr="00661376">
        <w:rPr>
          <w:rFonts w:ascii="Times New Roman" w:hAnsi="Times New Roman" w:cs="Times New Roman"/>
        </w:rPr>
        <w:t>):S</w:t>
      </w:r>
      <w:proofErr w:type="gramEnd"/>
      <w:r w:rsidRPr="00661376">
        <w:rPr>
          <w:rFonts w:ascii="Times New Roman" w:hAnsi="Times New Roman" w:cs="Times New Roman"/>
        </w:rPr>
        <w:t>4–S10, 2011. Accessed: 2026-04-20.</w:t>
      </w:r>
    </w:p>
    <w:p w14:paraId="241642B6" w14:textId="5AFE86D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[10] </w:t>
      </w:r>
      <w:proofErr w:type="spellStart"/>
      <w:r w:rsidRPr="00661376">
        <w:rPr>
          <w:rFonts w:ascii="Times New Roman" w:hAnsi="Times New Roman" w:cs="Times New Roman"/>
        </w:rPr>
        <w:t>UroToday</w:t>
      </w:r>
      <w:proofErr w:type="spellEnd"/>
      <w:r w:rsidRPr="00661376">
        <w:rPr>
          <w:rFonts w:ascii="Times New Roman" w:hAnsi="Times New Roman" w:cs="Times New Roman"/>
        </w:rPr>
        <w:t>. Complications of indwelling urinary catheters.</w:t>
      </w:r>
      <w:r w:rsidR="00DD6458">
        <w:rPr>
          <w:rFonts w:ascii="Times New Roman" w:hAnsi="Times New Roman" w:cs="Times New Roman"/>
        </w:rPr>
        <w:t xml:space="preserve"> </w:t>
      </w:r>
      <w:hyperlink r:id="rId7" w:history="1">
        <w:r w:rsidR="00DD6458" w:rsidRPr="004B7DE3">
          <w:rPr>
            <w:rStyle w:val="Hyperlink"/>
            <w:rFonts w:ascii="Times New Roman" w:hAnsi="Times New Roman" w:cs="Times New Roman"/>
          </w:rPr>
          <w:t>https://www.urotoday.com/urinary-catheters-home/indwelling</w:t>
        </w:r>
      </w:hyperlink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catheters/complications/problems.html, 2026. Accessed: 2026-04-20.</w:t>
      </w:r>
    </w:p>
    <w:p w14:paraId="69CD2026" w14:textId="1BFE0CA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[11] </w:t>
      </w:r>
      <w:proofErr w:type="spellStart"/>
      <w:r w:rsidRPr="00661376">
        <w:rPr>
          <w:rFonts w:ascii="Times New Roman" w:hAnsi="Times New Roman" w:cs="Times New Roman"/>
        </w:rPr>
        <w:t>Centers</w:t>
      </w:r>
      <w:proofErr w:type="spellEnd"/>
      <w:r w:rsidRPr="00661376">
        <w:rPr>
          <w:rFonts w:ascii="Times New Roman" w:hAnsi="Times New Roman" w:cs="Times New Roman"/>
        </w:rPr>
        <w:t xml:space="preserve"> for Disease Control and Prevention (CDC). Catheter-associated urinary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tract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 (</w:t>
      </w:r>
      <w:proofErr w:type="spellStart"/>
      <w:r w:rsidRPr="00661376">
        <w:rPr>
          <w:rFonts w:ascii="Times New Roman" w:hAnsi="Times New Roman" w:cs="Times New Roman"/>
        </w:rPr>
        <w:t>cauti</w:t>
      </w:r>
      <w:proofErr w:type="spellEnd"/>
      <w:r w:rsidRPr="00661376">
        <w:rPr>
          <w:rFonts w:ascii="Times New Roman" w:hAnsi="Times New Roman" w:cs="Times New Roman"/>
        </w:rPr>
        <w:t>) prevention.</w:t>
      </w:r>
      <w:r w:rsidR="00DD6458">
        <w:rPr>
          <w:rFonts w:ascii="Times New Roman" w:hAnsi="Times New Roman" w:cs="Times New Roman"/>
        </w:rPr>
        <w:t xml:space="preserve"> </w:t>
      </w:r>
      <w:hyperlink r:id="rId8" w:history="1">
        <w:r w:rsidR="00DD6458" w:rsidRPr="004B7DE3">
          <w:rPr>
            <w:rStyle w:val="Hyperlink"/>
            <w:rFonts w:ascii="Times New Roman" w:hAnsi="Times New Roman" w:cs="Times New Roman"/>
          </w:rPr>
          <w:t>https://www.cdc.gov/infection-control/hcp/cauti/index.html</w:t>
        </w:r>
      </w:hyperlink>
      <w:r w:rsidRPr="00661376">
        <w:rPr>
          <w:rFonts w:ascii="Times New Roman" w:hAnsi="Times New Roman" w:cs="Times New Roman"/>
        </w:rPr>
        <w:t>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2024. Guideline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infection prevention recommendations; Accessed: 2026-04-20.</w:t>
      </w:r>
    </w:p>
    <w:p w14:paraId="322A5691" w14:textId="77B00C1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[12] D. N. Givler and A. Givler. Asymptomatic bacteriuria.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[Internet],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National </w:t>
      </w:r>
      <w:proofErr w:type="spellStart"/>
      <w:r w:rsidRPr="00661376">
        <w:rPr>
          <w:rFonts w:ascii="Times New Roman" w:hAnsi="Times New Roman" w:cs="Times New Roman"/>
        </w:rPr>
        <w:t>Center</w:t>
      </w:r>
      <w:proofErr w:type="spellEnd"/>
      <w:r w:rsidRPr="00661376">
        <w:rPr>
          <w:rFonts w:ascii="Times New Roman" w:hAnsi="Times New Roman" w:cs="Times New Roman"/>
        </w:rPr>
        <w:t xml:space="preserve"> for Biotechnology Information (NCBI) Bookshelf, 2023. Updated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July 17, 2023. Available at: https://www.ncbi.nlm.nih.gov/books/NBK441848/.</w:t>
      </w:r>
    </w:p>
    <w:p w14:paraId="66782E3A" w14:textId="68F2EA7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[13] G. Mancuso, A. Midiri, E. Gerace, M. Marra, S. Zummo, and C. Biondo. Urinary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tract infections: The current scenario and future prospects. Pathogens, 12(4):623,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2023. doi:10.3390/pathogens12040623.</w:t>
      </w:r>
    </w:p>
    <w:p w14:paraId="155D1D2B" w14:textId="27E8F55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[14] Mueller, M. and Rausch-Phung, E. A. and Tainter, C. R. Escherichia coli infection.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https://www.ncbi.nlm.nih.gov/books/NBK564298/, 2025.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[Internet].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Updated 2025 Dec 14; Accessed: 2026-04-20.</w:t>
      </w:r>
    </w:p>
    <w:p w14:paraId="45C5CA8A" w14:textId="67B2FC4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[15] A. Flores-Mireles, T. N. Hreha, and D. A. Hunstad. Pathophysiology, treatment, and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prevention of catheter-associated urinary tract infection. Topics in Spinal Cord Injury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Rehabilitation, 25(3):228–240, 2019. doi:10.1310/sci2503-228.</w:t>
      </w:r>
    </w:p>
    <w:p w14:paraId="226DCFC8" w14:textId="21FF7E6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[16] M. Rozwadowski and D. Gawel. Molecular factors and mechanisms driving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multidrug resistance in uropathogenic </w:t>
      </w:r>
      <w:proofErr w:type="spellStart"/>
      <w:r w:rsidRPr="00661376">
        <w:rPr>
          <w:rFonts w:ascii="Times New Roman" w:hAnsi="Times New Roman" w:cs="Times New Roman"/>
        </w:rPr>
        <w:t>escherichia</w:t>
      </w:r>
      <w:proofErr w:type="spellEnd"/>
      <w:r w:rsidRPr="00661376">
        <w:rPr>
          <w:rFonts w:ascii="Times New Roman" w:hAnsi="Times New Roman" w:cs="Times New Roman"/>
        </w:rPr>
        <w:t xml:space="preserve"> coli—an update. Genes,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13(8):1397, 2022. doi:10.3390/genes13081397.</w:t>
      </w:r>
    </w:p>
    <w:p w14:paraId="23E9870D" w14:textId="6D34B0E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[17] G. Sharma, S. Sharma, P. Sharma, D. Chandola, S. Dang, S. Gupta, and R. </w:t>
      </w:r>
      <w:proofErr w:type="spellStart"/>
      <w:r w:rsidRPr="00661376">
        <w:rPr>
          <w:rFonts w:ascii="Times New Roman" w:hAnsi="Times New Roman" w:cs="Times New Roman"/>
        </w:rPr>
        <w:t>Gabrani</w:t>
      </w:r>
      <w:proofErr w:type="spellEnd"/>
      <w:r w:rsidRPr="00661376">
        <w:rPr>
          <w:rFonts w:ascii="Times New Roman" w:hAnsi="Times New Roman" w:cs="Times New Roman"/>
        </w:rPr>
        <w:t>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Escherichia coli biofilm: Development and therapeutic strategies. Journal of Applied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Microbiology, 121(2):309–319, 2016. doi:10.1111/jam.13078.</w:t>
      </w:r>
    </w:p>
    <w:p w14:paraId="50EEBE0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[18] H. Barker. Infographic: Stages of biofilm formation, 2023. Accessed: 2026-04-22.</w:t>
      </w:r>
    </w:p>
    <w:p w14:paraId="0A491C46" w14:textId="42A055C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[19] V. G. </w:t>
      </w:r>
      <w:proofErr w:type="spellStart"/>
      <w:r w:rsidRPr="00661376">
        <w:rPr>
          <w:rFonts w:ascii="Times New Roman" w:hAnsi="Times New Roman" w:cs="Times New Roman"/>
        </w:rPr>
        <w:t>Preda</w:t>
      </w:r>
      <w:proofErr w:type="spellEnd"/>
      <w:r w:rsidRPr="00661376">
        <w:rPr>
          <w:rFonts w:ascii="Times New Roman" w:hAnsi="Times New Roman" w:cs="Times New Roman"/>
        </w:rPr>
        <w:t xml:space="preserve"> and O. </w:t>
      </w:r>
      <w:proofErr w:type="spellStart"/>
      <w:r w:rsidRPr="00661376">
        <w:rPr>
          <w:rFonts w:ascii="Times New Roman" w:hAnsi="Times New Roman" w:cs="Times New Roman"/>
        </w:rPr>
        <w:t>Sa˘ndulescu</w:t>
      </w:r>
      <w:proofErr w:type="spellEnd"/>
      <w:r w:rsidRPr="00661376">
        <w:rPr>
          <w:rFonts w:ascii="Times New Roman" w:hAnsi="Times New Roman" w:cs="Times New Roman"/>
        </w:rPr>
        <w:t>. Communication is the key: biofilms, quorum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sensing, formation and prevention. Discoveries, 7(3</w:t>
      </w:r>
      <w:proofErr w:type="gramStart"/>
      <w:r w:rsidRPr="00661376">
        <w:rPr>
          <w:rFonts w:ascii="Times New Roman" w:hAnsi="Times New Roman" w:cs="Times New Roman"/>
        </w:rPr>
        <w:t>):e</w:t>
      </w:r>
      <w:proofErr w:type="gramEnd"/>
      <w:r w:rsidRPr="00661376">
        <w:rPr>
          <w:rFonts w:ascii="Times New Roman" w:hAnsi="Times New Roman" w:cs="Times New Roman"/>
        </w:rPr>
        <w:t>10, 2019.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doi:10.15190/d.2019.13.</w:t>
      </w:r>
    </w:p>
    <w:p w14:paraId="54730617" w14:textId="79A4406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[20] J. Wille and T. </w:t>
      </w:r>
      <w:proofErr w:type="spellStart"/>
      <w:r w:rsidRPr="00661376">
        <w:rPr>
          <w:rFonts w:ascii="Times New Roman" w:hAnsi="Times New Roman" w:cs="Times New Roman"/>
        </w:rPr>
        <w:t>Coenye</w:t>
      </w:r>
      <w:proofErr w:type="spellEnd"/>
      <w:r w:rsidRPr="00661376">
        <w:rPr>
          <w:rFonts w:ascii="Times New Roman" w:hAnsi="Times New Roman" w:cs="Times New Roman"/>
        </w:rPr>
        <w:t>. Biofilm dispersion: The key to biofilm eradication or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opening pandora’s box? Biofilm, 2:100027, 2020. </w:t>
      </w:r>
      <w:proofErr w:type="gramStart"/>
      <w:r w:rsidRPr="00661376">
        <w:rPr>
          <w:rFonts w:ascii="Times New Roman" w:hAnsi="Times New Roman" w:cs="Times New Roman"/>
        </w:rPr>
        <w:t>doi:10.1016/j.bioflm</w:t>
      </w:r>
      <w:proofErr w:type="gramEnd"/>
      <w:r w:rsidRPr="00661376">
        <w:rPr>
          <w:rFonts w:ascii="Times New Roman" w:hAnsi="Times New Roman" w:cs="Times New Roman"/>
        </w:rPr>
        <w:t>.2020.100027.</w:t>
      </w:r>
    </w:p>
    <w:p w14:paraId="4E14944C" w14:textId="0C49EBA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[21] B. W. Trautner and R. O. </w:t>
      </w:r>
      <w:proofErr w:type="spellStart"/>
      <w:r w:rsidRPr="00661376">
        <w:rPr>
          <w:rFonts w:ascii="Times New Roman" w:hAnsi="Times New Roman" w:cs="Times New Roman"/>
        </w:rPr>
        <w:t>Darouiche</w:t>
      </w:r>
      <w:proofErr w:type="spellEnd"/>
      <w:r w:rsidRPr="00661376">
        <w:rPr>
          <w:rFonts w:ascii="Times New Roman" w:hAnsi="Times New Roman" w:cs="Times New Roman"/>
        </w:rPr>
        <w:t>. Role of biofilm in catheter-associated urinary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tract infection. American Journal of Infection Control, 32(3):177–183, 2004.</w:t>
      </w:r>
      <w:r w:rsidR="00DD6458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doi:10.1016/j.ajic</w:t>
      </w:r>
      <w:proofErr w:type="gramEnd"/>
      <w:r w:rsidRPr="00661376">
        <w:rPr>
          <w:rFonts w:ascii="Times New Roman" w:hAnsi="Times New Roman" w:cs="Times New Roman"/>
        </w:rPr>
        <w:t>.2003.08.005.</w:t>
      </w:r>
    </w:p>
    <w:p w14:paraId="766695F5" w14:textId="4543D8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[22] W. M. Dunne. Bacterial adhesion: Seen any good biofilms lately? Clinical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Microbiology Reviews, 15(2):155–166, 2002.</w:t>
      </w:r>
    </w:p>
    <w:p w14:paraId="5F89E2BE" w14:textId="4370EDC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[23] I. U. </w:t>
      </w:r>
      <w:proofErr w:type="spellStart"/>
      <w:r w:rsidRPr="00661376">
        <w:rPr>
          <w:rFonts w:ascii="Times New Roman" w:hAnsi="Times New Roman" w:cs="Times New Roman"/>
        </w:rPr>
        <w:t>Mysorekar</w:t>
      </w:r>
      <w:proofErr w:type="spellEnd"/>
      <w:r w:rsidRPr="00661376">
        <w:rPr>
          <w:rFonts w:ascii="Times New Roman" w:hAnsi="Times New Roman" w:cs="Times New Roman"/>
        </w:rPr>
        <w:t xml:space="preserve"> and S. J. Hultgren. Mechanisms of uropathogenic </w:t>
      </w:r>
      <w:proofErr w:type="spellStart"/>
      <w:r w:rsidRPr="00661376">
        <w:rPr>
          <w:rFonts w:ascii="Times New Roman" w:hAnsi="Times New Roman" w:cs="Times New Roman"/>
        </w:rPr>
        <w:t>escherichia</w:t>
      </w:r>
      <w:proofErr w:type="spellEnd"/>
      <w:r w:rsidRPr="00661376">
        <w:rPr>
          <w:rFonts w:ascii="Times New Roman" w:hAnsi="Times New Roman" w:cs="Times New Roman"/>
        </w:rPr>
        <w:t xml:space="preserve"> coli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persistence and eradication from the urinary tract. Proceedings of the National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Academy of Sciences, 103(38):14170–14175, 2006. doi:10.1073/pnas.0602136103.</w:t>
      </w:r>
    </w:p>
    <w:p w14:paraId="05C1AAB0" w14:textId="43DE3F4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[24] Y. Xu, Y. Dhaouadi, P. </w:t>
      </w:r>
      <w:proofErr w:type="spellStart"/>
      <w:r w:rsidRPr="00661376">
        <w:rPr>
          <w:rFonts w:ascii="Times New Roman" w:hAnsi="Times New Roman" w:cs="Times New Roman"/>
        </w:rPr>
        <w:t>Stoodley</w:t>
      </w:r>
      <w:proofErr w:type="spellEnd"/>
      <w:r w:rsidRPr="00661376">
        <w:rPr>
          <w:rFonts w:ascii="Times New Roman" w:hAnsi="Times New Roman" w:cs="Times New Roman"/>
        </w:rPr>
        <w:t>, and D. Ren. Sensing the unreachable: challenges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opportunities in biofilm detection. Current Opinion in Biotechnology, 64:79–84,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2020. </w:t>
      </w:r>
      <w:proofErr w:type="gramStart"/>
      <w:r w:rsidRPr="00661376">
        <w:rPr>
          <w:rFonts w:ascii="Times New Roman" w:hAnsi="Times New Roman" w:cs="Times New Roman"/>
        </w:rPr>
        <w:t>doi:10.1016/j.copbio</w:t>
      </w:r>
      <w:proofErr w:type="gramEnd"/>
      <w:r w:rsidRPr="00661376">
        <w:rPr>
          <w:rFonts w:ascii="Times New Roman" w:hAnsi="Times New Roman" w:cs="Times New Roman"/>
        </w:rPr>
        <w:t>.2019.10.009.</w:t>
      </w:r>
    </w:p>
    <w:p w14:paraId="7B0C1A88" w14:textId="5A4C1F1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[25] R. Bartoletti, T. Cai, F. M. </w:t>
      </w:r>
      <w:proofErr w:type="spellStart"/>
      <w:r w:rsidRPr="00661376">
        <w:rPr>
          <w:rFonts w:ascii="Times New Roman" w:hAnsi="Times New Roman" w:cs="Times New Roman"/>
        </w:rPr>
        <w:t>Wagenlehner</w:t>
      </w:r>
      <w:proofErr w:type="spellEnd"/>
      <w:r w:rsidRPr="00661376">
        <w:rPr>
          <w:rFonts w:ascii="Times New Roman" w:hAnsi="Times New Roman" w:cs="Times New Roman"/>
        </w:rPr>
        <w:t xml:space="preserve">, K. Naber, and T. E. </w:t>
      </w:r>
      <w:proofErr w:type="spellStart"/>
      <w:r w:rsidRPr="00661376">
        <w:rPr>
          <w:rFonts w:ascii="Times New Roman" w:hAnsi="Times New Roman" w:cs="Times New Roman"/>
        </w:rPr>
        <w:t>Bjerklund</w:t>
      </w:r>
      <w:proofErr w:type="spellEnd"/>
      <w:r w:rsidRPr="00661376">
        <w:rPr>
          <w:rFonts w:ascii="Times New Roman" w:hAnsi="Times New Roman" w:cs="Times New Roman"/>
        </w:rPr>
        <w:t xml:space="preserve"> Johansen.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of urinary tract infections and antibiotic stewardship. European Urology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Supplements, 15(4):81–87, 2016. </w:t>
      </w:r>
      <w:proofErr w:type="gramStart"/>
      <w:r w:rsidRPr="00661376">
        <w:rPr>
          <w:rFonts w:ascii="Times New Roman" w:hAnsi="Times New Roman" w:cs="Times New Roman"/>
        </w:rPr>
        <w:t>doi:10.1016/j.eursup</w:t>
      </w:r>
      <w:proofErr w:type="gramEnd"/>
      <w:r w:rsidRPr="00661376">
        <w:rPr>
          <w:rFonts w:ascii="Times New Roman" w:hAnsi="Times New Roman" w:cs="Times New Roman"/>
        </w:rPr>
        <w:t>.2016.04.003.</w:t>
      </w:r>
    </w:p>
    <w:p w14:paraId="3299E1ED" w14:textId="36C41D2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[26] Oxford Languages. Oxford Languages. Oxford Languages, 2025.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https://languages.oup.com/google-dictionary-en/.</w:t>
      </w:r>
    </w:p>
    <w:p w14:paraId="2691E59A" w14:textId="5C8D647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[27] T. M. Uddin, A. J. Chakraborty, A. Khusro, B. R. M. Zidan, S. Mitra, T. B. Emran,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K. </w:t>
      </w:r>
      <w:proofErr w:type="spellStart"/>
      <w:r w:rsidRPr="00661376">
        <w:rPr>
          <w:rFonts w:ascii="Times New Roman" w:hAnsi="Times New Roman" w:cs="Times New Roman"/>
        </w:rPr>
        <w:t>Dhama</w:t>
      </w:r>
      <w:proofErr w:type="spellEnd"/>
      <w:r w:rsidRPr="00661376">
        <w:rPr>
          <w:rFonts w:ascii="Times New Roman" w:hAnsi="Times New Roman" w:cs="Times New Roman"/>
        </w:rPr>
        <w:t>, Md. K. H. Ripon, M. Gajdács, M. U. K. Sahibzada, M. J. Hossain, and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N. Koirala. Antibiotic resistance in microbes: History, mechanisms, therapeutic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strategies and future prospects. Journal of Infection and Public Health,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14(12):1750–1766, 2021.</w:t>
      </w:r>
    </w:p>
    <w:p w14:paraId="6500F87F" w14:textId="19F4158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[28] E. M. Darby, E. </w:t>
      </w:r>
      <w:proofErr w:type="spellStart"/>
      <w:r w:rsidRPr="00661376">
        <w:rPr>
          <w:rFonts w:ascii="Times New Roman" w:hAnsi="Times New Roman" w:cs="Times New Roman"/>
        </w:rPr>
        <w:t>Trampari</w:t>
      </w:r>
      <w:proofErr w:type="spellEnd"/>
      <w:r w:rsidRPr="00661376">
        <w:rPr>
          <w:rFonts w:ascii="Times New Roman" w:hAnsi="Times New Roman" w:cs="Times New Roman"/>
        </w:rPr>
        <w:t xml:space="preserve">, P. </w:t>
      </w:r>
      <w:proofErr w:type="spellStart"/>
      <w:r w:rsidRPr="00661376">
        <w:rPr>
          <w:rFonts w:ascii="Times New Roman" w:hAnsi="Times New Roman" w:cs="Times New Roman"/>
        </w:rPr>
        <w:t>Siasat</w:t>
      </w:r>
      <w:proofErr w:type="spellEnd"/>
      <w:r w:rsidRPr="00661376">
        <w:rPr>
          <w:rFonts w:ascii="Times New Roman" w:hAnsi="Times New Roman" w:cs="Times New Roman"/>
        </w:rPr>
        <w:t>, M. S. Gaya, I. Alav, M. A. Webber, and J. M. A.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Blair. Molecular mechanisms of antibiotic resistance revisited. Nature Reviews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Microbiology, 21(5):280–295, 2023.</w:t>
      </w:r>
    </w:p>
    <w:p w14:paraId="36AA1F2E" w14:textId="409A73E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[29] M. R. Asadi Karam, M. Habibi, and S. </w:t>
      </w:r>
      <w:proofErr w:type="spellStart"/>
      <w:r w:rsidRPr="00661376">
        <w:rPr>
          <w:rFonts w:ascii="Times New Roman" w:hAnsi="Times New Roman" w:cs="Times New Roman"/>
        </w:rPr>
        <w:t>Bouzari</w:t>
      </w:r>
      <w:proofErr w:type="spellEnd"/>
      <w:r w:rsidRPr="00661376">
        <w:rPr>
          <w:rFonts w:ascii="Times New Roman" w:hAnsi="Times New Roman" w:cs="Times New Roman"/>
        </w:rPr>
        <w:t>. Urinary tract infection: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Pathogenicity, antibiotic resistance and development of effective vaccines against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uropathogenic </w:t>
      </w:r>
      <w:proofErr w:type="spellStart"/>
      <w:r w:rsidRPr="00661376">
        <w:rPr>
          <w:rFonts w:ascii="Times New Roman" w:hAnsi="Times New Roman" w:cs="Times New Roman"/>
        </w:rPr>
        <w:t>escherichia</w:t>
      </w:r>
      <w:proofErr w:type="spellEnd"/>
      <w:r w:rsidRPr="00661376">
        <w:rPr>
          <w:rFonts w:ascii="Times New Roman" w:hAnsi="Times New Roman" w:cs="Times New Roman"/>
        </w:rPr>
        <w:t xml:space="preserve"> coli. Molecular Immunology, 108(108):56–67, 2019.</w:t>
      </w:r>
      <w:r w:rsidR="00DD6458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doi:10.1016/j.molimm</w:t>
      </w:r>
      <w:proofErr w:type="gramEnd"/>
      <w:r w:rsidRPr="00661376">
        <w:rPr>
          <w:rFonts w:ascii="Times New Roman" w:hAnsi="Times New Roman" w:cs="Times New Roman"/>
        </w:rPr>
        <w:t>.2019.02.007.</w:t>
      </w:r>
    </w:p>
    <w:p w14:paraId="377AF60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[30] National Institute for Health and Care Excellence (NICE). Urinary tract infection</w:t>
      </w:r>
    </w:p>
    <w:p w14:paraId="6C192C21" w14:textId="5863A4B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(lower): antimicrobial prescribing (ng109).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https://www.nice.org.uk/guidance/ng109, 2018.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7785D1C7" w14:textId="6379506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[31] National Institute for Health and Care Excellence. Pyelonephritis (acute):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prescribing (ng111). https://www.nice.org.uk/guidance/ng111, 2018.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2E520997" w14:textId="6283FC2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[32] National Institute for Health and Care Excellence (NICE). Urinary tract infection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(catheter-associated): antimicrobial prescribing (ng113).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https://www.nice.org.uk/guidance/ng113, 2018. Accessed: 2026-04-20.</w:t>
      </w:r>
    </w:p>
    <w:p w14:paraId="1BEAF88B" w14:textId="0568628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[33] M. </w:t>
      </w:r>
      <w:proofErr w:type="spellStart"/>
      <w:r w:rsidRPr="00661376">
        <w:rPr>
          <w:rFonts w:ascii="Times New Roman" w:hAnsi="Times New Roman" w:cs="Times New Roman"/>
        </w:rPr>
        <w:t>Sijbom</w:t>
      </w:r>
      <w:proofErr w:type="spellEnd"/>
      <w:r w:rsidRPr="00661376">
        <w:rPr>
          <w:rFonts w:ascii="Times New Roman" w:hAnsi="Times New Roman" w:cs="Times New Roman"/>
        </w:rPr>
        <w:t>, F.L. Büchner, N.H. Saadah, M.E. Numans, and Mark. Trends in antibiotic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selection pressure generated in primary care and their association with sentinel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antimicrobial resistance patterns in </w:t>
      </w:r>
      <w:proofErr w:type="spellStart"/>
      <w:r w:rsidRPr="00661376">
        <w:rPr>
          <w:rFonts w:ascii="Times New Roman" w:hAnsi="Times New Roman" w:cs="Times New Roman"/>
        </w:rPr>
        <w:t>europe</w:t>
      </w:r>
      <w:proofErr w:type="spellEnd"/>
      <w:r w:rsidRPr="00661376">
        <w:rPr>
          <w:rFonts w:ascii="Times New Roman" w:hAnsi="Times New Roman" w:cs="Times New Roman"/>
        </w:rPr>
        <w:t>. Journal of Antimicrobial Chemotherapy,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78(5):1245–1252, 2023.  doi:10.1093/</w:t>
      </w:r>
      <w:proofErr w:type="spellStart"/>
      <w:r w:rsidRPr="00661376">
        <w:rPr>
          <w:rFonts w:ascii="Times New Roman" w:hAnsi="Times New Roman" w:cs="Times New Roman"/>
        </w:rPr>
        <w:t>jac</w:t>
      </w:r>
      <w:proofErr w:type="spellEnd"/>
      <w:r w:rsidRPr="00661376">
        <w:rPr>
          <w:rFonts w:ascii="Times New Roman" w:hAnsi="Times New Roman" w:cs="Times New Roman"/>
        </w:rPr>
        <w:t>/dkad082.</w:t>
      </w:r>
    </w:p>
    <w:p w14:paraId="22907224" w14:textId="573404D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[34] R. H. </w:t>
      </w:r>
      <w:proofErr w:type="spellStart"/>
      <w:r w:rsidRPr="00661376">
        <w:rPr>
          <w:rFonts w:ascii="Times New Roman" w:hAnsi="Times New Roman" w:cs="Times New Roman"/>
        </w:rPr>
        <w:t>Lathakumari</w:t>
      </w:r>
      <w:proofErr w:type="spellEnd"/>
      <w:r w:rsidRPr="00661376">
        <w:rPr>
          <w:rFonts w:ascii="Times New Roman" w:hAnsi="Times New Roman" w:cs="Times New Roman"/>
        </w:rPr>
        <w:t xml:space="preserve">, L. K. </w:t>
      </w:r>
      <w:proofErr w:type="spellStart"/>
      <w:r w:rsidRPr="00661376">
        <w:rPr>
          <w:rFonts w:ascii="Times New Roman" w:hAnsi="Times New Roman" w:cs="Times New Roman"/>
        </w:rPr>
        <w:t>Vajravelu</w:t>
      </w:r>
      <w:proofErr w:type="spellEnd"/>
      <w:r w:rsidRPr="00661376">
        <w:rPr>
          <w:rFonts w:ascii="Times New Roman" w:hAnsi="Times New Roman" w:cs="Times New Roman"/>
        </w:rPr>
        <w:t xml:space="preserve">, A. Satheesan, S. Ravi, and J. </w:t>
      </w:r>
      <w:proofErr w:type="spellStart"/>
      <w:r w:rsidRPr="00661376">
        <w:rPr>
          <w:rFonts w:ascii="Times New Roman" w:hAnsi="Times New Roman" w:cs="Times New Roman"/>
        </w:rPr>
        <w:t>Thulukanam</w:t>
      </w:r>
      <w:proofErr w:type="spellEnd"/>
      <w:r w:rsidRPr="00661376">
        <w:rPr>
          <w:rFonts w:ascii="Times New Roman" w:hAnsi="Times New Roman" w:cs="Times New Roman"/>
        </w:rPr>
        <w:t>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Antibiotics and the gut microbiome: Understanding the impact on human health.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Medicine in microecology, 20(100106):100106–100106, 2024.</w:t>
      </w:r>
      <w:r w:rsidR="00DD6458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doi:10.1016/j.medmic</w:t>
      </w:r>
      <w:proofErr w:type="gramEnd"/>
      <w:r w:rsidRPr="00661376">
        <w:rPr>
          <w:rFonts w:ascii="Times New Roman" w:hAnsi="Times New Roman" w:cs="Times New Roman"/>
        </w:rPr>
        <w:t>.2024.100106.</w:t>
      </w:r>
    </w:p>
    <w:p w14:paraId="6F36A186" w14:textId="6104B50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[35] L. Cox, C. He, J. Bevins, J. Q. Clemens, J. T. Stoffel, and A. P. Cameron. Gentamicin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instillations decrease symptomatic urinary tract infections in neurogenic</w:t>
      </w:r>
      <w:r w:rsidR="00DD6458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patients on intermittent catheterization. Canadian Urological Association</w:t>
      </w:r>
    </w:p>
    <w:p w14:paraId="1DDF7B7B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journal = Journal de </w:t>
      </w:r>
      <w:proofErr w:type="spellStart"/>
      <w:r w:rsidRPr="00661376">
        <w:rPr>
          <w:rFonts w:ascii="Times New Roman" w:hAnsi="Times New Roman" w:cs="Times New Roman"/>
        </w:rPr>
        <w:t>l’Association</w:t>
      </w:r>
      <w:proofErr w:type="spellEnd"/>
      <w:r w:rsidRPr="00661376">
        <w:rPr>
          <w:rFonts w:ascii="Times New Roman" w:hAnsi="Times New Roman" w:cs="Times New Roman"/>
        </w:rPr>
        <w:t xml:space="preserve"> des </w:t>
      </w:r>
      <w:proofErr w:type="spellStart"/>
      <w:r w:rsidRPr="00661376">
        <w:rPr>
          <w:rFonts w:ascii="Times New Roman" w:hAnsi="Times New Roman" w:cs="Times New Roman"/>
        </w:rPr>
        <w:t>urologues</w:t>
      </w:r>
      <w:proofErr w:type="spellEnd"/>
      <w:r w:rsidRPr="00661376">
        <w:rPr>
          <w:rFonts w:ascii="Times New Roman" w:hAnsi="Times New Roman" w:cs="Times New Roman"/>
        </w:rPr>
        <w:t xml:space="preserve"> du Canada, 11(9</w:t>
      </w:r>
      <w:proofErr w:type="gramStart"/>
      <w:r w:rsidRPr="00661376">
        <w:rPr>
          <w:rFonts w:ascii="Times New Roman" w:hAnsi="Times New Roman" w:cs="Times New Roman"/>
        </w:rPr>
        <w:t>):E</w:t>
      </w:r>
      <w:proofErr w:type="gramEnd"/>
      <w:r w:rsidRPr="00661376">
        <w:rPr>
          <w:rFonts w:ascii="Times New Roman" w:hAnsi="Times New Roman" w:cs="Times New Roman"/>
        </w:rPr>
        <w:t>350–E354, 2017.</w:t>
      </w:r>
    </w:p>
    <w:p w14:paraId="2190E372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doi:10.5489/cuaj.4434.</w:t>
      </w:r>
    </w:p>
    <w:p w14:paraId="65F64B5E" w14:textId="0E7D39F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[36] National Institute for Health and Care Excellence (NICE). Antimicrobial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stewardship.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https://bnf.nice.org.uk/medicines-guidance/antimicrobial-stewardship/, 2026.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34B636B5" w14:textId="234E09E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[37] </w:t>
      </w:r>
      <w:proofErr w:type="spellStart"/>
      <w:r w:rsidRPr="00661376">
        <w:rPr>
          <w:rFonts w:ascii="Times New Roman" w:hAnsi="Times New Roman" w:cs="Times New Roman"/>
        </w:rPr>
        <w:t>Centers</w:t>
      </w:r>
      <w:proofErr w:type="spellEnd"/>
      <w:r w:rsidRPr="00661376">
        <w:rPr>
          <w:rFonts w:ascii="Times New Roman" w:hAnsi="Times New Roman" w:cs="Times New Roman"/>
        </w:rPr>
        <w:t xml:space="preserve"> for Disease Control and Prevention. Catheter-associated urinary tract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 (</w:t>
      </w:r>
      <w:proofErr w:type="spellStart"/>
      <w:r w:rsidRPr="00661376">
        <w:rPr>
          <w:rFonts w:ascii="Times New Roman" w:hAnsi="Times New Roman" w:cs="Times New Roman"/>
        </w:rPr>
        <w:t>cauti</w:t>
      </w:r>
      <w:proofErr w:type="spellEnd"/>
      <w:r w:rsidRPr="00661376">
        <w:rPr>
          <w:rFonts w:ascii="Times New Roman" w:hAnsi="Times New Roman" w:cs="Times New Roman"/>
        </w:rPr>
        <w:t>) basics. https://www.cdc.gov/uti/about/cauti-basics.html, 2024.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1CAD136E" w14:textId="3CDAF2B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[38] UK Health Security Agency. Start smart then </w:t>
      </w:r>
      <w:proofErr w:type="gramStart"/>
      <w:r w:rsidRPr="00661376">
        <w:rPr>
          <w:rFonts w:ascii="Times New Roman" w:hAnsi="Times New Roman" w:cs="Times New Roman"/>
        </w:rPr>
        <w:t>focus:</w:t>
      </w:r>
      <w:proofErr w:type="gramEnd"/>
      <w:r w:rsidRPr="00661376">
        <w:rPr>
          <w:rFonts w:ascii="Times New Roman" w:hAnsi="Times New Roman" w:cs="Times New Roman"/>
        </w:rPr>
        <w:t xml:space="preserve"> antimicrobial stewardship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toolkit for inpatient care settings. </w:t>
      </w:r>
      <w:hyperlink r:id="rId9" w:history="1">
        <w:r w:rsidR="00117FA7" w:rsidRPr="004B7DE3">
          <w:rPr>
            <w:rStyle w:val="Hyperlink"/>
            <w:rFonts w:ascii="Times New Roman" w:hAnsi="Times New Roman" w:cs="Times New Roman"/>
          </w:rPr>
          <w:t>https://www.gov.uk/government/publications/antimicrobial-stewardship-start-smart-then-focus/start-smart-then-focus-antimicrobial-stewardship-toolkit-for-inpatient-care-settings</w:t>
        </w:r>
      </w:hyperlink>
      <w:r w:rsidRPr="00661376">
        <w:rPr>
          <w:rFonts w:ascii="Times New Roman" w:hAnsi="Times New Roman" w:cs="Times New Roman"/>
        </w:rPr>
        <w:t>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2023. Updated 12 September 2023; Accessed: 2026-04-20.</w:t>
      </w:r>
    </w:p>
    <w:p w14:paraId="2BA18789" w14:textId="168C63F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[39] A. J. Mahrous, A. K. Thabit, S. </w:t>
      </w:r>
      <w:proofErr w:type="spellStart"/>
      <w:r w:rsidRPr="00661376">
        <w:rPr>
          <w:rFonts w:ascii="Times New Roman" w:hAnsi="Times New Roman" w:cs="Times New Roman"/>
        </w:rPr>
        <w:t>Elarabi</w:t>
      </w:r>
      <w:proofErr w:type="spellEnd"/>
      <w:r w:rsidRPr="00661376">
        <w:rPr>
          <w:rFonts w:ascii="Times New Roman" w:hAnsi="Times New Roman" w:cs="Times New Roman"/>
        </w:rPr>
        <w:t>, and J. Fleisher. Clinical impact of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pharmacist-directed antimicrobial stewardship guidance following blood culture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rapid diagnostic testing. Journal of Hospital Infection, 106(3):436–446, 2020. </w:t>
      </w:r>
      <w:proofErr w:type="spellStart"/>
      <w:r w:rsidRPr="00661376">
        <w:rPr>
          <w:rFonts w:ascii="Times New Roman" w:hAnsi="Times New Roman" w:cs="Times New Roman"/>
        </w:rPr>
        <w:t>Epub</w:t>
      </w:r>
      <w:proofErr w:type="spellEnd"/>
      <w:r w:rsidRPr="00661376">
        <w:rPr>
          <w:rFonts w:ascii="Times New Roman" w:hAnsi="Times New Roman" w:cs="Times New Roman"/>
        </w:rPr>
        <w:t xml:space="preserve"> 2020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Sep 11.</w:t>
      </w:r>
    </w:p>
    <w:p w14:paraId="6ED95AF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[40] Healthcare Infection Control Practices Advisory Committee (HICPAC). Antibiotic</w:t>
      </w:r>
    </w:p>
    <w:p w14:paraId="36CF1D42" w14:textId="6F7B680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stewardship statement for antibiotic guidelines.</w:t>
      </w:r>
      <w:r w:rsidR="00117FA7">
        <w:rPr>
          <w:rFonts w:ascii="Times New Roman" w:hAnsi="Times New Roman" w:cs="Times New Roman"/>
        </w:rPr>
        <w:t xml:space="preserve"> </w:t>
      </w:r>
      <w:hyperlink r:id="rId10" w:history="1">
        <w:r w:rsidR="00117FA7" w:rsidRPr="004B7DE3">
          <w:rPr>
            <w:rStyle w:val="Hyperlink"/>
            <w:rFonts w:ascii="Times New Roman" w:hAnsi="Times New Roman" w:cs="Times New Roman"/>
          </w:rPr>
          <w:t>https://www.cdc.gov/hicpac/media/pdfs/antibiotic-stewardship-statement-508.pdf</w:t>
        </w:r>
      </w:hyperlink>
      <w:r w:rsidRPr="00661376">
        <w:rPr>
          <w:rFonts w:ascii="Times New Roman" w:hAnsi="Times New Roman" w:cs="Times New Roman"/>
        </w:rPr>
        <w:t>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2016. </w:t>
      </w:r>
      <w:proofErr w:type="spellStart"/>
      <w:r w:rsidRPr="00661376">
        <w:rPr>
          <w:rFonts w:ascii="Times New Roman" w:hAnsi="Times New Roman" w:cs="Times New Roman"/>
        </w:rPr>
        <w:t>Centers</w:t>
      </w:r>
      <w:proofErr w:type="spellEnd"/>
      <w:r w:rsidRPr="00661376">
        <w:rPr>
          <w:rFonts w:ascii="Times New Roman" w:hAnsi="Times New Roman" w:cs="Times New Roman"/>
        </w:rPr>
        <w:t xml:space="preserve"> for Disease Control and Prevention (CDC). Accessed: 2026-04-20.</w:t>
      </w:r>
    </w:p>
    <w:p w14:paraId="6EEDD68D" w14:textId="49B892B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[41] Philip George and Andrew M. Morris. Pro/con debate: Should antimicrobial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stewardship programs be adopted universally in the intensive care unit? Critical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Care, 14(1):205, 2010.</w:t>
      </w:r>
    </w:p>
    <w:p w14:paraId="221CC0D1" w14:textId="56FAF60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[42] National Institute for Health and Care Excellence (NICE). Urinary tract infection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(catheter-associated): antimicrobial prescribing (ng113) — evidence, 2018. Accessed: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60B712A7" w14:textId="529874F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[43] V. Neumeier, F. P. Stangl, J. Borer, C. E. Anderson, V. Birkhäuser, O. </w:t>
      </w:r>
      <w:proofErr w:type="spellStart"/>
      <w:r w:rsidRPr="00661376">
        <w:rPr>
          <w:rFonts w:ascii="Times New Roman" w:hAnsi="Times New Roman" w:cs="Times New Roman"/>
        </w:rPr>
        <w:t>Chemych</w:t>
      </w:r>
      <w:proofErr w:type="spellEnd"/>
      <w:r w:rsidRPr="00661376">
        <w:rPr>
          <w:rFonts w:ascii="Times New Roman" w:hAnsi="Times New Roman" w:cs="Times New Roman"/>
        </w:rPr>
        <w:t>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O. Gross, M. </w:t>
      </w:r>
      <w:proofErr w:type="spellStart"/>
      <w:r w:rsidRPr="00661376">
        <w:rPr>
          <w:rFonts w:ascii="Times New Roman" w:hAnsi="Times New Roman" w:cs="Times New Roman"/>
        </w:rPr>
        <w:t>Koschorke</w:t>
      </w:r>
      <w:proofErr w:type="spellEnd"/>
      <w:r w:rsidRPr="00661376">
        <w:rPr>
          <w:rFonts w:ascii="Times New Roman" w:hAnsi="Times New Roman" w:cs="Times New Roman"/>
        </w:rPr>
        <w:t>, J. Marschall, S. McCallin, U. Mehnert, L. Sadri,</w:t>
      </w:r>
      <w:r w:rsidR="00117FA7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H.and</w:t>
      </w:r>
      <w:proofErr w:type="spellEnd"/>
      <w:r w:rsidRPr="00661376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Stächele</w:t>
      </w:r>
      <w:proofErr w:type="spellEnd"/>
      <w:r w:rsidRPr="00661376">
        <w:rPr>
          <w:rFonts w:ascii="Times New Roman" w:hAnsi="Times New Roman" w:cs="Times New Roman"/>
        </w:rPr>
        <w:t>, T. M. Kessler, and L. Leitner. Indwelling catheter vs intermittent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catheterization: is there a difference in </w:t>
      </w:r>
      <w:proofErr w:type="spellStart"/>
      <w:r w:rsidRPr="00661376">
        <w:rPr>
          <w:rFonts w:ascii="Times New Roman" w:hAnsi="Times New Roman" w:cs="Times New Roman"/>
        </w:rPr>
        <w:t>uti</w:t>
      </w:r>
      <w:proofErr w:type="spellEnd"/>
      <w:r w:rsidRPr="00661376">
        <w:rPr>
          <w:rFonts w:ascii="Times New Roman" w:hAnsi="Times New Roman" w:cs="Times New Roman"/>
        </w:rPr>
        <w:t xml:space="preserve"> susceptibility? BMC Infectious Diseases,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23(1):507, 2023.</w:t>
      </w:r>
    </w:p>
    <w:p w14:paraId="09BE9C46" w14:textId="4BF0085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[44] M. J. </w:t>
      </w:r>
      <w:proofErr w:type="spellStart"/>
      <w:r w:rsidRPr="00661376">
        <w:rPr>
          <w:rFonts w:ascii="Times New Roman" w:hAnsi="Times New Roman" w:cs="Times New Roman"/>
        </w:rPr>
        <w:t>DePuccio</w:t>
      </w:r>
      <w:proofErr w:type="spellEnd"/>
      <w:r w:rsidRPr="00661376">
        <w:rPr>
          <w:rFonts w:ascii="Times New Roman" w:hAnsi="Times New Roman" w:cs="Times New Roman"/>
        </w:rPr>
        <w:t>, A. A. Gaughan, L. N. Sova, S. R. MacEwan, D. M. Walker, M. E.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Gregory, J. O. </w:t>
      </w:r>
      <w:proofErr w:type="spellStart"/>
      <w:r w:rsidRPr="00661376">
        <w:rPr>
          <w:rFonts w:ascii="Times New Roman" w:hAnsi="Times New Roman" w:cs="Times New Roman"/>
        </w:rPr>
        <w:t>DeLancey</w:t>
      </w:r>
      <w:proofErr w:type="spellEnd"/>
      <w:r w:rsidRPr="00661376">
        <w:rPr>
          <w:rFonts w:ascii="Times New Roman" w:hAnsi="Times New Roman" w:cs="Times New Roman"/>
        </w:rPr>
        <w:t xml:space="preserve">, and A. S. </w:t>
      </w:r>
      <w:proofErr w:type="spellStart"/>
      <w:r w:rsidRPr="00661376">
        <w:rPr>
          <w:rFonts w:ascii="Times New Roman" w:hAnsi="Times New Roman" w:cs="Times New Roman"/>
        </w:rPr>
        <w:t>McAlearney</w:t>
      </w:r>
      <w:proofErr w:type="spellEnd"/>
      <w:r w:rsidRPr="00661376">
        <w:rPr>
          <w:rFonts w:ascii="Times New Roman" w:hAnsi="Times New Roman" w:cs="Times New Roman"/>
        </w:rPr>
        <w:t>. An examination of the barriers to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facilitators of implementing nurse-driven protocols to remove indwelling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urinary catheters in </w:t>
      </w:r>
      <w:r w:rsidRPr="00661376">
        <w:rPr>
          <w:rFonts w:ascii="Times New Roman" w:hAnsi="Times New Roman" w:cs="Times New Roman"/>
        </w:rPr>
        <w:lastRenderedPageBreak/>
        <w:t>acute care hospitals. The Joint Commission Journal on Quality and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Patient Safety,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46(12):691–698, Dec 2020.</w:t>
      </w:r>
    </w:p>
    <w:p w14:paraId="62957EDC" w14:textId="5AF8399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[45] Agency for Healthcare Research and Quality. Guide to implementing a program to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reduce catheter-associated urinary tract infections in long-term care. </w:t>
      </w:r>
      <w:hyperlink r:id="rId11" w:history="1">
        <w:r w:rsidR="00117FA7" w:rsidRPr="004B7DE3">
          <w:rPr>
            <w:rStyle w:val="Hyperlink"/>
            <w:rFonts w:ascii="Times New Roman" w:hAnsi="Times New Roman" w:cs="Times New Roman"/>
          </w:rPr>
          <w:t>https://www</w:t>
        </w:r>
      </w:hyperlink>
      <w:r w:rsidRPr="00661376">
        <w:rPr>
          <w:rFonts w:ascii="Times New Roman" w:hAnsi="Times New Roman" w:cs="Times New Roman"/>
        </w:rPr>
        <w:t>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ahrq.gov/hai/quality/tools/cauti-ltc/modules/implementation/guide.html,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2017. Accessed 2026-04-20.</w:t>
      </w:r>
    </w:p>
    <w:p w14:paraId="61EA6A6C" w14:textId="04047C7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[46] A. Huang, W. Hong, B. Zhao, J. Lin, R. Xi, and Y. Wang. Knowledge, attitudes and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practices concerning catheter-associated urinary tract infection amongst healthcare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workers: A mixed methods systematic review. Nursing Open, 10(3):1281–1304, Dec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2022.</w:t>
      </w:r>
    </w:p>
    <w:p w14:paraId="1C30AE3E" w14:textId="1A865DA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[47] Mayo Clinic Health System. 5 tips to prevent a urinary tract infection.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https://www.mayoclinichealthsystem.org/hometown-health/speaking-of-health/5-tips-to-prevent-a-urinary-tract-infection, 2022. Accessed 2026-04-20.</w:t>
      </w:r>
    </w:p>
    <w:p w14:paraId="12993EB8" w14:textId="5743518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[48] </w:t>
      </w:r>
      <w:proofErr w:type="spellStart"/>
      <w:r w:rsidRPr="00661376">
        <w:rPr>
          <w:rFonts w:ascii="Times New Roman" w:hAnsi="Times New Roman" w:cs="Times New Roman"/>
        </w:rPr>
        <w:t>Centers</w:t>
      </w:r>
      <w:proofErr w:type="spellEnd"/>
      <w:r w:rsidRPr="00661376">
        <w:rPr>
          <w:rFonts w:ascii="Times New Roman" w:hAnsi="Times New Roman" w:cs="Times New Roman"/>
        </w:rPr>
        <w:t xml:space="preserve"> for Disease Control and Prevention (CDC). Catheter-associated urinary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tract infection (</w:t>
      </w:r>
      <w:proofErr w:type="spellStart"/>
      <w:r w:rsidRPr="00661376">
        <w:rPr>
          <w:rFonts w:ascii="Times New Roman" w:hAnsi="Times New Roman" w:cs="Times New Roman"/>
        </w:rPr>
        <w:t>cauti</w:t>
      </w:r>
      <w:proofErr w:type="spellEnd"/>
      <w:r w:rsidRPr="00661376">
        <w:rPr>
          <w:rFonts w:ascii="Times New Roman" w:hAnsi="Times New Roman" w:cs="Times New Roman"/>
        </w:rPr>
        <w:t xml:space="preserve">) basics. </w:t>
      </w:r>
      <w:hyperlink r:id="rId12" w:history="1">
        <w:r w:rsidR="00117FA7" w:rsidRPr="004B7DE3">
          <w:rPr>
            <w:rStyle w:val="Hyperlink"/>
            <w:rFonts w:ascii="Times New Roman" w:hAnsi="Times New Roman" w:cs="Times New Roman"/>
          </w:rPr>
          <w:t>https://www.cdc.gov/uti/about/cauti-basics.html</w:t>
        </w:r>
      </w:hyperlink>
      <w:r w:rsidRPr="00661376">
        <w:rPr>
          <w:rFonts w:ascii="Times New Roman" w:hAnsi="Times New Roman" w:cs="Times New Roman"/>
        </w:rPr>
        <w:t>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2025. Accessed: 2026-04-20.</w:t>
      </w:r>
    </w:p>
    <w:p w14:paraId="3E5E7539" w14:textId="75CF58B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[49] R.G. </w:t>
      </w:r>
      <w:proofErr w:type="spellStart"/>
      <w:r w:rsidRPr="00661376">
        <w:rPr>
          <w:rFonts w:ascii="Times New Roman" w:hAnsi="Times New Roman" w:cs="Times New Roman"/>
        </w:rPr>
        <w:t>Bentvelsen</w:t>
      </w:r>
      <w:proofErr w:type="spellEnd"/>
      <w:r w:rsidRPr="00661376">
        <w:rPr>
          <w:rFonts w:ascii="Times New Roman" w:hAnsi="Times New Roman" w:cs="Times New Roman"/>
        </w:rPr>
        <w:t xml:space="preserve">, B.J. Laan, T. </w:t>
      </w:r>
      <w:proofErr w:type="spellStart"/>
      <w:r w:rsidRPr="00661376">
        <w:rPr>
          <w:rFonts w:ascii="Times New Roman" w:hAnsi="Times New Roman" w:cs="Times New Roman"/>
        </w:rPr>
        <w:t>Bonten</w:t>
      </w:r>
      <w:proofErr w:type="spellEnd"/>
      <w:r w:rsidRPr="00661376">
        <w:rPr>
          <w:rFonts w:ascii="Times New Roman" w:hAnsi="Times New Roman" w:cs="Times New Roman"/>
        </w:rPr>
        <w:t xml:space="preserve">, R. van der </w:t>
      </w:r>
      <w:proofErr w:type="spellStart"/>
      <w:r w:rsidRPr="00661376">
        <w:rPr>
          <w:rFonts w:ascii="Times New Roman" w:hAnsi="Times New Roman" w:cs="Times New Roman"/>
        </w:rPr>
        <w:t>Vaart</w:t>
      </w:r>
      <w:proofErr w:type="spellEnd"/>
      <w:r w:rsidRPr="00661376">
        <w:rPr>
          <w:rFonts w:ascii="Times New Roman" w:hAnsi="Times New Roman" w:cs="Times New Roman"/>
        </w:rPr>
        <w:t xml:space="preserve">, D.J. Hetem, R. </w:t>
      </w:r>
      <w:proofErr w:type="spellStart"/>
      <w:r w:rsidRPr="00661376">
        <w:rPr>
          <w:rFonts w:ascii="Times New Roman" w:hAnsi="Times New Roman" w:cs="Times New Roman"/>
        </w:rPr>
        <w:t>Soetekouw</w:t>
      </w:r>
      <w:proofErr w:type="spellEnd"/>
      <w:r w:rsidRPr="00661376">
        <w:rPr>
          <w:rFonts w:ascii="Times New Roman" w:hAnsi="Times New Roman" w:cs="Times New Roman"/>
        </w:rPr>
        <w:t>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S.E. Geerlings, N.H. Chavannes, and K.E. Veldkamp. Patient engagement to counter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catheter-associated urinary tract infections with an app (</w:t>
      </w:r>
      <w:proofErr w:type="spellStart"/>
      <w:r w:rsidRPr="00661376">
        <w:rPr>
          <w:rFonts w:ascii="Times New Roman" w:hAnsi="Times New Roman" w:cs="Times New Roman"/>
        </w:rPr>
        <w:t>pecca</w:t>
      </w:r>
      <w:proofErr w:type="spellEnd"/>
      <w:r w:rsidRPr="00661376">
        <w:rPr>
          <w:rFonts w:ascii="Times New Roman" w:hAnsi="Times New Roman" w:cs="Times New Roman"/>
        </w:rPr>
        <w:t>): A multicentre,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prospective, interrupted time-series and before-and-after study. Journal of Hospital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Infection, 147:98–106, May 2024.</w:t>
      </w:r>
    </w:p>
    <w:p w14:paraId="7DFC1680" w14:textId="4A03EAD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[50] S. P. Y. Kanti, I. Csóka, O. Jójárt-</w:t>
      </w:r>
      <w:proofErr w:type="spellStart"/>
      <w:r w:rsidRPr="00661376">
        <w:rPr>
          <w:rFonts w:ascii="Times New Roman" w:hAnsi="Times New Roman" w:cs="Times New Roman"/>
        </w:rPr>
        <w:t>Laczkovich</w:t>
      </w:r>
      <w:proofErr w:type="spellEnd"/>
      <w:r w:rsidRPr="00661376">
        <w:rPr>
          <w:rFonts w:ascii="Times New Roman" w:hAnsi="Times New Roman" w:cs="Times New Roman"/>
        </w:rPr>
        <w:t>, and L. Adalbert. Recent advances in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coatings and material modification strategies for preventing urinary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catheter-associated complications. Biomedicines, 10(10):2580, 2022.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doi:10.3390/biomedicines10102580.</w:t>
      </w:r>
    </w:p>
    <w:p w14:paraId="1C07C32E" w14:textId="4034920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[51] Bueno Technology. </w:t>
      </w:r>
      <w:proofErr w:type="spellStart"/>
      <w:r w:rsidRPr="00661376">
        <w:rPr>
          <w:rFonts w:ascii="Times New Roman" w:hAnsi="Times New Roman" w:cs="Times New Roman"/>
        </w:rPr>
        <w:t>Ptfe</w:t>
      </w:r>
      <w:proofErr w:type="spellEnd"/>
      <w:r w:rsidRPr="00661376">
        <w:rPr>
          <w:rFonts w:ascii="Times New Roman" w:hAnsi="Times New Roman" w:cs="Times New Roman"/>
        </w:rPr>
        <w:t xml:space="preserve"> (</w:t>
      </w:r>
      <w:proofErr w:type="spellStart"/>
      <w:r w:rsidRPr="00661376">
        <w:rPr>
          <w:rFonts w:ascii="Times New Roman" w:hAnsi="Times New Roman" w:cs="Times New Roman"/>
        </w:rPr>
        <w:t>teflon</w:t>
      </w:r>
      <w:proofErr w:type="spellEnd"/>
      <w:r w:rsidRPr="00661376">
        <w:rPr>
          <w:rFonts w:ascii="Times New Roman" w:hAnsi="Times New Roman" w:cs="Times New Roman"/>
        </w:rPr>
        <w:t>) technical specification.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https://www.buenoeco.com/ptfe-technical-specification, 2024. Accessed: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17D13E94" w14:textId="66AAADB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[52] P. Singha, J. Locklin, and H. Handa. A review of the recent advances in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antimicrobial coatings for urinary catheters. Acta </w:t>
      </w:r>
      <w:proofErr w:type="spellStart"/>
      <w:r w:rsidRPr="00661376">
        <w:rPr>
          <w:rFonts w:ascii="Times New Roman" w:hAnsi="Times New Roman" w:cs="Times New Roman"/>
        </w:rPr>
        <w:t>Biomaterialia</w:t>
      </w:r>
      <w:proofErr w:type="spellEnd"/>
      <w:r w:rsidRPr="00661376">
        <w:rPr>
          <w:rFonts w:ascii="Times New Roman" w:hAnsi="Times New Roman" w:cs="Times New Roman"/>
        </w:rPr>
        <w:t>, 50:20–40, Mar 2017.</w:t>
      </w:r>
      <w:r w:rsidR="00117FA7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DOI:10.1016/j.actbio</w:t>
      </w:r>
      <w:proofErr w:type="gramEnd"/>
      <w:r w:rsidRPr="00661376">
        <w:rPr>
          <w:rFonts w:ascii="Times New Roman" w:hAnsi="Times New Roman" w:cs="Times New Roman"/>
        </w:rPr>
        <w:t>.2016.11.070.</w:t>
      </w:r>
    </w:p>
    <w:p w14:paraId="3C5511E5" w14:textId="60EC55D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[53] I. </w:t>
      </w:r>
      <w:proofErr w:type="spellStart"/>
      <w:r w:rsidRPr="00661376">
        <w:rPr>
          <w:rFonts w:ascii="Times New Roman" w:hAnsi="Times New Roman" w:cs="Times New Roman"/>
        </w:rPr>
        <w:t>Francolini</w:t>
      </w:r>
      <w:proofErr w:type="spellEnd"/>
      <w:r w:rsidRPr="00661376">
        <w:rPr>
          <w:rFonts w:ascii="Times New Roman" w:hAnsi="Times New Roman" w:cs="Times New Roman"/>
        </w:rPr>
        <w:t>, I. Silvestro, a. Di Lisio, A. Martinelli, and A. Piozzi. Synthesis,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characterization, and bacterial fouling-resistance properties of polyethylene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glycol-grafted polyurethane elastomers. International Journal of Molecular Sciences,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20(4):1001, 2019.</w:t>
      </w:r>
    </w:p>
    <w:p w14:paraId="65569F7F" w14:textId="2BB9165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[54] M. Kurowska, A. </w:t>
      </w:r>
      <w:proofErr w:type="spellStart"/>
      <w:r w:rsidRPr="00661376">
        <w:rPr>
          <w:rFonts w:ascii="Times New Roman" w:hAnsi="Times New Roman" w:cs="Times New Roman"/>
        </w:rPr>
        <w:t>Eickenscheidt</w:t>
      </w:r>
      <w:proofErr w:type="spellEnd"/>
      <w:r w:rsidRPr="00661376">
        <w:rPr>
          <w:rFonts w:ascii="Times New Roman" w:hAnsi="Times New Roman" w:cs="Times New Roman"/>
        </w:rPr>
        <w:t xml:space="preserve">, A. Al-Ahmad, and K. </w:t>
      </w:r>
      <w:proofErr w:type="spellStart"/>
      <w:r w:rsidRPr="00661376">
        <w:rPr>
          <w:rFonts w:ascii="Times New Roman" w:hAnsi="Times New Roman" w:cs="Times New Roman"/>
        </w:rPr>
        <w:t>Lienkamp</w:t>
      </w:r>
      <w:proofErr w:type="spellEnd"/>
      <w:r w:rsidRPr="00661376">
        <w:rPr>
          <w:rFonts w:ascii="Times New Roman" w:hAnsi="Times New Roman" w:cs="Times New Roman"/>
        </w:rPr>
        <w:t>. Simultaneously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antimicrobial, protein-repellent and cell-compatible polyzwitterion networks: More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insight on bioactivity and physical properties. International Journal of Molecular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Sciences, 19(9):2798, 2018.</w:t>
      </w:r>
    </w:p>
    <w:p w14:paraId="7C125DC8" w14:textId="46F1BE6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[55] G. T. Werneburg. Catheter-associated urinary tract infections: Current challenges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future prospects. Research and Reports in Urology, 14(14):109–133, 2022.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doi:10.2147/</w:t>
      </w:r>
      <w:proofErr w:type="gramStart"/>
      <w:r w:rsidRPr="00661376">
        <w:rPr>
          <w:rFonts w:ascii="Times New Roman" w:hAnsi="Times New Roman" w:cs="Times New Roman"/>
        </w:rPr>
        <w:t>rru.s</w:t>
      </w:r>
      <w:proofErr w:type="gramEnd"/>
      <w:r w:rsidRPr="00661376">
        <w:rPr>
          <w:rFonts w:ascii="Times New Roman" w:hAnsi="Times New Roman" w:cs="Times New Roman"/>
        </w:rPr>
        <w:t>273663.</w:t>
      </w:r>
    </w:p>
    <w:p w14:paraId="020D2A79" w14:textId="230DEE6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[56] S. </w:t>
      </w:r>
      <w:proofErr w:type="spellStart"/>
      <w:r w:rsidRPr="00661376">
        <w:rPr>
          <w:rFonts w:ascii="Times New Roman" w:hAnsi="Times New Roman" w:cs="Times New Roman"/>
        </w:rPr>
        <w:t>Rajaramon</w:t>
      </w:r>
      <w:proofErr w:type="spellEnd"/>
      <w:r w:rsidRPr="00661376">
        <w:rPr>
          <w:rFonts w:ascii="Times New Roman" w:hAnsi="Times New Roman" w:cs="Times New Roman"/>
        </w:rPr>
        <w:t xml:space="preserve">, K. Shanmugam, R. </w:t>
      </w:r>
      <w:proofErr w:type="spellStart"/>
      <w:r w:rsidRPr="00661376">
        <w:rPr>
          <w:rFonts w:ascii="Times New Roman" w:hAnsi="Times New Roman" w:cs="Times New Roman"/>
        </w:rPr>
        <w:t>Dandela</w:t>
      </w:r>
      <w:proofErr w:type="spellEnd"/>
      <w:r w:rsidRPr="00661376">
        <w:rPr>
          <w:rFonts w:ascii="Times New Roman" w:hAnsi="Times New Roman" w:cs="Times New Roman"/>
        </w:rPr>
        <w:t>, and A. P. Solomon. Emerging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evidence-based innovative approaches to control catheter-associated urinary tract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infection: A review. Frontiers in Cellular and Infection Microbiology, 13:1134433, 2023.</w:t>
      </w:r>
    </w:p>
    <w:p w14:paraId="0F270401" w14:textId="59B211F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[57] M. K. Rai, S. D. Deshmukh, A. P. Ingle, and A. K. Gade. Silver nanoparticles: the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powerful </w:t>
      </w:r>
      <w:proofErr w:type="spellStart"/>
      <w:r w:rsidRPr="00661376">
        <w:rPr>
          <w:rFonts w:ascii="Times New Roman" w:hAnsi="Times New Roman" w:cs="Times New Roman"/>
        </w:rPr>
        <w:t>nanoweapon</w:t>
      </w:r>
      <w:proofErr w:type="spellEnd"/>
      <w:r w:rsidRPr="00661376">
        <w:rPr>
          <w:rFonts w:ascii="Times New Roman" w:hAnsi="Times New Roman" w:cs="Times New Roman"/>
        </w:rPr>
        <w:t xml:space="preserve"> against multidrug-resistant bacteria. Journal of Applied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Microbiology, 112(5):841–852, 2012.</w:t>
      </w:r>
    </w:p>
    <w:p w14:paraId="70D7873C" w14:textId="6824AD9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[58]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>. Silver (db12965). https://go.drugbank.com/drugs/DB12965, 2026.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6C7AD699" w14:textId="215BAE4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[59] S. Saint, J. G. Elmore, S. D. Sullivan, S. S. Emerson, and T. D. Koepsell. The efficacy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silver alloy-coated urinary catheters in preventing urinary tract infection: a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meta-analysis. The American Journal of Medicine, 105(3):236–241, 1998.</w:t>
      </w:r>
    </w:p>
    <w:p w14:paraId="326D14AF" w14:textId="2C0F18B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[60] R. Pickard, T. Lam, G. MacLennan, K. Starr, M. Kilonzo, G. McPherson, K. Gillies,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A. McDonald, K. Walton, B. Buckley, C. Glazener, C. Boachie, J. Burr, J. Norrie,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L. Vale, A. Grant, and J. </w:t>
      </w:r>
      <w:proofErr w:type="spellStart"/>
      <w:r w:rsidRPr="00661376">
        <w:rPr>
          <w:rFonts w:ascii="Times New Roman" w:hAnsi="Times New Roman" w:cs="Times New Roman"/>
        </w:rPr>
        <w:t>N’Dow</w:t>
      </w:r>
      <w:proofErr w:type="spellEnd"/>
      <w:r w:rsidRPr="00661376">
        <w:rPr>
          <w:rFonts w:ascii="Times New Roman" w:hAnsi="Times New Roman" w:cs="Times New Roman"/>
        </w:rPr>
        <w:t>. Antimicrobial catheters for reduction of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symptomatic urinary tract infection in adults requiring short-term catheterisation in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hospital: a multicentre randomised controlled trial. The Lancet, 380(9857):1927–1935,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2012.</w:t>
      </w:r>
    </w:p>
    <w:p w14:paraId="04149A93" w14:textId="7C2DF35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[61] M. Zhao, S. Geng, L. Zhang, X. Fan, F. Tong, X. Meng, T. Wang, X. Fang, Q. Mei, and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A. Pan. Prevention of urinary tract infection using a silver alloy hydrogel-coated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 in critically ill patients: a single-</w:t>
      </w:r>
      <w:proofErr w:type="spellStart"/>
      <w:r w:rsidRPr="00661376">
        <w:rPr>
          <w:rFonts w:ascii="Times New Roman" w:hAnsi="Times New Roman" w:cs="Times New Roman"/>
        </w:rPr>
        <w:t>center</w:t>
      </w:r>
      <w:proofErr w:type="spellEnd"/>
      <w:r w:rsidRPr="00661376">
        <w:rPr>
          <w:rFonts w:ascii="Times New Roman" w:hAnsi="Times New Roman" w:cs="Times New Roman"/>
        </w:rPr>
        <w:t xml:space="preserve"> prospective randomized controlled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study. Journal of Intensive Medicine, 2023. ScienceDirect PII: S2667100X23000348.</w:t>
      </w:r>
    </w:p>
    <w:p w14:paraId="176C0C99" w14:textId="58CEC83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[62] National </w:t>
      </w:r>
      <w:proofErr w:type="spellStart"/>
      <w:r w:rsidRPr="00661376">
        <w:rPr>
          <w:rFonts w:ascii="Times New Roman" w:hAnsi="Times New Roman" w:cs="Times New Roman"/>
        </w:rPr>
        <w:t>Center</w:t>
      </w:r>
      <w:proofErr w:type="spellEnd"/>
      <w:r w:rsidRPr="00661376">
        <w:rPr>
          <w:rFonts w:ascii="Times New Roman" w:hAnsi="Times New Roman" w:cs="Times New Roman"/>
        </w:rPr>
        <w:t xml:space="preserve"> for Biotechnology Information. Nitrofurazone (</w:t>
      </w:r>
      <w:proofErr w:type="spellStart"/>
      <w:r w:rsidRPr="00661376">
        <w:rPr>
          <w:rFonts w:ascii="Times New Roman" w:hAnsi="Times New Roman" w:cs="Times New Roman"/>
        </w:rPr>
        <w:t>cid</w:t>
      </w:r>
      <w:proofErr w:type="spellEnd"/>
      <w:r w:rsidRPr="00661376">
        <w:rPr>
          <w:rFonts w:ascii="Times New Roman" w:hAnsi="Times New Roman" w:cs="Times New Roman"/>
        </w:rPr>
        <w:t>: 5447130).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https://pubchem.ncbi.nlm.nih.gov/compound/Nitrofurazone, 2026. </w:t>
      </w:r>
      <w:proofErr w:type="gramStart"/>
      <w:r w:rsidRPr="00661376">
        <w:rPr>
          <w:rFonts w:ascii="Times New Roman" w:hAnsi="Times New Roman" w:cs="Times New Roman"/>
        </w:rPr>
        <w:t>PubChem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Compound Database,</w:t>
      </w:r>
      <w:proofErr w:type="gramEnd"/>
      <w:r w:rsidRPr="00661376">
        <w:rPr>
          <w:rFonts w:ascii="Times New Roman" w:hAnsi="Times New Roman" w:cs="Times New Roman"/>
        </w:rPr>
        <w:t xml:space="preserve"> accessed: 2026-04-20.</w:t>
      </w:r>
    </w:p>
    <w:p w14:paraId="272C108A" w14:textId="1B9F2F2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[63]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>. Nitrofural (db00336). https://go.drugbank.com/drugs/DB00336, 2026.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2C2ADDB8" w14:textId="7D32180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[64] R. O. </w:t>
      </w:r>
      <w:proofErr w:type="spellStart"/>
      <w:r w:rsidRPr="00661376">
        <w:rPr>
          <w:rFonts w:ascii="Times New Roman" w:hAnsi="Times New Roman" w:cs="Times New Roman"/>
        </w:rPr>
        <w:t>Darouiche</w:t>
      </w:r>
      <w:proofErr w:type="spellEnd"/>
      <w:r w:rsidRPr="0066137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A review of the recent advances in antimicrobial coatings for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urinary catheters. Acta </w:t>
      </w:r>
      <w:proofErr w:type="spellStart"/>
      <w:r w:rsidRPr="00661376">
        <w:rPr>
          <w:rFonts w:ascii="Times New Roman" w:hAnsi="Times New Roman" w:cs="Times New Roman"/>
        </w:rPr>
        <w:t>Biomaterialia</w:t>
      </w:r>
      <w:proofErr w:type="spellEnd"/>
      <w:r w:rsidRPr="00661376">
        <w:rPr>
          <w:rFonts w:ascii="Times New Roman" w:hAnsi="Times New Roman" w:cs="Times New Roman"/>
        </w:rPr>
        <w:t>, 50:20–40, 2017.</w:t>
      </w:r>
    </w:p>
    <w:p w14:paraId="08D14CAF" w14:textId="28B84D2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[65] D. G. Desai, S. Liao, M. E. Cevallos, and B. W. Trautner. Silver or nitrofurazone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impregnation of urinary catheters has a minimal effect on uropathogen adherence.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Journal of Urology, 184(3):1291–1296, 2010.</w:t>
      </w:r>
    </w:p>
    <w:p w14:paraId="3B80EC13" w14:textId="0B11B2B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[66] </w:t>
      </w:r>
      <w:proofErr w:type="spellStart"/>
      <w:r w:rsidRPr="00661376">
        <w:rPr>
          <w:rFonts w:ascii="Times New Roman" w:hAnsi="Times New Roman" w:cs="Times New Roman"/>
        </w:rPr>
        <w:t>Camstent</w:t>
      </w:r>
      <w:proofErr w:type="spellEnd"/>
      <w:r w:rsidRPr="00661376">
        <w:rPr>
          <w:rFonts w:ascii="Times New Roman" w:hAnsi="Times New Roman" w:cs="Times New Roman"/>
        </w:rPr>
        <w:t xml:space="preserve"> Ltd. </w:t>
      </w:r>
      <w:proofErr w:type="spellStart"/>
      <w:r w:rsidRPr="00661376">
        <w:rPr>
          <w:rFonts w:ascii="Times New Roman" w:hAnsi="Times New Roman" w:cs="Times New Roman"/>
        </w:rPr>
        <w:t>Camstent</w:t>
      </w:r>
      <w:proofErr w:type="spellEnd"/>
      <w:r w:rsidRPr="00661376">
        <w:rPr>
          <w:rFonts w:ascii="Times New Roman" w:hAnsi="Times New Roman" w:cs="Times New Roman"/>
        </w:rPr>
        <w:t xml:space="preserve"> technology: </w:t>
      </w:r>
      <w:proofErr w:type="spellStart"/>
      <w:r w:rsidRPr="00661376">
        <w:rPr>
          <w:rFonts w:ascii="Times New Roman" w:hAnsi="Times New Roman" w:cs="Times New Roman"/>
        </w:rPr>
        <w:t>Bacteriaphobic</w:t>
      </w:r>
      <w:proofErr w:type="spellEnd"/>
      <w:r w:rsidRPr="00661376">
        <w:rPr>
          <w:rFonts w:ascii="Times New Roman" w:hAnsi="Times New Roman" w:cs="Times New Roman"/>
        </w:rPr>
        <w:t>® coating for medical devices.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https://www.camstent.com/technology, 2026. Accessed: 2026-04-20.</w:t>
      </w:r>
    </w:p>
    <w:p w14:paraId="2F01A5AA" w14:textId="2673C7E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[67] University of Nottingham. The university of </w:t>
      </w:r>
      <w:proofErr w:type="spellStart"/>
      <w:r w:rsidRPr="00661376">
        <w:rPr>
          <w:rFonts w:ascii="Times New Roman" w:hAnsi="Times New Roman" w:cs="Times New Roman"/>
        </w:rPr>
        <w:t>nottingham</w:t>
      </w:r>
      <w:proofErr w:type="spellEnd"/>
      <w:r w:rsidRPr="00661376">
        <w:rPr>
          <w:rFonts w:ascii="Times New Roman" w:hAnsi="Times New Roman" w:cs="Times New Roman"/>
        </w:rPr>
        <w:t xml:space="preserve"> and angel guard set to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revolutionise the world of plastics through new polymer launch.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https://www.nottingham.ac.uk/news/the-university-of-nottingham-and-angel-guard-set-to-revolutionise-the-world-of-plastics-through-new-polymer-launch, June 2023.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6204B8AF" w14:textId="337E3B1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[68] Royal Berkshire NHS Foundation Trust. Intravesical gentamicin treatment for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urinary tract infections, 2024. Patient information leaflet (accessed 2026-04-20).</w:t>
      </w:r>
    </w:p>
    <w:p w14:paraId="15ABD895" w14:textId="42AFDA4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[69] A. Pietropaolo, P. Jones, M. Moors, B. Birch, and B. K. Somani. Use and effectiveness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antimicrobial intravesical treatment for prophylaxis and treatment of recurrent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urinary tract infections (</w:t>
      </w:r>
      <w:proofErr w:type="spellStart"/>
      <w:r w:rsidRPr="00661376">
        <w:rPr>
          <w:rFonts w:ascii="Times New Roman" w:hAnsi="Times New Roman" w:cs="Times New Roman"/>
        </w:rPr>
        <w:t>utis</w:t>
      </w:r>
      <w:proofErr w:type="spellEnd"/>
      <w:r w:rsidRPr="00661376">
        <w:rPr>
          <w:rFonts w:ascii="Times New Roman" w:hAnsi="Times New Roman" w:cs="Times New Roman"/>
        </w:rPr>
        <w:t>): a systematic review. Current Urology Reports, 19(10),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2018.  doi:10.1007/s11934-018-0834-8.</w:t>
      </w:r>
    </w:p>
    <w:p w14:paraId="539FCB64" w14:textId="11BBB08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[70] K. </w:t>
      </w:r>
      <w:proofErr w:type="spellStart"/>
      <w:r w:rsidRPr="00661376">
        <w:rPr>
          <w:rFonts w:ascii="Times New Roman" w:hAnsi="Times New Roman" w:cs="Times New Roman"/>
        </w:rPr>
        <w:t>Cvach</w:t>
      </w:r>
      <w:proofErr w:type="spellEnd"/>
      <w:r w:rsidRPr="00661376">
        <w:rPr>
          <w:rFonts w:ascii="Times New Roman" w:hAnsi="Times New Roman" w:cs="Times New Roman"/>
        </w:rPr>
        <w:t xml:space="preserve"> and A. Rosamilia. Review of intravesical therapies for bladder pain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syndrome/interstitial cystitis. PubMed, 4(6):629–37, 2015.</w:t>
      </w:r>
      <w:r w:rsidR="00117FA7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doi:10.3978/j.issn</w:t>
      </w:r>
      <w:proofErr w:type="gramEnd"/>
      <w:r w:rsidRPr="00661376">
        <w:rPr>
          <w:rFonts w:ascii="Times New Roman" w:hAnsi="Times New Roman" w:cs="Times New Roman"/>
        </w:rPr>
        <w:t>.2223-4683.2015.10.07.</w:t>
      </w:r>
    </w:p>
    <w:p w14:paraId="1822F762" w14:textId="2BD66B0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 xml:space="preserve">[71] C. J., J. Rohn, S. Glickman, and K. J. Mansfield. Effective treatments of </w:t>
      </w:r>
      <w:proofErr w:type="spellStart"/>
      <w:r w:rsidRPr="00661376">
        <w:rPr>
          <w:rFonts w:ascii="Times New Roman" w:hAnsi="Times New Roman" w:cs="Times New Roman"/>
        </w:rPr>
        <w:t>uti</w:t>
      </w:r>
      <w:proofErr w:type="spellEnd"/>
      <w:r w:rsidRPr="00661376">
        <w:rPr>
          <w:rFonts w:ascii="Times New Roman" w:hAnsi="Times New Roman" w:cs="Times New Roman"/>
        </w:rPr>
        <w:t>—is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therapy the future? Pathogens, 12(3):417–417, 2023.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doi:10.3390/pathogens12030417.</w:t>
      </w:r>
    </w:p>
    <w:p w14:paraId="335EED20" w14:textId="4DBFF5A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[72] S. </w:t>
      </w:r>
      <w:proofErr w:type="spellStart"/>
      <w:r w:rsidRPr="00661376">
        <w:rPr>
          <w:rFonts w:ascii="Times New Roman" w:hAnsi="Times New Roman" w:cs="Times New Roman"/>
        </w:rPr>
        <w:t>Ghodoussipour</w:t>
      </w:r>
      <w:proofErr w:type="spellEnd"/>
      <w:r w:rsidRPr="00661376">
        <w:rPr>
          <w:rFonts w:ascii="Times New Roman" w:hAnsi="Times New Roman" w:cs="Times New Roman"/>
        </w:rPr>
        <w:t xml:space="preserve">, T. J. </w:t>
      </w:r>
      <w:proofErr w:type="spellStart"/>
      <w:r w:rsidRPr="00661376">
        <w:rPr>
          <w:rFonts w:ascii="Times New Roman" w:hAnsi="Times New Roman" w:cs="Times New Roman"/>
        </w:rPr>
        <w:t>Bivalacqua</w:t>
      </w:r>
      <w:proofErr w:type="spellEnd"/>
      <w:r w:rsidRPr="00661376">
        <w:rPr>
          <w:rFonts w:ascii="Times New Roman" w:hAnsi="Times New Roman" w:cs="Times New Roman"/>
        </w:rPr>
        <w:t>, R. T. Bryan, R. Li, M. C. Mir, J. Palou, S. P.</w:t>
      </w:r>
      <w:r w:rsidR="00117FA7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Psutka</w:t>
      </w:r>
      <w:proofErr w:type="spellEnd"/>
      <w:r w:rsidRPr="00661376">
        <w:rPr>
          <w:rFonts w:ascii="Times New Roman" w:hAnsi="Times New Roman" w:cs="Times New Roman"/>
        </w:rPr>
        <w:t>, D. Sundi, M. D. Tyson, and B. A. Inman. A systematic review of novel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intravesical approaches for the treatment of patients with non-muscle-invasive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cancer. European Urology, 88(1):33–55, 2025.</w:t>
      </w:r>
    </w:p>
    <w:p w14:paraId="4B9537C4" w14:textId="39A9445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[73] S. </w:t>
      </w:r>
      <w:proofErr w:type="spellStart"/>
      <w:r w:rsidRPr="00661376">
        <w:rPr>
          <w:rFonts w:ascii="Times New Roman" w:hAnsi="Times New Roman" w:cs="Times New Roman"/>
        </w:rPr>
        <w:t>Guallar</w:t>
      </w:r>
      <w:proofErr w:type="spellEnd"/>
      <w:r w:rsidRPr="00661376">
        <w:rPr>
          <w:rFonts w:ascii="Times New Roman" w:hAnsi="Times New Roman" w:cs="Times New Roman"/>
        </w:rPr>
        <w:t xml:space="preserve">-Garrido and E. Julián. Bacillus </w:t>
      </w:r>
      <w:proofErr w:type="spellStart"/>
      <w:r w:rsidRPr="00661376">
        <w:rPr>
          <w:rFonts w:ascii="Times New Roman" w:hAnsi="Times New Roman" w:cs="Times New Roman"/>
        </w:rPr>
        <w:t>calmette-guerin</w:t>
      </w:r>
      <w:proofErr w:type="spellEnd"/>
      <w:r w:rsidRPr="00661376">
        <w:rPr>
          <w:rFonts w:ascii="Times New Roman" w:hAnsi="Times New Roman" w:cs="Times New Roman"/>
        </w:rPr>
        <w:t xml:space="preserve"> (</w:t>
      </w:r>
      <w:proofErr w:type="spellStart"/>
      <w:r w:rsidRPr="00661376">
        <w:rPr>
          <w:rFonts w:ascii="Times New Roman" w:hAnsi="Times New Roman" w:cs="Times New Roman"/>
        </w:rPr>
        <w:t>bcg</w:t>
      </w:r>
      <w:proofErr w:type="spellEnd"/>
      <w:r w:rsidRPr="00661376">
        <w:rPr>
          <w:rFonts w:ascii="Times New Roman" w:hAnsi="Times New Roman" w:cs="Times New Roman"/>
        </w:rPr>
        <w:t>) therapy for bladder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cancer: An update. </w:t>
      </w:r>
      <w:proofErr w:type="spellStart"/>
      <w:r w:rsidRPr="00661376">
        <w:rPr>
          <w:rFonts w:ascii="Times New Roman" w:hAnsi="Times New Roman" w:cs="Times New Roman"/>
        </w:rPr>
        <w:t>ImmunoTargets</w:t>
      </w:r>
      <w:proofErr w:type="spellEnd"/>
      <w:r w:rsidRPr="00661376">
        <w:rPr>
          <w:rFonts w:ascii="Times New Roman" w:hAnsi="Times New Roman" w:cs="Times New Roman"/>
        </w:rPr>
        <w:t xml:space="preserve"> and Therapy, 9:1–11, 2020.</w:t>
      </w:r>
    </w:p>
    <w:p w14:paraId="145EB909" w14:textId="5277A57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[74] Y. S. </w:t>
      </w:r>
      <w:proofErr w:type="spellStart"/>
      <w:r w:rsidRPr="00661376">
        <w:rPr>
          <w:rFonts w:ascii="Times New Roman" w:hAnsi="Times New Roman" w:cs="Times New Roman"/>
        </w:rPr>
        <w:t>Lv</w:t>
      </w:r>
      <w:proofErr w:type="spellEnd"/>
      <w:r w:rsidRPr="00661376">
        <w:rPr>
          <w:rFonts w:ascii="Times New Roman" w:hAnsi="Times New Roman" w:cs="Times New Roman"/>
        </w:rPr>
        <w:t>, H. L. Zhou, H. P. Mao, R. Gao, Y. D. Wang, and X. Y. Xue. Intravesical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hyaluronic acid and alkalinized lidocaine for the treatment of severe painful bladder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syndrome/interstitial cystitis. International </w:t>
      </w:r>
      <w:proofErr w:type="spellStart"/>
      <w:r w:rsidRPr="00661376">
        <w:rPr>
          <w:rFonts w:ascii="Times New Roman" w:hAnsi="Times New Roman" w:cs="Times New Roman"/>
        </w:rPr>
        <w:t>Urogynecology</w:t>
      </w:r>
      <w:proofErr w:type="spellEnd"/>
      <w:r w:rsidRPr="00661376">
        <w:rPr>
          <w:rFonts w:ascii="Times New Roman" w:hAnsi="Times New Roman" w:cs="Times New Roman"/>
        </w:rPr>
        <w:t xml:space="preserve"> Journal, 23(10):1453–1459,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2012.</w:t>
      </w:r>
    </w:p>
    <w:p w14:paraId="7D4109FF" w14:textId="4567C63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[75] M. K. Flynn, C. L. Amundsen, M. </w:t>
      </w:r>
      <w:proofErr w:type="spellStart"/>
      <w:r w:rsidRPr="00661376">
        <w:rPr>
          <w:rFonts w:ascii="Times New Roman" w:hAnsi="Times New Roman" w:cs="Times New Roman"/>
        </w:rPr>
        <w:t>Perevich</w:t>
      </w:r>
      <w:proofErr w:type="spellEnd"/>
      <w:r w:rsidRPr="00661376">
        <w:rPr>
          <w:rFonts w:ascii="Times New Roman" w:hAnsi="Times New Roman" w:cs="Times New Roman"/>
        </w:rPr>
        <w:t>, F. Liu, and G. D. Webster. Outcome of a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randomized, double-blind, </w:t>
      </w:r>
      <w:proofErr w:type="gramStart"/>
      <w:r w:rsidRPr="00661376">
        <w:rPr>
          <w:rFonts w:ascii="Times New Roman" w:hAnsi="Times New Roman" w:cs="Times New Roman"/>
        </w:rPr>
        <w:t>placebo controlled</w:t>
      </w:r>
      <w:proofErr w:type="gramEnd"/>
      <w:r w:rsidRPr="00661376">
        <w:rPr>
          <w:rFonts w:ascii="Times New Roman" w:hAnsi="Times New Roman" w:cs="Times New Roman"/>
        </w:rPr>
        <w:t xml:space="preserve"> trial of botulinum a toxin for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refractory overactive bladder. The Journal of Urology, 181(6):2608–2615, 2009.</w:t>
      </w:r>
    </w:p>
    <w:p w14:paraId="42669916" w14:textId="4494DCD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[76] B. J. Westerman, M. E. </w:t>
      </w:r>
      <w:proofErr w:type="spellStart"/>
      <w:r w:rsidRPr="00661376">
        <w:rPr>
          <w:rFonts w:ascii="Times New Roman" w:hAnsi="Times New Roman" w:cs="Times New Roman"/>
        </w:rPr>
        <w:t>Boorjian</w:t>
      </w:r>
      <w:proofErr w:type="spellEnd"/>
      <w:r w:rsidRPr="00661376">
        <w:rPr>
          <w:rFonts w:ascii="Times New Roman" w:hAnsi="Times New Roman" w:cs="Times New Roman"/>
        </w:rPr>
        <w:t>, and S. A. Linder. Safety and efficacy of intravesical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alum for intractable </w:t>
      </w:r>
      <w:proofErr w:type="spellStart"/>
      <w:r w:rsidRPr="00661376">
        <w:rPr>
          <w:rFonts w:ascii="Times New Roman" w:hAnsi="Times New Roman" w:cs="Times New Roman"/>
        </w:rPr>
        <w:t>hemorrhagic</w:t>
      </w:r>
      <w:proofErr w:type="spellEnd"/>
      <w:r w:rsidRPr="00661376">
        <w:rPr>
          <w:rFonts w:ascii="Times New Roman" w:hAnsi="Times New Roman" w:cs="Times New Roman"/>
        </w:rPr>
        <w:t xml:space="preserve"> cystitis: a contemporary evaluation. International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Brazilian Journal of Urology, 42(5):918–924, 2016.</w:t>
      </w:r>
    </w:p>
    <w:p w14:paraId="7283B06A" w14:textId="77777777" w:rsidR="00117FA7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[77] E. Andretta, R. Longo, M. </w:t>
      </w:r>
      <w:proofErr w:type="spellStart"/>
      <w:r w:rsidRPr="00661376">
        <w:rPr>
          <w:rFonts w:ascii="Times New Roman" w:hAnsi="Times New Roman" w:cs="Times New Roman"/>
        </w:rPr>
        <w:t>Balladelli</w:t>
      </w:r>
      <w:proofErr w:type="spellEnd"/>
      <w:r w:rsidRPr="00661376">
        <w:rPr>
          <w:rFonts w:ascii="Times New Roman" w:hAnsi="Times New Roman" w:cs="Times New Roman"/>
        </w:rPr>
        <w:t xml:space="preserve">, C. </w:t>
      </w:r>
      <w:proofErr w:type="spellStart"/>
      <w:r w:rsidRPr="00661376">
        <w:rPr>
          <w:rFonts w:ascii="Times New Roman" w:hAnsi="Times New Roman" w:cs="Times New Roman"/>
        </w:rPr>
        <w:t>Sgarabotto</w:t>
      </w:r>
      <w:proofErr w:type="spellEnd"/>
      <w:r w:rsidRPr="00661376">
        <w:rPr>
          <w:rFonts w:ascii="Times New Roman" w:hAnsi="Times New Roman" w:cs="Times New Roman"/>
        </w:rPr>
        <w:t xml:space="preserve">, and D. </w:t>
      </w:r>
      <w:proofErr w:type="spellStart"/>
      <w:r w:rsidRPr="00661376">
        <w:rPr>
          <w:rFonts w:ascii="Times New Roman" w:hAnsi="Times New Roman" w:cs="Times New Roman"/>
        </w:rPr>
        <w:t>Sgarabotto</w:t>
      </w:r>
      <w:proofErr w:type="spellEnd"/>
      <w:r w:rsidRPr="00661376">
        <w:rPr>
          <w:rFonts w:ascii="Times New Roman" w:hAnsi="Times New Roman" w:cs="Times New Roman"/>
        </w:rPr>
        <w:t>. Intravesical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gentamicin: An option for therapy and prophylaxis against recurrent </w:t>
      </w:r>
      <w:proofErr w:type="spellStart"/>
      <w:r w:rsidRPr="00661376">
        <w:rPr>
          <w:rFonts w:ascii="Times New Roman" w:hAnsi="Times New Roman" w:cs="Times New Roman"/>
        </w:rPr>
        <w:t>utis</w:t>
      </w:r>
      <w:proofErr w:type="spellEnd"/>
      <w:r w:rsidRPr="00661376">
        <w:rPr>
          <w:rFonts w:ascii="Times New Roman" w:hAnsi="Times New Roman" w:cs="Times New Roman"/>
        </w:rPr>
        <w:t xml:space="preserve"> and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resistant bacteria in neurogenic bladder patients on intermittent catheterization, Sep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2022.  </w:t>
      </w:r>
      <w:hyperlink r:id="rId13" w:history="1">
        <w:r w:rsidR="00117FA7" w:rsidRPr="004B7DE3">
          <w:rPr>
            <w:rStyle w:val="Hyperlink"/>
            <w:rFonts w:ascii="Times New Roman" w:hAnsi="Times New Roman" w:cs="Times New Roman"/>
          </w:rPr>
          <w:t>https://pmc.ncbi.nlm.nih.gov/articles/PMC9598998/</w:t>
        </w:r>
      </w:hyperlink>
      <w:r w:rsidRPr="00661376">
        <w:rPr>
          <w:rFonts w:ascii="Times New Roman" w:hAnsi="Times New Roman" w:cs="Times New Roman"/>
        </w:rPr>
        <w:t>.</w:t>
      </w:r>
      <w:r w:rsidR="00117FA7">
        <w:rPr>
          <w:rFonts w:ascii="Times New Roman" w:hAnsi="Times New Roman" w:cs="Times New Roman"/>
        </w:rPr>
        <w:t xml:space="preserve"> </w:t>
      </w:r>
    </w:p>
    <w:p w14:paraId="1AC9ACE3" w14:textId="3F3BF69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[78] Alder Hey Children’s NHS Foundation Trust. Bladder instillation of gentamicin.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https://www.alderhey.nhs.uk/conditions/patient-information-leaflets/bladder-instillation-of-gentamicin/, 2025. Patient information leaflet (accessed: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2026-04-20).</w:t>
      </w:r>
    </w:p>
    <w:p w14:paraId="2A9916DF" w14:textId="00E323E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[79] University Hospitals Bristol and Weston NHS Foundation Trust. Intravesical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gentamicin clinical guideline. https://www.uhbw.nhs.uk/assets/1/24-249_intravesical_gentamicin_clinical_guideline_aug_23_redacted.pdf, 2023. Clinical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guideline (accessed: 2026-04-20).</w:t>
      </w:r>
    </w:p>
    <w:p w14:paraId="0354C697" w14:textId="0B52D16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[80] University Hospitals of Leicester NHS Trust, Urology Department. Management of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recurrent urinary tract infections in adult patients within the urology department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</w:t>
      </w:r>
      <w:proofErr w:type="spellStart"/>
      <w:r w:rsidRPr="00661376">
        <w:rPr>
          <w:rFonts w:ascii="Times New Roman" w:hAnsi="Times New Roman" w:cs="Times New Roman"/>
        </w:rPr>
        <w:t>uhl</w:t>
      </w:r>
      <w:proofErr w:type="spellEnd"/>
      <w:r w:rsidRPr="00661376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chuggs</w:t>
      </w:r>
      <w:proofErr w:type="spellEnd"/>
      <w:r w:rsidRPr="00661376">
        <w:rPr>
          <w:rFonts w:ascii="Times New Roman" w:hAnsi="Times New Roman" w:cs="Times New Roman"/>
        </w:rPr>
        <w:t xml:space="preserve"> guideline), 2024. Accessed: 2026-04-20.</w:t>
      </w:r>
    </w:p>
    <w:p w14:paraId="37C9F64B" w14:textId="15431AF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[81] Royal Devon and Exeter NHS Foundation Trust. Intravesical gentamicin protocol.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https://www.yumpu.com/en/document/view/47675399/intravesical-gentamicin-protocol-royal-devon-exeter-hospital, 2011. Protocol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document (accessed: 2026-04-20).</w:t>
      </w:r>
    </w:p>
    <w:p w14:paraId="7DFABC68" w14:textId="0611B8A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[82]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 xml:space="preserve"> Online. Gentamicin (db00798).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https://go.drugbank.com/drugs/DB00798, 2026. Accessed: 2026-04-20.</w:t>
      </w:r>
    </w:p>
    <w:p w14:paraId="7A097892" w14:textId="7F821C9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[83] K. M. Krause, A. W. Serio, T. R. Kane, and L. E. Connolly. Aminoglycosides: An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overview. Cold Spring Harbor Perspectives in Medicine, 6(6</w:t>
      </w:r>
      <w:proofErr w:type="gramStart"/>
      <w:r w:rsidRPr="00661376">
        <w:rPr>
          <w:rFonts w:ascii="Times New Roman" w:hAnsi="Times New Roman" w:cs="Times New Roman"/>
        </w:rPr>
        <w:t>):a</w:t>
      </w:r>
      <w:proofErr w:type="gramEnd"/>
      <w:r w:rsidRPr="00661376">
        <w:rPr>
          <w:rFonts w:ascii="Times New Roman" w:hAnsi="Times New Roman" w:cs="Times New Roman"/>
        </w:rPr>
        <w:t>027029, 2016.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doi:10.1101/</w:t>
      </w:r>
      <w:proofErr w:type="gramStart"/>
      <w:r w:rsidRPr="00661376">
        <w:rPr>
          <w:rFonts w:ascii="Times New Roman" w:hAnsi="Times New Roman" w:cs="Times New Roman"/>
        </w:rPr>
        <w:t>cshperspect.a</w:t>
      </w:r>
      <w:proofErr w:type="gramEnd"/>
      <w:r w:rsidRPr="00661376">
        <w:rPr>
          <w:rFonts w:ascii="Times New Roman" w:hAnsi="Times New Roman" w:cs="Times New Roman"/>
        </w:rPr>
        <w:t>027029.</w:t>
      </w:r>
    </w:p>
    <w:p w14:paraId="78F1B895" w14:textId="00F9E2C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[84] National </w:t>
      </w:r>
      <w:proofErr w:type="spellStart"/>
      <w:r w:rsidRPr="00661376">
        <w:rPr>
          <w:rFonts w:ascii="Times New Roman" w:hAnsi="Times New Roman" w:cs="Times New Roman"/>
        </w:rPr>
        <w:t>Center</w:t>
      </w:r>
      <w:proofErr w:type="spellEnd"/>
      <w:r w:rsidRPr="00661376">
        <w:rPr>
          <w:rFonts w:ascii="Times New Roman" w:hAnsi="Times New Roman" w:cs="Times New Roman"/>
        </w:rPr>
        <w:t xml:space="preserve"> for Biotechnology Information (NCBI). </w:t>
      </w:r>
      <w:proofErr w:type="spellStart"/>
      <w:r w:rsidRPr="00661376">
        <w:rPr>
          <w:rFonts w:ascii="Times New Roman" w:hAnsi="Times New Roman" w:cs="Times New Roman"/>
        </w:rPr>
        <w:t>Pubchem</w:t>
      </w:r>
      <w:proofErr w:type="spellEnd"/>
      <w:r w:rsidRPr="00661376">
        <w:rPr>
          <w:rFonts w:ascii="Times New Roman" w:hAnsi="Times New Roman" w:cs="Times New Roman"/>
        </w:rPr>
        <w:t xml:space="preserve"> compound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summary for gentamicin (</w:t>
      </w:r>
      <w:proofErr w:type="spellStart"/>
      <w:r w:rsidRPr="00661376">
        <w:rPr>
          <w:rFonts w:ascii="Times New Roman" w:hAnsi="Times New Roman" w:cs="Times New Roman"/>
        </w:rPr>
        <w:t>cid</w:t>
      </w:r>
      <w:proofErr w:type="spellEnd"/>
      <w:r w:rsidRPr="00661376">
        <w:rPr>
          <w:rFonts w:ascii="Times New Roman" w:hAnsi="Times New Roman" w:cs="Times New Roman"/>
        </w:rPr>
        <w:t xml:space="preserve"> 3467).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https://pubchem.ncbi.nlm.nih.gov/compound/Gentamicin, 2026. Accessed: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6B8F7BBE" w14:textId="02E7BD7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 xml:space="preserve">[85] M.-P. </w:t>
      </w:r>
      <w:proofErr w:type="spellStart"/>
      <w:r w:rsidRPr="00661376">
        <w:rPr>
          <w:rFonts w:ascii="Times New Roman" w:hAnsi="Times New Roman" w:cs="Times New Roman"/>
        </w:rPr>
        <w:t>Mingeot</w:t>
      </w:r>
      <w:proofErr w:type="spellEnd"/>
      <w:r w:rsidRPr="00661376">
        <w:rPr>
          <w:rFonts w:ascii="Times New Roman" w:hAnsi="Times New Roman" w:cs="Times New Roman"/>
        </w:rPr>
        <w:t xml:space="preserve">-Leclercq and P. M. </w:t>
      </w:r>
      <w:proofErr w:type="spellStart"/>
      <w:r w:rsidRPr="00661376">
        <w:rPr>
          <w:rFonts w:ascii="Times New Roman" w:hAnsi="Times New Roman" w:cs="Times New Roman"/>
        </w:rPr>
        <w:t>Tulkens</w:t>
      </w:r>
      <w:proofErr w:type="spellEnd"/>
      <w:r w:rsidRPr="00661376">
        <w:rPr>
          <w:rFonts w:ascii="Times New Roman" w:hAnsi="Times New Roman" w:cs="Times New Roman"/>
        </w:rPr>
        <w:t>. Aminoglycosides: Nephrotoxicity.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Agents and Chemotherapy, 43(5):1003–1012, 1999.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doi:10.1128/aac.43.5.1003.</w:t>
      </w:r>
    </w:p>
    <w:p w14:paraId="6C432A02" w14:textId="5691C18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[86]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Publishing. Nephrotoxicity and ototoxicity of aminoglycosides.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https://www.ncbi.nlm.nih.gov/books/NBK557550/, 2026.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[Internet].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040E03BC" w14:textId="7C85855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[87] M. M. Marei, R. Jackson, and D. J. B. Keene. Intravesical gentamicin instillation for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treatment and prevention of urinary tract infections in complex paediatric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urology patients: evidence for safety and efficacy. Journal of </w:t>
      </w:r>
      <w:proofErr w:type="spellStart"/>
      <w:r w:rsidRPr="00661376">
        <w:rPr>
          <w:rFonts w:ascii="Times New Roman" w:hAnsi="Times New Roman" w:cs="Times New Roman"/>
        </w:rPr>
        <w:t>Pediatric</w:t>
      </w:r>
      <w:proofErr w:type="spellEnd"/>
      <w:r w:rsidRPr="00661376">
        <w:rPr>
          <w:rFonts w:ascii="Times New Roman" w:hAnsi="Times New Roman" w:cs="Times New Roman"/>
        </w:rPr>
        <w:t xml:space="preserve"> Urology,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17(1):65, 2021.</w:t>
      </w:r>
      <w:r w:rsidR="00117FA7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doi:10.1016/j.jpurol</w:t>
      </w:r>
      <w:proofErr w:type="gramEnd"/>
      <w:r w:rsidRPr="00661376">
        <w:rPr>
          <w:rFonts w:ascii="Times New Roman" w:hAnsi="Times New Roman" w:cs="Times New Roman"/>
        </w:rPr>
        <w:t>.2020.08.007. e1–</w:t>
      </w:r>
      <w:proofErr w:type="gramStart"/>
      <w:r w:rsidRPr="00661376">
        <w:rPr>
          <w:rFonts w:ascii="Times New Roman" w:hAnsi="Times New Roman" w:cs="Times New Roman"/>
        </w:rPr>
        <w:t>65.e</w:t>
      </w:r>
      <w:proofErr w:type="gramEnd"/>
      <w:r w:rsidRPr="00661376">
        <w:rPr>
          <w:rFonts w:ascii="Times New Roman" w:hAnsi="Times New Roman" w:cs="Times New Roman"/>
        </w:rPr>
        <w:t>11.</w:t>
      </w:r>
    </w:p>
    <w:p w14:paraId="147D8454" w14:textId="24AA7E0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[88] E. Sullivan M. </w:t>
      </w:r>
      <w:proofErr w:type="spellStart"/>
      <w:r w:rsidRPr="00661376">
        <w:rPr>
          <w:rFonts w:ascii="Times New Roman" w:hAnsi="Times New Roman" w:cs="Times New Roman"/>
        </w:rPr>
        <w:t>Forchheimer</w:t>
      </w:r>
      <w:proofErr w:type="spellEnd"/>
      <w:r w:rsidRPr="00661376">
        <w:rPr>
          <w:rFonts w:ascii="Times New Roman" w:hAnsi="Times New Roman" w:cs="Times New Roman"/>
        </w:rPr>
        <w:t xml:space="preserve"> J. Troost M. Gravelin A. Cameron D. Tate, G. Rodriguez.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 effects of gentamicin intravesical bladder instillations on decreasing urinary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tract infections after spinal cord injury and disease. Neurology and Urodynamics, 2025.</w:t>
      </w:r>
    </w:p>
    <w:p w14:paraId="2E211C74" w14:textId="77777777" w:rsidR="00117FA7" w:rsidRDefault="00117FA7" w:rsidP="00815CE0">
      <w:pPr>
        <w:spacing w:after="0"/>
        <w:rPr>
          <w:rFonts w:ascii="Times New Roman" w:hAnsi="Times New Roman" w:cs="Times New Roman"/>
        </w:rPr>
      </w:pPr>
      <w:hyperlink r:id="rId14" w:history="1">
        <w:r w:rsidRPr="004B7DE3">
          <w:rPr>
            <w:rStyle w:val="Hyperlink"/>
            <w:rFonts w:ascii="Times New Roman" w:hAnsi="Times New Roman" w:cs="Times New Roman"/>
          </w:rPr>
          <w:t>https://onlinelibrary.wiley.com/doi/10.1002/nau.70037</w:t>
        </w:r>
      </w:hyperlink>
      <w:r w:rsidR="00661376" w:rsidRPr="0066137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0314A13" w14:textId="4F7495E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[89] Drugs.com. Gentamicin side effects.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https://www.drugs.com/sfx/gentamicin-side-effects.html, 2026. Accessed: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32EE39EF" w14:textId="2312A4E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[90]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 xml:space="preserve"> Online. Amikacin (db00479).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https://go.drugbank.com/drugs/DB00479, 2026. Accessed: 2026-04-20.</w:t>
      </w:r>
    </w:p>
    <w:p w14:paraId="07DE97B7" w14:textId="7489CC8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[91] E. Sherwin, C. King, H. Hasen, and S. May. </w:t>
      </w:r>
      <w:proofErr w:type="gramStart"/>
      <w:r w:rsidRPr="00661376">
        <w:rPr>
          <w:rFonts w:ascii="Times New Roman" w:hAnsi="Times New Roman" w:cs="Times New Roman"/>
        </w:rPr>
        <w:t>Single-dose</w:t>
      </w:r>
      <w:proofErr w:type="gramEnd"/>
      <w:r w:rsidRPr="00661376">
        <w:rPr>
          <w:rFonts w:ascii="Times New Roman" w:hAnsi="Times New Roman" w:cs="Times New Roman"/>
        </w:rPr>
        <w:t xml:space="preserve"> intravesical amikacin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instillation for </w:t>
      </w:r>
      <w:proofErr w:type="spellStart"/>
      <w:r w:rsidRPr="00661376">
        <w:rPr>
          <w:rFonts w:ascii="Times New Roman" w:hAnsi="Times New Roman" w:cs="Times New Roman"/>
        </w:rPr>
        <w:t>pyocystis</w:t>
      </w:r>
      <w:proofErr w:type="spellEnd"/>
      <w:r w:rsidRPr="00661376">
        <w:rPr>
          <w:rFonts w:ascii="Times New Roman" w:hAnsi="Times New Roman" w:cs="Times New Roman"/>
        </w:rPr>
        <w:t xml:space="preserve"> in a patient with autonomic dysreflexia: A case report. The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journal of spinal cord medicine, 45(6):965–968, 2022.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doi:10.1080/10790268.2021.1922832.</w:t>
      </w:r>
    </w:p>
    <w:p w14:paraId="4286C7E7" w14:textId="1148E5F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[92] J. R. Cortés-González, G. E. Ortiz-Lara, M. Salinas, F. Hernández-Galván, and L. S.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Gómez-Guerra. Computed tomography scan in supine and prone positions: an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alternative method to detect intramural gas in emphysematous cystitis and to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evaluate efficacy after adjuvant continuous intravesical irrigation treatment.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Scandinavian journal of infectious diseases, 45(4):292–6, 2013.doi:10.3109/00365548.2012.737018.</w:t>
      </w:r>
    </w:p>
    <w:p w14:paraId="57EE088B" w14:textId="39BFC86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[93]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Publishing. Chlorhexidine.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https://www.ncbi.nlm.nih.gov/books/NBK557540/, 2026.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[Internet].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1ED82ADC" w14:textId="70952D4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[94] R. L. Nation, J. Li, O. Cars, W. Couet, M. Dudley, K. S. Kaye, J. W. Mouton, D. L.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Paterson, V. H. Tam, U. </w:t>
      </w:r>
      <w:proofErr w:type="spellStart"/>
      <w:r w:rsidRPr="00661376">
        <w:rPr>
          <w:rFonts w:ascii="Times New Roman" w:hAnsi="Times New Roman" w:cs="Times New Roman"/>
        </w:rPr>
        <w:t>Theuretzbacher</w:t>
      </w:r>
      <w:proofErr w:type="spellEnd"/>
      <w:r w:rsidRPr="00661376">
        <w:rPr>
          <w:rFonts w:ascii="Times New Roman" w:hAnsi="Times New Roman" w:cs="Times New Roman"/>
        </w:rPr>
        <w:t>, B. T. Tsuji, and J. D. Turnidge. Framework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for optimisation of the clinical use of colistin and polymyxin b: the </w:t>
      </w:r>
      <w:proofErr w:type="spellStart"/>
      <w:r w:rsidRPr="00661376">
        <w:rPr>
          <w:rFonts w:ascii="Times New Roman" w:hAnsi="Times New Roman" w:cs="Times New Roman"/>
        </w:rPr>
        <w:t>prato</w:t>
      </w:r>
      <w:proofErr w:type="spellEnd"/>
      <w:r w:rsidRPr="00661376">
        <w:rPr>
          <w:rFonts w:ascii="Times New Roman" w:hAnsi="Times New Roman" w:cs="Times New Roman"/>
        </w:rPr>
        <w:t xml:space="preserve"> polymyxin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consensus. Lancet Infectious Diseases, 15(2):225–234, 2015.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doi:10.1016/s1473-3099(14)70850-3.</w:t>
      </w:r>
    </w:p>
    <w:p w14:paraId="3AFDC1AC" w14:textId="641DD3D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[95] L. </w:t>
      </w:r>
      <w:proofErr w:type="spellStart"/>
      <w:r w:rsidRPr="00661376">
        <w:rPr>
          <w:rFonts w:ascii="Times New Roman" w:hAnsi="Times New Roman" w:cs="Times New Roman"/>
        </w:rPr>
        <w:t>Poirel</w:t>
      </w:r>
      <w:proofErr w:type="spellEnd"/>
      <w:r w:rsidRPr="00661376">
        <w:rPr>
          <w:rFonts w:ascii="Times New Roman" w:hAnsi="Times New Roman" w:cs="Times New Roman"/>
        </w:rPr>
        <w:t xml:space="preserve">, A. </w:t>
      </w:r>
      <w:proofErr w:type="spellStart"/>
      <w:r w:rsidRPr="00661376">
        <w:rPr>
          <w:rFonts w:ascii="Times New Roman" w:hAnsi="Times New Roman" w:cs="Times New Roman"/>
        </w:rPr>
        <w:t>Jayol</w:t>
      </w:r>
      <w:proofErr w:type="spellEnd"/>
      <w:r w:rsidRPr="00661376">
        <w:rPr>
          <w:rFonts w:ascii="Times New Roman" w:hAnsi="Times New Roman" w:cs="Times New Roman"/>
        </w:rPr>
        <w:t>, and P. Nordmann. Polymyxins: Antibacterial activity,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susceptibility testing, and resistance mechanisms encoded by plasmids or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chromosomes. Clinical Microbiology Reviews, 30(2):557–596, 2017.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doi:10.1128/cmr.00064-16.</w:t>
      </w:r>
    </w:p>
    <w:p w14:paraId="528DFC78" w14:textId="4D711C89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[96] P. Volkow-Fernández, C. F. Rodríguez, and P. Cornejo-Juárez. Intravesical colistin</w:t>
      </w:r>
      <w:r w:rsidR="00117FA7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irrigation to treat multidrug-resistant </w:t>
      </w:r>
      <w:proofErr w:type="spellStart"/>
      <w:r w:rsidRPr="00661376">
        <w:rPr>
          <w:rFonts w:ascii="Times New Roman" w:hAnsi="Times New Roman" w:cs="Times New Roman"/>
        </w:rPr>
        <w:t>acinetobacter</w:t>
      </w:r>
      <w:proofErr w:type="spellEnd"/>
      <w:r w:rsidRPr="00661376">
        <w:rPr>
          <w:rFonts w:ascii="Times New Roman" w:hAnsi="Times New Roman" w:cs="Times New Roman"/>
        </w:rPr>
        <w:t xml:space="preserve"> baumannii urinary tract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infection: a case report. Journal of Medical Case Reports, 6(1), 2012.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doi:10.1186/1752-1947-6-426.</w:t>
      </w:r>
    </w:p>
    <w:p w14:paraId="3A0FA1BC" w14:textId="6C8D49F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[97] R. E. Assis, I. Coelho, A. Real, L. França, A. Araújo, T. Pereira, and N. </w:t>
      </w:r>
      <w:proofErr w:type="spellStart"/>
      <w:r w:rsidRPr="00661376">
        <w:rPr>
          <w:rFonts w:ascii="Times New Roman" w:hAnsi="Times New Roman" w:cs="Times New Roman"/>
        </w:rPr>
        <w:t>Catorze</w:t>
      </w:r>
      <w:proofErr w:type="spellEnd"/>
      <w:r w:rsidRPr="00661376">
        <w:rPr>
          <w:rFonts w:ascii="Times New Roman" w:hAnsi="Times New Roman" w:cs="Times New Roman"/>
        </w:rPr>
        <w:t>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Intra-vesical colistin for pseudomonas aeruginosa urinary tract infections. European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Journal of Case Reports in Internal Medicine, 6(1), 2019. doi:10.12890/2019_000996. p.1</w:t>
      </w:r>
      <w:r w:rsidR="00501696">
        <w:rPr>
          <w:rFonts w:ascii="Times New Roman" w:hAnsi="Times New Roman" w:cs="Times New Roman"/>
        </w:rPr>
        <w:t xml:space="preserve"> </w:t>
      </w:r>
    </w:p>
    <w:p w14:paraId="5A399DD3" w14:textId="63D2ED5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 xml:space="preserve">[98]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 xml:space="preserve"> Online. Fosfomycin (db00828).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https://go.drugbank.com/drugs/DB00828, 2026. Accessed: 2026-04-20.</w:t>
      </w:r>
    </w:p>
    <w:p w14:paraId="636BD62B" w14:textId="078BF0C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[99] B. Welk, C. Munday, J. Burton, and R. J. Baverstock. </w:t>
      </w:r>
      <w:proofErr w:type="spellStart"/>
      <w:r w:rsidRPr="00661376">
        <w:rPr>
          <w:rFonts w:ascii="Times New Roman" w:hAnsi="Times New Roman" w:cs="Times New Roman"/>
        </w:rPr>
        <w:t>Fosfowash</w:t>
      </w:r>
      <w:proofErr w:type="spellEnd"/>
      <w:r w:rsidRPr="00661376">
        <w:rPr>
          <w:rFonts w:ascii="Times New Roman" w:hAnsi="Times New Roman" w:cs="Times New Roman"/>
        </w:rPr>
        <w:t>: Early proof of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concept study investigating intravesical fosfomycin for recurrent urinary tract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infections. Canadian Urological Association Journal, 15(12), 2021.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doi:10.5489/cuaj.7365.</w:t>
      </w:r>
    </w:p>
    <w:p w14:paraId="5A42AE94" w14:textId="7307F1D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[100] H. U. </w:t>
      </w:r>
      <w:proofErr w:type="spellStart"/>
      <w:r w:rsidRPr="00661376">
        <w:rPr>
          <w:rFonts w:ascii="Times New Roman" w:hAnsi="Times New Roman" w:cs="Times New Roman"/>
        </w:rPr>
        <w:t>Ozok</w:t>
      </w:r>
      <w:proofErr w:type="spellEnd"/>
      <w:r w:rsidRPr="00661376">
        <w:rPr>
          <w:rFonts w:ascii="Times New Roman" w:hAnsi="Times New Roman" w:cs="Times New Roman"/>
        </w:rPr>
        <w:t xml:space="preserve">, </w:t>
      </w:r>
      <w:proofErr w:type="spellStart"/>
      <w:r w:rsidRPr="00661376">
        <w:rPr>
          <w:rFonts w:ascii="Times New Roman" w:hAnsi="Times New Roman" w:cs="Times New Roman"/>
        </w:rPr>
        <w:t>Saltas</w:t>
      </w:r>
      <w:proofErr w:type="spellEnd"/>
      <w:r w:rsidRPr="00661376">
        <w:rPr>
          <w:rFonts w:ascii="Times New Roman" w:hAnsi="Times New Roman" w:cs="Times New Roman"/>
        </w:rPr>
        <w:t xml:space="preserve"> Ekim, Babacan </w:t>
      </w:r>
      <w:proofErr w:type="spellStart"/>
      <w:r w:rsidRPr="00661376">
        <w:rPr>
          <w:rFonts w:ascii="Times New Roman" w:hAnsi="Times New Roman" w:cs="Times New Roman"/>
        </w:rPr>
        <w:t>Arikok</w:t>
      </w:r>
      <w:proofErr w:type="spellEnd"/>
      <w:r w:rsidRPr="00661376">
        <w:rPr>
          <w:rFonts w:ascii="Times New Roman" w:hAnsi="Times New Roman" w:cs="Times New Roman"/>
        </w:rPr>
        <w:t xml:space="preserve">, </w:t>
      </w:r>
      <w:proofErr w:type="spellStart"/>
      <w:r w:rsidRPr="00661376">
        <w:rPr>
          <w:rFonts w:ascii="Times New Roman" w:hAnsi="Times New Roman" w:cs="Times New Roman"/>
        </w:rPr>
        <w:t>Topaloglu</w:t>
      </w:r>
      <w:proofErr w:type="spellEnd"/>
      <w:r w:rsidRPr="00661376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Sagnak</w:t>
      </w:r>
      <w:proofErr w:type="spellEnd"/>
      <w:r w:rsidRPr="00661376">
        <w:rPr>
          <w:rFonts w:ascii="Times New Roman" w:hAnsi="Times New Roman" w:cs="Times New Roman"/>
        </w:rPr>
        <w:t>, and Ersoy. The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preventive role of transurethral antibiotic delivery in a rat model. drug design.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Development and Therapy, page 187, 2012. doi:10.2147/</w:t>
      </w:r>
      <w:proofErr w:type="gramStart"/>
      <w:r w:rsidRPr="00661376">
        <w:rPr>
          <w:rFonts w:ascii="Times New Roman" w:hAnsi="Times New Roman" w:cs="Times New Roman"/>
        </w:rPr>
        <w:t>dddt.s</w:t>
      </w:r>
      <w:proofErr w:type="gramEnd"/>
      <w:r w:rsidRPr="00661376">
        <w:rPr>
          <w:rFonts w:ascii="Times New Roman" w:hAnsi="Times New Roman" w:cs="Times New Roman"/>
        </w:rPr>
        <w:t>32733.</w:t>
      </w:r>
    </w:p>
    <w:p w14:paraId="4ABA9BC2" w14:textId="4B74DF8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[101]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 xml:space="preserve"> Online. Trimethoprim (db00440).</w:t>
      </w:r>
      <w:r w:rsidR="00501696">
        <w:rPr>
          <w:rFonts w:ascii="Times New Roman" w:hAnsi="Times New Roman" w:cs="Times New Roman"/>
        </w:rPr>
        <w:t xml:space="preserve"> </w:t>
      </w:r>
      <w:hyperlink r:id="rId15" w:history="1">
        <w:r w:rsidR="00501696" w:rsidRPr="004B7DE3">
          <w:rPr>
            <w:rStyle w:val="Hyperlink"/>
            <w:rFonts w:ascii="Times New Roman" w:hAnsi="Times New Roman" w:cs="Times New Roman"/>
          </w:rPr>
          <w:t>https://go.drugbank.com/drugs/DB00440</w:t>
        </w:r>
      </w:hyperlink>
      <w:r w:rsidRPr="00661376">
        <w:rPr>
          <w:rFonts w:ascii="Times New Roman" w:hAnsi="Times New Roman" w:cs="Times New Roman"/>
        </w:rPr>
        <w:t>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2026. Accessed: 2026-04-20.</w:t>
      </w:r>
    </w:p>
    <w:p w14:paraId="47994C3F" w14:textId="424DEAF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[102] H. J. Hachen. Bladder instillations with trimethoprim-sulfamethoxazole in the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treatment of urinary infection. Chemotherapy, 24(1):55–60, 1978.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doi:10.1159/000237760.</w:t>
      </w:r>
    </w:p>
    <w:p w14:paraId="28AB30CC" w14:textId="13434B1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[103] B. Brauner, J. Semmler, D. Rauch, M. </w:t>
      </w:r>
      <w:proofErr w:type="spellStart"/>
      <w:r w:rsidRPr="00661376">
        <w:rPr>
          <w:rFonts w:ascii="Times New Roman" w:hAnsi="Times New Roman" w:cs="Times New Roman"/>
        </w:rPr>
        <w:t>Nokaj</w:t>
      </w:r>
      <w:proofErr w:type="spellEnd"/>
      <w:r w:rsidRPr="00661376">
        <w:rPr>
          <w:rFonts w:ascii="Times New Roman" w:hAnsi="Times New Roman" w:cs="Times New Roman"/>
        </w:rPr>
        <w:t>, P. Haiss, P. Schwarz, M. Wirth, and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F. Gabor. Trimethoprim-loaded </w:t>
      </w:r>
      <w:proofErr w:type="spellStart"/>
      <w:r w:rsidRPr="00661376">
        <w:rPr>
          <w:rFonts w:ascii="Times New Roman" w:hAnsi="Times New Roman" w:cs="Times New Roman"/>
        </w:rPr>
        <w:t>plga</w:t>
      </w:r>
      <w:proofErr w:type="spellEnd"/>
      <w:r w:rsidRPr="00661376">
        <w:rPr>
          <w:rFonts w:ascii="Times New Roman" w:hAnsi="Times New Roman" w:cs="Times New Roman"/>
        </w:rPr>
        <w:t xml:space="preserve"> nanoparticles grafted with </w:t>
      </w:r>
      <w:proofErr w:type="spellStart"/>
      <w:r w:rsidRPr="00661376">
        <w:rPr>
          <w:rFonts w:ascii="Times New Roman" w:hAnsi="Times New Roman" w:cs="Times New Roman"/>
        </w:rPr>
        <w:t>wga</w:t>
      </w:r>
      <w:proofErr w:type="spellEnd"/>
      <w:r w:rsidRPr="00661376">
        <w:rPr>
          <w:rFonts w:ascii="Times New Roman" w:hAnsi="Times New Roman" w:cs="Times New Roman"/>
        </w:rPr>
        <w:t xml:space="preserve"> as potential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intravesical therapy of urinary tract infections-studies on adhesion to </w:t>
      </w:r>
      <w:proofErr w:type="spellStart"/>
      <w:r w:rsidRPr="00661376">
        <w:rPr>
          <w:rFonts w:ascii="Times New Roman" w:hAnsi="Times New Roman" w:cs="Times New Roman"/>
        </w:rPr>
        <w:t>sv-hucs</w:t>
      </w:r>
      <w:proofErr w:type="spellEnd"/>
      <w:r w:rsidRPr="00661376">
        <w:rPr>
          <w:rFonts w:ascii="Times New Roman" w:hAnsi="Times New Roman" w:cs="Times New Roman"/>
        </w:rPr>
        <w:t xml:space="preserve"> under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varying time, </w:t>
      </w:r>
      <w:proofErr w:type="spellStart"/>
      <w:r w:rsidRPr="00661376">
        <w:rPr>
          <w:rFonts w:ascii="Times New Roman" w:hAnsi="Times New Roman" w:cs="Times New Roman"/>
        </w:rPr>
        <w:t>ph</w:t>
      </w:r>
      <w:proofErr w:type="spellEnd"/>
      <w:r w:rsidRPr="00661376">
        <w:rPr>
          <w:rFonts w:ascii="Times New Roman" w:hAnsi="Times New Roman" w:cs="Times New Roman"/>
        </w:rPr>
        <w:t>, and drug-loading conditions. ACS omega, 5(28):17377–17384, 2020.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doi:10.1021/acsomega.0c01745.</w:t>
      </w:r>
    </w:p>
    <w:p w14:paraId="0AC4BE34" w14:textId="15BB15F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[104] S. Den </w:t>
      </w:r>
      <w:proofErr w:type="spellStart"/>
      <w:r w:rsidRPr="00661376">
        <w:rPr>
          <w:rFonts w:ascii="Times New Roman" w:hAnsi="Times New Roman" w:cs="Times New Roman"/>
        </w:rPr>
        <w:t>Hoedt</w:t>
      </w:r>
      <w:proofErr w:type="spellEnd"/>
      <w:r w:rsidRPr="00661376">
        <w:rPr>
          <w:rFonts w:ascii="Times New Roman" w:hAnsi="Times New Roman" w:cs="Times New Roman"/>
        </w:rPr>
        <w:t xml:space="preserve">, F.E.E. Van Veen, J.R. </w:t>
      </w:r>
      <w:proofErr w:type="spellStart"/>
      <w:r w:rsidRPr="00661376">
        <w:rPr>
          <w:rFonts w:ascii="Times New Roman" w:hAnsi="Times New Roman" w:cs="Times New Roman"/>
        </w:rPr>
        <w:t>Scheepe</w:t>
      </w:r>
      <w:proofErr w:type="spellEnd"/>
      <w:r w:rsidRPr="00661376">
        <w:rPr>
          <w:rFonts w:ascii="Times New Roman" w:hAnsi="Times New Roman" w:cs="Times New Roman"/>
        </w:rPr>
        <w:t>, and B.F.M Blok. Bladder irrigation with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tap water to reduce antibiotic use for urinary tract infections in catheter users. BJU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International, 2024. doi:10.1111/bju.16552.</w:t>
      </w:r>
    </w:p>
    <w:p w14:paraId="04AA5234" w14:textId="3836F9F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[105] F. Ramezani, M. </w:t>
      </w:r>
      <w:proofErr w:type="spellStart"/>
      <w:r w:rsidRPr="00661376">
        <w:rPr>
          <w:rFonts w:ascii="Times New Roman" w:hAnsi="Times New Roman" w:cs="Times New Roman"/>
        </w:rPr>
        <w:t>Khatiban</w:t>
      </w:r>
      <w:proofErr w:type="spellEnd"/>
      <w:r w:rsidRPr="00661376">
        <w:rPr>
          <w:rFonts w:ascii="Times New Roman" w:hAnsi="Times New Roman" w:cs="Times New Roman"/>
        </w:rPr>
        <w:t xml:space="preserve">, F. </w:t>
      </w:r>
      <w:proofErr w:type="spellStart"/>
      <w:r w:rsidRPr="00661376">
        <w:rPr>
          <w:rFonts w:ascii="Times New Roman" w:hAnsi="Times New Roman" w:cs="Times New Roman"/>
        </w:rPr>
        <w:t>Rahimbashar</w:t>
      </w:r>
      <w:proofErr w:type="spellEnd"/>
      <w:r w:rsidRPr="00661376">
        <w:rPr>
          <w:rFonts w:ascii="Times New Roman" w:hAnsi="Times New Roman" w:cs="Times New Roman"/>
        </w:rPr>
        <w:t>, and A. R. Soltanian. Efficacy of bladder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irrigation in preventing urinary tract infections associated with short-term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catheterization in comatose patients: A randomized controlled clinical trial.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American Journal of Infection Control, 46(10</w:t>
      </w:r>
      <w:proofErr w:type="gramStart"/>
      <w:r w:rsidRPr="00661376">
        <w:rPr>
          <w:rFonts w:ascii="Times New Roman" w:hAnsi="Times New Roman" w:cs="Times New Roman"/>
        </w:rPr>
        <w:t>):e</w:t>
      </w:r>
      <w:proofErr w:type="gramEnd"/>
      <w:r w:rsidRPr="00661376">
        <w:rPr>
          <w:rFonts w:ascii="Times New Roman" w:hAnsi="Times New Roman" w:cs="Times New Roman"/>
        </w:rPr>
        <w:t>45–e50, 2018.</w:t>
      </w:r>
      <w:r w:rsidR="00501696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doi:10.1016/j.ajic</w:t>
      </w:r>
      <w:proofErr w:type="gramEnd"/>
      <w:r w:rsidRPr="00661376">
        <w:rPr>
          <w:rFonts w:ascii="Times New Roman" w:hAnsi="Times New Roman" w:cs="Times New Roman"/>
        </w:rPr>
        <w:t>.2018.05.009.</w:t>
      </w:r>
    </w:p>
    <w:p w14:paraId="2D911089" w14:textId="2095E37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[106] K. B. Waites, K. C. Canupp, J. F. Roper, S. M. Camp, and Y. Chen. Evaluation of 3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methods of bladder irrigation to treat bacteriuria in persons with neurogenic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bladder. The Journal of Spinal Cord Medicine, 29(3):217–226, 2006.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doi:10.1080/10790268.2006.11753877.</w:t>
      </w:r>
    </w:p>
    <w:p w14:paraId="76DBDD50" w14:textId="2D58E6B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[107] </w:t>
      </w:r>
      <w:proofErr w:type="spellStart"/>
      <w:r w:rsidRPr="00661376">
        <w:rPr>
          <w:rFonts w:ascii="Times New Roman" w:hAnsi="Times New Roman" w:cs="Times New Roman"/>
        </w:rPr>
        <w:t>DermNet</w:t>
      </w:r>
      <w:proofErr w:type="spellEnd"/>
      <w:r w:rsidRPr="00661376">
        <w:rPr>
          <w:rFonts w:ascii="Times New Roman" w:hAnsi="Times New Roman" w:cs="Times New Roman"/>
        </w:rPr>
        <w:t xml:space="preserve"> New Zealand Trust. Antiseptics.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https://dermnetnz.org/topics/antiseptic, 2023. Accessed: 2026-04-20.</w:t>
      </w:r>
    </w:p>
    <w:p w14:paraId="6BC62F1C" w14:textId="585D76D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[108]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 xml:space="preserve"> Online. Chlorhexidine (db00878).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https://go.drugbank.com/drugs/DB00878, 2026. Accessed: 2026-04-20.</w:t>
      </w:r>
    </w:p>
    <w:p w14:paraId="7332EC65" w14:textId="100C03A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[109] A. J. Ball, T. W. Carr, W. A. Gillespie, M. J. Kelly, R. A. Simpson, and P. J. Smith.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Bladder irrigation with chlorhexidine for the prevention of urinary infection after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transurethral operations: A prospective controlled study. The Journal of Urology,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138(3):491–494, 1987.  doi:10.1016/s0022-5347(17)43237-x.</w:t>
      </w:r>
    </w:p>
    <w:p w14:paraId="6CF89923" w14:textId="1404B1F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[110] M. Wikström, R. Levi, and W. </w:t>
      </w:r>
      <w:proofErr w:type="spellStart"/>
      <w:r w:rsidRPr="00661376">
        <w:rPr>
          <w:rFonts w:ascii="Times New Roman" w:hAnsi="Times New Roman" w:cs="Times New Roman"/>
        </w:rPr>
        <w:t>Antepohl</w:t>
      </w:r>
      <w:proofErr w:type="spellEnd"/>
      <w:r w:rsidRPr="00661376">
        <w:rPr>
          <w:rFonts w:ascii="Times New Roman" w:hAnsi="Times New Roman" w:cs="Times New Roman"/>
        </w:rPr>
        <w:t>. Bladder irrigation with chlorhexidine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reduces bacteriuria in persons with spinal cord injury. Journal of Rehabilitation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Medicine, 50(2):181–184, 2018. doi:10.2340/16501977-2298.</w:t>
      </w:r>
    </w:p>
    <w:p w14:paraId="77D4F230" w14:textId="3854A13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[111]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 xml:space="preserve"> Online. Povidone-iodine (db06812).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https://go.drugbank.com/drugs/DB06812, 2026. Accessed: 2026-04-20.</w:t>
      </w:r>
    </w:p>
    <w:p w14:paraId="1E774E29" w14:textId="50D0645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 xml:space="preserve">[112] R. Nayyar, R. </w:t>
      </w:r>
      <w:proofErr w:type="spellStart"/>
      <w:r w:rsidRPr="00661376">
        <w:rPr>
          <w:rFonts w:ascii="Times New Roman" w:hAnsi="Times New Roman" w:cs="Times New Roman"/>
        </w:rPr>
        <w:t>Dadhwal</w:t>
      </w:r>
      <w:proofErr w:type="spellEnd"/>
      <w:r w:rsidRPr="00661376">
        <w:rPr>
          <w:rFonts w:ascii="Times New Roman" w:hAnsi="Times New Roman" w:cs="Times New Roman"/>
        </w:rPr>
        <w:t>, A. Kapil, R. M. Pandey, and P. Dogra. Urethral instillation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povidone-iodine reduces post-cystoscopy urinary tract infection in males: A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randomized controlled trial. Scientific Reports, 10(1), 2020.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doi:10.1038/s41598-020-60522-4.</w:t>
      </w:r>
    </w:p>
    <w:p w14:paraId="54D49FA9" w14:textId="6749551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[113] M. Moussa, M. A. Chakra, A. G. </w:t>
      </w:r>
      <w:proofErr w:type="spellStart"/>
      <w:r w:rsidRPr="00661376">
        <w:rPr>
          <w:rFonts w:ascii="Times New Roman" w:hAnsi="Times New Roman" w:cs="Times New Roman"/>
        </w:rPr>
        <w:t>Papatsoris</w:t>
      </w:r>
      <w:proofErr w:type="spellEnd"/>
      <w:r w:rsidRPr="00661376">
        <w:rPr>
          <w:rFonts w:ascii="Times New Roman" w:hAnsi="Times New Roman" w:cs="Times New Roman"/>
        </w:rPr>
        <w:t xml:space="preserve">, A. Dellis, B. </w:t>
      </w:r>
      <w:proofErr w:type="spellStart"/>
      <w:r w:rsidRPr="00661376">
        <w:rPr>
          <w:rFonts w:ascii="Times New Roman" w:hAnsi="Times New Roman" w:cs="Times New Roman"/>
        </w:rPr>
        <w:t>Dabboucy</w:t>
      </w:r>
      <w:proofErr w:type="spellEnd"/>
      <w:r w:rsidRPr="00661376">
        <w:rPr>
          <w:rFonts w:ascii="Times New Roman" w:hAnsi="Times New Roman" w:cs="Times New Roman"/>
        </w:rPr>
        <w:t>, and Y. Fares.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Bladder irrigation with povidone-iodine </w:t>
      </w:r>
      <w:proofErr w:type="gramStart"/>
      <w:r w:rsidRPr="00661376">
        <w:rPr>
          <w:rFonts w:ascii="Times New Roman" w:hAnsi="Times New Roman" w:cs="Times New Roman"/>
        </w:rPr>
        <w:t>prevent</w:t>
      </w:r>
      <w:proofErr w:type="gramEnd"/>
      <w:r w:rsidRPr="00661376">
        <w:rPr>
          <w:rFonts w:ascii="Times New Roman" w:hAnsi="Times New Roman" w:cs="Times New Roman"/>
        </w:rPr>
        <w:t xml:space="preserve"> recurrent urinary tract infections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 neurogenic bladder patients on clean intermittent catheterization. </w:t>
      </w:r>
      <w:proofErr w:type="spellStart"/>
      <w:r w:rsidRPr="00661376">
        <w:rPr>
          <w:rFonts w:ascii="Times New Roman" w:hAnsi="Times New Roman" w:cs="Times New Roman"/>
        </w:rPr>
        <w:t>Neurourology</w:t>
      </w:r>
      <w:proofErr w:type="spellEnd"/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Urodynamics, 40(2):672–679, 2021. doi:10.1002/nau.24607.</w:t>
      </w:r>
    </w:p>
    <w:p w14:paraId="1D3643B3" w14:textId="320A869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[114] </w:t>
      </w:r>
      <w:proofErr w:type="spellStart"/>
      <w:r w:rsidRPr="00661376">
        <w:rPr>
          <w:rFonts w:ascii="Times New Roman" w:hAnsi="Times New Roman" w:cs="Times New Roman"/>
        </w:rPr>
        <w:t>DrugBank</w:t>
      </w:r>
      <w:proofErr w:type="spellEnd"/>
      <w:r w:rsidRPr="00661376">
        <w:rPr>
          <w:rFonts w:ascii="Times New Roman" w:hAnsi="Times New Roman" w:cs="Times New Roman"/>
        </w:rPr>
        <w:t xml:space="preserve"> Online. Methenamine (db06799).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https://go.drugbank.com/drugs/DB06799, 2026. Accessed: 2026-04-20.</w:t>
      </w:r>
    </w:p>
    <w:p w14:paraId="731FB81C" w14:textId="1A3AC1E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[115] National Institute for Health and Care Research (NIHR). Methenamine as good as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antibiotics for preventing urinary tract infections. </w:t>
      </w:r>
      <w:hyperlink r:id="rId16" w:history="1">
        <w:r w:rsidR="00501696" w:rsidRPr="004B7DE3">
          <w:rPr>
            <w:rStyle w:val="Hyperlink"/>
            <w:rFonts w:ascii="Times New Roman" w:hAnsi="Times New Roman" w:cs="Times New Roman"/>
          </w:rPr>
          <w:t>https://evidence.nihr.ac.uk/</w:t>
        </w:r>
      </w:hyperlink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alert/methenamine-as-good-as-antibiotics-preventing-urinary-tract-infections/,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2022. Accessed: 2026-04-20.</w:t>
      </w:r>
    </w:p>
    <w:p w14:paraId="7AC95DA7" w14:textId="50529C4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[116] Kasman, Laura M. and Porter, La Donna. Bacteriophages.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https://www.ncbi.nlm.nih.gov/books/NBK493185/, 2022.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[Internet].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Treasure Island (FL): </w:t>
      </w:r>
      <w:proofErr w:type="spellStart"/>
      <w:r w:rsidRPr="00661376">
        <w:rPr>
          <w:rFonts w:ascii="Times New Roman" w:hAnsi="Times New Roman" w:cs="Times New Roman"/>
        </w:rPr>
        <w:t>StatPearls</w:t>
      </w:r>
      <w:proofErr w:type="spellEnd"/>
      <w:r w:rsidRPr="00661376">
        <w:rPr>
          <w:rFonts w:ascii="Times New Roman" w:hAnsi="Times New Roman" w:cs="Times New Roman"/>
        </w:rPr>
        <w:t xml:space="preserve"> Publishing; updated 2022 Sep 26. Accessed: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22EE6840" w14:textId="491E089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[117] A. M. Al-Anany, P. B. Hooey, J. D. Cook, L. L. Burrows, J. Martyniuk, A. P. Hynes,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G. German. Phage therapy in the management of urinary tract infections: A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comprehensive systematic review. PHAGE, 4(3):112–127, 2023.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doi:10.1089/phage.2023.0024.</w:t>
      </w:r>
    </w:p>
    <w:p w14:paraId="4CCFF1BA" w14:textId="1396D74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[118] J. J. Zulk, K. A. Patras, and A. W. </w:t>
      </w:r>
      <w:proofErr w:type="spellStart"/>
      <w:r w:rsidRPr="00661376">
        <w:rPr>
          <w:rFonts w:ascii="Times New Roman" w:hAnsi="Times New Roman" w:cs="Times New Roman"/>
        </w:rPr>
        <w:t>Maresso</w:t>
      </w:r>
      <w:proofErr w:type="spellEnd"/>
      <w:r w:rsidRPr="00661376">
        <w:rPr>
          <w:rFonts w:ascii="Times New Roman" w:hAnsi="Times New Roman" w:cs="Times New Roman"/>
        </w:rPr>
        <w:t>. The rise, fall, and resurgence of phage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for urinary tract infection. </w:t>
      </w:r>
      <w:proofErr w:type="spellStart"/>
      <w:r w:rsidRPr="00661376">
        <w:rPr>
          <w:rFonts w:ascii="Times New Roman" w:hAnsi="Times New Roman" w:cs="Times New Roman"/>
        </w:rPr>
        <w:t>Ecosal</w:t>
      </w:r>
      <w:proofErr w:type="spellEnd"/>
      <w:r w:rsidRPr="00661376">
        <w:rPr>
          <w:rFonts w:ascii="Times New Roman" w:hAnsi="Times New Roman" w:cs="Times New Roman"/>
        </w:rPr>
        <w:t xml:space="preserve"> plus, 2024. </w:t>
      </w:r>
      <w:proofErr w:type="gramStart"/>
      <w:r w:rsidRPr="00661376">
        <w:rPr>
          <w:rFonts w:ascii="Times New Roman" w:hAnsi="Times New Roman" w:cs="Times New Roman"/>
        </w:rPr>
        <w:t>doi:10.1128/ecosalplus.esp</w:t>
      </w:r>
      <w:proofErr w:type="gramEnd"/>
      <w:r w:rsidRPr="00661376">
        <w:rPr>
          <w:rFonts w:ascii="Times New Roman" w:hAnsi="Times New Roman" w:cs="Times New Roman"/>
        </w:rPr>
        <w:t>-0029-2023.</w:t>
      </w:r>
    </w:p>
    <w:p w14:paraId="449C7BFF" w14:textId="67A9768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[119] Y. Huan, Q. Kong, H. Mou, and H. Yi. Antimicrobial peptides: Classification,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design, application and research progress in multiple fields. Frontiers in Microbiology,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11, 2020. doi:10.3389/fmicb.2020.582779.</w:t>
      </w:r>
    </w:p>
    <w:p w14:paraId="012AF0FC" w14:textId="20DAE3A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[120] L. </w:t>
      </w:r>
      <w:proofErr w:type="spellStart"/>
      <w:r w:rsidRPr="00661376">
        <w:rPr>
          <w:rFonts w:ascii="Times New Roman" w:hAnsi="Times New Roman" w:cs="Times New Roman"/>
        </w:rPr>
        <w:t>Cresti</w:t>
      </w:r>
      <w:proofErr w:type="spellEnd"/>
      <w:r w:rsidRPr="00661376">
        <w:rPr>
          <w:rFonts w:ascii="Times New Roman" w:hAnsi="Times New Roman" w:cs="Times New Roman"/>
        </w:rPr>
        <w:t>, G. Cappello, and A. Pini. Antimicrobial peptides towards clinical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application—a long history to be concluded. International journal of molecular sciences,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25(9):4870–4870, 2024. doi:10.3390/ijms25094870.</w:t>
      </w:r>
    </w:p>
    <w:p w14:paraId="45362D90" w14:textId="2A287A5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[121] J. M. Kahlenberg and M. J. Kaplan. Little peptide, big effects: The role of ll-37 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inflammation and autoimmune disease. The Journal of Immunology,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191(10):4895–4901, 2013.  doi:10.4049/jimmunol.1302005.</w:t>
      </w:r>
    </w:p>
    <w:p w14:paraId="149D2FBA" w14:textId="1C290CB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[122] K. E. Ridyard and J. </w:t>
      </w:r>
      <w:proofErr w:type="spellStart"/>
      <w:r w:rsidRPr="00661376">
        <w:rPr>
          <w:rFonts w:ascii="Times New Roman" w:hAnsi="Times New Roman" w:cs="Times New Roman"/>
        </w:rPr>
        <w:t>Overhage</w:t>
      </w:r>
      <w:proofErr w:type="spellEnd"/>
      <w:r w:rsidRPr="00661376">
        <w:rPr>
          <w:rFonts w:ascii="Times New Roman" w:hAnsi="Times New Roman" w:cs="Times New Roman"/>
        </w:rPr>
        <w:t>. The potential of human peptide ll-37 as an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and anti-biofilm agent. Antibiotics, 10(6):650, 2021.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doi:10.3390/antibiotics10060650.</w:t>
      </w:r>
    </w:p>
    <w:p w14:paraId="60969E6B" w14:textId="4C8E53F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[123] R. G. Jepson, L. Mihaljevic, and J. C. Craig. Cranberries for treating urinary tract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infections. Cochrane Database of Systematic Reviews, 1998.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doi:10.1002/14651858.cd001322.</w:t>
      </w:r>
    </w:p>
    <w:p w14:paraId="1A3BDB5B" w14:textId="22339FF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[124] G. Williams, D. Hahn, J. H. Stephens, J. C. Craig, and E. M. Hodson. Cranberries for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preventing urinary tract infections. The Cochrane library, 2023(4), 2023.</w:t>
      </w:r>
      <w:r w:rsidR="00501696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doi:10.1002/14651858.cd001321.pub6</w:t>
      </w:r>
      <w:proofErr w:type="gramEnd"/>
      <w:r w:rsidRPr="00661376">
        <w:rPr>
          <w:rFonts w:ascii="Times New Roman" w:hAnsi="Times New Roman" w:cs="Times New Roman"/>
        </w:rPr>
        <w:t>.</w:t>
      </w:r>
    </w:p>
    <w:p w14:paraId="6B112D51" w14:textId="531B9DF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[125] R. K. Ulrey, S. M. Barksdale, W. Zhou, and M. L. van Hoek. Cranberry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proanthocyanidins have anti-biofilm properties against pseudomonas aeruginosa.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BMC Complementary and Alternative Medicine, 14(1), 2014.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doi:10.1186/1472-6882-14-499.</w:t>
      </w:r>
    </w:p>
    <w:p w14:paraId="44FB0CF5" w14:textId="463BB42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[126] Z. Xiong, Y. Gao, C. Yuan, Z. Jian, and X. Wei. Preventive effect of cranberries with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high dose of proanthocyanidins on urinary tract infections: a meta-analysis and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systematic review. Frontiers in Nutrition, 11, 2024. doi:10.3389/fnut.2024.1422121.</w:t>
      </w:r>
    </w:p>
    <w:p w14:paraId="7B42017D" w14:textId="6B6FD3B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[127] R. Ala-Jaakkola, A. Laitila, A. C. Ouwehand, and L. </w:t>
      </w:r>
      <w:proofErr w:type="spellStart"/>
      <w:r w:rsidRPr="00661376">
        <w:rPr>
          <w:rFonts w:ascii="Times New Roman" w:hAnsi="Times New Roman" w:cs="Times New Roman"/>
        </w:rPr>
        <w:t>Lehtoranta</w:t>
      </w:r>
      <w:proofErr w:type="spellEnd"/>
      <w:r w:rsidRPr="00661376">
        <w:rPr>
          <w:rFonts w:ascii="Times New Roman" w:hAnsi="Times New Roman" w:cs="Times New Roman"/>
        </w:rPr>
        <w:t>. Role of d-mannose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 urinary tract infections – a narrative review. Nutrition Journal, 21(1), 2022.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doi:10.1186/s12937-022-00769-x.</w:t>
      </w:r>
    </w:p>
    <w:p w14:paraId="12EDA8FD" w14:textId="40CECE4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[128] National Cancer Institute (NCI), PDQ Integrative, Alternative, and Complementary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Therapies Editorial Board. Curcumin (curcuma, turmeric) and cancer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(pdq®)–health professional version.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https://www.cancer.gov/about-cancer/treatment/cam/hp/curcumin-pdq, 2025.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Updated May 13, 2025; Accessed: 2026-04-20.</w:t>
      </w:r>
    </w:p>
    <w:p w14:paraId="663540E0" w14:textId="4CB9EB9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[129] </w:t>
      </w:r>
      <w:proofErr w:type="spellStart"/>
      <w:r w:rsidRPr="00661376">
        <w:rPr>
          <w:rFonts w:ascii="Times New Roman" w:hAnsi="Times New Roman" w:cs="Times New Roman"/>
        </w:rPr>
        <w:t>FoundMyFitness</w:t>
      </w:r>
      <w:proofErr w:type="spellEnd"/>
      <w:r w:rsidRPr="00661376">
        <w:rPr>
          <w:rFonts w:ascii="Times New Roman" w:hAnsi="Times New Roman" w:cs="Times New Roman"/>
        </w:rPr>
        <w:t>. Curcumin may act as an intervention in chronic urinary tract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 through dampening of toll-like receptors and reducing bacterial colony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count. https://www.foundmyfitness.com/news/s/fbkw77/curcumin_may_act_as_an_intervention_in_chronic_urinary_tract_infection_through_dampening_of_toll</w:t>
      </w:r>
      <w:r w:rsidR="00501696">
        <w:rPr>
          <w:rFonts w:ascii="Times New Roman" w:hAnsi="Times New Roman" w:cs="Times New Roman"/>
        </w:rPr>
        <w:t>-</w:t>
      </w:r>
      <w:r w:rsidRPr="00661376">
        <w:rPr>
          <w:rFonts w:ascii="Times New Roman" w:hAnsi="Times New Roman" w:cs="Times New Roman"/>
        </w:rPr>
        <w:t>like_receptors_and_reducing_bacterial_colony_count, 2017. Accessed: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7DC651B4" w14:textId="30909CD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[130] D. Zheng, C. Huang, H. Huang, Y. Zhao, M. R. U. Khan, H. Zhao, and L. Huang.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Antibacterial mechanism of curcumin: A review. Chemistry Biodiversity, 17(8), 2020.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doi:10.1002/cbdv.202000171.</w:t>
      </w:r>
    </w:p>
    <w:p w14:paraId="6BDC4A21" w14:textId="618042A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[131] W.-Y. Xue, J.-C. Qi, and L. Du. Intervention effect and mechanism of curcumin 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chronic urinary tract infection in rats. Asian Pacific Journal of Tropical Medicine,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10(6):594–598, 2017.  </w:t>
      </w:r>
      <w:proofErr w:type="gramStart"/>
      <w:r w:rsidRPr="00661376">
        <w:rPr>
          <w:rFonts w:ascii="Times New Roman" w:hAnsi="Times New Roman" w:cs="Times New Roman"/>
        </w:rPr>
        <w:t>doi:10.1016/j.apjtm</w:t>
      </w:r>
      <w:proofErr w:type="gramEnd"/>
      <w:r w:rsidRPr="00661376">
        <w:rPr>
          <w:rFonts w:ascii="Times New Roman" w:hAnsi="Times New Roman" w:cs="Times New Roman"/>
        </w:rPr>
        <w:t>.2017.06.009.</w:t>
      </w:r>
    </w:p>
    <w:p w14:paraId="127E7ED8" w14:textId="67AC65C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[132] E. M. Schwenger, A. M. Tejani, and P. S. Loewen. Probiotics for preventing urinary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tract infections in adults and children. Cochrane Database of Systematic Reviews, 2015.</w:t>
      </w:r>
      <w:r w:rsidR="00501696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doi:10.1002/14651858.cd008772.pub2</w:t>
      </w:r>
      <w:proofErr w:type="gramEnd"/>
      <w:r w:rsidRPr="00661376">
        <w:rPr>
          <w:rFonts w:ascii="Times New Roman" w:hAnsi="Times New Roman" w:cs="Times New Roman"/>
        </w:rPr>
        <w:t>.</w:t>
      </w:r>
    </w:p>
    <w:p w14:paraId="3E1BA317" w14:textId="77777777" w:rsidR="0050169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[133] A. E. Stapleton, M. Au-Yeung, T. M. Hooton, D. N. Fredricks, P. L. Roberts, C. A.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Czaja, Y. </w:t>
      </w:r>
      <w:proofErr w:type="spellStart"/>
      <w:r w:rsidRPr="00661376">
        <w:rPr>
          <w:rFonts w:ascii="Times New Roman" w:hAnsi="Times New Roman" w:cs="Times New Roman"/>
        </w:rPr>
        <w:t>Yarova-Yarovaya</w:t>
      </w:r>
      <w:proofErr w:type="spellEnd"/>
      <w:r w:rsidRPr="00661376">
        <w:rPr>
          <w:rFonts w:ascii="Times New Roman" w:hAnsi="Times New Roman" w:cs="Times New Roman"/>
        </w:rPr>
        <w:t>, T. Fiedler, M. Cox, and W. E. Stamm. Randomized,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placebo-controlled phase 2 trial of a lactobacillus </w:t>
      </w:r>
      <w:proofErr w:type="spellStart"/>
      <w:r w:rsidRPr="00661376">
        <w:rPr>
          <w:rFonts w:ascii="Times New Roman" w:hAnsi="Times New Roman" w:cs="Times New Roman"/>
        </w:rPr>
        <w:t>crispatus</w:t>
      </w:r>
      <w:proofErr w:type="spellEnd"/>
      <w:r w:rsidRPr="00661376">
        <w:rPr>
          <w:rFonts w:ascii="Times New Roman" w:hAnsi="Times New Roman" w:cs="Times New Roman"/>
        </w:rPr>
        <w:t xml:space="preserve"> probiotic given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intravaginally for prevention of recurrent urinary tract infection. Clinical Infectious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Diseases, 52(10):1212–1217, 2011. doi:10.1093/</w:t>
      </w:r>
      <w:proofErr w:type="spellStart"/>
      <w:r w:rsidRPr="00661376">
        <w:rPr>
          <w:rFonts w:ascii="Times New Roman" w:hAnsi="Times New Roman" w:cs="Times New Roman"/>
        </w:rPr>
        <w:t>cid</w:t>
      </w:r>
      <w:proofErr w:type="spellEnd"/>
      <w:r w:rsidRPr="00661376">
        <w:rPr>
          <w:rFonts w:ascii="Times New Roman" w:hAnsi="Times New Roman" w:cs="Times New Roman"/>
        </w:rPr>
        <w:t>/cir183.</w:t>
      </w:r>
      <w:r w:rsidR="00501696">
        <w:rPr>
          <w:rFonts w:ascii="Times New Roman" w:hAnsi="Times New Roman" w:cs="Times New Roman"/>
        </w:rPr>
        <w:t xml:space="preserve"> </w:t>
      </w:r>
    </w:p>
    <w:p w14:paraId="7D717295" w14:textId="77777777" w:rsidR="0050169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[134] S. L. Groah, A. K. Rounds, I. H. Ljungberg, B. M. Sprague, J. K. Frost, and R. E.</w:t>
      </w:r>
      <w:r w:rsidR="00501696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Tractenberg</w:t>
      </w:r>
      <w:proofErr w:type="spellEnd"/>
      <w:r w:rsidRPr="00661376">
        <w:rPr>
          <w:rFonts w:ascii="Times New Roman" w:hAnsi="Times New Roman" w:cs="Times New Roman"/>
        </w:rPr>
        <w:t xml:space="preserve">. Intravesical lactobacillus </w:t>
      </w:r>
      <w:proofErr w:type="spellStart"/>
      <w:r w:rsidRPr="00661376">
        <w:rPr>
          <w:rFonts w:ascii="Times New Roman" w:hAnsi="Times New Roman" w:cs="Times New Roman"/>
        </w:rPr>
        <w:t>rhamnosus</w:t>
      </w:r>
      <w:proofErr w:type="spellEnd"/>
      <w:r w:rsidRPr="00661376">
        <w:rPr>
          <w:rFonts w:ascii="Times New Roman" w:hAnsi="Times New Roman" w:cs="Times New Roman"/>
        </w:rPr>
        <w:t xml:space="preserve"> gg is safe and well tolerated 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adults and children with neurogenic lower urinary tract dysfunction: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First-in-human trial. Therapeutic Advances in Urology, 11, 2019.</w:t>
      </w:r>
      <w:r w:rsidR="00501696">
        <w:rPr>
          <w:rFonts w:ascii="Times New Roman" w:hAnsi="Times New Roman" w:cs="Times New Roman"/>
        </w:rPr>
        <w:t xml:space="preserve"> </w:t>
      </w:r>
    </w:p>
    <w:p w14:paraId="3CE25ADB" w14:textId="7F0D31B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[135] Sofía V. Sánchez, Nicolás Navarro, Johanna Catalán-Figueroa, and Javier O. Morales.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Nanoparticles as potential novel therapies for urinary tract infections. Frontiers 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Cellular and Infection Microbiology, 11:656496, 2021.</w:t>
      </w:r>
    </w:p>
    <w:p w14:paraId="07B61D5C" w14:textId="4F31075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[136] C. T. D. Raj, K. Muthukumar, H. U. Dahms, R. A. James, and S. Kandaswamy.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Structural characterization, antioxidant and anti-uropathogenic potential of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biogenic silver nanoparticles using brown seaweed </w:t>
      </w:r>
      <w:proofErr w:type="spellStart"/>
      <w:r w:rsidRPr="00661376">
        <w:rPr>
          <w:rFonts w:ascii="Times New Roman" w:hAnsi="Times New Roman" w:cs="Times New Roman"/>
        </w:rPr>
        <w:t>turbinaria</w:t>
      </w:r>
      <w:proofErr w:type="spellEnd"/>
      <w:r w:rsidRPr="00661376">
        <w:rPr>
          <w:rFonts w:ascii="Times New Roman" w:hAnsi="Times New Roman" w:cs="Times New Roman"/>
        </w:rPr>
        <w:t xml:space="preserve"> ornata. Frontiers 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Microbiology, 14:1072043, 2023. doi:10.3389/fmicb.2023.1072043.</w:t>
      </w:r>
    </w:p>
    <w:p w14:paraId="59ACC62E" w14:textId="7708099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[137] S. Sajjad, B. Uzair, M. Jamshed, S. A. K. Leghari, M. Ismail, and Q. Mansoor.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Synergistic evaluation of ago2 nanoparticles with ceftriaxone against </w:t>
      </w:r>
      <w:proofErr w:type="spellStart"/>
      <w:r w:rsidRPr="00661376">
        <w:rPr>
          <w:rFonts w:ascii="Times New Roman" w:hAnsi="Times New Roman" w:cs="Times New Roman"/>
        </w:rPr>
        <w:t>ctx</w:t>
      </w:r>
      <w:proofErr w:type="spellEnd"/>
      <w:r w:rsidRPr="00661376">
        <w:rPr>
          <w:rFonts w:ascii="Times New Roman" w:hAnsi="Times New Roman" w:cs="Times New Roman"/>
        </w:rPr>
        <w:t>-m and</w:t>
      </w:r>
      <w:r w:rsidR="00501696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blashv</w:t>
      </w:r>
      <w:proofErr w:type="spellEnd"/>
      <w:r w:rsidRPr="00661376">
        <w:rPr>
          <w:rFonts w:ascii="Times New Roman" w:hAnsi="Times New Roman" w:cs="Times New Roman"/>
        </w:rPr>
        <w:t xml:space="preserve"> genes </w:t>
      </w:r>
      <w:r w:rsidRPr="00661376">
        <w:rPr>
          <w:rFonts w:ascii="Times New Roman" w:hAnsi="Times New Roman" w:cs="Times New Roman"/>
        </w:rPr>
        <w:lastRenderedPageBreak/>
        <w:t xml:space="preserve">positive </w:t>
      </w:r>
      <w:proofErr w:type="spellStart"/>
      <w:r w:rsidRPr="00661376">
        <w:rPr>
          <w:rFonts w:ascii="Times New Roman" w:hAnsi="Times New Roman" w:cs="Times New Roman"/>
        </w:rPr>
        <w:t>esbl</w:t>
      </w:r>
      <w:proofErr w:type="spellEnd"/>
      <w:r w:rsidRPr="00661376">
        <w:rPr>
          <w:rFonts w:ascii="Times New Roman" w:hAnsi="Times New Roman" w:cs="Times New Roman"/>
        </w:rPr>
        <w:t xml:space="preserve"> producing clinical strains of uropathogenic </w:t>
      </w:r>
      <w:r w:rsidR="00501696">
        <w:rPr>
          <w:rFonts w:ascii="Times New Roman" w:hAnsi="Times New Roman" w:cs="Times New Roman"/>
        </w:rPr>
        <w:t xml:space="preserve">Escherichia </w:t>
      </w:r>
      <w:r w:rsidRPr="00661376">
        <w:rPr>
          <w:rFonts w:ascii="Times New Roman" w:hAnsi="Times New Roman" w:cs="Times New Roman"/>
        </w:rPr>
        <w:t>coli. IET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Nanobiotechnology, 13(4):435–440, 2019.</w:t>
      </w:r>
    </w:p>
    <w:p w14:paraId="3394B898" w14:textId="329FB36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[138] UK Health Security Agency. Acetic acid: general information.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https://www.gov.uk/government/publications/acetic-acid-properties-uses-and-incident</w:t>
      </w:r>
      <w:r w:rsidR="00501696">
        <w:rPr>
          <w:rFonts w:ascii="Times New Roman" w:hAnsi="Times New Roman" w:cs="Times New Roman"/>
        </w:rPr>
        <w:t>-</w:t>
      </w:r>
      <w:r w:rsidRPr="00661376">
        <w:rPr>
          <w:rFonts w:ascii="Times New Roman" w:hAnsi="Times New Roman" w:cs="Times New Roman"/>
        </w:rPr>
        <w:t>management/acetic-acid-general-information, 2024. Accessed: 2026-04-20</w:t>
      </w:r>
    </w:p>
    <w:p w14:paraId="35A8DFD7" w14:textId="591CACE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[139] Cleveland Clinic. Acetic acid bladder irrigation. https: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//my.clevelandclinic.org/health/drugs/18474-acetic-acid-irrigation-solution,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2026. Accessed: 2026-04-20.</w:t>
      </w:r>
    </w:p>
    <w:p w14:paraId="2AA019D1" w14:textId="26C0A48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[140] Paediatric Surgical Associates. Vinegar bladder irrigation protocol.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https://www.pediatricsurgical.com/wp-content/uploads/2021/03/Vinegar-Bladder-Irrigation-Protocol.pdf, 2021. Accessed: 2026-04-20.</w:t>
      </w:r>
    </w:p>
    <w:p w14:paraId="5B0B312E" w14:textId="10C6221F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[141] Pfizer Inc. Prescribing information (</w:t>
      </w:r>
      <w:proofErr w:type="spellStart"/>
      <w:r w:rsidRPr="00661376">
        <w:rPr>
          <w:rFonts w:ascii="Times New Roman" w:hAnsi="Times New Roman" w:cs="Times New Roman"/>
        </w:rPr>
        <w:t>labeling</w:t>
      </w:r>
      <w:proofErr w:type="spellEnd"/>
      <w:r w:rsidRPr="00661376">
        <w:rPr>
          <w:rFonts w:ascii="Times New Roman" w:hAnsi="Times New Roman" w:cs="Times New Roman"/>
        </w:rPr>
        <w:t>).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https://labeling.pfizer.com/ShowLabeling.aspx?id=4100, n.d. Accessed: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2026-04-22.</w:t>
      </w:r>
    </w:p>
    <w:p w14:paraId="2E76920F" w14:textId="1096D86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[142] Johan N. Bruun and Asbjörn </w:t>
      </w:r>
      <w:proofErr w:type="spellStart"/>
      <w:r w:rsidRPr="00661376">
        <w:rPr>
          <w:rFonts w:ascii="Times New Roman" w:hAnsi="Times New Roman" w:cs="Times New Roman"/>
        </w:rPr>
        <w:t>Digranes</w:t>
      </w:r>
      <w:proofErr w:type="spellEnd"/>
      <w:r w:rsidRPr="00661376">
        <w:rPr>
          <w:rFonts w:ascii="Times New Roman" w:hAnsi="Times New Roman" w:cs="Times New Roman"/>
        </w:rPr>
        <w:t>. Bladder irrigation in patients with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indwelling catheters. Scandinavian Journal of Infectious Diseases, 10(1):71–74, Mar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1978.</w:t>
      </w:r>
    </w:p>
    <w:p w14:paraId="203AFEE9" w14:textId="551DAAEB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[143] T. S. Elliott, L. Reid, G. G. Rao, R. C. Rigby, and K. Woodhouse. Bladder irrigation or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irritation? British Journal of Urology, 64(4):391–394, 1989.</w:t>
      </w:r>
    </w:p>
    <w:p w14:paraId="576A8BC6" w14:textId="71C0BE1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[144] International Continence Society. Effectiveness and safety of intravesical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gentamicin for recurrent urinary tract infection (abstract 602).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https://www.ics.org/2024/abstract/602, 2024. ICS 2024 Abstract; Accessed: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2026-04-20.</w:t>
      </w:r>
    </w:p>
    <w:p w14:paraId="35464CD8" w14:textId="4CBA80E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[145] Medical News Today. What is the normal urine </w:t>
      </w:r>
      <w:proofErr w:type="spellStart"/>
      <w:r w:rsidRPr="00661376">
        <w:rPr>
          <w:rFonts w:ascii="Times New Roman" w:hAnsi="Times New Roman" w:cs="Times New Roman"/>
        </w:rPr>
        <w:t>ph</w:t>
      </w:r>
      <w:proofErr w:type="spellEnd"/>
      <w:r w:rsidRPr="00661376">
        <w:rPr>
          <w:rFonts w:ascii="Times New Roman" w:hAnsi="Times New Roman" w:cs="Times New Roman"/>
        </w:rPr>
        <w:t xml:space="preserve"> level?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https://www.medicalnewstoday.com/articles/323957, 2018. Accessed: 2026-04-20.</w:t>
      </w:r>
    </w:p>
    <w:p w14:paraId="1E409697" w14:textId="69258EA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[146] N. Lennard, M. Coutinho, and B. Campbell. The surgeon and medical devices: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adverse incident reporting and off-label use. Annals of The Royal College of Surgeons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England, 95(5):309–310, 2013. doi:10.1308/003588413X13629960046165.</w:t>
      </w:r>
    </w:p>
    <w:p w14:paraId="2988F60C" w14:textId="465025F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[147] P. I. Tuovinen, O. Kinnunen, and A. </w:t>
      </w:r>
      <w:proofErr w:type="spellStart"/>
      <w:r w:rsidRPr="00661376">
        <w:rPr>
          <w:rFonts w:ascii="Times New Roman" w:hAnsi="Times New Roman" w:cs="Times New Roman"/>
        </w:rPr>
        <w:t>Paalanen</w:t>
      </w:r>
      <w:proofErr w:type="spellEnd"/>
      <w:r w:rsidRPr="00661376">
        <w:rPr>
          <w:rFonts w:ascii="Times New Roman" w:hAnsi="Times New Roman" w:cs="Times New Roman"/>
        </w:rPr>
        <w:t>. Solution containing cortisone and an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antibiotic for bladder instillation. </w:t>
      </w:r>
      <w:proofErr w:type="spellStart"/>
      <w:r w:rsidRPr="00661376">
        <w:rPr>
          <w:rFonts w:ascii="Times New Roman" w:hAnsi="Times New Roman" w:cs="Times New Roman"/>
        </w:rPr>
        <w:t>Urologia</w:t>
      </w:r>
      <w:proofErr w:type="spellEnd"/>
      <w:r w:rsidRPr="00661376">
        <w:rPr>
          <w:rFonts w:ascii="Times New Roman" w:hAnsi="Times New Roman" w:cs="Times New Roman"/>
        </w:rPr>
        <w:t xml:space="preserve"> Internationalis, 16(3):175–179, 1963.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doi:10.1159/000279080.</w:t>
      </w:r>
    </w:p>
    <w:p w14:paraId="4B897541" w14:textId="6548FBF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[148] IBSA Farmaceutici Italia / IAluRil. </w:t>
      </w:r>
      <w:proofErr w:type="spellStart"/>
      <w:r w:rsidRPr="00661376">
        <w:rPr>
          <w:rFonts w:ascii="Times New Roman" w:hAnsi="Times New Roman" w:cs="Times New Roman"/>
        </w:rPr>
        <w:t>Ialuril</w:t>
      </w:r>
      <w:proofErr w:type="spellEnd"/>
      <w:r w:rsidRPr="00661376">
        <w:rPr>
          <w:rFonts w:ascii="Times New Roman" w:hAnsi="Times New Roman" w:cs="Times New Roman"/>
        </w:rPr>
        <w:t xml:space="preserve"> dosage and administration (patient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information). https://ialuril.co.uk/dosage-and-administration-patient/, 2024.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1BBEE4C2" w14:textId="3487062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[149] IBSA Farmaceutici Italia / iAluRil. </w:t>
      </w:r>
      <w:proofErr w:type="spellStart"/>
      <w:r w:rsidRPr="00661376">
        <w:rPr>
          <w:rFonts w:ascii="Times New Roman" w:hAnsi="Times New Roman" w:cs="Times New Roman"/>
        </w:rPr>
        <w:t>ialuril</w:t>
      </w:r>
      <w:proofErr w:type="spellEnd"/>
      <w:r w:rsidRPr="00661376">
        <w:rPr>
          <w:rFonts w:ascii="Times New Roman" w:hAnsi="Times New Roman" w:cs="Times New Roman"/>
        </w:rPr>
        <w:t xml:space="preserve"> hcp product information.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https://ialuril.co.uk/hcp-home/product-info/, 2026.  Accessed: 2026-04-20.</w:t>
      </w:r>
    </w:p>
    <w:p w14:paraId="2A63775C" w14:textId="62F5D60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[150] A. Noah, D. Joshi, S. Palanivel, M. </w:t>
      </w:r>
      <w:proofErr w:type="spellStart"/>
      <w:r w:rsidRPr="00661376">
        <w:rPr>
          <w:rFonts w:ascii="Times New Roman" w:hAnsi="Times New Roman" w:cs="Times New Roman"/>
        </w:rPr>
        <w:t>Vincencio</w:t>
      </w:r>
      <w:proofErr w:type="spellEnd"/>
      <w:r w:rsidRPr="00661376">
        <w:rPr>
          <w:rFonts w:ascii="Times New Roman" w:hAnsi="Times New Roman" w:cs="Times New Roman"/>
        </w:rPr>
        <w:t>, and B. Macrae. Intravesical Gentamicin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 recurrent urinary tract infections (Adults). UCLH Urology and infection division,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UCLH, n.d.</w:t>
      </w:r>
    </w:p>
    <w:p w14:paraId="09837B43" w14:textId="47BA81B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[151] P. Broadwith. Ignoring women’s health shouldn’t be an option.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https://www.chemistryworld.com/opinion/ignoring-womens-health-shouldnt-be-an-option/4021559.article, 2025. Chemistry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World; Accessed: 2026-04-20.</w:t>
      </w:r>
    </w:p>
    <w:p w14:paraId="46932AB5" w14:textId="0DF1EC1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[152] Geralyn Ritter. Pharma governance and the quest for gender equity. https://www.</w:t>
      </w:r>
    </w:p>
    <w:p w14:paraId="236D29BE" w14:textId="35DBE62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pharmexec.com/view/pharma-governance-and-the-quest-for-gender-equity,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2023. Accessed: 2026-04-20.</w:t>
      </w:r>
    </w:p>
    <w:p w14:paraId="196295F4" w14:textId="0E183B8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lastRenderedPageBreak/>
        <w:t>[153] Alison Simmons. Closing the sex and gender gap in medical research.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https://www.medicalresearchfoundation.org.uk/news/closing-the-sex-and-gender-gap-in-medical-research, 2024.  Medical Research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Foundation; Accessed: 2026-04-20.</w:t>
      </w:r>
    </w:p>
    <w:p w14:paraId="761F69AF" w14:textId="544D6CD5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[154] Seçkin Engin. Drug-related cystitis: An overview.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https://www.intechopen.com/chapters/86970, 2023. </w:t>
      </w:r>
      <w:proofErr w:type="spellStart"/>
      <w:r w:rsidRPr="00661376">
        <w:rPr>
          <w:rFonts w:ascii="Times New Roman" w:hAnsi="Times New Roman" w:cs="Times New Roman"/>
        </w:rPr>
        <w:t>IntechOpen</w:t>
      </w:r>
      <w:proofErr w:type="spellEnd"/>
      <w:r w:rsidRPr="00661376">
        <w:rPr>
          <w:rFonts w:ascii="Times New Roman" w:hAnsi="Times New Roman" w:cs="Times New Roman"/>
        </w:rPr>
        <w:t xml:space="preserve"> chapter;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15D83AEC" w14:textId="77777777" w:rsidR="0050169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[155] M. D. Green. Nonclinical Considerations: Disposition of Drugs. Springer eBooks, pp.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33–37, 1993. doi:10.1007/978-1-4757-1520-0_5.</w:t>
      </w:r>
      <w:r w:rsidR="00501696">
        <w:rPr>
          <w:rFonts w:ascii="Times New Roman" w:hAnsi="Times New Roman" w:cs="Times New Roman"/>
        </w:rPr>
        <w:t xml:space="preserve"> </w:t>
      </w:r>
    </w:p>
    <w:p w14:paraId="6A181ED1" w14:textId="6174E0F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[156] S. Saint, B. W. Trautner, K. E. Fowler, J. Colozzi, D. Ratz, E. </w:t>
      </w:r>
      <w:proofErr w:type="spellStart"/>
      <w:r w:rsidRPr="00661376">
        <w:rPr>
          <w:rFonts w:ascii="Times New Roman" w:hAnsi="Times New Roman" w:cs="Times New Roman"/>
        </w:rPr>
        <w:t>Lescinskas</w:t>
      </w:r>
      <w:proofErr w:type="spellEnd"/>
      <w:r w:rsidRPr="00661376">
        <w:rPr>
          <w:rFonts w:ascii="Times New Roman" w:hAnsi="Times New Roman" w:cs="Times New Roman"/>
        </w:rPr>
        <w:t>, J. M.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Hollingsworth, and S. L. Krein. A </w:t>
      </w:r>
      <w:proofErr w:type="spellStart"/>
      <w:r w:rsidRPr="00661376">
        <w:rPr>
          <w:rFonts w:ascii="Times New Roman" w:hAnsi="Times New Roman" w:cs="Times New Roman"/>
        </w:rPr>
        <w:t>multicenter</w:t>
      </w:r>
      <w:proofErr w:type="spellEnd"/>
      <w:r w:rsidRPr="00661376">
        <w:rPr>
          <w:rFonts w:ascii="Times New Roman" w:hAnsi="Times New Roman" w:cs="Times New Roman"/>
        </w:rPr>
        <w:t xml:space="preserve"> study of patient-reported infectious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and </w:t>
      </w:r>
      <w:proofErr w:type="spellStart"/>
      <w:r w:rsidRPr="00661376">
        <w:rPr>
          <w:rFonts w:ascii="Times New Roman" w:hAnsi="Times New Roman" w:cs="Times New Roman"/>
        </w:rPr>
        <w:t>noninfectious</w:t>
      </w:r>
      <w:proofErr w:type="spellEnd"/>
      <w:r w:rsidRPr="00661376">
        <w:rPr>
          <w:rFonts w:ascii="Times New Roman" w:hAnsi="Times New Roman" w:cs="Times New Roman"/>
        </w:rPr>
        <w:t xml:space="preserve"> complications associated with indwelling urethral catheters.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JAMA Internal Medicine, 178(8):1078–1085, 2018.</w:t>
      </w:r>
    </w:p>
    <w:p w14:paraId="104B52D6" w14:textId="02AED2A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[157] Interstitial Cystitis Association. Bladder instillations. </w:t>
      </w:r>
      <w:hyperlink r:id="rId17" w:history="1">
        <w:r w:rsidR="00501696" w:rsidRPr="004B7DE3">
          <w:rPr>
            <w:rStyle w:val="Hyperlink"/>
            <w:rFonts w:ascii="Times New Roman" w:hAnsi="Times New Roman" w:cs="Times New Roman"/>
          </w:rPr>
          <w:t>https://www.ichelp.org/understanding-ic/medical-treatments/bladder-instillations/</w:t>
        </w:r>
      </w:hyperlink>
      <w:r w:rsidRPr="00661376">
        <w:rPr>
          <w:rFonts w:ascii="Times New Roman" w:hAnsi="Times New Roman" w:cs="Times New Roman"/>
        </w:rPr>
        <w:t>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2025. Accessed: 2026-04-20.</w:t>
      </w:r>
    </w:p>
    <w:p w14:paraId="032AF986" w14:textId="6790D4EC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[158] Eun Bi Jang, Seong Hwi Hong, Kyu Shik Kim, Sung Yul Park, Yong Tae Kim,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Young Eun Yoon, and Hong Sang Moon. Catheter-related bladder discomfort: How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can we manage it? International </w:t>
      </w:r>
      <w:proofErr w:type="spellStart"/>
      <w:r w:rsidRPr="00661376">
        <w:rPr>
          <w:rFonts w:ascii="Times New Roman" w:hAnsi="Times New Roman" w:cs="Times New Roman"/>
        </w:rPr>
        <w:t>Neurourology</w:t>
      </w:r>
      <w:proofErr w:type="spellEnd"/>
      <w:r w:rsidRPr="00661376">
        <w:rPr>
          <w:rFonts w:ascii="Times New Roman" w:hAnsi="Times New Roman" w:cs="Times New Roman"/>
        </w:rPr>
        <w:t xml:space="preserve"> Journal, 24(4):324–331, Dec 2020.</w:t>
      </w:r>
    </w:p>
    <w:p w14:paraId="2BBD384C" w14:textId="2576D4D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[159] Agnieszka </w:t>
      </w:r>
      <w:proofErr w:type="spellStart"/>
      <w:r w:rsidRPr="00661376">
        <w:rPr>
          <w:rFonts w:ascii="Times New Roman" w:hAnsi="Times New Roman" w:cs="Times New Roman"/>
        </w:rPr>
        <w:t>Pastuszka</w:t>
      </w:r>
      <w:proofErr w:type="spellEnd"/>
      <w:r w:rsidRPr="00661376">
        <w:rPr>
          <w:rFonts w:ascii="Times New Roman" w:hAnsi="Times New Roman" w:cs="Times New Roman"/>
        </w:rPr>
        <w:t xml:space="preserve">, Szymon Tobor, Igor </w:t>
      </w:r>
      <w:proofErr w:type="spellStart"/>
      <w:r w:rsidRPr="00661376">
        <w:rPr>
          <w:rFonts w:ascii="Times New Roman" w:hAnsi="Times New Roman" w:cs="Times New Roman"/>
        </w:rPr>
        <w:t>Łoniewski</w:t>
      </w:r>
      <w:proofErr w:type="spellEnd"/>
      <w:r w:rsidRPr="00661376">
        <w:rPr>
          <w:rFonts w:ascii="Times New Roman" w:hAnsi="Times New Roman" w:cs="Times New Roman"/>
        </w:rPr>
        <w:t>, Anna Wierzbicka-Wos´,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Katarzyna </w:t>
      </w:r>
      <w:proofErr w:type="spellStart"/>
      <w:r w:rsidRPr="00661376">
        <w:rPr>
          <w:rFonts w:ascii="Times New Roman" w:hAnsi="Times New Roman" w:cs="Times New Roman"/>
        </w:rPr>
        <w:t>Sielatycka</w:t>
      </w:r>
      <w:proofErr w:type="spellEnd"/>
      <w:r w:rsidRPr="00661376">
        <w:rPr>
          <w:rFonts w:ascii="Times New Roman" w:hAnsi="Times New Roman" w:cs="Times New Roman"/>
        </w:rPr>
        <w:t xml:space="preserve">, Daniel </w:t>
      </w:r>
      <w:proofErr w:type="spellStart"/>
      <w:r w:rsidRPr="00661376">
        <w:rPr>
          <w:rFonts w:ascii="Times New Roman" w:hAnsi="Times New Roman" w:cs="Times New Roman"/>
        </w:rPr>
        <w:t>Styburski</w:t>
      </w:r>
      <w:proofErr w:type="spellEnd"/>
      <w:r w:rsidRPr="00661376">
        <w:rPr>
          <w:rFonts w:ascii="Times New Roman" w:hAnsi="Times New Roman" w:cs="Times New Roman"/>
        </w:rPr>
        <w:t xml:space="preserve">, Danuta </w:t>
      </w:r>
      <w:proofErr w:type="spellStart"/>
      <w:r w:rsidRPr="00661376">
        <w:rPr>
          <w:rFonts w:ascii="Times New Roman" w:hAnsi="Times New Roman" w:cs="Times New Roman"/>
        </w:rPr>
        <w:t>Cembrowska</w:t>
      </w:r>
      <w:proofErr w:type="spellEnd"/>
      <w:r w:rsidRPr="00661376">
        <w:rPr>
          <w:rFonts w:ascii="Times New Roman" w:hAnsi="Times New Roman" w:cs="Times New Roman"/>
        </w:rPr>
        <w:t>-Lech, Tomasz</w:t>
      </w:r>
      <w:r w:rsidR="00501696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Koszutski</w:t>
      </w:r>
      <w:proofErr w:type="spellEnd"/>
      <w:r w:rsidRPr="00661376">
        <w:rPr>
          <w:rFonts w:ascii="Times New Roman" w:hAnsi="Times New Roman" w:cs="Times New Roman"/>
        </w:rPr>
        <w:t xml:space="preserve">, Marek </w:t>
      </w:r>
      <w:proofErr w:type="spellStart"/>
      <w:r w:rsidRPr="00661376">
        <w:rPr>
          <w:rFonts w:ascii="Times New Roman" w:hAnsi="Times New Roman" w:cs="Times New Roman"/>
        </w:rPr>
        <w:t>Kurowicz</w:t>
      </w:r>
      <w:proofErr w:type="spellEnd"/>
      <w:r w:rsidRPr="00661376">
        <w:rPr>
          <w:rFonts w:ascii="Times New Roman" w:hAnsi="Times New Roman" w:cs="Times New Roman"/>
        </w:rPr>
        <w:t xml:space="preserve">, Klaudia </w:t>
      </w:r>
      <w:proofErr w:type="spellStart"/>
      <w:r w:rsidRPr="00661376">
        <w:rPr>
          <w:rFonts w:ascii="Times New Roman" w:hAnsi="Times New Roman" w:cs="Times New Roman"/>
        </w:rPr>
        <w:t>Korlacka</w:t>
      </w:r>
      <w:proofErr w:type="spellEnd"/>
      <w:r w:rsidRPr="00661376">
        <w:rPr>
          <w:rFonts w:ascii="Times New Roman" w:hAnsi="Times New Roman" w:cs="Times New Roman"/>
        </w:rPr>
        <w:t xml:space="preserve">, and </w:t>
      </w:r>
      <w:r w:rsidRPr="00661376">
        <w:rPr>
          <w:rFonts w:ascii="Times New Roman" w:hAnsi="Times New Roman" w:cs="Times New Roman"/>
          <w:i/>
          <w:iCs/>
        </w:rPr>
        <w:t>et al.</w:t>
      </w:r>
      <w:r w:rsidRPr="00661376">
        <w:rPr>
          <w:rFonts w:ascii="Times New Roman" w:hAnsi="Times New Roman" w:cs="Times New Roman"/>
        </w:rPr>
        <w:t xml:space="preserve"> Rewriting the urinary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tract paradigm: The urobiome as a gatekeeper of host </w:t>
      </w:r>
      <w:proofErr w:type="spellStart"/>
      <w:r w:rsidRPr="00661376">
        <w:rPr>
          <w:rFonts w:ascii="Times New Roman" w:hAnsi="Times New Roman" w:cs="Times New Roman"/>
        </w:rPr>
        <w:t>defense</w:t>
      </w:r>
      <w:proofErr w:type="spellEnd"/>
      <w:r w:rsidRPr="00661376">
        <w:rPr>
          <w:rFonts w:ascii="Times New Roman" w:hAnsi="Times New Roman" w:cs="Times New Roman"/>
        </w:rPr>
        <w:t>. Molecular Biology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Reports, 52(1), May 2025.</w:t>
      </w:r>
    </w:p>
    <w:p w14:paraId="5D9871CF" w14:textId="19E75D0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[160] A. </w:t>
      </w:r>
      <w:proofErr w:type="spellStart"/>
      <w:r w:rsidRPr="00661376">
        <w:rPr>
          <w:rFonts w:ascii="Times New Roman" w:hAnsi="Times New Roman" w:cs="Times New Roman"/>
        </w:rPr>
        <w:t>Crintea</w:t>
      </w:r>
      <w:proofErr w:type="spellEnd"/>
      <w:r w:rsidRPr="00661376">
        <w:rPr>
          <w:rFonts w:ascii="Times New Roman" w:hAnsi="Times New Roman" w:cs="Times New Roman"/>
        </w:rPr>
        <w:t xml:space="preserve">, R. </w:t>
      </w:r>
      <w:proofErr w:type="spellStart"/>
      <w:r w:rsidRPr="00661376">
        <w:rPr>
          <w:rFonts w:ascii="Times New Roman" w:hAnsi="Times New Roman" w:cs="Times New Roman"/>
        </w:rPr>
        <w:t>Carpa</w:t>
      </w:r>
      <w:proofErr w:type="spellEnd"/>
      <w:r w:rsidRPr="00661376">
        <w:rPr>
          <w:rFonts w:ascii="Times New Roman" w:hAnsi="Times New Roman" w:cs="Times New Roman"/>
        </w:rPr>
        <w:t xml:space="preserve">, A.O. Mitre, R.I. Petho, V.F. Chelaru, S.M. </w:t>
      </w:r>
      <w:proofErr w:type="spellStart"/>
      <w:r w:rsidRPr="00661376">
        <w:rPr>
          <w:rFonts w:ascii="Times New Roman" w:hAnsi="Times New Roman" w:cs="Times New Roman"/>
        </w:rPr>
        <w:t>Na˘da˘s</w:t>
      </w:r>
      <w:proofErr w:type="spellEnd"/>
      <w:r w:rsidRPr="00661376">
        <w:rPr>
          <w:rFonts w:ascii="Times New Roman" w:hAnsi="Times New Roman" w:cs="Times New Roman"/>
        </w:rPr>
        <w:t xml:space="preserve">, an, L. </w:t>
      </w:r>
      <w:proofErr w:type="spellStart"/>
      <w:proofErr w:type="gramStart"/>
      <w:r w:rsidRPr="00661376">
        <w:rPr>
          <w:rFonts w:ascii="Times New Roman" w:hAnsi="Times New Roman" w:cs="Times New Roman"/>
        </w:rPr>
        <w:t>Neamt,i</w:t>
      </w:r>
      <w:proofErr w:type="spellEnd"/>
      <w:proofErr w:type="gramEnd"/>
      <w:r w:rsidRPr="00661376">
        <w:rPr>
          <w:rFonts w:ascii="Times New Roman" w:hAnsi="Times New Roman" w:cs="Times New Roman"/>
        </w:rPr>
        <w:t>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A. Du¸</w:t>
      </w:r>
      <w:proofErr w:type="spellStart"/>
      <w:r w:rsidRPr="00661376">
        <w:rPr>
          <w:rFonts w:ascii="Times New Roman" w:hAnsi="Times New Roman" w:cs="Times New Roman"/>
        </w:rPr>
        <w:t>tu</w:t>
      </w:r>
      <w:proofErr w:type="spellEnd"/>
      <w:r w:rsidRPr="00661376">
        <w:rPr>
          <w:rFonts w:ascii="Times New Roman" w:hAnsi="Times New Roman" w:cs="Times New Roman"/>
        </w:rPr>
        <w:t>. Nanotechnology involved in treating urinary tract infections: An</w:t>
      </w:r>
    </w:p>
    <w:p w14:paraId="3C530A03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overview. Nanomaterials, 13(3):555–555, 2023. doi:10.3390/nano13030555.</w:t>
      </w:r>
    </w:p>
    <w:p w14:paraId="340C5CEA" w14:textId="21CD092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[161] K. Skoll, J. </w:t>
      </w:r>
      <w:proofErr w:type="spellStart"/>
      <w:r w:rsidRPr="00661376">
        <w:rPr>
          <w:rFonts w:ascii="Times New Roman" w:hAnsi="Times New Roman" w:cs="Times New Roman"/>
        </w:rPr>
        <w:t>Palmetzhofer</w:t>
      </w:r>
      <w:proofErr w:type="spellEnd"/>
      <w:r w:rsidRPr="00661376">
        <w:rPr>
          <w:rFonts w:ascii="Times New Roman" w:hAnsi="Times New Roman" w:cs="Times New Roman"/>
        </w:rPr>
        <w:t xml:space="preserve">, M. </w:t>
      </w:r>
      <w:proofErr w:type="spellStart"/>
      <w:r w:rsidRPr="00661376">
        <w:rPr>
          <w:rFonts w:ascii="Times New Roman" w:hAnsi="Times New Roman" w:cs="Times New Roman"/>
        </w:rPr>
        <w:t>Lummerstorfer</w:t>
      </w:r>
      <w:proofErr w:type="spellEnd"/>
      <w:r w:rsidRPr="00661376">
        <w:rPr>
          <w:rFonts w:ascii="Times New Roman" w:hAnsi="Times New Roman" w:cs="Times New Roman"/>
        </w:rPr>
        <w:t xml:space="preserve">, M. </w:t>
      </w:r>
      <w:proofErr w:type="spellStart"/>
      <w:r w:rsidRPr="00661376">
        <w:rPr>
          <w:rFonts w:ascii="Times New Roman" w:hAnsi="Times New Roman" w:cs="Times New Roman"/>
        </w:rPr>
        <w:t>Anzengruber</w:t>
      </w:r>
      <w:proofErr w:type="spellEnd"/>
      <w:r w:rsidRPr="00661376">
        <w:rPr>
          <w:rFonts w:ascii="Times New Roman" w:hAnsi="Times New Roman" w:cs="Times New Roman"/>
        </w:rPr>
        <w:t>, F. Gabor, and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M. Wirth. Human serum albumin nanoparticles as a versatile vehicle for targeted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delivery of antibiotics to combat bacterial infections. nanomedicine: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Nanotechnology. Biology and Medicine, 50:102685, 2023.</w:t>
      </w:r>
      <w:r w:rsidR="00501696">
        <w:rPr>
          <w:rFonts w:ascii="Times New Roman" w:hAnsi="Times New Roman" w:cs="Times New Roman"/>
        </w:rPr>
        <w:t xml:space="preserve"> </w:t>
      </w:r>
      <w:proofErr w:type="gramStart"/>
      <w:r w:rsidRPr="00661376">
        <w:rPr>
          <w:rFonts w:ascii="Times New Roman" w:hAnsi="Times New Roman" w:cs="Times New Roman"/>
        </w:rPr>
        <w:t>doi:10.1016/j.nano</w:t>
      </w:r>
      <w:proofErr w:type="gramEnd"/>
      <w:r w:rsidRPr="00661376">
        <w:rPr>
          <w:rFonts w:ascii="Times New Roman" w:hAnsi="Times New Roman" w:cs="Times New Roman"/>
        </w:rPr>
        <w:t>.2023.102685.</w:t>
      </w:r>
    </w:p>
    <w:p w14:paraId="2F47060D" w14:textId="78261BD0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[162] P. Tyagi, M. Kashyap, Tsuyoshi Majima, Yoshizawa T. Naoki </w:t>
      </w:r>
      <w:proofErr w:type="spellStart"/>
      <w:r w:rsidRPr="00661376">
        <w:rPr>
          <w:rFonts w:ascii="Times New Roman" w:hAnsi="Times New Roman" w:cs="Times New Roman"/>
        </w:rPr>
        <w:t>Kawamorita</w:t>
      </w:r>
      <w:proofErr w:type="spellEnd"/>
      <w:r w:rsidRPr="00661376">
        <w:rPr>
          <w:rFonts w:ascii="Times New Roman" w:hAnsi="Times New Roman" w:cs="Times New Roman"/>
        </w:rPr>
        <w:t>, and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N. Yoshimura. Intravesical liposome therapy for interstitial cystitis. International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Journal of Urology, 24(4):262–271, 2017. doi:10.1111/iju.13317.</w:t>
      </w:r>
    </w:p>
    <w:p w14:paraId="6076DDDB" w14:textId="19A0541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[163] Y.-C. Chuang, W.-C. Lee, W.-C. Lee, and P.-H. Chiang. Intravesical liposome versus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oral pentosan polysulfate for interstitial cystitis/painful bladder syndrome. Journal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of Urology, 182(4):1393–1400, 2009. </w:t>
      </w:r>
      <w:proofErr w:type="gramStart"/>
      <w:r w:rsidRPr="00661376">
        <w:rPr>
          <w:rFonts w:ascii="Times New Roman" w:hAnsi="Times New Roman" w:cs="Times New Roman"/>
        </w:rPr>
        <w:t>doi:10.1016/j.juro</w:t>
      </w:r>
      <w:proofErr w:type="gramEnd"/>
      <w:r w:rsidRPr="00661376">
        <w:rPr>
          <w:rFonts w:ascii="Times New Roman" w:hAnsi="Times New Roman" w:cs="Times New Roman"/>
        </w:rPr>
        <w:t>.2009.06.024.</w:t>
      </w:r>
    </w:p>
    <w:p w14:paraId="3AEC3F70" w14:textId="52839406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[164] Y. Xiao, T. Ma, H. Wu, Q. Su, Y. Zhou, B. Zhou, K. Yang, Z. Pu, W. Feng, X. Yong,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H. Zhu, and X. Hu. Research progress of hydrogels in the prevention of pelvic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inflammatory disease. </w:t>
      </w:r>
      <w:proofErr w:type="spellStart"/>
      <w:r w:rsidRPr="00661376">
        <w:rPr>
          <w:rFonts w:ascii="Times New Roman" w:hAnsi="Times New Roman" w:cs="Times New Roman"/>
        </w:rPr>
        <w:t>MedComm</w:t>
      </w:r>
      <w:proofErr w:type="spellEnd"/>
      <w:r w:rsidRPr="00661376">
        <w:rPr>
          <w:rFonts w:ascii="Times New Roman" w:hAnsi="Times New Roman" w:cs="Times New Roman"/>
        </w:rPr>
        <w:t xml:space="preserve"> – Biomaterials and Applications, 3(4), 2024.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doi:10.1002/mba2.100.</w:t>
      </w:r>
    </w:p>
    <w:p w14:paraId="07D7D5E7" w14:textId="52E60813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[165] S. Besarab. Artificial extracellular hydrogel matrix for treatment of myocardial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infarction, 2021. ResearchGate preprint / technical report.</w:t>
      </w:r>
    </w:p>
    <w:p w14:paraId="02E413D4" w14:textId="20390A6E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[166] J. Miao, X. Wu, Y. Fang, M. Zeng, Z. Huang, M. Ouyang, and R. Wang.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Multifunctional hydrogel coatings with high antimicrobial loading efficiency and</w:t>
      </w:r>
      <w:r w:rsidR="00501696">
        <w:rPr>
          <w:rFonts w:ascii="Times New Roman" w:hAnsi="Times New Roman" w:cs="Times New Roman"/>
        </w:rPr>
        <w:t xml:space="preserve"> </w:t>
      </w:r>
      <w:proofErr w:type="spellStart"/>
      <w:r w:rsidRPr="00661376">
        <w:rPr>
          <w:rFonts w:ascii="Times New Roman" w:hAnsi="Times New Roman" w:cs="Times New Roman"/>
        </w:rPr>
        <w:t>ph</w:t>
      </w:r>
      <w:proofErr w:type="spellEnd"/>
      <w:r w:rsidRPr="00661376">
        <w:rPr>
          <w:rFonts w:ascii="Times New Roman" w:hAnsi="Times New Roman" w:cs="Times New Roman"/>
        </w:rPr>
        <w:t>-</w:t>
      </w:r>
      <w:r w:rsidRPr="00661376">
        <w:rPr>
          <w:rFonts w:ascii="Times New Roman" w:hAnsi="Times New Roman" w:cs="Times New Roman"/>
        </w:rPr>
        <w:lastRenderedPageBreak/>
        <w:t>responsive properties for urinary catheter applications. Journal of Materials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Chemistry B, 11(15):3373–3386, 2023. doi:10.1039/D3TB00148B.</w:t>
      </w:r>
    </w:p>
    <w:p w14:paraId="5CB5217C" w14:textId="338BC44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[167] D. S. Jones, G. P. Andrews, T. Hamill, and B. F. Gilmore. Fatty acid-containing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p(</w:t>
      </w:r>
      <w:proofErr w:type="spellStart"/>
      <w:r w:rsidRPr="00661376">
        <w:rPr>
          <w:rFonts w:ascii="Times New Roman" w:hAnsi="Times New Roman" w:cs="Times New Roman"/>
        </w:rPr>
        <w:t>hema</w:t>
      </w:r>
      <w:proofErr w:type="spellEnd"/>
      <w:r w:rsidRPr="00661376">
        <w:rPr>
          <w:rFonts w:ascii="Times New Roman" w:hAnsi="Times New Roman" w:cs="Times New Roman"/>
        </w:rPr>
        <w:t>) hydrogels; a promising coating platform to reduce encrustation on urinary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catheters. Polymers, 17(4):518, 2025. doi:10.3390/polym17040518.</w:t>
      </w:r>
    </w:p>
    <w:p w14:paraId="4B3A82E6" w14:textId="79E576C1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[168] M. L. Neugent, N. V. </w:t>
      </w:r>
      <w:proofErr w:type="spellStart"/>
      <w:r w:rsidRPr="00661376">
        <w:rPr>
          <w:rFonts w:ascii="Times New Roman" w:hAnsi="Times New Roman" w:cs="Times New Roman"/>
        </w:rPr>
        <w:t>Hulyalkar</w:t>
      </w:r>
      <w:proofErr w:type="spellEnd"/>
      <w:r w:rsidRPr="00661376">
        <w:rPr>
          <w:rFonts w:ascii="Times New Roman" w:hAnsi="Times New Roman" w:cs="Times New Roman"/>
        </w:rPr>
        <w:t>, V. H. Nguyen, P. E. Zimmern, and N. J. De Nisco.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Advances in understanding the human urinary microbiome and its potential role 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urinary tract infection. mBio, 11(2), 2020. doi:10.1128/mbio.00218-20.</w:t>
      </w:r>
    </w:p>
    <w:p w14:paraId="17DF6C0C" w14:textId="4FC70B6A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[169] K. Sahoo and S. Meshram. The evolution of phage therapy: A comprehensive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review of current applications and future innovations. </w:t>
      </w:r>
      <w:proofErr w:type="spellStart"/>
      <w:r w:rsidRPr="00661376">
        <w:rPr>
          <w:rFonts w:ascii="Times New Roman" w:hAnsi="Times New Roman" w:cs="Times New Roman"/>
        </w:rPr>
        <w:t>Cureus</w:t>
      </w:r>
      <w:proofErr w:type="spellEnd"/>
      <w:r w:rsidRPr="00661376">
        <w:rPr>
          <w:rFonts w:ascii="Times New Roman" w:hAnsi="Times New Roman" w:cs="Times New Roman"/>
        </w:rPr>
        <w:t>, 16(9</w:t>
      </w:r>
      <w:proofErr w:type="gramStart"/>
      <w:r w:rsidRPr="00661376">
        <w:rPr>
          <w:rFonts w:ascii="Times New Roman" w:hAnsi="Times New Roman" w:cs="Times New Roman"/>
        </w:rPr>
        <w:t>):e</w:t>
      </w:r>
      <w:proofErr w:type="gramEnd"/>
      <w:r w:rsidRPr="00661376">
        <w:rPr>
          <w:rFonts w:ascii="Times New Roman" w:hAnsi="Times New Roman" w:cs="Times New Roman"/>
        </w:rPr>
        <w:t>70414, 2024.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2D571A07" w14:textId="0D7563BD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[170] S. </w:t>
      </w:r>
      <w:proofErr w:type="spellStart"/>
      <w:r w:rsidRPr="00661376">
        <w:rPr>
          <w:rFonts w:ascii="Times New Roman" w:hAnsi="Times New Roman" w:cs="Times New Roman"/>
        </w:rPr>
        <w:t>Rajaramon</w:t>
      </w:r>
      <w:proofErr w:type="spellEnd"/>
      <w:r w:rsidRPr="00661376">
        <w:rPr>
          <w:rFonts w:ascii="Times New Roman" w:hAnsi="Times New Roman" w:cs="Times New Roman"/>
        </w:rPr>
        <w:t xml:space="preserve">, K. Shanmugam, R. </w:t>
      </w:r>
      <w:proofErr w:type="spellStart"/>
      <w:r w:rsidRPr="00661376">
        <w:rPr>
          <w:rFonts w:ascii="Times New Roman" w:hAnsi="Times New Roman" w:cs="Times New Roman"/>
        </w:rPr>
        <w:t>Dandela</w:t>
      </w:r>
      <w:proofErr w:type="spellEnd"/>
      <w:r w:rsidRPr="00661376">
        <w:rPr>
          <w:rFonts w:ascii="Times New Roman" w:hAnsi="Times New Roman" w:cs="Times New Roman"/>
        </w:rPr>
        <w:t>, and A. P. Solomon. Emerging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evidence-based innovative approaches to control catheter-associated urinary tract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infection: A review. Frontiers in Cellular and Infection Microbiology, 14:1390765, 2024.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Accessed: 2026-04-20.</w:t>
      </w:r>
    </w:p>
    <w:p w14:paraId="481330A0" w14:textId="2AAB7C0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[171] B. S. Supina and J. J. Dennis. The current landscape of phage–antibiotic synergistic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(pas) interactions. Antibiotics, 14(6):545, May 2025.</w:t>
      </w:r>
    </w:p>
    <w:p w14:paraId="233D429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6E35D8DF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AUTHOR BIOGRAPHIES</w:t>
      </w:r>
    </w:p>
    <w:p w14:paraId="22CDE35E" w14:textId="77777777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</w:p>
    <w:p w14:paraId="37434D27" w14:textId="14CBF9F2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Chloe Linham completed her BSc (Hons) in Pharmacology at the University of Portsmouth in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2024, which included an industrial placement year in the materials science</w:t>
      </w:r>
      <w:r w:rsidR="009F318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department at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GSK. She is now undertaking her PhD as part of the Microbes,</w:t>
      </w:r>
      <w:r w:rsidR="009F318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Microbiomes and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Bioinformatics Doctoral Training Programme at the University of East</w:t>
      </w:r>
      <w:r w:rsidR="009F318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Anglia and the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Quadram Institute. Her research encompasses materials science and</w:t>
      </w:r>
      <w:r w:rsidR="009F318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microbiology with the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aim to create a novel intravesical treatment in order to combat</w:t>
      </w:r>
      <w:r w:rsidR="009F318D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AMR in complex UTIs.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Chloe’s project is an iCASE studentship with Uropharma LTD.</w:t>
      </w:r>
    </w:p>
    <w:p w14:paraId="587C303A" w14:textId="77777777" w:rsidR="00501696" w:rsidRDefault="00501696" w:rsidP="00815CE0">
      <w:pPr>
        <w:spacing w:after="0"/>
        <w:rPr>
          <w:rFonts w:ascii="Times New Roman" w:hAnsi="Times New Roman" w:cs="Times New Roman"/>
        </w:rPr>
      </w:pPr>
    </w:p>
    <w:p w14:paraId="790701AA" w14:textId="4CAA272C" w:rsid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Professor Mark Webber has established an international reputation in the study of the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mechanisms and biology of antibiotic resistance, bacterial responses to stress and biofilm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formation and has published over 90 articles in these areas since 2001. Webber was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awarded a prestigious BBSRC David Phillips Fellowship in 2007 and took up a tenured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position within the Institute for Microbiology and Infection at Birmingham at the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beginning of 2012. He joined the Quadram Institute at Norwich to take up a position as a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Group Leader at the end of 2016. His research is interested in understanding how bacteria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become resistant to antibiotics, transfer resistance genes and has recently focused on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developing approaches to inhibit biofilm formation in collaboration with clinical and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academic colleagues interested in wound infection and development of novel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antimicrobial materials.</w:t>
      </w:r>
    </w:p>
    <w:p w14:paraId="02440588" w14:textId="77777777" w:rsidR="009F318D" w:rsidRPr="00661376" w:rsidRDefault="009F318D" w:rsidP="00815CE0">
      <w:pPr>
        <w:spacing w:after="0"/>
        <w:rPr>
          <w:rFonts w:ascii="Times New Roman" w:hAnsi="Times New Roman" w:cs="Times New Roman"/>
        </w:rPr>
      </w:pPr>
    </w:p>
    <w:p w14:paraId="15BA0B72" w14:textId="6710C8F8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>Professor Sheng Qi obtained her BEng (Hons) in Industrial Pharmacy from China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Pharmaceutical University in 2001 and completed her PhD in 2004 at Queen’s University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of Belfast, focusing on lipid-based microparticulate drug delivery systems. She then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undertook postdoctoral research on the structure and stability of amorphous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polymer-drug dispersions. In 2007, Sheng joined the School of Pharmacy at the University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 xml:space="preserve">of East Anglia as a lecturer </w:t>
      </w:r>
      <w:r w:rsidRPr="00661376">
        <w:rPr>
          <w:rFonts w:ascii="Times New Roman" w:hAnsi="Times New Roman" w:cs="Times New Roman"/>
        </w:rPr>
        <w:lastRenderedPageBreak/>
        <w:t>and was promoted to senior lecturer in 2013. In 2026, she then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joined the School of Pharmacy and Pharmaceutical Sciences at the University of Liverpool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as a professor and chair of pharmaceutics.</w:t>
      </w:r>
    </w:p>
    <w:p w14:paraId="71AE1577" w14:textId="77777777" w:rsidR="00501696" w:rsidRDefault="00501696" w:rsidP="00815CE0">
      <w:pPr>
        <w:spacing w:after="0"/>
        <w:rPr>
          <w:rFonts w:ascii="Times New Roman" w:hAnsi="Times New Roman" w:cs="Times New Roman"/>
        </w:rPr>
      </w:pPr>
    </w:p>
    <w:p w14:paraId="7801FC9F" w14:textId="2CE1AD14" w:rsidR="00661376" w:rsidRPr="00661376" w:rsidRDefault="00661376" w:rsidP="00815CE0">
      <w:pPr>
        <w:spacing w:after="0"/>
        <w:rPr>
          <w:rFonts w:ascii="Times New Roman" w:hAnsi="Times New Roman" w:cs="Times New Roman"/>
        </w:rPr>
      </w:pPr>
      <w:r w:rsidRPr="00661376">
        <w:rPr>
          <w:rFonts w:ascii="Times New Roman" w:hAnsi="Times New Roman" w:cs="Times New Roman"/>
        </w:rPr>
        <w:t xml:space="preserve">Her research interests </w:t>
      </w:r>
      <w:r w:rsidR="009F318D" w:rsidRPr="00661376">
        <w:rPr>
          <w:rFonts w:ascii="Times New Roman" w:hAnsi="Times New Roman" w:cs="Times New Roman"/>
        </w:rPr>
        <w:t>centre</w:t>
      </w:r>
      <w:r w:rsidRPr="00661376">
        <w:rPr>
          <w:rFonts w:ascii="Times New Roman" w:hAnsi="Times New Roman" w:cs="Times New Roman"/>
        </w:rPr>
        <w:t xml:space="preserve"> on understanding the behaviour of drug–polymer/lipid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dispersions in both solid (phase behaviour) and liquid (biological fluid) states. She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develops novel strategies to stabilise supersaturated drug dispersions, aiming to improve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drug absorption. Sheng collaborates with industrial partners and multidisciplinary teams,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contributing to advancements in pharmaceutical processing, physicochemical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characterisation, and formulation development. Her work bridges fundamental research</w:t>
      </w:r>
      <w:r w:rsidR="00501696">
        <w:rPr>
          <w:rFonts w:ascii="Times New Roman" w:hAnsi="Times New Roman" w:cs="Times New Roman"/>
        </w:rPr>
        <w:t xml:space="preserve"> </w:t>
      </w:r>
      <w:r w:rsidRPr="00661376">
        <w:rPr>
          <w:rFonts w:ascii="Times New Roman" w:hAnsi="Times New Roman" w:cs="Times New Roman"/>
        </w:rPr>
        <w:t>and practical application in drug delivery science.</w:t>
      </w:r>
    </w:p>
    <w:p w14:paraId="0EECE6B3" w14:textId="77777777" w:rsidR="00AA69CA" w:rsidRPr="00661376" w:rsidRDefault="00AA69CA" w:rsidP="00815CE0">
      <w:pPr>
        <w:spacing w:after="0"/>
        <w:rPr>
          <w:rFonts w:ascii="Times New Roman" w:hAnsi="Times New Roman" w:cs="Times New Roman"/>
        </w:rPr>
      </w:pPr>
    </w:p>
    <w:sectPr w:rsidR="00AA69CA" w:rsidRPr="00661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76"/>
    <w:rsid w:val="00117FA7"/>
    <w:rsid w:val="001B0BED"/>
    <w:rsid w:val="00200117"/>
    <w:rsid w:val="00273F5D"/>
    <w:rsid w:val="00297EAA"/>
    <w:rsid w:val="00364592"/>
    <w:rsid w:val="003B12F2"/>
    <w:rsid w:val="003F1DAD"/>
    <w:rsid w:val="00461EE9"/>
    <w:rsid w:val="004E1546"/>
    <w:rsid w:val="00501696"/>
    <w:rsid w:val="005D358F"/>
    <w:rsid w:val="00624255"/>
    <w:rsid w:val="00661376"/>
    <w:rsid w:val="00687DE7"/>
    <w:rsid w:val="006E5A81"/>
    <w:rsid w:val="00792BA8"/>
    <w:rsid w:val="007F4E4F"/>
    <w:rsid w:val="00815CE0"/>
    <w:rsid w:val="009F318D"/>
    <w:rsid w:val="00A52245"/>
    <w:rsid w:val="00AA69CA"/>
    <w:rsid w:val="00AD5DD4"/>
    <w:rsid w:val="00AE23CB"/>
    <w:rsid w:val="00B701B0"/>
    <w:rsid w:val="00BD4CB1"/>
    <w:rsid w:val="00C02E43"/>
    <w:rsid w:val="00C03954"/>
    <w:rsid w:val="00CB7BE9"/>
    <w:rsid w:val="00D14EA9"/>
    <w:rsid w:val="00D55E0A"/>
    <w:rsid w:val="00DD6458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FE202"/>
  <w15:chartTrackingRefBased/>
  <w15:docId w15:val="{5C0443DE-C6AC-EA49-9BA6-829A1C0A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3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3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3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3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3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5A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infection-control/hcp/cauti/index.html" TargetMode="External"/><Relationship Id="rId13" Type="http://schemas.openxmlformats.org/officeDocument/2006/relationships/hyperlink" Target="https://pmc.ncbi.nlm.nih.gov/articles/PMC9598998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otoday.com/urinary-catheters-home/indwelling" TargetMode="External"/><Relationship Id="rId12" Type="http://schemas.openxmlformats.org/officeDocument/2006/relationships/hyperlink" Target="https://www.cdc.gov/uti/about/cauti-basics.html" TargetMode="External"/><Relationship Id="rId17" Type="http://schemas.openxmlformats.org/officeDocument/2006/relationships/hyperlink" Target="https://www.ichelp.org/understanding-ic/medical-treatments/bladder-instillation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vidence.nihr.ac.u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medy.bnssg.icb.nhs.uk/media/vllbrlj5/guidance-for-gps" TargetMode="External"/><Relationship Id="rId11" Type="http://schemas.openxmlformats.org/officeDocument/2006/relationships/hyperlink" Target="https://www" TargetMode="External"/><Relationship Id="rId5" Type="http://schemas.openxmlformats.org/officeDocument/2006/relationships/hyperlink" Target="https://www.cdc.gov/uti/about/cauti-basics.html" TargetMode="External"/><Relationship Id="rId15" Type="http://schemas.openxmlformats.org/officeDocument/2006/relationships/hyperlink" Target="https://go.drugbank.com/drugs/DB00440" TargetMode="External"/><Relationship Id="rId10" Type="http://schemas.openxmlformats.org/officeDocument/2006/relationships/hyperlink" Target="https://www.cdc.gov/hicpac/media/pdfs/antibiotic-stewardship-statement-508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timicrobial-stewardship-start-smart-then-focus/start-smart-then-focus-antimicrobial-stewardship-toolkit-for-inpatient-care-settings" TargetMode="External"/><Relationship Id="rId14" Type="http://schemas.openxmlformats.org/officeDocument/2006/relationships/hyperlink" Target="https://onlinelibrary.wiley.com/doi/10.1002/nau.70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7CDB24-3232-604D-BB28-5AEBC6F0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49</Pages>
  <Words>20186</Words>
  <Characters>115062</Characters>
  <Application>Microsoft Office Word</Application>
  <DocSecurity>0</DocSecurity>
  <Lines>958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Linham (CPP - Postgraduate Researcher)</dc:creator>
  <cp:keywords/>
  <dc:description/>
  <cp:lastModifiedBy>Chloe Linham (CPP - Postgraduate Researcher)</cp:lastModifiedBy>
  <cp:revision>22</cp:revision>
  <dcterms:created xsi:type="dcterms:W3CDTF">2026-05-25T10:06:00Z</dcterms:created>
  <dcterms:modified xsi:type="dcterms:W3CDTF">2026-05-26T09:32:00Z</dcterms:modified>
</cp:coreProperties>
</file>