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B15B5" w14:textId="77777777" w:rsidR="001339BA" w:rsidRPr="00E73DC3" w:rsidRDefault="001339BA" w:rsidP="001339BA">
      <w:pPr>
        <w:widowControl w:val="0"/>
        <w:spacing w:line="480" w:lineRule="auto"/>
        <w:jc w:val="center"/>
        <w:rPr>
          <w:rFonts w:cs="Times New Roman"/>
          <w:sz w:val="28"/>
          <w:szCs w:val="28"/>
          <w:lang w:val="en-US"/>
        </w:rPr>
      </w:pPr>
      <w:r w:rsidRPr="00E73DC3">
        <w:rPr>
          <w:rFonts w:cs="Times New Roman"/>
          <w:sz w:val="28"/>
          <w:szCs w:val="28"/>
          <w:lang w:val="en-US"/>
        </w:rPr>
        <w:t>A loudness model for time-varying sounds predicts asymmetries in estimates of loudness change for sounds that increase or decrease in level</w:t>
      </w:r>
    </w:p>
    <w:p w14:paraId="64BC9BF1" w14:textId="77777777" w:rsidR="001339BA" w:rsidRPr="00E73DC3" w:rsidRDefault="001339BA" w:rsidP="001339BA">
      <w:pPr>
        <w:rPr>
          <w:rFonts w:cs="Times New Roman"/>
          <w:szCs w:val="24"/>
        </w:rPr>
      </w:pPr>
      <w:r w:rsidRPr="00E73DC3">
        <w:rPr>
          <w:rFonts w:cs="Times New Roman"/>
          <w:szCs w:val="24"/>
        </w:rPr>
        <w:t xml:space="preserve">Andrew J. Kolarik </w:t>
      </w:r>
      <w:r w:rsidRPr="00E73DC3">
        <w:rPr>
          <w:rFonts w:cs="Times New Roman"/>
          <w:szCs w:val="24"/>
          <w:vertAlign w:val="superscript"/>
        </w:rPr>
        <w:t>1, 2, 3*</w:t>
      </w:r>
      <w:r w:rsidRPr="00E73DC3">
        <w:rPr>
          <w:rFonts w:cs="Times New Roman"/>
          <w:szCs w:val="24"/>
        </w:rPr>
        <w:t xml:space="preserve">, Anna Koblitz </w:t>
      </w:r>
      <w:r w:rsidRPr="00E73DC3">
        <w:rPr>
          <w:rFonts w:cs="Times New Roman"/>
          <w:szCs w:val="24"/>
          <w:vertAlign w:val="superscript"/>
        </w:rPr>
        <w:t>3</w:t>
      </w:r>
      <w:r w:rsidRPr="00E73DC3">
        <w:rPr>
          <w:rFonts w:cs="Times New Roman"/>
          <w:szCs w:val="24"/>
        </w:rPr>
        <w:t xml:space="preserve">, Brian C. J. Moore </w:t>
      </w:r>
      <w:r w:rsidRPr="00E73DC3">
        <w:rPr>
          <w:rFonts w:cs="Times New Roman"/>
          <w:szCs w:val="24"/>
          <w:vertAlign w:val="superscript"/>
        </w:rPr>
        <w:t>2, 3</w:t>
      </w:r>
      <w:r w:rsidRPr="00E73DC3">
        <w:rPr>
          <w:rFonts w:cs="Times New Roman"/>
          <w:szCs w:val="24"/>
        </w:rPr>
        <w:t xml:space="preserve">, Ian van der Linde </w:t>
      </w:r>
      <w:r w:rsidRPr="00E73DC3">
        <w:rPr>
          <w:rFonts w:cs="Times New Roman"/>
          <w:szCs w:val="24"/>
          <w:vertAlign w:val="superscript"/>
        </w:rPr>
        <w:t>3, 4</w:t>
      </w:r>
      <w:r w:rsidRPr="00E73DC3">
        <w:rPr>
          <w:rFonts w:cs="Times New Roman"/>
          <w:szCs w:val="24"/>
        </w:rPr>
        <w:t xml:space="preserve">, William Campbell </w:t>
      </w:r>
      <w:r w:rsidRPr="00E73DC3">
        <w:rPr>
          <w:rFonts w:cs="Times New Roman"/>
          <w:szCs w:val="24"/>
          <w:vertAlign w:val="superscript"/>
        </w:rPr>
        <w:t>5</w:t>
      </w:r>
      <w:r w:rsidRPr="00E73DC3">
        <w:rPr>
          <w:rFonts w:cs="Times New Roman"/>
          <w:szCs w:val="24"/>
        </w:rPr>
        <w:t xml:space="preserve">, Shahina Pardhan </w:t>
      </w:r>
      <w:r w:rsidRPr="00E73DC3">
        <w:rPr>
          <w:rFonts w:cs="Times New Roman"/>
          <w:szCs w:val="24"/>
          <w:vertAlign w:val="superscript"/>
        </w:rPr>
        <w:t>3</w:t>
      </w:r>
    </w:p>
    <w:p w14:paraId="32B74890" w14:textId="77777777" w:rsidR="001339BA" w:rsidRPr="00E73DC3" w:rsidRDefault="001339BA" w:rsidP="001339BA">
      <w:pPr>
        <w:rPr>
          <w:rFonts w:cs="Times New Roman"/>
          <w:szCs w:val="24"/>
        </w:rPr>
      </w:pPr>
    </w:p>
    <w:p w14:paraId="3C679840" w14:textId="77777777" w:rsidR="001339BA" w:rsidRPr="00E73DC3" w:rsidRDefault="001339BA" w:rsidP="001339BA">
      <w:pPr>
        <w:rPr>
          <w:rFonts w:cs="Times New Roman"/>
          <w:szCs w:val="24"/>
        </w:rPr>
      </w:pPr>
      <w:r w:rsidRPr="00E73DC3">
        <w:rPr>
          <w:rFonts w:cs="Times New Roman"/>
          <w:szCs w:val="24"/>
        </w:rPr>
        <w:t>1 School of Psychology, University of East Anglia, Norwich, United Kingdom</w:t>
      </w:r>
    </w:p>
    <w:p w14:paraId="6D48A437" w14:textId="77777777" w:rsidR="001339BA" w:rsidRPr="00E73DC3" w:rsidRDefault="001339BA" w:rsidP="001339BA">
      <w:pPr>
        <w:rPr>
          <w:rFonts w:cs="Times New Roman"/>
          <w:szCs w:val="24"/>
        </w:rPr>
      </w:pPr>
      <w:r w:rsidRPr="00E73DC3">
        <w:rPr>
          <w:rFonts w:cs="Times New Roman"/>
          <w:szCs w:val="24"/>
        </w:rPr>
        <w:t xml:space="preserve">2 Cambridge Hearing Group, Department of Psychology, University of Cambridge, Cambridge, United Kingdom </w:t>
      </w:r>
    </w:p>
    <w:p w14:paraId="16D0D170" w14:textId="77777777" w:rsidR="001339BA" w:rsidRPr="00E73DC3" w:rsidRDefault="001339BA" w:rsidP="001339BA">
      <w:pPr>
        <w:rPr>
          <w:rFonts w:cs="Times New Roman"/>
          <w:szCs w:val="24"/>
        </w:rPr>
      </w:pPr>
      <w:r w:rsidRPr="00E73DC3">
        <w:rPr>
          <w:rFonts w:cs="Times New Roman"/>
          <w:szCs w:val="24"/>
        </w:rPr>
        <w:t>3 Vision and Eye Research Institute (VERI), School of Medicine, Anglia Ruskin University, Cambridge, United Kingdom</w:t>
      </w:r>
    </w:p>
    <w:p w14:paraId="63FF681D" w14:textId="77777777" w:rsidR="001339BA" w:rsidRPr="00E73DC3" w:rsidRDefault="001339BA" w:rsidP="001339BA">
      <w:pPr>
        <w:rPr>
          <w:rFonts w:cs="Times New Roman"/>
          <w:szCs w:val="24"/>
        </w:rPr>
      </w:pPr>
      <w:r w:rsidRPr="00E73DC3">
        <w:rPr>
          <w:rFonts w:cs="Times New Roman"/>
          <w:szCs w:val="24"/>
        </w:rPr>
        <w:t>4 School of Computing and Information Science, Anglia Ruskin University, Cambridge, United Kingdom</w:t>
      </w:r>
    </w:p>
    <w:p w14:paraId="584A03BD" w14:textId="77777777" w:rsidR="001339BA" w:rsidRPr="00E73DC3" w:rsidRDefault="001339BA" w:rsidP="001339BA">
      <w:pPr>
        <w:rPr>
          <w:rFonts w:cs="Times New Roman"/>
          <w:szCs w:val="24"/>
        </w:rPr>
      </w:pPr>
      <w:r w:rsidRPr="00E73DC3">
        <w:rPr>
          <w:rFonts w:cs="Times New Roman"/>
          <w:szCs w:val="24"/>
        </w:rPr>
        <w:t>5 Cambridge School of Creative Industries, Anglia Ruskin University, Cambridge, United Kingdom</w:t>
      </w:r>
    </w:p>
    <w:p w14:paraId="2A7E5662" w14:textId="77777777" w:rsidR="001339BA" w:rsidRPr="00E73DC3" w:rsidRDefault="001339BA" w:rsidP="001339BA">
      <w:pPr>
        <w:spacing w:line="240" w:lineRule="auto"/>
        <w:rPr>
          <w:rFonts w:cs="Times New Roman"/>
          <w:szCs w:val="24"/>
        </w:rPr>
      </w:pPr>
      <w:r w:rsidRPr="00E73DC3">
        <w:rPr>
          <w:rFonts w:cs="Times New Roman"/>
          <w:szCs w:val="24"/>
        </w:rPr>
        <w:t xml:space="preserve">* Corresponding author </w:t>
      </w:r>
    </w:p>
    <w:p w14:paraId="4BC4B695" w14:textId="77777777" w:rsidR="001339BA" w:rsidRPr="00E73DC3" w:rsidRDefault="001339BA" w:rsidP="001339BA">
      <w:pPr>
        <w:spacing w:before="100" w:beforeAutospacing="1" w:after="100" w:afterAutospacing="1" w:line="360" w:lineRule="auto"/>
        <w:rPr>
          <w:rFonts w:cs="Times New Roman"/>
          <w:b/>
          <w:bCs/>
          <w:szCs w:val="24"/>
          <w:lang w:val="en-US"/>
        </w:rPr>
      </w:pPr>
      <w:r w:rsidRPr="00E73DC3">
        <w:rPr>
          <w:rFonts w:cs="Times New Roman"/>
          <w:b/>
          <w:bCs/>
          <w:szCs w:val="24"/>
          <w:lang w:val="en-US"/>
        </w:rPr>
        <w:t xml:space="preserve">Corresponding </w:t>
      </w:r>
      <w:proofErr w:type="gramStart"/>
      <w:r w:rsidRPr="00E73DC3">
        <w:rPr>
          <w:rFonts w:cs="Times New Roman"/>
          <w:b/>
          <w:bCs/>
          <w:szCs w:val="24"/>
          <w:lang w:val="en-US"/>
        </w:rPr>
        <w:t>author</w:t>
      </w:r>
      <w:proofErr w:type="gramEnd"/>
      <w:r w:rsidRPr="00E73DC3">
        <w:rPr>
          <w:rFonts w:cs="Times New Roman"/>
          <w:b/>
          <w:bCs/>
          <w:szCs w:val="24"/>
          <w:lang w:val="en-US"/>
        </w:rPr>
        <w:t xml:space="preserve"> contact details:</w:t>
      </w:r>
    </w:p>
    <w:p w14:paraId="549D48D2" w14:textId="77777777" w:rsidR="001339BA" w:rsidRPr="00E73DC3" w:rsidRDefault="001339BA" w:rsidP="001339BA">
      <w:pPr>
        <w:spacing w:line="240" w:lineRule="auto"/>
        <w:rPr>
          <w:rFonts w:cs="Times New Roman"/>
          <w:szCs w:val="24"/>
        </w:rPr>
      </w:pPr>
      <w:r w:rsidRPr="00E73DC3">
        <w:rPr>
          <w:rFonts w:cs="Times New Roman"/>
          <w:szCs w:val="24"/>
        </w:rPr>
        <w:t>Andrew J. Kolarik</w:t>
      </w:r>
    </w:p>
    <w:p w14:paraId="30FF8033" w14:textId="77777777" w:rsidR="001339BA" w:rsidRPr="00E73DC3" w:rsidRDefault="001339BA" w:rsidP="001339BA">
      <w:pPr>
        <w:spacing w:line="240" w:lineRule="auto"/>
        <w:rPr>
          <w:rFonts w:cs="Times New Roman"/>
          <w:bCs/>
          <w:szCs w:val="24"/>
        </w:rPr>
      </w:pPr>
      <w:r w:rsidRPr="00E73DC3">
        <w:rPr>
          <w:rFonts w:cs="Times New Roman"/>
          <w:bCs/>
          <w:szCs w:val="24"/>
        </w:rPr>
        <w:t>School of Psychology,  </w:t>
      </w:r>
    </w:p>
    <w:p w14:paraId="54E5EB2F" w14:textId="77777777" w:rsidR="001339BA" w:rsidRPr="00E73DC3" w:rsidRDefault="001339BA" w:rsidP="001339BA">
      <w:pPr>
        <w:spacing w:line="240" w:lineRule="auto"/>
        <w:rPr>
          <w:rFonts w:cs="Times New Roman"/>
          <w:bCs/>
          <w:szCs w:val="24"/>
        </w:rPr>
      </w:pPr>
      <w:r w:rsidRPr="00E73DC3">
        <w:rPr>
          <w:rFonts w:cs="Times New Roman"/>
          <w:bCs/>
          <w:szCs w:val="24"/>
        </w:rPr>
        <w:t>Room 01.20 Lawrence Stenhouse Building,  </w:t>
      </w:r>
    </w:p>
    <w:p w14:paraId="137C4EEE" w14:textId="77777777" w:rsidR="001339BA" w:rsidRPr="00E73DC3" w:rsidRDefault="001339BA" w:rsidP="001339BA">
      <w:pPr>
        <w:spacing w:line="240" w:lineRule="auto"/>
        <w:rPr>
          <w:rFonts w:cs="Times New Roman"/>
          <w:bCs/>
          <w:szCs w:val="24"/>
        </w:rPr>
      </w:pPr>
      <w:r w:rsidRPr="00E73DC3">
        <w:rPr>
          <w:rFonts w:cs="Times New Roman"/>
          <w:bCs/>
          <w:szCs w:val="24"/>
        </w:rPr>
        <w:t>University of East Anglia,  </w:t>
      </w:r>
    </w:p>
    <w:p w14:paraId="22ECC6AC" w14:textId="77777777" w:rsidR="001339BA" w:rsidRPr="00E73DC3" w:rsidRDefault="001339BA" w:rsidP="001339BA">
      <w:pPr>
        <w:spacing w:line="240" w:lineRule="auto"/>
        <w:rPr>
          <w:rFonts w:cs="Times New Roman"/>
          <w:bCs/>
          <w:szCs w:val="24"/>
        </w:rPr>
      </w:pPr>
      <w:r w:rsidRPr="00E73DC3">
        <w:rPr>
          <w:rFonts w:cs="Times New Roman"/>
          <w:bCs/>
          <w:szCs w:val="24"/>
        </w:rPr>
        <w:t>Norwich Research Park,  </w:t>
      </w:r>
    </w:p>
    <w:p w14:paraId="708E6F86" w14:textId="77777777" w:rsidR="001339BA" w:rsidRPr="00E73DC3" w:rsidRDefault="001339BA" w:rsidP="001339BA">
      <w:pPr>
        <w:spacing w:line="240" w:lineRule="auto"/>
        <w:rPr>
          <w:rFonts w:cs="Times New Roman"/>
          <w:bCs/>
          <w:szCs w:val="24"/>
        </w:rPr>
      </w:pPr>
      <w:r w:rsidRPr="00E73DC3">
        <w:rPr>
          <w:rFonts w:cs="Times New Roman"/>
          <w:bCs/>
          <w:szCs w:val="24"/>
        </w:rPr>
        <w:t>Norwich NR4 7TJ  </w:t>
      </w:r>
    </w:p>
    <w:p w14:paraId="23596CFB" w14:textId="77777777" w:rsidR="001339BA" w:rsidRPr="00E73DC3" w:rsidRDefault="001339BA" w:rsidP="001339BA">
      <w:pPr>
        <w:spacing w:line="240" w:lineRule="auto"/>
        <w:rPr>
          <w:rFonts w:cs="Times New Roman"/>
          <w:bCs/>
          <w:szCs w:val="24"/>
        </w:rPr>
      </w:pPr>
      <w:r w:rsidRPr="00E73DC3">
        <w:rPr>
          <w:rFonts w:cs="Times New Roman"/>
          <w:bCs/>
          <w:szCs w:val="24"/>
        </w:rPr>
        <w:t>United Kingdom  </w:t>
      </w:r>
    </w:p>
    <w:p w14:paraId="38B6920E" w14:textId="77777777" w:rsidR="001339BA" w:rsidRPr="00E73DC3" w:rsidRDefault="001339BA" w:rsidP="001339BA">
      <w:pPr>
        <w:spacing w:line="240" w:lineRule="auto"/>
        <w:rPr>
          <w:rFonts w:cs="Times New Roman"/>
          <w:szCs w:val="24"/>
        </w:rPr>
      </w:pPr>
      <w:r w:rsidRPr="00E73DC3">
        <w:rPr>
          <w:rFonts w:cs="Times New Roman"/>
          <w:b/>
          <w:szCs w:val="24"/>
        </w:rPr>
        <w:t>Email:</w:t>
      </w:r>
      <w:r w:rsidRPr="00E73DC3">
        <w:rPr>
          <w:rFonts w:cs="Times New Roman"/>
          <w:szCs w:val="24"/>
        </w:rPr>
        <w:t xml:space="preserve"> </w:t>
      </w:r>
      <w:r w:rsidRPr="00E73DC3">
        <w:rPr>
          <w:rStyle w:val="Hyperlink"/>
          <w:color w:val="auto"/>
          <w:szCs w:val="24"/>
          <w:u w:val="none"/>
        </w:rPr>
        <w:t>a.kolarik@uea.ac.uk</w:t>
      </w:r>
    </w:p>
    <w:p w14:paraId="4F0DF7C1" w14:textId="77777777" w:rsidR="001339BA" w:rsidRPr="00E73DC3" w:rsidRDefault="001339BA" w:rsidP="001339BA">
      <w:pPr>
        <w:spacing w:after="0" w:line="240" w:lineRule="auto"/>
        <w:rPr>
          <w:rFonts w:cs="Times New Roman"/>
          <w:b/>
          <w:bCs/>
          <w:sz w:val="36"/>
          <w:szCs w:val="36"/>
          <w:lang w:val="en-US"/>
        </w:rPr>
      </w:pPr>
      <w:r w:rsidRPr="00E73DC3">
        <w:rPr>
          <w:rFonts w:cs="Times New Roman"/>
          <w:b/>
          <w:bCs/>
          <w:sz w:val="36"/>
          <w:szCs w:val="36"/>
          <w:lang w:val="en-US"/>
        </w:rPr>
        <w:br w:type="page"/>
      </w:r>
    </w:p>
    <w:p w14:paraId="65E68AB1" w14:textId="77777777" w:rsidR="001339BA" w:rsidRPr="00E73DC3" w:rsidRDefault="001339BA" w:rsidP="001339BA">
      <w:pPr>
        <w:widowControl w:val="0"/>
        <w:spacing w:before="100" w:beforeAutospacing="1" w:after="100" w:afterAutospacing="1" w:line="480" w:lineRule="auto"/>
        <w:outlineLvl w:val="0"/>
        <w:rPr>
          <w:rFonts w:cs="Times New Roman"/>
          <w:b/>
          <w:bCs/>
          <w:sz w:val="36"/>
          <w:szCs w:val="36"/>
          <w:lang w:val="en-US"/>
        </w:rPr>
      </w:pPr>
      <w:r w:rsidRPr="00E73DC3">
        <w:rPr>
          <w:rFonts w:cs="Times New Roman"/>
          <w:b/>
          <w:bCs/>
          <w:sz w:val="36"/>
          <w:szCs w:val="36"/>
          <w:lang w:val="en-US"/>
        </w:rPr>
        <w:lastRenderedPageBreak/>
        <w:t>Abstract</w:t>
      </w:r>
    </w:p>
    <w:p w14:paraId="58639180" w14:textId="77777777" w:rsidR="001339BA" w:rsidRPr="00E73DC3" w:rsidRDefault="001339BA" w:rsidP="001339BA">
      <w:pPr>
        <w:widowControl w:val="0"/>
        <w:spacing w:after="0" w:line="480" w:lineRule="auto"/>
        <w:jc w:val="both"/>
        <w:rPr>
          <w:rFonts w:cs="Times New Roman"/>
          <w:szCs w:val="24"/>
          <w:lang w:val="en-US"/>
        </w:rPr>
      </w:pPr>
      <w:r w:rsidRPr="00E73DC3">
        <w:rPr>
          <w:rFonts w:cs="Times New Roman"/>
          <w:szCs w:val="24"/>
          <w:lang w:val="en-US"/>
        </w:rPr>
        <w:t xml:space="preserve">Previous research has demonstrated a robust asymmetry in loudness judgements for rising and falling level tone stimuli, showing greater loudness and loudness change for rising sounds. In the literature, this has been interpreted to reflect an adaptive perceptual bias, resulting from an evolutionary advantage that increases the margin of safety when reacting to an approaching sound-producing object. The current experiment tested </w:t>
      </w:r>
      <w:r w:rsidRPr="00E73DC3">
        <w:rPr>
          <w:rFonts w:eastAsia="Times New Roman" w:cs="Times New Roman"/>
          <w:szCs w:val="24"/>
          <w:lang w:val="en-US"/>
        </w:rPr>
        <w:t>whether a loudness model was able to predict asymmetries in loudness-change judgments for rising and falling sounds</w:t>
      </w:r>
      <w:r w:rsidRPr="00E73DC3">
        <w:rPr>
          <w:rFonts w:cs="Times New Roman"/>
          <w:szCs w:val="24"/>
          <w:lang w:val="en-US"/>
        </w:rPr>
        <w:t xml:space="preserve">, providing an alternative explanation to the adaptive perceptual bias theory. Blindfolded participants were presented with 1-kHz tones that increased or decreased in level by 15 dB, with different ranges of presentation levels (60/75, 65/80, 70/85, 75/90 dB). They were asked to report how much each sound changed in loudness, either verbally or using a tactile slider. Participants reported greater loudness changes for rising than falling tones for both response modes, the asymmetry increasing with increasing overall level. The results were accurately predicted by a loudness model, suggesting that an adaptive perceptual bias is not necessary to explain asymmetry in loudness-change estimates for rising and falling level sounds. </w:t>
      </w:r>
    </w:p>
    <w:p w14:paraId="7ED1B63C" w14:textId="77777777" w:rsidR="001339BA" w:rsidRPr="00E73DC3" w:rsidRDefault="001339BA" w:rsidP="001339BA">
      <w:pPr>
        <w:widowControl w:val="0"/>
        <w:spacing w:after="0" w:line="480" w:lineRule="auto"/>
        <w:jc w:val="both"/>
        <w:rPr>
          <w:rFonts w:cs="Times New Roman"/>
          <w:szCs w:val="24"/>
          <w:lang w:val="en-US"/>
        </w:rPr>
      </w:pPr>
    </w:p>
    <w:p w14:paraId="4E491ABA" w14:textId="77777777" w:rsidR="001339BA" w:rsidRPr="00E73DC3" w:rsidRDefault="001339BA" w:rsidP="001339BA">
      <w:pPr>
        <w:spacing w:line="240" w:lineRule="auto"/>
        <w:rPr>
          <w:rFonts w:cs="Times New Roman"/>
          <w:szCs w:val="24"/>
        </w:rPr>
      </w:pPr>
      <w:r w:rsidRPr="00E73DC3">
        <w:rPr>
          <w:rFonts w:cs="Times New Roman"/>
          <w:b/>
          <w:szCs w:val="24"/>
        </w:rPr>
        <w:t xml:space="preserve">Keywords: </w:t>
      </w:r>
      <w:r w:rsidRPr="00E73DC3">
        <w:rPr>
          <w:rFonts w:cs="Times New Roman"/>
          <w:szCs w:val="24"/>
        </w:rPr>
        <w:t>spatial hearing; depth; auditory motion; distance perception; sound localization</w:t>
      </w:r>
    </w:p>
    <w:p w14:paraId="65932005" w14:textId="77777777" w:rsidR="001339BA" w:rsidRPr="00E73DC3" w:rsidRDefault="001339BA" w:rsidP="001339BA">
      <w:pPr>
        <w:widowControl w:val="0"/>
        <w:spacing w:after="0" w:line="480" w:lineRule="auto"/>
        <w:jc w:val="both"/>
        <w:rPr>
          <w:rFonts w:cs="Times New Roman"/>
          <w:szCs w:val="24"/>
          <w:lang w:val="en-US"/>
        </w:rPr>
      </w:pPr>
      <w:r w:rsidRPr="00E73DC3">
        <w:rPr>
          <w:rFonts w:cs="Times New Roman"/>
          <w:b/>
          <w:bCs/>
          <w:sz w:val="36"/>
          <w:szCs w:val="36"/>
          <w:lang w:val="en-US"/>
        </w:rPr>
        <w:br w:type="page"/>
      </w:r>
    </w:p>
    <w:p w14:paraId="58404079" w14:textId="77777777" w:rsidR="001339BA" w:rsidRPr="00E73DC3" w:rsidRDefault="001339BA" w:rsidP="001339BA">
      <w:pPr>
        <w:widowControl w:val="0"/>
        <w:spacing w:before="100" w:beforeAutospacing="1" w:after="100" w:afterAutospacing="1" w:line="480" w:lineRule="auto"/>
        <w:outlineLvl w:val="0"/>
        <w:rPr>
          <w:rFonts w:cs="Times New Roman"/>
          <w:b/>
          <w:bCs/>
          <w:sz w:val="36"/>
          <w:szCs w:val="36"/>
          <w:lang w:val="en-US"/>
        </w:rPr>
      </w:pPr>
      <w:r w:rsidRPr="00E73DC3">
        <w:rPr>
          <w:rFonts w:cs="Times New Roman"/>
          <w:b/>
          <w:bCs/>
          <w:sz w:val="36"/>
          <w:szCs w:val="36"/>
          <w:lang w:val="en-US"/>
        </w:rPr>
        <w:lastRenderedPageBreak/>
        <w:t xml:space="preserve">1. Introduction </w:t>
      </w:r>
    </w:p>
    <w:p w14:paraId="33F647EF" w14:textId="6E02BB79" w:rsidR="001339BA" w:rsidRPr="00E73DC3" w:rsidRDefault="001339BA" w:rsidP="001339BA">
      <w:pPr>
        <w:widowControl w:val="0"/>
        <w:spacing w:line="480" w:lineRule="auto"/>
        <w:ind w:firstLine="720"/>
        <w:rPr>
          <w:rFonts w:cs="Times New Roman"/>
          <w:i/>
          <w:iCs/>
          <w:szCs w:val="24"/>
        </w:rPr>
      </w:pPr>
      <w:r w:rsidRPr="00E73DC3">
        <w:rPr>
          <w:rFonts w:eastAsia="Times New Roman" w:cs="Times New Roman"/>
          <w:szCs w:val="24"/>
          <w:lang w:val="en-US"/>
        </w:rPr>
        <w:t xml:space="preserve">It has been posited that evolution has resulted in a beneficial perceptual bias for approaching sound sources, especially for tonal stimuli. This has been referred to as the adaptive looming bias theory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&lt;EndNote&gt;&lt;Cite&gt;&lt;Author&gt;Neuhoff&lt;/Author&gt;&lt;Year&gt;2016&lt;/Year&gt;&lt;RecNum&gt;1208&lt;/RecNum&gt;&lt;DisplayText&gt;(Neuhoff, 2016)&lt;/DisplayText&gt;&lt;record&gt;&lt;rec-number&gt;1208&lt;/rec-number&gt;&lt;foreign-keys&gt;&lt;key app="EN" db-id="v0z2swa9gzx90keetz3xfsr2wp5vwxpr5xex" timestamp="1715944395"&gt;1208&lt;/key&gt;&lt;/foreign-keys&gt;&lt;ref-type name="Journal Article"&gt;17&lt;/ref-type&gt;&lt;contributors&gt;&lt;authors&gt;&lt;author&gt;Neuhoff, John G&lt;/author&gt;&lt;/authors&gt;&lt;/contributors&gt;&lt;titles&gt;&lt;title&gt;Looming sounds are perceived as faster than receding sounds&lt;/title&gt;&lt;secondary-title&gt;Cognitive Research: Principles and Implications&lt;/secondary-title&gt;&lt;/titles&gt;&lt;periodical&gt;&lt;full-title&gt;Cognitive research: principles and implications&lt;/full-title&gt;&lt;abbr-1&gt;Cogn. Res.: Princ. Implic.&lt;/abbr-1&gt;&lt;/periodical&gt;&lt;pages&gt;1-9&lt;/pages&gt;&lt;volume&gt;1&lt;/volume&gt;&lt;dates&gt;&lt;year&gt;2016&lt;/year&gt;&lt;/dates&gt;&lt;urls&gt;&lt;/urls&gt;&lt;/record&gt;&lt;/Cite&gt;&lt;/EndNote&gt;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2016)</w:t>
      </w:r>
      <w:r w:rsidRPr="00E73DC3">
        <w:rPr>
          <w:rFonts w:eastAsia="Times New Roman" w:cs="Times New Roman"/>
          <w:szCs w:val="24"/>
          <w:lang w:val="en-US"/>
        </w:rPr>
        <w:fldChar w:fldCharType="end"/>
      </w:r>
      <w:r w:rsidRPr="00E73DC3">
        <w:rPr>
          <w:rFonts w:eastAsia="Times New Roman" w:cs="Times New Roman"/>
          <w:szCs w:val="24"/>
          <w:lang w:val="en-US"/>
        </w:rPr>
        <w:t xml:space="preserve"> or adaptive perceptual bias theory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&lt;EndNote&gt;&lt;Cite&gt;&lt;Author&gt;McCarthy&lt;/Author&gt;&lt;Year&gt;2017&lt;/Year&gt;&lt;RecNum&gt;1009&lt;/RecNum&gt;&lt;DisplayText&gt;(McCarthy et al., 2017)&lt;/DisplayText&gt;&lt;record&gt;&lt;rec-number&gt;1009&lt;/rec-number&gt;&lt;foreign-keys&gt;&lt;key app="EN" db-id="v0z2swa9gzx90keetz3xfsr2wp5vwxpr5xex" timestamp="1589880790"&gt;1009&lt;/key&gt;&lt;/foreign-keys&gt;&lt;ref-type name="Journal Article"&gt;17&lt;/ref-type&gt;&lt;contributors&gt;&lt;authors&gt;&lt;author&gt;McCarthy, Lisa&lt;/author&gt;&lt;author&gt;Olsen, Kirk N&lt;/author&gt;&lt;/authors&gt;&lt;/contributors&gt;&lt;titles&gt;&lt;title&gt;A “looming bias” in spatial hearing? Effects of acoustic intensity and spectrum on categorical sound source localization&lt;/title&gt;&lt;secondary-title&gt;Attention, Perception, &amp;amp; Psychophysics&lt;/secondary-title&gt;&lt;/titles&gt;&lt;periodical&gt;&lt;full-title&gt;Attention, Perception, &amp;amp; Psychophysics&lt;/full-title&gt;&lt;abbr-1&gt;Atten. Percept. Psychophys.&lt;/abbr-1&gt;&lt;/periodical&gt;&lt;pages&gt;352-362&lt;/pages&gt;&lt;volume&gt;79&lt;/volume&gt;&lt;dates&gt;&lt;year&gt;2017&lt;/year&gt;&lt;/dates&gt;&lt;isbn&gt;1943-3921&lt;/isbn&gt;&lt;urls&gt;&lt;/urls&gt;&lt;/record&gt;&lt;/Cite&gt;&lt;/EndNote&gt;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(McCarthy et al., 2017)</w:t>
      </w:r>
      <w:r w:rsidRPr="00E73DC3">
        <w:rPr>
          <w:rFonts w:eastAsia="Times New Roman" w:cs="Times New Roman"/>
          <w:szCs w:val="24"/>
          <w:lang w:val="en-US"/>
        </w:rPr>
        <w:fldChar w:fldCharType="end"/>
      </w:r>
      <w:r w:rsidRPr="00E73DC3">
        <w:rPr>
          <w:rFonts w:eastAsia="Times New Roman" w:cs="Times New Roman"/>
          <w:szCs w:val="24"/>
          <w:lang w:val="en-US"/>
        </w:rPr>
        <w:t xml:space="preserve">. Consistent with this, rising level sounds are often judged to change in loudness by a greater amount than equivalent falling level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&lt;EndNote&gt;&lt;Cite&gt;&lt;Author&gt;Neuhoff&lt;/Author&gt;&lt;Year&gt;1998&lt;/Year&gt;&lt;RecNum&gt;434&lt;/RecNum&gt;&lt;DisplayText&gt;(Neuhoff, 1998; Neuhoff, 2001)&lt;/DisplayText&gt;&lt;record&gt;&lt;rec-number&gt;434&lt;/rec-number&gt;&lt;foreign-keys&gt;&lt;key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Cite&gt;&lt;Author&gt;Neuhoff&lt;/Author&gt;&lt;Year&gt;2001&lt;/Year&gt;&lt;RecNum&gt;1192&lt;/RecNum&gt;&lt;record&gt;&lt;rec-number&gt;1192&lt;/rec-number&gt;&lt;foreign-keys&gt;&lt;key app="EN" db-id="v0z2swa9gzx90keetz3xfsr2wp5vwxpr5xex" timestamp="1697015463"&gt;1192&lt;/key&gt;&lt;/foreign-keys&gt;&lt;ref-type name="Journal Article"&gt;17&lt;/ref-type&gt;&lt;contributors&gt;&lt;authors&gt;&lt;author&gt;Neuhoff, John G&lt;/author&gt;&lt;/authors&gt;&lt;/contributors&gt;&lt;titles&gt;&lt;title&gt;An adaptive bias in the perception of looming auditory motion&lt;/title&gt;&lt;secondary-title&gt;Ecological Psychology&lt;/secondary-title&gt;&lt;/titles&gt;&lt;periodical&gt;&lt;full-title&gt;Ecological Psychology&lt;/full-title&gt;&lt;abbr-1&gt;Ecol. Psychol.&lt;/abbr-1&gt;&lt;/periodical&gt;&lt;pages&gt;87-110&lt;/pages&gt;&lt;volume&gt;13&lt;/volume&gt;&lt;dates&gt;&lt;year&gt;2001&lt;/year&gt;&lt;/dates&gt;&lt;isbn&gt;1040-7413&lt;/isbn&gt;&lt;urls&gt;&lt;/urls&gt;&lt;/record&gt;&lt;/Cite&gt;&lt;/EndNote&gt;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 Neuhoff, 2001)</w:t>
      </w:r>
      <w:r w:rsidRPr="00E73DC3">
        <w:rPr>
          <w:rFonts w:eastAsia="Times New Roman" w:cs="Times New Roman"/>
          <w:szCs w:val="24"/>
          <w:lang w:val="en-US"/>
        </w:rPr>
        <w:fldChar w:fldCharType="end"/>
      </w:r>
      <w:r w:rsidRPr="00E73DC3">
        <w:rPr>
          <w:rFonts w:eastAsia="Times New Roman" w:cs="Times New Roman"/>
          <w:szCs w:val="24"/>
          <w:lang w:val="en-US"/>
        </w:rPr>
        <w:t xml:space="preserve">. Approaching sounds have been reported to be judged as starting and stopping closer to the listener than equivalent receding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&lt;EndNote&gt;&lt;Cite&gt;&lt;Author&gt;Neuhoff&lt;/Author&gt;&lt;Year&gt;2001&lt;/Year&gt;&lt;RecNum&gt;1192&lt;/RecNum&gt;&lt;DisplayText&gt;(Kolarik et al., 2026; Neuhoff, 2001)&lt;/DisplayText&gt;&lt;record&gt;&lt;rec-number&gt;1192&lt;/rec-number&gt;&lt;foreign-keys&gt;&lt;key app="EN" db-id="v0z2swa9gzx90keetz3xfsr2wp5vwxpr5xex" timestamp="1697015463"&gt;1192&lt;/key&gt;&lt;/foreign-keys&gt;&lt;ref-type name="Journal Article"&gt;17&lt;/ref-type&gt;&lt;contributors&gt;&lt;authors&gt;&lt;author&gt;Neuhoff, John G&lt;/author&gt;&lt;/authors&gt;&lt;/contributors&gt;&lt;titles&gt;&lt;title&gt;An adaptive bias in the perception of looming auditory motion&lt;/title&gt;&lt;secondary-title&gt;Ecological Psychology&lt;/secondary-title&gt;&lt;/titles&gt;&lt;periodical&gt;&lt;full-title&gt;Ecological Psychology&lt;/full-title&gt;&lt;abbr-1&gt;Ecol. Psychol.&lt;/abbr-1&gt;&lt;/periodical&gt;&lt;pages&gt;87-110&lt;/pages&gt;&lt;volume&gt;13&lt;/volume&gt;&lt;dates&gt;&lt;year&gt;2001&lt;/year&gt;&lt;/dates&gt;&lt;isbn&gt;1040-7413&lt;/isbn&gt;&lt;urls&gt;&lt;/urls&gt;&lt;/record&gt;&lt;/Cite&gt;&lt;Cite&gt;&lt;Author&gt;Kolarik&lt;/Author&gt;&lt;Year&gt;2026&lt;/Year&gt;&lt;RecNum&gt;1281&lt;/RecNum&gt;&lt;record&gt;&lt;rec-number&gt;1281&lt;/rec-number&gt;&lt;foreign-keys&gt;&lt;key app="EN" db-id="v0z2swa9gzx90keetz3xfsr2wp5vwxpr5xex" timestamp="1777716387"&gt;1281&lt;/key&gt;&lt;/foreign-keys&gt;&lt;ref-type name="Journal Article"&gt;17&lt;/ref-type&gt;&lt;contributors&gt;&lt;authors&gt;&lt;author&gt;Kolarik, Andrew J&lt;/author&gt;&lt;author&gt;Koblitz, Anna&lt;/author&gt;&lt;author&gt;Moore, Brian CJ&lt;/author&gt;&lt;author&gt;van der Linde, Ian&lt;/author&gt;&lt;author&gt;Campbell, William&lt;/author&gt;&lt;author&gt;Pardhan, Shahina&lt;/author&gt;&lt;/authors&gt;&lt;/contributors&gt;&lt;titles&gt;&lt;title&gt;Asymmetries in human judgements of distance for approaching and receding sounds are predicted by a loudness model for time-varying sounds&lt;/title&gt;&lt;secondary-title&gt;Proceedings of the Royal Society B: Biological Sciences&lt;/secondary-title&gt;&lt;/titles&gt;&lt;periodical&gt;&lt;full-title&gt;Proceedings of the Royal Society B: Biological Sciences&lt;/full-title&gt;&lt;abbr-1&gt;Proc. R. Soc. B&lt;/abbr-1&gt;&lt;/periodical&gt;&lt;pages&gt;20260157&lt;/pages&gt;&lt;volume&gt;293&lt;/volume&gt;&lt;dates&gt;&lt;year&gt;2026&lt;/year&gt;&lt;/dates&gt;&lt;isbn&gt;0962-8452&lt;/isbn&gt;&lt;urls&gt;&lt;/urls&gt;&lt;/record&gt;&lt;/Cite&gt;&lt;/EndNote&gt;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(Kolarik et al., 2026; Neuhoff, 2001)</w:t>
      </w:r>
      <w:r w:rsidRPr="00E73DC3">
        <w:rPr>
          <w:rFonts w:eastAsia="Times New Roman" w:cs="Times New Roman"/>
          <w:szCs w:val="24"/>
          <w:lang w:val="en-US"/>
        </w:rPr>
        <w:fldChar w:fldCharType="end"/>
      </w:r>
      <w:r w:rsidRPr="00E73DC3">
        <w:rPr>
          <w:rFonts w:eastAsia="Times New Roman" w:cs="Times New Roman"/>
          <w:szCs w:val="24"/>
          <w:lang w:val="en-US"/>
        </w:rPr>
        <w:t xml:space="preserve">. A related bias has been demonstrated for rhesus monkeys, who orient to rising-level tones for significantly longer than to falling-level tones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&lt;EndNote&gt;&lt;Cite&gt;&lt;Author&gt;Ghazanfar&lt;/Author&gt;&lt;Year&gt;2002&lt;/Year&gt;&lt;RecNum&gt;180&lt;/RecNum&gt;&lt;DisplayText&gt;(Ghazanfar et al., 2002)&lt;/DisplayText&gt;&lt;record&gt;&lt;rec-number&gt;180&lt;/rec-number&gt;&lt;foreign-keys&gt;&lt;key app="EN" db-id="v0z2swa9gzx90keetz3xfsr2wp5vwxpr5xex" timestamp="1362412513"&gt;180&lt;/key&gt;&lt;/foreign-keys&gt;&lt;ref-type name="Journal Article"&gt;17&lt;/ref-type&gt;&lt;contributors&gt;&lt;authors&gt;&lt;author&gt;Ghazanfar, A. A.&lt;/author&gt;&lt;author&gt;Neuhoff, J. G.&lt;/author&gt;&lt;author&gt;Logothetis, N. K.&lt;/author&gt;&lt;/authors&gt;&lt;/contributors&gt;&lt;auth-address&gt;Max Planck Institute for Biological Cybernetics, Spemanstrasse 38, 72076 Tubingen, Germany. asifg@tuebingen.mpg.de&lt;/auth-address&gt;&lt;titles&gt;&lt;title&gt;Auditory looming perception in rhesus monkeys&lt;/title&gt;&lt;secondary-title&gt;Proceedings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USA&lt;/abbr-1&gt;&lt;/periodical&gt;&lt;pages&gt;15755-15757&lt;/pages&gt;&lt;volume&gt;99&lt;/volume&gt;&lt;keywords&gt;&lt;keyword&gt;Adaptation, Physiological&lt;/keyword&gt;&lt;keyword&gt;Animals&lt;/keyword&gt;&lt;keyword&gt;Attention/physiology&lt;/keyword&gt;&lt;keyword&gt;Auditory Perception/*physiology&lt;/keyword&gt;&lt;keyword&gt;Macaca mulatta/*physiology&lt;/keyword&gt;&lt;keyword&gt;Male&lt;/keyword&gt;&lt;keyword&gt;Models, Neurological&lt;/keyword&gt;&lt;keyword&gt;Sound Localization/physiology&lt;/keyword&gt;&lt;/keywords&gt;&lt;dates&gt;&lt;year&gt;2002&lt;/year&gt;&lt;pub-dates&gt;&lt;date&gt;Nov 26&lt;/date&gt;&lt;/pub-dates&gt;&lt;/dates&gt;&lt;isbn&gt;0027-8424 (Print)&amp;#xD;0027-8424 (Linking)&lt;/isbn&gt;&lt;accession-num&gt;12429855&lt;/accession-num&gt;&lt;urls&gt;&lt;related-urls&gt;&lt;url&gt;http://www.ncbi.nlm.nih.gov/pubmed/12429855&lt;/url&gt;&lt;/related-urls&gt;&lt;/urls&gt;&lt;custom2&gt;137788&lt;/custom2&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(Ghazanfar et al., 2002)</w:t>
      </w:r>
      <w:r w:rsidRPr="00E73DC3">
        <w:rPr>
          <w:rFonts w:eastAsia="Times New Roman" w:cs="Times New Roman"/>
          <w:szCs w:val="24"/>
          <w:lang w:val="en-US"/>
        </w:rPr>
        <w:fldChar w:fldCharType="end"/>
      </w:r>
      <w:r w:rsidRPr="00E73DC3">
        <w:rPr>
          <w:rFonts w:eastAsia="Times New Roman" w:cs="Times New Roman"/>
          <w:szCs w:val="24"/>
          <w:lang w:val="en-US"/>
        </w:rPr>
        <w:t xml:space="preserve">. Loudness is the perceptual correlate of level, a primary cue to the distance of sound sources </w:t>
      </w:r>
      <w:r w:rsidRPr="00E73DC3">
        <w:rPr>
          <w:rFonts w:eastAsia="Times New Roman" w:cs="Times New Roman"/>
          <w:szCs w:val="24"/>
          <w:lang w:val="en-US"/>
        </w:rPr>
        <w:fldChar w:fldCharType="begin">
          <w:fldData xml:space="preserve">PEVuZE5vdGU+PENpdGU+PEF1dGhvcj5Db2NocmFuPC9BdXRob3I+PFllYXI+MTk2ODwvWWVhcj48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</w:fldData>
        </w:fldChar>
      </w:r>
      <w:r w:rsidRPr="00E73DC3">
        <w:rPr>
          <w:rFonts w:eastAsia="Times New Roman" w:cs="Times New Roman"/>
          <w:szCs w:val="24"/>
          <w:lang w:val="en-US"/>
        </w:rPr>
        <w:instrText xml:space="preserve"> ADDIN EN.CITE </w:instrText>
      </w:r>
      <w:r w:rsidRPr="00E73DC3">
        <w:rPr>
          <w:rFonts w:eastAsia="Times New Roman" w:cs="Times New Roman"/>
          <w:szCs w:val="24"/>
          <w:lang w:val="en-US"/>
        </w:rPr>
        <w:fldChar w:fldCharType="begin">
          <w:fldData xml:space="preserve">PEVuZE5vdGU+PENpdGU+PEF1dGhvcj5Db2NocmFuPC9BdXRob3I+PFllYXI+MTk2ODwvWWVhcj48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</w:fldData>
        </w:fldChar>
      </w:r>
      <w:r w:rsidRPr="00E73DC3">
        <w:rPr>
          <w:rFonts w:eastAsia="Times New Roman" w:cs="Times New Roman"/>
          <w:szCs w:val="24"/>
          <w:lang w:val="en-US"/>
        </w:rPr>
        <w:instrText xml:space="preserve"> ADDIN EN.CITE.DATA </w:instrText>
      </w:r>
      <w:r w:rsidRPr="00E73DC3">
        <w:rPr>
          <w:rFonts w:eastAsia="Times New Roman" w:cs="Times New Roman"/>
          <w:szCs w:val="24"/>
          <w:lang w:val="en-US"/>
        </w:rPr>
      </w:r>
      <w:r w:rsidRPr="00E73DC3">
        <w:rPr>
          <w:rFonts w:eastAsia="Times New Roman" w:cs="Times New Roman"/>
          <w:szCs w:val="24"/>
          <w:lang w:val="en-US"/>
        </w:rPr>
        <w:fldChar w:fldCharType="end"/>
      </w:r>
      <w:r w:rsidRPr="00E73DC3">
        <w:rPr>
          <w:rFonts w:eastAsia="Times New Roman" w:cs="Times New Roman"/>
          <w:szCs w:val="24"/>
          <w:lang w:val="en-US"/>
        </w:rPr>
      </w:r>
      <w:r w:rsidRPr="00E73DC3">
        <w:rPr>
          <w:rFonts w:eastAsia="Times New Roman" w:cs="Times New Roman"/>
          <w:szCs w:val="24"/>
          <w:lang w:val="en-US"/>
        </w:rPr>
        <w:fldChar w:fldCharType="separate"/>
      </w:r>
      <w:r w:rsidRPr="00E73DC3">
        <w:rPr>
          <w:rFonts w:eastAsia="Times New Roman" w:cs="Times New Roman"/>
          <w:noProof/>
          <w:szCs w:val="24"/>
          <w:lang w:val="en-US"/>
        </w:rPr>
        <w:t>(Cochran et al., 1968; Kolarik et al., 2013; Simpson et al., 1973)</w:t>
      </w:r>
      <w:r w:rsidRPr="00E73DC3">
        <w:rPr>
          <w:rFonts w:eastAsia="Times New Roman" w:cs="Times New Roman"/>
          <w:szCs w:val="24"/>
          <w:lang w:val="en-US"/>
        </w:rPr>
        <w:fldChar w:fldCharType="end"/>
      </w:r>
      <w:r w:rsidRPr="00E73DC3">
        <w:rPr>
          <w:rFonts w:eastAsia="Times New Roman" w:cs="Times New Roman"/>
          <w:szCs w:val="24"/>
          <w:lang w:val="en-US"/>
        </w:rPr>
        <w:t xml:space="preserve"> that also provides information regarding whether the sound is approaching (rising level) or receding (falling level). According to the perceptual bias theory, a bias for rising-level sounds provides a selective advantage as </w:t>
      </w:r>
      <w:r w:rsidRPr="00E73DC3">
        <w:rPr>
          <w:rFonts w:eastAsia="Times New Roman" w:cs="Times New Roman"/>
          <w:szCs w:val="24"/>
        </w:rPr>
        <w:t xml:space="preserve">rising level can indicate movement of the sound source towards an organism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&lt;EndNote&gt;&lt;Cite&gt;&lt;Author&gt;Neuhoff&lt;/Author&gt;&lt;Year&gt;1998&lt;/Year&gt;&lt;RecNum&gt;434&lt;/RecNum&gt;&lt;DisplayText&gt;(Neuhoff, 1998)&lt;/DisplayText&gt;&lt;record&gt;&lt;rec-number&gt;434&lt;/rec-number&gt;&lt;foreign-keys&gt;&lt;key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w:t>
      </w:r>
      <w:r w:rsidRPr="00E73DC3">
        <w:rPr>
          <w:rFonts w:eastAsia="Times New Roman" w:cs="Times New Roman"/>
          <w:szCs w:val="24"/>
          <w:lang w:val="en-US"/>
        </w:rPr>
        <w:fldChar w:fldCharType="end"/>
      </w:r>
      <w:r w:rsidRPr="00E73DC3">
        <w:rPr>
          <w:rFonts w:eastAsia="Times New Roman" w:cs="Times New Roman"/>
          <w:szCs w:val="24"/>
          <w:lang w:val="en-US"/>
        </w:rPr>
        <w:t>. It has been argued that looming sounds</w:t>
      </w:r>
      <w:r w:rsidRPr="00E73DC3">
        <w:rPr>
          <w:rFonts w:eastAsia="Times New Roman" w:cs="Times New Roman"/>
          <w:szCs w:val="24"/>
        </w:rPr>
        <w:t xml:space="preserve"> are likely prioritized in perceptual processing because of the potential threat of approaching objects</w:t>
      </w:r>
      <w:r w:rsidRPr="00E73DC3">
        <w:rPr>
          <w:rFonts w:eastAsia="Times New Roman" w:cs="Times New Roman"/>
          <w:szCs w:val="24"/>
          <w:lang w:val="en-US"/>
        </w:rPr>
        <w:t xml:space="preserve">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&lt;EndNote&gt;&lt;Cite&gt;&lt;Author&gt;McCracken&lt;/Author&gt;&lt;Year&gt;2021&lt;/Year&gt;&lt;RecNum&gt;1199&lt;/RecNum&gt;&lt;DisplayText&gt;(McCracken et al., 2021)&lt;/DisplayText&gt;&lt;record&gt;&lt;rec-number&gt;1199&lt;/rec-number&gt;&lt;foreign-keys&gt;&lt;key app="EN" db-id="v0z2swa9gzx90keetz3xfsr2wp5vwxpr5xex" timestamp="1714393435"&gt;1199&lt;/key&gt;&lt;/foreign-keys&gt;&lt;ref-type name="Journal Article"&gt;17&lt;/ref-type&gt;&lt;contributors&gt;&lt;authors&gt;&lt;author&gt;McCracken, Maggie K&lt;/author&gt;&lt;author&gt;Neuhoff, John G&lt;/author&gt;&lt;/authors&gt;&lt;/contributors&gt;&lt;titles&gt;&lt;title&gt;Visual looming influences loudness change: A preliminary investigation&lt;/title&gt;&lt;secondary-title&gt;Auditory Perception &amp;amp; Cognition&lt;/secondary-title&gt;&lt;/titles&gt;&lt;periodical&gt;&lt;full-title&gt;Auditory Perception &amp;amp; Cognition&lt;/full-title&gt;&lt;abbr-1&gt;Audit. Percept. Cogn.&lt;/abbr-1&gt;&lt;/periodical&gt;&lt;pages&gt;235-250&lt;/pages&gt;&lt;volume&gt;4&lt;/volume&gt;&lt;dates&gt;&lt;year&gt;2021&lt;/year&gt;&lt;/dates&gt;&lt;isbn&gt;2574-2442&lt;/isbn&gt;&lt;urls&gt;&lt;/urls&gt;&lt;/record&gt;&lt;/Cite&gt;&lt;/EndNote&gt;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(McCracken et al., 2021)</w:t>
      </w:r>
      <w:r w:rsidRPr="00E73DC3">
        <w:rPr>
          <w:rFonts w:eastAsia="Times New Roman" w:cs="Times New Roman"/>
          <w:szCs w:val="24"/>
          <w:lang w:val="en-US"/>
        </w:rPr>
        <w:fldChar w:fldCharType="end"/>
      </w:r>
      <w:r w:rsidRPr="00E73DC3">
        <w:rPr>
          <w:rFonts w:eastAsia="Times New Roman" w:cs="Times New Roman"/>
          <w:szCs w:val="24"/>
          <w:lang w:val="en-US"/>
        </w:rPr>
        <w:t xml:space="preserve">, and the bias increases the margin of safety in response to an approaching potential danger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&lt;EndNote&gt;&lt;Cite&gt;&lt;Author&gt;Ghazanfar&lt;/Author&gt;&lt;Year&gt;2002&lt;/Year&gt;&lt;RecNum&gt;180&lt;/RecNum&gt;&lt;DisplayText&gt;(Ghazanfar et al., 2002)&lt;/DisplayText&gt;&lt;record&gt;&lt;rec-number&gt;180&lt;/rec-number&gt;&lt;foreign-keys&gt;&lt;key app="EN" db-id="v0z2swa9gzx90keetz3xfsr2wp5vwxpr5xex" timestamp="1362412513"&gt;180&lt;/key&gt;&lt;/foreign-keys&gt;&lt;ref-type name="Journal Article"&gt;17&lt;/ref-type&gt;&lt;contributors&gt;&lt;authors&gt;&lt;author&gt;Ghazanfar, A. A.&lt;/author&gt;&lt;author&gt;Neuhoff, J. G.&lt;/author&gt;&lt;author&gt;Logothetis, N. K.&lt;/author&gt;&lt;/authors&gt;&lt;/contributors&gt;&lt;auth-address&gt;Max Planck Institute for Biological Cybernetics, Spemanstrasse 38, 72076 Tubingen, Germany. asifg@tuebingen.mpg.de&lt;/auth-address&gt;&lt;titles&gt;&lt;title&gt;Auditory looming perception in rhesus monkeys&lt;/title&gt;&lt;secondary-title&gt;Proceedings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USA&lt;/abbr-1&gt;&lt;/periodical&gt;&lt;pages&gt;15755-15757&lt;/pages&gt;&lt;volume&gt;99&lt;/volume&gt;&lt;keywords&gt;&lt;keyword&gt;Adaptation, Physiological&lt;/keyword&gt;&lt;keyword&gt;Animals&lt;/keyword&gt;&lt;keyword&gt;Attention/physiology&lt;/keyword&gt;&lt;keyword&gt;Auditory Perception/*physiology&lt;/keyword&gt;&lt;keyword&gt;Macaca mulatta/*physiology&lt;/keyword&gt;&lt;keyword&gt;Male&lt;/keyword&gt;&lt;keyword&gt;Models, Neurological&lt;/keyword&gt;&lt;keyword&gt;Sound Localization/physiology&lt;/keyword&gt;&lt;/keywords&gt;&lt;dates&gt;&lt;year&gt;2002&lt;/year&gt;&lt;pub-dates&gt;&lt;date&gt;Nov 26&lt;/date&gt;&lt;/pub-dates&gt;&lt;/dates&gt;&lt;isbn&gt;0027-8424 (Print)&amp;#xD;0027-8424 (Linking)&lt;/isbn&gt;&lt;accession-num&gt;12429855&lt;/accession-num&gt;&lt;urls&gt;&lt;related-urls&gt;&lt;url&gt;http://www.ncbi.nlm.nih.gov/pubmed/12429855&lt;/url&gt;&lt;/related-urls&gt;&lt;/urls&gt;&lt;custom2&gt;137788&lt;/custom2&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(Ghazanfar et al., 2002)</w:t>
      </w:r>
      <w:r w:rsidRPr="00E73DC3">
        <w:rPr>
          <w:rFonts w:eastAsia="Times New Roman" w:cs="Times New Roman"/>
          <w:szCs w:val="24"/>
          <w:lang w:val="en-US"/>
        </w:rPr>
        <w:fldChar w:fldCharType="end"/>
      </w:r>
      <w:r w:rsidRPr="00E73DC3">
        <w:rPr>
          <w:rFonts w:eastAsia="Times New Roman" w:cs="Times New Roman"/>
          <w:szCs w:val="24"/>
          <w:lang w:val="en-US"/>
        </w:rPr>
        <w:t xml:space="preserve">. However, it is unclear whether perceptual bias theory is the model that explains the asymmetry in judgments of loudness change between rising- and falling-level sounds, especially if the sound is not considered to be threatening, as the asymmetry may be predicted by a loudness model for time-varying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&lt;EndNote&gt;&lt;Cite&gt;&lt;Author&gt;Moore&lt;/Author&gt;&lt;Year&gt;2018&lt;/Year&gt;&lt;RecNum&gt;1227&lt;/RecNum&gt;&lt;DisplayText&gt;(ISO 532-3, 2022; Moore et al., 2018)&lt;/DisplayText&gt;&lt;record&gt;&lt;rec-number&gt;1227&lt;/rec-number&gt;&lt;foreign-keys&gt;&lt;key app="EN" db-id="v0z2swa9gzx90keetz3xfsr2wp5vwxpr5xex" timestamp="1722506670"&gt;1227&lt;/key&gt;&lt;/foreign-keys&gt;&lt;ref-type name="Journal Article"&gt;17&lt;/ref-type&gt;&lt;contributors&gt;&lt;authors&gt;&lt;author&gt;Moore, Brian C J&lt;/author&gt;&lt;author&gt;Jervis, Matthew&lt;/author&gt;&lt;author&gt;Harries, Luke&lt;/author&gt;&lt;author&gt;Schlittenlacher, Josef&lt;/author&gt;&lt;/authors&gt;&lt;/contributors&gt;&lt;titles&gt;&lt;title&gt;Testing and refining a loudness model for time-varying sounds incorporating binaural inhibition&lt;/title&gt;&lt;secondary-title&gt;The Journal of the Acoustical Society of America&lt;/secondary-title&gt;&lt;/titles&gt;&lt;periodical&gt;&lt;full-title&gt;The Journal of the Acoustical Society of America&lt;/full-title&gt;&lt;abbr-1&gt;J. Acoust. Soc. Am.&lt;/abbr-1&gt;&lt;/periodical&gt;&lt;pages&gt;1504-1513&lt;/pages&gt;&lt;volume&gt;143&lt;/volume&gt;&lt;dates&gt;&lt;year&gt;2018&lt;/year&gt;&lt;/dates&gt;&lt;isbn&gt;0001-4966&lt;/isbn&gt;&lt;urls&gt;&lt;/urls&gt;&lt;/record&gt;&lt;/Cite&gt;&lt;Cite&gt;&lt;Author&gt;ISO 532-3&lt;/Author&gt;&lt;Year&gt;2022&lt;/Year&gt;&lt;RecNum&gt;1229&lt;/RecNum&gt;&lt;record&gt;&lt;rec-number&gt;1229&lt;/rec-number&gt;&lt;foreign-keys&gt;&lt;key app="EN" db-id="v0z2swa9gzx90keetz3xfsr2wp5vwxpr5xex" timestamp="1722849356"&gt;1229&lt;/key&gt;&lt;/foreign-keys&gt;&lt;ref-type name="Book"&gt;6&lt;/ref-type&gt;&lt;contributors&gt;&lt;authors&gt;&lt;author&gt;ISO 532-3,&lt;/author&gt;&lt;/authors&gt;&lt;/contributors&gt;&lt;titles&gt;&lt;title&gt;Acoustics - Methods for calculating loudness - Part 3: Moore-Glasberg-Schlittenlacher method.&lt;/title&gt;&lt;/titles&gt;&lt;dates&gt;&lt;year&gt;2022&lt;/year&gt;&lt;/dates&gt;&lt;pub-location&gt;Geneva&lt;/pub-location&gt;&lt;publisher&gt;International Organization for Standardization&lt;/publisher&gt;&lt;urls&gt;&lt;/urls&gt;&lt;/record&gt;&lt;/Cite&gt;&lt;/EndNote&gt;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(ISO 532-3, 2022; Moore et al., 2018)</w:t>
      </w:r>
      <w:r w:rsidRPr="00E73DC3">
        <w:rPr>
          <w:rFonts w:eastAsia="Times New Roman" w:cs="Times New Roman"/>
          <w:szCs w:val="24"/>
          <w:lang w:val="en-US"/>
        </w:rPr>
        <w:fldChar w:fldCharType="end"/>
      </w:r>
      <w:r w:rsidRPr="00E73DC3">
        <w:rPr>
          <w:rFonts w:eastAsia="Times New Roman" w:cs="Times New Roman"/>
          <w:szCs w:val="24"/>
          <w:lang w:val="en-US"/>
        </w:rPr>
        <w:t>. This is investigated in the current study.</w:t>
      </w:r>
    </w:p>
    <w:p w14:paraId="0A327DD6" w14:textId="4ED84002" w:rsidR="001339BA" w:rsidRPr="00E73DC3" w:rsidRDefault="001339BA" w:rsidP="001339BA">
      <w:pPr>
        <w:spacing w:line="480" w:lineRule="auto"/>
        <w:ind w:firstLine="720"/>
        <w:rPr>
          <w:rFonts w:eastAsia="Times New Roman" w:cs="Times New Roman"/>
          <w:iCs/>
          <w:szCs w:val="24"/>
        </w:rPr>
      </w:pPr>
      <w:r w:rsidRPr="00E73DC3">
        <w:rPr>
          <w:rFonts w:eastAsia="Times New Roman" w:cs="Times New Roman"/>
          <w:iCs/>
          <w:szCs w:val="24"/>
          <w:lang w:val="en-US"/>
        </w:rPr>
        <w:lastRenderedPageBreak/>
        <w:fldChar w:fldCharType="begin"/>
      </w:r>
      <w:r w:rsidRPr="00E73DC3">
        <w:rPr>
          <w:rFonts w:eastAsia="Times New Roman" w:cs="Times New Roman"/>
          <w:iCs/>
          <w:szCs w:val="24"/>
          <w:lang w:val="en-US"/>
        </w:rPr>
        <w:instrText xml:space="preserve"> ADDIN EN.CITE &lt;EndNote&gt;&lt;Cite AuthorYear="1"&gt;&lt;Author&gt;Kolarik&lt;/Author&gt;&lt;Year&gt;2026&lt;/Year&gt;&lt;RecNum&gt;1281&lt;/RecNum&gt;&lt;DisplayText&gt;Kolarik et al. (2026)&lt;/DisplayText&gt;&lt;record&gt;&lt;rec-number&gt;1281&lt;/rec-number&gt;&lt;foreign-keys&gt;&lt;key app="EN" db-id="v0z2swa9gzx90keetz3xfsr2wp5vwxpr5xex" timestamp="1777716387"&gt;1281&lt;/key&gt;&lt;/foreign-keys&gt;&lt;ref-type name="Journal Article"&gt;17&lt;/ref-type&gt;&lt;contributors&gt;&lt;authors&gt;&lt;author&gt;Kolarik, Andrew J&lt;/author&gt;&lt;author&gt;Koblitz, Anna&lt;/author&gt;&lt;author&gt;Moore, Brian CJ&lt;/author&gt;&lt;author&gt;van der Linde, Ian&lt;/author&gt;&lt;author&gt;Campbell, William&lt;/author&gt;&lt;author&gt;Pardhan, Shahina&lt;/author&gt;&lt;/authors&gt;&lt;/contributors&gt;&lt;titles&gt;&lt;title&gt;Asymmetries in human judgements of distance for approaching and receding sounds are predicted by a loudness model for time-varying sounds&lt;/title&gt;&lt;secondary-title&gt;Proceedings of the Royal Society B: Biological Sciences&lt;/secondary-title&gt;&lt;/titles&gt;&lt;periodical&gt;&lt;full-title&gt;Proceedings of the Royal Society B: Biological Sciences&lt;/full-title&gt;&lt;abbr-1&gt;Proc. R. Soc. B&lt;/abbr-1&gt;&lt;/periodical&gt;&lt;pages&gt;20260157&lt;/pages&gt;&lt;volume&gt;293&lt;/volume&gt;&lt;dates&gt;&lt;year&gt;2026&lt;/year&gt;&lt;/dates&gt;&lt;isbn&gt;0962-8452&lt;/isbn&gt;&lt;urls&gt;&lt;/urls&gt;&lt;/record&gt;&lt;/Cite&gt;&lt;/EndNote&gt;</w:instrText>
      </w:r>
      <w:r w:rsidRPr="00E73DC3">
        <w:rPr>
          <w:rFonts w:eastAsia="Times New Roman" w:cs="Times New Roman"/>
          <w:iCs/>
          <w:szCs w:val="24"/>
          <w:lang w:val="en-US"/>
        </w:rPr>
        <w:fldChar w:fldCharType="separate"/>
      </w:r>
      <w:r w:rsidRPr="00E73DC3">
        <w:rPr>
          <w:rFonts w:eastAsia="Times New Roman" w:cs="Times New Roman"/>
          <w:iCs/>
          <w:noProof/>
          <w:szCs w:val="24"/>
          <w:lang w:val="en-US"/>
        </w:rPr>
        <w:t>Kolarik et al. (2026)</w:t>
      </w:r>
      <w:r w:rsidRPr="00E73DC3">
        <w:rPr>
          <w:rFonts w:eastAsia="Times New Roman" w:cs="Times New Roman"/>
          <w:iCs/>
          <w:szCs w:val="24"/>
          <w:lang w:val="en-US"/>
        </w:rPr>
        <w:fldChar w:fldCharType="end"/>
      </w:r>
      <w:r w:rsidRPr="00E73DC3">
        <w:rPr>
          <w:rFonts w:eastAsia="Times New Roman" w:cs="Times New Roman"/>
          <w:iCs/>
          <w:szCs w:val="24"/>
          <w:lang w:val="en-US"/>
        </w:rPr>
        <w:t xml:space="preserve"> presented participants with</w:t>
      </w:r>
      <w:r w:rsidRPr="00E73DC3">
        <w:rPr>
          <w:rFonts w:eastAsia="Times New Roman" w:cs="Times New Roman"/>
          <w:iCs/>
          <w:szCs w:val="24"/>
        </w:rPr>
        <w:t xml:space="preserve"> virtual anechoic approaching, receding, and static tones and white noise. Dynamic stimuli were simulated to move 11 m across close, middle and far distance ranges. Participants reported the judged start and end distances of the sounds. The pattern of results was in line with two predictions of the adaptive perceptual bias theory: (1) that estimates of the start and end distances of approaching sounds would be smaller than for receding sounds that travelled over equivalent distances; and (2) that asymmetries would be larger for closer than for farther distances. However, the results were not consistent with two other predictions, that (1) asymmetries would be greater for tones than noise, because tones are more reliable markers for individual sound sources compared to noise </w:t>
      </w:r>
      <w:r w:rsidRPr="00E73DC3">
        <w:rPr>
          <w:rFonts w:eastAsia="Times New Roman" w:cs="Times New Roman"/>
          <w:iCs/>
          <w:szCs w:val="24"/>
        </w:rPr>
        <w:fldChar w:fldCharType="begin"/>
      </w:r>
      <w:r w:rsidRPr="00E73DC3">
        <w:rPr>
          <w:rFonts w:eastAsia="Times New Roman" w:cs="Times New Roman"/>
          <w:iCs/>
          <w:szCs w:val="24"/>
        </w:rPr>
        <w:instrText xml:space="preserve"> ADDIN EN.CITE &lt;EndNote&gt;&lt;Cite&gt;&lt;Author&gt;Ghazanfar&lt;/Author&gt;&lt;Year&gt;2002&lt;/Year&gt;&lt;RecNum&gt;180&lt;/RecNum&gt;&lt;DisplayText&gt;(Ghazanfar et al., 2002)&lt;/DisplayText&gt;&lt;record&gt;&lt;rec-number&gt;180&lt;/rec-number&gt;&lt;foreign-keys&gt;&lt;key app="EN" db-id="v0z2swa9gzx90keetz3xfsr2wp5vwxpr5xex" timestamp="1362412513"&gt;180&lt;/key&gt;&lt;/foreign-keys&gt;&lt;ref-type name="Journal Article"&gt;17&lt;/ref-type&gt;&lt;contributors&gt;&lt;authors&gt;&lt;author&gt;Ghazanfar, A. A.&lt;/author&gt;&lt;author&gt;Neuhoff, J. G.&lt;/author&gt;&lt;author&gt;Logothetis, N. K.&lt;/author&gt;&lt;/authors&gt;&lt;/contributors&gt;&lt;auth-address&gt;Max Planck Institute for Biological Cybernetics, Spemanstrasse 38, 72076 Tubingen, Germany. asifg@tuebingen.mpg.de&lt;/auth-address&gt;&lt;titles&gt;&lt;title&gt;Auditory looming perception in rhesus monkeys&lt;/title&gt;&lt;secondary-title&gt;Proceedings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USA&lt;/abbr-1&gt;&lt;/periodical&gt;&lt;pages&gt;15755-15757&lt;/pages&gt;&lt;volume&gt;99&lt;/volume&gt;&lt;keywords&gt;&lt;keyword&gt;Adaptation, Physiological&lt;/keyword&gt;&lt;keyword&gt;Animals&lt;/keyword&gt;&lt;keyword&gt;Attention/physiology&lt;/keyword&gt;&lt;keyword&gt;Auditory Perception/*physiology&lt;/keyword&gt;&lt;keyword&gt;Macaca mulatta/*physiology&lt;/keyword&gt;&lt;keyword&gt;Male&lt;/keyword&gt;&lt;keyword&gt;Models, Neurological&lt;/keyword&gt;&lt;keyword&gt;Sound Localization/physiology&lt;/keyword&gt;&lt;/keywords&gt;&lt;dates&gt;&lt;year&gt;2002&lt;/year&gt;&lt;pub-dates&gt;&lt;date&gt;Nov 26&lt;/date&gt;&lt;/pub-dates&gt;&lt;/dates&gt;&lt;isbn&gt;0027-8424 (Print)&amp;#xD;0027-8424 (Linking)&lt;/isbn&gt;&lt;accession-num&gt;12429855&lt;/accession-num&gt;&lt;urls&gt;&lt;related-urls&gt;&lt;url&gt;http://www.ncbi.nlm.nih.gov/pubmed/12429855&lt;/url&gt;&lt;/related-urls&gt;&lt;/urls&gt;&lt;custom2&gt;137788&lt;/custom2&gt;&lt;/record&gt;&lt;/Cite&gt;&lt;/EndNote&gt;</w:instrText>
      </w:r>
      <w:r w:rsidRPr="00E73DC3">
        <w:rPr>
          <w:rFonts w:eastAsia="Times New Roman" w:cs="Times New Roman"/>
          <w:iCs/>
          <w:szCs w:val="24"/>
        </w:rPr>
        <w:fldChar w:fldCharType="separate"/>
      </w:r>
      <w:r w:rsidRPr="00E73DC3">
        <w:rPr>
          <w:rFonts w:eastAsia="Times New Roman" w:cs="Times New Roman"/>
          <w:iCs/>
          <w:noProof/>
          <w:szCs w:val="24"/>
        </w:rPr>
        <w:t>(Ghazanfar et al., 2002)</w:t>
      </w:r>
      <w:r w:rsidRPr="00E73DC3">
        <w:rPr>
          <w:rFonts w:eastAsia="Times New Roman" w:cs="Times New Roman"/>
          <w:iCs/>
          <w:szCs w:val="24"/>
        </w:rPr>
        <w:fldChar w:fldCharType="end"/>
      </w:r>
      <w:r w:rsidRPr="00E73DC3">
        <w:rPr>
          <w:rFonts w:eastAsia="Times New Roman" w:cs="Times New Roman"/>
          <w:iCs/>
          <w:szCs w:val="24"/>
        </w:rPr>
        <w:t xml:space="preserve">; and (2) approaching sounds would be estimated to move over a larger distance than equivalent receding sounds. The data agreed with the predictions of </w:t>
      </w:r>
      <w:r w:rsidRPr="00E73DC3">
        <w:rPr>
          <w:rFonts w:eastAsia="Times New Roman" w:cs="Times New Roman"/>
          <w:szCs w:val="24"/>
          <w:lang w:val="en-US"/>
        </w:rPr>
        <w:t xml:space="preserve">a loudness model for time-varying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&lt;EndNote&gt;&lt;Cite&gt;&lt;Author&gt;Moore&lt;/Author&gt;&lt;Year&gt;2018&lt;/Year&gt;&lt;RecNum&gt;1227&lt;/RecNum&gt;&lt;DisplayText&gt;(ISO 532-3, 2022; Moore et al., 2018)&lt;/DisplayText&gt;&lt;record&gt;&lt;rec-number&gt;1227&lt;/rec-number&gt;&lt;foreign-keys&gt;&lt;key app="EN" db-id="v0z2swa9gzx90keetz3xfsr2wp5vwxpr5xex" timestamp="1722506670"&gt;1227&lt;/key&gt;&lt;/foreign-keys&gt;&lt;ref-type name="Journal Article"&gt;17&lt;/ref-type&gt;&lt;contributors&gt;&lt;authors&gt;&lt;author&gt;Moore, Brian C J&lt;/author&gt;&lt;author&gt;Jervis, Matthew&lt;/author&gt;&lt;author&gt;Harries, Luke&lt;/author&gt;&lt;author&gt;Schlittenlacher, Josef&lt;/author&gt;&lt;/authors&gt;&lt;/contributors&gt;&lt;titles&gt;&lt;title&gt;Testing and refining a loudness model for time-varying sounds incorporating binaural inhibition&lt;/title&gt;&lt;secondary-title&gt;The Journal of the Acoustical Society of America&lt;/secondary-title&gt;&lt;/titles&gt;&lt;periodical&gt;&lt;full-title&gt;The Journal of the Acoustical Society of America&lt;/full-title&gt;&lt;abbr-1&gt;J. Acoust. Soc. Am.&lt;/abbr-1&gt;&lt;/periodical&gt;&lt;pages&gt;1504-1513&lt;/pages&gt;&lt;volume&gt;143&lt;/volume&gt;&lt;dates&gt;&lt;year&gt;2018&lt;/year&gt;&lt;/dates&gt;&lt;isbn&gt;0001-4966&lt;/isbn&gt;&lt;urls&gt;&lt;/urls&gt;&lt;/record&gt;&lt;/Cite&gt;&lt;Cite&gt;&lt;Author&gt;ISO 532-3&lt;/Author&gt;&lt;Year&gt;2022&lt;/Year&gt;&lt;RecNum&gt;1229&lt;/RecNum&gt;&lt;record&gt;&lt;rec-number&gt;1229&lt;/rec-number&gt;&lt;foreign-keys&gt;&lt;key app="EN" db-id="v0z2swa9gzx90keetz3xfsr2wp5vwxpr5xex" timestamp="1722849356"&gt;1229&lt;/key&gt;&lt;/foreign-keys&gt;&lt;ref-type name="Book"&gt;6&lt;/ref-type&gt;&lt;contributors&gt;&lt;authors&gt;&lt;author&gt;ISO 532-3,&lt;/author&gt;&lt;/authors&gt;&lt;/contributors&gt;&lt;titles&gt;&lt;title&gt;Acoustics - Methods for calculating loudness - Part 3: Moore-Glasberg-Schlittenlacher method.&lt;/title&gt;&lt;/titles&gt;&lt;dates&gt;&lt;year&gt;2022&lt;/year&gt;&lt;/dates&gt;&lt;pub-location&gt;Geneva&lt;/pub-location&gt;&lt;publisher&gt;International Organization for Standardization&lt;/publisher&gt;&lt;urls&gt;&lt;/urls&gt;&lt;/record&gt;&lt;/Cite&gt;&lt;/EndNote&gt;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(ISO 532-3, 2022; Moore et al., 2018)</w:t>
      </w:r>
      <w:r w:rsidRPr="00E73DC3">
        <w:rPr>
          <w:rFonts w:eastAsia="Times New Roman" w:cs="Times New Roman"/>
          <w:szCs w:val="24"/>
          <w:lang w:val="en-US"/>
        </w:rPr>
        <w:fldChar w:fldCharType="end"/>
      </w:r>
      <w:r w:rsidRPr="00E73DC3">
        <w:rPr>
          <w:rFonts w:eastAsia="Times New Roman" w:cs="Times New Roman"/>
          <w:iCs/>
          <w:szCs w:val="24"/>
        </w:rPr>
        <w:t xml:space="preserve">, suggesting that distance judgments for static and dynamic sounds are based on loudness, in environments where level is the primary distance cue available. </w:t>
      </w:r>
    </w:p>
    <w:p w14:paraId="4E121E55" w14:textId="7FDBF416" w:rsidR="001339BA" w:rsidRPr="00E73DC3" w:rsidRDefault="001339BA" w:rsidP="001339BA">
      <w:pPr>
        <w:spacing w:line="480" w:lineRule="auto"/>
        <w:ind w:firstLine="720"/>
        <w:rPr>
          <w:rFonts w:eastAsia="Times New Roman" w:cs="Times New Roman"/>
          <w:iCs/>
          <w:szCs w:val="24"/>
        </w:rPr>
      </w:pPr>
      <w:r w:rsidRPr="00E73DC3">
        <w:rPr>
          <w:rFonts w:eastAsia="Times New Roman" w:cs="Times New Roman"/>
          <w:szCs w:val="24"/>
          <w:lang w:val="en-US"/>
        </w:rPr>
        <w:t xml:space="preserve">Although the findings of </w:t>
      </w:r>
      <w:r w:rsidRPr="00E73DC3">
        <w:rPr>
          <w:rFonts w:eastAsia="Times New Roman" w:cs="Times New Roman"/>
          <w:iCs/>
          <w:szCs w:val="24"/>
          <w:lang w:val="en-US"/>
        </w:rPr>
        <w:fldChar w:fldCharType="begin"/>
      </w:r>
      <w:r w:rsidRPr="00E73DC3">
        <w:rPr>
          <w:rFonts w:eastAsia="Times New Roman" w:cs="Times New Roman"/>
          <w:iCs/>
          <w:szCs w:val="24"/>
          <w:lang w:val="en-US"/>
        </w:rPr>
        <w:instrText xml:space="preserve"> ADDIN EN.CITE &lt;EndNote&gt;&lt;Cite AuthorYear="1"&gt;&lt;Author&gt;Kolarik&lt;/Author&gt;&lt;Year&gt;2026&lt;/Year&gt;&lt;RecNum&gt;1281&lt;/RecNum&gt;&lt;DisplayText&gt;Kolarik et al. (2026)&lt;/DisplayText&gt;&lt;record&gt;&lt;rec-number&gt;1281&lt;/rec-number&gt;&lt;foreign-keys&gt;&lt;key app="EN" db-id="v0z2swa9gzx90keetz3xfsr2wp5vwxpr5xex" timestamp="1777716387"&gt;1281&lt;/key&gt;&lt;/foreign-keys&gt;&lt;ref-type name="Journal Article"&gt;17&lt;/ref-type&gt;&lt;contributors&gt;&lt;authors&gt;&lt;author&gt;Kolarik, Andrew J&lt;/author&gt;&lt;author&gt;Koblitz, Anna&lt;/author&gt;&lt;author&gt;Moore, Brian CJ&lt;/author&gt;&lt;author&gt;van der Linde, Ian&lt;/author&gt;&lt;author&gt;Campbell, William&lt;/author&gt;&lt;author&gt;Pardhan, Shahina&lt;/author&gt;&lt;/authors&gt;&lt;/contributors&gt;&lt;titles&gt;&lt;title&gt;Asymmetries in human judgements of distance for approaching and receding sounds are predicted by a loudness model for time-varying sounds&lt;/title&gt;&lt;secondary-title&gt;Proceedings of the Royal Society B: Biological Sciences&lt;/secondary-title&gt;&lt;/titles&gt;&lt;periodical&gt;&lt;full-title&gt;Proceedings of the Royal Society B: Biological Sciences&lt;/full-title&gt;&lt;abbr-1&gt;Proc. R. Soc. B&lt;/abbr-1&gt;&lt;/periodical&gt;&lt;pages&gt;20260157&lt;/pages&gt;&lt;volume&gt;293&lt;/volume&gt;&lt;dates&gt;&lt;year&gt;2026&lt;/year&gt;&lt;/dates&gt;&lt;isbn&gt;0962-8452&lt;/isbn&gt;&lt;urls&gt;&lt;/urls&gt;&lt;/record&gt;&lt;/Cite&gt;&lt;/EndNote&gt;</w:instrText>
      </w:r>
      <w:r w:rsidRPr="00E73DC3">
        <w:rPr>
          <w:rFonts w:eastAsia="Times New Roman" w:cs="Times New Roman"/>
          <w:iCs/>
          <w:szCs w:val="24"/>
          <w:lang w:val="en-US"/>
        </w:rPr>
        <w:fldChar w:fldCharType="separate"/>
      </w:r>
      <w:r w:rsidRPr="00E73DC3">
        <w:rPr>
          <w:rFonts w:eastAsia="Times New Roman" w:cs="Times New Roman"/>
          <w:iCs/>
          <w:noProof/>
          <w:szCs w:val="24"/>
          <w:lang w:val="en-US"/>
        </w:rPr>
        <w:t>Kolarik et al. (2026)</w:t>
      </w:r>
      <w:r w:rsidRPr="00E73DC3">
        <w:rPr>
          <w:rFonts w:eastAsia="Times New Roman" w:cs="Times New Roman"/>
          <w:iCs/>
          <w:szCs w:val="24"/>
          <w:lang w:val="en-US"/>
        </w:rPr>
        <w:fldChar w:fldCharType="end"/>
      </w:r>
      <w:r w:rsidRPr="00E73DC3">
        <w:rPr>
          <w:rFonts w:eastAsia="Times New Roman" w:cs="Times New Roman"/>
          <w:iCs/>
          <w:szCs w:val="24"/>
          <w:lang w:val="en-US"/>
        </w:rPr>
        <w:t xml:space="preserve"> </w:t>
      </w:r>
      <w:r w:rsidRPr="00E73DC3">
        <w:rPr>
          <w:rFonts w:eastAsia="Times New Roman" w:cs="Times New Roman"/>
          <w:szCs w:val="24"/>
          <w:lang w:val="en-US"/>
        </w:rPr>
        <w:t xml:space="preserve">show that the loudness model can predict asymmetry for virtual distance judgments, more evidence is needed to establish whether the loudness model is able to explain reported asymmetries in loudness-change judgments for rising- and falling-level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&lt;EndNote&gt;&lt;Cite&gt;&lt;Author&gt;Neuhoff&lt;/Author&gt;&lt;Year&gt;1998&lt;/Year&gt;&lt;RecNum&gt;434&lt;/RecNum&gt;&lt;DisplayText&gt;(Neuhoff, 1998; Neuhoff, 2001)&lt;/DisplayText&gt;&lt;record&gt;&lt;rec-number&gt;434&lt;/rec-number&gt;&lt;foreign-keys&gt;&lt;key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Cite&gt;&lt;Author&gt;Neuhoff&lt;/Author&gt;&lt;Year&gt;2001&lt;/Year&gt;&lt;RecNum&gt;1192&lt;/RecNum&gt;&lt;record&gt;&lt;rec-number&gt;1192&lt;/rec-number&gt;&lt;foreign-keys&gt;&lt;key app="EN" db-id="v0z2swa9gzx90keetz3xfsr2wp5vwxpr5xex" timestamp="1697015463"&gt;1192&lt;/key&gt;&lt;/foreign-keys&gt;&lt;ref-type name="Journal Article"&gt;17&lt;/ref-type&gt;&lt;contributors&gt;&lt;authors&gt;&lt;author&gt;Neuhoff, John G&lt;/author&gt;&lt;/authors&gt;&lt;/contributors&gt;&lt;titles&gt;&lt;title&gt;An adaptive bias in the perception of looming auditory motion&lt;/title&gt;&lt;secondary-title&gt;Ecological Psychology&lt;/secondary-title&gt;&lt;/titles&gt;&lt;periodical&gt;&lt;full-title&gt;Ecological Psychology&lt;/full-title&gt;&lt;abbr-1&gt;Ecol. Psychol.&lt;/abbr-1&gt;&lt;/periodical&gt;&lt;pages&gt;87-110&lt;/pages&gt;&lt;volume&gt;13&lt;/volume&gt;&lt;dates&gt;&lt;year&gt;2001&lt;/year&gt;&lt;/dates&gt;&lt;isbn&gt;1040-7413&lt;/isbn&gt;&lt;urls&gt;&lt;/urls&gt;&lt;/record&gt;&lt;/Cite&gt;&lt;/EndNote&gt;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 Neuhoff, 2001)</w:t>
      </w:r>
      <w:r w:rsidRPr="00E73DC3">
        <w:rPr>
          <w:rFonts w:eastAsia="Times New Roman" w:cs="Times New Roman"/>
          <w:szCs w:val="24"/>
          <w:lang w:val="en-US"/>
        </w:rPr>
        <w:fldChar w:fldCharType="end"/>
      </w:r>
      <w:r w:rsidRPr="00E73DC3">
        <w:rPr>
          <w:rFonts w:eastAsia="Times New Roman" w:cs="Times New Roman"/>
          <w:szCs w:val="24"/>
          <w:lang w:val="en-US"/>
        </w:rPr>
        <w:t xml:space="preserve">. Previous work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&lt;EndNote&gt;&lt;Cite&gt;&lt;Author&gt;Ponsot&lt;/Author&gt;&lt;Year&gt;2015&lt;/Year&gt;&lt;RecNum&gt;1209&lt;/RecNum&gt;&lt;DisplayText&gt;(Ponsot et al., 2015b)&lt;/DisplayText&gt;&lt;record&gt;&lt;rec-number&gt;1209&lt;/rec-number&gt;&lt;foreign-keys&gt;&lt;key app="EN" db-id="v0z2swa9gzx90keetz3xfsr2wp5vwxpr5xex" timestamp="1715955139"&gt;1209&lt;/key&gt;&lt;/foreign-keys&gt;&lt;ref-type name="Journal Article"&gt;17&lt;/ref-type&gt;&lt;contributors&gt;&lt;authors&gt;&lt;author&gt;Ponsot, Emmanuel&lt;/author&gt;&lt;author&gt;Meunier, Sabine&lt;/author&gt;&lt;author&gt;Kacem, Abbes&lt;/author&gt;&lt;author&gt;Chatron, Jacques&lt;/author&gt;&lt;author&gt;Susini, Patrick&lt;/author&gt;&lt;/authors&gt;&lt;/contributors&gt;&lt;titles&gt;&lt;title&gt;Are rising sounds always louder? Influences of spectral structure and intensity-region on loudness sensitivity to intensity-change direction&lt;/title&gt;&lt;secondary-title&gt;Acta Acustica united with Acustica&lt;/secondary-title&gt;&lt;/titles&gt;&lt;periodical&gt;&lt;full-title&gt;Acta Acustica united with Acustica&lt;/full-title&gt;&lt;abbr-1&gt;Acta Acust. United Ac.&lt;/abbr-1&gt;&lt;/periodical&gt;&lt;pages&gt;1083-1093&lt;/pages&gt;&lt;volume&gt;101&lt;/volume&gt;&lt;dates&gt;&lt;year&gt;2015&lt;/year&gt;&lt;/dates&gt;&lt;isbn&gt;1610-1928&lt;/isbn&gt;&lt;urls&gt;&lt;/urls&gt;&lt;/record&gt;&lt;/Cite&gt;&lt;/EndNote&gt;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(Ponsot et al., 2015b)</w:t>
      </w:r>
      <w:r w:rsidRPr="00E73DC3">
        <w:rPr>
          <w:rFonts w:eastAsia="Times New Roman" w:cs="Times New Roman"/>
          <w:szCs w:val="24"/>
          <w:lang w:val="en-US"/>
        </w:rPr>
        <w:fldChar w:fldCharType="end"/>
      </w:r>
      <w:r w:rsidRPr="00E73DC3">
        <w:rPr>
          <w:rFonts w:eastAsia="Times New Roman" w:cs="Times New Roman"/>
          <w:szCs w:val="24"/>
          <w:lang w:val="en-US"/>
        </w:rPr>
        <w:t xml:space="preserve"> tested whether an earlier version of the loudness model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&lt;EndNote&gt;&lt;Cite&gt;&lt;Author&gt;Glasberg&lt;/Author&gt;&lt;Year&gt;2002&lt;/Year&gt;&lt;RecNum&gt;1214&lt;/RecNum&gt;&lt;DisplayText&gt;(Glasberg et al., 2002)&lt;/DisplayText&gt;&lt;record&gt;&lt;rec-number&gt;1214&lt;/rec-number&gt;&lt;foreign-keys&gt;&lt;key app="EN" db-id="v0z2swa9gzx90keetz3xfsr2wp5vwxpr5xex" timestamp="1716289274"&gt;1214&lt;/key&gt;&lt;/foreign-keys&gt;&lt;ref-type name="Journal Article"&gt;17&lt;/ref-type&gt;&lt;contributors&gt;&lt;authors&gt;&lt;author&gt;Glasberg, Brian R&lt;/author&gt;&lt;author&gt;Moore, Brian C J&lt;/author&gt;&lt;/authors&gt;&lt;/contributors&gt;&lt;titles&gt;&lt;title&gt;A model of loudness applicable to time-varying sounds&lt;/title&gt;&lt;secondary-title&gt;Journal of the Audio Engineering Society&lt;/secondary-title&gt;&lt;/titles&gt;&lt;periodical&gt;&lt;full-title&gt;Journal of the Audio Engineering Society&lt;/full-title&gt;&lt;abbr-1&gt;J. Audio. Eng. Soc.&lt;/abbr-1&gt;&lt;/periodical&gt;&lt;pages&gt;331-342&lt;/pages&gt;&lt;volume&gt;50&lt;/volume&gt;&lt;dates&gt;&lt;year&gt;2002&lt;/year&gt;&lt;/dates&gt;&lt;urls&gt;&lt;/urls&gt;&lt;/record&gt;&lt;/Cite&gt;&lt;/EndNote&gt;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(Glasberg et al., 2002)</w:t>
      </w:r>
      <w:r w:rsidRPr="00E73DC3">
        <w:rPr>
          <w:rFonts w:eastAsia="Times New Roman" w:cs="Times New Roman"/>
          <w:szCs w:val="24"/>
          <w:lang w:val="en-US"/>
        </w:rPr>
        <w:fldChar w:fldCharType="end"/>
      </w:r>
      <w:r w:rsidRPr="00E73DC3">
        <w:rPr>
          <w:rFonts w:eastAsia="Times New Roman" w:cs="Times New Roman"/>
          <w:szCs w:val="24"/>
          <w:lang w:val="en-US"/>
        </w:rPr>
        <w:t xml:space="preserve"> could explain such asymmetries, in a study where participants gave a </w:t>
      </w:r>
      <w:r w:rsidRPr="00E73DC3">
        <w:rPr>
          <w:rFonts w:eastAsia="Times New Roman" w:cs="Times New Roman"/>
          <w:szCs w:val="24"/>
        </w:rPr>
        <w:t>number proportional to the global loudness of each sound after listening to rising and falling-level stimuli</w:t>
      </w:r>
      <w:r w:rsidRPr="00E73DC3">
        <w:rPr>
          <w:rFonts w:eastAsia="Times New Roman" w:cs="Times New Roman"/>
          <w:szCs w:val="24"/>
          <w:lang w:val="en-US"/>
        </w:rPr>
        <w:t>. It was reported that although asymmetries in the correct direction were predicted, they were too small to account for the experimental findings</w:t>
      </w:r>
      <w:r w:rsidRPr="00E73DC3">
        <w:rPr>
          <w:rFonts w:eastAsia="Times New Roman" w:cs="Times New Roman"/>
          <w:i/>
          <w:iCs/>
          <w:szCs w:val="24"/>
          <w:lang w:val="en-US"/>
        </w:rPr>
        <w:t xml:space="preserve">. </w:t>
      </w:r>
      <w:r w:rsidRPr="00E73DC3">
        <w:rPr>
          <w:rFonts w:eastAsia="Times New Roman" w:cs="Times New Roman"/>
          <w:szCs w:val="24"/>
          <w:lang w:val="en-US"/>
        </w:rPr>
        <w:t>In</w:t>
      </w:r>
      <w:r w:rsidRPr="00E73DC3">
        <w:rPr>
          <w:rFonts w:eastAsia="Times New Roman" w:cs="Times New Roman"/>
          <w:i/>
          <w:iCs/>
          <w:szCs w:val="24"/>
          <w:lang w:val="en-US"/>
        </w:rPr>
        <w:t xml:space="preserve"> </w:t>
      </w:r>
      <w:r w:rsidRPr="00E73DC3">
        <w:rPr>
          <w:rFonts w:eastAsia="Times New Roman" w:cs="Times New Roman"/>
          <w:szCs w:val="24"/>
          <w:lang w:val="en-US"/>
        </w:rPr>
        <w:t xml:space="preserve">more recent updates to the loudness model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&lt;EndNote&gt;&lt;Cite&gt;&lt;Author&gt;Moore&lt;/Author&gt;&lt;Year&gt;2014&lt;/Year&gt;&lt;RecNum&gt;1228&lt;/RecNum&gt;&lt;DisplayText&gt;(Moore, 2014)&lt;/DisplayText&gt;&lt;record&gt;&lt;rec-number&gt;1228&lt;/rec-number&gt;&lt;foreign-keys&gt;&lt;key app="EN" db-id="v0z2swa9gzx90keetz3xfsr2wp5vwxpr5xex" timestamp="1722588103"&gt;1228&lt;/key&gt;&lt;/foreign-keys&gt;&lt;ref-type name="Journal Article"&gt;17&lt;/ref-type&gt;&lt;contributors&gt;&lt;authors&gt;&lt;author&gt;Moore, Brian C J&lt;/author&gt;&lt;/authors&gt;&lt;/contributors&gt;&lt;titles&gt;&lt;title&gt;Development and current status of the “Cambridge” loudness models&lt;/title&gt;&lt;secondary-title&gt;Trends in Hearing&lt;/secondary-title&gt;&lt;/titles&gt;&lt;periodical&gt;&lt;full-title&gt;Trends in Hearing&lt;/full-title&gt;&lt;abbr-1&gt;Trends Hear.&lt;/abbr-1&gt;&lt;/periodical&gt;&lt;pages&gt;1-29&lt;/pages&gt;&lt;volume&gt;18&lt;/volume&gt;&lt;dates&gt;&lt;year&gt;2014&lt;/year&gt;&lt;/dates&gt;&lt;isbn&gt;2331-2165&lt;/isbn&gt;&lt;urls&gt;&lt;/urls&gt;&lt;/record&gt;&lt;/Cite&gt;&lt;/EndNote&gt;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(Moore, 2014)</w:t>
      </w:r>
      <w:r w:rsidRPr="00E73DC3">
        <w:rPr>
          <w:rFonts w:eastAsia="Times New Roman" w:cs="Times New Roman"/>
          <w:szCs w:val="24"/>
          <w:lang w:val="en-US"/>
        </w:rPr>
        <w:fldChar w:fldCharType="end"/>
      </w:r>
      <w:r w:rsidRPr="00E73DC3">
        <w:rPr>
          <w:rFonts w:eastAsia="Times New Roman" w:cs="Times New Roman"/>
          <w:szCs w:val="24"/>
          <w:lang w:val="en-US"/>
        </w:rPr>
        <w:t xml:space="preserve">, the time constants were changed, resulting in greater predicted asymmetry. The current study tested whether the current version of the loudness </w:t>
      </w:r>
      <w:r w:rsidRPr="00E73DC3">
        <w:rPr>
          <w:rFonts w:eastAsia="Times New Roman" w:cs="Times New Roman"/>
          <w:szCs w:val="24"/>
          <w:lang w:val="en-US"/>
        </w:rPr>
        <w:lastRenderedPageBreak/>
        <w:t>model was able to predict asymmetries in loudness-change judgments for rising and falling sounds, thus providing an alternative explanation to adaptive perceptual bias theory.</w:t>
      </w:r>
    </w:p>
    <w:p w14:paraId="2822876F" w14:textId="6DB72C9A" w:rsidR="001339BA" w:rsidRPr="00E73DC3" w:rsidRDefault="001339BA" w:rsidP="001339BA">
      <w:pPr>
        <w:spacing w:line="480" w:lineRule="auto"/>
        <w:ind w:firstLine="720"/>
        <w:rPr>
          <w:rFonts w:eastAsia="Times New Roman" w:cs="Times New Roman"/>
          <w:szCs w:val="24"/>
          <w:lang w:val="en-US"/>
        </w:rPr>
      </w:pPr>
      <w:r w:rsidRPr="00E73DC3">
        <w:rPr>
          <w:rFonts w:eastAsia="Times New Roman" w:cs="Times New Roman"/>
          <w:szCs w:val="24"/>
          <w:lang w:val="en-US"/>
        </w:rPr>
        <w:t xml:space="preserve">The current study design was similar to that of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 AuthorYear="1"&gt;&lt;Author&gt;Neuhoff&lt;/Author&gt;&lt;Year&gt;1998&lt;/Year&gt;&lt;RecNum&gt;434&lt;/RecNum&gt;&lt;DisplayText&gt;Neuhoff (1998)&lt;/DisplayText&gt;&lt;record&gt;&lt;rec-number&gt;434&lt;/rec-number&gt;&lt;foreign-keys&gt;&lt;key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w:t>
      </w:r>
      <w:r w:rsidRPr="00E73DC3">
        <w:rPr>
          <w:rFonts w:eastAsia="Times New Roman" w:cs="Times New Roman"/>
          <w:szCs w:val="24"/>
          <w:lang w:val="en-US"/>
        </w:rPr>
        <w:fldChar w:fldCharType="end"/>
      </w:r>
      <w:r w:rsidRPr="00E73DC3">
        <w:rPr>
          <w:rFonts w:eastAsia="Times New Roman" w:cs="Times New Roman"/>
          <w:szCs w:val="24"/>
          <w:lang w:val="en-US"/>
        </w:rPr>
        <w:t xml:space="preserve">, in which participants judged the loudness change of rising and falling level stimuli across different level ranges; participants responded using a visual analog scale. To assess whether results </w:t>
      </w:r>
      <w:proofErr w:type="gramStart"/>
      <w:r w:rsidRPr="00E73DC3">
        <w:rPr>
          <w:rFonts w:eastAsia="Times New Roman" w:cs="Times New Roman"/>
          <w:szCs w:val="24"/>
          <w:lang w:val="en-US"/>
        </w:rPr>
        <w:t>similar to</w:t>
      </w:r>
      <w:proofErr w:type="gramEnd"/>
      <w:r w:rsidRPr="00E73DC3">
        <w:rPr>
          <w:rFonts w:eastAsia="Times New Roman" w:cs="Times New Roman"/>
          <w:szCs w:val="24"/>
          <w:lang w:val="en-US"/>
        </w:rPr>
        <w:t xml:space="preserve"> those of Neuhoff (1998) would be obtained using response modes not involving vision, in the current study two non-visual response modes were used (verbal and via a tactile slider). Tones were used as stimuli, since they have been reported to show a large asymmetry between rising and falling level sounds </w:t>
      </w:r>
      <w:r w:rsidRPr="00E73DC3">
        <w:rPr>
          <w:rFonts w:eastAsia="Times New Roman" w:cs="Times New Roman"/>
          <w:szCs w:val="24"/>
          <w:lang w:val="en-US"/>
        </w:rPr>
        <w:fldChar w:fldCharType="begin">
          <w:fldData xml:space="preserve">PEVuZE5vdGU+PENpdGU+PEF1dGhvcj5Qb25zb3Q8L0F1dGhvcj48WWVhcj4yMDE1PC9ZZWFyPjxS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</w:fldData>
        </w:fldChar>
      </w:r>
      <w:r w:rsidRPr="00E73DC3">
        <w:rPr>
          <w:rFonts w:eastAsia="Times New Roman" w:cs="Times New Roman"/>
          <w:szCs w:val="24"/>
          <w:lang w:val="en-US"/>
        </w:rPr>
        <w:instrText xml:space="preserve"> ADDIN EN.CITE </w:instrText>
      </w:r>
      <w:r w:rsidRPr="00E73DC3">
        <w:rPr>
          <w:rFonts w:eastAsia="Times New Roman" w:cs="Times New Roman"/>
          <w:szCs w:val="24"/>
          <w:lang w:val="en-US"/>
        </w:rPr>
        <w:fldChar w:fldCharType="begin">
          <w:fldData xml:space="preserve">PEVuZE5vdGU+PENpdGU+PEF1dGhvcj5Qb25zb3Q8L0F1dGhvcj48WWVhcj4yMDE1PC9ZZWFyPjxS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</w:fldData>
        </w:fldChar>
      </w:r>
      <w:r w:rsidRPr="00E73DC3">
        <w:rPr>
          <w:rFonts w:eastAsia="Times New Roman" w:cs="Times New Roman"/>
          <w:szCs w:val="24"/>
          <w:lang w:val="en-US"/>
        </w:rPr>
        <w:instrText xml:space="preserve"> ADDIN EN.CITE.DATA </w:instrText>
      </w:r>
      <w:r w:rsidRPr="00E73DC3">
        <w:rPr>
          <w:rFonts w:eastAsia="Times New Roman" w:cs="Times New Roman"/>
          <w:szCs w:val="24"/>
          <w:lang w:val="en-US"/>
        </w:rPr>
      </w:r>
      <w:r w:rsidRPr="00E73DC3">
        <w:rPr>
          <w:rFonts w:eastAsia="Times New Roman" w:cs="Times New Roman"/>
          <w:szCs w:val="24"/>
          <w:lang w:val="en-US"/>
        </w:rPr>
        <w:fldChar w:fldCharType="end"/>
      </w:r>
      <w:r w:rsidRPr="00E73DC3">
        <w:rPr>
          <w:rFonts w:eastAsia="Times New Roman" w:cs="Times New Roman"/>
          <w:szCs w:val="24"/>
          <w:lang w:val="en-US"/>
        </w:rPr>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 Ponsot et al., 2015a; Ponsot et al., 2015b)</w:t>
      </w:r>
      <w:r w:rsidRPr="00E73DC3">
        <w:rPr>
          <w:rFonts w:eastAsia="Times New Roman" w:cs="Times New Roman"/>
          <w:szCs w:val="24"/>
          <w:lang w:val="en-US"/>
        </w:rPr>
        <w:fldChar w:fldCharType="end"/>
      </w:r>
      <w:r w:rsidRPr="00E73DC3">
        <w:rPr>
          <w:rFonts w:eastAsia="Times New Roman" w:cs="Times New Roman"/>
          <w:szCs w:val="24"/>
          <w:lang w:val="en-US"/>
        </w:rPr>
        <w:t>.</w:t>
      </w:r>
    </w:p>
    <w:p w14:paraId="4FB27E05" w14:textId="1AE83DF7" w:rsidR="001339BA" w:rsidRPr="00E73DC3" w:rsidRDefault="001339BA" w:rsidP="001339BA">
      <w:pPr>
        <w:spacing w:line="480" w:lineRule="auto"/>
        <w:ind w:firstLine="720"/>
        <w:rPr>
          <w:rFonts w:eastAsia="Times New Roman" w:cs="Times New Roman"/>
          <w:szCs w:val="24"/>
          <w:lang w:val="en-US"/>
        </w:rPr>
      </w:pPr>
      <w:r w:rsidRPr="00E73DC3">
        <w:rPr>
          <w:rFonts w:eastAsia="Times New Roman" w:cs="Times New Roman"/>
          <w:szCs w:val="24"/>
          <w:lang w:val="en-US"/>
        </w:rPr>
        <w:t xml:space="preserve">Based on previous findings </w:t>
      </w:r>
      <w:r w:rsidRPr="00E73DC3">
        <w:rPr>
          <w:rFonts w:eastAsia="Times New Roman" w:cs="Times New Roman"/>
          <w:szCs w:val="24"/>
          <w:lang w:val="en-US"/>
        </w:rPr>
        <w:fldChar w:fldCharType="begin">
          <w:fldData xml:space="preserve">PEVuZE5vdGU+PENpdGU+PEF1dGhvcj5Qb25zb3Q8L0F1dGhvcj48WWVhcj4yMDE1PC9ZZWFyPjxS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</w:fldData>
        </w:fldChar>
      </w:r>
      <w:r w:rsidRPr="00E73DC3">
        <w:rPr>
          <w:rFonts w:eastAsia="Times New Roman" w:cs="Times New Roman"/>
          <w:szCs w:val="24"/>
          <w:lang w:val="en-US"/>
        </w:rPr>
        <w:instrText xml:space="preserve"> ADDIN EN.CITE </w:instrText>
      </w:r>
      <w:r w:rsidRPr="00E73DC3">
        <w:rPr>
          <w:rFonts w:eastAsia="Times New Roman" w:cs="Times New Roman"/>
          <w:szCs w:val="24"/>
          <w:lang w:val="en-US"/>
        </w:rPr>
        <w:fldChar w:fldCharType="begin">
          <w:fldData xml:space="preserve">PEVuZE5vdGU+PENpdGU+PEF1dGhvcj5Qb25zb3Q8L0F1dGhvcj48WWVhcj4yMDE1PC9ZZWFyPjxS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</w:fldData>
        </w:fldChar>
      </w:r>
      <w:r w:rsidRPr="00E73DC3">
        <w:rPr>
          <w:rFonts w:eastAsia="Times New Roman" w:cs="Times New Roman"/>
          <w:szCs w:val="24"/>
          <w:lang w:val="en-US"/>
        </w:rPr>
        <w:instrText xml:space="preserve"> ADDIN EN.CITE.DATA </w:instrText>
      </w:r>
      <w:r w:rsidRPr="00E73DC3">
        <w:rPr>
          <w:rFonts w:eastAsia="Times New Roman" w:cs="Times New Roman"/>
          <w:szCs w:val="24"/>
          <w:lang w:val="en-US"/>
        </w:rPr>
      </w:r>
      <w:r w:rsidRPr="00E73DC3">
        <w:rPr>
          <w:rFonts w:eastAsia="Times New Roman" w:cs="Times New Roman"/>
          <w:szCs w:val="24"/>
          <w:lang w:val="en-US"/>
        </w:rPr>
        <w:fldChar w:fldCharType="end"/>
      </w:r>
      <w:r w:rsidRPr="00E73DC3">
        <w:rPr>
          <w:rFonts w:eastAsia="Times New Roman" w:cs="Times New Roman"/>
          <w:szCs w:val="24"/>
          <w:lang w:val="en-US"/>
        </w:rPr>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 Ponsot et al., 2015a; Ponsot et al., 2015b)</w:t>
      </w:r>
      <w:r w:rsidRPr="00E73DC3">
        <w:rPr>
          <w:rFonts w:eastAsia="Times New Roman" w:cs="Times New Roman"/>
          <w:szCs w:val="24"/>
          <w:lang w:val="en-US"/>
        </w:rPr>
        <w:fldChar w:fldCharType="end"/>
      </w:r>
      <w:r w:rsidRPr="00E73DC3">
        <w:rPr>
          <w:rFonts w:eastAsia="Times New Roman" w:cs="Times New Roman"/>
          <w:szCs w:val="24"/>
          <w:lang w:val="en-US"/>
        </w:rPr>
        <w:t>, it was hypothesized that, for both response modes, judged level changes would be greater for rising- than for equivalent falling-level sounds, with larger asymmetry for higher overall levels. The effectiveness of a loudness model for predicting asymmetry in loudness judgments for rising and falling level tones was explored.</w:t>
      </w:r>
    </w:p>
    <w:p w14:paraId="0D9977B6" w14:textId="77777777" w:rsidR="001339BA" w:rsidRPr="00E73DC3" w:rsidRDefault="001339BA" w:rsidP="001339BA">
      <w:pPr>
        <w:spacing w:line="480" w:lineRule="auto"/>
        <w:rPr>
          <w:rFonts w:eastAsia="Times New Roman" w:cs="Times New Roman"/>
          <w:szCs w:val="24"/>
          <w:lang w:val="en-US"/>
        </w:rPr>
      </w:pPr>
    </w:p>
    <w:p w14:paraId="53923830" w14:textId="77777777" w:rsidR="001339BA" w:rsidRPr="00E73DC3" w:rsidRDefault="001339BA" w:rsidP="001339BA">
      <w:pPr>
        <w:widowControl w:val="0"/>
        <w:spacing w:after="0" w:line="480" w:lineRule="auto"/>
        <w:outlineLvl w:val="0"/>
        <w:rPr>
          <w:rFonts w:cs="Times New Roman"/>
          <w:szCs w:val="24"/>
          <w:lang w:val="en-US"/>
        </w:rPr>
      </w:pPr>
      <w:r w:rsidRPr="00E73DC3">
        <w:rPr>
          <w:rFonts w:cs="Times New Roman"/>
          <w:b/>
          <w:bCs/>
          <w:sz w:val="36"/>
          <w:szCs w:val="36"/>
          <w:lang w:val="en-US"/>
        </w:rPr>
        <w:t>2. Materials and methods</w:t>
      </w:r>
    </w:p>
    <w:p w14:paraId="2B8276AF" w14:textId="77777777" w:rsidR="001339BA" w:rsidRPr="00E73DC3" w:rsidRDefault="001339BA" w:rsidP="001339BA">
      <w:pPr>
        <w:widowControl w:val="0"/>
        <w:spacing w:after="0" w:line="480" w:lineRule="auto"/>
        <w:outlineLvl w:val="0"/>
        <w:rPr>
          <w:rFonts w:cs="Times New Roman"/>
          <w:i/>
          <w:iCs/>
          <w:sz w:val="32"/>
          <w:szCs w:val="32"/>
          <w:lang w:val="en-US"/>
        </w:rPr>
      </w:pPr>
      <w:r w:rsidRPr="00E73DC3">
        <w:rPr>
          <w:rFonts w:cs="Times New Roman"/>
          <w:i/>
          <w:iCs/>
          <w:sz w:val="32"/>
          <w:szCs w:val="32"/>
          <w:lang w:val="en-US"/>
        </w:rPr>
        <w:t xml:space="preserve">2.1. Participants </w:t>
      </w:r>
    </w:p>
    <w:p w14:paraId="470FEAF8" w14:textId="234E99E0" w:rsidR="001339BA" w:rsidRPr="00E73DC3" w:rsidRDefault="001339BA" w:rsidP="001339BA">
      <w:pPr>
        <w:widowControl w:val="0"/>
        <w:spacing w:line="480" w:lineRule="auto"/>
        <w:ind w:firstLine="720"/>
        <w:jc w:val="both"/>
        <w:rPr>
          <w:rFonts w:cs="Times New Roman"/>
          <w:szCs w:val="24"/>
          <w:lang w:val="en-US"/>
        </w:rPr>
      </w:pPr>
      <w:r w:rsidRPr="00E73DC3">
        <w:rPr>
          <w:rFonts w:cs="Times New Roman"/>
          <w:szCs w:val="24"/>
          <w:lang w:val="en-US"/>
        </w:rPr>
        <w:t xml:space="preserve">There were 10 participants, 6 female and 4 </w:t>
      </w:r>
      <w:proofErr w:type="gramStart"/>
      <w:r w:rsidRPr="00E73DC3">
        <w:rPr>
          <w:rFonts w:cs="Times New Roman"/>
          <w:szCs w:val="24"/>
          <w:lang w:val="en-US"/>
        </w:rPr>
        <w:t>male</w:t>
      </w:r>
      <w:proofErr w:type="gramEnd"/>
      <w:r w:rsidRPr="00E73DC3">
        <w:rPr>
          <w:rFonts w:cs="Times New Roman"/>
          <w:szCs w:val="24"/>
          <w:lang w:val="en-US"/>
        </w:rPr>
        <w:t xml:space="preserve">, with a mean age of 35 years, range 21-49 years. The number of participants tested was similar to that for a previous experiment involving rising and falling level sounds on which the current experimental design was based </w:t>
      </w:r>
      <w:r w:rsidRPr="00E73DC3">
        <w:rPr>
          <w:rFonts w:cs="Times New Roman"/>
          <w:szCs w:val="24"/>
          <w:lang w:val="en-US"/>
        </w:rPr>
        <w:fldChar w:fldCharType="begin"/>
      </w:r>
      <w:r w:rsidRPr="00E73DC3">
        <w:rPr>
          <w:rFonts w:cs="Times New Roman"/>
          <w:szCs w:val="24"/>
          <w:lang w:val="en-US"/>
        </w:rPr>
        <w:instrText xml:space="preserve"> ADDIN EN.CITE &lt;EndNote&gt;&lt;Cite&gt;&lt;Author&gt;Neuhoff&lt;/Author&gt;&lt;Year&gt;1998&lt;/Year&gt;&lt;RecNum&gt;434&lt;/RecNum&gt;&lt;Suffix&gt;`, n = 12&lt;/Suffix&gt;&lt;DisplayText&gt;(Neuhoff, 1998, n = 12)&lt;/DisplayText&gt;&lt;record&gt;&lt;rec-number&gt;434&lt;/rec-number&gt;&lt;foreign-keys&gt;&lt;key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Pr="00E73DC3">
        <w:rPr>
          <w:rFonts w:cs="Times New Roman"/>
          <w:szCs w:val="24"/>
          <w:lang w:val="en-US"/>
        </w:rPr>
        <w:fldChar w:fldCharType="separate"/>
      </w:r>
      <w:r w:rsidRPr="00E73DC3">
        <w:rPr>
          <w:rFonts w:cs="Times New Roman"/>
          <w:noProof/>
          <w:szCs w:val="24"/>
          <w:lang w:val="en-US"/>
        </w:rPr>
        <w:t>(Neuhoff, 1998, n = 12)</w:t>
      </w:r>
      <w:r w:rsidRPr="00E73DC3">
        <w:rPr>
          <w:rFonts w:cs="Times New Roman"/>
          <w:szCs w:val="24"/>
          <w:lang w:val="en-US"/>
        </w:rPr>
        <w:fldChar w:fldCharType="end"/>
      </w:r>
      <w:r w:rsidRPr="00E73DC3">
        <w:rPr>
          <w:rFonts w:cs="Times New Roman"/>
          <w:szCs w:val="24"/>
          <w:lang w:val="en-US"/>
        </w:rPr>
        <w:t xml:space="preserve">. All participants had normal or near-normal hearing, defined as pure-tone average (PTA) better-ear hearing thresholds averaged across 0.5, 1, 2, 4, and 8 kHz less </w:t>
      </w:r>
      <w:r w:rsidRPr="00E73DC3">
        <w:rPr>
          <w:rFonts w:cs="Times New Roman"/>
          <w:szCs w:val="24"/>
          <w:lang w:val="en-US"/>
        </w:rPr>
        <w:lastRenderedPageBreak/>
        <w:t xml:space="preserve">than or equal to 25 dB HL. Hearing was assessed using audiograms obtained using the procedures of the </w:t>
      </w:r>
      <w:r w:rsidRPr="00E73DC3">
        <w:rPr>
          <w:rFonts w:cs="Times New Roman"/>
          <w:szCs w:val="24"/>
          <w:lang w:val="en-US"/>
        </w:rPr>
        <w:fldChar w:fldCharType="begin"/>
      </w:r>
      <w:r w:rsidRPr="00E73DC3">
        <w:rPr>
          <w:rFonts w:cs="Times New Roman"/>
          <w:szCs w:val="24"/>
          <w:lang w:val="en-US"/>
        </w:rPr>
        <w:instrText xml:space="preserve"> ADDIN EN.CITE &lt;EndNote&gt;&lt;Cite AuthorYear="1"&gt;&lt;Author&gt;British Society of Audiology&lt;/Author&gt;&lt;Year&gt;2011&lt;/Year&gt;&lt;RecNum&gt;710&lt;/RecNum&gt;&lt;DisplayText&gt;British Society of Audiology (2011)&lt;/DisplayText&gt;&lt;record&gt;&lt;rec-number&gt;710&lt;/rec-number&gt;&lt;foreign-keys&gt;&lt;key app="EN" db-id="v0z2swa9gzx90keetz3xfsr2wp5vwxpr5xex" timestamp="1443302646"&gt;710&lt;/key&gt;&lt;/foreign-keys&gt;&lt;ref-type name="Book"&gt;6&lt;/ref-type&gt;&lt;contributors&gt;&lt;authors&gt;&lt;author&gt;British Society of Audiology,&lt;/author&gt;&lt;/authors&gt;&lt;/contributors&gt;&lt;titles&gt;&lt;title&gt;Pure-tone air-conduction and bone-conduction threshold audiometry with and without masking&lt;/title&gt;&lt;/titles&gt;&lt;dates&gt;&lt;year&gt;2011&lt;/year&gt;&lt;/dates&gt;&lt;pub-location&gt;Reading, UK&lt;/pub-location&gt;&lt;publisher&gt;British Society of Audiology&lt;/publisher&gt;&lt;urls&gt;&lt;/urls&gt;&lt;/record&gt;&lt;/Cite&gt;&lt;/EndNote&gt;</w:instrText>
      </w:r>
      <w:r w:rsidRPr="00E73DC3">
        <w:rPr>
          <w:rFonts w:cs="Times New Roman"/>
          <w:szCs w:val="24"/>
          <w:lang w:val="en-US"/>
        </w:rPr>
        <w:fldChar w:fldCharType="separate"/>
      </w:r>
      <w:r w:rsidRPr="00E73DC3">
        <w:rPr>
          <w:rFonts w:cs="Times New Roman"/>
          <w:noProof/>
          <w:szCs w:val="24"/>
          <w:lang w:val="en-US"/>
        </w:rPr>
        <w:t>British Society of Audiology (2011)</w:t>
      </w:r>
      <w:r w:rsidRPr="00E73DC3">
        <w:rPr>
          <w:rFonts w:cs="Times New Roman"/>
          <w:szCs w:val="24"/>
          <w:lang w:val="en-US"/>
        </w:rPr>
        <w:fldChar w:fldCharType="end"/>
      </w:r>
      <w:r w:rsidRPr="00E73DC3">
        <w:rPr>
          <w:rFonts w:cs="Times New Roman"/>
          <w:szCs w:val="24"/>
          <w:lang w:val="en-US"/>
        </w:rPr>
        <w:t>.</w:t>
      </w:r>
      <w:r w:rsidRPr="00E73DC3">
        <w:rPr>
          <w:rFonts w:cs="Times New Roman"/>
          <w:i/>
          <w:iCs/>
          <w:szCs w:val="24"/>
          <w:lang w:val="en-US"/>
        </w:rPr>
        <w:t xml:space="preserve"> </w:t>
      </w:r>
      <w:r w:rsidRPr="00E73DC3">
        <w:rPr>
          <w:rFonts w:cs="Times New Roman"/>
          <w:szCs w:val="24"/>
          <w:lang w:val="en-US"/>
        </w:rPr>
        <w:t xml:space="preserve">All participants provided written informed consent. The experiments followed the tenets of the Declaration of Helsinki, and ethical approval was provided by the ethics panel of Anglia Ruskin University on 5th August 2021 (application number FST/FREP/13/403). </w:t>
      </w:r>
    </w:p>
    <w:p w14:paraId="48B60C4D" w14:textId="77777777" w:rsidR="001339BA" w:rsidRPr="00E73DC3" w:rsidRDefault="001339BA" w:rsidP="001339BA">
      <w:pPr>
        <w:widowControl w:val="0"/>
        <w:spacing w:line="480" w:lineRule="auto"/>
        <w:jc w:val="both"/>
        <w:rPr>
          <w:rFonts w:cs="Times New Roman"/>
          <w:i/>
          <w:szCs w:val="24"/>
          <w:lang w:val="en-US"/>
        </w:rPr>
      </w:pPr>
    </w:p>
    <w:p w14:paraId="0B02C882" w14:textId="77777777" w:rsidR="001339BA" w:rsidRPr="00E73DC3" w:rsidRDefault="001339BA" w:rsidP="001339BA">
      <w:pPr>
        <w:widowControl w:val="0"/>
        <w:spacing w:line="480" w:lineRule="auto"/>
        <w:outlineLvl w:val="0"/>
        <w:rPr>
          <w:rFonts w:cs="Times New Roman"/>
          <w:i/>
          <w:iCs/>
          <w:sz w:val="32"/>
          <w:szCs w:val="32"/>
          <w:lang w:val="en-US"/>
        </w:rPr>
      </w:pPr>
      <w:r w:rsidRPr="00E73DC3">
        <w:rPr>
          <w:rFonts w:cs="Times New Roman"/>
          <w:i/>
          <w:iCs/>
          <w:sz w:val="32"/>
          <w:szCs w:val="32"/>
          <w:lang w:val="en-US"/>
        </w:rPr>
        <w:t>2.2. Apparatus and stimuli</w:t>
      </w:r>
    </w:p>
    <w:p w14:paraId="04D2D13D" w14:textId="110E5E41" w:rsidR="001339BA" w:rsidRPr="00E73DC3" w:rsidRDefault="001339BA" w:rsidP="001339BA">
      <w:pPr>
        <w:widowControl w:val="0"/>
        <w:spacing w:after="0" w:line="480" w:lineRule="auto"/>
        <w:ind w:firstLine="720"/>
        <w:jc w:val="both"/>
        <w:rPr>
          <w:rFonts w:cs="Times New Roman"/>
          <w:szCs w:val="24"/>
        </w:rPr>
      </w:pPr>
      <w:r w:rsidRPr="00E73DC3">
        <w:rPr>
          <w:rFonts w:cs="Times New Roman"/>
          <w:szCs w:val="24"/>
          <w:lang w:val="en-US"/>
        </w:rPr>
        <w:t xml:space="preserve">The stimuli were 1-kHz sinusoidal tones with a duration of 2 s, with 100-ms rise/fall linear ramps. Tones rose or fell in level by 15 dB, over the following ranges: 60/75, 65/80, 70/85, 75/90 dB SPL. The stimuli were chosen to be similar to those used in previous experiments that assessed loudness judgments for tone stimuli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&lt;EndNote&gt;&lt;Cite&gt;&lt;Author&gt;Neuhoff&lt;/Author&gt;&lt;Year&gt;1998&lt;/Year&gt;&lt;RecNum&gt;434&lt;/RecNum&gt;&lt;DisplayText&gt;(Neuhoff, 1998; Ponsot et al., 2015b)&lt;/DisplayText&gt;&lt;record&gt;&lt;rec-number&gt;434&lt;/rec-number&gt;&lt;foreign-keys&gt;&lt;key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Cite&gt;&lt;Author&gt;Ponsot&lt;/Author&gt;&lt;Year&gt;2015&lt;/Year&gt;&lt;RecNum&gt;1209&lt;/RecNum&gt;&lt;record&gt;&lt;rec-number&gt;1209&lt;/rec-number&gt;&lt;foreign-keys&gt;&lt;key app="EN" db-id="v0z2swa9gzx90keetz3xfsr2wp5vwxpr5xex" timestamp="1715955139"&gt;1209&lt;/key&gt;&lt;/foreign-keys&gt;&lt;ref-type name="Journal Article"&gt;17&lt;/ref-type&gt;&lt;contributors&gt;&lt;authors&gt;&lt;author&gt;Ponsot, Emmanuel&lt;/author&gt;&lt;author&gt;Meunier, Sabine&lt;/author&gt;&lt;author&gt;Kacem, Abbes&lt;/author&gt;&lt;author&gt;Chatron, Jacques&lt;/author&gt;&lt;author&gt;Susini, Patrick&lt;/author&gt;&lt;/authors&gt;&lt;/contributors&gt;&lt;titles&gt;&lt;title&gt;Are rising sounds always louder? Influences of spectral structure and intensity-region on loudness sensitivity to intensity-change direction&lt;/title&gt;&lt;secondary-title&gt;Acta Acustica united with Acustica&lt;/secondary-title&gt;&lt;/titles&gt;&lt;periodical&gt;&lt;full-title&gt;Acta Acustica united with Acustica&lt;/full-title&gt;&lt;abbr-1&gt;Acta Acust. United Ac.&lt;/abbr-1&gt;&lt;/periodical&gt;&lt;pages&gt;1083-1093&lt;/pages&gt;&lt;volume&gt;101&lt;/volume&gt;&lt;dates&gt;&lt;year&gt;2015&lt;/year&gt;&lt;/dates&gt;&lt;isbn&gt;1610-1928&lt;/isbn&gt;&lt;urls&gt;&lt;/urls&gt;&lt;/record&gt;&lt;/Cite&gt;&lt;/EndNote&gt;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 Ponsot et al., 2015b)</w:t>
      </w:r>
      <w:r w:rsidRPr="00E73DC3">
        <w:rPr>
          <w:rFonts w:eastAsia="Times New Roman" w:cs="Times New Roman"/>
          <w:szCs w:val="24"/>
          <w:lang w:val="en-US"/>
        </w:rPr>
        <w:fldChar w:fldCharType="end"/>
      </w:r>
      <w:r w:rsidRPr="00E73DC3">
        <w:rPr>
          <w:rFonts w:cs="Times New Roman"/>
          <w:szCs w:val="24"/>
          <w:lang w:val="en-US"/>
        </w:rPr>
        <w:t xml:space="preserve">. The stimuli were presented diotically, as in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 AuthorYear="1"&gt;&lt;Author&gt;Ponsot&lt;/Author&gt;&lt;Year&gt;2015&lt;/Year&gt;&lt;RecNum&gt;1209&lt;/RecNum&gt;&lt;DisplayText&gt;Ponsot et al. (2015b)&lt;/DisplayText&gt;&lt;record&gt;&lt;rec-number&gt;1209&lt;/rec-number&gt;&lt;foreign-keys&gt;&lt;key app="EN" db-id="v0z2swa9gzx90keetz3xfsr2wp5vwxpr5xex" timestamp="1715955139"&gt;1209&lt;/key&gt;&lt;/foreign-keys&gt;&lt;ref-type name="Journal Article"&gt;17&lt;/ref-type&gt;&lt;contributors&gt;&lt;authors&gt;&lt;author&gt;Ponsot, Emmanuel&lt;/author&gt;&lt;author&gt;Meunier, Sabine&lt;/author&gt;&lt;author&gt;Kacem, Abbes&lt;/author&gt;&lt;author&gt;Chatron, Jacques&lt;/author&gt;&lt;author&gt;Susini, Patrick&lt;/author&gt;&lt;/authors&gt;&lt;/contributors&gt;&lt;titles&gt;&lt;title&gt;Are rising sounds always louder? Influences of spectral structure and intensity-region on loudness sensitivity to intensity-change direction&lt;/title&gt;&lt;secondary-title&gt;Acta Acustica united with Acustica&lt;/secondary-title&gt;&lt;/titles&gt;&lt;periodical&gt;&lt;full-title&gt;Acta Acustica united with Acustica&lt;/full-title&gt;&lt;abbr-1&gt;Acta Acust. United Ac.&lt;/abbr-1&gt;&lt;/periodical&gt;&lt;pages&gt;1083-1093&lt;/pages&gt;&lt;volume&gt;101&lt;/volume&gt;&lt;dates&gt;&lt;year&gt;2015&lt;/year&gt;&lt;/dates&gt;&lt;isbn&gt;1610-1928&lt;/isbn&gt;&lt;urls&gt;&lt;/urls&gt;&lt;/record&gt;&lt;/Cite&gt;&lt;/EndNote&gt;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Ponsot et al. (2015b)</w:t>
      </w:r>
      <w:r w:rsidRPr="00E73DC3">
        <w:rPr>
          <w:rFonts w:eastAsia="Times New Roman" w:cs="Times New Roman"/>
          <w:szCs w:val="24"/>
          <w:lang w:val="en-US"/>
        </w:rPr>
        <w:fldChar w:fldCharType="end"/>
      </w:r>
      <w:r w:rsidRPr="00E73DC3">
        <w:rPr>
          <w:rFonts w:cs="Times New Roman"/>
          <w:szCs w:val="24"/>
          <w:lang w:val="en-US"/>
        </w:rPr>
        <w:t xml:space="preserve">. Reponses were made either verbally or using a handheld tactile slider consisting of a moveable marker that ran along a 7-cm long groove, held in the participant’s preferred hand, </w:t>
      </w:r>
      <w:proofErr w:type="gramStart"/>
      <w:r w:rsidRPr="00E73DC3">
        <w:rPr>
          <w:rFonts w:cs="Times New Roman"/>
          <w:szCs w:val="24"/>
        </w:rPr>
        <w:t>quantised  (</w:t>
      </w:r>
      <w:proofErr w:type="gramEnd"/>
      <w:r w:rsidRPr="00E73DC3">
        <w:rPr>
          <w:rFonts w:cs="Times New Roman"/>
          <w:szCs w:val="24"/>
        </w:rPr>
        <w:t>based on MIDI signals limited to 7 bits, representing 128 discrete values, 0 to 127), divided by 127, and rounded giving values</w:t>
      </w:r>
      <w:r w:rsidRPr="00E73DC3">
        <w:rPr>
          <w:rFonts w:cs="Times New Roman"/>
          <w:szCs w:val="24"/>
          <w:lang w:val="en-US"/>
        </w:rPr>
        <w:t xml:space="preserve"> between 0 and 100, in proportion to the position of the moveable marker. The experiment took place in a quiet 7.5 × 8 × 3 m experimental room with painted walls, </w:t>
      </w:r>
      <w:r w:rsidRPr="00E73DC3">
        <w:rPr>
          <w:rFonts w:cs="Times New Roman"/>
          <w:szCs w:val="24"/>
        </w:rPr>
        <w:t>standard office mineral fibre ceiling tiles, and</w:t>
      </w:r>
      <w:r w:rsidRPr="00E73DC3">
        <w:rPr>
          <w:rFonts w:cs="Times New Roman"/>
          <w:szCs w:val="24"/>
          <w:lang w:val="en-US"/>
        </w:rPr>
        <w:t xml:space="preserve"> carpeted floor. Tables and equipment were positioned against the walls, and </w:t>
      </w:r>
      <w:r w:rsidRPr="00E73DC3">
        <w:rPr>
          <w:rFonts w:cs="Times New Roman"/>
        </w:rPr>
        <w:t>participants were seated in a secluded, low-noise, low-distraction listening space</w:t>
      </w:r>
      <w:r w:rsidRPr="00E73DC3">
        <w:rPr>
          <w:rFonts w:cs="Times New Roman"/>
          <w:szCs w:val="24"/>
          <w:lang w:val="en-US"/>
        </w:rPr>
        <w:t>. Sounds were presented using an ESI MAYA22 sound card (Leonberg, Germany) and</w:t>
      </w:r>
      <w:r w:rsidRPr="00E73DC3">
        <w:rPr>
          <w:rFonts w:cs="Times New Roman"/>
          <w:szCs w:val="24"/>
        </w:rPr>
        <w:t xml:space="preserve"> Sennheiser HD650 headphones (Sennheiser Electronics, </w:t>
      </w:r>
      <w:proofErr w:type="spellStart"/>
      <w:r w:rsidRPr="00E73DC3">
        <w:rPr>
          <w:rFonts w:cs="Times New Roman"/>
          <w:szCs w:val="24"/>
        </w:rPr>
        <w:t>Wedemark</w:t>
      </w:r>
      <w:proofErr w:type="spellEnd"/>
      <w:r w:rsidRPr="00E73DC3">
        <w:rPr>
          <w:rFonts w:cs="Times New Roman"/>
          <w:szCs w:val="24"/>
        </w:rPr>
        <w:t xml:space="preserve">, Germany) </w:t>
      </w:r>
      <w:r w:rsidRPr="00E73DC3">
        <w:rPr>
          <w:rFonts w:cs="Times New Roman"/>
          <w:szCs w:val="24"/>
          <w:lang w:val="en-US"/>
        </w:rPr>
        <w:t xml:space="preserve">at a sampling frequency of </w:t>
      </w:r>
      <w:r w:rsidRPr="00E73DC3">
        <w:rPr>
          <w:rFonts w:cs="Times New Roman"/>
          <w:szCs w:val="24"/>
        </w:rPr>
        <w:t>44.1 kHz</w:t>
      </w:r>
      <w:r w:rsidRPr="00E73DC3">
        <w:rPr>
          <w:rFonts w:cs="Times New Roman"/>
          <w:szCs w:val="24"/>
          <w:lang w:val="en-US"/>
        </w:rPr>
        <w:t>, using custom-written MATLAB (</w:t>
      </w:r>
      <w:proofErr w:type="spellStart"/>
      <w:r w:rsidRPr="00E73DC3">
        <w:rPr>
          <w:rFonts w:cs="Times New Roman"/>
          <w:szCs w:val="24"/>
          <w:lang w:val="en-US"/>
        </w:rPr>
        <w:t>Mathworks</w:t>
      </w:r>
      <w:proofErr w:type="spellEnd"/>
      <w:r w:rsidRPr="00E73DC3">
        <w:rPr>
          <w:rFonts w:cs="Times New Roman"/>
          <w:szCs w:val="24"/>
          <w:lang w:val="en-US"/>
        </w:rPr>
        <w:t>, Natick, MA) script.</w:t>
      </w:r>
    </w:p>
    <w:p w14:paraId="26B1B281" w14:textId="77777777" w:rsidR="001339BA" w:rsidRPr="00E73DC3" w:rsidRDefault="001339BA" w:rsidP="001339BA">
      <w:pPr>
        <w:widowControl w:val="0"/>
        <w:spacing w:after="0" w:line="480" w:lineRule="auto"/>
        <w:jc w:val="both"/>
        <w:rPr>
          <w:rFonts w:cs="Times New Roman"/>
          <w:szCs w:val="24"/>
          <w:lang w:val="en-US"/>
        </w:rPr>
      </w:pPr>
    </w:p>
    <w:p w14:paraId="0A19D230" w14:textId="77777777" w:rsidR="001339BA" w:rsidRPr="00E73DC3" w:rsidRDefault="001339BA" w:rsidP="001339BA">
      <w:pPr>
        <w:widowControl w:val="0"/>
        <w:spacing w:after="0" w:line="480" w:lineRule="auto"/>
        <w:outlineLvl w:val="0"/>
        <w:rPr>
          <w:rFonts w:cs="Times New Roman"/>
          <w:i/>
          <w:iCs/>
          <w:sz w:val="32"/>
          <w:szCs w:val="32"/>
          <w:lang w:val="en-US"/>
        </w:rPr>
      </w:pPr>
      <w:r w:rsidRPr="00E73DC3">
        <w:rPr>
          <w:rFonts w:cs="Times New Roman"/>
          <w:i/>
          <w:iCs/>
          <w:sz w:val="32"/>
          <w:szCs w:val="32"/>
          <w:lang w:val="en-US"/>
        </w:rPr>
        <w:lastRenderedPageBreak/>
        <w:t>2.3. Procedure</w:t>
      </w:r>
    </w:p>
    <w:p w14:paraId="1BA12E51" w14:textId="69F2E732" w:rsidR="001339BA" w:rsidRPr="00E73DC3" w:rsidRDefault="001339BA" w:rsidP="001339BA">
      <w:pPr>
        <w:widowControl w:val="0"/>
        <w:spacing w:after="0" w:line="480" w:lineRule="auto"/>
        <w:ind w:firstLine="720"/>
        <w:jc w:val="both"/>
        <w:rPr>
          <w:rFonts w:cs="Times New Roman"/>
          <w:szCs w:val="24"/>
          <w:lang w:val="en-US"/>
        </w:rPr>
      </w:pPr>
      <w:r w:rsidRPr="00E73DC3">
        <w:rPr>
          <w:rFonts w:cs="Times New Roman"/>
          <w:szCs w:val="24"/>
          <w:lang w:val="en-US"/>
        </w:rPr>
        <w:t xml:space="preserve">Participants were instructed that they would hear sounds that would increase or decrease in loudness and have different overall loudness values. They were asked to report how much each sound changed in loudness, i.e. how much the loudness at the start differed from the loudness at the end of the sound, and to report this using either a verbal or tactile scale. For tactile responses, participants were instructed that the marker scale of the slider represented “no change” when placed at the bottom of the groove, and “large change” at the top. These parameters were also used by </w:t>
      </w:r>
      <w:r w:rsidR="000940CB" w:rsidRPr="00E73DC3">
        <w:rPr>
          <w:rFonts w:eastAsia="Times New Roman" w:cs="Times New Roman"/>
          <w:szCs w:val="24"/>
          <w:lang w:val="en-US"/>
        </w:rPr>
        <w:fldChar w:fldCharType="begin"/>
      </w:r>
      <w:r w:rsidR="000940CB" w:rsidRPr="00E73DC3">
        <w:rPr>
          <w:rFonts w:eastAsia="Times New Roman" w:cs="Times New Roman"/>
          <w:szCs w:val="24"/>
          <w:lang w:val="en-US"/>
        </w:rPr>
        <w:instrText xml:space="preserve"> ADDIN EN.CITE &lt;EndNote&gt;&lt;Cite AuthorYear="1"&gt;&lt;Author&gt;Neuhoff&lt;/Author&gt;&lt;Year&gt;1998&lt;/Year&gt;&lt;RecNum&gt;434&lt;/RecNum&gt;&lt;DisplayText&gt;Neuhoff (1998)&lt;/DisplayText&gt;&lt;record&gt;&lt;rec-number&gt;434&lt;/rec-number&gt;&lt;foreign-keys&gt;&lt;key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000940CB" w:rsidRPr="00E73DC3">
        <w:rPr>
          <w:rFonts w:eastAsia="Times New Roman" w:cs="Times New Roman"/>
          <w:szCs w:val="24"/>
          <w:lang w:val="en-US"/>
        </w:rPr>
        <w:fldChar w:fldCharType="separate"/>
      </w:r>
      <w:r w:rsidR="000940CB" w:rsidRPr="00E73DC3">
        <w:rPr>
          <w:rFonts w:eastAsia="Times New Roman" w:cs="Times New Roman"/>
          <w:noProof/>
          <w:szCs w:val="24"/>
          <w:lang w:val="en-US"/>
        </w:rPr>
        <w:t>Neuhoff (1998)</w:t>
      </w:r>
      <w:r w:rsidR="000940CB" w:rsidRPr="00E73DC3">
        <w:rPr>
          <w:rFonts w:eastAsia="Times New Roman" w:cs="Times New Roman"/>
          <w:szCs w:val="24"/>
          <w:lang w:val="en-US"/>
        </w:rPr>
        <w:fldChar w:fldCharType="end"/>
      </w:r>
      <w:r w:rsidR="000940CB" w:rsidRPr="00E73DC3">
        <w:rPr>
          <w:rFonts w:eastAsia="Times New Roman" w:cs="Times New Roman"/>
          <w:szCs w:val="24"/>
          <w:lang w:val="en-US"/>
        </w:rPr>
        <w:t xml:space="preserve"> </w:t>
      </w:r>
      <w:r w:rsidRPr="00E73DC3">
        <w:t xml:space="preserve">in an experiment that used a visual </w:t>
      </w:r>
      <w:proofErr w:type="spellStart"/>
      <w:r w:rsidRPr="00E73DC3">
        <w:t>analog</w:t>
      </w:r>
      <w:proofErr w:type="spellEnd"/>
      <w:r w:rsidRPr="00E73DC3">
        <w:t xml:space="preserve"> response scale. </w:t>
      </w:r>
      <w:r w:rsidRPr="00E73DC3">
        <w:rPr>
          <w:rFonts w:cs="Times New Roman"/>
          <w:szCs w:val="24"/>
          <w:lang w:val="en-US"/>
        </w:rPr>
        <w:t xml:space="preserve">Before each stimulus was played, participants were asked to move the marker of the slider to the bottom of the scale. The adjusted slider position was recorded on the computer. In the verbal report condition, the change in loudness was reported on a scale ranging from 0 (no change) to 100 (large change) and recorded by the experimenter. No </w:t>
      </w:r>
      <w:r w:rsidRPr="00E73DC3">
        <w:rPr>
          <w:rFonts w:cs="Times New Roman"/>
          <w:szCs w:val="24"/>
        </w:rPr>
        <w:t xml:space="preserve">familiarisation or </w:t>
      </w:r>
      <w:r w:rsidRPr="00E73DC3">
        <w:rPr>
          <w:rFonts w:cs="Times New Roman"/>
          <w:szCs w:val="24"/>
          <w:lang w:val="en-US"/>
        </w:rPr>
        <w:t>feedback was provided, as was the case for the study of</w:t>
      </w:r>
      <w:r w:rsidR="000940CB" w:rsidRPr="00E73DC3">
        <w:rPr>
          <w:rFonts w:cs="Times New Roman"/>
          <w:szCs w:val="24"/>
          <w:lang w:val="en-US"/>
        </w:rPr>
        <w:t xml:space="preserve"> </w:t>
      </w:r>
      <w:r w:rsidR="000940CB" w:rsidRPr="00E73DC3">
        <w:rPr>
          <w:rFonts w:eastAsia="Times New Roman" w:cs="Times New Roman"/>
          <w:szCs w:val="24"/>
          <w:lang w:val="en-US"/>
        </w:rPr>
        <w:fldChar w:fldCharType="begin"/>
      </w:r>
      <w:r w:rsidR="000940CB" w:rsidRPr="00E73DC3">
        <w:rPr>
          <w:rFonts w:eastAsia="Times New Roman" w:cs="Times New Roman"/>
          <w:szCs w:val="24"/>
          <w:lang w:val="en-US"/>
        </w:rPr>
        <w:instrText xml:space="preserve"> ADDIN EN.CITE &lt;EndNote&gt;&lt;Cite AuthorYear="1"&gt;&lt;Author&gt;Neuhoff&lt;/Author&gt;&lt;Year&gt;1998&lt;/Year&gt;&lt;RecNum&gt;434&lt;/RecNum&gt;&lt;DisplayText&gt;Neuhoff (1998)&lt;/DisplayText&gt;&lt;record&gt;&lt;rec-number&gt;434&lt;/rec-number&gt;&lt;foreign-keys&gt;&lt;key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000940CB" w:rsidRPr="00E73DC3">
        <w:rPr>
          <w:rFonts w:eastAsia="Times New Roman" w:cs="Times New Roman"/>
          <w:szCs w:val="24"/>
          <w:lang w:val="en-US"/>
        </w:rPr>
        <w:fldChar w:fldCharType="separate"/>
      </w:r>
      <w:r w:rsidR="000940CB" w:rsidRPr="00E73DC3">
        <w:rPr>
          <w:rFonts w:eastAsia="Times New Roman" w:cs="Times New Roman"/>
          <w:noProof/>
          <w:szCs w:val="24"/>
          <w:lang w:val="en-US"/>
        </w:rPr>
        <w:t>Neuhoff (1998)</w:t>
      </w:r>
      <w:r w:rsidR="000940CB" w:rsidRPr="00E73DC3">
        <w:rPr>
          <w:rFonts w:eastAsia="Times New Roman" w:cs="Times New Roman"/>
          <w:szCs w:val="24"/>
          <w:lang w:val="en-US"/>
        </w:rPr>
        <w:fldChar w:fldCharType="end"/>
      </w:r>
      <w:r w:rsidRPr="00E73DC3">
        <w:rPr>
          <w:rFonts w:cs="Times New Roman"/>
          <w:szCs w:val="24"/>
          <w:lang w:val="en-US"/>
        </w:rPr>
        <w:t xml:space="preserve">. </w:t>
      </w:r>
    </w:p>
    <w:p w14:paraId="117A99B8" w14:textId="77777777" w:rsidR="001339BA" w:rsidRPr="00E73DC3" w:rsidRDefault="001339BA" w:rsidP="001339BA">
      <w:pPr>
        <w:widowControl w:val="0"/>
        <w:spacing w:after="0" w:line="480" w:lineRule="auto"/>
        <w:ind w:firstLine="720"/>
        <w:jc w:val="both"/>
        <w:rPr>
          <w:rFonts w:cs="Times New Roman"/>
          <w:szCs w:val="24"/>
          <w:lang w:val="en-US"/>
        </w:rPr>
      </w:pPr>
      <w:r w:rsidRPr="00E73DC3">
        <w:rPr>
          <w:rFonts w:cs="Times New Roman"/>
          <w:szCs w:val="24"/>
          <w:lang w:val="en-US"/>
        </w:rPr>
        <w:t>After receiving instructions, participants were blindfolded and started the experiment. After each stimulus was presented, the participant was given 5 s to respond. Stimuli were presented in two blocks of 80 trials for each of the two response modes (4 level ranges × 2 directions (rise/fall) × 10 repetitions for each stimulus) for a total of 160 trials. The stimuli were presented in a randomized order within each block, and the order of response-mode use was counterbalanced. Overall, the experiment took approximately 30 minutes per participant.</w:t>
      </w:r>
    </w:p>
    <w:p w14:paraId="2767D57A" w14:textId="77777777" w:rsidR="001339BA" w:rsidRPr="00E73DC3" w:rsidRDefault="001339BA" w:rsidP="001339BA">
      <w:pPr>
        <w:widowControl w:val="0"/>
        <w:spacing w:after="0" w:line="480" w:lineRule="auto"/>
        <w:ind w:firstLine="720"/>
        <w:jc w:val="both"/>
        <w:rPr>
          <w:rFonts w:cs="Times New Roman"/>
          <w:szCs w:val="24"/>
          <w:lang w:val="en-US"/>
        </w:rPr>
      </w:pPr>
    </w:p>
    <w:p w14:paraId="5575748C" w14:textId="77777777" w:rsidR="001339BA" w:rsidRPr="00E73DC3" w:rsidRDefault="001339BA" w:rsidP="001339BA">
      <w:pPr>
        <w:widowControl w:val="0"/>
        <w:spacing w:after="0" w:line="480" w:lineRule="auto"/>
        <w:ind w:firstLine="720"/>
        <w:jc w:val="both"/>
        <w:rPr>
          <w:rFonts w:cs="Times New Roman"/>
          <w:szCs w:val="24"/>
          <w:lang w:val="en-US"/>
        </w:rPr>
      </w:pPr>
    </w:p>
    <w:p w14:paraId="160506CA" w14:textId="77777777" w:rsidR="001339BA" w:rsidRPr="00E73DC3" w:rsidRDefault="001339BA" w:rsidP="001339BA">
      <w:pPr>
        <w:widowControl w:val="0"/>
        <w:spacing w:after="0" w:line="480" w:lineRule="auto"/>
        <w:ind w:firstLine="720"/>
        <w:jc w:val="both"/>
        <w:rPr>
          <w:rFonts w:cs="Times New Roman"/>
          <w:szCs w:val="24"/>
          <w:lang w:val="en-US"/>
        </w:rPr>
      </w:pPr>
    </w:p>
    <w:p w14:paraId="59E22462" w14:textId="77777777" w:rsidR="001339BA" w:rsidRPr="00E73DC3" w:rsidRDefault="001339BA" w:rsidP="001339BA">
      <w:pPr>
        <w:widowControl w:val="0"/>
        <w:spacing w:after="0" w:line="480" w:lineRule="auto"/>
        <w:ind w:firstLine="720"/>
        <w:jc w:val="both"/>
        <w:rPr>
          <w:rFonts w:cs="Times New Roman"/>
          <w:szCs w:val="24"/>
          <w:lang w:val="en-US"/>
        </w:rPr>
      </w:pPr>
    </w:p>
    <w:p w14:paraId="539ABBDC" w14:textId="77777777" w:rsidR="001339BA" w:rsidRPr="00E73DC3" w:rsidRDefault="001339BA" w:rsidP="001339BA">
      <w:pPr>
        <w:widowControl w:val="0"/>
        <w:spacing w:after="0" w:line="480" w:lineRule="auto"/>
        <w:ind w:firstLine="720"/>
        <w:jc w:val="both"/>
        <w:rPr>
          <w:rFonts w:cs="Times New Roman"/>
          <w:szCs w:val="24"/>
          <w:lang w:val="en-US"/>
        </w:rPr>
      </w:pPr>
    </w:p>
    <w:p w14:paraId="7225D537" w14:textId="77777777" w:rsidR="001339BA" w:rsidRPr="00E73DC3" w:rsidRDefault="001339BA" w:rsidP="001339BA">
      <w:pPr>
        <w:spacing w:after="0" w:line="480" w:lineRule="auto"/>
        <w:rPr>
          <w:rFonts w:eastAsia="Times New Roman" w:cs="Times New Roman"/>
          <w:i/>
          <w:iCs/>
          <w:szCs w:val="24"/>
          <w:lang w:val="en-US"/>
        </w:rPr>
      </w:pPr>
    </w:p>
    <w:p w14:paraId="30718735" w14:textId="77777777" w:rsidR="001339BA" w:rsidRPr="00E73DC3" w:rsidRDefault="001339BA" w:rsidP="001339BA">
      <w:pPr>
        <w:widowControl w:val="0"/>
        <w:spacing w:after="0" w:line="480" w:lineRule="auto"/>
        <w:outlineLvl w:val="0"/>
        <w:rPr>
          <w:rFonts w:cs="Times New Roman"/>
          <w:bCs/>
          <w:szCs w:val="24"/>
          <w:lang w:val="en-US"/>
        </w:rPr>
      </w:pPr>
      <w:r w:rsidRPr="00E73DC3">
        <w:rPr>
          <w:rFonts w:cs="Times New Roman"/>
          <w:b/>
          <w:bCs/>
          <w:sz w:val="36"/>
          <w:szCs w:val="36"/>
          <w:lang w:val="en-US"/>
        </w:rPr>
        <w:lastRenderedPageBreak/>
        <w:t>3. Results</w:t>
      </w:r>
    </w:p>
    <w:p w14:paraId="0E5CC935" w14:textId="77777777" w:rsidR="001339BA" w:rsidRPr="00E73DC3" w:rsidRDefault="001339BA" w:rsidP="001339BA">
      <w:pPr>
        <w:widowControl w:val="0"/>
        <w:spacing w:line="480" w:lineRule="auto"/>
        <w:rPr>
          <w:rFonts w:cs="Times New Roman"/>
          <w:b/>
          <w:szCs w:val="24"/>
        </w:rPr>
      </w:pPr>
      <w:r w:rsidRPr="00E73DC3">
        <w:rPr>
          <w:rFonts w:cs="Times New Roman"/>
          <w:b/>
          <w:noProof/>
          <w:szCs w:val="24"/>
        </w:rPr>
        <w:drawing>
          <wp:inline distT="0" distB="0" distL="0" distR="0" wp14:anchorId="487009C0" wp14:editId="46D011D7">
            <wp:extent cx="4486275" cy="5077025"/>
            <wp:effectExtent l="0" t="0" r="0" b="9525"/>
            <wp:docPr id="973224546" name="Picture 1" descr="The diagram shows a comparison of verbal and tactile loudness perception at different sound levels, indicating that loudness ratings increase with higher sound lev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24546" name="Picture 1" descr="The diagram shows a comparison of verbal and tactile loudness perception at different sound levels, indicating that loudness ratings increase with higher sound level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6627" cy="5088740"/>
                    </a:xfrm>
                    <a:prstGeom prst="rect">
                      <a:avLst/>
                    </a:prstGeom>
                    <a:noFill/>
                    <a:ln>
                      <a:noFill/>
                    </a:ln>
                  </pic:spPr>
                </pic:pic>
              </a:graphicData>
            </a:graphic>
          </wp:inline>
        </w:drawing>
      </w:r>
    </w:p>
    <w:p w14:paraId="189FBEA3" w14:textId="571C1446" w:rsidR="001339BA" w:rsidRPr="00E73DC3" w:rsidRDefault="001339BA" w:rsidP="001339BA">
      <w:pPr>
        <w:widowControl w:val="0"/>
        <w:spacing w:line="480" w:lineRule="auto"/>
        <w:rPr>
          <w:rFonts w:cs="Times New Roman"/>
          <w:szCs w:val="24"/>
        </w:rPr>
      </w:pPr>
      <w:r w:rsidRPr="00E73DC3">
        <w:rPr>
          <w:rFonts w:cs="Times New Roman"/>
          <w:b/>
          <w:szCs w:val="24"/>
        </w:rPr>
        <w:t>Fig. 1.</w:t>
      </w:r>
      <w:r w:rsidRPr="00E73DC3">
        <w:rPr>
          <w:rFonts w:cs="Times New Roman"/>
          <w:szCs w:val="24"/>
        </w:rPr>
        <w:t xml:space="preserve"> Mean judged loudness change for rising and falling tones. Panel A shows data for the verbal response mode, panel B for the tactile response mode, and panel C data replotted from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 AuthorYear="1"&gt;&lt;Author&gt;Neuhoff&lt;/Author&gt;&lt;Year&gt;1998&lt;/Year&gt;&lt;RecNum&gt;434&lt;/RecNum&gt;&lt;DisplayText&gt;Neuhoff (1998)&lt;/DisplayText&gt;&lt;record&gt;&lt;rec-number&gt;434&lt;/rec-number&gt;&lt;foreign-keys&gt;&lt;key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w:t>
      </w:r>
      <w:r w:rsidRPr="00E73DC3">
        <w:rPr>
          <w:rFonts w:eastAsia="Times New Roman" w:cs="Times New Roman"/>
          <w:szCs w:val="24"/>
          <w:lang w:val="en-US"/>
        </w:rPr>
        <w:fldChar w:fldCharType="end"/>
      </w:r>
      <w:r w:rsidRPr="00E73DC3">
        <w:rPr>
          <w:rFonts w:eastAsia="Times New Roman" w:cs="Times New Roman"/>
          <w:szCs w:val="24"/>
          <w:lang w:val="en-US"/>
        </w:rPr>
        <w:t xml:space="preserve"> based </w:t>
      </w:r>
      <w:r w:rsidRPr="00E73DC3">
        <w:rPr>
          <w:rFonts w:cs="Times New Roman"/>
          <w:szCs w:val="24"/>
        </w:rPr>
        <w:t xml:space="preserve">on visual </w:t>
      </w:r>
      <w:proofErr w:type="spellStart"/>
      <w:r w:rsidRPr="00E73DC3">
        <w:rPr>
          <w:rFonts w:cs="Times New Roman"/>
          <w:szCs w:val="24"/>
        </w:rPr>
        <w:t>analog</w:t>
      </w:r>
      <w:proofErr w:type="spellEnd"/>
      <w:r w:rsidRPr="00E73DC3">
        <w:rPr>
          <w:rFonts w:cs="Times New Roman"/>
          <w:szCs w:val="24"/>
        </w:rPr>
        <w:t xml:space="preserve"> scale units, from their Table 2 (labelled as “sinusoid” values). Error bars show ±1 standard error across participants. Asterisk symbols in panels A and B indicate predictions using the loudness model (described later).</w:t>
      </w:r>
    </w:p>
    <w:p w14:paraId="43613886" w14:textId="77777777" w:rsidR="001339BA" w:rsidRPr="00E73DC3" w:rsidRDefault="001339BA" w:rsidP="001339BA">
      <w:pPr>
        <w:widowControl w:val="0"/>
        <w:spacing w:line="480" w:lineRule="auto"/>
        <w:rPr>
          <w:rFonts w:cs="Times New Roman"/>
          <w:i/>
          <w:iCs/>
          <w:szCs w:val="24"/>
        </w:rPr>
      </w:pPr>
    </w:p>
    <w:p w14:paraId="03C24732" w14:textId="76D54605" w:rsidR="001339BA" w:rsidRPr="00E73DC3" w:rsidRDefault="001339BA" w:rsidP="001339BA">
      <w:pPr>
        <w:widowControl w:val="0"/>
        <w:spacing w:line="480" w:lineRule="auto"/>
        <w:ind w:firstLine="720"/>
        <w:rPr>
          <w:rFonts w:eastAsia="Times New Roman" w:cs="Times New Roman"/>
          <w:szCs w:val="24"/>
          <w:lang w:val="en-US"/>
        </w:rPr>
      </w:pPr>
      <w:r w:rsidRPr="00E73DC3">
        <w:rPr>
          <w:rFonts w:cs="Times New Roman"/>
          <w:szCs w:val="24"/>
        </w:rPr>
        <w:t xml:space="preserve">Figure 1 shows mean judged loudness change for rising and falling tones. Rising level tones were judged to change more than falling level tones in all conditions, with loudness </w:t>
      </w:r>
      <w:r w:rsidRPr="00E73DC3">
        <w:rPr>
          <w:rFonts w:cs="Times New Roman"/>
          <w:szCs w:val="24"/>
        </w:rPr>
        <w:lastRenderedPageBreak/>
        <w:t xml:space="preserve">change judged to be larger for higher level ranges. The pattern of results was similar for the verbal (panel A) and tactile (panel B) response conditions, and both were similar to data collected by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 AuthorYear="1"&gt;&lt;Author&gt;Neuhoff&lt;/Author&gt;&lt;Year&gt;1998&lt;/Year&gt;&lt;RecNum&gt;434&lt;/RecNum&gt;&lt;DisplayText&gt;Neuhoff (1998)&lt;/DisplayText&gt;&lt;record&gt;&lt;rec-number&gt;434&lt;/rec-number&gt;&lt;foreign-keys&gt;&lt;key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w:t>
      </w:r>
      <w:r w:rsidRPr="00E73DC3">
        <w:rPr>
          <w:rFonts w:eastAsia="Times New Roman" w:cs="Times New Roman"/>
          <w:szCs w:val="24"/>
          <w:lang w:val="en-US"/>
        </w:rPr>
        <w:fldChar w:fldCharType="end"/>
      </w:r>
      <w:r w:rsidRPr="00E73DC3">
        <w:rPr>
          <w:rFonts w:eastAsia="Times New Roman" w:cs="Times New Roman"/>
          <w:szCs w:val="24"/>
          <w:lang w:val="en-US"/>
        </w:rPr>
        <w:t xml:space="preserve">, which are shown in panel C. </w:t>
      </w:r>
      <w:r w:rsidRPr="00E73DC3">
        <w:rPr>
          <w:rFonts w:cs="Times New Roman"/>
          <w:szCs w:val="24"/>
        </w:rPr>
        <w:t xml:space="preserve">Loudness-change </w:t>
      </w:r>
      <w:r w:rsidRPr="00E73DC3">
        <w:rPr>
          <w:rFonts w:eastAsia="Times New Roman" w:cs="Times New Roman"/>
          <w:szCs w:val="24"/>
          <w:lang w:val="en-US"/>
        </w:rPr>
        <w:t>judgments are freely available at the OSF repository [https://osf.io/kwcm4/overview?view_only=6c60ecb3dbe84769883fe82f155f0ce6].</w:t>
      </w:r>
    </w:p>
    <w:p w14:paraId="4F320CD3" w14:textId="77777777" w:rsidR="001339BA" w:rsidRPr="00E73DC3" w:rsidRDefault="001339BA" w:rsidP="001339BA">
      <w:pPr>
        <w:widowControl w:val="0"/>
        <w:spacing w:line="480" w:lineRule="auto"/>
        <w:ind w:firstLine="720"/>
        <w:rPr>
          <w:rFonts w:cs="Times New Roman"/>
          <w:szCs w:val="24"/>
        </w:rPr>
      </w:pPr>
      <w:r w:rsidRPr="00E73DC3">
        <w:rPr>
          <w:rFonts w:cs="Times New Roman"/>
          <w:szCs w:val="24"/>
        </w:rPr>
        <w:t>Loudness-change ratings were analysed using repeated-measures analysis of variance (ANOVA) with level range (</w:t>
      </w:r>
      <w:r w:rsidRPr="00E73DC3">
        <w:rPr>
          <w:rFonts w:cs="Times New Roman"/>
          <w:szCs w:val="24"/>
          <w:lang w:val="en-US"/>
        </w:rPr>
        <w:t>60/75, 65/80, 70/85, 75/90 dB</w:t>
      </w:r>
      <w:r w:rsidRPr="00E73DC3">
        <w:rPr>
          <w:rFonts w:cs="Times New Roman"/>
          <w:szCs w:val="24"/>
        </w:rPr>
        <w:t>), direction (rising or falling) and response mode (verbal or tactile) as within-subjects factors. The Greenhouse-Geisser procedure was used to correct the degrees of freedom where sphericity was violated. There were main effects of level range [</w:t>
      </w:r>
      <w:proofErr w:type="gramStart"/>
      <w:r w:rsidRPr="00E73DC3">
        <w:rPr>
          <w:rFonts w:cs="Times New Roman"/>
          <w:i/>
          <w:iCs/>
          <w:szCs w:val="24"/>
        </w:rPr>
        <w:t>F</w:t>
      </w:r>
      <w:r w:rsidRPr="00E73DC3">
        <w:rPr>
          <w:rFonts w:cs="Times New Roman"/>
          <w:szCs w:val="24"/>
        </w:rPr>
        <w:t>(</w:t>
      </w:r>
      <w:proofErr w:type="gramEnd"/>
      <w:r w:rsidRPr="00E73DC3">
        <w:rPr>
          <w:rFonts w:cs="Times New Roman"/>
          <w:szCs w:val="24"/>
        </w:rPr>
        <w:t xml:space="preserve">1.20, 10.81) = 30.35, </w:t>
      </w:r>
      <w:r w:rsidRPr="00E73DC3">
        <w:rPr>
          <w:rFonts w:cs="Times New Roman"/>
          <w:i/>
          <w:iCs/>
          <w:szCs w:val="24"/>
        </w:rPr>
        <w:t>p</w:t>
      </w:r>
      <w:r w:rsidRPr="00E73DC3">
        <w:rPr>
          <w:rFonts w:cs="Times New Roman"/>
          <w:szCs w:val="24"/>
        </w:rPr>
        <w:t xml:space="preserve"> &lt; 0.001, η</w:t>
      </w:r>
      <w:r w:rsidRPr="00E73DC3">
        <w:rPr>
          <w:rFonts w:cs="Times New Roman"/>
          <w:szCs w:val="24"/>
          <w:vertAlign w:val="subscript"/>
        </w:rPr>
        <w:t>p</w:t>
      </w:r>
      <w:r w:rsidRPr="00E73DC3">
        <w:rPr>
          <w:rFonts w:cs="Times New Roman"/>
          <w:szCs w:val="24"/>
          <w:vertAlign w:val="superscript"/>
        </w:rPr>
        <w:t>2</w:t>
      </w:r>
      <w:r w:rsidRPr="00E73DC3">
        <w:rPr>
          <w:rFonts w:cs="Times New Roman"/>
          <w:szCs w:val="24"/>
        </w:rPr>
        <w:t xml:space="preserve"> = 0.77] and direction</w:t>
      </w:r>
      <w:r w:rsidRPr="00E73DC3">
        <w:rPr>
          <w:rFonts w:cs="Times New Roman"/>
          <w:i/>
          <w:iCs/>
          <w:szCs w:val="24"/>
        </w:rPr>
        <w:t xml:space="preserve"> </w:t>
      </w:r>
      <w:r w:rsidRPr="00E73DC3">
        <w:rPr>
          <w:rFonts w:cs="Times New Roman"/>
          <w:szCs w:val="24"/>
        </w:rPr>
        <w:t>[</w:t>
      </w:r>
      <w:proofErr w:type="gramStart"/>
      <w:r w:rsidRPr="00E73DC3">
        <w:rPr>
          <w:rFonts w:cs="Times New Roman"/>
          <w:i/>
          <w:iCs/>
          <w:szCs w:val="24"/>
        </w:rPr>
        <w:t>F</w:t>
      </w:r>
      <w:r w:rsidRPr="00E73DC3">
        <w:rPr>
          <w:rFonts w:cs="Times New Roman"/>
          <w:szCs w:val="24"/>
        </w:rPr>
        <w:t>(</w:t>
      </w:r>
      <w:proofErr w:type="gramEnd"/>
      <w:r w:rsidRPr="00E73DC3">
        <w:rPr>
          <w:rFonts w:cs="Times New Roman"/>
          <w:szCs w:val="24"/>
        </w:rPr>
        <w:t xml:space="preserve">1, 9) = 24.83, </w:t>
      </w:r>
      <w:r w:rsidRPr="00E73DC3">
        <w:rPr>
          <w:rFonts w:cs="Times New Roman"/>
          <w:i/>
          <w:iCs/>
          <w:szCs w:val="24"/>
        </w:rPr>
        <w:t>p</w:t>
      </w:r>
      <w:r w:rsidRPr="00E73DC3">
        <w:rPr>
          <w:rFonts w:cs="Times New Roman"/>
          <w:szCs w:val="24"/>
        </w:rPr>
        <w:t xml:space="preserve"> &lt; 0.001, η</w:t>
      </w:r>
      <w:r w:rsidRPr="00E73DC3">
        <w:rPr>
          <w:rFonts w:cs="Times New Roman"/>
          <w:szCs w:val="24"/>
          <w:vertAlign w:val="subscript"/>
        </w:rPr>
        <w:t>p</w:t>
      </w:r>
      <w:r w:rsidRPr="00E73DC3">
        <w:rPr>
          <w:rFonts w:cs="Times New Roman"/>
          <w:szCs w:val="24"/>
          <w:vertAlign w:val="superscript"/>
        </w:rPr>
        <w:t>2</w:t>
      </w:r>
      <w:r w:rsidRPr="00E73DC3">
        <w:rPr>
          <w:rFonts w:cs="Times New Roman"/>
          <w:szCs w:val="24"/>
        </w:rPr>
        <w:t xml:space="preserve"> = 0.73], and a significant interaction between level range and direction [</w:t>
      </w:r>
      <w:proofErr w:type="gramStart"/>
      <w:r w:rsidRPr="00E73DC3">
        <w:rPr>
          <w:rFonts w:cs="Times New Roman"/>
          <w:i/>
          <w:iCs/>
          <w:szCs w:val="24"/>
        </w:rPr>
        <w:t>F</w:t>
      </w:r>
      <w:r w:rsidRPr="00E73DC3">
        <w:rPr>
          <w:rFonts w:cs="Times New Roman"/>
          <w:szCs w:val="24"/>
        </w:rPr>
        <w:t>(</w:t>
      </w:r>
      <w:proofErr w:type="gramEnd"/>
      <w:r w:rsidRPr="00E73DC3">
        <w:rPr>
          <w:rFonts w:cs="Times New Roman"/>
          <w:szCs w:val="24"/>
        </w:rPr>
        <w:t xml:space="preserve">1.40, 12.60) = 15.52, </w:t>
      </w:r>
      <w:r w:rsidRPr="00E73DC3">
        <w:rPr>
          <w:rFonts w:cs="Times New Roman"/>
          <w:i/>
          <w:iCs/>
          <w:szCs w:val="24"/>
        </w:rPr>
        <w:t>p</w:t>
      </w:r>
      <w:r w:rsidRPr="00E73DC3">
        <w:rPr>
          <w:rFonts w:cs="Times New Roman"/>
          <w:szCs w:val="24"/>
        </w:rPr>
        <w:t xml:space="preserve"> &lt; 0.001, η</w:t>
      </w:r>
      <w:r w:rsidRPr="00E73DC3">
        <w:rPr>
          <w:rFonts w:cs="Times New Roman"/>
          <w:szCs w:val="24"/>
          <w:vertAlign w:val="subscript"/>
        </w:rPr>
        <w:t>p</w:t>
      </w:r>
      <w:r w:rsidRPr="00E73DC3">
        <w:rPr>
          <w:rFonts w:cs="Times New Roman"/>
          <w:szCs w:val="24"/>
          <w:vertAlign w:val="superscript"/>
        </w:rPr>
        <w:t>2</w:t>
      </w:r>
      <w:r w:rsidRPr="00E73DC3">
        <w:rPr>
          <w:rFonts w:cs="Times New Roman"/>
          <w:szCs w:val="24"/>
        </w:rPr>
        <w:t xml:space="preserve"> = 0.63]</w:t>
      </w:r>
      <w:r w:rsidRPr="00E73DC3">
        <w:rPr>
          <w:rFonts w:cs="Times New Roman"/>
          <w:i/>
          <w:iCs/>
          <w:szCs w:val="24"/>
        </w:rPr>
        <w:t xml:space="preserve">. </w:t>
      </w:r>
      <w:r w:rsidRPr="00E73DC3">
        <w:rPr>
          <w:rFonts w:cs="Times New Roman"/>
          <w:szCs w:val="24"/>
        </w:rPr>
        <w:t>There were no other significant main effects or interactions (</w:t>
      </w:r>
      <w:r w:rsidRPr="00E73DC3">
        <w:rPr>
          <w:rFonts w:cs="Times New Roman"/>
          <w:i/>
          <w:iCs/>
          <w:szCs w:val="24"/>
        </w:rPr>
        <w:t>p</w:t>
      </w:r>
      <w:r w:rsidRPr="00E73DC3">
        <w:rPr>
          <w:rFonts w:cs="Times New Roman"/>
          <w:szCs w:val="24"/>
        </w:rPr>
        <w:t>&gt;0.05). Post-hoc tests with Bonferroni correction indicated significantly larger loudness-change ratings for rising than for falling sounds for all conditions, except for the lowest level range (</w:t>
      </w:r>
      <w:r w:rsidRPr="00E73DC3">
        <w:rPr>
          <w:rFonts w:cs="Times New Roman"/>
          <w:szCs w:val="24"/>
          <w:lang w:val="en-US"/>
        </w:rPr>
        <w:t>60/75 dB)</w:t>
      </w:r>
      <w:r w:rsidRPr="00E73DC3">
        <w:rPr>
          <w:rFonts w:cs="Times New Roman"/>
          <w:szCs w:val="24"/>
        </w:rPr>
        <w:t>.</w:t>
      </w:r>
      <w:r w:rsidRPr="00E73DC3">
        <w:rPr>
          <w:rFonts w:cs="Times New Roman"/>
          <w:i/>
          <w:iCs/>
          <w:szCs w:val="24"/>
        </w:rPr>
        <w:t xml:space="preserve"> </w:t>
      </w:r>
    </w:p>
    <w:p w14:paraId="4E22D551" w14:textId="77777777" w:rsidR="001339BA" w:rsidRPr="00E73DC3" w:rsidRDefault="001339BA" w:rsidP="001339BA">
      <w:pPr>
        <w:widowControl w:val="0"/>
        <w:spacing w:line="480" w:lineRule="auto"/>
        <w:rPr>
          <w:rFonts w:cs="Times New Roman"/>
          <w:szCs w:val="24"/>
        </w:rPr>
      </w:pPr>
    </w:p>
    <w:p w14:paraId="295E5606" w14:textId="77777777" w:rsidR="001339BA" w:rsidRPr="00E73DC3" w:rsidRDefault="001339BA" w:rsidP="001339BA">
      <w:pPr>
        <w:widowControl w:val="0"/>
        <w:spacing w:after="0" w:line="480" w:lineRule="auto"/>
        <w:outlineLvl w:val="0"/>
        <w:rPr>
          <w:rFonts w:cs="Times New Roman"/>
          <w:b/>
          <w:bCs/>
          <w:iCs/>
          <w:sz w:val="32"/>
          <w:szCs w:val="32"/>
          <w:lang w:val="en-US"/>
        </w:rPr>
      </w:pPr>
      <w:r w:rsidRPr="00E73DC3">
        <w:rPr>
          <w:rFonts w:cs="Times New Roman"/>
          <w:b/>
          <w:bCs/>
          <w:iCs/>
          <w:sz w:val="32"/>
          <w:szCs w:val="32"/>
          <w:lang w:val="en-US"/>
        </w:rPr>
        <w:t>4. Predictions using the loudness model</w:t>
      </w:r>
    </w:p>
    <w:p w14:paraId="2316F69A" w14:textId="1140936B" w:rsidR="001339BA" w:rsidRPr="00E73DC3" w:rsidRDefault="001339BA" w:rsidP="001339BA">
      <w:pPr>
        <w:spacing w:after="0" w:line="480" w:lineRule="auto"/>
        <w:ind w:firstLine="432"/>
        <w:rPr>
          <w:lang w:val="en-US"/>
        </w:rPr>
      </w:pPr>
      <w:r w:rsidRPr="00E73DC3">
        <w:t xml:space="preserve">Predictions of loudness, in sones, were generated using the loudness model of </w:t>
      </w:r>
      <w:r w:rsidRPr="00E73DC3">
        <w:rPr>
          <w:rFonts w:cs="Times New Roman"/>
          <w:szCs w:val="24"/>
        </w:rPr>
        <w:fldChar w:fldCharType="begin"/>
      </w:r>
      <w:r w:rsidRPr="00E73DC3">
        <w:rPr>
          <w:rFonts w:cs="Times New Roman"/>
          <w:szCs w:val="24"/>
        </w:rPr>
        <w:instrText xml:space="preserve"> ADDIN EN.CITE &lt;EndNote&gt;&lt;Cite AuthorYear="1"&gt;&lt;Author&gt;Moore&lt;/Author&gt;&lt;Year&gt;2018&lt;/Year&gt;&lt;RecNum&gt;1227&lt;/RecNum&gt;&lt;DisplayText&gt;Moore et al. (2018)&lt;/DisplayText&gt;&lt;record&gt;&lt;rec-number&gt;1227&lt;/rec-number&gt;&lt;foreign-keys&gt;&lt;key app="EN" db-id="v0z2swa9gzx90keetz3xfsr2wp5vwxpr5xex" timestamp="1722506670"&gt;1227&lt;/key&gt;&lt;/foreign-keys&gt;&lt;ref-type name="Journal Article"&gt;17&lt;/ref-type&gt;&lt;contributors&gt;&lt;authors&gt;&lt;author&gt;Moore, Brian C J&lt;/author&gt;&lt;author&gt;Jervis, Matthew&lt;/author&gt;&lt;author&gt;Harries, Luke&lt;/author&gt;&lt;author&gt;Schlittenlacher, Josef&lt;/author&gt;&lt;/authors&gt;&lt;/contributors&gt;&lt;titles&gt;&lt;title&gt;Testing and refining a loudness model for time-varying sounds incorporating binaural inhibition&lt;/title&gt;&lt;secondary-title&gt;The Journal of the Acoustical Society of America&lt;/secondary-title&gt;&lt;/titles&gt;&lt;periodical&gt;&lt;full-title&gt;The Journal of the Acoustical Society of America&lt;/full-title&gt;&lt;abbr-1&gt;J. Acoust. Soc. Am.&lt;/abbr-1&gt;&lt;/periodical&gt;&lt;pages&gt;1504-1513&lt;/pages&gt;&lt;volume&gt;143&lt;/volume&gt;&lt;dates&gt;&lt;year&gt;2018&lt;/year&gt;&lt;/dates&gt;&lt;isbn&gt;0001-4966&lt;/isbn&gt;&lt;urls&gt;&lt;/urls&gt;&lt;/record&gt;&lt;/Cite&gt;&lt;/EndNote&gt;</w:instrText>
      </w:r>
      <w:r w:rsidRPr="00E73DC3">
        <w:rPr>
          <w:rFonts w:cs="Times New Roman"/>
          <w:szCs w:val="24"/>
        </w:rPr>
        <w:fldChar w:fldCharType="separate"/>
      </w:r>
      <w:r w:rsidRPr="00E73DC3">
        <w:rPr>
          <w:rFonts w:cs="Times New Roman"/>
          <w:noProof/>
          <w:szCs w:val="24"/>
        </w:rPr>
        <w:t>Moore et al. (2018)</w:t>
      </w:r>
      <w:r w:rsidRPr="00E73DC3">
        <w:rPr>
          <w:rFonts w:cs="Times New Roman"/>
          <w:szCs w:val="24"/>
        </w:rPr>
        <w:fldChar w:fldCharType="end"/>
      </w:r>
      <w:r w:rsidRPr="00E73DC3">
        <w:t xml:space="preserve">, as implemented in ISO 532-3 </w:t>
      </w:r>
      <w:r w:rsidRPr="00E73DC3">
        <w:rPr>
          <w:rFonts w:cs="Times New Roman"/>
          <w:szCs w:val="24"/>
        </w:rPr>
        <w:fldChar w:fldCharType="begin"/>
      </w:r>
      <w:r w:rsidRPr="00E73DC3">
        <w:rPr>
          <w:rFonts w:cs="Times New Roman"/>
          <w:szCs w:val="24"/>
        </w:rPr>
        <w:instrText xml:space="preserve"> ADDIN EN.CITE &lt;EndNote&gt;&lt;Cite ExcludeAuth="1"&gt;&lt;Author&gt;ISO 532-3&lt;/Author&gt;&lt;Year&gt;2022&lt;/Year&gt;&lt;RecNum&gt;1229&lt;/RecNum&gt;&lt;DisplayText&gt;(2022)&lt;/DisplayText&gt;&lt;record&gt;&lt;rec-number&gt;1229&lt;/rec-number&gt;&lt;foreign-keys&gt;&lt;key app="EN" db-id="v0z2swa9gzx90keetz3xfsr2wp5vwxpr5xex" timestamp="1722849356"&gt;1229&lt;/key&gt;&lt;/foreign-keys&gt;&lt;ref-type name="Book"&gt;6&lt;/ref-type&gt;&lt;contributors&gt;&lt;authors&gt;&lt;author&gt;ISO 532-3,&lt;/author&gt;&lt;/authors&gt;&lt;/contributors&gt;&lt;titles&gt;&lt;title&gt;Acoustics - Methods for calculating loudness - Part 3: Moore-Glasberg-Schlittenlacher method.&lt;/title&gt;&lt;/titles&gt;&lt;dates&gt;&lt;year&gt;2022&lt;/year&gt;&lt;/dates&gt;&lt;pub-location&gt;Geneva&lt;/pub-location&gt;&lt;publisher&gt;International Organization for Standardization&lt;/publisher&gt;&lt;urls&gt;&lt;/urls&gt;&lt;/record&gt;&lt;/Cite&gt;&lt;/EndNote&gt;</w:instrText>
      </w:r>
      <w:r w:rsidRPr="00E73DC3">
        <w:rPr>
          <w:rFonts w:cs="Times New Roman"/>
          <w:szCs w:val="24"/>
        </w:rPr>
        <w:fldChar w:fldCharType="separate"/>
      </w:r>
      <w:r w:rsidRPr="00E73DC3">
        <w:rPr>
          <w:rFonts w:cs="Times New Roman"/>
          <w:noProof/>
          <w:szCs w:val="24"/>
        </w:rPr>
        <w:t>(2022)</w:t>
      </w:r>
      <w:r w:rsidRPr="00E73DC3">
        <w:rPr>
          <w:rFonts w:cs="Times New Roman"/>
          <w:szCs w:val="24"/>
        </w:rPr>
        <w:fldChar w:fldCharType="end"/>
      </w:r>
      <w:r w:rsidRPr="00E73DC3">
        <w:t xml:space="preserve">. </w:t>
      </w:r>
      <w:r w:rsidRPr="00E73DC3">
        <w:rPr>
          <w:rFonts w:cs="Times New Roman"/>
          <w:szCs w:val="24"/>
        </w:rPr>
        <w:t xml:space="preserve">Among other things, the model gives a running estimate of the momentary impression of loudness, called short-term (ST) loudness. The ST loudness is estimated every 1 </w:t>
      </w:r>
      <w:proofErr w:type="spellStart"/>
      <w:r w:rsidRPr="00E73DC3">
        <w:rPr>
          <w:rFonts w:cs="Times New Roman"/>
          <w:szCs w:val="24"/>
        </w:rPr>
        <w:t>ms</w:t>
      </w:r>
      <w:proofErr w:type="spellEnd"/>
      <w:r w:rsidRPr="00E73DC3">
        <w:rPr>
          <w:rFonts w:cs="Times New Roman"/>
          <w:szCs w:val="24"/>
        </w:rPr>
        <w:t xml:space="preserve"> as a running average of the estimated instantaneous loudness. The instantaneous loudness is assumed not to be available for conscious perception, although it may be represented in the brain</w:t>
      </w:r>
      <w:r w:rsidR="00A43002" w:rsidRPr="00E73DC3">
        <w:rPr>
          <w:rFonts w:cs="Times New Roman"/>
          <w:szCs w:val="24"/>
        </w:rPr>
        <w:t xml:space="preserve"> </w:t>
      </w:r>
      <w:r w:rsidR="00A43002" w:rsidRPr="00E73DC3">
        <w:rPr>
          <w:rFonts w:cs="Times New Roman"/>
          <w:szCs w:val="24"/>
        </w:rPr>
        <w:fldChar w:fldCharType="begin"/>
      </w:r>
      <w:r w:rsidR="00F72DC1" w:rsidRPr="00E73DC3">
        <w:rPr>
          <w:rFonts w:cs="Times New Roman"/>
          <w:szCs w:val="24"/>
        </w:rPr>
        <w:instrText xml:space="preserve"> ADDIN EN.CITE &lt;EndNote&gt;&lt;Cite&gt;&lt;Author&gt;Thwaites&lt;/Author&gt;&lt;Year&gt;2016&lt;/Year&gt;&lt;RecNum&gt;1295&lt;/RecNum&gt;&lt;DisplayText&gt;(Glasberg et al., 2002; Thwaites et al., 2016)&lt;/DisplayText&gt;&lt;record&gt;&lt;rec-number&gt;1295&lt;/rec-number&gt;&lt;foreign-keys&gt;&lt;key app="EN" db-id="v0z2swa9gzx90keetz3xfsr2wp5vwxpr5xex" timestamp="1785417381"&gt;1295&lt;/key&gt;&lt;/foreign-keys&gt;&lt;ref-type name="Journal Article"&gt;17&lt;/ref-type&gt;&lt;contributors&gt;&lt;authors&gt;&lt;author&gt;Thwaites, Andrew&lt;/author&gt;&lt;author&gt;Glasberg, Brian R&lt;/author&gt;&lt;author&gt;Nimmo-Smith, Ian&lt;/author&gt;&lt;author&gt;Marslen-Wilson, William D&lt;/author&gt;&lt;author&gt;Moore, Brian C J&lt;/author&gt;&lt;/authors&gt;&lt;/contributors&gt;&lt;titles&gt;&lt;title&gt;Representation of instantaneous and short-term loudness in the human cortex&lt;/title&gt;&lt;secondary-title&gt;Frontiers in Neuroscience&lt;/secondary-title&gt;&lt;/titles&gt;&lt;periodical&gt;&lt;full-title&gt;Frontiers in Neuroscience&lt;/full-title&gt;&lt;abbr-1&gt;Front. Neurosci.&lt;/abbr-1&gt;&lt;/periodical&gt;&lt;pages&gt;183&lt;/pages&gt;&lt;volume&gt;10&lt;/volume&gt;&lt;dates&gt;&lt;year&gt;2016&lt;/year&gt;&lt;/dates&gt;&lt;urls&gt;&lt;/urls&gt;&lt;/record&gt;&lt;/Cite&gt;&lt;Cite&gt;&lt;Author&gt;Glasberg&lt;/Author&gt;&lt;Year&gt;2002&lt;/Year&gt;&lt;RecNum&gt;1214&lt;/RecNum&gt;&lt;record&gt;&lt;rec-number&gt;1214&lt;/rec-number&gt;&lt;foreign-keys&gt;&lt;key app="EN" db-id="v0z2swa9gzx90keetz3xfsr2wp5vwxpr5xex" timestamp="1716289274"&gt;1214&lt;/key&gt;&lt;/foreign-keys&gt;&lt;ref-type name="Journal Article"&gt;17&lt;/ref-type&gt;&lt;contributors&gt;&lt;authors&gt;&lt;author&gt;Glasberg, Brian R&lt;/author&gt;&lt;author&gt;Moore, Brian C J&lt;/author&gt;&lt;/authors&gt;&lt;/contributors&gt;&lt;titles&gt;&lt;title&gt;A model of loudness applicable to time-varying sounds&lt;/title&gt;&lt;secondary-title&gt;Journal of the Audio Engineering Society&lt;/secondary-title&gt;&lt;/titles&gt;&lt;periodical&gt;&lt;full-title&gt;Journal of the Audio Engineering Society&lt;/full-title&gt;&lt;abbr-1&gt;J. Audio. Eng. Soc.&lt;/abbr-1&gt;&lt;/periodical&gt;&lt;pages&gt;331-342&lt;/pages&gt;&lt;volume&gt;50&lt;/volume&gt;&lt;dates&gt;&lt;year&gt;2002&lt;/year&gt;&lt;/dates&gt;&lt;urls&gt;&lt;/urls&gt;&lt;/record&gt;&lt;/Cite&gt;&lt;/EndNote&gt;</w:instrText>
      </w:r>
      <w:r w:rsidR="00A43002" w:rsidRPr="00E73DC3">
        <w:rPr>
          <w:rFonts w:cs="Times New Roman"/>
          <w:szCs w:val="24"/>
        </w:rPr>
        <w:fldChar w:fldCharType="separate"/>
      </w:r>
      <w:r w:rsidR="00F72DC1" w:rsidRPr="00E73DC3">
        <w:rPr>
          <w:rFonts w:cs="Times New Roman"/>
          <w:noProof/>
          <w:szCs w:val="24"/>
        </w:rPr>
        <w:t>(Glasberg et al., 2002; Thwaites et al., 2016)</w:t>
      </w:r>
      <w:r w:rsidR="00A43002" w:rsidRPr="00E73DC3">
        <w:rPr>
          <w:rFonts w:cs="Times New Roman"/>
          <w:szCs w:val="24"/>
        </w:rPr>
        <w:fldChar w:fldCharType="end"/>
      </w:r>
      <w:r w:rsidRPr="00E73DC3">
        <w:rPr>
          <w:rFonts w:cs="Times New Roman"/>
          <w:szCs w:val="24"/>
        </w:rPr>
        <w:t xml:space="preserve">. The estimation of ST loudness in each frequency channel </w:t>
      </w:r>
      <w:r w:rsidRPr="00E73DC3">
        <w:rPr>
          <w:lang w:val="en-US"/>
        </w:rPr>
        <w:t xml:space="preserve">resembles the operation of an automatic </w:t>
      </w:r>
      <w:r w:rsidRPr="00E73DC3">
        <w:rPr>
          <w:lang w:val="en-US"/>
        </w:rPr>
        <w:lastRenderedPageBreak/>
        <w:t xml:space="preserve">gain control circuit, with an attack time, </w:t>
      </w:r>
      <w:r w:rsidRPr="00E73DC3">
        <w:rPr>
          <w:i/>
          <w:iCs/>
          <w:lang w:val="en-US"/>
        </w:rPr>
        <w:t>T</w:t>
      </w:r>
      <w:r w:rsidRPr="00E73DC3">
        <w:rPr>
          <w:i/>
          <w:iCs/>
          <w:position w:val="-6"/>
          <w:lang w:val="en-US"/>
        </w:rPr>
        <w:t>a</w:t>
      </w:r>
      <w:r w:rsidRPr="00E73DC3">
        <w:rPr>
          <w:lang w:val="en-US"/>
        </w:rPr>
        <w:t xml:space="preserve">, and a release time, </w:t>
      </w:r>
      <w:r w:rsidRPr="00E73DC3">
        <w:rPr>
          <w:i/>
          <w:iCs/>
          <w:lang w:val="en-US"/>
        </w:rPr>
        <w:t>T</w:t>
      </w:r>
      <w:r w:rsidRPr="00E73DC3">
        <w:rPr>
          <w:i/>
          <w:iCs/>
          <w:position w:val="-6"/>
          <w:lang w:val="en-US"/>
        </w:rPr>
        <w:t>r</w:t>
      </w:r>
      <w:r w:rsidRPr="00E73DC3">
        <w:rPr>
          <w:lang w:val="en-US"/>
        </w:rPr>
        <w:t>. S'</w:t>
      </w:r>
      <w:r w:rsidRPr="00E73DC3">
        <w:rPr>
          <w:i/>
          <w:position w:val="-6"/>
          <w:lang w:val="en-US"/>
        </w:rPr>
        <w:t>n</w:t>
      </w:r>
      <w:r w:rsidRPr="00E73DC3">
        <w:rPr>
          <w:lang w:val="en-US"/>
        </w:rPr>
        <w:t xml:space="preserve"> is defined as the running ST loudness estimate at the time corresponding to the </w:t>
      </w:r>
      <w:r w:rsidRPr="00E73DC3">
        <w:rPr>
          <w:i/>
          <w:lang w:val="en-US"/>
        </w:rPr>
        <w:t>n</w:t>
      </w:r>
      <w:r w:rsidRPr="00E73DC3">
        <w:rPr>
          <w:lang w:val="en-US"/>
        </w:rPr>
        <w:t>th frame, S</w:t>
      </w:r>
      <w:r w:rsidRPr="00E73DC3">
        <w:rPr>
          <w:i/>
          <w:position w:val="-6"/>
          <w:lang w:val="en-US"/>
        </w:rPr>
        <w:t>n</w:t>
      </w:r>
      <w:r w:rsidRPr="00E73DC3">
        <w:rPr>
          <w:lang w:val="en-US"/>
        </w:rPr>
        <w:t xml:space="preserve"> as the instantaneous specific loud</w:t>
      </w:r>
      <w:r w:rsidRPr="00E73DC3">
        <w:rPr>
          <w:lang w:val="en-US"/>
        </w:rPr>
        <w:softHyphen/>
        <w:t xml:space="preserve">ness at the </w:t>
      </w:r>
      <w:r w:rsidRPr="00E73DC3">
        <w:rPr>
          <w:i/>
          <w:lang w:val="en-US"/>
        </w:rPr>
        <w:t>n</w:t>
      </w:r>
      <w:r w:rsidRPr="00E73DC3">
        <w:rPr>
          <w:lang w:val="en-US"/>
        </w:rPr>
        <w:t>th frame, and S'</w:t>
      </w:r>
      <w:r w:rsidRPr="00E73DC3">
        <w:rPr>
          <w:i/>
          <w:position w:val="-6"/>
          <w:lang w:val="en-US"/>
        </w:rPr>
        <w:t>n-1</w:t>
      </w:r>
      <w:r w:rsidRPr="00E73DC3">
        <w:rPr>
          <w:lang w:val="en-US"/>
        </w:rPr>
        <w:t xml:space="preserve"> as the ST loudness at the time corresponding to frame </w:t>
      </w:r>
      <w:r w:rsidRPr="00E73DC3">
        <w:rPr>
          <w:i/>
          <w:lang w:val="en-US"/>
        </w:rPr>
        <w:t>n-1</w:t>
      </w:r>
      <w:r w:rsidRPr="00E73DC3">
        <w:rPr>
          <w:lang w:val="en-US"/>
        </w:rPr>
        <w:t>.</w:t>
      </w:r>
    </w:p>
    <w:p w14:paraId="42FF444B" w14:textId="77777777" w:rsidR="001339BA" w:rsidRPr="00E73DC3" w:rsidRDefault="001339BA" w:rsidP="001339BA">
      <w:pPr>
        <w:spacing w:after="0" w:line="480" w:lineRule="auto"/>
        <w:ind w:firstLine="432"/>
        <w:rPr>
          <w:lang w:val="en-US"/>
        </w:rPr>
      </w:pPr>
      <w:r w:rsidRPr="00E73DC3">
        <w:rPr>
          <w:lang w:val="en-US"/>
        </w:rPr>
        <w:t>If S</w:t>
      </w:r>
      <w:r w:rsidRPr="00E73DC3">
        <w:rPr>
          <w:i/>
          <w:position w:val="-6"/>
          <w:lang w:val="en-US"/>
        </w:rPr>
        <w:t>n</w:t>
      </w:r>
      <w:r w:rsidRPr="00E73DC3">
        <w:rPr>
          <w:lang w:val="en-US"/>
        </w:rPr>
        <w:t xml:space="preserve"> &gt; S'</w:t>
      </w:r>
      <w:r w:rsidRPr="00E73DC3">
        <w:rPr>
          <w:i/>
          <w:position w:val="-6"/>
          <w:lang w:val="en-US"/>
        </w:rPr>
        <w:t>n-1</w:t>
      </w:r>
      <w:r w:rsidRPr="00E73DC3">
        <w:rPr>
          <w:lang w:val="en-US"/>
        </w:rPr>
        <w:t xml:space="preserve"> (corresponding to an attack, or increase in level, as the instantaneous loudness at frame </w:t>
      </w:r>
      <w:r w:rsidRPr="00E73DC3">
        <w:rPr>
          <w:i/>
          <w:iCs/>
          <w:lang w:val="en-US"/>
        </w:rPr>
        <w:t>n</w:t>
      </w:r>
      <w:r w:rsidRPr="00E73DC3">
        <w:rPr>
          <w:lang w:val="en-US"/>
        </w:rPr>
        <w:t xml:space="preserve"> is greater than the ST loudness at the previous frame), then</w:t>
      </w:r>
    </w:p>
    <w:p w14:paraId="55EBBC9F" w14:textId="77777777" w:rsidR="001339BA" w:rsidRPr="00E73DC3" w:rsidRDefault="001339BA" w:rsidP="001339BA">
      <w:pPr>
        <w:spacing w:after="0" w:line="480" w:lineRule="auto"/>
        <w:ind w:firstLine="432"/>
        <w:jc w:val="right"/>
        <w:rPr>
          <w:lang w:val="en-US"/>
        </w:rPr>
      </w:pPr>
      <w:r w:rsidRPr="00E73DC3">
        <w:rPr>
          <w:lang w:val="en-US"/>
        </w:rPr>
        <w:tab/>
        <w:t>S'</w:t>
      </w:r>
      <w:r w:rsidRPr="00E73DC3">
        <w:rPr>
          <w:i/>
          <w:position w:val="-6"/>
          <w:lang w:val="en-US"/>
        </w:rPr>
        <w:t>n</w:t>
      </w:r>
      <w:r w:rsidRPr="00E73DC3">
        <w:rPr>
          <w:lang w:val="en-US"/>
        </w:rPr>
        <w:t xml:space="preserve"> = </w:t>
      </w:r>
      <w:r w:rsidRPr="00E73DC3">
        <w:rPr>
          <w:i/>
          <w:iCs/>
          <w:lang w:val="en-US"/>
        </w:rPr>
        <w:sym w:font="Symbol" w:char="F061"/>
      </w:r>
      <w:r w:rsidRPr="00E73DC3">
        <w:rPr>
          <w:i/>
          <w:iCs/>
          <w:position w:val="-6"/>
          <w:lang w:val="en-US"/>
        </w:rPr>
        <w:t>a</w:t>
      </w:r>
      <w:r w:rsidRPr="00E73DC3">
        <w:rPr>
          <w:lang w:val="en-US"/>
        </w:rPr>
        <w:t>S</w:t>
      </w:r>
      <w:r w:rsidRPr="00E73DC3">
        <w:rPr>
          <w:i/>
          <w:position w:val="-6"/>
          <w:lang w:val="en-US"/>
        </w:rPr>
        <w:t>n</w:t>
      </w:r>
      <w:r w:rsidRPr="00E73DC3">
        <w:rPr>
          <w:lang w:val="en-US"/>
        </w:rPr>
        <w:t xml:space="preserve"> + (1-</w:t>
      </w:r>
      <w:r w:rsidRPr="00E73DC3">
        <w:rPr>
          <w:i/>
          <w:iCs/>
          <w:lang w:val="en-US"/>
        </w:rPr>
        <w:sym w:font="Symbol" w:char="F061"/>
      </w:r>
      <w:proofErr w:type="gramStart"/>
      <w:r w:rsidRPr="00E73DC3">
        <w:rPr>
          <w:i/>
          <w:iCs/>
          <w:position w:val="-6"/>
          <w:lang w:val="en-US"/>
        </w:rPr>
        <w:t>a</w:t>
      </w:r>
      <w:r w:rsidRPr="00E73DC3">
        <w:rPr>
          <w:lang w:val="en-US"/>
        </w:rPr>
        <w:t>)S'</w:t>
      </w:r>
      <w:r w:rsidRPr="00E73DC3">
        <w:rPr>
          <w:i/>
          <w:position w:val="-6"/>
          <w:lang w:val="en-US"/>
        </w:rPr>
        <w:t>n</w:t>
      </w:r>
      <w:proofErr w:type="gramEnd"/>
      <w:r w:rsidRPr="00E73DC3">
        <w:rPr>
          <w:i/>
          <w:position w:val="-6"/>
          <w:lang w:val="en-US"/>
        </w:rPr>
        <w:t>-1</w:t>
      </w:r>
      <w:r w:rsidRPr="00E73DC3">
        <w:rPr>
          <w:lang w:val="en-US"/>
        </w:rPr>
        <w:t>,</w:t>
      </w:r>
      <w:r w:rsidRPr="00E73DC3">
        <w:rPr>
          <w:lang w:val="en-US"/>
        </w:rPr>
        <w:tab/>
      </w:r>
      <w:r w:rsidRPr="00E73DC3">
        <w:rPr>
          <w:lang w:val="en-US"/>
        </w:rPr>
        <w:tab/>
      </w:r>
      <w:r w:rsidRPr="00E73DC3">
        <w:rPr>
          <w:lang w:val="en-US"/>
        </w:rPr>
        <w:tab/>
      </w:r>
      <w:r w:rsidRPr="00E73DC3">
        <w:rPr>
          <w:lang w:val="en-US"/>
        </w:rPr>
        <w:tab/>
      </w:r>
      <w:r w:rsidRPr="00E73DC3">
        <w:rPr>
          <w:lang w:val="en-US"/>
        </w:rPr>
        <w:tab/>
      </w:r>
      <w:r w:rsidRPr="00E73DC3">
        <w:rPr>
          <w:lang w:val="en-US"/>
        </w:rPr>
        <w:tab/>
        <w:t>(1)</w:t>
      </w:r>
    </w:p>
    <w:p w14:paraId="4FB015A0" w14:textId="77777777" w:rsidR="001339BA" w:rsidRPr="00E73DC3" w:rsidRDefault="001339BA" w:rsidP="001339BA">
      <w:pPr>
        <w:spacing w:after="0" w:line="480" w:lineRule="auto"/>
        <w:rPr>
          <w:lang w:val="en-US"/>
        </w:rPr>
      </w:pPr>
      <w:r w:rsidRPr="00E73DC3">
        <w:rPr>
          <w:lang w:val="en-US"/>
        </w:rPr>
        <w:t xml:space="preserve">where </w:t>
      </w:r>
      <w:r w:rsidRPr="00E73DC3">
        <w:rPr>
          <w:i/>
          <w:iCs/>
          <w:lang w:val="en-US"/>
        </w:rPr>
        <w:sym w:font="Symbol" w:char="F061"/>
      </w:r>
      <w:r w:rsidRPr="00E73DC3">
        <w:rPr>
          <w:i/>
          <w:iCs/>
          <w:position w:val="-6"/>
          <w:lang w:val="en-US"/>
        </w:rPr>
        <w:t>a</w:t>
      </w:r>
      <w:r w:rsidRPr="00E73DC3">
        <w:rPr>
          <w:position w:val="-6"/>
          <w:lang w:val="en-US"/>
        </w:rPr>
        <w:t xml:space="preserve"> </w:t>
      </w:r>
      <w:r w:rsidRPr="00E73DC3">
        <w:rPr>
          <w:lang w:val="en-US"/>
        </w:rPr>
        <w:t xml:space="preserve">is a constant that is related to </w:t>
      </w:r>
      <w:r w:rsidRPr="00E73DC3">
        <w:rPr>
          <w:i/>
          <w:iCs/>
          <w:lang w:val="en-US"/>
        </w:rPr>
        <w:t>T</w:t>
      </w:r>
      <w:r w:rsidRPr="00E73DC3">
        <w:rPr>
          <w:i/>
          <w:iCs/>
          <w:position w:val="-6"/>
          <w:lang w:val="en-US"/>
        </w:rPr>
        <w:t>a</w:t>
      </w:r>
      <w:r w:rsidRPr="00E73DC3">
        <w:t xml:space="preserve"> according to</w:t>
      </w:r>
      <w:r w:rsidRPr="00E73DC3">
        <w:rPr>
          <w:lang w:val="en-US"/>
        </w:rPr>
        <w:t>:</w:t>
      </w:r>
    </w:p>
    <w:p w14:paraId="313A6A40" w14:textId="77777777" w:rsidR="001339BA" w:rsidRPr="00E73DC3" w:rsidRDefault="001339BA" w:rsidP="001339BA">
      <w:pPr>
        <w:spacing w:after="0" w:line="480" w:lineRule="auto"/>
        <w:jc w:val="right"/>
        <w:rPr>
          <w:lang w:val="en-US"/>
        </w:rPr>
      </w:pPr>
      <w:r w:rsidRPr="00E73DC3">
        <w:rPr>
          <w:lang w:val="en-US"/>
        </w:rPr>
        <w:tab/>
      </w:r>
      <w:r w:rsidRPr="00E73DC3">
        <w:rPr>
          <w:lang w:val="en-US"/>
        </w:rPr>
        <w:tab/>
      </w:r>
      <w:r w:rsidRPr="00E73DC3">
        <w:rPr>
          <w:i/>
          <w:lang w:val="en-US"/>
        </w:rPr>
        <w:sym w:font="Symbol" w:char="F061"/>
      </w:r>
      <w:r w:rsidRPr="00E73DC3">
        <w:rPr>
          <w:i/>
          <w:vertAlign w:val="subscript"/>
          <w:lang w:val="en-US"/>
        </w:rPr>
        <w:t>a</w:t>
      </w:r>
      <w:r w:rsidRPr="00E73DC3">
        <w:rPr>
          <w:lang w:val="en-US"/>
        </w:rPr>
        <w:t xml:space="preserve"> = 1 </w:t>
      </w:r>
      <w:r w:rsidRPr="00E73DC3">
        <w:rPr>
          <w:lang w:val="en-US"/>
        </w:rPr>
        <w:sym w:font="Symbol" w:char="F02D"/>
      </w:r>
      <w:r w:rsidRPr="00E73DC3">
        <w:rPr>
          <w:lang w:val="en-US"/>
        </w:rPr>
        <w:t xml:space="preserve"> exp(</w:t>
      </w:r>
      <w:r w:rsidRPr="00E73DC3">
        <w:rPr>
          <w:lang w:val="en-US"/>
        </w:rPr>
        <w:sym w:font="Symbol" w:char="F02D"/>
      </w:r>
      <w:r w:rsidRPr="00E73DC3">
        <w:rPr>
          <w:i/>
          <w:lang w:val="en-US"/>
        </w:rPr>
        <w:t>T</w:t>
      </w:r>
      <w:r w:rsidRPr="00E73DC3">
        <w:rPr>
          <w:i/>
          <w:vertAlign w:val="subscript"/>
          <w:lang w:val="en-US"/>
        </w:rPr>
        <w:t>0</w:t>
      </w:r>
      <w:r w:rsidRPr="00E73DC3">
        <w:rPr>
          <w:lang w:val="en-US"/>
        </w:rPr>
        <w:t>/</w:t>
      </w:r>
      <w:r w:rsidRPr="00E73DC3">
        <w:rPr>
          <w:i/>
          <w:lang w:val="en-US"/>
        </w:rPr>
        <w:t>T</w:t>
      </w:r>
      <w:r w:rsidRPr="00E73DC3">
        <w:rPr>
          <w:i/>
          <w:vertAlign w:val="subscript"/>
          <w:lang w:val="en-US"/>
        </w:rPr>
        <w:t>a</w:t>
      </w:r>
      <w:r w:rsidRPr="00E73DC3">
        <w:rPr>
          <w:lang w:val="en-US"/>
        </w:rPr>
        <w:t>)</w:t>
      </w:r>
      <w:r w:rsidRPr="00E73DC3">
        <w:rPr>
          <w:lang w:val="en-US"/>
        </w:rPr>
        <w:tab/>
      </w:r>
      <w:r w:rsidRPr="00E73DC3">
        <w:rPr>
          <w:lang w:val="en-US"/>
        </w:rPr>
        <w:tab/>
      </w:r>
      <w:r w:rsidRPr="00E73DC3">
        <w:rPr>
          <w:lang w:val="en-US"/>
        </w:rPr>
        <w:tab/>
      </w:r>
      <w:r w:rsidRPr="00E73DC3">
        <w:rPr>
          <w:lang w:val="en-US"/>
        </w:rPr>
        <w:tab/>
      </w:r>
      <w:r w:rsidRPr="00E73DC3">
        <w:rPr>
          <w:lang w:val="en-US"/>
        </w:rPr>
        <w:tab/>
      </w:r>
      <w:r w:rsidRPr="00E73DC3">
        <w:rPr>
          <w:lang w:val="en-US"/>
        </w:rPr>
        <w:tab/>
      </w:r>
      <w:r w:rsidRPr="00E73DC3">
        <w:rPr>
          <w:lang w:val="en-US"/>
        </w:rPr>
        <w:tab/>
        <w:t>(2)</w:t>
      </w:r>
    </w:p>
    <w:p w14:paraId="290AEBE6" w14:textId="77777777" w:rsidR="001339BA" w:rsidRPr="00E73DC3" w:rsidRDefault="001339BA" w:rsidP="001339BA">
      <w:pPr>
        <w:spacing w:after="0" w:line="480" w:lineRule="auto"/>
        <w:rPr>
          <w:lang w:val="en-US"/>
        </w:rPr>
      </w:pPr>
      <w:r w:rsidRPr="00E73DC3">
        <w:rPr>
          <w:lang w:val="en-US"/>
        </w:rPr>
        <w:t xml:space="preserve">where </w:t>
      </w:r>
      <w:r w:rsidRPr="00E73DC3">
        <w:rPr>
          <w:i/>
          <w:iCs/>
          <w:lang w:val="en-US"/>
        </w:rPr>
        <w:t>T</w:t>
      </w:r>
      <w:r w:rsidRPr="00E73DC3">
        <w:rPr>
          <w:i/>
          <w:iCs/>
          <w:position w:val="-6"/>
          <w:vertAlign w:val="subscript"/>
          <w:lang w:val="en-US"/>
        </w:rPr>
        <w:t>0</w:t>
      </w:r>
      <w:r w:rsidRPr="00E73DC3">
        <w:rPr>
          <w:lang w:val="en-US"/>
        </w:rPr>
        <w:t xml:space="preserve"> is the time interval (1 </w:t>
      </w:r>
      <w:proofErr w:type="spellStart"/>
      <w:r w:rsidRPr="00E73DC3">
        <w:rPr>
          <w:lang w:val="en-US"/>
        </w:rPr>
        <w:t>ms</w:t>
      </w:r>
      <w:proofErr w:type="spellEnd"/>
      <w:r w:rsidRPr="00E73DC3">
        <w:rPr>
          <w:lang w:val="en-US"/>
        </w:rPr>
        <w:t xml:space="preserve">) between successive values of the instantaneous loudness.  </w:t>
      </w:r>
    </w:p>
    <w:p w14:paraId="23089772" w14:textId="77777777" w:rsidR="001339BA" w:rsidRPr="00E73DC3" w:rsidRDefault="001339BA" w:rsidP="001339BA">
      <w:pPr>
        <w:spacing w:after="0" w:line="480" w:lineRule="auto"/>
        <w:rPr>
          <w:lang w:val="en-US"/>
        </w:rPr>
      </w:pPr>
      <w:r w:rsidRPr="00E73DC3">
        <w:rPr>
          <w:lang w:val="en-US"/>
        </w:rPr>
        <w:t>If S</w:t>
      </w:r>
      <w:r w:rsidRPr="00E73DC3">
        <w:rPr>
          <w:i/>
          <w:position w:val="-6"/>
          <w:lang w:val="en-US"/>
        </w:rPr>
        <w:t>n</w:t>
      </w:r>
      <w:r w:rsidRPr="00E73DC3">
        <w:rPr>
          <w:lang w:val="en-US"/>
        </w:rPr>
        <w:t xml:space="preserve"> </w:t>
      </w:r>
      <w:r w:rsidRPr="00E73DC3">
        <w:rPr>
          <w:lang w:val="en-US"/>
        </w:rPr>
        <w:sym w:font="Symbol" w:char="F0A3"/>
      </w:r>
      <w:r w:rsidRPr="00E73DC3">
        <w:rPr>
          <w:lang w:val="en-US"/>
        </w:rPr>
        <w:t>S'</w:t>
      </w:r>
      <w:r w:rsidRPr="00E73DC3">
        <w:rPr>
          <w:i/>
          <w:position w:val="-6"/>
          <w:lang w:val="en-US"/>
        </w:rPr>
        <w:t>n-1</w:t>
      </w:r>
      <w:r w:rsidRPr="00E73DC3">
        <w:rPr>
          <w:lang w:val="en-US"/>
        </w:rPr>
        <w:t xml:space="preserve"> (corresponding to a release, or decrease in level, as the instantaneous loudness at frame </w:t>
      </w:r>
      <w:r w:rsidRPr="00E73DC3">
        <w:rPr>
          <w:i/>
          <w:iCs/>
          <w:lang w:val="en-US"/>
        </w:rPr>
        <w:t>n</w:t>
      </w:r>
      <w:r w:rsidRPr="00E73DC3">
        <w:rPr>
          <w:lang w:val="en-US"/>
        </w:rPr>
        <w:t xml:space="preserve"> is less than the ST loudness at the previous frame), then </w:t>
      </w:r>
    </w:p>
    <w:p w14:paraId="1BA6AF6E" w14:textId="77777777" w:rsidR="001339BA" w:rsidRPr="00E73DC3" w:rsidRDefault="001339BA" w:rsidP="001339BA">
      <w:pPr>
        <w:spacing w:after="0" w:line="480" w:lineRule="auto"/>
        <w:ind w:firstLine="432"/>
        <w:jc w:val="right"/>
        <w:rPr>
          <w:lang w:val="en-US"/>
        </w:rPr>
      </w:pPr>
      <w:r w:rsidRPr="00E73DC3">
        <w:rPr>
          <w:lang w:val="en-US"/>
        </w:rPr>
        <w:t>S'</w:t>
      </w:r>
      <w:r w:rsidRPr="00E73DC3">
        <w:rPr>
          <w:i/>
          <w:position w:val="-6"/>
          <w:lang w:val="en-US"/>
        </w:rPr>
        <w:t>n</w:t>
      </w:r>
      <w:r w:rsidRPr="00E73DC3">
        <w:rPr>
          <w:lang w:val="en-US"/>
        </w:rPr>
        <w:t xml:space="preserve"> = </w:t>
      </w:r>
      <w:r w:rsidRPr="00E73DC3">
        <w:rPr>
          <w:i/>
          <w:iCs/>
          <w:lang w:val="en-US"/>
        </w:rPr>
        <w:sym w:font="Symbol" w:char="F061"/>
      </w:r>
      <w:r w:rsidRPr="00E73DC3">
        <w:rPr>
          <w:i/>
          <w:iCs/>
          <w:position w:val="-6"/>
          <w:lang w:val="en-US"/>
        </w:rPr>
        <w:t>r</w:t>
      </w:r>
      <w:r w:rsidRPr="00E73DC3">
        <w:rPr>
          <w:lang w:val="en-US"/>
        </w:rPr>
        <w:t>S</w:t>
      </w:r>
      <w:r w:rsidRPr="00E73DC3">
        <w:rPr>
          <w:i/>
          <w:position w:val="-6"/>
          <w:lang w:val="en-US"/>
        </w:rPr>
        <w:t>n</w:t>
      </w:r>
      <w:r w:rsidRPr="00E73DC3">
        <w:rPr>
          <w:lang w:val="en-US"/>
        </w:rPr>
        <w:t xml:space="preserve"> + (1</w:t>
      </w:r>
      <w:r w:rsidRPr="00E73DC3">
        <w:rPr>
          <w:i/>
          <w:iCs/>
          <w:lang w:val="en-US"/>
        </w:rPr>
        <w:t>-</w:t>
      </w:r>
      <w:r w:rsidRPr="00E73DC3">
        <w:rPr>
          <w:i/>
          <w:iCs/>
          <w:lang w:val="en-US"/>
        </w:rPr>
        <w:sym w:font="Symbol" w:char="F061"/>
      </w:r>
      <w:proofErr w:type="gramStart"/>
      <w:r w:rsidRPr="00E73DC3">
        <w:rPr>
          <w:i/>
          <w:iCs/>
          <w:position w:val="-6"/>
          <w:lang w:val="en-US"/>
        </w:rPr>
        <w:t>r</w:t>
      </w:r>
      <w:r w:rsidRPr="00E73DC3">
        <w:rPr>
          <w:lang w:val="en-US"/>
        </w:rPr>
        <w:t>)S'</w:t>
      </w:r>
      <w:r w:rsidRPr="00E73DC3">
        <w:rPr>
          <w:i/>
          <w:position w:val="-6"/>
          <w:lang w:val="en-US"/>
        </w:rPr>
        <w:t>n</w:t>
      </w:r>
      <w:proofErr w:type="gramEnd"/>
      <w:r w:rsidRPr="00E73DC3">
        <w:rPr>
          <w:i/>
          <w:position w:val="-6"/>
          <w:lang w:val="en-US"/>
        </w:rPr>
        <w:t>-</w:t>
      </w:r>
      <w:proofErr w:type="gramStart"/>
      <w:r w:rsidRPr="00E73DC3">
        <w:rPr>
          <w:i/>
          <w:position w:val="-6"/>
          <w:lang w:val="en-US"/>
        </w:rPr>
        <w:t>1</w:t>
      </w:r>
      <w:r w:rsidRPr="00E73DC3">
        <w:rPr>
          <w:lang w:val="en-US"/>
        </w:rPr>
        <w:t xml:space="preserve">,   </w:t>
      </w:r>
      <w:proofErr w:type="gramEnd"/>
      <w:r w:rsidRPr="00E73DC3">
        <w:rPr>
          <w:lang w:val="en-US"/>
        </w:rPr>
        <w:t xml:space="preserve">         </w:t>
      </w:r>
      <w:r w:rsidRPr="00E73DC3">
        <w:rPr>
          <w:lang w:val="en-US"/>
        </w:rPr>
        <w:tab/>
        <w:t xml:space="preserve"> </w:t>
      </w:r>
      <w:r w:rsidRPr="00E73DC3">
        <w:rPr>
          <w:lang w:val="en-US"/>
        </w:rPr>
        <w:tab/>
      </w:r>
      <w:r w:rsidRPr="00E73DC3">
        <w:rPr>
          <w:lang w:val="en-US"/>
        </w:rPr>
        <w:tab/>
      </w:r>
      <w:r w:rsidRPr="00E73DC3">
        <w:rPr>
          <w:lang w:val="en-US"/>
        </w:rPr>
        <w:tab/>
      </w:r>
      <w:r w:rsidRPr="00E73DC3">
        <w:rPr>
          <w:lang w:val="en-US"/>
        </w:rPr>
        <w:tab/>
        <w:t>(3)</w:t>
      </w:r>
    </w:p>
    <w:p w14:paraId="64A4DF95" w14:textId="77777777" w:rsidR="001339BA" w:rsidRPr="00E73DC3" w:rsidRDefault="001339BA" w:rsidP="001339BA">
      <w:pPr>
        <w:spacing w:after="0" w:line="480" w:lineRule="auto"/>
        <w:rPr>
          <w:lang w:val="en-US"/>
        </w:rPr>
      </w:pPr>
      <w:r w:rsidRPr="00E73DC3">
        <w:rPr>
          <w:lang w:val="en-US"/>
        </w:rPr>
        <w:t xml:space="preserve">where </w:t>
      </w:r>
      <w:r w:rsidRPr="00E73DC3">
        <w:rPr>
          <w:i/>
          <w:iCs/>
          <w:lang w:val="en-US"/>
        </w:rPr>
        <w:sym w:font="Symbol" w:char="F061"/>
      </w:r>
      <w:r w:rsidRPr="00E73DC3">
        <w:rPr>
          <w:i/>
          <w:iCs/>
          <w:position w:val="-6"/>
          <w:lang w:val="en-US"/>
        </w:rPr>
        <w:t>r</w:t>
      </w:r>
      <w:r w:rsidRPr="00E73DC3">
        <w:rPr>
          <w:position w:val="-6"/>
          <w:lang w:val="en-US"/>
        </w:rPr>
        <w:t xml:space="preserve"> </w:t>
      </w:r>
      <w:r w:rsidRPr="00E73DC3">
        <w:rPr>
          <w:lang w:val="en-US"/>
        </w:rPr>
        <w:t xml:space="preserve">is a constant that is related to </w:t>
      </w:r>
      <w:r w:rsidRPr="00E73DC3">
        <w:rPr>
          <w:i/>
          <w:iCs/>
          <w:lang w:val="en-US"/>
        </w:rPr>
        <w:t>T</w:t>
      </w:r>
      <w:r w:rsidRPr="00E73DC3">
        <w:rPr>
          <w:i/>
          <w:iCs/>
          <w:position w:val="-6"/>
          <w:lang w:val="en-US"/>
        </w:rPr>
        <w:t>r</w:t>
      </w:r>
      <w:r w:rsidRPr="00E73DC3">
        <w:t xml:space="preserve"> according to</w:t>
      </w:r>
      <w:r w:rsidRPr="00E73DC3">
        <w:rPr>
          <w:lang w:val="en-US"/>
        </w:rPr>
        <w:t>:</w:t>
      </w:r>
    </w:p>
    <w:p w14:paraId="2422420E" w14:textId="77777777" w:rsidR="001339BA" w:rsidRPr="00E73DC3" w:rsidRDefault="001339BA" w:rsidP="001339BA">
      <w:pPr>
        <w:spacing w:after="0" w:line="480" w:lineRule="auto"/>
        <w:jc w:val="right"/>
        <w:rPr>
          <w:lang w:val="en-US"/>
        </w:rPr>
      </w:pPr>
      <w:r w:rsidRPr="00E73DC3">
        <w:rPr>
          <w:i/>
          <w:lang w:val="en-US"/>
        </w:rPr>
        <w:t xml:space="preserve">  </w:t>
      </w:r>
      <w:r w:rsidRPr="00E73DC3">
        <w:rPr>
          <w:i/>
          <w:lang w:val="en-US"/>
        </w:rPr>
        <w:sym w:font="Symbol" w:char="F061"/>
      </w:r>
      <w:r w:rsidRPr="00E73DC3">
        <w:rPr>
          <w:i/>
          <w:vertAlign w:val="subscript"/>
          <w:lang w:val="en-US"/>
        </w:rPr>
        <w:t>r</w:t>
      </w:r>
      <w:r w:rsidRPr="00E73DC3">
        <w:rPr>
          <w:lang w:val="en-US"/>
        </w:rPr>
        <w:t xml:space="preserve"> = 1 </w:t>
      </w:r>
      <w:r w:rsidRPr="00E73DC3">
        <w:rPr>
          <w:lang w:val="en-US"/>
        </w:rPr>
        <w:sym w:font="Symbol" w:char="F02D"/>
      </w:r>
      <w:r w:rsidRPr="00E73DC3">
        <w:rPr>
          <w:lang w:val="en-US"/>
        </w:rPr>
        <w:t xml:space="preserve"> exp(</w:t>
      </w:r>
      <w:r w:rsidRPr="00E73DC3">
        <w:rPr>
          <w:lang w:val="en-US"/>
        </w:rPr>
        <w:sym w:font="Symbol" w:char="F02D"/>
      </w:r>
      <w:r w:rsidRPr="00E73DC3">
        <w:rPr>
          <w:i/>
          <w:lang w:val="en-US"/>
        </w:rPr>
        <w:t>T</w:t>
      </w:r>
      <w:r w:rsidRPr="00E73DC3">
        <w:rPr>
          <w:i/>
          <w:vertAlign w:val="subscript"/>
          <w:lang w:val="en-US"/>
        </w:rPr>
        <w:t>0</w:t>
      </w:r>
      <w:r w:rsidRPr="00E73DC3">
        <w:rPr>
          <w:lang w:val="en-US"/>
        </w:rPr>
        <w:t>/</w:t>
      </w:r>
      <w:r w:rsidRPr="00E73DC3">
        <w:rPr>
          <w:i/>
          <w:lang w:val="en-US"/>
        </w:rPr>
        <w:t>T</w:t>
      </w:r>
      <w:r w:rsidRPr="00E73DC3">
        <w:rPr>
          <w:i/>
          <w:vertAlign w:val="subscript"/>
          <w:lang w:val="en-US"/>
        </w:rPr>
        <w:t>r</w:t>
      </w:r>
      <w:r w:rsidRPr="00E73DC3">
        <w:rPr>
          <w:lang w:val="en-US"/>
        </w:rPr>
        <w:t xml:space="preserve">) </w:t>
      </w:r>
      <w:r w:rsidRPr="00E73DC3">
        <w:rPr>
          <w:lang w:val="en-US"/>
        </w:rPr>
        <w:tab/>
      </w:r>
      <w:r w:rsidRPr="00E73DC3">
        <w:rPr>
          <w:lang w:val="en-US"/>
        </w:rPr>
        <w:tab/>
        <w:t xml:space="preserve"> </w:t>
      </w:r>
      <w:r w:rsidRPr="00E73DC3">
        <w:rPr>
          <w:lang w:val="en-US"/>
        </w:rPr>
        <w:tab/>
      </w:r>
      <w:r w:rsidRPr="00E73DC3">
        <w:rPr>
          <w:lang w:val="en-US"/>
        </w:rPr>
        <w:tab/>
      </w:r>
      <w:r w:rsidRPr="00E73DC3">
        <w:rPr>
          <w:lang w:val="en-US"/>
        </w:rPr>
        <w:tab/>
        <w:t xml:space="preserve"> </w:t>
      </w:r>
      <w:r w:rsidRPr="00E73DC3">
        <w:rPr>
          <w:lang w:val="en-US"/>
        </w:rPr>
        <w:tab/>
        <w:t xml:space="preserve">           </w:t>
      </w:r>
      <w:proofErr w:type="gramStart"/>
      <w:r w:rsidRPr="00E73DC3">
        <w:rPr>
          <w:lang w:val="en-US"/>
        </w:rPr>
        <w:t xml:space="preserve">   (</w:t>
      </w:r>
      <w:proofErr w:type="gramEnd"/>
      <w:r w:rsidRPr="00E73DC3">
        <w:rPr>
          <w:lang w:val="en-US"/>
        </w:rPr>
        <w:t>4)</w:t>
      </w:r>
    </w:p>
    <w:p w14:paraId="514CCE47" w14:textId="77777777" w:rsidR="001339BA" w:rsidRPr="00E73DC3" w:rsidRDefault="001339BA" w:rsidP="001339BA">
      <w:pPr>
        <w:widowControl w:val="0"/>
        <w:spacing w:after="0" w:line="480" w:lineRule="auto"/>
        <w:rPr>
          <w:lang w:val="en-US"/>
        </w:rPr>
      </w:pPr>
      <w:r w:rsidRPr="00E73DC3">
        <w:rPr>
          <w:lang w:val="en-US"/>
        </w:rPr>
        <w:t xml:space="preserve">The values of </w:t>
      </w:r>
      <w:r w:rsidRPr="00E73DC3">
        <w:rPr>
          <w:i/>
          <w:iCs/>
          <w:lang w:val="en-US"/>
        </w:rPr>
        <w:sym w:font="Symbol" w:char="F061"/>
      </w:r>
      <w:proofErr w:type="gramStart"/>
      <w:r w:rsidRPr="00E73DC3">
        <w:rPr>
          <w:i/>
          <w:iCs/>
          <w:position w:val="-6"/>
          <w:lang w:val="en-US"/>
        </w:rPr>
        <w:t>a</w:t>
      </w:r>
      <w:r w:rsidRPr="00E73DC3">
        <w:rPr>
          <w:position w:val="-6"/>
          <w:lang w:val="en-US"/>
        </w:rPr>
        <w:t xml:space="preserve"> </w:t>
      </w:r>
      <w:r w:rsidRPr="00E73DC3">
        <w:rPr>
          <w:lang w:val="en-US"/>
        </w:rPr>
        <w:t>and</w:t>
      </w:r>
      <w:proofErr w:type="gramEnd"/>
      <w:r w:rsidRPr="00E73DC3">
        <w:rPr>
          <w:lang w:val="en-US"/>
        </w:rPr>
        <w:t xml:space="preserve"> </w:t>
      </w:r>
      <w:r w:rsidRPr="00E73DC3">
        <w:rPr>
          <w:i/>
          <w:iCs/>
          <w:lang w:val="en-US"/>
        </w:rPr>
        <w:sym w:font="Symbol" w:char="F061"/>
      </w:r>
      <w:proofErr w:type="spellStart"/>
      <w:r w:rsidRPr="00E73DC3">
        <w:rPr>
          <w:i/>
          <w:iCs/>
          <w:position w:val="-6"/>
          <w:lang w:val="en-US"/>
        </w:rPr>
        <w:t>r</w:t>
      </w:r>
      <w:r w:rsidRPr="00E73DC3">
        <w:rPr>
          <w:position w:val="-6"/>
          <w:lang w:val="en-US"/>
        </w:rPr>
        <w:t xml:space="preserve"> </w:t>
      </w:r>
      <w:r w:rsidRPr="00E73DC3">
        <w:rPr>
          <w:lang w:val="en-US"/>
        </w:rPr>
        <w:t>are</w:t>
      </w:r>
      <w:proofErr w:type="spellEnd"/>
      <w:r w:rsidRPr="00E73DC3">
        <w:rPr>
          <w:lang w:val="en-US"/>
        </w:rPr>
        <w:t xml:space="preserve"> 0.045 and 0.033, respectively. </w:t>
      </w:r>
    </w:p>
    <w:p w14:paraId="0A9266AB" w14:textId="77777777" w:rsidR="001339BA" w:rsidRPr="00E73DC3" w:rsidRDefault="001339BA" w:rsidP="001339BA">
      <w:pPr>
        <w:widowControl w:val="0"/>
        <w:spacing w:after="0" w:line="480" w:lineRule="exact"/>
        <w:ind w:firstLine="720"/>
        <w:rPr>
          <w:rFonts w:cs="Times New Roman"/>
          <w:szCs w:val="24"/>
        </w:rPr>
      </w:pPr>
      <w:r w:rsidRPr="00E73DC3">
        <w:rPr>
          <w:rFonts w:cs="Times New Roman"/>
          <w:szCs w:val="24"/>
        </w:rPr>
        <w:t xml:space="preserve">Because of these asymmetric time constants, the increase in ST loudness following an abrupt increase in sound level is more rapid than the decrease in ST loudness following an abrupt decrease in level. As a result, the model predicts differences in loudness changes between rising- and falling-level sounds whose level changes over the same range. The model was run with the stimulus waveform specified at each eardrum. </w:t>
      </w:r>
    </w:p>
    <w:p w14:paraId="2D795EAD" w14:textId="77777777" w:rsidR="001339BA" w:rsidRPr="00E73DC3" w:rsidRDefault="001339BA" w:rsidP="001339BA">
      <w:pPr>
        <w:widowControl w:val="0"/>
        <w:spacing w:after="0" w:line="480" w:lineRule="exact"/>
        <w:ind w:firstLine="720"/>
        <w:rPr>
          <w:rFonts w:cs="Times New Roman"/>
          <w:szCs w:val="24"/>
        </w:rPr>
      </w:pPr>
      <w:r w:rsidRPr="00E73DC3">
        <w:rPr>
          <w:rFonts w:cs="Times New Roman"/>
          <w:szCs w:val="24"/>
        </w:rPr>
        <w:t xml:space="preserve">Initially, it was necessary to decide whether the participants based their judgments on the loudness difference between the start and end of the stimuli or on the ratio of loudness at the start and end. If they did the latter, the loudness changes would be roughly independent of </w:t>
      </w:r>
      <w:r w:rsidRPr="00E73DC3">
        <w:rPr>
          <w:rFonts w:cs="Times New Roman"/>
          <w:szCs w:val="24"/>
        </w:rPr>
        <w:lastRenderedPageBreak/>
        <w:t xml:space="preserve">overall level. For example, a change in level from 60 to 75 dB SPL would result in a similar loudness-change judgment to a change in level from 75 to 90 SPL. Clearly, this was not the case; the judged loudness changes increased systematically and markedly with increasing overall level. This suggests that the participants judged loudness differences rather than loudness ratios. In what follows, the predictions are based on estimated loudness differences. </w:t>
      </w:r>
    </w:p>
    <w:p w14:paraId="2431E14D" w14:textId="77777777" w:rsidR="001339BA" w:rsidRPr="00E73DC3" w:rsidRDefault="001339BA" w:rsidP="001339BA">
      <w:pPr>
        <w:spacing w:after="0" w:line="480" w:lineRule="exact"/>
        <w:ind w:firstLine="720"/>
        <w:rPr>
          <w:rFonts w:eastAsia="Times New Roman" w:cs="Times New Roman"/>
          <w:color w:val="000000"/>
        </w:rPr>
      </w:pPr>
      <w:r w:rsidRPr="00E73DC3">
        <w:rPr>
          <w:rFonts w:cs="Times New Roman"/>
        </w:rPr>
        <w:t xml:space="preserve">Predictions were generated </w:t>
      </w:r>
      <w:r w:rsidRPr="00E73DC3">
        <w:rPr>
          <w:rFonts w:eastAsia="Times New Roman" w:cs="Times New Roman"/>
          <w:color w:val="000000"/>
        </w:rPr>
        <w:t xml:space="preserve">assuming that the reported change in loudness depends on the difference in ST loudness in sones at a time close to the start of the stimulus and a time close to the end of the stimulus. The predictions depended markedly on the assumed time at which the initial estimate of ST loudness occurred; the exact time of the final estimate of ST had only a small effect. The best fit to the data was obtained assuming that the initial estimate of ST loudness occurred 85 </w:t>
      </w:r>
      <w:proofErr w:type="spellStart"/>
      <w:r w:rsidRPr="00E73DC3">
        <w:rPr>
          <w:rFonts w:eastAsia="Times New Roman" w:cs="Times New Roman"/>
          <w:color w:val="000000"/>
        </w:rPr>
        <w:t>ms</w:t>
      </w:r>
      <w:proofErr w:type="spellEnd"/>
      <w:r w:rsidRPr="00E73DC3">
        <w:rPr>
          <w:rFonts w:eastAsia="Times New Roman" w:cs="Times New Roman"/>
          <w:color w:val="000000"/>
        </w:rPr>
        <w:t xml:space="preserve"> after stimulus onset, just before the end of the onset ramp, and the final estimate occurred 100 </w:t>
      </w:r>
      <w:proofErr w:type="spellStart"/>
      <w:r w:rsidRPr="00E73DC3">
        <w:rPr>
          <w:rFonts w:eastAsia="Times New Roman" w:cs="Times New Roman"/>
          <w:color w:val="000000"/>
        </w:rPr>
        <w:t>ms</w:t>
      </w:r>
      <w:proofErr w:type="spellEnd"/>
      <w:r w:rsidRPr="00E73DC3">
        <w:rPr>
          <w:rFonts w:eastAsia="Times New Roman" w:cs="Times New Roman"/>
          <w:color w:val="000000"/>
        </w:rPr>
        <w:t xml:space="preserve"> before the end of the stimulus, at the start of the offset ramp, i.e. </w:t>
      </w:r>
      <w:proofErr w:type="gramStart"/>
      <w:r w:rsidRPr="00E73DC3">
        <w:rPr>
          <w:rFonts w:eastAsia="Times New Roman" w:cs="Times New Roman"/>
          <w:color w:val="000000"/>
        </w:rPr>
        <w:t>at</w:t>
      </w:r>
      <w:proofErr w:type="gramEnd"/>
      <w:r w:rsidRPr="00E73DC3">
        <w:rPr>
          <w:rFonts w:eastAsia="Times New Roman" w:cs="Times New Roman"/>
          <w:color w:val="000000"/>
        </w:rPr>
        <w:t xml:space="preserve"> 1900 </w:t>
      </w:r>
      <w:proofErr w:type="spellStart"/>
      <w:r w:rsidRPr="00E73DC3">
        <w:rPr>
          <w:rFonts w:eastAsia="Times New Roman" w:cs="Times New Roman"/>
          <w:color w:val="000000"/>
        </w:rPr>
        <w:t>ms</w:t>
      </w:r>
      <w:proofErr w:type="spellEnd"/>
      <w:r w:rsidRPr="00E73DC3">
        <w:rPr>
          <w:rFonts w:eastAsia="Times New Roman" w:cs="Times New Roman"/>
          <w:color w:val="000000"/>
        </w:rPr>
        <w:t xml:space="preserve">. Using these values for the times of the initial and final estimates of ST loudness, the ST loudness change in sones was estimated for each condition. Linear regression lines were then fitted to the data relating predicted change in sones to measured change. This was done separately for the two loudness-change estimation procedures. Scatter plots of the judged loudness changes against the predicted change in sones, together with the fitted regression lines, are shown for each estimation procedure in Figures 2 and 3. </w:t>
      </w:r>
    </w:p>
    <w:p w14:paraId="289D0145" w14:textId="77777777" w:rsidR="001339BA" w:rsidRPr="00E73DC3" w:rsidRDefault="001339BA" w:rsidP="001339BA">
      <w:pPr>
        <w:spacing w:after="0" w:line="480" w:lineRule="exact"/>
        <w:ind w:firstLine="720"/>
        <w:rPr>
          <w:rFonts w:eastAsia="Times New Roman" w:cs="Times New Roman"/>
          <w:color w:val="000000"/>
        </w:rPr>
      </w:pPr>
    </w:p>
    <w:p w14:paraId="2A4673AF" w14:textId="77777777" w:rsidR="001339BA" w:rsidRPr="00E73DC3" w:rsidRDefault="001339BA" w:rsidP="001339BA">
      <w:pPr>
        <w:spacing w:line="480" w:lineRule="auto"/>
        <w:rPr>
          <w:rFonts w:eastAsia="Times New Roman" w:cs="Times New Roman"/>
          <w:color w:val="000000"/>
        </w:rPr>
      </w:pPr>
      <w:r w:rsidRPr="00E73DC3">
        <w:rPr>
          <w:rFonts w:eastAsia="Times New Roman" w:cs="Times New Roman"/>
          <w:b/>
          <w:bCs/>
          <w:noProof/>
          <w:color w:val="000000"/>
        </w:rPr>
        <w:lastRenderedPageBreak/>
        <w:drawing>
          <wp:anchor distT="0" distB="0" distL="114300" distR="114300" simplePos="0" relativeHeight="251659264" behindDoc="0" locked="0" layoutInCell="1" allowOverlap="1" wp14:anchorId="74D72242" wp14:editId="7C4A28D2">
            <wp:simplePos x="0" y="0"/>
            <wp:positionH relativeFrom="column">
              <wp:posOffset>1170305</wp:posOffset>
            </wp:positionH>
            <wp:positionV relativeFrom="paragraph">
              <wp:posOffset>0</wp:posOffset>
            </wp:positionV>
            <wp:extent cx="3254375" cy="3236595"/>
            <wp:effectExtent l="0" t="0" r="3175" b="1905"/>
            <wp:wrapTopAndBottom/>
            <wp:docPr id="47818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185787" name="Picture 478185787"/>
                    <pic:cNvPicPr/>
                  </pic:nvPicPr>
                  <pic:blipFill rotWithShape="1">
                    <a:blip r:embed="rId8"/>
                    <a:srcRect l="6397" t="22804" r="36813" b="3069"/>
                    <a:stretch/>
                  </pic:blipFill>
                  <pic:spPr bwMode="auto">
                    <a:xfrm>
                      <a:off x="0" y="0"/>
                      <a:ext cx="3254375" cy="3236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3DC3">
        <w:rPr>
          <w:rFonts w:eastAsia="Times New Roman" w:cs="Times New Roman"/>
          <w:b/>
          <w:bCs/>
          <w:color w:val="000000"/>
        </w:rPr>
        <w:t>Fig. 2.</w:t>
      </w:r>
      <w:r w:rsidRPr="00E73DC3">
        <w:rPr>
          <w:rFonts w:eastAsia="Times New Roman" w:cs="Times New Roman"/>
          <w:color w:val="000000"/>
        </w:rPr>
        <w:t xml:space="preserve"> Scatter plot of the judged loudness changes obtained using the verbal rating procedure against the predicted change in sones, together with the fitted regression line.</w:t>
      </w:r>
    </w:p>
    <w:p w14:paraId="6BD0BC37" w14:textId="77777777" w:rsidR="001339BA" w:rsidRPr="00E73DC3" w:rsidRDefault="001339BA" w:rsidP="001339BA">
      <w:pPr>
        <w:spacing w:line="480" w:lineRule="auto"/>
        <w:jc w:val="center"/>
        <w:rPr>
          <w:rFonts w:eastAsia="Times New Roman" w:cs="Times New Roman"/>
          <w:color w:val="000000"/>
        </w:rPr>
      </w:pPr>
      <w:r w:rsidRPr="00E73DC3">
        <w:rPr>
          <w:rFonts w:eastAsia="Times New Roman" w:cs="Times New Roman"/>
          <w:noProof/>
          <w:color w:val="000000"/>
        </w:rPr>
        <w:drawing>
          <wp:inline distT="0" distB="0" distL="0" distR="0" wp14:anchorId="440D0164" wp14:editId="41FB31F8">
            <wp:extent cx="3326619" cy="3299988"/>
            <wp:effectExtent l="0" t="0" r="7620" b="0"/>
            <wp:docPr id="563085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85206" name="Picture 563085206"/>
                    <pic:cNvPicPr/>
                  </pic:nvPicPr>
                  <pic:blipFill rotWithShape="1">
                    <a:blip r:embed="rId9"/>
                    <a:srcRect l="5766" t="21561" r="36180" b="2853"/>
                    <a:stretch/>
                  </pic:blipFill>
                  <pic:spPr bwMode="auto">
                    <a:xfrm>
                      <a:off x="0" y="0"/>
                      <a:ext cx="3327377" cy="3300740"/>
                    </a:xfrm>
                    <a:prstGeom prst="rect">
                      <a:avLst/>
                    </a:prstGeom>
                    <a:ln>
                      <a:noFill/>
                    </a:ln>
                    <a:extLst>
                      <a:ext uri="{53640926-AAD7-44D8-BBD7-CCE9431645EC}">
                        <a14:shadowObscured xmlns:a14="http://schemas.microsoft.com/office/drawing/2010/main"/>
                      </a:ext>
                    </a:extLst>
                  </pic:spPr>
                </pic:pic>
              </a:graphicData>
            </a:graphic>
          </wp:inline>
        </w:drawing>
      </w:r>
    </w:p>
    <w:p w14:paraId="41D17A4C" w14:textId="77777777" w:rsidR="001339BA" w:rsidRPr="00E73DC3" w:rsidRDefault="001339BA" w:rsidP="001339BA">
      <w:pPr>
        <w:spacing w:line="480" w:lineRule="auto"/>
        <w:rPr>
          <w:rFonts w:eastAsia="Times New Roman" w:cs="Times New Roman"/>
          <w:color w:val="000000"/>
        </w:rPr>
      </w:pPr>
      <w:r w:rsidRPr="00E73DC3">
        <w:rPr>
          <w:rFonts w:eastAsia="Times New Roman" w:cs="Times New Roman"/>
          <w:b/>
          <w:bCs/>
          <w:color w:val="000000"/>
        </w:rPr>
        <w:t>Fig. 3.</w:t>
      </w:r>
      <w:r w:rsidRPr="00E73DC3">
        <w:rPr>
          <w:rFonts w:eastAsia="Times New Roman" w:cs="Times New Roman"/>
          <w:color w:val="000000"/>
        </w:rPr>
        <w:t xml:space="preserve"> As Fig. 2 but for loudness-change judgments obtained using the slider.</w:t>
      </w:r>
    </w:p>
    <w:p w14:paraId="1C4D9A3E" w14:textId="77777777" w:rsidR="001339BA" w:rsidRPr="00E73DC3" w:rsidRDefault="001339BA" w:rsidP="001339BA">
      <w:pPr>
        <w:spacing w:line="480" w:lineRule="auto"/>
        <w:rPr>
          <w:rFonts w:eastAsia="Times New Roman" w:cs="Times New Roman"/>
          <w:color w:val="000000"/>
        </w:rPr>
      </w:pPr>
    </w:p>
    <w:p w14:paraId="6822EDD3" w14:textId="77777777" w:rsidR="001339BA" w:rsidRPr="00E73DC3" w:rsidRDefault="001339BA" w:rsidP="001339BA">
      <w:pPr>
        <w:spacing w:after="0" w:line="480" w:lineRule="exact"/>
        <w:ind w:firstLine="720"/>
        <w:rPr>
          <w:rFonts w:eastAsia="Times New Roman" w:cs="Times New Roman"/>
          <w:color w:val="000000"/>
        </w:rPr>
      </w:pPr>
      <w:r w:rsidRPr="00E73DC3">
        <w:rPr>
          <w:rFonts w:eastAsia="Times New Roman" w:cs="Times New Roman"/>
          <w:color w:val="000000"/>
        </w:rPr>
        <w:lastRenderedPageBreak/>
        <w:t xml:space="preserve">The fitted lines were used to generate predictions of loudness change for each condition. The predictions are shown in panels A and B of Figure 1 using asterisk symbols. The correlation of obtained and predicted values was </w:t>
      </w:r>
      <w:proofErr w:type="gramStart"/>
      <w:r w:rsidRPr="00E73DC3">
        <w:rPr>
          <w:rFonts w:eastAsia="Times New Roman" w:cs="Times New Roman"/>
          <w:i/>
          <w:iCs/>
          <w:color w:val="000000"/>
        </w:rPr>
        <w:t>r</w:t>
      </w:r>
      <w:r w:rsidRPr="00E73DC3">
        <w:rPr>
          <w:rFonts w:eastAsia="Times New Roman" w:cs="Times New Roman"/>
          <w:color w:val="000000"/>
        </w:rPr>
        <w:t>(</w:t>
      </w:r>
      <w:proofErr w:type="gramEnd"/>
      <w:r w:rsidRPr="00E73DC3">
        <w:rPr>
          <w:rFonts w:eastAsia="Times New Roman" w:cs="Times New Roman"/>
          <w:color w:val="000000"/>
        </w:rPr>
        <w:t xml:space="preserve">6) = 0.994 for the 100-point rating scale and </w:t>
      </w:r>
      <w:proofErr w:type="gramStart"/>
      <w:r w:rsidRPr="00E73DC3">
        <w:rPr>
          <w:rFonts w:eastAsia="Times New Roman" w:cs="Times New Roman"/>
          <w:i/>
          <w:iCs/>
          <w:color w:val="000000"/>
        </w:rPr>
        <w:t>r</w:t>
      </w:r>
      <w:r w:rsidRPr="00E73DC3">
        <w:rPr>
          <w:rFonts w:eastAsia="Times New Roman" w:cs="Times New Roman"/>
          <w:color w:val="000000"/>
        </w:rPr>
        <w:t>(</w:t>
      </w:r>
      <w:proofErr w:type="gramEnd"/>
      <w:r w:rsidRPr="00E73DC3">
        <w:rPr>
          <w:rFonts w:eastAsia="Times New Roman" w:cs="Times New Roman"/>
          <w:color w:val="000000"/>
        </w:rPr>
        <w:t xml:space="preserve">6) = 0.980 for the slider. The differences in loudness change between rising and falling sounds were also accurately predicted. </w:t>
      </w:r>
    </w:p>
    <w:p w14:paraId="1F0AA56D" w14:textId="77777777" w:rsidR="001339BA" w:rsidRPr="00E73DC3" w:rsidRDefault="001339BA" w:rsidP="001339BA">
      <w:pPr>
        <w:spacing w:after="0" w:line="480" w:lineRule="exact"/>
        <w:rPr>
          <w:rFonts w:eastAsia="Times New Roman" w:cs="Times New Roman"/>
          <w:color w:val="000000"/>
        </w:rPr>
      </w:pPr>
    </w:p>
    <w:p w14:paraId="7678FE0B" w14:textId="77777777" w:rsidR="001339BA" w:rsidRPr="00E73DC3" w:rsidRDefault="001339BA" w:rsidP="001339BA">
      <w:pPr>
        <w:widowControl w:val="0"/>
        <w:spacing w:after="0" w:line="480" w:lineRule="auto"/>
        <w:outlineLvl w:val="0"/>
        <w:rPr>
          <w:rFonts w:cs="Times New Roman"/>
          <w:b/>
          <w:bCs/>
          <w:sz w:val="36"/>
          <w:szCs w:val="36"/>
          <w:lang w:val="en-US"/>
        </w:rPr>
      </w:pPr>
      <w:r w:rsidRPr="00E73DC3">
        <w:rPr>
          <w:rFonts w:cs="Times New Roman"/>
          <w:b/>
          <w:bCs/>
          <w:sz w:val="36"/>
          <w:szCs w:val="36"/>
          <w:lang w:val="en-US"/>
        </w:rPr>
        <w:t>5. Discussion</w:t>
      </w:r>
    </w:p>
    <w:p w14:paraId="1AB6D5B9" w14:textId="17E843E7" w:rsidR="001339BA" w:rsidRPr="00E73DC3" w:rsidRDefault="001339BA" w:rsidP="001339BA">
      <w:pPr>
        <w:spacing w:line="480" w:lineRule="auto"/>
        <w:ind w:firstLine="720"/>
        <w:rPr>
          <w:rFonts w:eastAsia="Times New Roman" w:cs="Times New Roman"/>
          <w:szCs w:val="24"/>
          <w:lang w:val="en-US"/>
        </w:rPr>
      </w:pPr>
      <w:r w:rsidRPr="00E73DC3">
        <w:rPr>
          <w:rFonts w:eastAsia="Times New Roman" w:cs="Times New Roman"/>
          <w:szCs w:val="24"/>
          <w:lang w:val="en-US"/>
        </w:rPr>
        <w:t>The finding that judgments of level change were significantly larger for rising- than for equivalent falling-level tone stimuli is consistent with previous work</w:t>
      </w:r>
      <w:r w:rsidR="0073580C" w:rsidRPr="00E73DC3">
        <w:rPr>
          <w:rFonts w:eastAsia="Times New Roman" w:cs="Times New Roman"/>
          <w:szCs w:val="24"/>
          <w:lang w:val="en-US"/>
        </w:rPr>
        <w:t xml:space="preserve"> </w:t>
      </w:r>
      <w:r w:rsidR="0073580C" w:rsidRPr="00E73DC3">
        <w:rPr>
          <w:rFonts w:eastAsia="Times New Roman" w:cs="Times New Roman"/>
          <w:szCs w:val="24"/>
          <w:lang w:val="en-US"/>
        </w:rPr>
        <w:fldChar w:fldCharType="begin"/>
      </w:r>
      <w:r w:rsidR="0073580C" w:rsidRPr="00E73DC3">
        <w:rPr>
          <w:rFonts w:eastAsia="Times New Roman" w:cs="Times New Roman"/>
          <w:szCs w:val="24"/>
          <w:lang w:val="en-US"/>
        </w:rPr>
        <w:instrText xml:space="preserve"> ADDIN EN.CITE &lt;EndNote&gt;&lt;Cite&gt;&lt;Author&gt;Neuhoff&lt;/Author&gt;&lt;Year&gt;2001&lt;/Year&gt;&lt;RecNum&gt;1192&lt;/RecNum&gt;&lt;DisplayText&gt;(Neuhoff, 2001)&lt;/DisplayText&gt;&lt;record&gt;&lt;rec-number&gt;1192&lt;/rec-number&gt;&lt;foreign-keys&gt;&lt;key app="EN" db-id="v0z2swa9gzx90keetz3xfsr2wp5vwxpr5xex" timestamp="1697015463"&gt;1192&lt;/key&gt;&lt;/foreign-keys&gt;&lt;ref-type name="Journal Article"&gt;17&lt;/ref-type&gt;&lt;contributors&gt;&lt;authors&gt;&lt;author&gt;Neuhoff, John G&lt;/author&gt;&lt;/authors&gt;&lt;/contributors&gt;&lt;titles&gt;&lt;title&gt;An adaptive bias in the perception of looming auditory motion&lt;/title&gt;&lt;secondary-title&gt;Ecological Psychology&lt;/secondary-title&gt;&lt;/titles&gt;&lt;periodical&gt;&lt;full-title&gt;Ecological Psychology&lt;/full-title&gt;&lt;abbr-1&gt;Ecol. Psychol.&lt;/abbr-1&gt;&lt;/periodical&gt;&lt;pages&gt;87-110&lt;/pages&gt;&lt;volume&gt;13&lt;/volume&gt;&lt;dates&gt;&lt;year&gt;2001&lt;/year&gt;&lt;/dates&gt;&lt;isbn&gt;1040-7413&lt;/isbn&gt;&lt;urls&gt;&lt;/urls&gt;&lt;/record&gt;&lt;/Cite&gt;&lt;/EndNote&gt;</w:instrText>
      </w:r>
      <w:r w:rsidR="0073580C" w:rsidRPr="00E73DC3">
        <w:rPr>
          <w:rFonts w:eastAsia="Times New Roman" w:cs="Times New Roman"/>
          <w:szCs w:val="24"/>
          <w:lang w:val="en-US"/>
        </w:rPr>
        <w:fldChar w:fldCharType="separate"/>
      </w:r>
      <w:r w:rsidR="0073580C" w:rsidRPr="00E73DC3">
        <w:rPr>
          <w:rFonts w:eastAsia="Times New Roman" w:cs="Times New Roman"/>
          <w:noProof/>
          <w:szCs w:val="24"/>
          <w:lang w:val="en-US"/>
        </w:rPr>
        <w:t>(Neuhoff, 2001)</w:t>
      </w:r>
      <w:r w:rsidR="0073580C" w:rsidRPr="00E73DC3">
        <w:rPr>
          <w:rFonts w:eastAsia="Times New Roman" w:cs="Times New Roman"/>
          <w:szCs w:val="24"/>
          <w:lang w:val="en-US"/>
        </w:rPr>
        <w:fldChar w:fldCharType="end"/>
      </w:r>
      <w:r w:rsidRPr="00E73DC3">
        <w:rPr>
          <w:rFonts w:eastAsia="Times New Roman" w:cs="Times New Roman"/>
          <w:szCs w:val="24"/>
          <w:lang w:val="en-US"/>
        </w:rPr>
        <w:t xml:space="preserve">. The pattern of results was similar to that observed by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 AuthorYear="1"&gt;&lt;Author&gt;Neuhoff&lt;/Author&gt;&lt;Year&gt;1998&lt;/Year&gt;&lt;RecNum&gt;434&lt;/RecNum&gt;&lt;DisplayText&gt;Neuhoff (1998)&lt;/DisplayText&gt;&lt;record&gt;&lt;rec-number&gt;434&lt;/rec-number&gt;&lt;foreign-keys&gt;&lt;key app="EN" db-id="v0z2swa9gzx90keetz3xfsr2wp5vwxpr5xex" timestamp="1368972832"&gt;434&lt;/key&gt;&lt;/foreign-keys&gt;&lt;ref-type name="Journal Article"&gt;17&lt;/ref-type&gt;&lt;contributors&gt;&lt;authors&gt;&lt;author&gt;Neuhoff, John G&lt;/author&gt;&lt;/authors&gt;&lt;/contributors&gt;&lt;titles&gt;&lt;title&gt;Perceptual bias for rising tones&lt;/title&gt;&lt;secondary-title&gt;Nature&lt;/secondary-title&gt;&lt;/titles&gt;&lt;periodical&gt;&lt;full-title&gt;Nature&lt;/full-title&gt;&lt;/periodical&gt;&lt;pages&gt;123-124&lt;/pages&gt;&lt;volume&gt;395&lt;/volume&gt;&lt;dates&gt;&lt;year&gt;1998&lt;/year&gt;&lt;/dates&gt;&lt;isbn&gt;0028-0836&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w:t>
      </w:r>
      <w:r w:rsidRPr="00E73DC3">
        <w:rPr>
          <w:rFonts w:eastAsia="Times New Roman" w:cs="Times New Roman"/>
          <w:szCs w:val="24"/>
          <w:lang w:val="en-US"/>
        </w:rPr>
        <w:fldChar w:fldCharType="end"/>
      </w:r>
      <w:r w:rsidRPr="00E73DC3">
        <w:rPr>
          <w:rFonts w:eastAsia="Times New Roman" w:cs="Times New Roman"/>
          <w:szCs w:val="24"/>
          <w:lang w:val="en-US"/>
        </w:rPr>
        <w:t xml:space="preserve"> for their tone stimuli (Figure 1). Similar asymmetry in loudness judgments has been observed for vowel and violin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&lt;EndNote&gt;&lt;Cite&gt;&lt;Author&gt;Olsen&lt;/Author&gt;&lt;Year&gt;2010&lt;/Year&gt;&lt;RecNum&gt;1201&lt;/RecNum&gt;&lt;DisplayText&gt;(Olsen et al., 2010)&lt;/DisplayText&gt;&lt;record&gt;&lt;rec-number&gt;1201&lt;/rec-number&gt;&lt;foreign-keys&gt;&lt;key app="EN" db-id="v0z2swa9gzx90keetz3xfsr2wp5vwxpr5xex" timestamp="1714480689"&gt;1201&lt;/key&gt;&lt;/foreign-keys&gt;&lt;ref-type name="Journal Article"&gt;17&lt;/ref-type&gt;&lt;contributors&gt;&lt;authors&gt;&lt;author&gt;Olsen, Kirk N&lt;/author&gt;&lt;author&gt;Stevens, Catherine J&lt;/author&gt;&lt;author&gt;Tardieu, Julien&lt;/author&gt;&lt;/authors&gt;&lt;/contributors&gt;&lt;titles&gt;&lt;title&gt;Loudness change in response to dynamic acoustic intensity&lt;/title&gt;&lt;secondary-title&gt;Journal of Experimental Psychology: Human Perception and Performance&lt;/secondary-title&gt;&lt;/titles&gt;&lt;periodical&gt;&lt;full-title&gt;Journal of Experimental Psychology: Human Perception and Performance&lt;/full-title&gt;&lt;abbr-1&gt;J. Exp. Psychol. Hum. Percept. Perform.&lt;/abbr-1&gt;&lt;/periodical&gt;&lt;pages&gt;1631-1644&lt;/pages&gt;&lt;volume&gt;36&lt;/volume&gt;&lt;dates&gt;&lt;year&gt;2010&lt;/year&gt;&lt;/dates&gt;&lt;isbn&gt;1939-1277&lt;/isbn&gt;&lt;urls&gt;&lt;/urls&gt;&lt;/record&gt;&lt;/Cite&gt;&lt;/EndNote&gt;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(Olsen et al., 2010)</w:t>
      </w:r>
      <w:r w:rsidRPr="00E73DC3">
        <w:rPr>
          <w:rFonts w:eastAsia="Times New Roman" w:cs="Times New Roman"/>
          <w:szCs w:val="24"/>
          <w:lang w:val="en-US"/>
        </w:rPr>
        <w:fldChar w:fldCharType="end"/>
      </w:r>
      <w:r w:rsidRPr="00E73DC3">
        <w:rPr>
          <w:rFonts w:eastAsia="Times New Roman" w:cs="Times New Roman"/>
          <w:szCs w:val="24"/>
          <w:lang w:val="en-US"/>
        </w:rPr>
        <w:t xml:space="preserve">, and noise stimuli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&lt;EndNote&gt;&lt;Cite&gt;&lt;Author&gt;Ponsot&lt;/Author&gt;&lt;Year&gt;2015&lt;/Year&gt;&lt;RecNum&gt;1209&lt;/RecNum&gt;&lt;DisplayText&gt;(Ponsot et al., 2015b)&lt;/DisplayText&gt;&lt;record&gt;&lt;rec-number&gt;1209&lt;/rec-number&gt;&lt;foreign-keys&gt;&lt;key app="EN" db-id="v0z2swa9gzx90keetz3xfsr2wp5vwxpr5xex" timestamp="1715955139"&gt;1209&lt;/key&gt;&lt;/foreign-keys&gt;&lt;ref-type name="Journal Article"&gt;17&lt;/ref-type&gt;&lt;contributors&gt;&lt;authors&gt;&lt;author&gt;Ponsot, Emmanuel&lt;/author&gt;&lt;author&gt;Meunier, Sabine&lt;/author&gt;&lt;author&gt;Kacem, Abbes&lt;/author&gt;&lt;author&gt;Chatron, Jacques&lt;/author&gt;&lt;author&gt;Susini, Patrick&lt;/author&gt;&lt;/authors&gt;&lt;/contributors&gt;&lt;titles&gt;&lt;title&gt;Are rising sounds always louder? Influences of spectral structure and intensity-region on loudness sensitivity to intensity-change direction&lt;/title&gt;&lt;secondary-title&gt;Acta Acustica united with Acustica&lt;/secondary-title&gt;&lt;/titles&gt;&lt;periodical&gt;&lt;full-title&gt;Acta Acustica united with Acustica&lt;/full-title&gt;&lt;abbr-1&gt;Acta Acust. United Ac.&lt;/abbr-1&gt;&lt;/periodical&gt;&lt;pages&gt;1083-1093&lt;/pages&gt;&lt;volume&gt;101&lt;/volume&gt;&lt;dates&gt;&lt;year&gt;2015&lt;/year&gt;&lt;/dates&gt;&lt;isbn&gt;1610-1928&lt;/isbn&gt;&lt;urls&gt;&lt;/urls&gt;&lt;/record&gt;&lt;/Cite&gt;&lt;/EndNote&gt;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(Ponsot et al., 2015b)</w:t>
      </w:r>
      <w:r w:rsidRPr="00E73DC3">
        <w:rPr>
          <w:rFonts w:eastAsia="Times New Roman" w:cs="Times New Roman"/>
          <w:szCs w:val="24"/>
          <w:lang w:val="en-US"/>
        </w:rPr>
        <w:fldChar w:fldCharType="end"/>
      </w:r>
      <w:r w:rsidRPr="00E73DC3">
        <w:rPr>
          <w:rFonts w:eastAsia="Times New Roman" w:cs="Times New Roman"/>
          <w:szCs w:val="24"/>
          <w:lang w:val="en-US"/>
        </w:rPr>
        <w:t xml:space="preserve">, and asymmetry has also been reported for rhesus monkeys presented with 1-kHz complex tone stimuli, who gave significantly longer head orientation responses to rising-level than to falling-level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&lt;EndNote&gt;&lt;Cite&gt;&lt;Author&gt;Ghazanfar&lt;/Author&gt;&lt;Year&gt;2002&lt;/Year&gt;&lt;RecNum&gt;180&lt;/RecNum&gt;&lt;DisplayText&gt;(Ghazanfar et al., 2002)&lt;/DisplayText&gt;&lt;record&gt;&lt;rec-number&gt;180&lt;/rec-number&gt;&lt;foreign-keys&gt;&lt;key app="EN" db-id="v0z2swa9gzx90keetz3xfsr2wp5vwxpr5xex" timestamp="1362412513"&gt;180&lt;/key&gt;&lt;/foreign-keys&gt;&lt;ref-type name="Journal Article"&gt;17&lt;/ref-type&gt;&lt;contributors&gt;&lt;authors&gt;&lt;author&gt;Ghazanfar, A. A.&lt;/author&gt;&lt;author&gt;Neuhoff, J. G.&lt;/author&gt;&lt;author&gt;Logothetis, N. K.&lt;/author&gt;&lt;/authors&gt;&lt;/contributors&gt;&lt;auth-address&gt;Max Planck Institute for Biological Cybernetics, Spemanstrasse 38, 72076 Tubingen, Germany. asifg@tuebingen.mpg.de&lt;/auth-address&gt;&lt;titles&gt;&lt;title&gt;Auditory looming perception in rhesus monkeys&lt;/title&gt;&lt;secondary-title&gt;Proceedings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USA&lt;/abbr-1&gt;&lt;/periodical&gt;&lt;pages&gt;15755-15757&lt;/pages&gt;&lt;volume&gt;99&lt;/volume&gt;&lt;keywords&gt;&lt;keyword&gt;Adaptation, Physiological&lt;/keyword&gt;&lt;keyword&gt;Animals&lt;/keyword&gt;&lt;keyword&gt;Attention/physiology&lt;/keyword&gt;&lt;keyword&gt;Auditory Perception/*physiology&lt;/keyword&gt;&lt;keyword&gt;Macaca mulatta/*physiology&lt;/keyword&gt;&lt;keyword&gt;Male&lt;/keyword&gt;&lt;keyword&gt;Models, Neurological&lt;/keyword&gt;&lt;keyword&gt;Sound Localization/physiology&lt;/keyword&gt;&lt;/keywords&gt;&lt;dates&gt;&lt;year&gt;2002&lt;/year&gt;&lt;pub-dates&gt;&lt;date&gt;Nov 26&lt;/date&gt;&lt;/pub-dates&gt;&lt;/dates&gt;&lt;isbn&gt;0027-8424 (Print)&amp;#xD;0027-8424 (Linking)&lt;/isbn&gt;&lt;accession-num&gt;12429855&lt;/accession-num&gt;&lt;urls&gt;&lt;related-urls&gt;&lt;url&gt;http://www.ncbi.nlm.nih.gov/pubmed/12429855&lt;/url&gt;&lt;/related-urls&gt;&lt;/urls&gt;&lt;custom2&gt;137788&lt;/custom2&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(Ghazanfar et al., 2002)</w:t>
      </w:r>
      <w:r w:rsidRPr="00E73DC3">
        <w:rPr>
          <w:rFonts w:eastAsia="Times New Roman" w:cs="Times New Roman"/>
          <w:szCs w:val="24"/>
          <w:lang w:val="en-US"/>
        </w:rPr>
        <w:fldChar w:fldCharType="end"/>
      </w:r>
      <w:r w:rsidRPr="00E73DC3">
        <w:rPr>
          <w:rFonts w:eastAsia="Times New Roman" w:cs="Times New Roman"/>
          <w:szCs w:val="24"/>
          <w:lang w:val="en-US"/>
        </w:rPr>
        <w:t xml:space="preserve">. Overall, the current results support previous findings of a robust asymmetry for judgments of loudness change for rising compared to falling sounds, especially for tone stimuli. The asymmetry increased with increasing overall level. </w:t>
      </w:r>
    </w:p>
    <w:p w14:paraId="7331D912" w14:textId="5E4B6919" w:rsidR="001339BA" w:rsidRPr="00E73DC3" w:rsidRDefault="001339BA" w:rsidP="001339BA">
      <w:pPr>
        <w:spacing w:line="480" w:lineRule="auto"/>
        <w:ind w:firstLine="720"/>
        <w:rPr>
          <w:rFonts w:cs="Times New Roman"/>
          <w:szCs w:val="24"/>
        </w:rPr>
      </w:pPr>
      <w:r w:rsidRPr="00E73DC3">
        <w:rPr>
          <w:rFonts w:eastAsia="Times New Roman" w:cs="Times New Roman"/>
          <w:szCs w:val="24"/>
          <w:lang w:val="en-US"/>
        </w:rPr>
        <w:t xml:space="preserve">The pattern of results was consistent </w:t>
      </w:r>
      <w:r w:rsidRPr="00E73DC3">
        <w:rPr>
          <w:rFonts w:cs="Times New Roman"/>
          <w:szCs w:val="24"/>
          <w:lang w:val="en-US"/>
        </w:rPr>
        <w:t xml:space="preserve">with the predictions of the adaptive perceptual bias theory. However, the results </w:t>
      </w:r>
      <w:r w:rsidRPr="00E73DC3">
        <w:rPr>
          <w:rFonts w:eastAsia="Times New Roman" w:cs="Times New Roman"/>
          <w:szCs w:val="24"/>
          <w:lang w:val="en-US"/>
        </w:rPr>
        <w:t>were also accurately predicted by a loudness model for time-varying sounds, suggesting that an adaptive bias is not the only way to explain the observed asymmetry in loudness-change judgments between rising- and falling-level sounds. Taken</w:t>
      </w:r>
      <w:r w:rsidRPr="00E73DC3">
        <w:rPr>
          <w:rFonts w:cs="Times New Roman"/>
          <w:szCs w:val="24"/>
        </w:rPr>
        <w:t xml:space="preserve"> together with previous findings showing that asymmetries in distance judgments were accurately predicted by the same loudness model </w:t>
      </w:r>
      <w:r w:rsidRPr="00E73DC3">
        <w:rPr>
          <w:rFonts w:cs="Times New Roman"/>
          <w:szCs w:val="24"/>
        </w:rPr>
        <w:fldChar w:fldCharType="begin"/>
      </w:r>
      <w:r w:rsidRPr="00E73DC3">
        <w:rPr>
          <w:rFonts w:cs="Times New Roman"/>
          <w:szCs w:val="24"/>
        </w:rPr>
        <w:instrText xml:space="preserve"> ADDIN EN.CITE &lt;EndNote&gt;&lt;Cite&gt;&lt;Author&gt;Kolarik&lt;/Author&gt;&lt;Year&gt;2026&lt;/Year&gt;&lt;RecNum&gt;1281&lt;/RecNum&gt;&lt;DisplayText&gt;(Kolarik et al., 2026)&lt;/DisplayText&gt;&lt;record&gt;&lt;rec-number&gt;1281&lt;/rec-number&gt;&lt;foreign-keys&gt;&lt;key app="EN" db-id="v0z2swa9gzx90keetz3xfsr2wp5vwxpr5xex" timestamp="1777716387"&gt;1281&lt;/key&gt;&lt;/foreign-keys&gt;&lt;ref-type name="Journal Article"&gt;17&lt;/ref-type&gt;&lt;contributors&gt;&lt;authors&gt;&lt;author&gt;Kolarik, Andrew J&lt;/author&gt;&lt;author&gt;Koblitz, Anna&lt;/author&gt;&lt;author&gt;Moore, Brian CJ&lt;/author&gt;&lt;author&gt;van der Linde, Ian&lt;/author&gt;&lt;author&gt;Campbell, William&lt;/author&gt;&lt;author&gt;Pardhan, Shahina&lt;/author&gt;&lt;/authors&gt;&lt;/contributors&gt;&lt;titles&gt;&lt;title&gt;Asymmetries in human judgements of distance for approaching and receding sounds are predicted by a loudness model for time-varying sounds&lt;/title&gt;&lt;secondary-title&gt;Proceedings of the Royal Society B: Biological Sciences&lt;/secondary-title&gt;&lt;/titles&gt;&lt;periodical&gt;&lt;full-title&gt;Proceedings of the Royal Society B: Biological Sciences&lt;/full-title&gt;&lt;abbr-1&gt;Proc. R. Soc. B&lt;/abbr-1&gt;&lt;/periodical&gt;&lt;pages&gt;20260157&lt;/pages&gt;&lt;volume&gt;293&lt;/volume&gt;&lt;dates&gt;&lt;year&gt;2026&lt;/year&gt;&lt;/dates&gt;&lt;isbn&gt;0962-8452&lt;/isbn&gt;&lt;urls&gt;&lt;/urls&gt;&lt;/record&gt;&lt;/Cite&gt;&lt;/EndNote&gt;</w:instrText>
      </w:r>
      <w:r w:rsidRPr="00E73DC3">
        <w:rPr>
          <w:rFonts w:cs="Times New Roman"/>
          <w:szCs w:val="24"/>
        </w:rPr>
        <w:fldChar w:fldCharType="separate"/>
      </w:r>
      <w:r w:rsidRPr="00E73DC3">
        <w:rPr>
          <w:rFonts w:cs="Times New Roman"/>
          <w:noProof/>
          <w:szCs w:val="24"/>
        </w:rPr>
        <w:t>(Kolarik et al., 2026)</w:t>
      </w:r>
      <w:r w:rsidRPr="00E73DC3">
        <w:rPr>
          <w:rFonts w:cs="Times New Roman"/>
          <w:szCs w:val="24"/>
        </w:rPr>
        <w:fldChar w:fldCharType="end"/>
      </w:r>
      <w:r w:rsidRPr="00E73DC3">
        <w:rPr>
          <w:rFonts w:cs="Times New Roman"/>
          <w:szCs w:val="24"/>
        </w:rPr>
        <w:t xml:space="preserve">, the current results using the loudness model provide an alternative explanation for at least some of the observed asymmetries to that provided by the adaptive bias theory. </w:t>
      </w:r>
    </w:p>
    <w:p w14:paraId="5A617096" w14:textId="40FABDEE" w:rsidR="001339BA" w:rsidRPr="00E73DC3" w:rsidRDefault="001339BA" w:rsidP="001339BA">
      <w:pPr>
        <w:spacing w:line="480" w:lineRule="auto"/>
        <w:ind w:firstLine="720"/>
        <w:rPr>
          <w:rFonts w:eastAsia="Times New Roman" w:cs="Times New Roman"/>
          <w:szCs w:val="24"/>
          <w:lang w:val="en-US"/>
        </w:rPr>
      </w:pPr>
      <w:r w:rsidRPr="00E73DC3">
        <w:rPr>
          <w:rFonts w:cs="Times New Roman"/>
          <w:szCs w:val="24"/>
        </w:rPr>
        <w:lastRenderedPageBreak/>
        <w:t xml:space="preserve">The current findings can be compared to those of </w:t>
      </w:r>
      <w:r w:rsidRPr="00E73DC3">
        <w:rPr>
          <w:rFonts w:cs="Times New Roman"/>
          <w:szCs w:val="24"/>
        </w:rPr>
        <w:fldChar w:fldCharType="begin"/>
      </w:r>
      <w:r w:rsidRPr="00E73DC3">
        <w:rPr>
          <w:rFonts w:cs="Times New Roman"/>
          <w:szCs w:val="24"/>
        </w:rPr>
        <w:instrText xml:space="preserve"> ADDIN EN.CITE &lt;EndNote&gt;&lt;Cite AuthorYear="1"&gt;&lt;Author&gt;Ponsot&lt;/Author&gt;&lt;Year&gt;2015&lt;/Year&gt;&lt;RecNum&gt;1209&lt;/RecNum&gt;&lt;DisplayText&gt;Ponsot et al. (2015b)&lt;/DisplayText&gt;&lt;record&gt;&lt;rec-number&gt;1209&lt;/rec-number&gt;&lt;foreign-keys&gt;&lt;key app="EN" db-id="v0z2swa9gzx90keetz3xfsr2wp5vwxpr5xex" timestamp="1715955139"&gt;1209&lt;/key&gt;&lt;/foreign-keys&gt;&lt;ref-type name="Journal Article"&gt;17&lt;/ref-type&gt;&lt;contributors&gt;&lt;authors&gt;&lt;author&gt;Ponsot, Emmanuel&lt;/author&gt;&lt;author&gt;Meunier, Sabine&lt;/author&gt;&lt;author&gt;Kacem, Abbes&lt;/author&gt;&lt;author&gt;Chatron, Jacques&lt;/author&gt;&lt;author&gt;Susini, Patrick&lt;/author&gt;&lt;/authors&gt;&lt;/contributors&gt;&lt;titles&gt;&lt;title&gt;Are rising sounds always louder? Influences of spectral structure and intensity-region on loudness sensitivity to intensity-change direction&lt;/title&gt;&lt;secondary-title&gt;Acta Acustica united with Acustica&lt;/secondary-title&gt;&lt;/titles&gt;&lt;periodical&gt;&lt;full-title&gt;Acta Acustica united with Acustica&lt;/full-title&gt;&lt;abbr-1&gt;Acta Acust. United Ac.&lt;/abbr-1&gt;&lt;/periodical&gt;&lt;pages&gt;1083-1093&lt;/pages&gt;&lt;volume&gt;101&lt;/volume&gt;&lt;dates&gt;&lt;year&gt;2015&lt;/year&gt;&lt;/dates&gt;&lt;isbn&gt;1610-1928&lt;/isbn&gt;&lt;urls&gt;&lt;/urls&gt;&lt;/record&gt;&lt;/Cite&gt;&lt;/EndNote&gt;</w:instrText>
      </w:r>
      <w:r w:rsidRPr="00E73DC3">
        <w:rPr>
          <w:rFonts w:cs="Times New Roman"/>
          <w:szCs w:val="24"/>
        </w:rPr>
        <w:fldChar w:fldCharType="separate"/>
      </w:r>
      <w:r w:rsidRPr="00E73DC3">
        <w:rPr>
          <w:rFonts w:cs="Times New Roman"/>
          <w:noProof/>
          <w:szCs w:val="24"/>
        </w:rPr>
        <w:t>Ponsot et al. (2015b)</w:t>
      </w:r>
      <w:r w:rsidRPr="00E73DC3">
        <w:rPr>
          <w:rFonts w:cs="Times New Roman"/>
          <w:szCs w:val="24"/>
        </w:rPr>
        <w:fldChar w:fldCharType="end"/>
      </w:r>
      <w:r w:rsidRPr="00E73DC3">
        <w:rPr>
          <w:rFonts w:cs="Times New Roman"/>
          <w:szCs w:val="24"/>
        </w:rPr>
        <w:t>, who used</w:t>
      </w:r>
      <w:r w:rsidRPr="00E73DC3">
        <w:rPr>
          <w:rFonts w:cs="Times New Roman"/>
          <w:szCs w:val="24"/>
          <w:lang w:val="en-US"/>
        </w:rPr>
        <w:t xml:space="preserve"> as stimuli</w:t>
      </w:r>
      <w:r w:rsidRPr="00E73DC3">
        <w:rPr>
          <w:rFonts w:cs="Times New Roman"/>
          <w:szCs w:val="24"/>
        </w:rPr>
        <w:t xml:space="preserve"> </w:t>
      </w:r>
      <w:r w:rsidRPr="00E73DC3">
        <w:rPr>
          <w:rFonts w:cs="Times New Roman"/>
          <w:szCs w:val="24"/>
          <w:lang w:val="en-US"/>
        </w:rPr>
        <w:t>1-kHz pure tone</w:t>
      </w:r>
      <w:r w:rsidRPr="00E73DC3">
        <w:rPr>
          <w:rFonts w:cs="Times New Roman"/>
          <w:szCs w:val="24"/>
        </w:rPr>
        <w:t xml:space="preserve">s </w:t>
      </w:r>
      <w:r w:rsidRPr="00E73DC3">
        <w:rPr>
          <w:rFonts w:cs="Times New Roman"/>
          <w:szCs w:val="24"/>
          <w:lang w:val="en-US"/>
        </w:rPr>
        <w:t>that rose or fell in level by 15 dB,</w:t>
      </w:r>
      <w:r w:rsidRPr="00E73DC3">
        <w:rPr>
          <w:rFonts w:cs="Times New Roman"/>
          <w:szCs w:val="24"/>
        </w:rPr>
        <w:t xml:space="preserve"> similar to those used in the current experiments. They asked participants to judge the overall loudness of the stimuli and found that the falling-level stimuli had to be about 4 dB higher in overall level than the rising-level stimuli to achieve equal loudness. The overall loudness of time-varying sounds lasting a few seconds can be predicted using the loudness model from the maximum value of the long-term loudness, which is calculated from the ST loudness, again using an averaging mechanism resembling an automatic gain control system with asymmetric attack and release times. </w:t>
      </w:r>
      <w:proofErr w:type="spellStart"/>
      <w:r w:rsidRPr="00E73DC3">
        <w:rPr>
          <w:rFonts w:cs="Times New Roman"/>
          <w:szCs w:val="24"/>
        </w:rPr>
        <w:t>Ponsot</w:t>
      </w:r>
      <w:proofErr w:type="spellEnd"/>
      <w:r w:rsidRPr="00E73DC3">
        <w:rPr>
          <w:rFonts w:cs="Times New Roman"/>
          <w:szCs w:val="24"/>
        </w:rPr>
        <w:t xml:space="preserve"> et al. found that an older version of the loudness model </w:t>
      </w:r>
      <w:r w:rsidRPr="00E73DC3">
        <w:rPr>
          <w:rFonts w:cs="Times New Roman"/>
          <w:szCs w:val="24"/>
        </w:rPr>
        <w:fldChar w:fldCharType="begin"/>
      </w:r>
      <w:r w:rsidRPr="00E73DC3">
        <w:rPr>
          <w:rFonts w:cs="Times New Roman"/>
          <w:szCs w:val="24"/>
        </w:rPr>
        <w:instrText xml:space="preserve"> ADDIN EN.CITE &lt;EndNote&gt;&lt;Cite ExcludeAuth="1"&gt;&lt;Author&gt;Glasberg&lt;/Author&gt;&lt;Year&gt;2002&lt;/Year&gt;&lt;RecNum&gt;1214&lt;/RecNum&gt;&lt;Prefix&gt;Glasberg and Moore`, &lt;/Prefix&gt;&lt;DisplayText&gt;(Glasberg and Moore, 2002)&lt;/DisplayText&gt;&lt;record&gt;&lt;rec-number&gt;1214&lt;/rec-number&gt;&lt;foreign-keys&gt;&lt;key app="EN" db-id="v0z2swa9gzx90keetz3xfsr2wp5vwxpr5xex" timestamp="1716289274"&gt;1214&lt;/key&gt;&lt;/foreign-keys&gt;&lt;ref-type name="Journal Article"&gt;17&lt;/ref-type&gt;&lt;contributors&gt;&lt;authors&gt;&lt;author&gt;Glasberg, Brian R&lt;/author&gt;&lt;author&gt;Moore, Brian C J&lt;/author&gt;&lt;/authors&gt;&lt;/contributors&gt;&lt;titles&gt;&lt;title&gt;A model of loudness applicable to time-varying sounds&lt;/title&gt;&lt;secondary-title&gt;Journal of the Audio Engineering Society&lt;/secondary-title&gt;&lt;/titles&gt;&lt;periodical&gt;&lt;full-title&gt;Journal of the Audio Engineering Society&lt;/full-title&gt;&lt;abbr-1&gt;J. Audio. Eng. Soc.&lt;/abbr-1&gt;&lt;/periodical&gt;&lt;pages&gt;331-342&lt;/pages&gt;&lt;volume&gt;50&lt;/volume&gt;&lt;dates&gt;&lt;year&gt;2002&lt;/year&gt;&lt;/dates&gt;&lt;urls&gt;&lt;/urls&gt;&lt;/record&gt;&lt;/Cite&gt;&lt;/EndNote&gt;</w:instrText>
      </w:r>
      <w:r w:rsidRPr="00E73DC3">
        <w:rPr>
          <w:rFonts w:cs="Times New Roman"/>
          <w:szCs w:val="24"/>
        </w:rPr>
        <w:fldChar w:fldCharType="separate"/>
      </w:r>
      <w:r w:rsidRPr="00E73DC3">
        <w:rPr>
          <w:rFonts w:cs="Times New Roman"/>
          <w:noProof/>
          <w:szCs w:val="24"/>
        </w:rPr>
        <w:t>(Glasberg and Moore, 2002)</w:t>
      </w:r>
      <w:r w:rsidRPr="00E73DC3">
        <w:rPr>
          <w:rFonts w:cs="Times New Roman"/>
          <w:szCs w:val="24"/>
        </w:rPr>
        <w:fldChar w:fldCharType="end"/>
      </w:r>
      <w:r w:rsidRPr="00E73DC3">
        <w:rPr>
          <w:rFonts w:cs="Times New Roman"/>
          <w:szCs w:val="24"/>
        </w:rPr>
        <w:t xml:space="preserve"> predicted asymmetry in overall loudness between rising- and falling-level sounds, but the magnitude of the asymmetry was underestimated. The current version of the model also underestimated the asymmetry: the loudness level was predicted to be only about 1 </w:t>
      </w:r>
      <w:proofErr w:type="spellStart"/>
      <w:r w:rsidRPr="00E73DC3">
        <w:rPr>
          <w:rFonts w:cs="Times New Roman"/>
          <w:szCs w:val="24"/>
        </w:rPr>
        <w:t>phon</w:t>
      </w:r>
      <w:proofErr w:type="spellEnd"/>
      <w:r w:rsidRPr="00E73DC3">
        <w:rPr>
          <w:rFonts w:cs="Times New Roman"/>
          <w:szCs w:val="24"/>
        </w:rPr>
        <w:t xml:space="preserve"> higher for rising-level stimuli than for falling-level stimuli changing over the same range of levels. </w:t>
      </w:r>
      <w:r w:rsidRPr="00E73DC3">
        <w:rPr>
          <w:rFonts w:eastAsia="Times New Roman" w:cs="Times New Roman"/>
          <w:szCs w:val="24"/>
          <w:lang w:val="en-US"/>
        </w:rPr>
        <w:t xml:space="preserve">Thus, the current loudness model does not explain all aspects of the loudness </w:t>
      </w:r>
      <w:proofErr w:type="gramStart"/>
      <w:r w:rsidRPr="00E73DC3">
        <w:rPr>
          <w:rFonts w:eastAsia="Times New Roman" w:cs="Times New Roman"/>
          <w:szCs w:val="24"/>
          <w:lang w:val="en-US"/>
        </w:rPr>
        <w:t>asymmetries</w:t>
      </w:r>
      <w:proofErr w:type="gramEnd"/>
      <w:r w:rsidRPr="00E73DC3">
        <w:rPr>
          <w:rFonts w:eastAsia="Times New Roman" w:cs="Times New Roman"/>
          <w:szCs w:val="24"/>
          <w:lang w:val="en-US"/>
        </w:rPr>
        <w:t xml:space="preserve"> between rising-level and falling-level sounds.</w:t>
      </w:r>
    </w:p>
    <w:p w14:paraId="67291DCE" w14:textId="4E06FE21" w:rsidR="001339BA" w:rsidRPr="00E73DC3" w:rsidRDefault="001339BA" w:rsidP="001339BA">
      <w:pPr>
        <w:spacing w:line="480" w:lineRule="auto"/>
        <w:rPr>
          <w:rFonts w:eastAsia="Times New Roman" w:cs="Times New Roman"/>
          <w:szCs w:val="24"/>
          <w:lang w:val="en-US"/>
        </w:rPr>
      </w:pPr>
      <w:r w:rsidRPr="00E73DC3">
        <w:rPr>
          <w:rFonts w:eastAsia="Times New Roman" w:cs="Times New Roman"/>
          <w:szCs w:val="24"/>
          <w:lang w:val="en-US"/>
        </w:rPr>
        <w:tab/>
        <w:t xml:space="preserve">Most previous studies investigating asymmetries between approaching/receding sound sources </w:t>
      </w:r>
      <w:r w:rsidRPr="00E73DC3">
        <w:rPr>
          <w:rFonts w:eastAsia="Times New Roman" w:cs="Times New Roman"/>
          <w:szCs w:val="24"/>
          <w:lang w:val="en-US"/>
        </w:rPr>
        <w:fldChar w:fldCharType="begin">
          <w:fldData xml:space="preserve">PEVuZE5vdGU+PENpdGU+PEF1dGhvcj5OZXVob2ZmPC9BdXRob3I+PFllYXI+MjAwMTwvWWVhcj48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</w:fldData>
        </w:fldChar>
      </w:r>
      <w:r w:rsidRPr="00E73DC3">
        <w:rPr>
          <w:rFonts w:eastAsia="Times New Roman" w:cs="Times New Roman"/>
          <w:szCs w:val="24"/>
          <w:lang w:val="en-US"/>
        </w:rPr>
        <w:instrText xml:space="preserve"> ADDIN EN.CITE </w:instrText>
      </w:r>
      <w:r w:rsidRPr="00E73DC3">
        <w:rPr>
          <w:rFonts w:eastAsia="Times New Roman" w:cs="Times New Roman"/>
          <w:szCs w:val="24"/>
          <w:lang w:val="en-US"/>
        </w:rPr>
        <w:fldChar w:fldCharType="begin">
          <w:fldData xml:space="preserve">PEVuZE5vdGU+PENpdGU+PEF1dGhvcj5OZXVob2ZmPC9BdXRob3I+PFllYXI+MjAwMTwvWWVhcj48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</w:fldData>
        </w:fldChar>
      </w:r>
      <w:r w:rsidRPr="00E73DC3">
        <w:rPr>
          <w:rFonts w:eastAsia="Times New Roman" w:cs="Times New Roman"/>
          <w:szCs w:val="24"/>
          <w:lang w:val="en-US"/>
        </w:rPr>
        <w:instrText xml:space="preserve"> ADDIN EN.CITE.DATA </w:instrText>
      </w:r>
      <w:r w:rsidRPr="00E73DC3">
        <w:rPr>
          <w:rFonts w:eastAsia="Times New Roman" w:cs="Times New Roman"/>
          <w:szCs w:val="24"/>
          <w:lang w:val="en-US"/>
        </w:rPr>
      </w:r>
      <w:r w:rsidRPr="00E73DC3">
        <w:rPr>
          <w:rFonts w:eastAsia="Times New Roman" w:cs="Times New Roman"/>
          <w:szCs w:val="24"/>
          <w:lang w:val="en-US"/>
        </w:rPr>
        <w:fldChar w:fldCharType="end"/>
      </w:r>
      <w:r w:rsidRPr="00E73DC3">
        <w:rPr>
          <w:rFonts w:eastAsia="Times New Roman" w:cs="Times New Roman"/>
          <w:szCs w:val="24"/>
          <w:lang w:val="en-US"/>
        </w:rPr>
      </w:r>
      <w:r w:rsidRPr="00E73DC3">
        <w:rPr>
          <w:rFonts w:eastAsia="Times New Roman" w:cs="Times New Roman"/>
          <w:szCs w:val="24"/>
          <w:lang w:val="en-US"/>
        </w:rPr>
        <w:fldChar w:fldCharType="separate"/>
      </w:r>
      <w:r w:rsidRPr="00E73DC3">
        <w:rPr>
          <w:rFonts w:eastAsia="Times New Roman" w:cs="Times New Roman"/>
          <w:noProof/>
          <w:szCs w:val="24"/>
          <w:lang w:val="en-US"/>
        </w:rPr>
        <w:t>(Kolarik et al., 2026; Neuhoff, 1998; Neuhoff, 2001; Ponsot et al., 2015a; Ponsot et al., 2017; Ponsot et al., 2015b)</w:t>
      </w:r>
      <w:r w:rsidRPr="00E73DC3">
        <w:rPr>
          <w:rFonts w:eastAsia="Times New Roman" w:cs="Times New Roman"/>
          <w:szCs w:val="24"/>
          <w:lang w:val="en-US"/>
        </w:rPr>
        <w:fldChar w:fldCharType="end"/>
      </w:r>
      <w:r w:rsidRPr="00E73DC3">
        <w:rPr>
          <w:rFonts w:eastAsia="Times New Roman" w:cs="Times New Roman"/>
          <w:szCs w:val="24"/>
          <w:lang w:val="en-US"/>
        </w:rPr>
        <w:t xml:space="preserve"> have changed level rather than changing alternative auditory distance cues such as direct-to-reverberant ratio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&lt;EndNote&gt;&lt;Cite&gt;&lt;Author&gt;Zahorik&lt;/Author&gt;&lt;Year&gt;2002&lt;/Year&gt;&lt;RecNum&gt;251&lt;/RecNum&gt;&lt;DisplayText&gt;(Zahorik, 2002)&lt;/DisplayText&gt;&lt;record&gt;&lt;rec-number&gt;251&lt;/rec-number&gt;&lt;foreign-keys&gt;&lt;key app="EN" db-id="v0z2swa9gzx90keetz3xfsr2wp5vwxpr5xex" timestamp="1362412807"&gt;251&lt;/key&gt;&lt;/foreign-keys&gt;&lt;ref-type name="Journal Article"&gt;17&lt;/ref-type&gt;&lt;contributors&gt;&lt;authors&gt;&lt;author&gt;Zahorik, Pavel&lt;/author&gt;&lt;/authors&gt;&lt;/contributors&gt;&lt;titles&gt;&lt;title&gt;Assessing auditory distance perception using virtual acoustics&lt;/title&gt;&lt;secondary-title&gt;The Journal of the Acoustical Society of America&lt;/secondary-title&gt;&lt;/titles&gt;&lt;periodical&gt;&lt;full-title&gt;The Journal of the Acoustical Society of America&lt;/full-title&gt;&lt;abbr-1&gt;J. Acoust. Soc. Am.&lt;/abbr-1&gt;&lt;/periodical&gt;&lt;pages&gt;1832-1846&lt;/pages&gt;&lt;volume&gt;111&lt;/volume&gt;&lt;dates&gt;&lt;year&gt;2002&lt;/year&gt;&lt;/dates&gt;&lt;isbn&gt;00014966&lt;/isbn&gt;&lt;urls&gt;&lt;/urls&gt;&lt;/record&gt;&lt;/Cite&gt;&lt;/EndNote&gt;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(Zahorik, 2002)</w:t>
      </w:r>
      <w:r w:rsidRPr="00E73DC3">
        <w:rPr>
          <w:rFonts w:eastAsia="Times New Roman" w:cs="Times New Roman"/>
          <w:szCs w:val="24"/>
          <w:lang w:val="en-US"/>
        </w:rPr>
        <w:fldChar w:fldCharType="end"/>
      </w:r>
      <w:r w:rsidRPr="00E73DC3">
        <w:rPr>
          <w:rFonts w:eastAsia="Times New Roman" w:cs="Times New Roman"/>
          <w:szCs w:val="24"/>
          <w:lang w:val="en-US"/>
        </w:rPr>
        <w:t xml:space="preserve"> or spectral cues </w:t>
      </w:r>
      <w:r w:rsidRPr="00E73DC3">
        <w:rPr>
          <w:rFonts w:eastAsia="Times New Roman" w:cs="Times New Roman"/>
          <w:szCs w:val="24"/>
          <w:lang w:val="en-US"/>
        </w:rPr>
        <w:fldChar w:fldCharType="begin">
          <w:fldData xml:space="preserve">PEVuZE5vdGU+PENpdGU+PEF1dGhvcj5Lb3DEjW88L0F1dGhvcj48WWVhcj4yMDExPC9ZZWFyPjxS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</w:fldData>
        </w:fldChar>
      </w:r>
      <w:r w:rsidRPr="00E73DC3">
        <w:rPr>
          <w:rFonts w:eastAsia="Times New Roman" w:cs="Times New Roman"/>
          <w:szCs w:val="24"/>
          <w:lang w:val="en-US"/>
        </w:rPr>
        <w:instrText xml:space="preserve"> ADDIN EN.CITE </w:instrText>
      </w:r>
      <w:r w:rsidRPr="00E73DC3">
        <w:rPr>
          <w:rFonts w:eastAsia="Times New Roman" w:cs="Times New Roman"/>
          <w:szCs w:val="24"/>
          <w:lang w:val="en-US"/>
        </w:rPr>
        <w:fldChar w:fldCharType="begin">
          <w:fldData xml:space="preserve">PEVuZE5vdGU+PENpdGU+PEF1dGhvcj5Lb3DEjW88L0F1dGhvcj48WWVhcj4yMDExPC9ZZWFyPjxS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</w:fldData>
        </w:fldChar>
      </w:r>
      <w:r w:rsidRPr="00E73DC3">
        <w:rPr>
          <w:rFonts w:eastAsia="Times New Roman" w:cs="Times New Roman"/>
          <w:szCs w:val="24"/>
          <w:lang w:val="en-US"/>
        </w:rPr>
        <w:instrText xml:space="preserve"> ADDIN EN.CITE.DATA </w:instrText>
      </w:r>
      <w:r w:rsidRPr="00E73DC3">
        <w:rPr>
          <w:rFonts w:eastAsia="Times New Roman" w:cs="Times New Roman"/>
          <w:szCs w:val="24"/>
          <w:lang w:val="en-US"/>
        </w:rPr>
      </w:r>
      <w:r w:rsidRPr="00E73DC3">
        <w:rPr>
          <w:rFonts w:eastAsia="Times New Roman" w:cs="Times New Roman"/>
          <w:szCs w:val="24"/>
          <w:lang w:val="en-US"/>
        </w:rPr>
        <w:fldChar w:fldCharType="end"/>
      </w:r>
      <w:r w:rsidRPr="00E73DC3">
        <w:rPr>
          <w:rFonts w:eastAsia="Times New Roman" w:cs="Times New Roman"/>
          <w:szCs w:val="24"/>
          <w:lang w:val="en-US"/>
        </w:rPr>
      </w:r>
      <w:r w:rsidRPr="00E73DC3">
        <w:rPr>
          <w:rFonts w:eastAsia="Times New Roman" w:cs="Times New Roman"/>
          <w:szCs w:val="24"/>
          <w:lang w:val="en-US"/>
        </w:rPr>
        <w:fldChar w:fldCharType="separate"/>
      </w:r>
      <w:r w:rsidRPr="00E73DC3">
        <w:rPr>
          <w:rFonts w:eastAsia="Times New Roman" w:cs="Times New Roman"/>
          <w:noProof/>
          <w:szCs w:val="24"/>
          <w:lang w:val="en-US"/>
        </w:rPr>
        <w:t>(Kopčo et al., 2011)</w:t>
      </w:r>
      <w:r w:rsidRPr="00E73DC3">
        <w:rPr>
          <w:rFonts w:eastAsia="Times New Roman" w:cs="Times New Roman"/>
          <w:szCs w:val="24"/>
          <w:lang w:val="en-US"/>
        </w:rPr>
        <w:fldChar w:fldCharType="end"/>
      </w:r>
      <w:r w:rsidRPr="00E73DC3">
        <w:rPr>
          <w:rFonts w:eastAsia="Times New Roman" w:cs="Times New Roman"/>
          <w:szCs w:val="24"/>
          <w:lang w:val="en-US"/>
        </w:rPr>
        <w:t xml:space="preserve">. This raises the question of whether asymmetries occur only when level is changed or whether asymmetry also occurs for perceived motion direction based on any available auditory distance cue. One study altered spectral cues to manipulate whether sounds were judged to approach or recede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&lt;EndNote&gt;&lt;Cite&gt;&lt;Author&gt;Baumgartner&lt;/Author&gt;&lt;Year&gt;2017&lt;/Year&gt;&lt;RecNum&gt;1232&lt;/RecNum&gt;&lt;DisplayText&gt;(Baumgartner et al., 2017)&lt;/DisplayText&gt;&lt;record&gt;&lt;rec-number&gt;1232&lt;/rec-number&gt;&lt;foreign-keys&gt;&lt;key app="EN" db-id="v0z2swa9gzx90keetz3xfsr2wp5vwxpr5xex" timestamp="1723711134"&gt;1232&lt;/key&gt;&lt;/foreign-keys&gt;&lt;ref-type name="Journal Article"&gt;17&lt;/ref-type&gt;&lt;contributors&gt;&lt;authors&gt;&lt;author&gt;Baumgartner, Robert&lt;/author&gt;&lt;author&gt;Reed, Darrin K&lt;/author&gt;&lt;author&gt;Tóth, Brigitta&lt;/author&gt;&lt;author&gt;Best, Virginia&lt;/author&gt;&lt;author&gt;Majdak, Piotr&lt;/author&gt;&lt;author&gt;Colburn, H Steven&lt;/author&gt;&lt;author&gt;Shinn-Cunningham, Barbara&lt;/author&gt;&lt;/authors&gt;&lt;/contributors&gt;&lt;titles&gt;&lt;title&gt;Asymmetries in behavioral and neural responses to spectral cues demonstrate the generality of auditory looming bias&lt;/title&gt;&lt;secondary-title&gt;Proceedings of the National Academy of Sciences&lt;/secondary-title&gt;&lt;/titles&gt;&lt;periodical&gt;&lt;full-title&gt;Proceedings of the National Academy of Sciences&lt;/full-title&gt;&lt;abbr-1&gt;Proc. Natl. Acad. Sci.&lt;/abbr-1&gt;&lt;/periodical&gt;&lt;pages&gt;9743-9748&lt;/pages&gt;&lt;volume&gt;114&lt;/volume&gt;&lt;dates&gt;&lt;year&gt;2017&lt;/year&gt;&lt;/dates&gt;&lt;isbn&gt;0027-8424&lt;/isbn&gt;&lt;urls&gt;&lt;/urls&gt;&lt;electronic-resource-num&gt;10.1073/pnas.1703247114&lt;/electronic-resource-num&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(Baumgartner et al., 2017)</w:t>
      </w:r>
      <w:r w:rsidRPr="00E73DC3">
        <w:rPr>
          <w:rFonts w:eastAsia="Times New Roman" w:cs="Times New Roman"/>
          <w:szCs w:val="24"/>
          <w:lang w:val="en-US"/>
        </w:rPr>
        <w:fldChar w:fldCharType="end"/>
      </w:r>
      <w:r w:rsidRPr="00E73DC3">
        <w:rPr>
          <w:rFonts w:eastAsia="Times New Roman" w:cs="Times New Roman"/>
          <w:szCs w:val="24"/>
          <w:lang w:val="en-US"/>
        </w:rPr>
        <w:t xml:space="preserve">. The results provided behavioral and neural evidence for a bias for approaching sounds. Analyses using a loudness model for stationary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&lt;EndNote&gt;&lt;Cite&gt;&lt;Author&gt;Moore&lt;/Author&gt;&lt;Year&gt;1997&lt;/Year&gt;&lt;RecNum&gt;1283&lt;/RecNum&gt;&lt;DisplayText&gt;(Moore et al., 1997)&lt;/DisplayText&gt;&lt;record&gt;&lt;rec-number&gt;1283&lt;/rec-number&gt;&lt;foreign-keys&gt;&lt;key app="EN" db-id="v0z2swa9gzx90keetz3xfsr2wp5vwxpr5xex" timestamp="1781259338"&gt;1283&lt;/key&gt;&lt;/foreign-keys&gt;&lt;ref-type name="Journal Article"&gt;17&lt;/ref-type&gt;&lt;contributors&gt;&lt;authors&gt;&lt;author&gt;Moore, Brian C. J.&lt;/author&gt;&lt;author&gt;Glasberg, B. R.&lt;/author&gt;&lt;author&gt;Baer, T.&lt;/author&gt;&lt;/authors&gt;&lt;/contributors&gt;&lt;titles&gt;&lt;title&gt;A model for perception of thresholds, loudness and partial loudness&lt;/title&gt;&lt;secondary-title&gt;Journal of the Audio Engineering Society&lt;/secondary-title&gt;&lt;/titles&gt;&lt;periodical&gt;&lt;full-title&gt;Journal of the Audio Engineering Society&lt;/full-title&gt;&lt;abbr-1&gt;J. Audio. Eng. Soc.&lt;/abbr-1&gt;&lt;/periodical&gt;&lt;pages&gt;224-240&lt;/pages&gt;&lt;volume&gt;45&lt;/volume&gt;&lt;dates&gt;&lt;year&gt;1997&lt;/year&gt;&lt;/dates&gt;&lt;urls&gt;&lt;/urls&gt;&lt;/record&gt;&lt;/Cite&gt;&lt;/EndNote&gt;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(Moore et al., 1997)</w:t>
      </w:r>
      <w:r w:rsidRPr="00E73DC3">
        <w:rPr>
          <w:rFonts w:eastAsia="Times New Roman" w:cs="Times New Roman"/>
          <w:szCs w:val="24"/>
          <w:lang w:val="en-US"/>
        </w:rPr>
        <w:fldChar w:fldCharType="end"/>
      </w:r>
      <w:r w:rsidRPr="00E73DC3">
        <w:rPr>
          <w:rFonts w:eastAsia="Times New Roman" w:cs="Times New Roman"/>
          <w:szCs w:val="24"/>
          <w:lang w:val="en-US"/>
        </w:rPr>
        <w:t xml:space="preserve"> showed that there were only very small </w:t>
      </w:r>
      <w:r w:rsidRPr="00E73DC3">
        <w:rPr>
          <w:rFonts w:eastAsia="Times New Roman" w:cs="Times New Roman"/>
          <w:szCs w:val="24"/>
          <w:lang w:val="en-US"/>
        </w:rPr>
        <w:lastRenderedPageBreak/>
        <w:t xml:space="preserve">differences in loudness between the sounds judged as close and the sounds judged as far away. These findings demonstrate that changes in alternative distance cues to sound level can elicit a looming bias. However, this study used only sound sources with a maximum simulated distance of 1.5 m from the listener. Further work is needed to investigate whether alternative distance cues to level can produce a looming bias for greater test distances. </w:t>
      </w:r>
    </w:p>
    <w:p w14:paraId="2F695695" w14:textId="2115EE12" w:rsidR="001339BA" w:rsidRPr="00E73DC3" w:rsidRDefault="001339BA" w:rsidP="001339BA">
      <w:pPr>
        <w:spacing w:line="480" w:lineRule="auto"/>
        <w:ind w:firstLine="720"/>
        <w:rPr>
          <w:rFonts w:eastAsia="Times New Roman" w:cs="Times New Roman"/>
          <w:szCs w:val="24"/>
          <w:lang w:val="en-US"/>
        </w:rPr>
      </w:pPr>
      <w:r w:rsidRPr="00E73DC3">
        <w:rPr>
          <w:rFonts w:eastAsia="Times New Roman" w:cs="Times New Roman"/>
          <w:szCs w:val="24"/>
          <w:lang w:val="en-US"/>
        </w:rPr>
        <w:t xml:space="preserve">Given that level is the predominant distance cue used by humans (for reviews of the various auditory distance cues available, see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 AuthorYear="1"&gt;&lt;Author&gt;Kolarik&lt;/Author&gt;&lt;Year&gt;2016&lt;/Year&gt;&lt;RecNum&gt;730&lt;/RecNum&gt;&lt;DisplayText&gt;Kolarik et al. (2016)&lt;/DisplayText&gt;&lt;record&gt;&lt;rec-number&gt;730&lt;/rec-number&gt;&lt;foreign-keys&gt;&lt;key app="EN" db-id="v0z2swa9gzx90keetz3xfsr2wp5vwxpr5xex" timestamp="1445939320"&gt;730&lt;/key&gt;&lt;/foreign-keys&gt;&lt;ref-type name="Journal Article"&gt;17&lt;/ref-type&gt;&lt;contributors&gt;&lt;authors&gt;&lt;author&gt;Kolarik, A.J.&lt;/author&gt;&lt;author&gt;Moore, B.C.J.&lt;/author&gt;&lt;author&gt;Zahorik, P.&lt;/author&gt;&lt;author&gt;Cirstea, S.&lt;/author&gt;&lt;author&gt;Pardhan, S. &lt;/author&gt;&lt;/authors&gt;&lt;/contributors&gt;&lt;titles&gt;&lt;title&gt;Auditory distance perception in humans: A review of cues, development, neuronal bases and effects of sensory loss&lt;/title&gt;&lt;secondary-title&gt;Attention, Perception, &amp;amp; Psychophysics&lt;/secondary-title&gt;&lt;/titles&gt;&lt;periodical&gt;&lt;full-title&gt;Attention, Perception, &amp;amp; Psychophysics&lt;/full-title&gt;&lt;abbr-1&gt;Atten. Percept. Psychophys.&lt;/abbr-1&gt;&lt;/periodical&gt;&lt;pages&gt;373-395&lt;/pages&gt;&lt;volume&gt;78&lt;/volume&gt;&lt;dates&gt;&lt;year&gt;2016&lt;/year&gt;&lt;/dates&gt;&lt;urls&gt;&lt;/urls&gt;&lt;/record&gt;&lt;/Cite&gt;&lt;/EndNote&gt;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Kolarik et al. (2016)</w:t>
      </w:r>
      <w:r w:rsidRPr="00E73DC3">
        <w:rPr>
          <w:rFonts w:eastAsia="Times New Roman" w:cs="Times New Roman"/>
          <w:szCs w:val="24"/>
          <w:lang w:val="en-US"/>
        </w:rPr>
        <w:fldChar w:fldCharType="end"/>
      </w:r>
      <w:r w:rsidRPr="00E73DC3">
        <w:rPr>
          <w:rFonts w:eastAsia="Times New Roman" w:cs="Times New Roman"/>
          <w:szCs w:val="24"/>
          <w:lang w:val="en-US"/>
        </w:rPr>
        <w:t xml:space="preserve"> and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 AuthorYear="1"&gt;&lt;Author&gt;Zahorik&lt;/Author&gt;&lt;Year&gt;2005&lt;/Year&gt;&lt;RecNum&gt;349&lt;/RecNum&gt;&lt;DisplayText&gt;Zahorik et al. (2005)&lt;/DisplayText&gt;&lt;record&gt;&lt;rec-number&gt;349&lt;/rec-number&gt;&lt;foreign-keys&gt;&lt;key app="EN" db-id="v0z2swa9gzx90keetz3xfsr2wp5vwxpr5xex" timestamp="1362486490"&gt;349&lt;/key&gt;&lt;/foreign-keys&gt;&lt;ref-type name="Journal Article"&gt;17&lt;/ref-type&gt;&lt;contributors&gt;&lt;authors&gt;&lt;author&gt;Zahorik, Pavel&lt;/author&gt;&lt;author&gt;Brungart, Douglas S&lt;/author&gt;&lt;author&gt;Bronkhorst, Adelbert W&lt;/author&gt;&lt;/authors&gt;&lt;/contributors&gt;&lt;titles&gt;&lt;title&gt;Auditory distance perception in humans: A summary of past and present research&lt;/title&gt;&lt;secondary-title&gt;Acta Acustica united with Acustica&lt;/secondary-title&gt;&lt;/titles&gt;&lt;periodical&gt;&lt;full-title&gt;Acta Acustica united with Acustica&lt;/full-title&gt;&lt;abbr-1&gt;Acta Acust. United Ac.&lt;/abbr-1&gt;&lt;/periodical&gt;&lt;pages&gt;409-420&lt;/pages&gt;&lt;volume&gt;91&lt;/volume&gt;&lt;dates&gt;&lt;year&gt;2005&lt;/year&gt;&lt;/dates&gt;&lt;isbn&gt;1610-1928&lt;/isbn&gt;&lt;urls&gt;&lt;/urls&gt;&lt;/record&gt;&lt;/Cite&gt;&lt;/EndNote&gt;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Zahorik et al. (2005)</w:t>
      </w:r>
      <w:r w:rsidRPr="00E73DC3">
        <w:rPr>
          <w:rFonts w:eastAsia="Times New Roman" w:cs="Times New Roman"/>
          <w:szCs w:val="24"/>
          <w:lang w:val="en-US"/>
        </w:rPr>
        <w:fldChar w:fldCharType="end"/>
      </w:r>
      <w:r w:rsidRPr="00E73DC3">
        <w:rPr>
          <w:rFonts w:eastAsia="Times New Roman" w:cs="Times New Roman"/>
          <w:szCs w:val="24"/>
          <w:lang w:val="en-US"/>
        </w:rPr>
        <w:t xml:space="preserve">), it seems likely that the loudness model used here will give accurate predictions of any asymmetry for the majority of naturalistic environments. However, further investigations are needed to establish the extent to which loudness models can explain biases for approaching sounds in environmental situations that differ in the availability of different types of distance cues. </w:t>
      </w:r>
    </w:p>
    <w:p w14:paraId="772B576F" w14:textId="2F83B887" w:rsidR="001339BA" w:rsidRPr="00E73DC3" w:rsidRDefault="001339BA" w:rsidP="001339BA">
      <w:pPr>
        <w:spacing w:line="480" w:lineRule="auto"/>
        <w:ind w:firstLine="720"/>
        <w:rPr>
          <w:rFonts w:eastAsia="Times New Roman" w:cs="Times New Roman"/>
          <w:szCs w:val="24"/>
          <w:lang w:val="en-US"/>
        </w:rPr>
      </w:pPr>
      <w:r w:rsidRPr="00E73DC3">
        <w:rPr>
          <w:rFonts w:eastAsia="Times New Roman" w:cs="Times New Roman"/>
          <w:szCs w:val="24"/>
          <w:lang w:val="en-US"/>
        </w:rPr>
        <w:t xml:space="preserve">Despite the numerous reports of loudness asymmetries for rising versus falling level sounds </w:t>
      </w:r>
      <w:r w:rsidRPr="00E73DC3">
        <w:rPr>
          <w:rFonts w:eastAsia="Times New Roman" w:cs="Times New Roman"/>
          <w:szCs w:val="24"/>
          <w:lang w:val="en-US"/>
        </w:rPr>
        <w:fldChar w:fldCharType="begin">
          <w:fldData xml:space="preserve">PEVuZE5vdGU+PENpdGU+PEF1dGhvcj5Qb25zb3Q8L0F1dGhvcj48WWVhcj4yMDE1PC9ZZWFyPjxS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</w:fldData>
        </w:fldChar>
      </w:r>
      <w:r w:rsidRPr="00E73DC3">
        <w:rPr>
          <w:rFonts w:eastAsia="Times New Roman" w:cs="Times New Roman"/>
          <w:szCs w:val="24"/>
          <w:lang w:val="en-US"/>
        </w:rPr>
        <w:instrText xml:space="preserve"> ADDIN EN.CITE </w:instrText>
      </w:r>
      <w:r w:rsidRPr="00E73DC3">
        <w:rPr>
          <w:rFonts w:eastAsia="Times New Roman" w:cs="Times New Roman"/>
          <w:szCs w:val="24"/>
          <w:lang w:val="en-US"/>
        </w:rPr>
        <w:fldChar w:fldCharType="begin">
          <w:fldData xml:space="preserve">PEVuZE5vdGU+PENpdGU+PEF1dGhvcj5Qb25zb3Q8L0F1dGhvcj48WWVhcj4yMDE1PC9ZZWFyPjxS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</w:fldData>
        </w:fldChar>
      </w:r>
      <w:r w:rsidRPr="00E73DC3">
        <w:rPr>
          <w:rFonts w:eastAsia="Times New Roman" w:cs="Times New Roman"/>
          <w:szCs w:val="24"/>
          <w:lang w:val="en-US"/>
        </w:rPr>
        <w:instrText xml:space="preserve"> ADDIN EN.CITE.DATA </w:instrText>
      </w:r>
      <w:r w:rsidRPr="00E73DC3">
        <w:rPr>
          <w:rFonts w:eastAsia="Times New Roman" w:cs="Times New Roman"/>
          <w:szCs w:val="24"/>
          <w:lang w:val="en-US"/>
        </w:rPr>
      </w:r>
      <w:r w:rsidRPr="00E73DC3">
        <w:rPr>
          <w:rFonts w:eastAsia="Times New Roman" w:cs="Times New Roman"/>
          <w:szCs w:val="24"/>
          <w:lang w:val="en-US"/>
        </w:rPr>
        <w:fldChar w:fldCharType="end"/>
      </w:r>
      <w:r w:rsidRPr="00E73DC3">
        <w:rPr>
          <w:rFonts w:eastAsia="Times New Roman" w:cs="Times New Roman"/>
          <w:szCs w:val="24"/>
          <w:lang w:val="en-US"/>
        </w:rPr>
      </w:r>
      <w:r w:rsidRPr="00E73DC3">
        <w:rPr>
          <w:rFonts w:eastAsia="Times New Roman" w:cs="Times New Roman"/>
          <w:szCs w:val="24"/>
          <w:lang w:val="en-US"/>
        </w:rPr>
        <w:fldChar w:fldCharType="separate"/>
      </w:r>
      <w:r w:rsidRPr="00E73DC3">
        <w:rPr>
          <w:rFonts w:eastAsia="Times New Roman" w:cs="Times New Roman"/>
          <w:noProof/>
          <w:szCs w:val="24"/>
          <w:lang w:val="en-US"/>
        </w:rPr>
        <w:t>(Neuhoff, 1998; Neuhoff, 2001; Ponsot et al., 2015a; Ponsot et al., 2017; Ponsot et al., 2015b)</w:t>
      </w:r>
      <w:r w:rsidRPr="00E73DC3">
        <w:rPr>
          <w:rFonts w:eastAsia="Times New Roman" w:cs="Times New Roman"/>
          <w:szCs w:val="24"/>
          <w:lang w:val="en-US"/>
        </w:rPr>
        <w:fldChar w:fldCharType="end"/>
      </w:r>
      <w:r w:rsidRPr="00E73DC3">
        <w:rPr>
          <w:rFonts w:eastAsia="Times New Roman" w:cs="Times New Roman"/>
          <w:szCs w:val="24"/>
          <w:lang w:val="en-US"/>
        </w:rPr>
        <w:t xml:space="preserve">, we are not aware of studies that </w:t>
      </w:r>
      <w:proofErr w:type="gramStart"/>
      <w:r w:rsidRPr="00E73DC3">
        <w:rPr>
          <w:rFonts w:eastAsia="Times New Roman" w:cs="Times New Roman"/>
          <w:szCs w:val="24"/>
          <w:lang w:val="en-US"/>
        </w:rPr>
        <w:t>have investigated</w:t>
      </w:r>
      <w:proofErr w:type="gramEnd"/>
      <w:r w:rsidRPr="00E73DC3">
        <w:rPr>
          <w:rFonts w:eastAsia="Times New Roman" w:cs="Times New Roman"/>
          <w:szCs w:val="24"/>
          <w:lang w:val="en-US"/>
        </w:rPr>
        <w:t xml:space="preserve"> the effects of sensory loss on the magnitude of the asymmetry. The current findings demonstrate that asymmetry is observed across different response </w:t>
      </w:r>
      <w:proofErr w:type="gramStart"/>
      <w:r w:rsidRPr="00E73DC3">
        <w:rPr>
          <w:rFonts w:eastAsia="Times New Roman" w:cs="Times New Roman"/>
          <w:szCs w:val="24"/>
          <w:lang w:val="en-US"/>
        </w:rPr>
        <w:t>modes, and</w:t>
      </w:r>
      <w:proofErr w:type="gramEnd"/>
      <w:r w:rsidRPr="00E73DC3">
        <w:rPr>
          <w:rFonts w:eastAsia="Times New Roman" w:cs="Times New Roman"/>
          <w:szCs w:val="24"/>
          <w:lang w:val="en-US"/>
        </w:rPr>
        <w:t xml:space="preserve"> suggest that future investigations of the effects of visual loss on judgments of loudness change could use verbal or tactile response modes. Previous work has shown that full vision loss affects auditory distance judgments, resulting in a compressive internal representation of auditory distance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&lt;EndNote&gt;&lt;Cite&gt;&lt;Author&gt;Kolarik&lt;/Author&gt;&lt;Year&gt;2017&lt;/Year&gt;&lt;RecNum&gt;789&lt;/RecNum&gt;&lt;DisplayText&gt;(Kolarik et al., 2017)&lt;/DisplayText&gt;&lt;record&gt;&lt;rec-number&gt;789&lt;/rec-number&gt;&lt;foreign-keys&gt;&lt;key app="EN" db-id="v0z2swa9gzx90keetz3xfsr2wp5vwxpr5xex" timestamp="1478282842"&gt;789&lt;/key&gt;&lt;/foreign-keys&gt;&lt;ref-type name="Journal Article"&gt;17&lt;/ref-type&gt;&lt;contributors&gt;&lt;authors&gt;&lt;author&gt;Kolarik, A. J.&lt;/author&gt;&lt;author&gt;Pardhan, S.&lt;/author&gt;&lt;author&gt;Cirstea, S.&lt;/author&gt;&lt;author&gt;Moore, B. C. J.&lt;/author&gt;&lt;/authors&gt;&lt;/contributors&gt;&lt;titles&gt;&lt;title&gt;Auditory spatial representations of the world are compressed in blind humans&lt;/title&gt;&lt;secondary-title&gt;Experimental Brain Research&lt;/secondary-title&gt;&lt;/titles&gt;&lt;periodical&gt;&lt;full-title&gt;Experimental Brain Research&lt;/full-title&gt;&lt;abbr-1&gt;Exp. Brain. Res.&lt;/abbr-1&gt;&lt;/periodical&gt;&lt;pages&gt;597-606&lt;/pages&gt;&lt;volume&gt;235&lt;/volume&gt;&lt;dates&gt;&lt;year&gt;2017&lt;/year&gt;&lt;/dates&gt;&lt;urls&gt;&lt;related-urls&gt;&lt;url&gt;http://dx.doi.org/10.1007/s00221-016-4823-1&lt;/url&gt;&lt;/related-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(Kolarik et al., 2017)</w:t>
      </w:r>
      <w:r w:rsidRPr="00E73DC3">
        <w:rPr>
          <w:rFonts w:eastAsia="Times New Roman" w:cs="Times New Roman"/>
          <w:szCs w:val="24"/>
          <w:lang w:val="en-US"/>
        </w:rPr>
        <w:fldChar w:fldCharType="end"/>
      </w:r>
      <w:r w:rsidRPr="00E73DC3">
        <w:rPr>
          <w:rFonts w:eastAsia="Times New Roman" w:cs="Times New Roman"/>
          <w:szCs w:val="24"/>
          <w:lang w:val="en-US"/>
        </w:rPr>
        <w:t xml:space="preserve">. In addition, greater severity of visual loss was associated with larger judged distance of sounds </w:t>
      </w:r>
      <w:r w:rsidRPr="00E73DC3">
        <w:rPr>
          <w:rFonts w:eastAsia="Times New Roman" w:cs="Times New Roman"/>
          <w:szCs w:val="24"/>
          <w:lang w:val="en-US"/>
        </w:rPr>
        <w:fldChar w:fldCharType="begin"/>
      </w:r>
      <w:r w:rsidRPr="00E73DC3">
        <w:rPr>
          <w:rFonts w:eastAsia="Times New Roman" w:cs="Times New Roman"/>
          <w:szCs w:val="24"/>
          <w:lang w:val="en-US"/>
        </w:rPr>
        <w:instrText xml:space="preserve"> ADDIN EN.CITE &lt;EndNote&gt;&lt;Cite&gt;&lt;Author&gt;Kolarik&lt;/Author&gt;&lt;Year&gt;2020&lt;/Year&gt;&lt;RecNum&gt;1008&lt;/RecNum&gt;&lt;DisplayText&gt;(Kolarik et al., 2020)&lt;/DisplayText&gt;&lt;record&gt;&lt;rec-number&gt;1008&lt;/rec-number&gt;&lt;foreign-keys&gt;&lt;key app="EN" db-id="v0z2swa9gzx90keetz3xfsr2wp5vwxpr5xex" timestamp="1588453440"&gt;1008&lt;/key&gt;&lt;/foreign-keys&gt;&lt;ref-type name="Journal Article"&gt;17&lt;/ref-type&gt;&lt;contributors&gt;&lt;authors&gt;&lt;author&gt;Kolarik, Andrew J&lt;/author&gt;&lt;author&gt;Raman, Rajiv&lt;/author&gt;&lt;author&gt;Moore, Brian C J&lt;/author&gt;&lt;author&gt;Cirstea, Silvia&lt;/author&gt;&lt;author&gt;Gopalakrishnan, Sarika&lt;/author&gt;&lt;author&gt;Pardhan, Shahina&lt;/author&gt;&lt;/authors&gt;&lt;/contributors&gt;&lt;titles&gt;&lt;title&gt;The accuracy of auditory spatial judgments in the visually impaired is dependent on sound source distance&lt;/title&gt;&lt;secondary-title&gt;Scientific Reports&lt;/secondary-title&gt;&lt;/titles&gt;&lt;periodical&gt;&lt;full-title&gt;Scientific Reports&lt;/full-title&gt;&lt;abbr-1&gt;Sci. Rep.&lt;/abbr-1&gt;&lt;/periodical&gt;&lt;pages&gt;7169&lt;/pages&gt;&lt;volume&gt;10&lt;/volume&gt;&lt;dates&gt;&lt;year&gt;2020&lt;/year&gt;&lt;/dates&gt;&lt;isbn&gt;2045-2322&lt;/isbn&gt;&lt;urls&gt;&lt;/urls&gt;&lt;/record&gt;&lt;/Cite&gt;&lt;/EndNote&gt;</w:instrText>
      </w:r>
      <w:r w:rsidRPr="00E73DC3">
        <w:rPr>
          <w:rFonts w:eastAsia="Times New Roman" w:cs="Times New Roman"/>
          <w:szCs w:val="24"/>
          <w:lang w:val="en-US"/>
        </w:rPr>
        <w:fldChar w:fldCharType="separate"/>
      </w:r>
      <w:r w:rsidRPr="00E73DC3">
        <w:rPr>
          <w:rFonts w:eastAsia="Times New Roman" w:cs="Times New Roman"/>
          <w:noProof/>
          <w:szCs w:val="24"/>
          <w:lang w:val="en-US"/>
        </w:rPr>
        <w:t>(Kolarik et al., 2020)</w:t>
      </w:r>
      <w:r w:rsidRPr="00E73DC3">
        <w:rPr>
          <w:rFonts w:eastAsia="Times New Roman" w:cs="Times New Roman"/>
          <w:szCs w:val="24"/>
          <w:lang w:val="en-US"/>
        </w:rPr>
        <w:fldChar w:fldCharType="end"/>
      </w:r>
      <w:r w:rsidRPr="00E73DC3">
        <w:rPr>
          <w:rFonts w:eastAsia="Times New Roman" w:cs="Times New Roman"/>
          <w:szCs w:val="24"/>
          <w:lang w:val="en-US"/>
        </w:rPr>
        <w:t xml:space="preserve">, and totally </w:t>
      </w:r>
      <w:r w:rsidRPr="00E73DC3">
        <w:rPr>
          <w:rFonts w:eastAsia="Times New Roman" w:cs="Times New Roman"/>
          <w:szCs w:val="24"/>
        </w:rPr>
        <w:t>blind participants showed greater</w:t>
      </w:r>
      <w:r w:rsidRPr="00E73DC3">
        <w:rPr>
          <w:rFonts w:eastAsia="Times New Roman" w:cs="Times New Roman"/>
          <w:i/>
          <w:iCs/>
          <w:szCs w:val="24"/>
        </w:rPr>
        <w:t xml:space="preserve"> </w:t>
      </w:r>
      <w:r w:rsidRPr="00E73DC3">
        <w:rPr>
          <w:rFonts w:eastAsia="Times New Roman" w:cs="Times New Roman"/>
          <w:szCs w:val="24"/>
        </w:rPr>
        <w:t xml:space="preserve">accuracy in time-to-arrival judgments for approaching sounds than sighted participants </w:t>
      </w:r>
      <w:r w:rsidRPr="00E73DC3">
        <w:rPr>
          <w:rFonts w:eastAsia="Times New Roman" w:cs="Times New Roman"/>
          <w:szCs w:val="24"/>
        </w:rPr>
        <w:fldChar w:fldCharType="begin"/>
      </w:r>
      <w:r w:rsidRPr="00E73DC3">
        <w:rPr>
          <w:rFonts w:eastAsia="Times New Roman" w:cs="Times New Roman"/>
          <w:szCs w:val="24"/>
        </w:rPr>
        <w:instrText xml:space="preserve"> ADDIN EN.CITE &lt;EndNote&gt;&lt;Cite&gt;&lt;Author&gt;Schiff&lt;/Author&gt;&lt;Year&gt;1990&lt;/Year&gt;&lt;RecNum&gt;114&lt;/RecNum&gt;&lt;DisplayText&gt;(Schiff et al., 1990)&lt;/DisplayText&gt;&lt;record&gt;&lt;rec-number&gt;114&lt;/rec-number&gt;&lt;foreign-keys&gt;&lt;key app="EN" db-id="v0z2swa9gzx90keetz3xfsr2wp5vwxpr5xex" timestamp="1362410736"&gt;114&lt;/key&gt;&lt;/foreign-keys&gt;&lt;ref-type name="Journal Article"&gt;17&lt;/ref-type&gt;&lt;contributors&gt;&lt;authors&gt;&lt;author&gt;Schiff, William&lt;/author&gt;&lt;author&gt;Oldak, Rivka&lt;/author&gt;&lt;/authors&gt;&lt;/contributors&gt;&lt;titles&gt;&lt;title&gt;Accuracy of judging time to arrival: Effects of modality, trajectory, and gender&lt;/title&gt;&lt;secondary-title&gt;Journal of Experimental Psychology: Human Perception and Performance&lt;/secondary-title&gt;&lt;/titles&gt;&lt;periodical&gt;&lt;full-title&gt;Journal of Experimental Psychology: Human Perception and Performance&lt;/full-title&gt;&lt;abbr-1&gt;J. Exp. Psychol. Hum. Percept. Perform.&lt;/abbr-1&gt;&lt;/periodical&gt;&lt;pages&gt;303-316&lt;/pages&gt;&lt;volume&gt;16&lt;/volume&gt;&lt;dates&gt;&lt;year&gt;1990&lt;/year&gt;&lt;/dates&gt;&lt;isbn&gt;1939-1277&lt;/isbn&gt;&lt;urls&gt;&lt;/urls&gt;&lt;/record&gt;&lt;/Cite&gt;&lt;/EndNote&gt;</w:instrText>
      </w:r>
      <w:r w:rsidRPr="00E73DC3">
        <w:rPr>
          <w:rFonts w:eastAsia="Times New Roman" w:cs="Times New Roman"/>
          <w:szCs w:val="24"/>
        </w:rPr>
        <w:fldChar w:fldCharType="separate"/>
      </w:r>
      <w:r w:rsidRPr="00E73DC3">
        <w:rPr>
          <w:rFonts w:eastAsia="Times New Roman" w:cs="Times New Roman"/>
          <w:noProof/>
          <w:szCs w:val="24"/>
        </w:rPr>
        <w:t>(Schiff et al., 1990)</w:t>
      </w:r>
      <w:r w:rsidRPr="00E73DC3">
        <w:rPr>
          <w:rFonts w:eastAsia="Times New Roman" w:cs="Times New Roman"/>
          <w:szCs w:val="24"/>
        </w:rPr>
        <w:fldChar w:fldCharType="end"/>
      </w:r>
      <w:r w:rsidRPr="00E73DC3">
        <w:rPr>
          <w:rFonts w:eastAsia="Times New Roman" w:cs="Times New Roman"/>
          <w:szCs w:val="24"/>
          <w:lang w:val="en-US"/>
        </w:rPr>
        <w:t xml:space="preserve">. Given the importance of accurate spatial information for visually impaired individuals using sound to anticipate whether they are at risk of colliding with approaching objects, future studies could </w:t>
      </w:r>
      <w:r w:rsidRPr="00E73DC3">
        <w:rPr>
          <w:rFonts w:eastAsia="Times New Roman" w:cs="Times New Roman"/>
          <w:szCs w:val="24"/>
          <w:lang w:val="en-US"/>
        </w:rPr>
        <w:lastRenderedPageBreak/>
        <w:t xml:space="preserve">investigate whether the magnitude of asymmetry for rising- versus falling-level sounds is affected by different severities of visual loss. </w:t>
      </w:r>
      <w:r w:rsidRPr="00E73DC3">
        <w:rPr>
          <w:rFonts w:eastAsia="Times New Roman" w:cs="Times New Roman"/>
          <w:szCs w:val="24"/>
        </w:rPr>
        <w:t>Future research could also investigate asymmetry in loudness judgments for</w:t>
      </w:r>
      <w:r w:rsidRPr="00E73DC3">
        <w:rPr>
          <w:rFonts w:eastAsia="Times New Roman" w:cs="Times New Roman"/>
          <w:szCs w:val="24"/>
          <w:lang w:val="en-US"/>
        </w:rPr>
        <w:t xml:space="preserve"> individuals with hearing loss who are affected by </w:t>
      </w:r>
      <w:r w:rsidRPr="00E73DC3">
        <w:rPr>
          <w:rFonts w:eastAsia="Times New Roman" w:cs="Times New Roman"/>
          <w:szCs w:val="24"/>
        </w:rPr>
        <w:t xml:space="preserve">loudness recruitment, where the rate of growth of loudness level with increasing sound level is larger than for individuals with normal hearing </w:t>
      </w:r>
      <w:r w:rsidRPr="00E73DC3">
        <w:rPr>
          <w:rFonts w:eastAsia="Times New Roman" w:cs="Times New Roman"/>
          <w:szCs w:val="24"/>
        </w:rPr>
        <w:fldChar w:fldCharType="begin"/>
      </w:r>
      <w:r w:rsidRPr="00E73DC3">
        <w:rPr>
          <w:rFonts w:eastAsia="Times New Roman" w:cs="Times New Roman"/>
          <w:szCs w:val="24"/>
        </w:rPr>
        <w:instrText xml:space="preserve"> ADDIN EN.CITE &lt;EndNote&gt;&lt;Cite&gt;&lt;Author&gt;Moore&lt;/Author&gt;&lt;Year&gt;1996&lt;/Year&gt;&lt;RecNum&gt;1284&lt;/RecNum&gt;&lt;DisplayText&gt;(Moore et al., 1996)&lt;/DisplayText&gt;&lt;record&gt;&lt;rec-number&gt;1284&lt;/rec-number&gt;&lt;foreign-keys&gt;&lt;key app="EN" db-id="v0z2swa9gzx90keetz3xfsr2wp5vwxpr5xex" timestamp="1781273130"&gt;1284&lt;/key&gt;&lt;/foreign-keys&gt;&lt;ref-type name="Journal Article"&gt;17&lt;/ref-type&gt;&lt;contributors&gt;&lt;authors&gt;&lt;author&gt;Moore, Brian C J&lt;/author&gt;&lt;author&gt;Wojtczak, Magdalena&lt;/author&gt;&lt;author&gt;Vickers, Deborah A&lt;/author&gt;&lt;/authors&gt;&lt;/contributors&gt;&lt;titles&gt;&lt;title&gt;Effect of loudness recruitment on the perception of amplitude modulation&lt;/title&gt;&lt;secondary-title&gt;The Journal of the Acoustical Society of America&lt;/secondary-title&gt;&lt;/titles&gt;&lt;periodical&gt;&lt;full-title&gt;The Journal of the Acoustical Society of America&lt;/full-title&gt;&lt;abbr-1&gt;J. Acoust. Soc. Am.&lt;/abbr-1&gt;&lt;/periodical&gt;&lt;pages&gt;481-489&lt;/pages&gt;&lt;volume&gt;100&lt;/volume&gt;&lt;number&gt;1&lt;/number&gt;&lt;dates&gt;&lt;year&gt;1996&lt;/year&gt;&lt;/dates&gt;&lt;isbn&gt;0001-4966&lt;/isbn&gt;&lt;urls&gt;&lt;/urls&gt;&lt;/record&gt;&lt;/Cite&gt;&lt;/EndNote&gt;</w:instrText>
      </w:r>
      <w:r w:rsidRPr="00E73DC3">
        <w:rPr>
          <w:rFonts w:eastAsia="Times New Roman" w:cs="Times New Roman"/>
          <w:szCs w:val="24"/>
        </w:rPr>
        <w:fldChar w:fldCharType="separate"/>
      </w:r>
      <w:r w:rsidRPr="00E73DC3">
        <w:rPr>
          <w:rFonts w:eastAsia="Times New Roman" w:cs="Times New Roman"/>
          <w:noProof/>
          <w:szCs w:val="24"/>
        </w:rPr>
        <w:t>(Moore et al., 1996)</w:t>
      </w:r>
      <w:r w:rsidRPr="00E73DC3">
        <w:rPr>
          <w:rFonts w:eastAsia="Times New Roman" w:cs="Times New Roman"/>
          <w:szCs w:val="24"/>
        </w:rPr>
        <w:fldChar w:fldCharType="end"/>
      </w:r>
      <w:r w:rsidRPr="00E73DC3">
        <w:rPr>
          <w:rFonts w:eastAsia="Times New Roman" w:cs="Times New Roman"/>
          <w:szCs w:val="24"/>
        </w:rPr>
        <w:t>.</w:t>
      </w:r>
    </w:p>
    <w:p w14:paraId="54C63E33" w14:textId="77777777" w:rsidR="001339BA" w:rsidRPr="00E73DC3" w:rsidRDefault="001339BA" w:rsidP="001339BA">
      <w:pPr>
        <w:spacing w:line="480" w:lineRule="auto"/>
        <w:rPr>
          <w:rFonts w:cs="Times New Roman"/>
          <w:szCs w:val="24"/>
        </w:rPr>
      </w:pPr>
      <w:r w:rsidRPr="00E73DC3">
        <w:rPr>
          <w:rFonts w:eastAsia="Times New Roman" w:cs="Times New Roman"/>
          <w:szCs w:val="24"/>
          <w:lang w:val="en-US"/>
        </w:rPr>
        <w:tab/>
      </w:r>
    </w:p>
    <w:p w14:paraId="544D148D" w14:textId="77777777" w:rsidR="001339BA" w:rsidRPr="00E73DC3" w:rsidRDefault="001339BA" w:rsidP="001339BA">
      <w:pPr>
        <w:widowControl w:val="0"/>
        <w:spacing w:after="0" w:line="480" w:lineRule="auto"/>
        <w:outlineLvl w:val="0"/>
        <w:rPr>
          <w:rFonts w:cs="Times New Roman"/>
          <w:b/>
          <w:bCs/>
          <w:sz w:val="36"/>
          <w:szCs w:val="36"/>
          <w:lang w:val="en-US"/>
        </w:rPr>
      </w:pPr>
      <w:r w:rsidRPr="00E73DC3">
        <w:rPr>
          <w:rFonts w:cs="Times New Roman"/>
          <w:b/>
          <w:bCs/>
          <w:sz w:val="36"/>
          <w:szCs w:val="36"/>
          <w:lang w:val="en-US"/>
        </w:rPr>
        <w:t>5. Conclusions</w:t>
      </w:r>
    </w:p>
    <w:p w14:paraId="2C1A3FE3" w14:textId="77777777" w:rsidR="001339BA" w:rsidRPr="00E73DC3" w:rsidRDefault="001339BA" w:rsidP="001339BA">
      <w:pPr>
        <w:widowControl w:val="0"/>
        <w:spacing w:after="0" w:line="480" w:lineRule="auto"/>
        <w:ind w:firstLine="720"/>
        <w:jc w:val="both"/>
        <w:rPr>
          <w:rFonts w:cs="Times New Roman"/>
          <w:szCs w:val="24"/>
        </w:rPr>
      </w:pPr>
      <w:r w:rsidRPr="00E73DC3">
        <w:rPr>
          <w:rFonts w:cs="Times New Roman"/>
          <w:szCs w:val="24"/>
        </w:rPr>
        <w:t>The current findings showed that asymmetries in loudness-change judgments for rising-level and falling-level sounds occurred for tone stimuli, the asymmetry increasing with increasing overall level. The asymmetry was similar for verbal and tactile response modes and was accurately predicted by a loudness model for time-varying sounds. This suggests an alternative to the adaptive perceptual bias theory previously put forward to explain loudness judgment asymmetry. Further work testing loudness judgments for a wider variety of stimuli could be undertaken to assess the accuracy of the predictions of the loudness model across a wider variety of experimental conditions.</w:t>
      </w:r>
    </w:p>
    <w:p w14:paraId="0611B911" w14:textId="77777777" w:rsidR="001339BA" w:rsidRPr="00E73DC3" w:rsidRDefault="001339BA" w:rsidP="001339BA">
      <w:pPr>
        <w:widowControl w:val="0"/>
        <w:spacing w:after="0" w:line="480" w:lineRule="auto"/>
        <w:jc w:val="both"/>
        <w:rPr>
          <w:rFonts w:cs="Times New Roman"/>
          <w:szCs w:val="24"/>
        </w:rPr>
      </w:pPr>
    </w:p>
    <w:p w14:paraId="70F56D3B" w14:textId="77777777" w:rsidR="001339BA" w:rsidRPr="00E73DC3" w:rsidRDefault="001339BA" w:rsidP="001339BA">
      <w:pPr>
        <w:widowControl w:val="0"/>
        <w:spacing w:after="0" w:line="480" w:lineRule="auto"/>
        <w:jc w:val="both"/>
        <w:rPr>
          <w:rFonts w:cs="Times New Roman"/>
          <w:sz w:val="36"/>
          <w:szCs w:val="36"/>
        </w:rPr>
      </w:pPr>
      <w:r w:rsidRPr="00E73DC3">
        <w:rPr>
          <w:rFonts w:cs="Times New Roman"/>
          <w:b/>
          <w:bCs/>
          <w:sz w:val="36"/>
          <w:szCs w:val="36"/>
        </w:rPr>
        <w:t xml:space="preserve">Declarations of Competing Interest </w:t>
      </w:r>
    </w:p>
    <w:p w14:paraId="126C6925" w14:textId="77777777" w:rsidR="001339BA" w:rsidRPr="00E73DC3" w:rsidRDefault="001339BA" w:rsidP="001339BA">
      <w:pPr>
        <w:widowControl w:val="0"/>
        <w:spacing w:after="0" w:line="480" w:lineRule="auto"/>
        <w:jc w:val="both"/>
        <w:rPr>
          <w:rFonts w:cs="Times New Roman"/>
          <w:szCs w:val="24"/>
        </w:rPr>
      </w:pPr>
      <w:r w:rsidRPr="00E73DC3">
        <w:rPr>
          <w:rFonts w:cs="Times New Roman"/>
          <w:szCs w:val="24"/>
        </w:rPr>
        <w:t xml:space="preserve">None. </w:t>
      </w:r>
    </w:p>
    <w:p w14:paraId="640A7BE4" w14:textId="77777777" w:rsidR="001339BA" w:rsidRPr="00E73DC3" w:rsidRDefault="001339BA" w:rsidP="001339BA">
      <w:pPr>
        <w:widowControl w:val="0"/>
        <w:spacing w:after="0" w:line="480" w:lineRule="auto"/>
        <w:jc w:val="both"/>
        <w:rPr>
          <w:rFonts w:cs="Times New Roman"/>
          <w:szCs w:val="24"/>
        </w:rPr>
      </w:pPr>
    </w:p>
    <w:p w14:paraId="013FD6AA" w14:textId="77777777" w:rsidR="001339BA" w:rsidRPr="00E73DC3" w:rsidRDefault="001339BA" w:rsidP="001339BA">
      <w:pPr>
        <w:widowControl w:val="0"/>
        <w:spacing w:after="0" w:line="480" w:lineRule="auto"/>
        <w:jc w:val="both"/>
        <w:rPr>
          <w:rFonts w:cs="Times New Roman"/>
          <w:sz w:val="36"/>
          <w:szCs w:val="36"/>
        </w:rPr>
      </w:pPr>
      <w:proofErr w:type="spellStart"/>
      <w:r w:rsidRPr="00E73DC3">
        <w:rPr>
          <w:rFonts w:cs="Times New Roman"/>
          <w:b/>
          <w:bCs/>
          <w:sz w:val="36"/>
          <w:szCs w:val="36"/>
        </w:rPr>
        <w:t>CRediT</w:t>
      </w:r>
      <w:proofErr w:type="spellEnd"/>
      <w:r w:rsidRPr="00E73DC3">
        <w:rPr>
          <w:rFonts w:cs="Times New Roman"/>
          <w:b/>
          <w:bCs/>
          <w:sz w:val="36"/>
          <w:szCs w:val="36"/>
        </w:rPr>
        <w:t xml:space="preserve"> authorship contribution statement </w:t>
      </w:r>
    </w:p>
    <w:p w14:paraId="091ADC67" w14:textId="77777777" w:rsidR="001339BA" w:rsidRPr="00E73DC3" w:rsidRDefault="001339BA" w:rsidP="001339BA">
      <w:pPr>
        <w:widowControl w:val="0"/>
        <w:spacing w:after="0" w:line="480" w:lineRule="auto"/>
        <w:jc w:val="both"/>
      </w:pPr>
      <w:r w:rsidRPr="00E73DC3">
        <w:rPr>
          <w:rFonts w:cs="Times New Roman"/>
          <w:b/>
          <w:bCs/>
          <w:szCs w:val="24"/>
        </w:rPr>
        <w:t xml:space="preserve">Andrew J. Kolarik: </w:t>
      </w:r>
      <w:r w:rsidRPr="00E73DC3">
        <w:t xml:space="preserve">Conceptualization, </w:t>
      </w:r>
      <w:r w:rsidRPr="00E73DC3">
        <w:rPr>
          <w:rFonts w:cs="Times New Roman"/>
          <w:szCs w:val="24"/>
        </w:rPr>
        <w:t xml:space="preserve">Data curation, Formal analysis, Methodology, Project administration, Supervision, Visualization, Writing – original draft, Writing – review and editing. </w:t>
      </w:r>
      <w:r w:rsidRPr="00E73DC3">
        <w:rPr>
          <w:rFonts w:cs="Times New Roman"/>
          <w:b/>
          <w:bCs/>
          <w:szCs w:val="24"/>
        </w:rPr>
        <w:t xml:space="preserve">Anna Koblitz: </w:t>
      </w:r>
      <w:r w:rsidRPr="00E73DC3">
        <w:t xml:space="preserve">Conceptualization, </w:t>
      </w:r>
      <w:r w:rsidRPr="00E73DC3">
        <w:rPr>
          <w:rFonts w:cs="Times New Roman"/>
          <w:szCs w:val="24"/>
        </w:rPr>
        <w:t xml:space="preserve">Data curation, Formal analysis, Investigation, </w:t>
      </w:r>
      <w:r w:rsidRPr="00E73DC3">
        <w:rPr>
          <w:rFonts w:cs="Times New Roman"/>
          <w:szCs w:val="24"/>
        </w:rPr>
        <w:lastRenderedPageBreak/>
        <w:t xml:space="preserve">Methodology, Visualization, Writing – review and editing. </w:t>
      </w:r>
      <w:r w:rsidRPr="00E73DC3">
        <w:rPr>
          <w:rFonts w:cs="Times New Roman"/>
          <w:b/>
          <w:bCs/>
          <w:szCs w:val="24"/>
        </w:rPr>
        <w:t xml:space="preserve">Brian C. J. Moore: </w:t>
      </w:r>
      <w:r w:rsidRPr="00E73DC3">
        <w:t xml:space="preserve">Conceptualization, </w:t>
      </w:r>
      <w:r w:rsidRPr="00E73DC3">
        <w:rPr>
          <w:rFonts w:cs="Times New Roman"/>
          <w:szCs w:val="24"/>
        </w:rPr>
        <w:t xml:space="preserve">Formal analysis, Loudness Modelling, Methodology, Resources, Software, Validation, Visualization, Writing – original draft, Writing – review and editing. </w:t>
      </w:r>
      <w:r w:rsidRPr="00E73DC3">
        <w:rPr>
          <w:rFonts w:cs="Times New Roman"/>
          <w:b/>
          <w:bCs/>
          <w:szCs w:val="24"/>
        </w:rPr>
        <w:t xml:space="preserve">Ian van der Linde: </w:t>
      </w:r>
      <w:r w:rsidRPr="00E73DC3">
        <w:t xml:space="preserve">Conceptualization, </w:t>
      </w:r>
      <w:r w:rsidRPr="00E73DC3">
        <w:rPr>
          <w:rFonts w:cs="Times New Roman"/>
          <w:szCs w:val="24"/>
        </w:rPr>
        <w:t xml:space="preserve">Methodology, Supervision, Writing – review and editing. </w:t>
      </w:r>
      <w:r w:rsidRPr="00E73DC3">
        <w:rPr>
          <w:rFonts w:cs="Times New Roman"/>
          <w:b/>
          <w:bCs/>
          <w:szCs w:val="24"/>
        </w:rPr>
        <w:t xml:space="preserve">William Campbell: </w:t>
      </w:r>
      <w:r w:rsidRPr="00E73DC3">
        <w:t xml:space="preserve">Conceptualization, </w:t>
      </w:r>
      <w:r w:rsidRPr="00E73DC3">
        <w:rPr>
          <w:rFonts w:cs="Times New Roman"/>
          <w:szCs w:val="24"/>
        </w:rPr>
        <w:t xml:space="preserve">Methodology, Supervision, Writing – review and editing. </w:t>
      </w:r>
      <w:r w:rsidRPr="00E73DC3">
        <w:rPr>
          <w:rFonts w:cs="Times New Roman"/>
          <w:b/>
          <w:bCs/>
          <w:szCs w:val="24"/>
        </w:rPr>
        <w:t xml:space="preserve">Shahina Pardhan: </w:t>
      </w:r>
      <w:r w:rsidRPr="00E73DC3">
        <w:t xml:space="preserve">Conceptualization, Funding acquisition, </w:t>
      </w:r>
      <w:r w:rsidRPr="00E73DC3">
        <w:rPr>
          <w:rFonts w:cs="Times New Roman"/>
          <w:szCs w:val="24"/>
        </w:rPr>
        <w:t>Methodology, Project administration, Resources, Supervision, Writing – review and editing.</w:t>
      </w:r>
    </w:p>
    <w:p w14:paraId="66860813" w14:textId="77777777" w:rsidR="001339BA" w:rsidRPr="00E73DC3" w:rsidRDefault="001339BA" w:rsidP="001339BA">
      <w:pPr>
        <w:widowControl w:val="0"/>
        <w:spacing w:after="0" w:line="480" w:lineRule="auto"/>
        <w:jc w:val="both"/>
        <w:rPr>
          <w:rFonts w:cs="Times New Roman"/>
          <w:szCs w:val="24"/>
        </w:rPr>
      </w:pPr>
    </w:p>
    <w:p w14:paraId="3EF0B022" w14:textId="77777777" w:rsidR="001339BA" w:rsidRPr="00E73DC3" w:rsidRDefault="001339BA" w:rsidP="001339BA">
      <w:pPr>
        <w:widowControl w:val="0"/>
        <w:spacing w:after="0" w:line="480" w:lineRule="auto"/>
        <w:outlineLvl w:val="0"/>
        <w:rPr>
          <w:rFonts w:cs="Times New Roman"/>
          <w:b/>
          <w:bCs/>
          <w:color w:val="000000"/>
          <w:sz w:val="36"/>
          <w:szCs w:val="36"/>
          <w:lang w:val="en-US"/>
        </w:rPr>
      </w:pPr>
      <w:r w:rsidRPr="00E73DC3">
        <w:rPr>
          <w:rFonts w:cs="Times New Roman"/>
          <w:b/>
          <w:bCs/>
          <w:color w:val="000000"/>
          <w:sz w:val="36"/>
          <w:szCs w:val="36"/>
          <w:lang w:val="en-US"/>
        </w:rPr>
        <w:t>Acknowledgments</w:t>
      </w:r>
    </w:p>
    <w:p w14:paraId="32A1E7D0" w14:textId="77777777" w:rsidR="001339BA" w:rsidRPr="00E73DC3" w:rsidRDefault="001339BA" w:rsidP="001339BA">
      <w:pPr>
        <w:widowControl w:val="0"/>
        <w:spacing w:after="0" w:line="480" w:lineRule="auto"/>
        <w:jc w:val="both"/>
        <w:rPr>
          <w:rFonts w:cs="Times New Roman"/>
          <w:iCs/>
          <w:color w:val="000000"/>
          <w:szCs w:val="24"/>
          <w:lang w:val="en-US"/>
        </w:rPr>
      </w:pPr>
      <w:r w:rsidRPr="00E73DC3">
        <w:rPr>
          <w:rFonts w:cs="Times New Roman"/>
          <w:color w:val="000000"/>
          <w:szCs w:val="24"/>
          <w:lang w:val="en-US"/>
        </w:rPr>
        <w:t>The research was supported by the Vision and Eye Research Institute, School of Medicine at Anglia Ruskin University.</w:t>
      </w:r>
    </w:p>
    <w:p w14:paraId="0846D9C7" w14:textId="77777777" w:rsidR="001339BA" w:rsidRPr="00E73DC3" w:rsidRDefault="001339BA" w:rsidP="001339BA">
      <w:pPr>
        <w:widowControl w:val="0"/>
        <w:spacing w:after="0" w:line="480" w:lineRule="auto"/>
        <w:jc w:val="both"/>
        <w:rPr>
          <w:rFonts w:cs="Times New Roman"/>
          <w:szCs w:val="24"/>
        </w:rPr>
      </w:pPr>
    </w:p>
    <w:p w14:paraId="211D5826" w14:textId="77777777" w:rsidR="001339BA" w:rsidRPr="00E73DC3" w:rsidRDefault="001339BA" w:rsidP="0048108D">
      <w:pPr>
        <w:widowControl w:val="0"/>
        <w:spacing w:after="0" w:line="480" w:lineRule="auto"/>
        <w:outlineLvl w:val="0"/>
        <w:rPr>
          <w:rFonts w:cs="Times New Roman"/>
          <w:b/>
          <w:bCs/>
          <w:sz w:val="36"/>
          <w:szCs w:val="36"/>
          <w:lang w:val="en-US"/>
        </w:rPr>
      </w:pPr>
      <w:r w:rsidRPr="00E73DC3">
        <w:rPr>
          <w:rFonts w:cs="Times New Roman"/>
          <w:b/>
          <w:bCs/>
          <w:sz w:val="36"/>
          <w:szCs w:val="36"/>
          <w:lang w:val="en-US"/>
        </w:rPr>
        <w:t>References</w:t>
      </w:r>
    </w:p>
    <w:p w14:paraId="3B47B87E" w14:textId="77777777" w:rsidR="000940CB" w:rsidRPr="00E73DC3" w:rsidRDefault="001339BA" w:rsidP="000940CB">
      <w:pPr>
        <w:pStyle w:val="EndNoteBibliography"/>
        <w:spacing w:after="0"/>
        <w:ind w:left="720" w:hanging="720"/>
      </w:pPr>
      <w:r w:rsidRPr="00E73DC3">
        <w:rPr>
          <w:rFonts w:cs="Calibri"/>
          <w:szCs w:val="24"/>
          <w:lang w:val="en-US"/>
        </w:rPr>
        <w:fldChar w:fldCharType="begin"/>
      </w:r>
      <w:r w:rsidRPr="00E73DC3">
        <w:rPr>
          <w:szCs w:val="24"/>
          <w:lang w:val="en-US"/>
        </w:rPr>
        <w:instrText xml:space="preserve"> ADDIN EN.REFLIST </w:instrText>
      </w:r>
      <w:r w:rsidRPr="00E73DC3">
        <w:rPr>
          <w:rFonts w:cs="Calibri"/>
          <w:szCs w:val="24"/>
          <w:lang w:val="en-US"/>
        </w:rPr>
        <w:fldChar w:fldCharType="separate"/>
      </w:r>
      <w:r w:rsidR="000940CB" w:rsidRPr="00E73DC3">
        <w:t>Baumgartner, R., Reed, D.K., Tóth, B., Best, V., Majdak, P., Colburn, H.S., Shinn-Cunningham, B. 2017. Asymmetries in behavioral and neural responses to spectral cues demonstrate the generality of auditory looming bias. Proc. Natl. Acad. Sci. 114, 9743–9748.</w:t>
      </w:r>
    </w:p>
    <w:p w14:paraId="6F97F698" w14:textId="77777777" w:rsidR="000940CB" w:rsidRPr="00E73DC3" w:rsidRDefault="000940CB" w:rsidP="000940CB">
      <w:pPr>
        <w:pStyle w:val="EndNoteBibliography"/>
        <w:spacing w:after="0"/>
        <w:ind w:left="720" w:hanging="720"/>
      </w:pPr>
      <w:r w:rsidRPr="00E73DC3">
        <w:t>British Society of Audiology. 2011. Pure-tone air-conduction and bone-conduction threshold audiometry with and without masking British Society of Audiology, Reading, UK.</w:t>
      </w:r>
    </w:p>
    <w:p w14:paraId="0B291491" w14:textId="77777777" w:rsidR="000940CB" w:rsidRPr="00E73DC3" w:rsidRDefault="000940CB" w:rsidP="000940CB">
      <w:pPr>
        <w:pStyle w:val="EndNoteBibliography"/>
        <w:spacing w:after="0"/>
        <w:ind w:left="720" w:hanging="720"/>
      </w:pPr>
      <w:r w:rsidRPr="00E73DC3">
        <w:t>Cochran, P., Throop, J., Simpson, W. 1968. Estimation of distance of a source of sound. Am. J. Psychol. 81, 198–206.</w:t>
      </w:r>
    </w:p>
    <w:p w14:paraId="143E273E" w14:textId="77777777" w:rsidR="000940CB" w:rsidRPr="00E73DC3" w:rsidRDefault="000940CB" w:rsidP="000940CB">
      <w:pPr>
        <w:pStyle w:val="EndNoteBibliography"/>
        <w:spacing w:after="0"/>
        <w:ind w:left="720" w:hanging="720"/>
      </w:pPr>
      <w:r w:rsidRPr="00E73DC3">
        <w:t>Ghazanfar, A.A., Neuhoff, J.G., Logothetis, N.K. 2002. Auditory looming perception in rhesus monkeys. Proc. Natl. Acad. Sci. USA 99, 15755–15757.</w:t>
      </w:r>
    </w:p>
    <w:p w14:paraId="579B4030" w14:textId="77777777" w:rsidR="000940CB" w:rsidRPr="00E73DC3" w:rsidRDefault="000940CB" w:rsidP="000940CB">
      <w:pPr>
        <w:pStyle w:val="EndNoteBibliography"/>
        <w:spacing w:after="0"/>
        <w:ind w:left="720" w:hanging="720"/>
      </w:pPr>
      <w:r w:rsidRPr="00E73DC3">
        <w:lastRenderedPageBreak/>
        <w:t>Glasberg, B.R., Moore, B.C.J. 2002. A model of loudness applicable to time-varying sounds. J. Audio. Eng. Soc. 50, 331–342.</w:t>
      </w:r>
    </w:p>
    <w:p w14:paraId="135486E3" w14:textId="77777777" w:rsidR="000940CB" w:rsidRPr="00E73DC3" w:rsidRDefault="000940CB" w:rsidP="000940CB">
      <w:pPr>
        <w:pStyle w:val="EndNoteBibliography"/>
        <w:spacing w:after="0"/>
        <w:ind w:left="720" w:hanging="720"/>
      </w:pPr>
      <w:r w:rsidRPr="00E73DC3">
        <w:t>ISO 532-3. 2022. Acoustics - Methods for calculating loudness - Part 3: Moore-Glasberg-Schlittenlacher method. International Organization for Standardization, Geneva.</w:t>
      </w:r>
    </w:p>
    <w:p w14:paraId="4494144C" w14:textId="77777777" w:rsidR="000940CB" w:rsidRPr="00E73DC3" w:rsidRDefault="000940CB" w:rsidP="000940CB">
      <w:pPr>
        <w:pStyle w:val="EndNoteBibliography"/>
        <w:spacing w:after="0"/>
        <w:ind w:left="720" w:hanging="720"/>
      </w:pPr>
      <w:r w:rsidRPr="00E73DC3">
        <w:t>Kolarik, A.J., Cirstea, S., Pardhan, S. 2013. Discrimination of virtual auditory distance using level and direct-to-reverberant ratio cues. J. Acoust. Soc. Am. 134, 3395–3398.</w:t>
      </w:r>
    </w:p>
    <w:p w14:paraId="1B4DDCF5" w14:textId="77777777" w:rsidR="000940CB" w:rsidRPr="00E73DC3" w:rsidRDefault="000940CB" w:rsidP="000940CB">
      <w:pPr>
        <w:pStyle w:val="EndNoteBibliography"/>
        <w:spacing w:after="0"/>
        <w:ind w:left="720" w:hanging="720"/>
      </w:pPr>
      <w:r w:rsidRPr="00E73DC3">
        <w:t>Kolarik, A.J., Pardhan, S., Cirstea, S., Moore, B.C.J. 2017. Auditory spatial representations of the world are compressed in blind humans. Exp. Brain. Res. 235, 597–606.</w:t>
      </w:r>
    </w:p>
    <w:p w14:paraId="61BB3A4E" w14:textId="77777777" w:rsidR="000940CB" w:rsidRPr="00E73DC3" w:rsidRDefault="000940CB" w:rsidP="000940CB">
      <w:pPr>
        <w:pStyle w:val="EndNoteBibliography"/>
        <w:spacing w:after="0"/>
        <w:ind w:left="720" w:hanging="720"/>
      </w:pPr>
      <w:r w:rsidRPr="00E73DC3">
        <w:t>Kolarik, A.J., Moore, B.C.J., Zahorik, P., Cirstea, S., Pardhan, S. 2016. Auditory distance perception in humans: A review of cues, development, neuronal bases and effects of sensory loss. Atten. Percept. Psychophys. 78, 373–395.</w:t>
      </w:r>
    </w:p>
    <w:p w14:paraId="565A18D8" w14:textId="77777777" w:rsidR="000940CB" w:rsidRPr="00E73DC3" w:rsidRDefault="000940CB" w:rsidP="000940CB">
      <w:pPr>
        <w:pStyle w:val="EndNoteBibliography"/>
        <w:spacing w:after="0"/>
        <w:ind w:left="720" w:hanging="720"/>
      </w:pPr>
      <w:r w:rsidRPr="00E73DC3">
        <w:t>Kolarik, A.J., Raman, R., Moore, B.C.J., Cirstea, S., Gopalakrishnan, S., Pardhan, S. 2020. The accuracy of auditory spatial judgments in the visually impaired is dependent on sound source distance. Sci. Rep. 10, 7169.</w:t>
      </w:r>
    </w:p>
    <w:p w14:paraId="22E6BECE" w14:textId="77777777" w:rsidR="000940CB" w:rsidRPr="00E73DC3" w:rsidRDefault="000940CB" w:rsidP="000940CB">
      <w:pPr>
        <w:pStyle w:val="EndNoteBibliography"/>
        <w:spacing w:after="0"/>
        <w:ind w:left="720" w:hanging="720"/>
      </w:pPr>
      <w:r w:rsidRPr="00E73DC3">
        <w:t>Kolarik, A.J., Koblitz, A., Moore, B.C., van der Linde, I., Campbell, W., Pardhan, S. 2026. Asymmetries in human judgements of distance for approaching and receding sounds are predicted by a loudness model for time-varying sounds. Proc. R. Soc. B 293, 20260157.</w:t>
      </w:r>
    </w:p>
    <w:p w14:paraId="782C02A6" w14:textId="77777777" w:rsidR="000940CB" w:rsidRPr="00E73DC3" w:rsidRDefault="000940CB" w:rsidP="000940CB">
      <w:pPr>
        <w:pStyle w:val="EndNoteBibliography"/>
        <w:spacing w:after="0"/>
        <w:ind w:left="720" w:hanging="720"/>
      </w:pPr>
      <w:r w:rsidRPr="00E73DC3">
        <w:t>Kopčo, N., Shinn-Cunningham, B.G. 2011. Effect of stimulus spectrum on distance perception for nearby sources. J. Acoust. Soc. Am. 130, 1530–1541.</w:t>
      </w:r>
    </w:p>
    <w:p w14:paraId="69358FF5" w14:textId="77777777" w:rsidR="000940CB" w:rsidRPr="00E73DC3" w:rsidRDefault="000940CB" w:rsidP="000940CB">
      <w:pPr>
        <w:pStyle w:val="EndNoteBibliography"/>
        <w:spacing w:after="0"/>
        <w:ind w:left="720" w:hanging="720"/>
      </w:pPr>
      <w:r w:rsidRPr="00E73DC3">
        <w:t>McCarthy, L., Olsen, K.N. 2017. A “looming bias” in spatial hearing? Effects of acoustic intensity and spectrum on categorical sound source localization. Atten. Percept. Psychophys. 79, 352–362.</w:t>
      </w:r>
    </w:p>
    <w:p w14:paraId="32B812E5" w14:textId="77777777" w:rsidR="000940CB" w:rsidRPr="00E73DC3" w:rsidRDefault="000940CB" w:rsidP="000940CB">
      <w:pPr>
        <w:pStyle w:val="EndNoteBibliography"/>
        <w:spacing w:after="0"/>
        <w:ind w:left="720" w:hanging="720"/>
      </w:pPr>
      <w:r w:rsidRPr="00E73DC3">
        <w:t>McCracken, M.K., Neuhoff, J.G. 2021. Visual looming influences loudness change: A preliminary investigation. Audit. Percept. Cogn. 4, 235–250.</w:t>
      </w:r>
    </w:p>
    <w:p w14:paraId="6F7FBB1D" w14:textId="77777777" w:rsidR="000940CB" w:rsidRPr="00E73DC3" w:rsidRDefault="000940CB" w:rsidP="000940CB">
      <w:pPr>
        <w:pStyle w:val="EndNoteBibliography"/>
        <w:spacing w:after="0"/>
        <w:ind w:left="720" w:hanging="720"/>
      </w:pPr>
      <w:r w:rsidRPr="00E73DC3">
        <w:lastRenderedPageBreak/>
        <w:t>Moore, B.C.J. 2014. Development and current status of the “Cambridge” loudness models. Trends Hear. 18, 1–29.</w:t>
      </w:r>
    </w:p>
    <w:p w14:paraId="5ED6A6E3" w14:textId="77777777" w:rsidR="000940CB" w:rsidRPr="00E73DC3" w:rsidRDefault="000940CB" w:rsidP="000940CB">
      <w:pPr>
        <w:pStyle w:val="EndNoteBibliography"/>
        <w:spacing w:after="0"/>
        <w:ind w:left="720" w:hanging="720"/>
      </w:pPr>
      <w:r w:rsidRPr="00E73DC3">
        <w:t>Moore, B.C.J., Wojtczak, M., Vickers, D.A. 1996. Effect of loudness recruitment on the perception of amplitude modulation. J. Acoust. Soc. Am. 100, 481–489.</w:t>
      </w:r>
    </w:p>
    <w:p w14:paraId="59C645B1" w14:textId="77777777" w:rsidR="000940CB" w:rsidRPr="00E73DC3" w:rsidRDefault="000940CB" w:rsidP="000940CB">
      <w:pPr>
        <w:pStyle w:val="EndNoteBibliography"/>
        <w:spacing w:after="0"/>
        <w:ind w:left="720" w:hanging="720"/>
      </w:pPr>
      <w:r w:rsidRPr="00E73DC3">
        <w:t>Moore, B.C.J., Glasberg, B.R., Baer, T. 1997. A model for perception of thresholds, loudness and partial loudness. J. Audio. Eng. Soc. 45, 224–240.</w:t>
      </w:r>
    </w:p>
    <w:p w14:paraId="5FBBF057" w14:textId="77777777" w:rsidR="000940CB" w:rsidRPr="00E73DC3" w:rsidRDefault="000940CB" w:rsidP="000940CB">
      <w:pPr>
        <w:pStyle w:val="EndNoteBibliography"/>
        <w:spacing w:after="0"/>
        <w:ind w:left="720" w:hanging="720"/>
      </w:pPr>
      <w:r w:rsidRPr="00E73DC3">
        <w:t>Moore, B.C.J., Jervis, M., Harries, L., Schlittenlacher, J. 2018. Testing and refining a loudness model for time-varying sounds incorporating binaural inhibition. J. Acoust. Soc. Am. 143, 1504–1513.</w:t>
      </w:r>
    </w:p>
    <w:p w14:paraId="45C3106A" w14:textId="77777777" w:rsidR="000940CB" w:rsidRPr="00E73DC3" w:rsidRDefault="000940CB" w:rsidP="000940CB">
      <w:pPr>
        <w:pStyle w:val="EndNoteBibliography"/>
        <w:spacing w:after="0"/>
        <w:ind w:left="720" w:hanging="720"/>
      </w:pPr>
      <w:r w:rsidRPr="00E73DC3">
        <w:t>Neuhoff, J.G. 1998. Perceptual bias for rising tones. Nature 395, 123–124.</w:t>
      </w:r>
    </w:p>
    <w:p w14:paraId="5027E820" w14:textId="77777777" w:rsidR="000940CB" w:rsidRPr="00E73DC3" w:rsidRDefault="000940CB" w:rsidP="000940CB">
      <w:pPr>
        <w:pStyle w:val="EndNoteBibliography"/>
        <w:spacing w:after="0"/>
        <w:ind w:left="720" w:hanging="720"/>
      </w:pPr>
      <w:r w:rsidRPr="00E73DC3">
        <w:t>Neuhoff, J.G. 2001. An adaptive bias in the perception of looming auditory motion. Ecol. Psychol. 13, 87–110.</w:t>
      </w:r>
    </w:p>
    <w:p w14:paraId="0E68EB79" w14:textId="77777777" w:rsidR="000940CB" w:rsidRPr="00E73DC3" w:rsidRDefault="000940CB" w:rsidP="000940CB">
      <w:pPr>
        <w:pStyle w:val="EndNoteBibliography"/>
        <w:spacing w:after="0"/>
        <w:ind w:left="720" w:hanging="720"/>
      </w:pPr>
      <w:r w:rsidRPr="00E73DC3">
        <w:t>Neuhoff, J.G. 2016. Looming sounds are perceived as faster than receding sounds. Cogn. Res.: Princ. Implic. 1, 1–9.</w:t>
      </w:r>
    </w:p>
    <w:p w14:paraId="3045FA27" w14:textId="77777777" w:rsidR="000940CB" w:rsidRPr="00E73DC3" w:rsidRDefault="000940CB" w:rsidP="000940CB">
      <w:pPr>
        <w:pStyle w:val="EndNoteBibliography"/>
        <w:spacing w:after="0"/>
        <w:ind w:left="720" w:hanging="720"/>
      </w:pPr>
      <w:r w:rsidRPr="00E73DC3">
        <w:t>Olsen, K.N., Stevens, C.J., Tardieu, J. 2010. Loudness change in response to dynamic acoustic intensity. J. Exp. Psychol. Hum. Percept. Perform. 36, 1631–1644.</w:t>
      </w:r>
    </w:p>
    <w:p w14:paraId="4C7C8145" w14:textId="77777777" w:rsidR="000940CB" w:rsidRPr="00E73DC3" w:rsidRDefault="000940CB" w:rsidP="000940CB">
      <w:pPr>
        <w:pStyle w:val="EndNoteBibliography"/>
        <w:spacing w:after="0"/>
        <w:ind w:left="720" w:hanging="720"/>
      </w:pPr>
      <w:r w:rsidRPr="00E73DC3">
        <w:t>Ponsot, E., Susini, P., Meunier, S. 2015a. A robust asymmetry in loudness between rising-and falling-intensity tones. Atten. Percept. Psychophys. 77, 907–920.</w:t>
      </w:r>
    </w:p>
    <w:p w14:paraId="379622E6" w14:textId="77777777" w:rsidR="000940CB" w:rsidRPr="00E73DC3" w:rsidRDefault="000940CB" w:rsidP="000940CB">
      <w:pPr>
        <w:pStyle w:val="EndNoteBibliography"/>
        <w:spacing w:after="0"/>
        <w:ind w:left="720" w:hanging="720"/>
      </w:pPr>
      <w:r w:rsidRPr="00E73DC3">
        <w:t>Ponsot, E., Susini, P., Meunier, S. 2017. Global loudness of rising-and falling-intensity tones: How temporal profile characteristics shape overall judgments. J. Acoust. Soc. Am. 142, 256–267.</w:t>
      </w:r>
    </w:p>
    <w:p w14:paraId="434EF16A" w14:textId="77777777" w:rsidR="000940CB" w:rsidRPr="00E73DC3" w:rsidRDefault="000940CB" w:rsidP="000940CB">
      <w:pPr>
        <w:pStyle w:val="EndNoteBibliography"/>
        <w:spacing w:after="0"/>
        <w:ind w:left="720" w:hanging="720"/>
      </w:pPr>
      <w:r w:rsidRPr="00E73DC3">
        <w:t>Ponsot, E., Meunier, S., Kacem, A., Chatron, J., Susini, P. 2015b. Are rising sounds always louder? Influences of spectral structure and intensity-region on loudness sensitivity to intensity-change direction. Acta Acust. United Ac. 101, 1083–1093.</w:t>
      </w:r>
    </w:p>
    <w:p w14:paraId="597059F3" w14:textId="77777777" w:rsidR="000940CB" w:rsidRPr="00E73DC3" w:rsidRDefault="000940CB" w:rsidP="000940CB">
      <w:pPr>
        <w:pStyle w:val="EndNoteBibliography"/>
        <w:spacing w:after="0"/>
        <w:ind w:left="720" w:hanging="720"/>
      </w:pPr>
      <w:r w:rsidRPr="00E73DC3">
        <w:lastRenderedPageBreak/>
        <w:t>Schiff, W., Oldak, R. 1990. Accuracy of judging time to arrival: Effects of modality, trajectory, and gender. J. Exp. Psychol. Hum. Percept. Perform. 16, 303–316.</w:t>
      </w:r>
    </w:p>
    <w:p w14:paraId="5FEE0F11" w14:textId="77777777" w:rsidR="000940CB" w:rsidRPr="00E73DC3" w:rsidRDefault="000940CB" w:rsidP="000940CB">
      <w:pPr>
        <w:pStyle w:val="EndNoteBibliography"/>
        <w:spacing w:after="0"/>
        <w:ind w:left="720" w:hanging="720"/>
      </w:pPr>
      <w:r w:rsidRPr="00E73DC3">
        <w:t>Simpson, W., Stanton, L.D. 1973. Head movement does not facilitate perception of the distance of a source of sound. Am. J. Psychol. 86, 151–159.</w:t>
      </w:r>
    </w:p>
    <w:p w14:paraId="5665C465" w14:textId="77777777" w:rsidR="000940CB" w:rsidRPr="00E73DC3" w:rsidRDefault="000940CB" w:rsidP="000940CB">
      <w:pPr>
        <w:pStyle w:val="EndNoteBibliography"/>
        <w:spacing w:after="0"/>
        <w:ind w:left="720" w:hanging="720"/>
      </w:pPr>
      <w:r w:rsidRPr="00E73DC3">
        <w:t>Thwaites, A., Glasberg, B.R., Nimmo-Smith, I., Marslen-Wilson, W.D., Moore, B.C.J. 2016. Representation of instantaneous and short-term loudness in the human cortex. Front. Neurosci. 10, 183.</w:t>
      </w:r>
    </w:p>
    <w:p w14:paraId="505CD6EC" w14:textId="77777777" w:rsidR="000940CB" w:rsidRPr="00E73DC3" w:rsidRDefault="000940CB" w:rsidP="000940CB">
      <w:pPr>
        <w:pStyle w:val="EndNoteBibliography"/>
        <w:spacing w:after="0"/>
        <w:ind w:left="720" w:hanging="720"/>
      </w:pPr>
      <w:r w:rsidRPr="00E73DC3">
        <w:t>Zahorik, P. 2002. Assessing auditory distance perception using virtual acoustics. J. Acoust. Soc. Am. 111, 1832–1846.</w:t>
      </w:r>
    </w:p>
    <w:p w14:paraId="78FDBA69" w14:textId="77777777" w:rsidR="000940CB" w:rsidRPr="00E73DC3" w:rsidRDefault="000940CB" w:rsidP="000940CB">
      <w:pPr>
        <w:pStyle w:val="EndNoteBibliography"/>
        <w:ind w:left="720" w:hanging="720"/>
      </w:pPr>
      <w:r w:rsidRPr="00E73DC3">
        <w:t>Zahorik, P., Brungart, D.S., Bronkhorst, A.W. 2005. Auditory distance perception in humans: A summary of past and present research. Acta Acust. United Ac. 91, 409–420.</w:t>
      </w:r>
    </w:p>
    <w:p w14:paraId="3855A38C" w14:textId="7011E150" w:rsidR="001339BA" w:rsidRDefault="001339BA" w:rsidP="0048108D">
      <w:pPr>
        <w:widowControl w:val="0"/>
        <w:spacing w:after="0" w:line="480" w:lineRule="auto"/>
        <w:jc w:val="both"/>
        <w:rPr>
          <w:rFonts w:cs="Times New Roman"/>
          <w:b/>
          <w:color w:val="000000"/>
          <w:sz w:val="32"/>
          <w:szCs w:val="32"/>
        </w:rPr>
      </w:pPr>
      <w:r w:rsidRPr="00E73DC3">
        <w:rPr>
          <w:rFonts w:cs="Times New Roman"/>
          <w:szCs w:val="24"/>
          <w:lang w:val="en-US"/>
        </w:rPr>
        <w:fldChar w:fldCharType="end"/>
      </w:r>
    </w:p>
    <w:p w14:paraId="2A88960B" w14:textId="77777777" w:rsidR="001339BA" w:rsidRDefault="001339BA" w:rsidP="0048108D">
      <w:pPr>
        <w:spacing w:line="480" w:lineRule="auto"/>
      </w:pPr>
    </w:p>
    <w:sectPr w:rsidR="001339BA" w:rsidSect="001339BA">
      <w:footerReference w:type="even" r:id="rId10"/>
      <w:footerReference w:type="default" r:id="rId1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0458" w14:textId="77777777" w:rsidR="00656A54" w:rsidRDefault="00656A54">
      <w:pPr>
        <w:spacing w:after="0" w:line="240" w:lineRule="auto"/>
      </w:pPr>
      <w:r>
        <w:separator/>
      </w:r>
    </w:p>
  </w:endnote>
  <w:endnote w:type="continuationSeparator" w:id="0">
    <w:p w14:paraId="1E5CE190" w14:textId="77777777" w:rsidR="00656A54" w:rsidRDefault="00656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8489616"/>
      <w:docPartObj>
        <w:docPartGallery w:val="Page Numbers (Bottom of Page)"/>
        <w:docPartUnique/>
      </w:docPartObj>
    </w:sdtPr>
    <w:sdtEndPr>
      <w:rPr>
        <w:rStyle w:val="PageNumber"/>
      </w:rPr>
    </w:sdtEndPr>
    <w:sdtContent>
      <w:p w14:paraId="28D1EBE7" w14:textId="77777777" w:rsidR="001339BA" w:rsidRDefault="001339BA" w:rsidP="00F878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1853B950" w14:textId="77777777" w:rsidR="001339BA" w:rsidRDefault="001339BA" w:rsidP="00E514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370208"/>
      <w:docPartObj>
        <w:docPartGallery w:val="Page Numbers (Bottom of Page)"/>
        <w:docPartUnique/>
      </w:docPartObj>
    </w:sdtPr>
    <w:sdtEndPr>
      <w:rPr>
        <w:rStyle w:val="PageNumber"/>
      </w:rPr>
    </w:sdtEndPr>
    <w:sdtContent>
      <w:p w14:paraId="0FDAD62B" w14:textId="77777777" w:rsidR="001339BA" w:rsidRDefault="001339BA" w:rsidP="00F878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956DDB3" w14:textId="77777777" w:rsidR="001339BA" w:rsidRDefault="001339BA" w:rsidP="00E514C6">
    <w:pPr>
      <w:pStyle w:val="Footer"/>
      <w:framePr w:wrap="auto" w:vAnchor="text" w:hAnchor="margin" w:xAlign="right" w:y="1"/>
      <w:ind w:right="360"/>
      <w:rPr>
        <w:rStyle w:val="PageNumber"/>
      </w:rPr>
    </w:pPr>
  </w:p>
  <w:p w14:paraId="74841110" w14:textId="77777777" w:rsidR="001339BA" w:rsidRDefault="001339BA">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6939B" w14:textId="77777777" w:rsidR="00656A54" w:rsidRDefault="00656A54">
      <w:pPr>
        <w:spacing w:after="0" w:line="240" w:lineRule="auto"/>
      </w:pPr>
      <w:r>
        <w:separator/>
      </w:r>
    </w:p>
  </w:footnote>
  <w:footnote w:type="continuationSeparator" w:id="0">
    <w:p w14:paraId="40E735C9" w14:textId="77777777" w:rsidR="00656A54" w:rsidRDefault="00656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44870"/>
    <w:multiLevelType w:val="multilevel"/>
    <w:tmpl w:val="7EDC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945312"/>
    <w:multiLevelType w:val="multilevel"/>
    <w:tmpl w:val="4B022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D633B"/>
    <w:multiLevelType w:val="hybridMultilevel"/>
    <w:tmpl w:val="7CA0920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237A452F"/>
    <w:multiLevelType w:val="hybridMultilevel"/>
    <w:tmpl w:val="DD26B4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1890C34"/>
    <w:multiLevelType w:val="multilevel"/>
    <w:tmpl w:val="A28A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4774A"/>
    <w:multiLevelType w:val="hybridMultilevel"/>
    <w:tmpl w:val="5B34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3320D1"/>
    <w:multiLevelType w:val="hybridMultilevel"/>
    <w:tmpl w:val="DA1E6A9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0213B34"/>
    <w:multiLevelType w:val="hybridMultilevel"/>
    <w:tmpl w:val="BA087ED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52D2081C"/>
    <w:multiLevelType w:val="hybridMultilevel"/>
    <w:tmpl w:val="89E45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34B6E3F"/>
    <w:multiLevelType w:val="hybridMultilevel"/>
    <w:tmpl w:val="7192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445F2F"/>
    <w:multiLevelType w:val="hybridMultilevel"/>
    <w:tmpl w:val="B80059D0"/>
    <w:lvl w:ilvl="0" w:tplc="08090001">
      <w:start w:val="1"/>
      <w:numFmt w:val="bullet"/>
      <w:lvlText w:val=""/>
      <w:lvlJc w:val="left"/>
      <w:pPr>
        <w:ind w:left="780" w:hanging="360"/>
      </w:pPr>
      <w:rPr>
        <w:rFonts w:ascii="Symbol" w:hAnsi="Symbol" w:cs="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cs="Wingdings" w:hint="default"/>
      </w:rPr>
    </w:lvl>
    <w:lvl w:ilvl="3" w:tplc="08090001">
      <w:start w:val="1"/>
      <w:numFmt w:val="bullet"/>
      <w:lvlText w:val=""/>
      <w:lvlJc w:val="left"/>
      <w:pPr>
        <w:ind w:left="2940" w:hanging="360"/>
      </w:pPr>
      <w:rPr>
        <w:rFonts w:ascii="Symbol" w:hAnsi="Symbol" w:cs="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cs="Wingdings" w:hint="default"/>
      </w:rPr>
    </w:lvl>
    <w:lvl w:ilvl="6" w:tplc="08090001">
      <w:start w:val="1"/>
      <w:numFmt w:val="bullet"/>
      <w:lvlText w:val=""/>
      <w:lvlJc w:val="left"/>
      <w:pPr>
        <w:ind w:left="5100" w:hanging="360"/>
      </w:pPr>
      <w:rPr>
        <w:rFonts w:ascii="Symbol" w:hAnsi="Symbol" w:cs="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cs="Wingdings" w:hint="default"/>
      </w:rPr>
    </w:lvl>
  </w:abstractNum>
  <w:abstractNum w:abstractNumId="11" w15:restartNumberingAfterBreak="0">
    <w:nsid w:val="77990DB1"/>
    <w:multiLevelType w:val="multilevel"/>
    <w:tmpl w:val="EC1C8B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16cid:durableId="1651249367">
    <w:abstractNumId w:val="11"/>
  </w:num>
  <w:num w:numId="2" w16cid:durableId="603151035">
    <w:abstractNumId w:val="7"/>
  </w:num>
  <w:num w:numId="3" w16cid:durableId="1272740414">
    <w:abstractNumId w:val="2"/>
  </w:num>
  <w:num w:numId="4" w16cid:durableId="2068802117">
    <w:abstractNumId w:val="10"/>
  </w:num>
  <w:num w:numId="5" w16cid:durableId="545872765">
    <w:abstractNumId w:val="6"/>
  </w:num>
  <w:num w:numId="6" w16cid:durableId="337971378">
    <w:abstractNumId w:val="0"/>
  </w:num>
  <w:num w:numId="7" w16cid:durableId="1649482592">
    <w:abstractNumId w:val="9"/>
  </w:num>
  <w:num w:numId="8" w16cid:durableId="678044909">
    <w:abstractNumId w:val="8"/>
  </w:num>
  <w:num w:numId="9" w16cid:durableId="341904152">
    <w:abstractNumId w:val="5"/>
  </w:num>
  <w:num w:numId="10" w16cid:durableId="767848612">
    <w:abstractNumId w:val="3"/>
  </w:num>
  <w:num w:numId="11" w16cid:durableId="1637560748">
    <w:abstractNumId w:val="4"/>
  </w:num>
  <w:num w:numId="12" w16cid:durableId="2062754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earing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0z2swa9gzx90keetz3xfsr2wp5vwxpr5xex&quot;&gt;AJK-Converted&lt;record-ids&gt;&lt;item&gt;114&lt;/item&gt;&lt;item&gt;180&lt;/item&gt;&lt;item&gt;187&lt;/item&gt;&lt;item&gt;251&lt;/item&gt;&lt;item&gt;349&lt;/item&gt;&lt;item&gt;380&lt;/item&gt;&lt;item&gt;434&lt;/item&gt;&lt;item&gt;446&lt;/item&gt;&lt;item&gt;593&lt;/item&gt;&lt;item&gt;710&lt;/item&gt;&lt;item&gt;730&lt;/item&gt;&lt;item&gt;789&lt;/item&gt;&lt;item&gt;1008&lt;/item&gt;&lt;item&gt;1009&lt;/item&gt;&lt;item&gt;1192&lt;/item&gt;&lt;item&gt;1199&lt;/item&gt;&lt;item&gt;1201&lt;/item&gt;&lt;item&gt;1208&lt;/item&gt;&lt;item&gt;1209&lt;/item&gt;&lt;item&gt;1210&lt;/item&gt;&lt;item&gt;1211&lt;/item&gt;&lt;item&gt;1214&lt;/item&gt;&lt;item&gt;1227&lt;/item&gt;&lt;item&gt;1228&lt;/item&gt;&lt;item&gt;1229&lt;/item&gt;&lt;item&gt;1232&lt;/item&gt;&lt;item&gt;1281&lt;/item&gt;&lt;item&gt;1283&lt;/item&gt;&lt;item&gt;1284&lt;/item&gt;&lt;item&gt;1295&lt;/item&gt;&lt;/record-ids&gt;&lt;/item&gt;&lt;/Libraries&gt;"/>
    <w:docVar w:name="EN.UseJSCitationFormat" w:val="False"/>
  </w:docVars>
  <w:rsids>
    <w:rsidRoot w:val="001339BA"/>
    <w:rsid w:val="0008736B"/>
    <w:rsid w:val="000940CB"/>
    <w:rsid w:val="001339BA"/>
    <w:rsid w:val="00141F6A"/>
    <w:rsid w:val="00176F91"/>
    <w:rsid w:val="001A7DFB"/>
    <w:rsid w:val="002A5822"/>
    <w:rsid w:val="002F713A"/>
    <w:rsid w:val="00364434"/>
    <w:rsid w:val="003E56C5"/>
    <w:rsid w:val="0048108D"/>
    <w:rsid w:val="0051514D"/>
    <w:rsid w:val="00522023"/>
    <w:rsid w:val="00647F40"/>
    <w:rsid w:val="00656A54"/>
    <w:rsid w:val="00674F3E"/>
    <w:rsid w:val="006E00C8"/>
    <w:rsid w:val="0073580C"/>
    <w:rsid w:val="007406A8"/>
    <w:rsid w:val="00764247"/>
    <w:rsid w:val="009D213D"/>
    <w:rsid w:val="00A43002"/>
    <w:rsid w:val="00A82205"/>
    <w:rsid w:val="00B35DFA"/>
    <w:rsid w:val="00C9628F"/>
    <w:rsid w:val="00E73DC3"/>
    <w:rsid w:val="00EA61F0"/>
    <w:rsid w:val="00F72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0D486"/>
  <w15:chartTrackingRefBased/>
  <w15:docId w15:val="{C1F08595-6D77-4132-95ED-28E5DF7D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9BA"/>
    <w:pPr>
      <w:spacing w:after="200" w:line="276" w:lineRule="auto"/>
    </w:pPr>
    <w:rPr>
      <w:rFonts w:ascii="Times New Roman" w:eastAsiaTheme="minorEastAsia" w:hAnsi="Times New Roman" w:cs="Calibri"/>
      <w:kern w:val="0"/>
      <w:szCs w:val="22"/>
      <w:lang w:eastAsia="en-GB"/>
      <w14:ligatures w14:val="none"/>
    </w:rPr>
  </w:style>
  <w:style w:type="paragraph" w:styleId="Heading1">
    <w:name w:val="heading 1"/>
    <w:basedOn w:val="Normal"/>
    <w:next w:val="Normal"/>
    <w:link w:val="Heading1Char"/>
    <w:uiPriority w:val="9"/>
    <w:qFormat/>
    <w:rsid w:val="001339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39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39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39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39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39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39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39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39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39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39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39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39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39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3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3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3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39BA"/>
    <w:rPr>
      <w:rFonts w:eastAsiaTheme="majorEastAsia" w:cstheme="majorBidi"/>
      <w:color w:val="272727" w:themeColor="text1" w:themeTint="D8"/>
    </w:rPr>
  </w:style>
  <w:style w:type="paragraph" w:styleId="Title">
    <w:name w:val="Title"/>
    <w:basedOn w:val="Normal"/>
    <w:next w:val="Normal"/>
    <w:link w:val="TitleChar"/>
    <w:uiPriority w:val="10"/>
    <w:qFormat/>
    <w:rsid w:val="00133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3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133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133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39BA"/>
    <w:pPr>
      <w:spacing w:before="160"/>
      <w:jc w:val="center"/>
    </w:pPr>
    <w:rPr>
      <w:i/>
      <w:iCs/>
      <w:color w:val="404040" w:themeColor="text1" w:themeTint="BF"/>
    </w:rPr>
  </w:style>
  <w:style w:type="character" w:customStyle="1" w:styleId="QuoteChar">
    <w:name w:val="Quote Char"/>
    <w:basedOn w:val="DefaultParagraphFont"/>
    <w:link w:val="Quote"/>
    <w:uiPriority w:val="29"/>
    <w:rsid w:val="001339BA"/>
    <w:rPr>
      <w:i/>
      <w:iCs/>
      <w:color w:val="404040" w:themeColor="text1" w:themeTint="BF"/>
    </w:rPr>
  </w:style>
  <w:style w:type="paragraph" w:styleId="ListParagraph">
    <w:name w:val="List Paragraph"/>
    <w:basedOn w:val="Normal"/>
    <w:uiPriority w:val="99"/>
    <w:qFormat/>
    <w:rsid w:val="001339BA"/>
    <w:pPr>
      <w:ind w:left="720"/>
      <w:contextualSpacing/>
    </w:pPr>
  </w:style>
  <w:style w:type="character" w:styleId="IntenseEmphasis">
    <w:name w:val="Intense Emphasis"/>
    <w:basedOn w:val="DefaultParagraphFont"/>
    <w:uiPriority w:val="21"/>
    <w:qFormat/>
    <w:rsid w:val="001339BA"/>
    <w:rPr>
      <w:i/>
      <w:iCs/>
      <w:color w:val="0F4761" w:themeColor="accent1" w:themeShade="BF"/>
    </w:rPr>
  </w:style>
  <w:style w:type="paragraph" w:styleId="IntenseQuote">
    <w:name w:val="Intense Quote"/>
    <w:basedOn w:val="Normal"/>
    <w:next w:val="Normal"/>
    <w:link w:val="IntenseQuoteChar"/>
    <w:uiPriority w:val="30"/>
    <w:qFormat/>
    <w:rsid w:val="00133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39BA"/>
    <w:rPr>
      <w:i/>
      <w:iCs/>
      <w:color w:val="0F4761" w:themeColor="accent1" w:themeShade="BF"/>
    </w:rPr>
  </w:style>
  <w:style w:type="character" w:styleId="IntenseReference">
    <w:name w:val="Intense Reference"/>
    <w:basedOn w:val="DefaultParagraphFont"/>
    <w:uiPriority w:val="32"/>
    <w:qFormat/>
    <w:rsid w:val="001339BA"/>
    <w:rPr>
      <w:b/>
      <w:bCs/>
      <w:smallCaps/>
      <w:color w:val="0F4761" w:themeColor="accent1" w:themeShade="BF"/>
      <w:spacing w:val="5"/>
    </w:rPr>
  </w:style>
  <w:style w:type="paragraph" w:styleId="Header">
    <w:name w:val="header"/>
    <w:basedOn w:val="Normal"/>
    <w:link w:val="HeaderChar"/>
    <w:uiPriority w:val="99"/>
    <w:rsid w:val="00133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9BA"/>
    <w:rPr>
      <w:rFonts w:ascii="Times New Roman" w:eastAsiaTheme="minorEastAsia" w:hAnsi="Times New Roman" w:cs="Calibri"/>
      <w:kern w:val="0"/>
      <w:szCs w:val="22"/>
      <w:lang w:eastAsia="en-GB"/>
      <w14:ligatures w14:val="none"/>
    </w:rPr>
  </w:style>
  <w:style w:type="character" w:customStyle="1" w:styleId="CharChar1">
    <w:name w:val="Char Char1"/>
    <w:basedOn w:val="DefaultParagraphFont"/>
    <w:uiPriority w:val="99"/>
    <w:rsid w:val="001339BA"/>
    <w:rPr>
      <w:rFonts w:ascii="Times New Roman" w:hAnsi="Times New Roman" w:cs="Times New Roman"/>
    </w:rPr>
  </w:style>
  <w:style w:type="paragraph" w:styleId="Footer">
    <w:name w:val="footer"/>
    <w:basedOn w:val="Normal"/>
    <w:link w:val="FooterChar"/>
    <w:uiPriority w:val="99"/>
    <w:rsid w:val="00133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9BA"/>
    <w:rPr>
      <w:rFonts w:ascii="Times New Roman" w:eastAsiaTheme="minorEastAsia" w:hAnsi="Times New Roman" w:cs="Calibri"/>
      <w:kern w:val="0"/>
      <w:szCs w:val="22"/>
      <w:lang w:eastAsia="en-GB"/>
      <w14:ligatures w14:val="none"/>
    </w:rPr>
  </w:style>
  <w:style w:type="character" w:customStyle="1" w:styleId="CharChar">
    <w:name w:val="Char Char"/>
    <w:basedOn w:val="DefaultParagraphFont"/>
    <w:uiPriority w:val="99"/>
    <w:rsid w:val="001339BA"/>
    <w:rPr>
      <w:rFonts w:ascii="Times New Roman" w:hAnsi="Times New Roman" w:cs="Times New Roman"/>
    </w:rPr>
  </w:style>
  <w:style w:type="character" w:styleId="Hyperlink">
    <w:name w:val="Hyperlink"/>
    <w:basedOn w:val="DefaultParagraphFont"/>
    <w:uiPriority w:val="99"/>
    <w:rsid w:val="001339BA"/>
    <w:rPr>
      <w:rFonts w:ascii="Times New Roman" w:hAnsi="Times New Roman" w:cs="Times New Roman"/>
      <w:color w:val="0000FF"/>
      <w:u w:val="single"/>
    </w:rPr>
  </w:style>
  <w:style w:type="character" w:styleId="CommentReference">
    <w:name w:val="annotation reference"/>
    <w:basedOn w:val="DefaultParagraphFont"/>
    <w:uiPriority w:val="99"/>
    <w:rsid w:val="001339BA"/>
    <w:rPr>
      <w:rFonts w:ascii="Times New Roman" w:hAnsi="Times New Roman" w:cs="Times New Roman"/>
      <w:sz w:val="16"/>
      <w:szCs w:val="16"/>
    </w:rPr>
  </w:style>
  <w:style w:type="paragraph" w:styleId="CommentText">
    <w:name w:val="annotation text"/>
    <w:basedOn w:val="Normal"/>
    <w:link w:val="CommentTextChar"/>
    <w:uiPriority w:val="99"/>
    <w:rsid w:val="001339BA"/>
    <w:rPr>
      <w:sz w:val="20"/>
      <w:szCs w:val="20"/>
    </w:rPr>
  </w:style>
  <w:style w:type="character" w:customStyle="1" w:styleId="CommentTextChar">
    <w:name w:val="Comment Text Char"/>
    <w:basedOn w:val="DefaultParagraphFont"/>
    <w:link w:val="CommentText"/>
    <w:uiPriority w:val="99"/>
    <w:rsid w:val="001339BA"/>
    <w:rPr>
      <w:rFonts w:ascii="Times New Roman" w:eastAsiaTheme="minorEastAsia" w:hAnsi="Times New Roman" w:cs="Calibri"/>
      <w:kern w:val="0"/>
      <w:sz w:val="20"/>
      <w:szCs w:val="20"/>
      <w:lang w:eastAsia="en-GB"/>
      <w14:ligatures w14:val="none"/>
    </w:rPr>
  </w:style>
  <w:style w:type="paragraph" w:styleId="CommentSubject">
    <w:name w:val="annotation subject"/>
    <w:basedOn w:val="CommentText"/>
    <w:next w:val="CommentText"/>
    <w:link w:val="CommentSubjectChar"/>
    <w:uiPriority w:val="99"/>
    <w:rsid w:val="001339BA"/>
    <w:rPr>
      <w:b/>
      <w:bCs/>
    </w:rPr>
  </w:style>
  <w:style w:type="character" w:customStyle="1" w:styleId="CommentSubjectChar">
    <w:name w:val="Comment Subject Char"/>
    <w:basedOn w:val="CommentTextChar"/>
    <w:link w:val="CommentSubject"/>
    <w:uiPriority w:val="99"/>
    <w:rsid w:val="001339BA"/>
    <w:rPr>
      <w:rFonts w:ascii="Times New Roman" w:eastAsiaTheme="minorEastAsia" w:hAnsi="Times New Roman" w:cs="Calibri"/>
      <w:b/>
      <w:bCs/>
      <w:kern w:val="0"/>
      <w:sz w:val="20"/>
      <w:szCs w:val="20"/>
      <w:lang w:eastAsia="en-GB"/>
      <w14:ligatures w14:val="none"/>
    </w:rPr>
  </w:style>
  <w:style w:type="paragraph" w:styleId="BalloonText">
    <w:name w:val="Balloon Text"/>
    <w:basedOn w:val="Normal"/>
    <w:link w:val="BalloonTextChar"/>
    <w:uiPriority w:val="99"/>
    <w:rsid w:val="001339BA"/>
    <w:rPr>
      <w:rFonts w:ascii="Tahoma" w:hAnsi="Tahoma" w:cs="Tahoma"/>
      <w:sz w:val="16"/>
      <w:szCs w:val="16"/>
    </w:rPr>
  </w:style>
  <w:style w:type="character" w:customStyle="1" w:styleId="BalloonTextChar">
    <w:name w:val="Balloon Text Char"/>
    <w:basedOn w:val="DefaultParagraphFont"/>
    <w:link w:val="BalloonText"/>
    <w:uiPriority w:val="99"/>
    <w:rsid w:val="001339BA"/>
    <w:rPr>
      <w:rFonts w:ascii="Tahoma" w:eastAsiaTheme="minorEastAsia" w:hAnsi="Tahoma" w:cs="Tahoma"/>
      <w:kern w:val="0"/>
      <w:sz w:val="16"/>
      <w:szCs w:val="16"/>
      <w:lang w:eastAsia="en-GB"/>
      <w14:ligatures w14:val="none"/>
    </w:rPr>
  </w:style>
  <w:style w:type="paragraph" w:styleId="FootnoteText">
    <w:name w:val="footnote text"/>
    <w:basedOn w:val="Normal"/>
    <w:link w:val="FootnoteTextChar"/>
    <w:uiPriority w:val="99"/>
    <w:rsid w:val="001339BA"/>
    <w:rPr>
      <w:sz w:val="20"/>
      <w:szCs w:val="20"/>
    </w:rPr>
  </w:style>
  <w:style w:type="character" w:customStyle="1" w:styleId="FootnoteTextChar">
    <w:name w:val="Footnote Text Char"/>
    <w:basedOn w:val="DefaultParagraphFont"/>
    <w:link w:val="FootnoteText"/>
    <w:uiPriority w:val="99"/>
    <w:rsid w:val="001339BA"/>
    <w:rPr>
      <w:rFonts w:ascii="Times New Roman" w:eastAsiaTheme="minorEastAsia" w:hAnsi="Times New Roman" w:cs="Calibri"/>
      <w:kern w:val="0"/>
      <w:sz w:val="20"/>
      <w:szCs w:val="20"/>
      <w:lang w:eastAsia="en-GB"/>
      <w14:ligatures w14:val="none"/>
    </w:rPr>
  </w:style>
  <w:style w:type="character" w:styleId="FootnoteReference">
    <w:name w:val="footnote reference"/>
    <w:basedOn w:val="DefaultParagraphFont"/>
    <w:uiPriority w:val="99"/>
    <w:rsid w:val="001339BA"/>
    <w:rPr>
      <w:rFonts w:ascii="Times New Roman" w:hAnsi="Times New Roman" w:cs="Times New Roman"/>
      <w:vertAlign w:val="superscript"/>
    </w:rPr>
  </w:style>
  <w:style w:type="character" w:styleId="PageNumber">
    <w:name w:val="page number"/>
    <w:basedOn w:val="DefaultParagraphFont"/>
    <w:uiPriority w:val="99"/>
    <w:rsid w:val="001339BA"/>
    <w:rPr>
      <w:rFonts w:ascii="Times New Roman" w:hAnsi="Times New Roman" w:cs="Times New Roman"/>
    </w:rPr>
  </w:style>
  <w:style w:type="character" w:customStyle="1" w:styleId="e4fieldvalue1">
    <w:name w:val="e4fieldvalue1"/>
    <w:uiPriority w:val="99"/>
    <w:rsid w:val="001339BA"/>
    <w:rPr>
      <w:color w:val="000000"/>
    </w:rPr>
  </w:style>
  <w:style w:type="paragraph" w:customStyle="1" w:styleId="ColorfulList-Accent11">
    <w:name w:val="Colorful List - Accent 11"/>
    <w:basedOn w:val="Normal"/>
    <w:uiPriority w:val="99"/>
    <w:rsid w:val="001339BA"/>
    <w:pPr>
      <w:spacing w:after="160" w:line="259" w:lineRule="auto"/>
      <w:ind w:left="720"/>
    </w:pPr>
  </w:style>
  <w:style w:type="paragraph" w:customStyle="1" w:styleId="ColorfulShading-Accent11">
    <w:name w:val="Colorful Shading - Accent 11"/>
    <w:hidden/>
    <w:uiPriority w:val="99"/>
    <w:rsid w:val="001339BA"/>
    <w:pPr>
      <w:spacing w:after="0" w:line="240" w:lineRule="auto"/>
    </w:pPr>
    <w:rPr>
      <w:rFonts w:ascii="Calibri" w:eastAsiaTheme="minorEastAsia" w:hAnsi="Calibri" w:cs="Calibri"/>
      <w:kern w:val="0"/>
      <w:szCs w:val="22"/>
      <w14:ligatures w14:val="none"/>
    </w:rPr>
  </w:style>
  <w:style w:type="paragraph" w:customStyle="1" w:styleId="AuthorList">
    <w:name w:val="Author List"/>
    <w:aliases w:val="Keywords,Abstract"/>
    <w:basedOn w:val="Subtitle"/>
    <w:next w:val="Normal"/>
    <w:uiPriority w:val="99"/>
    <w:rsid w:val="001339BA"/>
    <w:pPr>
      <w:numPr>
        <w:ilvl w:val="0"/>
      </w:numPr>
      <w:spacing w:before="240" w:after="240" w:line="240" w:lineRule="auto"/>
    </w:pPr>
    <w:rPr>
      <w:rFonts w:eastAsiaTheme="minorEastAsia" w:cstheme="minorBidi"/>
      <w:b/>
      <w:bCs/>
      <w:color w:val="auto"/>
      <w:spacing w:val="0"/>
      <w:sz w:val="24"/>
      <w:szCs w:val="24"/>
      <w:lang w:val="en-US"/>
    </w:rPr>
  </w:style>
  <w:style w:type="character" w:styleId="PlaceholderText">
    <w:name w:val="Placeholder Text"/>
    <w:basedOn w:val="DefaultParagraphFont"/>
    <w:uiPriority w:val="99"/>
    <w:rsid w:val="001339BA"/>
    <w:rPr>
      <w:rFonts w:ascii="Times New Roman" w:hAnsi="Times New Roman" w:cs="Times New Roman"/>
      <w:color w:val="808080"/>
    </w:rPr>
  </w:style>
  <w:style w:type="paragraph" w:styleId="Revision">
    <w:name w:val="Revision"/>
    <w:hidden/>
    <w:uiPriority w:val="99"/>
    <w:semiHidden/>
    <w:rsid w:val="001339BA"/>
    <w:pPr>
      <w:spacing w:after="0" w:line="240" w:lineRule="auto"/>
    </w:pPr>
    <w:rPr>
      <w:rFonts w:ascii="Calibri" w:eastAsiaTheme="minorEastAsia" w:hAnsi="Calibri" w:cs="Calibri"/>
      <w:kern w:val="0"/>
      <w:szCs w:val="22"/>
      <w14:ligatures w14:val="none"/>
    </w:rPr>
  </w:style>
  <w:style w:type="paragraph" w:styleId="NormalWeb">
    <w:name w:val="Normal (Web)"/>
    <w:basedOn w:val="Normal"/>
    <w:uiPriority w:val="99"/>
    <w:semiHidden/>
    <w:unhideWhenUsed/>
    <w:rsid w:val="001339BA"/>
    <w:pPr>
      <w:spacing w:before="100" w:beforeAutospacing="1" w:after="100" w:afterAutospacing="1" w:line="240" w:lineRule="auto"/>
    </w:pPr>
    <w:rPr>
      <w:rFonts w:cs="Times New Roman"/>
      <w:szCs w:val="24"/>
    </w:rPr>
  </w:style>
  <w:style w:type="paragraph" w:styleId="PlainText">
    <w:name w:val="Plain Text"/>
    <w:basedOn w:val="Normal"/>
    <w:link w:val="PlainTextChar"/>
    <w:uiPriority w:val="99"/>
    <w:unhideWhenUsed/>
    <w:rsid w:val="001339BA"/>
    <w:pPr>
      <w:spacing w:after="0" w:line="240" w:lineRule="auto"/>
    </w:pPr>
    <w:rPr>
      <w:rFonts w:eastAsiaTheme="minorHAnsi" w:cstheme="minorBidi"/>
      <w:szCs w:val="21"/>
      <w:lang w:val="it-IT"/>
    </w:rPr>
  </w:style>
  <w:style w:type="character" w:customStyle="1" w:styleId="PlainTextChar">
    <w:name w:val="Plain Text Char"/>
    <w:basedOn w:val="DefaultParagraphFont"/>
    <w:link w:val="PlainText"/>
    <w:uiPriority w:val="99"/>
    <w:rsid w:val="001339BA"/>
    <w:rPr>
      <w:rFonts w:ascii="Times New Roman" w:hAnsi="Times New Roman"/>
      <w:kern w:val="0"/>
      <w:szCs w:val="21"/>
      <w:lang w:val="it-IT" w:eastAsia="en-GB"/>
      <w14:ligatures w14:val="none"/>
    </w:rPr>
  </w:style>
  <w:style w:type="paragraph" w:styleId="HTMLPreformatted">
    <w:name w:val="HTML Preformatted"/>
    <w:basedOn w:val="Normal"/>
    <w:link w:val="HTMLPreformattedChar"/>
    <w:uiPriority w:val="99"/>
    <w:semiHidden/>
    <w:unhideWhenUsed/>
    <w:rsid w:val="001339B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339BA"/>
    <w:rPr>
      <w:rFonts w:ascii="Consolas" w:eastAsiaTheme="minorEastAsia" w:hAnsi="Consolas" w:cs="Calibri"/>
      <w:kern w:val="0"/>
      <w:sz w:val="20"/>
      <w:szCs w:val="20"/>
      <w:lang w:eastAsia="en-GB"/>
      <w14:ligatures w14:val="none"/>
    </w:rPr>
  </w:style>
  <w:style w:type="character" w:customStyle="1" w:styleId="Menzionenonrisolta1">
    <w:name w:val="Menzione non risolta1"/>
    <w:basedOn w:val="DefaultParagraphFont"/>
    <w:uiPriority w:val="99"/>
    <w:semiHidden/>
    <w:unhideWhenUsed/>
    <w:rsid w:val="001339BA"/>
    <w:rPr>
      <w:color w:val="605E5C"/>
      <w:shd w:val="clear" w:color="auto" w:fill="E1DFDD"/>
    </w:rPr>
  </w:style>
  <w:style w:type="character" w:customStyle="1" w:styleId="UnresolvedMention1">
    <w:name w:val="Unresolved Mention1"/>
    <w:basedOn w:val="DefaultParagraphFont"/>
    <w:uiPriority w:val="99"/>
    <w:semiHidden/>
    <w:unhideWhenUsed/>
    <w:rsid w:val="001339BA"/>
    <w:rPr>
      <w:color w:val="605E5C"/>
      <w:shd w:val="clear" w:color="auto" w:fill="E1DFDD"/>
    </w:rPr>
  </w:style>
  <w:style w:type="character" w:customStyle="1" w:styleId="apple-converted-space">
    <w:name w:val="apple-converted-space"/>
    <w:basedOn w:val="DefaultParagraphFont"/>
    <w:rsid w:val="001339BA"/>
  </w:style>
  <w:style w:type="character" w:customStyle="1" w:styleId="UnresolvedMention2">
    <w:name w:val="Unresolved Mention2"/>
    <w:basedOn w:val="DefaultParagraphFont"/>
    <w:uiPriority w:val="99"/>
    <w:semiHidden/>
    <w:unhideWhenUsed/>
    <w:rsid w:val="001339BA"/>
    <w:rPr>
      <w:color w:val="605E5C"/>
      <w:shd w:val="clear" w:color="auto" w:fill="E1DFDD"/>
    </w:rPr>
  </w:style>
  <w:style w:type="character" w:styleId="FollowedHyperlink">
    <w:name w:val="FollowedHyperlink"/>
    <w:basedOn w:val="DefaultParagraphFont"/>
    <w:uiPriority w:val="99"/>
    <w:semiHidden/>
    <w:unhideWhenUsed/>
    <w:rsid w:val="001339BA"/>
    <w:rPr>
      <w:color w:val="96607D" w:themeColor="followedHyperlink"/>
      <w:u w:val="single"/>
    </w:rPr>
  </w:style>
  <w:style w:type="character" w:customStyle="1" w:styleId="UnresolvedMention3">
    <w:name w:val="Unresolved Mention3"/>
    <w:basedOn w:val="DefaultParagraphFont"/>
    <w:uiPriority w:val="99"/>
    <w:semiHidden/>
    <w:unhideWhenUsed/>
    <w:rsid w:val="001339BA"/>
    <w:rPr>
      <w:color w:val="605E5C"/>
      <w:shd w:val="clear" w:color="auto" w:fill="E1DFDD"/>
    </w:rPr>
  </w:style>
  <w:style w:type="table" w:styleId="TableGrid">
    <w:name w:val="Table Grid"/>
    <w:basedOn w:val="TableNormal"/>
    <w:uiPriority w:val="39"/>
    <w:rsid w:val="001339BA"/>
    <w:pPr>
      <w:spacing w:after="0" w:line="240" w:lineRule="auto"/>
    </w:pPr>
    <w:rPr>
      <w:rFonts w:ascii="Times New Roman" w:eastAsia="Calibri" w:hAnsi="Times New Roman" w:cs="Calibri"/>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39BA"/>
    <w:pPr>
      <w:autoSpaceDE w:val="0"/>
      <w:autoSpaceDN w:val="0"/>
      <w:adjustRightInd w:val="0"/>
      <w:spacing w:after="0" w:line="240" w:lineRule="auto"/>
    </w:pPr>
    <w:rPr>
      <w:rFonts w:ascii="Times New Roman" w:eastAsiaTheme="minorEastAsia" w:hAnsi="Times New Roman" w:cs="Times New Roman"/>
      <w:color w:val="000000"/>
      <w:kern w:val="0"/>
      <w:lang w:eastAsia="en-GB"/>
      <w14:ligatures w14:val="none"/>
    </w:rPr>
  </w:style>
  <w:style w:type="character" w:styleId="LineNumber">
    <w:name w:val="line number"/>
    <w:basedOn w:val="DefaultParagraphFont"/>
    <w:uiPriority w:val="99"/>
    <w:semiHidden/>
    <w:unhideWhenUsed/>
    <w:rsid w:val="001339BA"/>
  </w:style>
  <w:style w:type="paragraph" w:customStyle="1" w:styleId="EndNoteBibliographyTitle">
    <w:name w:val="EndNote Bibliography Title"/>
    <w:basedOn w:val="Normal"/>
    <w:link w:val="EndNoteBibliographyTitleChar"/>
    <w:rsid w:val="001339BA"/>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1339BA"/>
    <w:rPr>
      <w:rFonts w:ascii="Times New Roman" w:eastAsiaTheme="minorEastAsia" w:hAnsi="Times New Roman" w:cs="Times New Roman"/>
      <w:noProof/>
      <w:kern w:val="0"/>
      <w:szCs w:val="22"/>
      <w:lang w:eastAsia="en-GB"/>
      <w14:ligatures w14:val="none"/>
    </w:rPr>
  </w:style>
  <w:style w:type="paragraph" w:customStyle="1" w:styleId="EndNoteBibliography">
    <w:name w:val="EndNote Bibliography"/>
    <w:basedOn w:val="Normal"/>
    <w:link w:val="EndNoteBibliographyChar"/>
    <w:rsid w:val="001339BA"/>
    <w:pPr>
      <w:spacing w:line="480" w:lineRule="auto"/>
      <w:jc w:val="both"/>
    </w:pPr>
    <w:rPr>
      <w:rFonts w:cs="Times New Roman"/>
      <w:noProof/>
    </w:rPr>
  </w:style>
  <w:style w:type="character" w:customStyle="1" w:styleId="EndNoteBibliographyChar">
    <w:name w:val="EndNote Bibliography Char"/>
    <w:basedOn w:val="DefaultParagraphFont"/>
    <w:link w:val="EndNoteBibliography"/>
    <w:rsid w:val="001339BA"/>
    <w:rPr>
      <w:rFonts w:ascii="Times New Roman" w:eastAsiaTheme="minorEastAsia" w:hAnsi="Times New Roman" w:cs="Times New Roman"/>
      <w:noProof/>
      <w:kern w:val="0"/>
      <w:szCs w:val="22"/>
      <w:lang w:eastAsia="en-GB"/>
      <w14:ligatures w14:val="none"/>
    </w:rPr>
  </w:style>
  <w:style w:type="character" w:customStyle="1" w:styleId="UnresolvedMention4">
    <w:name w:val="Unresolved Mention4"/>
    <w:basedOn w:val="DefaultParagraphFont"/>
    <w:uiPriority w:val="99"/>
    <w:semiHidden/>
    <w:unhideWhenUsed/>
    <w:rsid w:val="001339BA"/>
    <w:rPr>
      <w:color w:val="605E5C"/>
      <w:shd w:val="clear" w:color="auto" w:fill="E1DFDD"/>
    </w:rPr>
  </w:style>
  <w:style w:type="character" w:styleId="UnresolvedMention">
    <w:name w:val="Unresolved Mention"/>
    <w:basedOn w:val="DefaultParagraphFont"/>
    <w:uiPriority w:val="99"/>
    <w:semiHidden/>
    <w:unhideWhenUsed/>
    <w:rsid w:val="00133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12264</Words>
  <Characters>69910</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Kolarik (PSY - Staff)</dc:creator>
  <cp:keywords/>
  <dc:description/>
  <cp:lastModifiedBy>Richard Delahaye (LLE - Staff)</cp:lastModifiedBy>
  <cp:revision>2</cp:revision>
  <dcterms:created xsi:type="dcterms:W3CDTF">2026-08-17T11:02:00Z</dcterms:created>
  <dcterms:modified xsi:type="dcterms:W3CDTF">2026-08-17T11:02:00Z</dcterms:modified>
</cp:coreProperties>
</file>