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7DDB9" w14:textId="11E19D33" w:rsidR="00B020DC" w:rsidRPr="003A44DE" w:rsidRDefault="00B020DC" w:rsidP="00B020DC">
      <w:pPr>
        <w:pStyle w:val="Heading1"/>
        <w:rPr>
          <w:rFonts w:ascii="Times New Roman" w:eastAsia="Times New Roman" w:hAnsi="Times New Roman" w:cs="Times New Roman"/>
          <w:highlight w:val="white"/>
        </w:rPr>
      </w:pPr>
      <w:r w:rsidRPr="003A44DE">
        <w:rPr>
          <w:rFonts w:ascii="Times New Roman" w:eastAsia="Times New Roman" w:hAnsi="Times New Roman" w:cs="Times New Roman"/>
          <w:highlight w:val="white"/>
        </w:rPr>
        <w:t>Thinking through payment in fieldwork: Changing the narrative about money</w:t>
      </w:r>
      <w:r w:rsidR="00AD10C2">
        <w:rPr>
          <w:rFonts w:ascii="Times New Roman" w:eastAsia="Times New Roman" w:hAnsi="Times New Roman" w:cs="Times New Roman"/>
          <w:highlight w:val="white"/>
        </w:rPr>
        <w:t xml:space="preserve"> and </w:t>
      </w:r>
      <w:r w:rsidR="00886655">
        <w:rPr>
          <w:rFonts w:ascii="Times New Roman" w:eastAsia="Times New Roman" w:hAnsi="Times New Roman" w:cs="Times New Roman"/>
          <w:highlight w:val="white"/>
        </w:rPr>
        <w:t>reciprocity</w:t>
      </w:r>
    </w:p>
    <w:p w14:paraId="0241C99E" w14:textId="77777777" w:rsidR="00B020DC" w:rsidRPr="006D5FF2" w:rsidRDefault="00B020DC" w:rsidP="00B020DC">
      <w:pPr>
        <w:spacing w:line="480" w:lineRule="auto"/>
        <w:rPr>
          <w:rFonts w:ascii="Times New Roman" w:eastAsia="Times New Roman" w:hAnsi="Times New Roman" w:cs="Times New Roman"/>
          <w:b/>
          <w:highlight w:val="white"/>
        </w:rPr>
      </w:pPr>
    </w:p>
    <w:p w14:paraId="30E069D9" w14:textId="77777777" w:rsidR="00B020DC" w:rsidRPr="006D5FF2" w:rsidRDefault="00B020DC" w:rsidP="00B020DC">
      <w:pPr>
        <w:spacing w:line="480" w:lineRule="auto"/>
        <w:rPr>
          <w:rFonts w:ascii="Times New Roman" w:eastAsia="Times New Roman" w:hAnsi="Times New Roman" w:cs="Times New Roman"/>
          <w:b/>
          <w:highlight w:val="white"/>
        </w:rPr>
      </w:pPr>
      <w:r w:rsidRPr="006D5FF2">
        <w:rPr>
          <w:rFonts w:ascii="Times New Roman" w:eastAsia="Times New Roman" w:hAnsi="Times New Roman" w:cs="Times New Roman"/>
          <w:b/>
          <w:highlight w:val="white"/>
        </w:rPr>
        <w:t>Abstract</w:t>
      </w:r>
    </w:p>
    <w:p w14:paraId="2C496D32" w14:textId="0109F1D9" w:rsidR="00B020DC" w:rsidRDefault="00B020DC" w:rsidP="00B020DC">
      <w:pPr>
        <w:spacing w:line="480" w:lineRule="auto"/>
        <w:rPr>
          <w:rFonts w:ascii="Times New Roman" w:eastAsia="Times New Roman" w:hAnsi="Times New Roman" w:cs="Times New Roman"/>
          <w:lang w:val="en-US"/>
        </w:rPr>
      </w:pPr>
      <w:r w:rsidRPr="3501B042">
        <w:rPr>
          <w:rFonts w:ascii="Times New Roman" w:eastAsia="Times New Roman" w:hAnsi="Times New Roman" w:cs="Times New Roman"/>
          <w:highlight w:val="white"/>
          <w:lang w:val="en-US"/>
        </w:rPr>
        <w:t>Ethnographic research has long illuminated diverse economic relations. However, there has been little attention to one economic relation that ethnography itself often relies on: payment in fieldwork. Even if thinking through reciprocity is increasingly important within anthropological discussion of research ethics and anthropology’s colonial legac</w:t>
      </w:r>
      <w:r>
        <w:rPr>
          <w:rFonts w:ascii="Times New Roman" w:eastAsia="Times New Roman" w:hAnsi="Times New Roman" w:cs="Times New Roman"/>
          <w:highlight w:val="white"/>
          <w:lang w:val="en-US"/>
        </w:rPr>
        <w:t>ies</w:t>
      </w:r>
      <w:r w:rsidRPr="3501B042">
        <w:rPr>
          <w:rFonts w:ascii="Times New Roman" w:eastAsia="Times New Roman" w:hAnsi="Times New Roman" w:cs="Times New Roman"/>
          <w:highlight w:val="white"/>
          <w:lang w:val="en-US"/>
        </w:rPr>
        <w:t xml:space="preserve">, the particularities of monetary exchange often remain hidden – or a taboo. With fieldwork traditionally relying on </w:t>
      </w:r>
      <w:r w:rsidRPr="3501B042">
        <w:rPr>
          <w:rFonts w:ascii="Times New Roman" w:eastAsia="Times New Roman" w:hAnsi="Times New Roman" w:cs="Times New Roman"/>
          <w:color w:val="000000" w:themeColor="text1"/>
          <w:highlight w:val="white"/>
          <w:lang w:val="en-US"/>
        </w:rPr>
        <w:t>long-term</w:t>
      </w:r>
      <w:r w:rsidRPr="3501B042">
        <w:rPr>
          <w:rFonts w:ascii="Times New Roman" w:eastAsia="Times New Roman" w:hAnsi="Times New Roman" w:cs="Times New Roman"/>
          <w:highlight w:val="white"/>
          <w:lang w:val="en-US"/>
        </w:rPr>
        <w:t xml:space="preserve"> intimate relationships that are often idealized within anthropology, the implication is that the involvement of money would taint ethnographic interactions. Yet as anthropologists it is our job to pay attention to taboos and unpack them.</w:t>
      </w:r>
      <w:r w:rsidR="00B65915" w:rsidRPr="3501B042">
        <w:rPr>
          <w:rFonts w:ascii="Times New Roman" w:eastAsia="Times New Roman" w:hAnsi="Times New Roman" w:cs="Times New Roman"/>
          <w:highlight w:val="white"/>
          <w:lang w:val="en-US"/>
        </w:rPr>
        <w:t xml:space="preserve"> </w:t>
      </w:r>
      <w:proofErr w:type="gramStart"/>
      <w:r w:rsidR="00B65915" w:rsidRPr="3501B042">
        <w:rPr>
          <w:rFonts w:ascii="Times New Roman" w:eastAsia="Times New Roman" w:hAnsi="Times New Roman" w:cs="Times New Roman"/>
        </w:rPr>
        <w:t>Given</w:t>
      </w:r>
      <w:proofErr w:type="gramEnd"/>
      <w:r w:rsidR="00B65915" w:rsidRPr="3501B042">
        <w:rPr>
          <w:rFonts w:ascii="Times New Roman" w:eastAsia="Times New Roman" w:hAnsi="Times New Roman" w:cs="Times New Roman"/>
        </w:rPr>
        <w:t xml:space="preserve"> ethnographic knowledge is always contextual, </w:t>
      </w:r>
      <w:r w:rsidR="00B65915">
        <w:rPr>
          <w:rFonts w:ascii="Times New Roman" w:eastAsia="Times New Roman" w:hAnsi="Times New Roman" w:cs="Times New Roman"/>
        </w:rPr>
        <w:t>this aspect of</w:t>
      </w:r>
      <w:r w:rsidR="00B65915" w:rsidRPr="3501B042">
        <w:rPr>
          <w:rFonts w:ascii="Times New Roman" w:eastAsia="Times New Roman" w:hAnsi="Times New Roman" w:cs="Times New Roman"/>
        </w:rPr>
        <w:t xml:space="preserve"> context must be addressed. </w:t>
      </w:r>
      <w:proofErr w:type="spellStart"/>
      <w:r w:rsidR="00B65915">
        <w:rPr>
          <w:rFonts w:ascii="Times New Roman" w:eastAsia="Times New Roman" w:hAnsi="Times New Roman" w:cs="Times New Roman"/>
        </w:rPr>
        <w:t>W</w:t>
      </w:r>
      <w:r w:rsidRPr="3501B042">
        <w:rPr>
          <w:rFonts w:ascii="Times New Roman" w:eastAsia="Times New Roman" w:hAnsi="Times New Roman" w:cs="Times New Roman"/>
          <w:highlight w:val="white"/>
          <w:lang w:val="en-US"/>
        </w:rPr>
        <w:t>e</w:t>
      </w:r>
      <w:proofErr w:type="spellEnd"/>
      <w:r w:rsidRPr="3501B042">
        <w:rPr>
          <w:rFonts w:ascii="Times New Roman" w:eastAsia="Times New Roman" w:hAnsi="Times New Roman" w:cs="Times New Roman"/>
          <w:highlight w:val="white"/>
          <w:lang w:val="en-US"/>
        </w:rPr>
        <w:t xml:space="preserve"> aim</w:t>
      </w:r>
      <w:r>
        <w:rPr>
          <w:rFonts w:ascii="Times New Roman" w:eastAsia="Times New Roman" w:hAnsi="Times New Roman" w:cs="Times New Roman"/>
          <w:highlight w:val="white"/>
          <w:lang w:val="en-US"/>
        </w:rPr>
        <w:t xml:space="preserve"> </w:t>
      </w:r>
      <w:r w:rsidRPr="3501B042">
        <w:rPr>
          <w:rFonts w:ascii="Times New Roman" w:eastAsia="Times New Roman" w:hAnsi="Times New Roman" w:cs="Times New Roman"/>
          <w:highlight w:val="white"/>
          <w:lang w:val="en-US"/>
        </w:rPr>
        <w:t>to advance critical discussion on the implications of payment in fieldwork.</w:t>
      </w:r>
      <w:r w:rsidR="006E1305" w:rsidRPr="006E1305">
        <w:rPr>
          <w:rFonts w:ascii="Times New Roman" w:eastAsia="Times New Roman" w:hAnsi="Times New Roman" w:cs="Times New Roman"/>
        </w:rPr>
        <w:t xml:space="preserve"> </w:t>
      </w:r>
      <w:r w:rsidR="00CB2B25" w:rsidRPr="3501B042">
        <w:rPr>
          <w:rFonts w:ascii="Times New Roman" w:eastAsia="Times New Roman" w:hAnsi="Times New Roman" w:cs="Times New Roman"/>
        </w:rPr>
        <w:t xml:space="preserve">We </w:t>
      </w:r>
      <w:r w:rsidR="00CB2B25" w:rsidRPr="3501B042">
        <w:rPr>
          <w:rFonts w:ascii="Times New Roman" w:eastAsia="Times New Roman" w:hAnsi="Times New Roman" w:cs="Times New Roman"/>
          <w:highlight w:val="white"/>
          <w:lang w:val="en-US"/>
        </w:rPr>
        <w:t xml:space="preserve">argue that </w:t>
      </w:r>
      <w:r w:rsidR="00CB2B25">
        <w:rPr>
          <w:rFonts w:ascii="Times New Roman" w:eastAsia="Times New Roman" w:hAnsi="Times New Roman" w:cs="Times New Roman"/>
          <w:highlight w:val="white"/>
          <w:lang w:val="en-US"/>
        </w:rPr>
        <w:t>such discussion</w:t>
      </w:r>
      <w:r w:rsidR="00CB2B25" w:rsidRPr="3501B042">
        <w:rPr>
          <w:rFonts w:ascii="Times New Roman" w:eastAsia="Times New Roman" w:hAnsi="Times New Roman" w:cs="Times New Roman"/>
          <w:highlight w:val="white"/>
          <w:lang w:val="en-US"/>
        </w:rPr>
        <w:t xml:space="preserve"> should be part of equitable ethnographic research practi</w:t>
      </w:r>
      <w:r w:rsidR="00CB2B25">
        <w:rPr>
          <w:rFonts w:ascii="Times New Roman" w:eastAsia="Times New Roman" w:hAnsi="Times New Roman" w:cs="Times New Roman"/>
          <w:highlight w:val="white"/>
          <w:lang w:val="en-US"/>
        </w:rPr>
        <w:t>c</w:t>
      </w:r>
      <w:r w:rsidR="00CB2B25" w:rsidRPr="3501B042">
        <w:rPr>
          <w:rFonts w:ascii="Times New Roman" w:eastAsia="Times New Roman" w:hAnsi="Times New Roman" w:cs="Times New Roman"/>
          <w:highlight w:val="white"/>
          <w:lang w:val="en-US"/>
        </w:rPr>
        <w:t>e</w:t>
      </w:r>
      <w:r w:rsidR="00CB2B25">
        <w:rPr>
          <w:rFonts w:ascii="Times New Roman" w:eastAsia="Times New Roman" w:hAnsi="Times New Roman" w:cs="Times New Roman"/>
          <w:highlight w:val="white"/>
          <w:lang w:val="en-US"/>
        </w:rPr>
        <w:t xml:space="preserve"> and o</w:t>
      </w:r>
      <w:r w:rsidR="00CB2B25" w:rsidRPr="3501B042">
        <w:rPr>
          <w:rFonts w:ascii="Times New Roman" w:eastAsia="Times New Roman" w:hAnsi="Times New Roman" w:cs="Times New Roman"/>
          <w:highlight w:val="white"/>
          <w:lang w:val="en-US"/>
        </w:rPr>
        <w:t xml:space="preserve">pens theoretical </w:t>
      </w:r>
      <w:r w:rsidR="00CB2B25" w:rsidRPr="3501B042">
        <w:rPr>
          <w:rFonts w:ascii="Times New Roman" w:eastAsia="Times New Roman" w:hAnsi="Times New Roman" w:cs="Times New Roman"/>
        </w:rPr>
        <w:t>space to engage with research participants’ expectations towards monetary payment.</w:t>
      </w:r>
    </w:p>
    <w:p w14:paraId="44054C05" w14:textId="77777777" w:rsidR="00B020DC" w:rsidRPr="00A55044" w:rsidRDefault="00B020DC" w:rsidP="00B020DC">
      <w:pPr>
        <w:spacing w:line="480" w:lineRule="auto"/>
        <w:rPr>
          <w:rFonts w:ascii="Times New Roman" w:eastAsia="Times New Roman" w:hAnsi="Times New Roman" w:cs="Times New Roman"/>
        </w:rPr>
      </w:pPr>
    </w:p>
    <w:p w14:paraId="1A422D91" w14:textId="77777777" w:rsidR="00B020DC" w:rsidRPr="006D5FF2" w:rsidRDefault="00B020DC" w:rsidP="00B020DC">
      <w:pPr>
        <w:spacing w:line="480" w:lineRule="auto"/>
        <w:ind w:right="80"/>
        <w:rPr>
          <w:rFonts w:ascii="Times New Roman" w:eastAsia="Times New Roman" w:hAnsi="Times New Roman" w:cs="Times New Roman"/>
          <w:highlight w:val="white"/>
        </w:rPr>
      </w:pPr>
      <w:r w:rsidRPr="51437FFC">
        <w:rPr>
          <w:rFonts w:ascii="Times New Roman" w:eastAsia="Times New Roman" w:hAnsi="Times New Roman" w:cs="Times New Roman"/>
          <w:b/>
          <w:bCs/>
          <w:highlight w:val="white"/>
        </w:rPr>
        <w:t xml:space="preserve">Keywords: </w:t>
      </w:r>
      <w:r w:rsidRPr="51437FFC">
        <w:rPr>
          <w:rFonts w:ascii="Times New Roman" w:eastAsia="Times New Roman" w:hAnsi="Times New Roman" w:cs="Times New Roman"/>
          <w:highlight w:val="white"/>
        </w:rPr>
        <w:t>research ethics, monetary payment, ethnography, knowledge production, reciprocity</w:t>
      </w:r>
    </w:p>
    <w:p w14:paraId="77DACDAB" w14:textId="77777777" w:rsidR="00B020DC" w:rsidRPr="006D5FF2" w:rsidRDefault="00B020DC" w:rsidP="00B020DC">
      <w:pPr>
        <w:spacing w:line="480" w:lineRule="auto"/>
        <w:ind w:right="80"/>
        <w:rPr>
          <w:rFonts w:ascii="Times New Roman" w:eastAsia="Times New Roman" w:hAnsi="Times New Roman" w:cs="Times New Roman"/>
          <w:highlight w:val="white"/>
        </w:rPr>
      </w:pPr>
      <w:r w:rsidRPr="006D5FF2">
        <w:rPr>
          <w:rFonts w:ascii="Times New Roman" w:eastAsia="Times New Roman" w:hAnsi="Times New Roman" w:cs="Times New Roman"/>
          <w:highlight w:val="white"/>
        </w:rPr>
        <w:t xml:space="preserve"> </w:t>
      </w:r>
    </w:p>
    <w:p w14:paraId="20110997" w14:textId="51596C90" w:rsidR="00B020DC" w:rsidRPr="004F1EBB" w:rsidRDefault="00B020DC" w:rsidP="00B020DC">
      <w:pPr>
        <w:rPr>
          <w:rFonts w:ascii="Times New Roman" w:hAnsi="Times New Roman" w:cs="Times New Roman"/>
          <w:b/>
          <w:bCs/>
          <w:highlight w:val="white"/>
        </w:rPr>
      </w:pPr>
      <w:bookmarkStart w:id="0" w:name="_mr7uvugxv74x" w:colFirst="0" w:colLast="0"/>
      <w:bookmarkEnd w:id="0"/>
      <w:r w:rsidRPr="004F1EBB">
        <w:rPr>
          <w:rFonts w:ascii="Times New Roman" w:hAnsi="Times New Roman" w:cs="Times New Roman"/>
          <w:b/>
          <w:bCs/>
          <w:highlight w:val="white"/>
        </w:rPr>
        <w:t xml:space="preserve">Word count: </w:t>
      </w:r>
      <w:r w:rsidR="00211F41">
        <w:rPr>
          <w:rFonts w:ascii="Times New Roman" w:hAnsi="Times New Roman" w:cs="Times New Roman"/>
          <w:b/>
          <w:bCs/>
          <w:highlight w:val="white"/>
        </w:rPr>
        <w:t>10,994</w:t>
      </w:r>
    </w:p>
    <w:p w14:paraId="48A9B20F" w14:textId="77777777" w:rsidR="00B020DC" w:rsidRPr="006D5FF2" w:rsidRDefault="00B020DC" w:rsidP="00B020DC">
      <w:pPr>
        <w:spacing w:line="480" w:lineRule="auto"/>
        <w:rPr>
          <w:rFonts w:ascii="Times New Roman" w:eastAsia="Times New Roman" w:hAnsi="Times New Roman" w:cs="Times New Roman"/>
          <w:highlight w:val="white"/>
        </w:rPr>
      </w:pPr>
    </w:p>
    <w:p w14:paraId="0A1000F3" w14:textId="2BDEBBFD" w:rsidR="00A55044" w:rsidRPr="006D5FF2" w:rsidRDefault="00B020DC" w:rsidP="001C265A">
      <w:pPr>
        <w:spacing w:line="480" w:lineRule="auto"/>
        <w:ind w:right="80"/>
        <w:rPr>
          <w:rFonts w:ascii="Times New Roman" w:eastAsia="Times New Roman" w:hAnsi="Times New Roman" w:cs="Times New Roman"/>
          <w:highlight w:val="white"/>
          <w:lang w:val="en-US"/>
        </w:rPr>
      </w:pPr>
      <w:r w:rsidRPr="3501B042">
        <w:rPr>
          <w:rFonts w:ascii="Times New Roman" w:eastAsia="Times New Roman" w:hAnsi="Times New Roman" w:cs="Times New Roman"/>
          <w:highlight w:val="white"/>
          <w:lang w:val="en-US"/>
        </w:rPr>
        <w:t>Analysis of diverse economic relations has been central to ethnographic research since its first beginnings (e.g. Malinowski 1922; Boas 1920; Mauss 1925) and remains central to contemporary ethnography (e.g. Tsing 2015). Anthropologists persuasively call for close attention to economic transfers (Pickles 2020) and cultural meanings of money (</w:t>
      </w:r>
      <w:proofErr w:type="spellStart"/>
      <w:r w:rsidRPr="3501B042">
        <w:rPr>
          <w:rFonts w:ascii="Times New Roman" w:eastAsia="Times New Roman" w:hAnsi="Times New Roman" w:cs="Times New Roman"/>
          <w:highlight w:val="white"/>
          <w:lang w:val="en-US"/>
        </w:rPr>
        <w:t>Kusimba</w:t>
      </w:r>
      <w:proofErr w:type="spellEnd"/>
      <w:r w:rsidRPr="3501B042">
        <w:rPr>
          <w:rFonts w:ascii="Times New Roman" w:eastAsia="Times New Roman" w:hAnsi="Times New Roman" w:cs="Times New Roman"/>
          <w:highlight w:val="white"/>
          <w:lang w:val="en-US"/>
        </w:rPr>
        <w:t xml:space="preserve"> 2021; Maurer 2006). However, there has been little attention to one economic relation that is often an essential part of ethnographic research: </w:t>
      </w:r>
      <w:r w:rsidRPr="3501B042">
        <w:rPr>
          <w:rFonts w:ascii="Times New Roman" w:eastAsia="Times New Roman" w:hAnsi="Times New Roman" w:cs="Times New Roman"/>
          <w:highlight w:val="white"/>
          <w:lang w:val="en-US"/>
        </w:rPr>
        <w:lastRenderedPageBreak/>
        <w:t xml:space="preserve">payment in fieldwork. It is not that issues of payment in the field are new: monetary transactions have </w:t>
      </w:r>
      <w:r>
        <w:rPr>
          <w:rFonts w:ascii="Times New Roman" w:eastAsia="Times New Roman" w:hAnsi="Times New Roman" w:cs="Times New Roman"/>
          <w:highlight w:val="white"/>
          <w:lang w:val="en-US"/>
        </w:rPr>
        <w:t>long</w:t>
      </w:r>
      <w:r w:rsidRPr="3501B042">
        <w:rPr>
          <w:rFonts w:ascii="Times New Roman" w:eastAsia="Times New Roman" w:hAnsi="Times New Roman" w:cs="Times New Roman"/>
          <w:highlight w:val="white"/>
          <w:lang w:val="en-US"/>
        </w:rPr>
        <w:t xml:space="preserve"> been part of fieldwork interactions, even if indirectly. Yet this has received little reflection historically</w:t>
      </w:r>
      <w:r w:rsidRPr="3501B042">
        <w:rPr>
          <w:rFonts w:ascii="Times New Roman" w:eastAsia="Times New Roman" w:hAnsi="Times New Roman" w:cs="Times New Roman"/>
          <w:lang w:val="en-US"/>
        </w:rPr>
        <w:t xml:space="preserve">. </w:t>
      </w:r>
      <w:r w:rsidRPr="3501B042">
        <w:rPr>
          <w:rFonts w:ascii="Times New Roman" w:eastAsia="Times New Roman" w:hAnsi="Times New Roman" w:cs="Times New Roman"/>
          <w:highlight w:val="white"/>
          <w:lang w:val="en-US"/>
        </w:rPr>
        <w:t>Where raised, it is brief and euphemistic, as when payment made by Franz Boas to the Kwakiutl of Fort Rupert is glossed reductively: “Boas gave George Hunt money to hold a feast” (</w:t>
      </w:r>
      <w:proofErr w:type="spellStart"/>
      <w:r w:rsidRPr="3501B042">
        <w:rPr>
          <w:rFonts w:ascii="Times New Roman" w:eastAsia="Times New Roman" w:hAnsi="Times New Roman" w:cs="Times New Roman"/>
          <w:highlight w:val="white"/>
          <w:lang w:val="en-US"/>
        </w:rPr>
        <w:t>Pöhl</w:t>
      </w:r>
      <w:proofErr w:type="spellEnd"/>
      <w:r w:rsidRPr="3501B042">
        <w:rPr>
          <w:rFonts w:ascii="Times New Roman" w:eastAsia="Times New Roman" w:hAnsi="Times New Roman" w:cs="Times New Roman"/>
          <w:highlight w:val="white"/>
          <w:lang w:val="en-US"/>
        </w:rPr>
        <w:t xml:space="preserve"> 2008: 44). Today, </w:t>
      </w:r>
      <w:r>
        <w:rPr>
          <w:rFonts w:ascii="Times New Roman" w:eastAsia="Times New Roman" w:hAnsi="Times New Roman" w:cs="Times New Roman"/>
          <w:highlight w:val="white"/>
          <w:lang w:val="en-US"/>
        </w:rPr>
        <w:t>if written about at all, payment is normally confined to the</w:t>
      </w:r>
      <w:r w:rsidRPr="3501B042">
        <w:rPr>
          <w:rFonts w:ascii="Times New Roman" w:eastAsia="Times New Roman" w:hAnsi="Times New Roman" w:cs="Times New Roman"/>
          <w:highlight w:val="white"/>
          <w:lang w:val="en-US"/>
        </w:rPr>
        <w:t xml:space="preserve"> marginalia of publications</w:t>
      </w:r>
      <w:r>
        <w:rPr>
          <w:rFonts w:ascii="Times New Roman" w:eastAsia="Times New Roman" w:hAnsi="Times New Roman" w:cs="Times New Roman"/>
          <w:highlight w:val="white"/>
          <w:lang w:val="en-US"/>
        </w:rPr>
        <w:t>:</w:t>
      </w:r>
      <w:r w:rsidRPr="3501B042">
        <w:rPr>
          <w:rFonts w:ascii="Times New Roman" w:eastAsia="Times New Roman" w:hAnsi="Times New Roman" w:cs="Times New Roman"/>
          <w:highlight w:val="white"/>
          <w:lang w:val="en-US"/>
        </w:rPr>
        <w:t xml:space="preserve"> “every researcher who has done fieldwork has a story of money to tell, but few write about it” (Cheng 2022: 18). </w:t>
      </w:r>
      <w:r w:rsidR="00A55044" w:rsidRPr="3501B042">
        <w:rPr>
          <w:rFonts w:ascii="Times New Roman" w:eastAsia="Times New Roman" w:hAnsi="Times New Roman" w:cs="Times New Roman"/>
          <w:highlight w:val="white"/>
          <w:lang w:val="en-US"/>
        </w:rPr>
        <w:t>The discipline would gain from reflexively interrogating the impact of money on and in ethnographic encounters. A few authors that we engage with below have begun to demonstrate how payment and non-payment shape ethnographic knowledge production (Srivastava 1992; De Regt 2015; Cajas and Pérez 2017; Johnson and Searles 2021; Cheng 2022; Self Reference). Yet, otherwise, anthropologists, whether they offer payment to research participants or not, do not consider the topic worthy of critical reflection. This prolongs a taboo that reflects broader cultural aversion, among many Western anthropologists at least, to thinking about intimacy (and friendship) in terms of money (</w:t>
      </w:r>
      <w:proofErr w:type="spellStart"/>
      <w:r w:rsidR="00A55044" w:rsidRPr="3501B042">
        <w:rPr>
          <w:rFonts w:ascii="Times New Roman" w:eastAsia="Times New Roman" w:hAnsi="Times New Roman" w:cs="Times New Roman"/>
          <w:highlight w:val="white"/>
          <w:lang w:val="en-US"/>
        </w:rPr>
        <w:t>Zelizer</w:t>
      </w:r>
      <w:proofErr w:type="spellEnd"/>
      <w:r w:rsidR="00A55044" w:rsidRPr="3501B042">
        <w:rPr>
          <w:rFonts w:ascii="Times New Roman" w:eastAsia="Times New Roman" w:hAnsi="Times New Roman" w:cs="Times New Roman"/>
          <w:highlight w:val="white"/>
          <w:lang w:val="en-US"/>
        </w:rPr>
        <w:t xml:space="preserve"> 1989; Hart 2007). With anthropological fieldwork traditionally relying on </w:t>
      </w:r>
      <w:r w:rsidR="00A55044" w:rsidRPr="3501B042">
        <w:rPr>
          <w:rFonts w:ascii="Times New Roman" w:eastAsia="Times New Roman" w:hAnsi="Times New Roman" w:cs="Times New Roman"/>
          <w:color w:val="000000" w:themeColor="text1"/>
          <w:highlight w:val="white"/>
          <w:lang w:val="en-US"/>
        </w:rPr>
        <w:t>long-term,</w:t>
      </w:r>
      <w:r w:rsidR="00A55044" w:rsidRPr="3501B042">
        <w:rPr>
          <w:rFonts w:ascii="Times New Roman" w:eastAsia="Times New Roman" w:hAnsi="Times New Roman" w:cs="Times New Roman"/>
          <w:highlight w:val="white"/>
          <w:lang w:val="en-US"/>
        </w:rPr>
        <w:t xml:space="preserve"> complex personal relationships that are often idealized, payment can undoubtedly be a challenging matter. Yet instead of refraining from a constructive debate, this makes it more urgent. Payment should not be treated as a peripheral curiosity, but as part of the methodological and ethical foundations of the discipline.</w:t>
      </w:r>
    </w:p>
    <w:p w14:paraId="07F14FDD" w14:textId="77777777" w:rsidR="00B020DC" w:rsidRDefault="00B020DC" w:rsidP="00B020DC">
      <w:pPr>
        <w:spacing w:line="480" w:lineRule="auto"/>
        <w:ind w:right="80"/>
        <w:rPr>
          <w:rFonts w:ascii="Times New Roman" w:eastAsia="Times New Roman" w:hAnsi="Times New Roman" w:cs="Times New Roman"/>
          <w:highlight w:val="white"/>
          <w:lang w:val="en-US"/>
        </w:rPr>
      </w:pPr>
    </w:p>
    <w:p w14:paraId="4F9193D2" w14:textId="6744331C" w:rsidR="00B020DC" w:rsidRPr="00D5293C" w:rsidRDefault="00A55044" w:rsidP="00B020DC">
      <w:pPr>
        <w:pStyle w:val="Heading3"/>
        <w:rPr>
          <w:rFonts w:ascii="Times New Roman" w:eastAsia="Arial" w:hAnsi="Times New Roman" w:cs="Times New Roman"/>
          <w:b/>
          <w:bCs/>
          <w:sz w:val="22"/>
          <w:szCs w:val="22"/>
          <w:highlight w:val="white"/>
          <w:lang w:val="en-US"/>
        </w:rPr>
      </w:pPr>
      <w:r w:rsidRPr="00D5293C">
        <w:rPr>
          <w:rFonts w:ascii="Times New Roman" w:hAnsi="Times New Roman" w:cs="Times New Roman"/>
          <w:b/>
          <w:bCs/>
          <w:sz w:val="22"/>
          <w:szCs w:val="22"/>
          <w:highlight w:val="white"/>
          <w:lang w:val="en-US"/>
        </w:rPr>
        <w:t>Lack of Disciplinary Guidelines</w:t>
      </w:r>
    </w:p>
    <w:p w14:paraId="1EE0C485" w14:textId="77777777" w:rsidR="00B020DC" w:rsidRDefault="00B020DC" w:rsidP="00B020DC">
      <w:pPr>
        <w:spacing w:line="480" w:lineRule="auto"/>
        <w:ind w:right="80"/>
        <w:rPr>
          <w:rFonts w:ascii="Times New Roman" w:eastAsia="Times New Roman" w:hAnsi="Times New Roman" w:cs="Times New Roman"/>
          <w:highlight w:val="white"/>
          <w:lang w:val="en-US"/>
        </w:rPr>
      </w:pPr>
    </w:p>
    <w:p w14:paraId="2FDFE501" w14:textId="647E0CF2" w:rsidR="00B020DC" w:rsidRPr="00BB1022" w:rsidRDefault="00B020DC" w:rsidP="00B020DC">
      <w:pPr>
        <w:spacing w:line="480" w:lineRule="auto"/>
        <w:ind w:right="80"/>
        <w:rPr>
          <w:rFonts w:ascii="Times New Roman" w:eastAsia="Times New Roman" w:hAnsi="Times New Roman" w:cs="Times New Roman"/>
          <w:highlight w:val="white"/>
          <w:lang w:val="en-GB"/>
        </w:rPr>
      </w:pPr>
      <w:r w:rsidRPr="3501B042">
        <w:rPr>
          <w:rFonts w:ascii="Times New Roman" w:eastAsia="Times New Roman" w:hAnsi="Times New Roman" w:cs="Times New Roman"/>
          <w:highlight w:val="white"/>
          <w:lang w:val="en-US"/>
        </w:rPr>
        <w:t xml:space="preserve">Contemporary handbooks and textbooks on anthropological methods do not engage with the issue of payment for research participants (e.g. O’Reilly 2012; </w:t>
      </w:r>
      <w:r w:rsidRPr="3501B042">
        <w:rPr>
          <w:rFonts w:ascii="Times New Roman" w:eastAsia="Times New Roman" w:hAnsi="Times New Roman" w:cs="Times New Roman"/>
          <w:lang w:val="en-US"/>
        </w:rPr>
        <w:t xml:space="preserve">Sluka and Robben 2012; </w:t>
      </w:r>
      <w:r w:rsidRPr="3501B042">
        <w:rPr>
          <w:rFonts w:ascii="Times New Roman" w:eastAsia="Times New Roman" w:hAnsi="Times New Roman" w:cs="Times New Roman"/>
          <w:highlight w:val="white"/>
          <w:lang w:val="en-US"/>
        </w:rPr>
        <w:t xml:space="preserve">Bernand and Gravlee 2014). </w:t>
      </w:r>
      <w:r w:rsidRPr="3501B042">
        <w:rPr>
          <w:rFonts w:ascii="Times New Roman" w:eastAsia="Times New Roman" w:hAnsi="Times New Roman" w:cs="Times New Roman"/>
          <w:highlight w:val="white"/>
          <w:lang w:val="en-GB"/>
        </w:rPr>
        <w:t xml:space="preserve">Similarly, codes of conduct and ethical guidelines of major anthropological associations, also avoid such discussions. Two recent contributions from the European Association for Social Anthropology on data governance and on collaborative research (EASA n.d.; EASA 2020) make no </w:t>
      </w:r>
      <w:r w:rsidRPr="3501B042">
        <w:rPr>
          <w:rFonts w:ascii="Times New Roman" w:eastAsia="Times New Roman" w:hAnsi="Times New Roman" w:cs="Times New Roman"/>
          <w:highlight w:val="white"/>
          <w:lang w:val="en-GB"/>
        </w:rPr>
        <w:lastRenderedPageBreak/>
        <w:t xml:space="preserve">mention of payment. Nor does the Brazilian Anthropological Association’s statement on </w:t>
      </w:r>
      <w:r w:rsidRPr="3501B042">
        <w:rPr>
          <w:rFonts w:ascii="Times New Roman" w:eastAsia="Times New Roman" w:hAnsi="Times New Roman" w:cs="Times New Roman"/>
          <w:highlight w:val="white"/>
          <w:lang w:val="en-US"/>
        </w:rPr>
        <w:t>"</w:t>
      </w:r>
      <w:r w:rsidRPr="3501B042">
        <w:rPr>
          <w:rFonts w:ascii="Times New Roman" w:eastAsia="Times New Roman" w:hAnsi="Times New Roman" w:cs="Times New Roman"/>
          <w:highlight w:val="white"/>
          <w:lang w:val="en-GB"/>
        </w:rPr>
        <w:t>The Anthropologist’s Code of Ethics</w:t>
      </w:r>
      <w:r w:rsidRPr="3501B042">
        <w:rPr>
          <w:rFonts w:ascii="Times New Roman" w:eastAsia="Times New Roman" w:hAnsi="Times New Roman" w:cs="Times New Roman"/>
          <w:highlight w:val="white"/>
          <w:lang w:val="en-US"/>
        </w:rPr>
        <w:t>"</w:t>
      </w:r>
      <w:r w:rsidRPr="3501B042">
        <w:rPr>
          <w:rFonts w:ascii="Times New Roman" w:eastAsia="Times New Roman" w:hAnsi="Times New Roman" w:cs="Times New Roman"/>
          <w:highlight w:val="white"/>
          <w:lang w:val="en-GB"/>
        </w:rPr>
        <w:t xml:space="preserve"> (BAA 2005). Other organisations that do offer guidance on the topic tend to be brief and euphemistic. For example, the Association of Social Anthropologists of the UK (ASA) Ethical Guidelines calls for </w:t>
      </w:r>
      <w:r w:rsidRPr="3501B042">
        <w:rPr>
          <w:rFonts w:ascii="Times New Roman" w:eastAsia="Times New Roman" w:hAnsi="Times New Roman" w:cs="Times New Roman"/>
          <w:highlight w:val="white"/>
          <w:lang w:val="en-US"/>
        </w:rPr>
        <w:t>"</w:t>
      </w:r>
      <w:r w:rsidRPr="3501B042">
        <w:rPr>
          <w:rFonts w:ascii="Times New Roman" w:eastAsia="Times New Roman" w:hAnsi="Times New Roman" w:cs="Times New Roman"/>
          <w:highlight w:val="white"/>
          <w:lang w:val="en-GB"/>
        </w:rPr>
        <w:t>fair return for assistance,</w:t>
      </w:r>
      <w:r w:rsidRPr="3501B042">
        <w:rPr>
          <w:rFonts w:ascii="Times New Roman" w:eastAsia="Times New Roman" w:hAnsi="Times New Roman" w:cs="Times New Roman"/>
          <w:highlight w:val="white"/>
          <w:lang w:val="en-US"/>
        </w:rPr>
        <w:t>"</w:t>
      </w:r>
      <w:r w:rsidRPr="3501B042">
        <w:rPr>
          <w:rFonts w:ascii="Times New Roman" w:eastAsia="Times New Roman" w:hAnsi="Times New Roman" w:cs="Times New Roman"/>
          <w:highlight w:val="white"/>
          <w:lang w:val="en-GB"/>
        </w:rPr>
        <w:t xml:space="preserve"> adding: “There should be no economic exploitation of individual informants, translators and research participants; fair return should be made for their help and services” (ASA 2021) The Australian Anthropological Society Code of Ethics says: “the research participants should receive a fair return for services rendered, or for object acquired from them by request” (AAS n.d.). Meanwhile, the Association of Social Anthropologists of Aotearoa/New Zealand Code of Ethics states:</w:t>
      </w:r>
    </w:p>
    <w:p w14:paraId="3B61242A" w14:textId="77777777" w:rsidR="00B020DC" w:rsidRPr="00BB1022" w:rsidRDefault="00B020DC" w:rsidP="00B020DC">
      <w:pPr>
        <w:spacing w:line="480" w:lineRule="auto"/>
        <w:ind w:right="80"/>
        <w:rPr>
          <w:rFonts w:ascii="Times New Roman" w:eastAsia="Times New Roman" w:hAnsi="Times New Roman" w:cs="Times New Roman"/>
          <w:highlight w:val="white"/>
          <w:lang w:val="en-GB"/>
        </w:rPr>
      </w:pPr>
    </w:p>
    <w:p w14:paraId="18B54011" w14:textId="5627B43F" w:rsidR="00B020DC" w:rsidRPr="00BB1022" w:rsidRDefault="00B020DC" w:rsidP="00C232A3">
      <w:pPr>
        <w:spacing w:line="480" w:lineRule="auto"/>
        <w:ind w:left="720" w:right="80"/>
        <w:rPr>
          <w:rFonts w:ascii="Times New Roman" w:eastAsia="Times New Roman" w:hAnsi="Times New Roman" w:cs="Times New Roman"/>
          <w:highlight w:val="white"/>
          <w:lang w:val="en-GB"/>
        </w:rPr>
      </w:pPr>
      <w:r w:rsidRPr="3501B042">
        <w:rPr>
          <w:rFonts w:ascii="Times New Roman" w:eastAsia="Times New Roman" w:hAnsi="Times New Roman" w:cs="Times New Roman"/>
          <w:highlight w:val="white"/>
          <w:lang w:val="en-GB"/>
        </w:rPr>
        <w:t>Fair return should be given them [research participants] for their help and services. Ideally, anthropological research should have mutual benefits for the anthropologist and research participants. Anthropologists should recognise their debt to research participants and their obligation to reciprocate in appropriate ways. (ASAA</w:t>
      </w:r>
      <w:r w:rsidR="00913F89">
        <w:rPr>
          <w:rFonts w:ascii="Times New Roman" w:eastAsia="Times New Roman" w:hAnsi="Times New Roman" w:cs="Times New Roman"/>
          <w:highlight w:val="white"/>
          <w:lang w:val="en-GB"/>
        </w:rPr>
        <w:t>/</w:t>
      </w:r>
      <w:r w:rsidRPr="3501B042">
        <w:rPr>
          <w:rFonts w:ascii="Times New Roman" w:eastAsia="Times New Roman" w:hAnsi="Times New Roman" w:cs="Times New Roman"/>
          <w:highlight w:val="white"/>
          <w:lang w:val="en-GB"/>
        </w:rPr>
        <w:t>NZ n.d.)</w:t>
      </w:r>
    </w:p>
    <w:p w14:paraId="7C6799B9" w14:textId="77777777" w:rsidR="00B020DC" w:rsidRPr="00BB1022" w:rsidRDefault="00B020DC" w:rsidP="00B020DC">
      <w:pPr>
        <w:spacing w:line="480" w:lineRule="auto"/>
        <w:ind w:right="80"/>
        <w:rPr>
          <w:rFonts w:ascii="Times New Roman" w:eastAsia="Times New Roman" w:hAnsi="Times New Roman" w:cs="Times New Roman"/>
          <w:highlight w:val="white"/>
          <w:lang w:val="en-GB"/>
        </w:rPr>
      </w:pPr>
    </w:p>
    <w:p w14:paraId="2D814E56" w14:textId="66FEEC3D" w:rsidR="00B020DC" w:rsidRPr="001A3C7F" w:rsidRDefault="00B020DC" w:rsidP="00B020DC">
      <w:pPr>
        <w:spacing w:line="480" w:lineRule="auto"/>
        <w:ind w:right="80"/>
        <w:rPr>
          <w:rFonts w:ascii="Times New Roman" w:eastAsia="Times New Roman" w:hAnsi="Times New Roman" w:cs="Times New Roman"/>
          <w:highlight w:val="white"/>
          <w:lang w:val="en-GB"/>
        </w:rPr>
      </w:pPr>
      <w:r w:rsidRPr="3501B042">
        <w:rPr>
          <w:rFonts w:ascii="Times New Roman" w:eastAsia="Times New Roman" w:hAnsi="Times New Roman" w:cs="Times New Roman"/>
          <w:highlight w:val="white"/>
          <w:lang w:val="en-GB"/>
        </w:rPr>
        <w:t xml:space="preserve">None of these discuss whether a fair return could or should be monetary. Anthropology Southern Africa’s statement on ethics does address the topic, by explicitly stating that fair return “should not be understood as direct payment” (ASnA 2004: 1). The implication </w:t>
      </w:r>
      <w:r w:rsidR="000E3A36" w:rsidRPr="3501B042">
        <w:rPr>
          <w:rFonts w:ascii="Times New Roman" w:eastAsia="Times New Roman" w:hAnsi="Times New Roman" w:cs="Times New Roman"/>
          <w:highlight w:val="white"/>
          <w:lang w:val="en-GB"/>
        </w:rPr>
        <w:t xml:space="preserve">seems to be </w:t>
      </w:r>
      <w:r w:rsidRPr="3501B042">
        <w:rPr>
          <w:rFonts w:ascii="Times New Roman" w:eastAsia="Times New Roman" w:hAnsi="Times New Roman" w:cs="Times New Roman"/>
          <w:highlight w:val="white"/>
          <w:lang w:val="en-GB"/>
        </w:rPr>
        <w:t>that the involvement of money in ethnographic interactions would corrupt</w:t>
      </w:r>
      <w:r>
        <w:rPr>
          <w:rFonts w:ascii="Times New Roman" w:eastAsia="Times New Roman" w:hAnsi="Times New Roman" w:cs="Times New Roman"/>
          <w:highlight w:val="white"/>
          <w:lang w:val="en-GB"/>
        </w:rPr>
        <w:t xml:space="preserve"> </w:t>
      </w:r>
      <w:r w:rsidR="000E3A36" w:rsidRPr="3501B042">
        <w:rPr>
          <w:rFonts w:ascii="Times New Roman" w:eastAsia="Times New Roman" w:hAnsi="Times New Roman" w:cs="Times New Roman"/>
          <w:highlight w:val="white"/>
          <w:lang w:val="en-GB"/>
        </w:rPr>
        <w:t xml:space="preserve">relationships </w:t>
      </w:r>
      <w:r w:rsidRPr="3501B042">
        <w:rPr>
          <w:rFonts w:ascii="Times New Roman" w:eastAsia="Times New Roman" w:hAnsi="Times New Roman" w:cs="Times New Roman"/>
          <w:highlight w:val="white"/>
          <w:lang w:val="en-GB"/>
        </w:rPr>
        <w:t>with research participants and data. This sentiment also seems present in the European Research Council’s guidance on ‘Research Ethics in Ethnography/Anthropology.’ It acknowledges that “direct payment” to research subjects might be appropriate yet phrases it</w:t>
      </w:r>
      <w:r>
        <w:rPr>
          <w:rFonts w:ascii="Times New Roman" w:eastAsia="Times New Roman" w:hAnsi="Times New Roman" w:cs="Times New Roman"/>
          <w:highlight w:val="white"/>
          <w:lang w:val="en-GB"/>
        </w:rPr>
        <w:t xml:space="preserve"> </w:t>
      </w:r>
      <w:r w:rsidRPr="3501B042">
        <w:rPr>
          <w:rFonts w:ascii="Times New Roman" w:eastAsia="Times New Roman" w:hAnsi="Times New Roman" w:cs="Times New Roman"/>
          <w:highlight w:val="white"/>
          <w:lang w:val="en-GB"/>
        </w:rPr>
        <w:t>euphemistically as “the provision of external services to meet community needs” (</w:t>
      </w:r>
      <w:proofErr w:type="spellStart"/>
      <w:r w:rsidRPr="3501B042">
        <w:rPr>
          <w:rFonts w:ascii="Times New Roman" w:eastAsia="Times New Roman" w:hAnsi="Times New Roman" w:cs="Times New Roman"/>
          <w:highlight w:val="white"/>
          <w:lang w:val="en-GB"/>
        </w:rPr>
        <w:t>Iphofen</w:t>
      </w:r>
      <w:proofErr w:type="spellEnd"/>
      <w:r w:rsidRPr="3501B042">
        <w:rPr>
          <w:rFonts w:ascii="Times New Roman" w:eastAsia="Times New Roman" w:hAnsi="Times New Roman" w:cs="Times New Roman"/>
          <w:highlight w:val="white"/>
          <w:lang w:val="en-GB"/>
        </w:rPr>
        <w:t xml:space="preserve"> 2021: 26) rather than acknowledging or discussing direct payments to individual research participants. Furthermore, it then refers in abstract terms to ethnographic material as being a “gift of data” from research participants to anthropologists: </w:t>
      </w:r>
    </w:p>
    <w:p w14:paraId="54A70418" w14:textId="77777777" w:rsidR="00B020DC" w:rsidRPr="000B390A" w:rsidRDefault="00B020DC" w:rsidP="00B020DC">
      <w:pPr>
        <w:spacing w:line="480" w:lineRule="auto"/>
        <w:ind w:right="80"/>
        <w:rPr>
          <w:rFonts w:ascii="Times New Roman" w:eastAsia="Times New Roman" w:hAnsi="Times New Roman" w:cs="Times New Roman"/>
          <w:highlight w:val="white"/>
          <w:lang w:val="en-GB"/>
        </w:rPr>
      </w:pPr>
    </w:p>
    <w:p w14:paraId="2654F82B" w14:textId="77777777" w:rsidR="00B020DC" w:rsidRDefault="00B020DC" w:rsidP="000E3A36">
      <w:pPr>
        <w:spacing w:line="480" w:lineRule="auto"/>
        <w:ind w:left="720" w:right="80"/>
        <w:rPr>
          <w:rFonts w:ascii="Times New Roman" w:eastAsia="Times New Roman" w:hAnsi="Times New Roman" w:cs="Times New Roman"/>
          <w:highlight w:val="white"/>
          <w:lang w:val="en-GB"/>
        </w:rPr>
      </w:pPr>
      <w:r w:rsidRPr="00E90225">
        <w:rPr>
          <w:rFonts w:ascii="Times New Roman" w:eastAsia="Times New Roman" w:hAnsi="Times New Roman" w:cs="Times New Roman"/>
          <w:highlight w:val="white"/>
          <w:lang w:val="en-GB"/>
        </w:rPr>
        <w:lastRenderedPageBreak/>
        <w:t xml:space="preserve">The researcher’s ethical responsibility is then associated with how that shared gift is cared for (whether or not the data continue to be treated as ‘precious’ as they are analysed, transformed and reproduced as new knowledge) and how the person who shared the data is cared for as a consequence of that data being delivered – albeit in a different form – to a larger audience. </w:t>
      </w:r>
      <w:r w:rsidRPr="000B390A">
        <w:rPr>
          <w:rFonts w:ascii="Times New Roman" w:eastAsia="Times New Roman" w:hAnsi="Times New Roman" w:cs="Times New Roman"/>
          <w:highlight w:val="white"/>
          <w:lang w:val="en-GB"/>
        </w:rPr>
        <w:t>(</w:t>
      </w:r>
      <w:proofErr w:type="spellStart"/>
      <w:r w:rsidRPr="000B390A">
        <w:rPr>
          <w:rFonts w:ascii="Times New Roman" w:eastAsia="Times New Roman" w:hAnsi="Times New Roman" w:cs="Times New Roman"/>
          <w:highlight w:val="white"/>
          <w:lang w:val="en-GB"/>
        </w:rPr>
        <w:t>Iphofen</w:t>
      </w:r>
      <w:proofErr w:type="spellEnd"/>
      <w:r w:rsidRPr="000B390A">
        <w:rPr>
          <w:rFonts w:ascii="Times New Roman" w:eastAsia="Times New Roman" w:hAnsi="Times New Roman" w:cs="Times New Roman"/>
          <w:highlight w:val="white"/>
          <w:lang w:val="en-GB"/>
        </w:rPr>
        <w:t xml:space="preserve"> 2021: 62) </w:t>
      </w:r>
    </w:p>
    <w:p w14:paraId="24C14F3B" w14:textId="77777777" w:rsidR="00B020DC" w:rsidRPr="000B390A" w:rsidRDefault="00B020DC" w:rsidP="00C232A3">
      <w:pPr>
        <w:spacing w:line="480" w:lineRule="auto"/>
        <w:ind w:left="720" w:right="80"/>
        <w:rPr>
          <w:rFonts w:ascii="Times New Roman" w:eastAsia="Times New Roman" w:hAnsi="Times New Roman" w:cs="Times New Roman"/>
          <w:highlight w:val="white"/>
          <w:lang w:val="en-GB"/>
        </w:rPr>
      </w:pPr>
    </w:p>
    <w:p w14:paraId="27095A75" w14:textId="34766CE6" w:rsidR="00B020DC" w:rsidRPr="000B390A" w:rsidRDefault="00B020DC" w:rsidP="00B020DC">
      <w:pPr>
        <w:spacing w:line="480" w:lineRule="auto"/>
        <w:ind w:right="80"/>
        <w:rPr>
          <w:rFonts w:ascii="Times New Roman" w:eastAsia="Times New Roman" w:hAnsi="Times New Roman" w:cs="Times New Roman"/>
          <w:highlight w:val="white"/>
          <w:lang w:val="en-GB"/>
        </w:rPr>
      </w:pPr>
      <w:r w:rsidRPr="3501B042">
        <w:rPr>
          <w:rFonts w:ascii="Times New Roman" w:eastAsia="Times New Roman" w:hAnsi="Times New Roman" w:cs="Times New Roman"/>
          <w:highlight w:val="white"/>
          <w:lang w:val="en-GB"/>
        </w:rPr>
        <w:t xml:space="preserve">Although, the etymology of the word ‘data’ does connote that which is given, this framing makes assumptions about research participants’ motivations, expectations, and hopes for engaging with anthropologists. </w:t>
      </w:r>
      <w:r w:rsidR="000E3A36" w:rsidRPr="3501B042">
        <w:rPr>
          <w:rFonts w:ascii="Times New Roman" w:eastAsia="Times New Roman" w:hAnsi="Times New Roman" w:cs="Times New Roman"/>
          <w:highlight w:val="white"/>
          <w:lang w:val="en-GB"/>
        </w:rPr>
        <w:t xml:space="preserve">It considers the ethical responsibility of researchers through under-developed references to </w:t>
      </w:r>
      <w:r w:rsidR="000E3A36">
        <w:rPr>
          <w:rFonts w:ascii="Times New Roman" w:eastAsia="Times New Roman" w:hAnsi="Times New Roman" w:cs="Times New Roman"/>
          <w:highlight w:val="white"/>
          <w:lang w:val="en-GB"/>
        </w:rPr>
        <w:t xml:space="preserve">concepts of </w:t>
      </w:r>
      <w:r w:rsidR="000E3A36" w:rsidRPr="3501B042">
        <w:rPr>
          <w:rFonts w:ascii="Times New Roman" w:eastAsia="Times New Roman" w:hAnsi="Times New Roman" w:cs="Times New Roman"/>
          <w:highlight w:val="white"/>
          <w:lang w:val="en-GB"/>
        </w:rPr>
        <w:t>care and gifting that</w:t>
      </w:r>
      <w:r w:rsidR="000E3A36">
        <w:rPr>
          <w:rFonts w:ascii="Times New Roman" w:eastAsia="Times New Roman" w:hAnsi="Times New Roman" w:cs="Times New Roman"/>
          <w:highlight w:val="white"/>
          <w:lang w:val="en-GB"/>
        </w:rPr>
        <w:t xml:space="preserve">, without more explanation, </w:t>
      </w:r>
      <w:r w:rsidRPr="3501B042">
        <w:rPr>
          <w:rFonts w:ascii="Times New Roman" w:eastAsia="Times New Roman" w:hAnsi="Times New Roman" w:cs="Times New Roman"/>
          <w:highlight w:val="white"/>
          <w:lang w:val="en-GB"/>
        </w:rPr>
        <w:t>risk perpetuating anachronistic assumptions about hierarchies between anthropologists and their research participants. As with guidelines that mention but do not explore the ambiguities of “a fair return,” it fails to engage with the pragmatic, ethical or methodological implications of making cash payments in exchange for participants’ time, knowledge, and expertise.</w:t>
      </w:r>
    </w:p>
    <w:p w14:paraId="2CE0140B" w14:textId="77777777" w:rsidR="00B020DC" w:rsidRDefault="00B020DC" w:rsidP="00B020DC">
      <w:pPr>
        <w:spacing w:line="480" w:lineRule="auto"/>
        <w:ind w:right="80"/>
        <w:rPr>
          <w:rFonts w:ascii="Times New Roman" w:eastAsia="Times New Roman" w:hAnsi="Times New Roman" w:cs="Times New Roman"/>
          <w:highlight w:val="white"/>
          <w:lang w:val="en-GB"/>
        </w:rPr>
      </w:pPr>
    </w:p>
    <w:p w14:paraId="5F204D17" w14:textId="200554C4" w:rsidR="00780BD7" w:rsidRPr="00BB1022" w:rsidRDefault="00780BD7" w:rsidP="00C20EF8">
      <w:pPr>
        <w:spacing w:line="480" w:lineRule="auto"/>
        <w:ind w:right="80" w:firstLine="720"/>
        <w:rPr>
          <w:rFonts w:ascii="Times New Roman" w:eastAsia="Times New Roman" w:hAnsi="Times New Roman" w:cs="Times New Roman"/>
          <w:highlight w:val="white"/>
          <w:lang w:val="en-GB"/>
        </w:rPr>
      </w:pPr>
      <w:r w:rsidRPr="3501B042">
        <w:rPr>
          <w:rFonts w:ascii="Times New Roman" w:eastAsia="Times New Roman" w:hAnsi="Times New Roman" w:cs="Times New Roman"/>
          <w:highlight w:val="white"/>
          <w:lang w:val="en-GB"/>
        </w:rPr>
        <w:t>Even when explicit guidance on payment has been requested, it has not materialised. In 2000</w:t>
      </w:r>
      <w:r>
        <w:rPr>
          <w:rFonts w:ascii="Times New Roman" w:eastAsia="Times New Roman" w:hAnsi="Times New Roman" w:cs="Times New Roman"/>
          <w:highlight w:val="white"/>
          <w:lang w:val="en-GB"/>
        </w:rPr>
        <w:t>,</w:t>
      </w:r>
      <w:r w:rsidRPr="3501B042">
        <w:rPr>
          <w:rFonts w:ascii="Times New Roman" w:eastAsia="Times New Roman" w:hAnsi="Times New Roman" w:cs="Times New Roman"/>
          <w:highlight w:val="white"/>
          <w:lang w:val="en-GB"/>
        </w:rPr>
        <w:t xml:space="preserve"> the American Anthropological Association (AAA) publicly called for attention to such topics. This was in response to grave concerns expressed by the Brazilian Anthropological Association (ABA 2000) about </w:t>
      </w:r>
      <w:r>
        <w:rPr>
          <w:rFonts w:ascii="Times New Roman" w:eastAsia="Times New Roman" w:hAnsi="Times New Roman" w:cs="Times New Roman"/>
          <w:highlight w:val="white"/>
          <w:lang w:val="en-GB"/>
        </w:rPr>
        <w:t>accusations raised by</w:t>
      </w:r>
      <w:r w:rsidRPr="3501B042">
        <w:rPr>
          <w:rFonts w:ascii="Times New Roman" w:eastAsia="Times New Roman" w:hAnsi="Times New Roman" w:cs="Times New Roman"/>
          <w:highlight w:val="white"/>
          <w:lang w:val="en-GB"/>
        </w:rPr>
        <w:t xml:space="preserve"> Patrick Tierney</w:t>
      </w:r>
      <w:r>
        <w:rPr>
          <w:rFonts w:ascii="Times New Roman" w:eastAsia="Times New Roman" w:hAnsi="Times New Roman" w:cs="Times New Roman"/>
          <w:highlight w:val="white"/>
          <w:lang w:val="en-GB"/>
        </w:rPr>
        <w:t xml:space="preserve"> against Napoleon Chagnon</w:t>
      </w:r>
      <w:r w:rsidR="00C20EF8">
        <w:rPr>
          <w:rFonts w:ascii="Times New Roman" w:eastAsia="Times New Roman" w:hAnsi="Times New Roman" w:cs="Times New Roman"/>
          <w:highlight w:val="white"/>
          <w:lang w:val="en-GB"/>
        </w:rPr>
        <w:t>, James Neel,</w:t>
      </w:r>
      <w:r>
        <w:rPr>
          <w:rFonts w:ascii="Times New Roman" w:eastAsia="Times New Roman" w:hAnsi="Times New Roman" w:cs="Times New Roman"/>
          <w:highlight w:val="white"/>
          <w:lang w:val="en-GB"/>
        </w:rPr>
        <w:t xml:space="preserve"> and others regarding their research among the </w:t>
      </w:r>
      <w:r w:rsidRPr="00886655">
        <w:rPr>
          <w:rFonts w:ascii="Times New Roman" w:eastAsia="Times New Roman" w:hAnsi="Times New Roman" w:cs="Times New Roman"/>
          <w:highlight w:val="white"/>
        </w:rPr>
        <w:t>Yanomami people</w:t>
      </w:r>
      <w:r w:rsidRPr="00886655">
        <w:rPr>
          <w:rFonts w:ascii="Times New Roman" w:eastAsia="Times New Roman" w:hAnsi="Times New Roman" w:cs="Times New Roman"/>
          <w:highlight w:val="white"/>
          <w:lang w:val="en-GB"/>
        </w:rPr>
        <w:t>. The AAA convened a special Ad Hoc Task Force charged with “developing additional draft guidelines to the [AAA] Code of Ethics and other materials, and report to the Executive Board” (AAA n.d.).</w:t>
      </w:r>
      <w:r w:rsidRPr="3501B042">
        <w:rPr>
          <w:rFonts w:ascii="Times New Roman" w:eastAsia="Times New Roman" w:hAnsi="Times New Roman" w:cs="Times New Roman"/>
          <w:highlight w:val="white"/>
          <w:lang w:val="en-GB"/>
        </w:rPr>
        <w:t xml:space="preserve"> The resolution said, “Consideration should be given to the common dilemmas faced by anthropologists conducting research in field situations</w:t>
      </w:r>
      <w:r>
        <w:rPr>
          <w:rFonts w:ascii="Times New Roman" w:eastAsia="Times New Roman" w:hAnsi="Times New Roman" w:cs="Times New Roman"/>
          <w:highlight w:val="white"/>
          <w:lang w:val="en-GB"/>
        </w:rPr>
        <w:t>” and</w:t>
      </w:r>
      <w:r w:rsidRPr="3501B042">
        <w:rPr>
          <w:rFonts w:ascii="Times New Roman" w:eastAsia="Times New Roman" w:hAnsi="Times New Roman" w:cs="Times New Roman"/>
          <w:highlight w:val="white"/>
          <w:lang w:val="en-GB"/>
        </w:rPr>
        <w:t xml:space="preserve"> specified five areas. Number two was “the level and kind of remuneration to subject populations and individuals that is both appropriate and fair” (</w:t>
      </w:r>
      <w:r w:rsidRPr="00780BD7">
        <w:rPr>
          <w:rFonts w:ascii="Times New Roman" w:eastAsia="Times New Roman" w:hAnsi="Times New Roman" w:cs="Times New Roman"/>
          <w:highlight w:val="white"/>
          <w:lang w:val="en-GB"/>
        </w:rPr>
        <w:t>ABA 2000</w:t>
      </w:r>
      <w:r w:rsidRPr="3501B042">
        <w:rPr>
          <w:rFonts w:ascii="Times New Roman" w:eastAsia="Times New Roman" w:hAnsi="Times New Roman" w:cs="Times New Roman"/>
          <w:highlight w:val="white"/>
          <w:lang w:val="en-GB"/>
        </w:rPr>
        <w:t xml:space="preserve">). Later codes and reports did not address this. The AAA’s 2012 Code of Ethics says only: “Anthropologists may gain personally from their work, but they must not </w:t>
      </w:r>
      <w:r w:rsidRPr="3501B042">
        <w:rPr>
          <w:rFonts w:ascii="Times New Roman" w:eastAsia="Times New Roman" w:hAnsi="Times New Roman" w:cs="Times New Roman"/>
          <w:highlight w:val="white"/>
          <w:lang w:val="en-GB"/>
        </w:rPr>
        <w:lastRenderedPageBreak/>
        <w:t xml:space="preserve">exploit individuals, groups, animals, or cultural or biological materials.” It then focusses more on the role of anthropologists as teachers and mentors before adding in the middle of the final paragraph in the document: “Anthropologists should appropriately acknowledge all contributions to their research, writing, and other related activities, and compensate contributors justly for any assistance they provide” before moving on. The clarion call for ethical guidance on payment is clearly missing. </w:t>
      </w:r>
    </w:p>
    <w:p w14:paraId="2D57D668" w14:textId="77777777" w:rsidR="00B020DC" w:rsidRDefault="00B020DC" w:rsidP="00B020DC">
      <w:pPr>
        <w:spacing w:line="480" w:lineRule="auto"/>
        <w:ind w:right="80"/>
        <w:rPr>
          <w:rFonts w:ascii="Times New Roman" w:eastAsia="Times New Roman" w:hAnsi="Times New Roman" w:cs="Times New Roman"/>
          <w:highlight w:val="white"/>
          <w:lang w:val="en-US"/>
        </w:rPr>
      </w:pPr>
    </w:p>
    <w:p w14:paraId="1DC92083" w14:textId="4615B853" w:rsidR="00B020DC" w:rsidRDefault="00B020DC" w:rsidP="00B020DC">
      <w:pPr>
        <w:spacing w:line="480" w:lineRule="auto"/>
        <w:ind w:right="80" w:firstLine="720"/>
        <w:rPr>
          <w:rFonts w:ascii="Times New Roman" w:eastAsia="Times New Roman" w:hAnsi="Times New Roman" w:cs="Times New Roman"/>
          <w:color w:val="222222"/>
          <w:shd w:val="clear" w:color="auto" w:fill="FFFFFF"/>
          <w:lang w:val="en-US"/>
        </w:rPr>
      </w:pPr>
      <w:r w:rsidRPr="676BC247">
        <w:rPr>
          <w:rFonts w:ascii="Times New Roman" w:eastAsia="Times New Roman" w:hAnsi="Times New Roman" w:cs="Times New Roman"/>
          <w:highlight w:val="white"/>
          <w:lang w:val="en-US"/>
        </w:rPr>
        <w:t>There is, accordingly, little reflection on how ideas about a fair return</w:t>
      </w:r>
      <w:r w:rsidR="00260636">
        <w:rPr>
          <w:rFonts w:ascii="Times New Roman" w:eastAsia="Times New Roman" w:hAnsi="Times New Roman" w:cs="Times New Roman"/>
          <w:highlight w:val="white"/>
          <w:lang w:val="en-US"/>
        </w:rPr>
        <w:t>,</w:t>
      </w:r>
      <w:r>
        <w:rPr>
          <w:rFonts w:ascii="Times New Roman" w:eastAsia="Times New Roman" w:hAnsi="Times New Roman" w:cs="Times New Roman"/>
          <w:highlight w:val="white"/>
          <w:lang w:val="en-US"/>
        </w:rPr>
        <w:t xml:space="preserve"> or just return, </w:t>
      </w:r>
      <w:r w:rsidRPr="676BC247">
        <w:rPr>
          <w:rFonts w:ascii="Times New Roman" w:eastAsia="Times New Roman" w:hAnsi="Times New Roman" w:cs="Times New Roman"/>
          <w:highlight w:val="white"/>
          <w:lang w:val="en-US"/>
        </w:rPr>
        <w:t>may vary</w:t>
      </w:r>
      <w:r w:rsidR="00260636">
        <w:rPr>
          <w:rFonts w:ascii="Times New Roman" w:eastAsia="Times New Roman" w:hAnsi="Times New Roman" w:cs="Times New Roman"/>
          <w:highlight w:val="white"/>
          <w:lang w:val="en-US"/>
        </w:rPr>
        <w:t>. Nor</w:t>
      </w:r>
      <w:r w:rsidRPr="676BC247">
        <w:rPr>
          <w:rFonts w:ascii="Times New Roman" w:eastAsia="Times New Roman" w:hAnsi="Times New Roman" w:cs="Times New Roman"/>
          <w:highlight w:val="white"/>
          <w:lang w:val="en-US"/>
        </w:rPr>
        <w:t xml:space="preserve"> </w:t>
      </w:r>
      <w:r w:rsidRPr="2101F6F9">
        <w:rPr>
          <w:rFonts w:ascii="Times New Roman" w:eastAsia="Times New Roman" w:hAnsi="Times New Roman" w:cs="Times New Roman"/>
          <w:highlight w:val="white"/>
          <w:lang w:val="en-US"/>
        </w:rPr>
        <w:t>whether such</w:t>
      </w:r>
      <w:r w:rsidRPr="676BC247">
        <w:rPr>
          <w:rFonts w:ascii="Times New Roman" w:eastAsia="Times New Roman" w:hAnsi="Times New Roman" w:cs="Times New Roman"/>
          <w:highlight w:val="white"/>
          <w:lang w:val="en-US"/>
        </w:rPr>
        <w:t xml:space="preserve"> </w:t>
      </w:r>
      <w:r w:rsidRPr="2101F6F9">
        <w:rPr>
          <w:rFonts w:ascii="Times New Roman" w:eastAsia="Times New Roman" w:hAnsi="Times New Roman" w:cs="Times New Roman"/>
          <w:highlight w:val="white"/>
          <w:lang w:val="en-US"/>
        </w:rPr>
        <w:t>notions</w:t>
      </w:r>
      <w:r w:rsidRPr="676BC247">
        <w:rPr>
          <w:rFonts w:ascii="Times New Roman" w:eastAsia="Times New Roman" w:hAnsi="Times New Roman" w:cs="Times New Roman"/>
          <w:highlight w:val="white"/>
          <w:lang w:val="en-US"/>
        </w:rPr>
        <w:t xml:space="preserve"> carr</w:t>
      </w:r>
      <w:r w:rsidRPr="2101F6F9">
        <w:rPr>
          <w:rFonts w:ascii="Times New Roman" w:eastAsia="Times New Roman" w:hAnsi="Times New Roman" w:cs="Times New Roman"/>
          <w:highlight w:val="white"/>
          <w:lang w:val="en-US"/>
        </w:rPr>
        <w:t>y</w:t>
      </w:r>
      <w:r w:rsidRPr="36ADD7DA">
        <w:rPr>
          <w:rFonts w:ascii="Times New Roman" w:eastAsia="Times New Roman" w:hAnsi="Times New Roman" w:cs="Times New Roman"/>
          <w:highlight w:val="white"/>
          <w:shd w:val="clear" w:color="auto" w:fill="FFFFFF"/>
          <w:lang w:val="en-US"/>
        </w:rPr>
        <w:t xml:space="preserve"> across different contexts.</w:t>
      </w:r>
      <w:r w:rsidRPr="676BC247">
        <w:rPr>
          <w:rFonts w:ascii="Times New Roman" w:eastAsia="Times New Roman" w:hAnsi="Times New Roman" w:cs="Times New Roman"/>
          <w:highlight w:val="white"/>
          <w:lang w:val="en-US"/>
        </w:rPr>
        <w:t xml:space="preserve"> </w:t>
      </w:r>
      <w:r w:rsidRPr="676BC247">
        <w:rPr>
          <w:rFonts w:ascii="Times New Roman" w:eastAsia="Times New Roman" w:hAnsi="Times New Roman" w:cs="Times New Roman"/>
          <w:color w:val="222222"/>
          <w:shd w:val="clear" w:color="auto" w:fill="FFFFFF"/>
          <w:lang w:val="en-US"/>
        </w:rPr>
        <w:t>Clearer expectations are visible in the national regulations of some countries in which anthropologists have long worked.</w:t>
      </w:r>
      <w:r w:rsidR="00780BD7">
        <w:rPr>
          <w:rFonts w:ascii="Times New Roman" w:eastAsia="Times New Roman" w:hAnsi="Times New Roman" w:cs="Times New Roman"/>
          <w:color w:val="222222"/>
          <w:shd w:val="clear" w:color="auto" w:fill="FFFFFF"/>
          <w:lang w:val="en-US"/>
        </w:rPr>
        <w:t xml:space="preserve"> </w:t>
      </w:r>
      <w:r w:rsidRPr="676BC247">
        <w:rPr>
          <w:rFonts w:ascii="Times New Roman" w:eastAsia="Times New Roman" w:hAnsi="Times New Roman" w:cs="Times New Roman"/>
          <w:color w:val="222222"/>
          <w:shd w:val="clear" w:color="auto" w:fill="FFFFFF"/>
          <w:lang w:val="en-US"/>
        </w:rPr>
        <w:t>Uganda National Council for Science and Technology, that is responsible for research permissions across all disciplines within the country, requires that researchers pay study participants UGX 10,000 (US without specifying whether this is per visit, day, or hour</w:t>
      </w:r>
      <w:r w:rsidR="00FF24D2">
        <w:rPr>
          <w:rFonts w:ascii="Times New Roman" w:eastAsia="Times New Roman" w:hAnsi="Times New Roman" w:cs="Times New Roman"/>
          <w:color w:val="222222"/>
          <w:shd w:val="clear" w:color="auto" w:fill="FFFFFF"/>
          <w:lang w:val="en-US"/>
        </w:rPr>
        <w:t>).</w:t>
      </w:r>
      <w:r w:rsidRPr="676BC247">
        <w:rPr>
          <w:rFonts w:ascii="Times New Roman" w:eastAsia="Times New Roman" w:hAnsi="Times New Roman" w:cs="Times New Roman"/>
          <w:color w:val="222222"/>
          <w:shd w:val="clear" w:color="auto" w:fill="FFFFFF"/>
          <w:lang w:val="en-US"/>
        </w:rPr>
        <w:t xml:space="preserve"> The Malawian national regulations suggest a payment of</w:t>
      </w:r>
      <w:r w:rsidR="004D548D">
        <w:rPr>
          <w:rFonts w:ascii="Times New Roman" w:eastAsia="Times New Roman" w:hAnsi="Times New Roman" w:cs="Times New Roman"/>
          <w:color w:val="222222"/>
          <w:shd w:val="clear" w:color="auto" w:fill="FFFFFF"/>
          <w:lang w:val="en-US"/>
        </w:rPr>
        <w:t xml:space="preserve"> </w:t>
      </w:r>
      <w:r w:rsidRPr="676BC247">
        <w:rPr>
          <w:rFonts w:ascii="Times New Roman" w:eastAsia="Times New Roman" w:hAnsi="Times New Roman" w:cs="Times New Roman"/>
          <w:color w:val="222222"/>
          <w:shd w:val="clear" w:color="auto" w:fill="FFFFFF"/>
          <w:lang w:val="en-US"/>
        </w:rPr>
        <w:t>$10 per study visit. How or when such a transfer should occur are not specified. Yet a contrast between concrete instruction from some governments in the Global South and vague principle among anthropological associations</w:t>
      </w:r>
      <w:r w:rsidRPr="3501B042">
        <w:rPr>
          <w:rFonts w:ascii="Times New Roman" w:eastAsia="Times New Roman" w:hAnsi="Times New Roman" w:cs="Times New Roman"/>
          <w:color w:val="222222"/>
          <w:lang w:val="en-US"/>
        </w:rPr>
        <w:t>, particularly</w:t>
      </w:r>
      <w:r w:rsidRPr="676BC247">
        <w:rPr>
          <w:rFonts w:ascii="Times New Roman" w:eastAsia="Times New Roman" w:hAnsi="Times New Roman" w:cs="Times New Roman"/>
          <w:color w:val="222222"/>
          <w:shd w:val="clear" w:color="auto" w:fill="FFFFFF"/>
          <w:lang w:val="en-US"/>
        </w:rPr>
        <w:t xml:space="preserve"> in the Global </w:t>
      </w:r>
      <w:proofErr w:type="gramStart"/>
      <w:r w:rsidRPr="676BC247">
        <w:rPr>
          <w:rFonts w:ascii="Times New Roman" w:eastAsia="Times New Roman" w:hAnsi="Times New Roman" w:cs="Times New Roman"/>
          <w:color w:val="222222"/>
          <w:shd w:val="clear" w:color="auto" w:fill="FFFFFF"/>
          <w:lang w:val="en-US"/>
        </w:rPr>
        <w:t>North</w:t>
      </w:r>
      <w:proofErr w:type="gramEnd"/>
      <w:r w:rsidRPr="676BC247">
        <w:rPr>
          <w:rFonts w:ascii="Times New Roman" w:eastAsia="Times New Roman" w:hAnsi="Times New Roman" w:cs="Times New Roman"/>
          <w:color w:val="222222"/>
          <w:shd w:val="clear" w:color="auto" w:fill="FFFFFF"/>
          <w:lang w:val="en-US"/>
        </w:rPr>
        <w:t xml:space="preserve"> is clear</w:t>
      </w:r>
      <w:r w:rsidRPr="36ADD7DA">
        <w:rPr>
          <w:rFonts w:ascii="Times New Roman" w:eastAsia="Times New Roman" w:hAnsi="Times New Roman" w:cs="Times New Roman"/>
          <w:color w:val="222222"/>
          <w:lang w:val="en-US"/>
        </w:rPr>
        <w:t xml:space="preserve">. </w:t>
      </w:r>
    </w:p>
    <w:p w14:paraId="47F0F511" w14:textId="77777777" w:rsidR="00B020DC" w:rsidRPr="006D5FF2" w:rsidRDefault="00B020DC" w:rsidP="00B020DC">
      <w:pPr>
        <w:spacing w:line="480" w:lineRule="auto"/>
        <w:ind w:right="80" w:firstLine="720"/>
        <w:rPr>
          <w:rFonts w:ascii="Times New Roman" w:eastAsia="Times New Roman" w:hAnsi="Times New Roman" w:cs="Times New Roman"/>
          <w:color w:val="222222"/>
          <w:lang w:val="en-US"/>
        </w:rPr>
      </w:pPr>
    </w:p>
    <w:p w14:paraId="67D9FA09" w14:textId="2974A5C9" w:rsidR="005B173E" w:rsidRDefault="00B020DC" w:rsidP="005B173E">
      <w:pPr>
        <w:spacing w:line="480" w:lineRule="auto"/>
        <w:rPr>
          <w:rFonts w:ascii="Times New Roman" w:hAnsi="Times New Roman" w:cs="Times New Roman"/>
          <w:highlight w:val="white"/>
          <w:lang w:val="en-US"/>
        </w:rPr>
      </w:pPr>
      <w:r w:rsidRPr="006D5FF2">
        <w:rPr>
          <w:highlight w:val="white"/>
        </w:rPr>
        <w:lastRenderedPageBreak/>
        <w:tab/>
      </w:r>
      <w:r w:rsidRPr="005B173E">
        <w:rPr>
          <w:rFonts w:ascii="Times New Roman" w:hAnsi="Times New Roman" w:cs="Times New Roman"/>
          <w:highlight w:val="white"/>
          <w:lang w:val="en-US"/>
        </w:rPr>
        <w:t xml:space="preserve">The absence of more thorough consideration is problematic for various reasons. </w:t>
      </w:r>
      <w:r w:rsidRPr="005B173E">
        <w:rPr>
          <w:rFonts w:ascii="Times New Roman" w:hAnsi="Times New Roman" w:cs="Times New Roman"/>
          <w:color w:val="000000" w:themeColor="text1"/>
          <w:highlight w:val="white"/>
          <w:lang w:val="en-US"/>
        </w:rPr>
        <w:t xml:space="preserve">The reality is that increasing numbers of anthropologists are paying for fieldwork access and data – following participants’ </w:t>
      </w:r>
      <w:r w:rsidRPr="005B173E">
        <w:rPr>
          <w:rFonts w:ascii="Times New Roman" w:hAnsi="Times New Roman" w:cs="Times New Roman"/>
          <w:highlight w:val="white"/>
          <w:lang w:val="en-US"/>
        </w:rPr>
        <w:t xml:space="preserve">(implicit) requests, ethnographers’ own ethical considerations, or a combination of the two. However, they lack a comprehensive frame of reference when confronted with the issue </w:t>
      </w:r>
      <w:r w:rsidRPr="005B173E">
        <w:rPr>
          <w:rFonts w:ascii="Times New Roman" w:hAnsi="Times New Roman" w:cs="Times New Roman"/>
          <w:lang w:val="en-US"/>
        </w:rPr>
        <w:t xml:space="preserve">of monetary payments in the field. There is no </w:t>
      </w:r>
      <w:r w:rsidRPr="005B173E">
        <w:rPr>
          <w:rFonts w:ascii="Times New Roman" w:hAnsi="Times New Roman" w:cs="Times New Roman"/>
          <w:highlight w:val="white"/>
          <w:lang w:val="en-US"/>
        </w:rPr>
        <w:t xml:space="preserve">substantial debate on the methodological implications of such payments, beyond occasional but notable interventions that we discuss below. Failure to </w:t>
      </w:r>
      <w:r w:rsidRPr="005B173E">
        <w:rPr>
          <w:rFonts w:ascii="Times New Roman" w:hAnsi="Times New Roman" w:cs="Times New Roman"/>
          <w:lang w:val="en-US"/>
        </w:rPr>
        <w:t xml:space="preserve">acknowledge economic dimensions of knowledge production and how they intersect with politicized, racialized, and gendered hierarchies is </w:t>
      </w:r>
      <w:r w:rsidRPr="005B173E">
        <w:rPr>
          <w:rFonts w:ascii="Times New Roman" w:hAnsi="Times New Roman" w:cs="Times New Roman"/>
          <w:highlight w:val="white"/>
          <w:lang w:val="en-US"/>
        </w:rPr>
        <w:t>an important ethical lapse. It runs the risk of preserving or even creating the same exploitative hierarchies that anthropologists attempt to work against, while simultaneously obscuring their existence through omission of discussion of the role monetary payment plays in fieldwork and research relations. The absence of critical reflection on monetary payment, moreover, puts anthropologists, especially early career researchers</w:t>
      </w:r>
      <w:r w:rsidR="00854FC9">
        <w:rPr>
          <w:rFonts w:ascii="Times New Roman" w:hAnsi="Times New Roman" w:cs="Times New Roman"/>
          <w:highlight w:val="white"/>
          <w:lang w:val="en-US"/>
        </w:rPr>
        <w:t>,</w:t>
      </w:r>
      <w:r w:rsidRPr="005B173E">
        <w:rPr>
          <w:rFonts w:ascii="Times New Roman" w:hAnsi="Times New Roman" w:cs="Times New Roman"/>
          <w:highlight w:val="white"/>
          <w:lang w:val="en-US"/>
        </w:rPr>
        <w:t xml:space="preserve"> on modest salaries and those without access to personal resources at a disadvantage. Without cohesive disciplinary guidelines that can be used to make a compelling case to funding bodies, university administrations, and ethical committees, it can be difficult to secure funds that enable payment. Furthermore, without discussing the realities of payment, the discipline may miss out on relevant theoretical insights about the (moral) operations of money and their meanings in intimate relationships in contexts in which anthropologists become participant observers.</w:t>
      </w:r>
    </w:p>
    <w:p w14:paraId="2C011ABC" w14:textId="77777777" w:rsidR="005B173E" w:rsidRPr="005B173E" w:rsidRDefault="005B173E" w:rsidP="005B173E">
      <w:pPr>
        <w:spacing w:line="480" w:lineRule="auto"/>
        <w:rPr>
          <w:rFonts w:ascii="Times New Roman" w:hAnsi="Times New Roman" w:cs="Times New Roman"/>
          <w:highlight w:val="white"/>
          <w:lang w:val="en-US"/>
        </w:rPr>
      </w:pPr>
    </w:p>
    <w:p w14:paraId="767E7926" w14:textId="305A240E" w:rsidR="00260636" w:rsidRPr="00C33CAB" w:rsidRDefault="00260636" w:rsidP="00260636">
      <w:pPr>
        <w:pStyle w:val="Heading3"/>
        <w:rPr>
          <w:rFonts w:ascii="Times New Roman" w:hAnsi="Times New Roman" w:cs="Times New Roman"/>
          <w:b/>
          <w:sz w:val="22"/>
          <w:szCs w:val="22"/>
        </w:rPr>
      </w:pPr>
      <w:r>
        <w:rPr>
          <w:rFonts w:ascii="Times New Roman" w:hAnsi="Times New Roman" w:cs="Times New Roman"/>
          <w:b/>
          <w:sz w:val="22"/>
          <w:szCs w:val="22"/>
        </w:rPr>
        <w:t>The need for reflexivity</w:t>
      </w:r>
    </w:p>
    <w:p w14:paraId="11464F95" w14:textId="77777777" w:rsidR="00B020DC" w:rsidRPr="00B25FBB" w:rsidRDefault="00B020DC" w:rsidP="00B020DC">
      <w:pPr>
        <w:spacing w:line="480" w:lineRule="auto"/>
        <w:ind w:right="80"/>
        <w:rPr>
          <w:rFonts w:ascii="Times New Roman" w:eastAsia="Times New Roman" w:hAnsi="Times New Roman" w:cs="Times New Roman"/>
          <w:highlight w:val="white"/>
          <w:lang w:val="en-US"/>
        </w:rPr>
      </w:pPr>
    </w:p>
    <w:p w14:paraId="77B58DB5" w14:textId="77777777" w:rsidR="005F15DA" w:rsidRDefault="00B020DC" w:rsidP="00B020DC">
      <w:pPr>
        <w:spacing w:line="480" w:lineRule="auto"/>
        <w:ind w:right="80"/>
        <w:rPr>
          <w:rFonts w:ascii="Times New Roman" w:eastAsia="Times New Roman" w:hAnsi="Times New Roman" w:cs="Times New Roman"/>
          <w:highlight w:val="white"/>
          <w:lang w:val="en-US"/>
        </w:rPr>
      </w:pPr>
      <w:r w:rsidRPr="3501B042">
        <w:rPr>
          <w:rFonts w:ascii="Times New Roman" w:eastAsia="Times New Roman" w:hAnsi="Times New Roman" w:cs="Times New Roman"/>
          <w:highlight w:val="white"/>
          <w:lang w:val="en-US"/>
        </w:rPr>
        <w:t>Working across five universities within Europe and conducting research on various continents, we found little guidance when contemplating issues of monetary payment that we have increasingly encountered in our ethnographic interactions</w:t>
      </w:r>
      <w:r w:rsidRPr="3501B042">
        <w:rPr>
          <w:rFonts w:ascii="Times New Roman" w:eastAsia="Times New Roman" w:hAnsi="Times New Roman" w:cs="Times New Roman"/>
          <w:lang w:val="en-US"/>
        </w:rPr>
        <w:t>.</w:t>
      </w:r>
      <w:r w:rsidRPr="00487FBA">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In the earlier years of </w:t>
      </w:r>
      <w:proofErr w:type="gramStart"/>
      <w:r>
        <w:rPr>
          <w:rFonts w:ascii="Times New Roman" w:eastAsia="Times New Roman" w:hAnsi="Times New Roman" w:cs="Times New Roman"/>
          <w:lang w:val="en-US"/>
        </w:rPr>
        <w:t>the discipline</w:t>
      </w:r>
      <w:proofErr w:type="gramEnd"/>
      <w:r w:rsidRPr="3501B042">
        <w:rPr>
          <w:rFonts w:ascii="Times New Roman" w:eastAsia="Times New Roman" w:hAnsi="Times New Roman" w:cs="Times New Roman"/>
          <w:lang w:val="en-US"/>
        </w:rPr>
        <w:t>, reciprocity was often considered an instrumental means for anthropologists to get what they want, without critical reflection regarding the ethical responsibilities</w:t>
      </w:r>
      <w:r>
        <w:rPr>
          <w:rFonts w:ascii="Times New Roman" w:eastAsia="Times New Roman" w:hAnsi="Times New Roman" w:cs="Times New Roman"/>
          <w:lang w:val="en-US"/>
        </w:rPr>
        <w:t xml:space="preserve"> of </w:t>
      </w:r>
      <w:r w:rsidRPr="3501B042">
        <w:rPr>
          <w:rFonts w:ascii="Times New Roman" w:eastAsia="Times New Roman" w:hAnsi="Times New Roman" w:cs="Times New Roman"/>
          <w:highlight w:val="white"/>
          <w:lang w:val="en-US"/>
        </w:rPr>
        <w:t>those involved</w:t>
      </w:r>
      <w:r w:rsidRPr="3501B042">
        <w:rPr>
          <w:rFonts w:ascii="Times New Roman" w:eastAsia="Times New Roman" w:hAnsi="Times New Roman" w:cs="Times New Roman"/>
          <w:lang w:val="en-US"/>
        </w:rPr>
        <w:t xml:space="preserve"> in these reciprocal relations. Conversely, recent discussions of reciprocity have broadened our awareness of the ethical complexities involved in research relationships, scrutinizing the anthropologist’s position in fieldwork relationships. Michell Johnson and Edmund Searles (2021: xiv) state that in “the course of their research, anthropologists accumulate a debt to their </w:t>
      </w:r>
      <w:r w:rsidRPr="3501B042">
        <w:rPr>
          <w:rFonts w:ascii="Times New Roman" w:eastAsia="Times New Roman" w:hAnsi="Times New Roman" w:cs="Times New Roman"/>
          <w:lang w:val="en-US"/>
        </w:rPr>
        <w:lastRenderedPageBreak/>
        <w:t xml:space="preserve">research participants. What this debt looks like specifically or how it should be repaid, however, is complex and not always clear in the beginning.”  </w:t>
      </w:r>
      <w:r w:rsidRPr="07F4365A">
        <w:rPr>
          <w:rFonts w:ascii="Times New Roman" w:eastAsia="Times New Roman" w:hAnsi="Times New Roman" w:cs="Times New Roman"/>
          <w:lang w:val="en-US"/>
        </w:rPr>
        <w:t>With f</w:t>
      </w:r>
      <w:r w:rsidRPr="676BC247">
        <w:rPr>
          <w:rFonts w:ascii="Times New Roman" w:eastAsia="Times New Roman" w:hAnsi="Times New Roman" w:cs="Times New Roman"/>
          <w:lang w:val="en-US"/>
        </w:rPr>
        <w:t>ieldwork relationships increasingly embedded in contexts that require multi-faceted considerations of payment</w:t>
      </w:r>
      <w:r w:rsidRPr="07F4365A">
        <w:rPr>
          <w:rFonts w:ascii="Times New Roman" w:eastAsia="Times New Roman" w:hAnsi="Times New Roman" w:cs="Times New Roman"/>
          <w:lang w:val="en-US"/>
        </w:rPr>
        <w:t>, we</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 xml:space="preserve">need to think about reciprocity </w:t>
      </w:r>
      <w:r w:rsidRPr="07F4365A">
        <w:rPr>
          <w:rFonts w:ascii="Times New Roman" w:eastAsia="Times New Roman" w:hAnsi="Times New Roman" w:cs="Times New Roman"/>
          <w:i/>
          <w:iCs/>
          <w:lang w:val="en-US"/>
        </w:rPr>
        <w:t>in terms of</w:t>
      </w:r>
      <w:r w:rsidRPr="07F4365A">
        <w:rPr>
          <w:rFonts w:ascii="Times New Roman" w:eastAsia="Times New Roman" w:hAnsi="Times New Roman" w:cs="Times New Roman"/>
          <w:lang w:val="en-US"/>
        </w:rPr>
        <w:t xml:space="preserve"> monetary payment, both regarding </w:t>
      </w:r>
      <w:r w:rsidRPr="676BC247">
        <w:rPr>
          <w:rFonts w:ascii="Times New Roman" w:eastAsia="Times New Roman" w:hAnsi="Times New Roman" w:cs="Times New Roman"/>
          <w:lang w:val="en-US"/>
        </w:rPr>
        <w:t>its methodological implications</w:t>
      </w:r>
      <w:r w:rsidRPr="07F4365A">
        <w:rPr>
          <w:rFonts w:ascii="Times New Roman" w:eastAsia="Times New Roman" w:hAnsi="Times New Roman" w:cs="Times New Roman"/>
          <w:lang w:val="en-US"/>
        </w:rPr>
        <w:t xml:space="preserve"> and </w:t>
      </w:r>
      <w:r w:rsidRPr="676BC247">
        <w:rPr>
          <w:rFonts w:ascii="Times New Roman" w:eastAsia="Times New Roman" w:hAnsi="Times New Roman" w:cs="Times New Roman"/>
          <w:lang w:val="en-US"/>
        </w:rPr>
        <w:t xml:space="preserve">as a building block within ethical knowledge production. Ethnographers enter fields, for example, where international development cooperation has put into motion a process of monetization of participation. Accordingly, </w:t>
      </w:r>
      <w:r w:rsidRPr="07F4365A">
        <w:rPr>
          <w:rFonts w:ascii="Times New Roman" w:eastAsia="Times New Roman" w:hAnsi="Times New Roman" w:cs="Times New Roman"/>
          <w:lang w:val="en-US"/>
        </w:rPr>
        <w:t>p</w:t>
      </w:r>
      <w:r w:rsidRPr="676BC247">
        <w:rPr>
          <w:rFonts w:ascii="Times New Roman" w:eastAsia="Times New Roman" w:hAnsi="Times New Roman" w:cs="Times New Roman"/>
          <w:lang w:val="en-US"/>
        </w:rPr>
        <w:t xml:space="preserve">articipants have come to expect payment for their involvement in “projects,” be that development oriented or research – as author six experienced (self-reference). Equally, the intensification of </w:t>
      </w:r>
      <w:r w:rsidRPr="07F4365A">
        <w:rPr>
          <w:rFonts w:ascii="Times New Roman" w:eastAsia="Times New Roman" w:hAnsi="Times New Roman" w:cs="Times New Roman"/>
          <w:lang w:val="en-US"/>
        </w:rPr>
        <w:t>digitalized</w:t>
      </w:r>
      <w:r w:rsidRPr="676BC247">
        <w:rPr>
          <w:rFonts w:ascii="Times New Roman" w:eastAsia="Times New Roman" w:hAnsi="Times New Roman" w:cs="Times New Roman"/>
          <w:lang w:val="en-US"/>
        </w:rPr>
        <w:t xml:space="preserve"> communication between researchers and research participants adds another layer to the discussion</w:t>
      </w:r>
      <w:r>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As Sealing Cheng (2022) confirms, this often becomes pertinent after field</w:t>
      </w:r>
      <w:r>
        <w:rPr>
          <w:rFonts w:ascii="Times New Roman" w:eastAsia="Times New Roman" w:hAnsi="Times New Roman" w:cs="Times New Roman"/>
          <w:lang w:val="en-US"/>
        </w:rPr>
        <w:t>work</w:t>
      </w:r>
      <w:r w:rsidRPr="676BC247">
        <w:rPr>
          <w:rFonts w:ascii="Times New Roman" w:eastAsia="Times New Roman" w:hAnsi="Times New Roman" w:cs="Times New Roman"/>
          <w:lang w:val="en-US"/>
        </w:rPr>
        <w:t>, as it facilitates demands for monetary support over long distances</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 xml:space="preserve"> </w:t>
      </w:r>
      <w:r>
        <w:rPr>
          <w:rFonts w:ascii="Times New Roman" w:eastAsia="Times New Roman" w:hAnsi="Times New Roman" w:cs="Times New Roman"/>
          <w:lang w:val="en-US"/>
        </w:rPr>
        <w:t>W</w:t>
      </w:r>
      <w:r w:rsidRPr="07F4365A">
        <w:rPr>
          <w:rFonts w:ascii="Times New Roman" w:eastAsia="Times New Roman" w:hAnsi="Times New Roman" w:cs="Times New Roman"/>
          <w:lang w:val="en-US"/>
        </w:rPr>
        <w:t xml:space="preserve">e should also acknowledge ongoing demands after fieldwork has “finished” from anthropologists for information that benefits their careers. </w:t>
      </w:r>
      <w:r w:rsidRPr="676BC247">
        <w:rPr>
          <w:rFonts w:ascii="Times New Roman" w:eastAsia="Times New Roman" w:hAnsi="Times New Roman" w:cs="Times New Roman"/>
          <w:lang w:val="en-US"/>
        </w:rPr>
        <w:t xml:space="preserve">Considering relevant trends in anthropology, such as applying ethnography towards processes of </w:t>
      </w:r>
      <w:r w:rsidRPr="00025A71">
        <w:rPr>
          <w:rFonts w:ascii="Times New Roman" w:eastAsia="Times New Roman" w:hAnsi="Times New Roman" w:cs="Times New Roman"/>
          <w:lang w:val="en-US"/>
        </w:rPr>
        <w:t xml:space="preserve">transformation </w:t>
      </w:r>
      <w:r w:rsidRPr="00AD1488">
        <w:rPr>
          <w:rFonts w:ascii="Times New Roman" w:eastAsia="Times New Roman" w:hAnsi="Times New Roman" w:cs="Times New Roman"/>
          <w:lang w:val="en-US"/>
        </w:rPr>
        <w:t>(self-reference)</w:t>
      </w:r>
      <w:r w:rsidRPr="676BC247">
        <w:rPr>
          <w:rFonts w:ascii="Times New Roman" w:eastAsia="Times New Roman" w:hAnsi="Times New Roman" w:cs="Times New Roman"/>
          <w:lang w:val="en-US"/>
        </w:rPr>
        <w:t xml:space="preserve"> and participatory research that </w:t>
      </w:r>
      <w:r>
        <w:rPr>
          <w:rFonts w:ascii="Times New Roman" w:eastAsia="Times New Roman" w:hAnsi="Times New Roman" w:cs="Times New Roman"/>
          <w:lang w:val="en-US"/>
        </w:rPr>
        <w:t>emphasizes</w:t>
      </w:r>
      <w:r w:rsidRPr="676BC247">
        <w:rPr>
          <w:rFonts w:ascii="Times New Roman" w:eastAsia="Times New Roman" w:hAnsi="Times New Roman" w:cs="Times New Roman"/>
          <w:lang w:val="en-US"/>
        </w:rPr>
        <w:t xml:space="preserve"> the role of research participants as co-collaborators or co-creators, we felt even more surprised that </w:t>
      </w:r>
      <w:r w:rsidRPr="676BC247">
        <w:rPr>
          <w:rFonts w:ascii="Times New Roman" w:eastAsia="Times New Roman" w:hAnsi="Times New Roman" w:cs="Times New Roman"/>
          <w:highlight w:val="white"/>
          <w:lang w:val="en-US"/>
        </w:rPr>
        <w:t>there is so little guidance on how to navigate the intersection of money and research relationships during fieldwork.</w:t>
      </w:r>
    </w:p>
    <w:p w14:paraId="15BEC358" w14:textId="0D7FB7A9" w:rsidR="00B020DC" w:rsidRPr="00AD1488" w:rsidRDefault="00B020DC" w:rsidP="00B020DC">
      <w:pPr>
        <w:spacing w:line="480" w:lineRule="auto"/>
        <w:ind w:right="80"/>
        <w:rPr>
          <w:rFonts w:ascii="Times New Roman" w:eastAsia="Times New Roman" w:hAnsi="Times New Roman" w:cs="Times New Roman"/>
          <w:lang w:val="en-US"/>
        </w:rPr>
      </w:pPr>
      <w:r w:rsidRPr="676BC247">
        <w:rPr>
          <w:rFonts w:ascii="Times New Roman" w:eastAsia="Times New Roman" w:hAnsi="Times New Roman" w:cs="Times New Roman"/>
          <w:highlight w:val="white"/>
          <w:lang w:val="en-US"/>
        </w:rPr>
        <w:t xml:space="preserve"> </w:t>
      </w:r>
    </w:p>
    <w:p w14:paraId="30268266" w14:textId="2985C575" w:rsidR="00B020DC" w:rsidRPr="00FA101A" w:rsidRDefault="00B020DC" w:rsidP="00C232A3">
      <w:pPr>
        <w:spacing w:line="480" w:lineRule="auto"/>
        <w:ind w:right="79" w:firstLine="720"/>
        <w:rPr>
          <w:rFonts w:ascii="Times New Roman" w:eastAsia="Times New Roman" w:hAnsi="Times New Roman" w:cs="Times New Roman"/>
          <w:highlight w:val="white"/>
          <w:lang w:val="en-US"/>
        </w:rPr>
      </w:pPr>
      <w:r w:rsidRPr="006D5FF2">
        <w:rPr>
          <w:rFonts w:ascii="Times New Roman" w:eastAsia="Times New Roman" w:hAnsi="Times New Roman" w:cs="Times New Roman"/>
          <w:highlight w:val="white"/>
        </w:rPr>
        <w:tab/>
      </w:r>
      <w:r w:rsidRPr="676BC247">
        <w:rPr>
          <w:rFonts w:ascii="Times New Roman" w:eastAsia="Times New Roman" w:hAnsi="Times New Roman" w:cs="Times New Roman"/>
          <w:highlight w:val="white"/>
          <w:lang w:val="en-US"/>
        </w:rPr>
        <w:t xml:space="preserve">The “corrupting narrative” that suggests payment is a threat to the research relationship and the authenticity of the knowledge constructed can no longer be maintained. As Juan Cajas and </w:t>
      </w:r>
      <w:proofErr w:type="spellStart"/>
      <w:r w:rsidRPr="676BC247">
        <w:rPr>
          <w:rFonts w:ascii="Times New Roman" w:eastAsia="Times New Roman" w:hAnsi="Times New Roman" w:cs="Times New Roman"/>
          <w:highlight w:val="white"/>
          <w:lang w:val="en-US"/>
        </w:rPr>
        <w:t>Yolinlitzli</w:t>
      </w:r>
      <w:proofErr w:type="spellEnd"/>
      <w:r w:rsidRPr="676BC247">
        <w:rPr>
          <w:rFonts w:ascii="Times New Roman" w:eastAsia="Times New Roman" w:hAnsi="Times New Roman" w:cs="Times New Roman"/>
          <w:highlight w:val="white"/>
          <w:lang w:val="en-US"/>
        </w:rPr>
        <w:t xml:space="preserve"> Pérez (2017: 150) argue, it is problematic in anthropology that unpaid participation of research participants is considered “a way to build equitable relations with researchers,” because they are untainted by payment claims (made on the anthropologist). Should research participants provide their time for free when most anthropologists receive salaries and even additional fieldwork allowances from universities or other institutions they work for? It is</w:t>
      </w:r>
      <w:r>
        <w:rPr>
          <w:rFonts w:ascii="Times New Roman" w:eastAsia="Times New Roman" w:hAnsi="Times New Roman" w:cs="Times New Roman"/>
          <w:highlight w:val="white"/>
          <w:lang w:val="en-US"/>
        </w:rPr>
        <w:t xml:space="preserve"> </w:t>
      </w:r>
      <w:r w:rsidRPr="676BC247">
        <w:rPr>
          <w:rFonts w:ascii="Times New Roman" w:eastAsia="Times New Roman" w:hAnsi="Times New Roman" w:cs="Times New Roman"/>
          <w:highlight w:val="white"/>
          <w:lang w:val="en-US"/>
        </w:rPr>
        <w:t xml:space="preserve">possible that offer of payment could affect the data </w:t>
      </w:r>
      <w:r w:rsidRPr="676BC247">
        <w:rPr>
          <w:rFonts w:ascii="Times New Roman" w:eastAsia="Times New Roman" w:hAnsi="Times New Roman" w:cs="Times New Roman"/>
          <w:highlight w:val="white"/>
          <w:lang w:val="en-US"/>
        </w:rPr>
        <w:lastRenderedPageBreak/>
        <w:t>that has been produced (Das and Parry 1983); the dialogic nature of ethnographic fieldwork relations adds to the risk that research participants actively aim to service “their ethnographer’s” interests and preferences. However, we consider the fiction of “peaceful fieldwork” (Srivastava 1992: 17) unsullied by discussion or consideration of money to be a greater threat to ethnographic research. How</w:t>
      </w:r>
      <w:r w:rsidRPr="676BC247">
        <w:rPr>
          <w:rFonts w:ascii="Times New Roman" w:eastAsia="Times New Roman" w:hAnsi="Times New Roman" w:cs="Times New Roman"/>
          <w:lang w:val="en-US"/>
        </w:rPr>
        <w:t xml:space="preserve">, moreover, can we be sure that research participants do not service “their ethnographer” when they are not receiving payment? This is as much as an assumption as the “corrupting narrative” is. Hence, in contemporary realities of ethnographic encounters anthropologists must be open to the possibility of monetary </w:t>
      </w:r>
      <w:proofErr w:type="gramStart"/>
      <w:r w:rsidRPr="676BC247">
        <w:rPr>
          <w:rFonts w:ascii="Times New Roman" w:eastAsia="Times New Roman" w:hAnsi="Times New Roman" w:cs="Times New Roman"/>
          <w:lang w:val="en-US"/>
        </w:rPr>
        <w:t>payment, yet</w:t>
      </w:r>
      <w:proofErr w:type="gramEnd"/>
      <w:r w:rsidRPr="676BC247">
        <w:rPr>
          <w:rFonts w:ascii="Times New Roman" w:eastAsia="Times New Roman" w:hAnsi="Times New Roman" w:cs="Times New Roman"/>
          <w:lang w:val="en-US"/>
        </w:rPr>
        <w:t xml:space="preserve"> also be sensitive to the potential that research participants may refuse payment</w:t>
      </w:r>
      <w:r>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 xml:space="preserve">When </w:t>
      </w:r>
      <w:r>
        <w:rPr>
          <w:rFonts w:ascii="Times New Roman" w:eastAsia="Times New Roman" w:hAnsi="Times New Roman" w:cs="Times New Roman"/>
          <w:lang w:val="en-US"/>
        </w:rPr>
        <w:t>A</w:t>
      </w:r>
      <w:r w:rsidRPr="676BC247">
        <w:rPr>
          <w:rFonts w:ascii="Times New Roman" w:eastAsia="Times New Roman" w:hAnsi="Times New Roman" w:cs="Times New Roman"/>
          <w:lang w:val="en-US"/>
        </w:rPr>
        <w:t>uthor</w:t>
      </w:r>
      <w:r>
        <w:rPr>
          <w:rFonts w:ascii="Times New Roman" w:eastAsia="Times New Roman" w:hAnsi="Times New Roman" w:cs="Times New Roman"/>
          <w:lang w:val="en-US"/>
        </w:rPr>
        <w:t xml:space="preserve"> Seven</w:t>
      </w:r>
      <w:r w:rsidRPr="676BC247">
        <w:rPr>
          <w:rFonts w:ascii="Times New Roman" w:eastAsia="Times New Roman" w:hAnsi="Times New Roman" w:cs="Times New Roman"/>
          <w:lang w:val="en-US"/>
        </w:rPr>
        <w:t xml:space="preserve"> offered payment to research participants, young Chinese mothers (self-reference), </w:t>
      </w:r>
      <w:r w:rsidRPr="676BC247">
        <w:rPr>
          <w:rFonts w:ascii="Times New Roman" w:eastAsia="Roboto" w:hAnsi="Times New Roman" w:cs="Times New Roman"/>
          <w:color w:val="000000" w:themeColor="text1"/>
          <w:lang w:val="en-US"/>
        </w:rPr>
        <w:t>they did not want to accept it, because they saw their involvement in the research as either a contribution to scientific knowledge or personally therapeutic</w:t>
      </w:r>
      <w:r>
        <w:rPr>
          <w:rFonts w:ascii="Times New Roman" w:eastAsia="Roboto" w:hAnsi="Times New Roman" w:cs="Times New Roman"/>
          <w:color w:val="000000" w:themeColor="text1"/>
          <w:lang w:val="en-US"/>
        </w:rPr>
        <w:t>. I</w:t>
      </w:r>
      <w:r w:rsidRPr="676BC247">
        <w:rPr>
          <w:rFonts w:ascii="Times New Roman" w:eastAsia="Roboto" w:hAnsi="Times New Roman" w:cs="Times New Roman"/>
          <w:color w:val="000000" w:themeColor="text1"/>
          <w:lang w:val="en-US"/>
        </w:rPr>
        <w:t xml:space="preserve">t remains an important feature of many ethnographic encounters that research participants also recognize the positive impact of sharing their story without any consideration of monetary reciprocity – even if in other settings, this may not mutually exclude monetary payment. Payment, accordingly, is highly contextual, depending on interpretations of money, reciprocity, and exchange, as author three encountered in preparing a new research proposal with a Latin American sex work-led organization. The organization was pleasantly surprised to hear that they would receive payment for their participation if the proposal </w:t>
      </w:r>
      <w:r>
        <w:rPr>
          <w:rFonts w:ascii="Times New Roman" w:eastAsia="Roboto" w:hAnsi="Times New Roman" w:cs="Times New Roman"/>
          <w:color w:val="000000" w:themeColor="text1"/>
          <w:lang w:val="en-US"/>
        </w:rPr>
        <w:t>was</w:t>
      </w:r>
      <w:r w:rsidRPr="676BC247">
        <w:rPr>
          <w:rFonts w:ascii="Times New Roman" w:eastAsia="Roboto" w:hAnsi="Times New Roman" w:cs="Times New Roman"/>
          <w:color w:val="000000" w:themeColor="text1"/>
          <w:lang w:val="en-US"/>
        </w:rPr>
        <w:t xml:space="preserve"> </w:t>
      </w:r>
      <w:r>
        <w:rPr>
          <w:rFonts w:ascii="Times New Roman" w:eastAsia="Roboto" w:hAnsi="Times New Roman" w:cs="Times New Roman"/>
          <w:color w:val="000000" w:themeColor="text1"/>
          <w:lang w:val="en-US"/>
        </w:rPr>
        <w:t>funded</w:t>
      </w:r>
      <w:r w:rsidRPr="676BC247">
        <w:rPr>
          <w:rFonts w:ascii="Times New Roman" w:eastAsia="Roboto" w:hAnsi="Times New Roman" w:cs="Times New Roman"/>
          <w:color w:val="000000" w:themeColor="text1"/>
          <w:lang w:val="en-US"/>
        </w:rPr>
        <w:t xml:space="preserve">, something they were not accustomed to. Yet </w:t>
      </w:r>
      <w:r w:rsidR="00AD1488">
        <w:rPr>
          <w:rFonts w:ascii="Times New Roman" w:eastAsia="Roboto" w:hAnsi="Times New Roman" w:cs="Times New Roman"/>
          <w:color w:val="000000" w:themeColor="text1"/>
          <w:lang w:val="en-US"/>
        </w:rPr>
        <w:t>Author Three</w:t>
      </w:r>
      <w:r w:rsidRPr="676BC247">
        <w:rPr>
          <w:rFonts w:ascii="Times New Roman" w:eastAsia="Roboto" w:hAnsi="Times New Roman" w:cs="Times New Roman"/>
          <w:color w:val="000000" w:themeColor="text1"/>
          <w:lang w:val="en-US"/>
        </w:rPr>
        <w:t xml:space="preserve"> was equally surprised by their reaction, </w:t>
      </w:r>
      <w:r>
        <w:rPr>
          <w:rFonts w:ascii="Times New Roman" w:eastAsia="Roboto" w:hAnsi="Times New Roman" w:cs="Times New Roman"/>
          <w:color w:val="000000" w:themeColor="text1"/>
          <w:lang w:val="en-US"/>
        </w:rPr>
        <w:t>given</w:t>
      </w:r>
      <w:r w:rsidRPr="676BC247">
        <w:rPr>
          <w:rFonts w:ascii="Times New Roman" w:eastAsia="Roboto" w:hAnsi="Times New Roman" w:cs="Times New Roman"/>
          <w:color w:val="000000" w:themeColor="text1"/>
          <w:lang w:val="en-US"/>
        </w:rPr>
        <w:t xml:space="preserve"> experiences with sex-worker organizations in East-Africa, in which payment for participation has become expected in research collaborations. </w:t>
      </w:r>
      <w:r w:rsidRPr="3501B042">
        <w:rPr>
          <w:rFonts w:ascii="Times New Roman" w:eastAsia="Roboto" w:hAnsi="Times New Roman" w:cs="Times New Roman"/>
          <w:color w:val="000000" w:themeColor="text1"/>
          <w:lang w:val="en-US"/>
        </w:rPr>
        <w:t xml:space="preserve">Contemporary ethnographic research often scarcely resembles the fieldwork contexts of our ancestors. While the absence of critical reflection among early anthropologists on this subject is illustrative, as we discuss below, the need for reflexive questions about payment in fieldwork is more evident than ever. We need to explore when, how, and whether money is paid in research relations. </w:t>
      </w:r>
      <w:r w:rsidRPr="3501B042">
        <w:rPr>
          <w:rFonts w:ascii="Times New Roman" w:eastAsia="Times New Roman" w:hAnsi="Times New Roman" w:cs="Times New Roman"/>
          <w:highlight w:val="white"/>
          <w:lang w:val="en-US"/>
        </w:rPr>
        <w:t xml:space="preserve">By furthering a critical and reflexive discussion on the role of payment and related issues in fieldwork </w:t>
      </w:r>
      <w:r w:rsidRPr="3501B042">
        <w:rPr>
          <w:rFonts w:ascii="Times New Roman" w:eastAsia="Times New Roman" w:hAnsi="Times New Roman" w:cs="Times New Roman"/>
          <w:lang w:val="en-US"/>
        </w:rPr>
        <w:t xml:space="preserve">relations, we do not pretend to present a conclusive approach as to how to deal with payment and reduce the potential for awkward encounters. Rather, we argue that payment can no longer be considered a </w:t>
      </w:r>
      <w:r w:rsidRPr="3501B042">
        <w:rPr>
          <w:rFonts w:ascii="Times New Roman" w:eastAsia="Times New Roman" w:hAnsi="Times New Roman" w:cs="Times New Roman"/>
          <w:lang w:val="en-US"/>
        </w:rPr>
        <w:lastRenderedPageBreak/>
        <w:t>“private issue” and dismissed as “non-anthropological” or “trivial” (</w:t>
      </w:r>
      <w:r w:rsidRPr="3501B042">
        <w:rPr>
          <w:rFonts w:ascii="Times New Roman" w:eastAsia="Times New Roman" w:hAnsi="Times New Roman" w:cs="Times New Roman"/>
          <w:highlight w:val="white"/>
          <w:lang w:val="en-US"/>
        </w:rPr>
        <w:t xml:space="preserve">Barley 1989: 21 quoted in Cajas and Pérez 2017: 145). We need thorough and comparative reflection on the fact that in many contemporary research settings </w:t>
      </w:r>
      <w:proofErr w:type="gramStart"/>
      <w:r w:rsidRPr="3501B042">
        <w:rPr>
          <w:rFonts w:ascii="Times New Roman" w:eastAsia="Times New Roman" w:hAnsi="Times New Roman" w:cs="Times New Roman"/>
          <w:highlight w:val="white"/>
          <w:lang w:val="en-US"/>
        </w:rPr>
        <w:t>payment</w:t>
      </w:r>
      <w:proofErr w:type="gramEnd"/>
      <w:r w:rsidRPr="3501B042">
        <w:rPr>
          <w:rFonts w:ascii="Times New Roman" w:eastAsia="Times New Roman" w:hAnsi="Times New Roman" w:cs="Times New Roman"/>
          <w:highlight w:val="white"/>
          <w:lang w:val="en-US"/>
        </w:rPr>
        <w:t xml:space="preserve"> appears the only ethical way to do fieldwork. Refraining from a discussion of payment at least partially </w:t>
      </w:r>
      <w:r w:rsidRPr="3501B042">
        <w:rPr>
          <w:rFonts w:ascii="Times New Roman" w:eastAsia="Times New Roman" w:hAnsi="Times New Roman" w:cs="Times New Roman"/>
          <w:lang w:val="en-US"/>
        </w:rPr>
        <w:t xml:space="preserve">eclipses the related taboo on payments themselves in field-based interactions (Cajas and Pérez 2017). Is it </w:t>
      </w:r>
      <w:proofErr w:type="gramStart"/>
      <w:r w:rsidRPr="3501B042">
        <w:rPr>
          <w:rFonts w:ascii="Times New Roman" w:eastAsia="Times New Roman" w:hAnsi="Times New Roman" w:cs="Times New Roman"/>
          <w:lang w:val="en-US"/>
        </w:rPr>
        <w:t>naïve</w:t>
      </w:r>
      <w:proofErr w:type="gramEnd"/>
      <w:r w:rsidRPr="3501B042">
        <w:rPr>
          <w:rFonts w:ascii="Times New Roman" w:eastAsia="Times New Roman" w:hAnsi="Times New Roman" w:cs="Times New Roman"/>
          <w:lang w:val="en-US"/>
        </w:rPr>
        <w:t xml:space="preserve"> or unscientific to think that paying for data does not affect its reliability? Or immoral and extractive for refusing to countenance it? Can we oversee the complexities that may emerge when we start to pay our research participants, including the potential erosion or transformation of relationships that enable and even constitute ethnography – a concern that may also explain anthropologists’ reluctance to deconstruct payment in fieldwork interactions? These questions need to be unpacked and reformulated within a holistic discussion of the realities and consequences of monetary payment for fieldwork. Providing answers to these questions will contribute towards new narratives about “monetary reciprocity” that more adequately reflects contextually informed and reflexive ideas about ethical research conduct and knowledge production.</w:t>
      </w:r>
      <w:r w:rsidRPr="3501B042">
        <w:rPr>
          <w:rFonts w:ascii="Times New Roman" w:eastAsia="Times New Roman" w:hAnsi="Times New Roman" w:cs="Times New Roman"/>
          <w:highlight w:val="white"/>
          <w:lang w:val="en-US"/>
        </w:rPr>
        <w:t xml:space="preserve"> Synthesizing insights from the small body of literature on the topic and our experiences, we aim </w:t>
      </w:r>
      <w:r w:rsidRPr="3501B042">
        <w:rPr>
          <w:rFonts w:ascii="Times New Roman" w:eastAsia="Times New Roman" w:hAnsi="Times New Roman" w:cs="Times New Roman"/>
          <w:lang w:val="en-US"/>
        </w:rPr>
        <w:t>to advance the debate and make space for different kinds of narrative.</w:t>
      </w:r>
    </w:p>
    <w:p w14:paraId="50655241" w14:textId="77777777" w:rsidR="00B020DC" w:rsidRPr="00FA101A" w:rsidRDefault="00B020DC" w:rsidP="00B020DC">
      <w:pPr>
        <w:spacing w:line="480" w:lineRule="auto"/>
        <w:ind w:right="80"/>
        <w:rPr>
          <w:rFonts w:ascii="Times New Roman" w:eastAsia="Times New Roman" w:hAnsi="Times New Roman" w:cs="Times New Roman"/>
          <w:b/>
          <w:highlight w:val="white"/>
        </w:rPr>
      </w:pPr>
    </w:p>
    <w:p w14:paraId="5A11613A" w14:textId="1F660A4B" w:rsidR="00B020DC" w:rsidRPr="00CB4F85" w:rsidRDefault="00CB4F85" w:rsidP="00CB4F85">
      <w:pPr>
        <w:pStyle w:val="Heading3"/>
        <w:rPr>
          <w:rFonts w:ascii="Times New Roman" w:eastAsia="Times New Roman" w:hAnsi="Times New Roman" w:cs="Times New Roman"/>
          <w:b/>
          <w:bCs/>
          <w:sz w:val="22"/>
          <w:szCs w:val="22"/>
          <w:highlight w:val="white"/>
        </w:rPr>
      </w:pPr>
      <w:r w:rsidRPr="00CB4F85">
        <w:rPr>
          <w:rFonts w:ascii="Times New Roman" w:eastAsia="Times New Roman" w:hAnsi="Times New Roman" w:cs="Times New Roman"/>
          <w:b/>
          <w:bCs/>
          <w:sz w:val="22"/>
          <w:szCs w:val="22"/>
          <w:highlight w:val="white"/>
        </w:rPr>
        <w:t>Disciplinary Narratives</w:t>
      </w:r>
    </w:p>
    <w:p w14:paraId="67CBD133" w14:textId="77777777" w:rsidR="00B020DC" w:rsidRPr="00FA101A" w:rsidRDefault="00B020DC" w:rsidP="00B020DC">
      <w:pPr>
        <w:spacing w:line="480" w:lineRule="auto"/>
        <w:ind w:right="79"/>
        <w:rPr>
          <w:rFonts w:ascii="Times New Roman" w:eastAsia="Times New Roman" w:hAnsi="Times New Roman" w:cs="Times New Roman"/>
          <w:b/>
          <w:highlight w:val="white"/>
        </w:rPr>
      </w:pPr>
    </w:p>
    <w:p w14:paraId="11257748" w14:textId="77777777" w:rsidR="00B020DC" w:rsidRDefault="00B020DC" w:rsidP="00B020DC">
      <w:pPr>
        <w:spacing w:line="480" w:lineRule="auto"/>
        <w:ind w:right="79"/>
        <w:rPr>
          <w:rFonts w:ascii="Times New Roman" w:eastAsia="Times New Roman" w:hAnsi="Times New Roman" w:cs="Times New Roman"/>
          <w:lang w:val="en-US"/>
        </w:rPr>
      </w:pPr>
      <w:r w:rsidRPr="676BC247">
        <w:rPr>
          <w:rFonts w:ascii="Times New Roman" w:eastAsia="Times New Roman" w:hAnsi="Times New Roman" w:cs="Times New Roman"/>
          <w:lang w:val="en-US"/>
        </w:rPr>
        <w:t>The absence of guidance, discussion, or debate on payment and fieldwork for anthropologists is a marked contrast with other disciplines such as biomedicine, where recompense for participation is an important topic (</w:t>
      </w:r>
      <w:proofErr w:type="spellStart"/>
      <w:r w:rsidRPr="676BC247">
        <w:rPr>
          <w:rFonts w:ascii="Times New Roman" w:eastAsia="Times New Roman" w:hAnsi="Times New Roman" w:cs="Times New Roman"/>
          <w:highlight w:val="white"/>
          <w:lang w:val="en-US"/>
        </w:rPr>
        <w:t>Nyangulu</w:t>
      </w:r>
      <w:proofErr w:type="spellEnd"/>
      <w:r w:rsidRPr="676BC247">
        <w:rPr>
          <w:rFonts w:ascii="Times New Roman" w:eastAsia="Times New Roman" w:hAnsi="Times New Roman" w:cs="Times New Roman"/>
          <w:lang w:val="en-US"/>
        </w:rPr>
        <w:t xml:space="preserve"> et al. 2019). For some, monetary payment is unethical because it makes volunteering for a clinical trial a matter of financial reward, for healthy participants – who may take more risks when they need or quickly want to gain cash–high payments for experimental trials (</w:t>
      </w:r>
      <w:r w:rsidRPr="676BC247">
        <w:rPr>
          <w:rFonts w:ascii="Times New Roman" w:eastAsia="Times New Roman" w:hAnsi="Times New Roman" w:cs="Times New Roman"/>
          <w:highlight w:val="white"/>
          <w:lang w:val="en-US"/>
        </w:rPr>
        <w:t>Wertheimer and Miller 2008)</w:t>
      </w:r>
      <w:r w:rsidRPr="676BC247">
        <w:rPr>
          <w:rFonts w:ascii="Times New Roman" w:eastAsia="Times New Roman" w:hAnsi="Times New Roman" w:cs="Times New Roman"/>
          <w:lang w:val="en-US"/>
        </w:rPr>
        <w:t xml:space="preserve">. For others, it is still about “more than money” (Stunkel and Grady 2011). Yet within bio-ethical debates it is acknowledged that there is nothing inherently unethical about inducing people to volunteer through payment (Stones and McMillan 2010; Gelinas et al. 2018). An </w:t>
      </w:r>
      <w:r w:rsidRPr="676BC247">
        <w:rPr>
          <w:rFonts w:ascii="Times New Roman" w:eastAsia="Times New Roman" w:hAnsi="Times New Roman" w:cs="Times New Roman"/>
          <w:lang w:val="en-US"/>
        </w:rPr>
        <w:lastRenderedPageBreak/>
        <w:t>ethical problem emerges mainly when payments are considered excessive or inadequate (Talukder 2011). The relevant point for our purposes is the existence of a debate on such matters, even if participating in biomedical research has different characteristics than participating in (extended) ethnographic research.</w:t>
      </w:r>
    </w:p>
    <w:p w14:paraId="69BBCD51" w14:textId="77777777" w:rsidR="00CB4F85" w:rsidRDefault="00CB4F85" w:rsidP="00B020DC">
      <w:pPr>
        <w:spacing w:line="480" w:lineRule="auto"/>
        <w:ind w:right="79" w:firstLine="720"/>
        <w:rPr>
          <w:rFonts w:ascii="Times New Roman" w:eastAsia="Times New Roman" w:hAnsi="Times New Roman" w:cs="Times New Roman"/>
        </w:rPr>
      </w:pPr>
    </w:p>
    <w:p w14:paraId="655DD241" w14:textId="0B9B8EA3" w:rsidR="00B020DC" w:rsidRPr="00F1559A" w:rsidRDefault="00B020DC" w:rsidP="00B020DC">
      <w:pPr>
        <w:spacing w:line="480" w:lineRule="auto"/>
        <w:ind w:right="79" w:firstLine="720"/>
        <w:rPr>
          <w:rFonts w:ascii="Times New Roman" w:eastAsia="Times New Roman" w:hAnsi="Times New Roman" w:cs="Times New Roman"/>
        </w:rPr>
      </w:pPr>
      <w:r w:rsidRPr="3501B042">
        <w:rPr>
          <w:rFonts w:ascii="Times New Roman" w:eastAsia="Times New Roman" w:hAnsi="Times New Roman" w:cs="Times New Roman"/>
        </w:rPr>
        <w:t xml:space="preserve">Closer to our discipline, discussions are ongoing within social and behavioral sciences. In biomedicine, payment was initially considered a means to encourage participation in research (Thompson 1996; Head 2009). The roles of research participants are often more clearly delineated, </w:t>
      </w:r>
      <w:r w:rsidRPr="00C232A3">
        <w:rPr>
          <w:rFonts w:ascii="Times New Roman" w:eastAsia="Times New Roman" w:hAnsi="Times New Roman" w:cs="Times New Roman"/>
        </w:rPr>
        <w:t xml:space="preserve">with cash (or vouchers) paid in return for bounded moments of data gathering: an expert interview, conducting an afternoon of psychological experiments and games, participation in a workshop, and so forth. </w:t>
      </w:r>
      <w:r w:rsidRPr="3501B042">
        <w:rPr>
          <w:rFonts w:ascii="Times New Roman" w:eastAsia="Times New Roman" w:hAnsi="Times New Roman" w:cs="Times New Roman"/>
        </w:rPr>
        <w:t>Debates have revolved around the quality of data produced through different forms or media of payment (Brase 2009; Incekara-</w:t>
      </w:r>
      <w:proofErr w:type="spellStart"/>
      <w:r w:rsidRPr="3501B042">
        <w:rPr>
          <w:rFonts w:ascii="Times New Roman" w:eastAsia="Times New Roman" w:hAnsi="Times New Roman" w:cs="Times New Roman"/>
        </w:rPr>
        <w:t>Hafalir</w:t>
      </w:r>
      <w:proofErr w:type="spellEnd"/>
      <w:r w:rsidRPr="3501B042">
        <w:rPr>
          <w:rFonts w:ascii="Times New Roman" w:eastAsia="Times New Roman" w:hAnsi="Times New Roman" w:cs="Times New Roman"/>
        </w:rPr>
        <w:t xml:space="preserve"> et al. 2022) rather than debating the extent to which it is an ethical obligation. In</w:t>
      </w:r>
      <w:r w:rsidRPr="004713D3">
        <w:rPr>
          <w:rFonts w:ascii="Times New Roman" w:eastAsia="Times New Roman" w:hAnsi="Times New Roman" w:cs="Times New Roman"/>
        </w:rPr>
        <w:t xml:space="preserve"> </w:t>
      </w:r>
      <w:r>
        <w:rPr>
          <w:rFonts w:ascii="Times New Roman" w:eastAsia="Times New Roman" w:hAnsi="Times New Roman" w:cs="Times New Roman"/>
        </w:rPr>
        <w:t>other qualitative social sciences</w:t>
      </w:r>
      <w:r w:rsidRPr="3501B042">
        <w:rPr>
          <w:rFonts w:ascii="Times New Roman" w:eastAsia="Times New Roman" w:hAnsi="Times New Roman" w:cs="Times New Roman"/>
        </w:rPr>
        <w:t>, ethical issues have been raised explicitly</w:t>
      </w:r>
      <w:r w:rsidRPr="3501B042">
        <w:rPr>
          <w:rFonts w:ascii="Times New Roman" w:hAnsi="Times New Roman" w:cs="Times New Roman"/>
          <w:lang w:val="en-US"/>
        </w:rPr>
        <w:t xml:space="preserve">. </w:t>
      </w:r>
      <w:r w:rsidRPr="3501B042">
        <w:rPr>
          <w:rFonts w:ascii="Times New Roman" w:eastAsia="Times New Roman" w:hAnsi="Times New Roman" w:cs="Times New Roman"/>
        </w:rPr>
        <w:t xml:space="preserve">Payment is considered a way to recognize and equalize power relations in research relationships (Thompson 1996). In fact, </w:t>
      </w:r>
      <w:r w:rsidRPr="3501B042">
        <w:rPr>
          <w:rFonts w:ascii="Times New Roman" w:hAnsi="Times New Roman" w:cs="Times New Roman"/>
          <w:lang w:val="en-US"/>
        </w:rPr>
        <w:t>“</w:t>
      </w:r>
      <w:r w:rsidRPr="00C232A3">
        <w:rPr>
          <w:rFonts w:ascii="Times New Roman" w:hAnsi="Times New Roman" w:cs="Times New Roman"/>
          <w:lang w:val="en-US"/>
        </w:rPr>
        <w:t>making payments (or gift-giving) becomes a mark of ethically sound research</w:t>
      </w:r>
      <w:r w:rsidRPr="3501B042">
        <w:rPr>
          <w:rFonts w:ascii="Times New Roman" w:hAnsi="Times New Roman" w:cs="Times New Roman"/>
          <w:lang w:val="en-US"/>
        </w:rPr>
        <w:t>” (Head 2009: 337).</w:t>
      </w:r>
      <w:r w:rsidRPr="3501B042">
        <w:rPr>
          <w:rFonts w:ascii="Times New Roman" w:eastAsia="Times New Roman" w:hAnsi="Times New Roman" w:cs="Times New Roman"/>
        </w:rPr>
        <w:t xml:space="preserve">  Recently, three early-career geographers reject the idea that payment can remove power imbalances but argue it is a sign of respect for participants’ time and expertise (Warnock et al. 2022). The relationship between researcher and participant is one of interdependence, as in ethnographic research, although the authors acknowledge that payment in ethnographic research has its own peculiarities (Warnock et al. 2022: 198). Ethnography often incorporates </w:t>
      </w:r>
      <w:r w:rsidRPr="00C232A3">
        <w:rPr>
          <w:rFonts w:ascii="Times New Roman" w:eastAsia="Times New Roman" w:hAnsi="Times New Roman" w:cs="Times New Roman"/>
        </w:rPr>
        <w:t xml:space="preserve">specific and formal research interactions, such as an interview or attendance at a workshop or focus group, for which payment may be relatively straightforward. </w:t>
      </w:r>
      <w:r w:rsidRPr="3501B042">
        <w:rPr>
          <w:rFonts w:ascii="Times New Roman" w:eastAsia="Times New Roman" w:hAnsi="Times New Roman" w:cs="Times New Roman"/>
        </w:rPr>
        <w:t xml:space="preserve">But these </w:t>
      </w:r>
      <w:r w:rsidRPr="00C232A3">
        <w:rPr>
          <w:rFonts w:ascii="Times New Roman" w:eastAsia="Times New Roman" w:hAnsi="Times New Roman" w:cs="Times New Roman"/>
        </w:rPr>
        <w:t>bounded interactions take place</w:t>
      </w:r>
      <w:r w:rsidRPr="3501B042">
        <w:rPr>
          <w:rFonts w:ascii="Times New Roman" w:eastAsia="Times New Roman" w:hAnsi="Times New Roman" w:cs="Times New Roman"/>
        </w:rPr>
        <w:t xml:space="preserve"> within more open-ended</w:t>
      </w:r>
      <w:r w:rsidRPr="00C232A3">
        <w:rPr>
          <w:rFonts w:ascii="Times New Roman" w:eastAsia="Times New Roman" w:hAnsi="Times New Roman" w:cs="Times New Roman"/>
        </w:rPr>
        <w:t xml:space="preserve"> ethnographic research </w:t>
      </w:r>
      <w:r w:rsidRPr="3501B042">
        <w:rPr>
          <w:rFonts w:ascii="Times New Roman" w:eastAsia="Times New Roman" w:hAnsi="Times New Roman" w:cs="Times New Roman"/>
        </w:rPr>
        <w:t>over</w:t>
      </w:r>
      <w:r w:rsidRPr="00C232A3">
        <w:rPr>
          <w:rFonts w:ascii="Times New Roman" w:eastAsia="Times New Roman" w:hAnsi="Times New Roman" w:cs="Times New Roman"/>
        </w:rPr>
        <w:t xml:space="preserve"> longer periods of participant observation</w:t>
      </w:r>
      <w:r w:rsidRPr="3501B042">
        <w:rPr>
          <w:rFonts w:ascii="Times New Roman" w:eastAsia="Times New Roman" w:hAnsi="Times New Roman" w:cs="Times New Roman"/>
        </w:rPr>
        <w:t xml:space="preserve">. These </w:t>
      </w:r>
      <w:r w:rsidRPr="00C232A3">
        <w:rPr>
          <w:rFonts w:ascii="Times New Roman" w:eastAsia="Times New Roman" w:hAnsi="Times New Roman" w:cs="Times New Roman"/>
        </w:rPr>
        <w:t>are less rigid and harder to delineate.</w:t>
      </w:r>
      <w:r w:rsidRPr="3501B042">
        <w:rPr>
          <w:rFonts w:ascii="Times New Roman" w:eastAsia="Times New Roman" w:hAnsi="Times New Roman" w:cs="Times New Roman"/>
        </w:rPr>
        <w:t xml:space="preserve"> The long-term engagement of doing research </w:t>
      </w:r>
      <w:r w:rsidRPr="3501B042">
        <w:rPr>
          <w:rFonts w:ascii="Times New Roman" w:eastAsia="Times New Roman" w:hAnsi="Times New Roman" w:cs="Times New Roman"/>
          <w:i/>
          <w:iCs/>
        </w:rPr>
        <w:t>on</w:t>
      </w:r>
      <w:r w:rsidRPr="3501B042">
        <w:rPr>
          <w:rFonts w:ascii="Times New Roman" w:eastAsia="Times New Roman" w:hAnsi="Times New Roman" w:cs="Times New Roman"/>
        </w:rPr>
        <w:t xml:space="preserve"> and research </w:t>
      </w:r>
      <w:r w:rsidRPr="3501B042">
        <w:rPr>
          <w:rFonts w:ascii="Times New Roman" w:eastAsia="Times New Roman" w:hAnsi="Times New Roman" w:cs="Times New Roman"/>
          <w:i/>
          <w:iCs/>
        </w:rPr>
        <w:t>with</w:t>
      </w:r>
      <w:r w:rsidRPr="3501B042">
        <w:rPr>
          <w:rFonts w:ascii="Times New Roman" w:eastAsia="Times New Roman" w:hAnsi="Times New Roman" w:cs="Times New Roman"/>
        </w:rPr>
        <w:t xml:space="preserve"> human participants (Cajas and Pérez 2017), which often sets ethnography apart from other methods</w:t>
      </w:r>
      <w:r w:rsidRPr="00C232A3">
        <w:rPr>
          <w:rFonts w:ascii="Times New Roman" w:eastAsia="Times New Roman" w:hAnsi="Times New Roman" w:cs="Times New Roman"/>
        </w:rPr>
        <w:t>, means answers from other disciplines and perspectives cannot be uncritically imported</w:t>
      </w:r>
      <w:r w:rsidRPr="3501B042">
        <w:rPr>
          <w:rFonts w:ascii="Times New Roman" w:eastAsia="Times New Roman" w:hAnsi="Times New Roman" w:cs="Times New Roman"/>
        </w:rPr>
        <w:t xml:space="preserve">, even if they provide helpful clues. </w:t>
      </w:r>
    </w:p>
    <w:p w14:paraId="4A3795D4" w14:textId="77777777" w:rsidR="00CB4F85" w:rsidRDefault="00CB4F85" w:rsidP="00B020DC">
      <w:pPr>
        <w:spacing w:line="480" w:lineRule="auto"/>
        <w:ind w:right="79" w:firstLine="720"/>
        <w:rPr>
          <w:rFonts w:ascii="Times New Roman" w:eastAsia="Times New Roman" w:hAnsi="Times New Roman" w:cs="Times New Roman"/>
          <w:lang w:val="en-US"/>
        </w:rPr>
      </w:pPr>
    </w:p>
    <w:p w14:paraId="5B58044B" w14:textId="64C08EEA" w:rsidR="00B020DC" w:rsidRPr="00F1559A" w:rsidRDefault="00B020DC" w:rsidP="00B020DC">
      <w:pPr>
        <w:spacing w:line="480" w:lineRule="auto"/>
        <w:ind w:right="79" w:firstLine="720"/>
        <w:rPr>
          <w:rFonts w:ascii="Times New Roman" w:eastAsia="Times New Roman" w:hAnsi="Times New Roman" w:cs="Times New Roman"/>
          <w:lang w:val="en-US"/>
        </w:rPr>
      </w:pPr>
      <w:r w:rsidRPr="00C232A3">
        <w:rPr>
          <w:rFonts w:ascii="Times New Roman" w:eastAsia="Times New Roman" w:hAnsi="Times New Roman" w:cs="Times New Roman"/>
          <w:lang w:val="en-US"/>
        </w:rPr>
        <w:t>Ethnographers long-term and less formulaic engagement with research participants often blurs the distinction between “research” and “real life,” the “formal” and the “informal.”</w:t>
      </w:r>
      <w:r w:rsidRPr="07F4365A">
        <w:rPr>
          <w:rFonts w:ascii="Times New Roman" w:eastAsia="Times New Roman" w:hAnsi="Times New Roman" w:cs="Times New Roman"/>
          <w:lang w:val="en-US"/>
        </w:rPr>
        <w:t xml:space="preserve"> Moreover, </w:t>
      </w:r>
      <w:r w:rsidRPr="07F4365A">
        <w:rPr>
          <w:rFonts w:ascii="Times New Roman" w:eastAsia="Times New Roman" w:hAnsi="Times New Roman" w:cs="Times New Roman"/>
          <w:lang w:val="en-US"/>
        </w:rPr>
        <w:lastRenderedPageBreak/>
        <w:t>“researcher positionalities with respect to interlocutors often shift over time [...] leading to altered expectations and changed relationship dynamics” (Rusell 2024: 179). Not only is data gathering often more ad-hoc and spread over longer periods of time, but fieldwork relations are more personal and diverse. When, for instance, do fieldwork relationships end? Who gets to decide? These are all difficult questions that require critical self-reflection. Integrating payment may complicate this further, because it entail</w:t>
      </w:r>
      <w:r>
        <w:rPr>
          <w:rFonts w:ascii="Times New Roman" w:eastAsia="Times New Roman" w:hAnsi="Times New Roman" w:cs="Times New Roman"/>
          <w:lang w:val="en-US"/>
        </w:rPr>
        <w:t>s</w:t>
      </w:r>
      <w:r w:rsidRPr="07F4365A">
        <w:rPr>
          <w:rFonts w:ascii="Times New Roman" w:eastAsia="Times New Roman" w:hAnsi="Times New Roman" w:cs="Times New Roman"/>
          <w:lang w:val="en-US"/>
        </w:rPr>
        <w:t xml:space="preserve"> discomfort (Moodie 2007; </w:t>
      </w:r>
      <w:proofErr w:type="spellStart"/>
      <w:r w:rsidRPr="07F4365A">
        <w:rPr>
          <w:rFonts w:ascii="Times New Roman" w:eastAsia="Times New Roman" w:hAnsi="Times New Roman" w:cs="Times New Roman"/>
          <w:lang w:val="en-US"/>
        </w:rPr>
        <w:t>Otañez</w:t>
      </w:r>
      <w:proofErr w:type="spellEnd"/>
      <w:r w:rsidRPr="07F4365A">
        <w:rPr>
          <w:rFonts w:ascii="Times New Roman" w:eastAsia="Times New Roman" w:hAnsi="Times New Roman" w:cs="Times New Roman"/>
          <w:lang w:val="en-US"/>
        </w:rPr>
        <w:t xml:space="preserve"> 2007)</w:t>
      </w:r>
      <w:r w:rsidRPr="00C232A3">
        <w:rPr>
          <w:rFonts w:ascii="Times New Roman" w:eastAsia="Times New Roman" w:hAnsi="Times New Roman" w:cs="Times New Roman"/>
          <w:lang w:val="en-US"/>
        </w:rPr>
        <w:t xml:space="preserve">. It exposes inequalities between </w:t>
      </w:r>
      <w:proofErr w:type="gramStart"/>
      <w:r w:rsidRPr="00C232A3">
        <w:rPr>
          <w:rFonts w:ascii="Times New Roman" w:eastAsia="Times New Roman" w:hAnsi="Times New Roman" w:cs="Times New Roman"/>
          <w:lang w:val="en-US"/>
        </w:rPr>
        <w:t>researcher</w:t>
      </w:r>
      <w:proofErr w:type="gramEnd"/>
      <w:r w:rsidRPr="00C232A3">
        <w:rPr>
          <w:rFonts w:ascii="Times New Roman" w:eastAsia="Times New Roman" w:hAnsi="Times New Roman" w:cs="Times New Roman"/>
          <w:lang w:val="en-US"/>
        </w:rPr>
        <w:t xml:space="preserve"> and researched that scholars are increasingly aware of and uncomfortable with</w:t>
      </w:r>
      <w:r w:rsidRPr="07F4365A">
        <w:rPr>
          <w:rFonts w:ascii="Times New Roman" w:eastAsia="Times New Roman" w:hAnsi="Times New Roman" w:cs="Times New Roman"/>
          <w:lang w:val="en-US"/>
        </w:rPr>
        <w:t xml:space="preserve">, as they present something of an existential challenge to the discipline and those who do it (Jobson 2020). The inequalities bring with them uneasiness and at times guilt or even anger when both sides interpret (requests for) payments differently. </w:t>
      </w:r>
      <w:r w:rsidRPr="00C232A3">
        <w:rPr>
          <w:rFonts w:ascii="Times New Roman" w:eastAsia="Times New Roman" w:hAnsi="Times New Roman" w:cs="Times New Roman"/>
          <w:lang w:val="en-US"/>
        </w:rPr>
        <w:t xml:space="preserve">Yet neither refraining from payment, nor avoiding discussion, make educational inequalities, class distinctions and </w:t>
      </w:r>
      <w:proofErr w:type="gramStart"/>
      <w:r w:rsidRPr="00C232A3">
        <w:rPr>
          <w:rFonts w:ascii="Times New Roman" w:eastAsia="Times New Roman" w:hAnsi="Times New Roman" w:cs="Times New Roman"/>
          <w:lang w:val="en-US"/>
        </w:rPr>
        <w:t>racialized</w:t>
      </w:r>
      <w:proofErr w:type="gramEnd"/>
      <w:r w:rsidRPr="00C232A3">
        <w:rPr>
          <w:rFonts w:ascii="Times New Roman" w:eastAsia="Times New Roman" w:hAnsi="Times New Roman" w:cs="Times New Roman"/>
          <w:lang w:val="en-US"/>
        </w:rPr>
        <w:t xml:space="preserve"> difference disappear</w:t>
      </w:r>
      <w:r w:rsidRPr="07F4365A">
        <w:rPr>
          <w:rFonts w:ascii="Times New Roman" w:eastAsia="Times New Roman" w:hAnsi="Times New Roman" w:cs="Times New Roman"/>
          <w:lang w:val="en-US"/>
        </w:rPr>
        <w:t>. They are almost always present in fieldwork interactions, even when obscured</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 xml:space="preserve">research relationships are constituted by an inequality of roles and motives (von </w:t>
      </w:r>
      <w:proofErr w:type="spellStart"/>
      <w:r w:rsidRPr="07F4365A">
        <w:rPr>
          <w:rFonts w:ascii="Times New Roman" w:eastAsia="Times New Roman" w:hAnsi="Times New Roman" w:cs="Times New Roman"/>
          <w:lang w:val="en-US"/>
        </w:rPr>
        <w:t>Vacano</w:t>
      </w:r>
      <w:proofErr w:type="spellEnd"/>
      <w:r w:rsidRPr="07F4365A">
        <w:rPr>
          <w:rFonts w:ascii="Times New Roman" w:eastAsia="Times New Roman" w:hAnsi="Times New Roman" w:cs="Times New Roman"/>
          <w:lang w:val="en-US"/>
        </w:rPr>
        <w:t xml:space="preserve"> 2019:80). </w:t>
      </w:r>
      <w:r w:rsidRPr="00C232A3">
        <w:rPr>
          <w:rFonts w:ascii="Times New Roman" w:eastAsia="Times New Roman" w:hAnsi="Times New Roman" w:cs="Times New Roman"/>
          <w:lang w:val="en-US"/>
        </w:rPr>
        <w:t xml:space="preserve">Increased interrogation of inequality, representation, and neo-coloniality in research practices make turning a blind eye to payment in fieldwork untenable. </w:t>
      </w:r>
      <w:r>
        <w:rPr>
          <w:rFonts w:ascii="Times New Roman" w:eastAsia="Times New Roman" w:hAnsi="Times New Roman" w:cs="Times New Roman"/>
          <w:lang w:val="en-US"/>
        </w:rPr>
        <w:t xml:space="preserve">This calls for discussion of our </w:t>
      </w:r>
      <w:proofErr w:type="gramStart"/>
      <w:r>
        <w:rPr>
          <w:rFonts w:ascii="Times New Roman" w:eastAsia="Times New Roman" w:hAnsi="Times New Roman" w:cs="Times New Roman"/>
          <w:lang w:val="en-US"/>
        </w:rPr>
        <w:t>disciplinary ancestors</w:t>
      </w:r>
      <w:proofErr w:type="gramEnd"/>
      <w:r>
        <w:rPr>
          <w:rFonts w:ascii="Times New Roman" w:eastAsia="Times New Roman" w:hAnsi="Times New Roman" w:cs="Times New Roman"/>
          <w:lang w:val="en-US"/>
        </w:rPr>
        <w:t xml:space="preserve"> and </w:t>
      </w:r>
      <w:r w:rsidRPr="07F4365A">
        <w:rPr>
          <w:rFonts w:ascii="Times New Roman" w:eastAsia="Times New Roman" w:hAnsi="Times New Roman" w:cs="Times New Roman"/>
          <w:lang w:val="en-US"/>
        </w:rPr>
        <w:t>taboos on mixing intimacy with money</w:t>
      </w:r>
      <w:r>
        <w:rPr>
          <w:rFonts w:ascii="Times New Roman" w:eastAsia="Times New Roman" w:hAnsi="Times New Roman" w:cs="Times New Roman"/>
          <w:lang w:val="en-US"/>
        </w:rPr>
        <w:t xml:space="preserve"> that</w:t>
      </w:r>
      <w:r w:rsidRPr="07F4365A">
        <w:rPr>
          <w:rFonts w:ascii="Times New Roman" w:eastAsia="Times New Roman" w:hAnsi="Times New Roman" w:cs="Times New Roman"/>
          <w:lang w:val="en-US"/>
        </w:rPr>
        <w:t xml:space="preserve"> have been ignored for so long. </w:t>
      </w:r>
    </w:p>
    <w:p w14:paraId="5AA994AD" w14:textId="77777777" w:rsidR="00B020DC" w:rsidRPr="00F1559A" w:rsidRDefault="00B020DC" w:rsidP="00B020DC">
      <w:pPr>
        <w:spacing w:line="480" w:lineRule="auto"/>
        <w:ind w:right="79" w:firstLine="720"/>
        <w:rPr>
          <w:rFonts w:ascii="Times New Roman" w:eastAsia="Times New Roman" w:hAnsi="Times New Roman" w:cs="Times New Roman"/>
        </w:rPr>
      </w:pPr>
      <w:r w:rsidRPr="00F1559A">
        <w:rPr>
          <w:rFonts w:ascii="Times New Roman" w:eastAsia="Times New Roman" w:hAnsi="Times New Roman" w:cs="Times New Roman"/>
        </w:rPr>
        <w:t xml:space="preserve"> </w:t>
      </w:r>
    </w:p>
    <w:p w14:paraId="418B353B" w14:textId="77777777" w:rsidR="00260636" w:rsidRPr="00C33CAB" w:rsidRDefault="00260636" w:rsidP="00260636">
      <w:pPr>
        <w:pStyle w:val="Heading3"/>
        <w:rPr>
          <w:rFonts w:ascii="Times New Roman" w:hAnsi="Times New Roman" w:cs="Times New Roman"/>
          <w:b/>
          <w:sz w:val="22"/>
          <w:szCs w:val="22"/>
        </w:rPr>
      </w:pPr>
      <w:bookmarkStart w:id="1" w:name="_fuabd8nv8kb8" w:colFirst="0" w:colLast="0"/>
      <w:bookmarkEnd w:id="1"/>
      <w:r w:rsidRPr="00C33CAB">
        <w:rPr>
          <w:rFonts w:ascii="Times New Roman" w:hAnsi="Times New Roman" w:cs="Times New Roman"/>
          <w:b/>
          <w:sz w:val="22"/>
          <w:szCs w:val="22"/>
        </w:rPr>
        <w:t xml:space="preserve">Missed (Historical) Opportunities for Reflection </w:t>
      </w:r>
    </w:p>
    <w:p w14:paraId="0740F128" w14:textId="77777777" w:rsidR="00B020DC" w:rsidRPr="00F1559A" w:rsidRDefault="00B020DC" w:rsidP="00B020DC">
      <w:pPr>
        <w:spacing w:line="480" w:lineRule="auto"/>
        <w:ind w:right="79"/>
        <w:rPr>
          <w:rFonts w:ascii="Times New Roman" w:eastAsia="Times New Roman" w:hAnsi="Times New Roman" w:cs="Times New Roman"/>
        </w:rPr>
      </w:pPr>
    </w:p>
    <w:p w14:paraId="61703CFB" w14:textId="77777777" w:rsidR="00B020DC" w:rsidRDefault="00B020DC" w:rsidP="00B020DC">
      <w:pPr>
        <w:spacing w:line="480" w:lineRule="auto"/>
        <w:ind w:right="79"/>
        <w:rPr>
          <w:rFonts w:ascii="Times New Roman" w:eastAsia="Times New Roman" w:hAnsi="Times New Roman" w:cs="Times New Roman"/>
          <w:lang w:val="en-US"/>
        </w:rPr>
      </w:pPr>
      <w:r w:rsidRPr="00C232A3">
        <w:rPr>
          <w:rFonts w:ascii="Times New Roman" w:eastAsia="Times New Roman" w:hAnsi="Times New Roman" w:cs="Times New Roman"/>
          <w:lang w:val="en-US"/>
        </w:rPr>
        <w:t>From its inception, the discipline of anthropology has been influenced by a long, European history of moral concerns about money</w:t>
      </w:r>
      <w:r w:rsidRPr="07F4365A">
        <w:rPr>
          <w:rFonts w:ascii="Times New Roman" w:eastAsia="Times New Roman" w:hAnsi="Times New Roman" w:cs="Times New Roman"/>
          <w:lang w:val="en-US"/>
        </w:rPr>
        <w:t xml:space="preserve"> reflected in Biblical sources such as the ‘cleansing of the temple’ during which Jesus chased out the money changers from the temple in Jerusalem. </w:t>
      </w:r>
      <w:r w:rsidRPr="00C232A3">
        <w:rPr>
          <w:rFonts w:ascii="Times New Roman" w:eastAsia="Times New Roman" w:hAnsi="Times New Roman" w:cs="Times New Roman"/>
          <w:lang w:val="en-US"/>
        </w:rPr>
        <w:t>Money was perceived as corrupting, in line with related concerns about commodification, which was considered to both rationalize and squeeze out social ties</w:t>
      </w:r>
      <w:r w:rsidRPr="07F4365A">
        <w:rPr>
          <w:rFonts w:ascii="Times New Roman" w:eastAsia="Times New Roman" w:hAnsi="Times New Roman" w:cs="Times New Roman"/>
          <w:lang w:val="en-US"/>
        </w:rPr>
        <w:t xml:space="preserve"> (</w:t>
      </w:r>
      <w:proofErr w:type="spellStart"/>
      <w:r w:rsidRPr="07F4365A">
        <w:rPr>
          <w:rFonts w:ascii="Times New Roman" w:eastAsia="Times New Roman" w:hAnsi="Times New Roman" w:cs="Times New Roman"/>
          <w:lang w:val="en-US"/>
        </w:rPr>
        <w:t>Zelizer</w:t>
      </w:r>
      <w:proofErr w:type="spellEnd"/>
      <w:r w:rsidRPr="07F4365A">
        <w:rPr>
          <w:rFonts w:ascii="Times New Roman" w:eastAsia="Times New Roman" w:hAnsi="Times New Roman" w:cs="Times New Roman"/>
          <w:lang w:val="en-US"/>
        </w:rPr>
        <w:t xml:space="preserve"> 1998: 1381; see also Marx 1964 [1844]</w:t>
      </w:r>
      <w:proofErr w:type="gramStart"/>
      <w:r w:rsidRPr="07F4365A">
        <w:rPr>
          <w:rFonts w:ascii="Times New Roman" w:eastAsia="Times New Roman" w:hAnsi="Times New Roman" w:cs="Times New Roman"/>
          <w:lang w:val="en-US"/>
        </w:rPr>
        <w:t>)</w:t>
      </w:r>
      <w:r>
        <w:rPr>
          <w:rFonts w:ascii="Times New Roman" w:eastAsia="Times New Roman" w:hAnsi="Times New Roman" w:cs="Times New Roman"/>
          <w:lang w:val="en-US"/>
        </w:rPr>
        <w:t>.</w:t>
      </w:r>
      <w:r w:rsidRPr="07F4365A">
        <w:rPr>
          <w:rFonts w:ascii="Times New Roman" w:eastAsia="Times New Roman" w:hAnsi="Times New Roman" w:cs="Times New Roman"/>
          <w:lang w:val="en-US"/>
        </w:rPr>
        <w:t>With</w:t>
      </w:r>
      <w:proofErr w:type="gramEnd"/>
      <w:r w:rsidRPr="07F4365A">
        <w:rPr>
          <w:rFonts w:ascii="Times New Roman" w:eastAsia="Times New Roman" w:hAnsi="Times New Roman" w:cs="Times New Roman"/>
          <w:lang w:val="en-US"/>
        </w:rPr>
        <w:t xml:space="preserve"> the dominant role of money in contemporary capitalist society, this has </w:t>
      </w:r>
      <w:r>
        <w:rPr>
          <w:rFonts w:ascii="Times New Roman" w:eastAsia="Times New Roman" w:hAnsi="Times New Roman" w:cs="Times New Roman"/>
          <w:lang w:val="en-US"/>
        </w:rPr>
        <w:t>not</w:t>
      </w:r>
      <w:r w:rsidRPr="07F4365A">
        <w:rPr>
          <w:rFonts w:ascii="Times New Roman" w:eastAsia="Times New Roman" w:hAnsi="Times New Roman" w:cs="Times New Roman"/>
          <w:lang w:val="en-US"/>
        </w:rPr>
        <w:t xml:space="preserve"> waned (Taussig 1980; Shipton 1989). As Keith Hart (2007: 13) highlights, money in capitalist societies “stands for alienation, </w:t>
      </w:r>
      <w:r w:rsidRPr="07F4365A">
        <w:rPr>
          <w:rFonts w:ascii="Times New Roman" w:eastAsia="Times New Roman" w:hAnsi="Times New Roman" w:cs="Times New Roman"/>
          <w:lang w:val="en-US"/>
        </w:rPr>
        <w:lastRenderedPageBreak/>
        <w:t xml:space="preserve">detachment, impersonal society, the outside.” </w:t>
      </w:r>
      <w:r>
        <w:rPr>
          <w:rFonts w:ascii="Times New Roman" w:eastAsia="Times New Roman" w:hAnsi="Times New Roman" w:cs="Times New Roman"/>
          <w:lang w:val="en-US"/>
        </w:rPr>
        <w:t>One</w:t>
      </w:r>
      <w:r w:rsidRPr="07F4365A">
        <w:rPr>
          <w:rFonts w:ascii="Times New Roman" w:eastAsia="Times New Roman" w:hAnsi="Times New Roman" w:cs="Times New Roman"/>
          <w:lang w:val="en-US"/>
        </w:rPr>
        <w:t xml:space="preserve"> consequence of these concerns has been a</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tendency to shy away from discussing how money affects our own everyday (research) lives. The result</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 xml:space="preserve">is that </w:t>
      </w:r>
      <w:r>
        <w:rPr>
          <w:rFonts w:ascii="Times New Roman" w:eastAsia="Times New Roman" w:hAnsi="Times New Roman" w:cs="Times New Roman"/>
          <w:lang w:val="en-US"/>
        </w:rPr>
        <w:t>i</w:t>
      </w:r>
      <w:r w:rsidRPr="07F4365A">
        <w:rPr>
          <w:rFonts w:ascii="Times New Roman" w:eastAsia="Times New Roman" w:hAnsi="Times New Roman" w:cs="Times New Roman"/>
          <w:lang w:val="en-US"/>
        </w:rPr>
        <w:t>n their own research practices, anthropologists perpetuate a moral imaginary of money as a symbol of alienation and detachment, an antithesis of the rich lived experience that we should care about (Hart 2005). Uncritically maintaining this position, however, obscures the reality that research participants may not share these same moral beliefs about money</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Moreover, such assumptions are at odds with the recent flourishing</w:t>
      </w:r>
      <w:r>
        <w:rPr>
          <w:rStyle w:val="CommentReference"/>
          <w:rFonts w:ascii="Times New Roman" w:eastAsia="Times New Roman" w:hAnsi="Times New Roman" w:cs="Times New Roman"/>
          <w:lang w:val="en-US"/>
        </w:rPr>
        <w:t xml:space="preserve"> s</w:t>
      </w:r>
      <w:r w:rsidRPr="252D8AD1">
        <w:rPr>
          <w:rFonts w:ascii="Times New Roman" w:eastAsia="Times New Roman" w:hAnsi="Times New Roman" w:cs="Times New Roman"/>
          <w:lang w:val="en-US"/>
        </w:rPr>
        <w:t>ociology</w:t>
      </w:r>
      <w:r w:rsidRPr="07F4365A">
        <w:rPr>
          <w:rFonts w:ascii="Times New Roman" w:eastAsia="Times New Roman" w:hAnsi="Times New Roman" w:cs="Times New Roman"/>
          <w:lang w:val="en-US"/>
        </w:rPr>
        <w:t xml:space="preserve"> and anthropology of money that shows the importance of context and relationships rather than solely considering money as emblematic of self-interest (e.g. </w:t>
      </w:r>
      <w:proofErr w:type="spellStart"/>
      <w:r w:rsidRPr="07F4365A">
        <w:rPr>
          <w:rFonts w:ascii="Times New Roman" w:eastAsia="Times New Roman" w:hAnsi="Times New Roman" w:cs="Times New Roman"/>
          <w:lang w:val="en-US"/>
        </w:rPr>
        <w:t>Zelizer</w:t>
      </w:r>
      <w:proofErr w:type="spellEnd"/>
      <w:r w:rsidRPr="07F4365A">
        <w:rPr>
          <w:rFonts w:ascii="Times New Roman" w:eastAsia="Times New Roman" w:hAnsi="Times New Roman" w:cs="Times New Roman"/>
          <w:lang w:val="en-US"/>
        </w:rPr>
        <w:t xml:space="preserve"> 2000; Maurer 2006; Di Muzio and Roberts 2017; Schmidt 2017; </w:t>
      </w:r>
      <w:proofErr w:type="spellStart"/>
      <w:r w:rsidRPr="07F4365A">
        <w:rPr>
          <w:rFonts w:ascii="Times New Roman" w:eastAsia="Times New Roman" w:hAnsi="Times New Roman" w:cs="Times New Roman"/>
          <w:lang w:val="en-US"/>
        </w:rPr>
        <w:t>Kusimba</w:t>
      </w:r>
      <w:proofErr w:type="spellEnd"/>
      <w:r w:rsidRPr="07F4365A">
        <w:rPr>
          <w:rFonts w:ascii="Times New Roman" w:eastAsia="Times New Roman" w:hAnsi="Times New Roman" w:cs="Times New Roman"/>
          <w:lang w:val="en-US"/>
        </w:rPr>
        <w:t xml:space="preserve"> 2021).</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Anthropologists have</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yet to bring these insights</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 xml:space="preserve">into consideration of their fieldwork interactions. Instead, </w:t>
      </w:r>
      <w:r w:rsidRPr="676BC247">
        <w:rPr>
          <w:rFonts w:ascii="Times New Roman" w:eastAsia="Times New Roman" w:hAnsi="Times New Roman" w:cs="Times New Roman"/>
          <w:lang w:val="en-US"/>
        </w:rPr>
        <w:t>a tendency remains to refrain from discussing how money affects our own work and lives that has long constituted a form of disciplinary taboo.</w:t>
      </w:r>
    </w:p>
    <w:p w14:paraId="1173BDA4" w14:textId="77777777" w:rsidR="00CB4F85" w:rsidRDefault="00B020DC" w:rsidP="00B020DC">
      <w:pPr>
        <w:spacing w:line="480" w:lineRule="auto"/>
        <w:ind w:right="79"/>
        <w:rPr>
          <w:rFonts w:ascii="Times New Roman" w:eastAsia="Times New Roman" w:hAnsi="Times New Roman" w:cs="Times New Roman"/>
        </w:rPr>
      </w:pPr>
      <w:r>
        <w:rPr>
          <w:rFonts w:ascii="Times New Roman" w:eastAsia="Times New Roman" w:hAnsi="Times New Roman" w:cs="Times New Roman"/>
        </w:rPr>
        <w:tab/>
      </w:r>
    </w:p>
    <w:p w14:paraId="29E064E4" w14:textId="517BB24B" w:rsidR="00B020DC" w:rsidRDefault="00B020DC" w:rsidP="00CB4F85">
      <w:pPr>
        <w:spacing w:line="480" w:lineRule="auto"/>
        <w:ind w:right="79" w:firstLine="720"/>
        <w:rPr>
          <w:rFonts w:ascii="Times New Roman" w:eastAsia="Times New Roman" w:hAnsi="Times New Roman" w:cs="Times New Roman"/>
          <w:lang w:val="en-US"/>
        </w:rPr>
      </w:pPr>
      <w:r>
        <w:rPr>
          <w:rFonts w:ascii="Times New Roman" w:eastAsia="Times New Roman" w:hAnsi="Times New Roman" w:cs="Times New Roman"/>
        </w:rPr>
        <w:t xml:space="preserve">Within </w:t>
      </w:r>
      <w:r w:rsidRPr="676BC247">
        <w:rPr>
          <w:rFonts w:ascii="Times New Roman" w:eastAsia="Times New Roman" w:hAnsi="Times New Roman" w:cs="Times New Roman"/>
          <w:lang w:val="en-US"/>
        </w:rPr>
        <w:t>the first foundations of ethnographic research</w:t>
      </w:r>
      <w:r w:rsidRPr="07F4365A">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Bronislaw Malinowski (1922) was intrigued with the way the Trobriand Islanders “did business” through the Kula ring</w:t>
      </w:r>
      <w:r w:rsidRPr="07F4365A">
        <w:rPr>
          <w:rFonts w:ascii="Times New Roman" w:eastAsia="Times New Roman" w:hAnsi="Times New Roman" w:cs="Times New Roman"/>
          <w:lang w:val="en-US"/>
        </w:rPr>
        <w:t>, yet self-</w:t>
      </w:r>
      <w:r w:rsidRPr="676BC247">
        <w:rPr>
          <w:rFonts w:ascii="Times New Roman" w:eastAsia="Times New Roman" w:hAnsi="Times New Roman" w:cs="Times New Roman"/>
          <w:lang w:val="en-US"/>
        </w:rPr>
        <w:t xml:space="preserve">reflections about </w:t>
      </w:r>
      <w:r w:rsidRPr="07F4365A">
        <w:rPr>
          <w:rFonts w:ascii="Times New Roman" w:eastAsia="Times New Roman" w:hAnsi="Times New Roman" w:cs="Times New Roman"/>
          <w:lang w:val="en-US"/>
        </w:rPr>
        <w:t>how he</w:t>
      </w:r>
      <w:r w:rsidRPr="676BC247">
        <w:rPr>
          <w:rFonts w:ascii="Times New Roman" w:eastAsia="Times New Roman" w:hAnsi="Times New Roman" w:cs="Times New Roman"/>
          <w:lang w:val="en-US"/>
        </w:rPr>
        <w:t xml:space="preserve"> dealt with reciprocity and payment are hard to find. Malinowski only refers in </w:t>
      </w:r>
      <w:proofErr w:type="gramStart"/>
      <w:r w:rsidRPr="676BC247">
        <w:rPr>
          <w:rFonts w:ascii="Times New Roman" w:eastAsia="Times New Roman" w:hAnsi="Times New Roman" w:cs="Times New Roman"/>
          <w:lang w:val="en-US"/>
        </w:rPr>
        <w:t>passing</w:t>
      </w:r>
      <w:proofErr w:type="gramEnd"/>
      <w:r w:rsidRPr="676BC247">
        <w:rPr>
          <w:rFonts w:ascii="Times New Roman" w:eastAsia="Times New Roman" w:hAnsi="Times New Roman" w:cs="Times New Roman"/>
          <w:lang w:val="en-US"/>
        </w:rPr>
        <w:t xml:space="preserve"> to giving his </w:t>
      </w:r>
      <w:r w:rsidRPr="07F4365A">
        <w:rPr>
          <w:rFonts w:ascii="Times New Roman" w:eastAsia="Times New Roman" w:hAnsi="Times New Roman" w:cs="Times New Roman"/>
          <w:lang w:val="en-US"/>
        </w:rPr>
        <w:t>research participants</w:t>
      </w:r>
      <w:r w:rsidRPr="676BC247">
        <w:rPr>
          <w:rFonts w:ascii="Times New Roman" w:eastAsia="Times New Roman" w:hAnsi="Times New Roman" w:cs="Times New Roman"/>
          <w:lang w:val="en-US"/>
        </w:rPr>
        <w:t xml:space="preserve"> something in return for their readiness to have him around. After a while, he writes “they finished by regarding me as part and parcel of their life, a necessary evil or nuisance, mitigated by donations of tobacco” (Malinowski 1922: 8). Tobacco as payment seems to have been a central theme for anthropologists of Malinowski’s days, especially in Oceania (Marshall 2013). Apparently, the local population was “pacified” with gifts and in exchange gave the researcher access into their lives. At least that was what Malinowski thought. In his diaries he wrote with frustration about giving tobacco to villagers he wanted to photograph, but who left with his tobacco and without him taking the photos (Young 1998).</w:t>
      </w:r>
    </w:p>
    <w:p w14:paraId="2C075E2E" w14:textId="77777777" w:rsidR="00CB4F85" w:rsidRPr="00FA101A" w:rsidRDefault="00CB4F85" w:rsidP="00CB4F85">
      <w:pPr>
        <w:spacing w:line="480" w:lineRule="auto"/>
        <w:ind w:right="79" w:firstLine="720"/>
        <w:rPr>
          <w:rFonts w:ascii="Times New Roman" w:eastAsia="Times New Roman" w:hAnsi="Times New Roman" w:cs="Times New Roman"/>
          <w:lang w:val="en-US"/>
        </w:rPr>
      </w:pPr>
    </w:p>
    <w:p w14:paraId="208B5466" w14:textId="77777777" w:rsidR="00B020DC" w:rsidRDefault="00B020DC" w:rsidP="00B020DC">
      <w:pPr>
        <w:spacing w:line="480" w:lineRule="auto"/>
        <w:ind w:right="79" w:firstLine="720"/>
        <w:rPr>
          <w:rFonts w:ascii="Times New Roman" w:eastAsia="Times New Roman" w:hAnsi="Times New Roman" w:cs="Times New Roman"/>
          <w:lang w:val="en-US"/>
        </w:rPr>
      </w:pPr>
      <w:r w:rsidRPr="3501B042">
        <w:rPr>
          <w:rFonts w:ascii="Times New Roman" w:eastAsia="Times New Roman" w:hAnsi="Times New Roman" w:cs="Times New Roman"/>
          <w:lang w:val="en-US"/>
        </w:rPr>
        <w:t xml:space="preserve">Margaret Mead (1963) also paid her way during her fieldwork in New Guinea with goods such as salt, matches, and razorblades. It is not clear how she paid the people she studied (with), but she evidently paid for ethnographic assistance. “To supplement their own work,” she and her husband at that </w:t>
      </w:r>
      <w:r w:rsidRPr="3501B042">
        <w:rPr>
          <w:rFonts w:ascii="Times New Roman" w:eastAsia="Times New Roman" w:hAnsi="Times New Roman" w:cs="Times New Roman"/>
          <w:lang w:val="en-US"/>
        </w:rPr>
        <w:lastRenderedPageBreak/>
        <w:t>time, “selected local youths from each men’s house to report to them on events of interest, paying them a razor blade for each report” (Shankman 2025: 9). Further reflections are absent, as in the case of Edward Evan Evans-Pritchard. He described the small number of people he relied upon to help him decipher public events and rituals among the Azande: “mostly on my two personal servants and on two paid informants” (Evans-Pritchard 1973: 5). While he expresses regret at the term “informant” he offers no details or discussion of payments to people so described; their mention in the same sentence as “servants” adds to the sense that the relationship is one between colonizer and colonized. Not all anthropologists had the same means to pay for goods as these disciplinary figureheads. Ella Deloria, a Yankton Dakota Sioux woman who worked with Boas as an ethnographer conducting research among native Americans, complained that Ruth Benedict, one of Boas’ students, cut her budget in half, including “twenty-five dollars a week to get about, and do the socially correct things—provide meat and such presents, on paying my visits to my informants.” Underlining differences in socioeconomic status</w:t>
      </w:r>
      <w:r>
        <w:rPr>
          <w:rFonts w:ascii="Times New Roman" w:eastAsia="Times New Roman" w:hAnsi="Times New Roman" w:cs="Times New Roman"/>
          <w:lang w:val="en-US"/>
        </w:rPr>
        <w:t xml:space="preserve"> between the two</w:t>
      </w:r>
      <w:r w:rsidRPr="3501B042">
        <w:rPr>
          <w:rFonts w:ascii="Times New Roman" w:eastAsia="Times New Roman" w:hAnsi="Times New Roman" w:cs="Times New Roman"/>
          <w:lang w:val="en-US"/>
        </w:rPr>
        <w:t>, Benedict had told Deloria “that she and anyone else who went on the field did it at their own expense [which made Deloria, who had insufficient means] feel very uncomfortable” (</w:t>
      </w:r>
      <w:proofErr w:type="spellStart"/>
      <w:r w:rsidRPr="3501B042">
        <w:rPr>
          <w:rFonts w:ascii="Times New Roman" w:eastAsia="Times New Roman" w:hAnsi="Times New Roman" w:cs="Times New Roman"/>
          <w:lang w:val="en-US"/>
        </w:rPr>
        <w:t>Geliga</w:t>
      </w:r>
      <w:proofErr w:type="spellEnd"/>
      <w:r w:rsidRPr="3501B042">
        <w:rPr>
          <w:rFonts w:ascii="Times New Roman" w:eastAsia="Times New Roman" w:hAnsi="Times New Roman" w:cs="Times New Roman"/>
          <w:lang w:val="en-US"/>
        </w:rPr>
        <w:t xml:space="preserve"> 2014: 66). The example of Zora Neale Hurston, an Afro-American woman who worked with Boas, also highlights the challenges for early anthropologists who did not have significant personal wealth to facilitate fieldwork. In her case, gifts of peaches, ham, and insect repellent, which she brought on frequent visits enabled her to build a relationship with </w:t>
      </w:r>
      <w:proofErr w:type="spellStart"/>
      <w:r w:rsidRPr="3501B042">
        <w:rPr>
          <w:rFonts w:ascii="Times New Roman" w:eastAsia="Times New Roman" w:hAnsi="Times New Roman" w:cs="Times New Roman"/>
          <w:lang w:val="en-US"/>
        </w:rPr>
        <w:t>Oluale</w:t>
      </w:r>
      <w:proofErr w:type="spellEnd"/>
      <w:r w:rsidRPr="3501B042">
        <w:rPr>
          <w:rFonts w:ascii="Times New Roman" w:eastAsia="Times New Roman" w:hAnsi="Times New Roman" w:cs="Times New Roman"/>
          <w:lang w:val="en-US"/>
        </w:rPr>
        <w:t xml:space="preserve"> </w:t>
      </w:r>
      <w:proofErr w:type="spellStart"/>
      <w:r w:rsidRPr="3501B042">
        <w:rPr>
          <w:rFonts w:ascii="Times New Roman" w:eastAsia="Times New Roman" w:hAnsi="Times New Roman" w:cs="Times New Roman"/>
          <w:lang w:val="en-US"/>
        </w:rPr>
        <w:t>Kossola</w:t>
      </w:r>
      <w:proofErr w:type="spellEnd"/>
      <w:r w:rsidRPr="3501B042">
        <w:rPr>
          <w:rFonts w:ascii="Times New Roman" w:eastAsia="Times New Roman" w:hAnsi="Times New Roman" w:cs="Times New Roman"/>
          <w:lang w:val="en-US"/>
        </w:rPr>
        <w:t xml:space="preserve">, the only remaining survivor of the Clotilda, the final U.S. slave ship to bring captives from Africa in 1860 (Cep 2018).  </w:t>
      </w:r>
    </w:p>
    <w:p w14:paraId="7F5E18AE" w14:textId="77777777" w:rsidR="00CB4F85" w:rsidRPr="00FA101A" w:rsidRDefault="00CB4F85" w:rsidP="00B020DC">
      <w:pPr>
        <w:spacing w:line="480" w:lineRule="auto"/>
        <w:ind w:right="79" w:firstLine="720"/>
        <w:rPr>
          <w:rFonts w:ascii="Times New Roman" w:eastAsia="Times New Roman" w:hAnsi="Times New Roman" w:cs="Times New Roman"/>
          <w:lang w:val="en-US"/>
        </w:rPr>
      </w:pPr>
    </w:p>
    <w:p w14:paraId="1C31912B" w14:textId="77777777" w:rsidR="00B020DC" w:rsidRPr="00FA101A" w:rsidRDefault="00B020DC" w:rsidP="00B020DC">
      <w:pPr>
        <w:spacing w:line="480" w:lineRule="auto"/>
        <w:ind w:right="79" w:firstLine="720"/>
        <w:rPr>
          <w:rFonts w:ascii="Times New Roman" w:eastAsia="Times New Roman" w:hAnsi="Times New Roman" w:cs="Times New Roman"/>
          <w:lang w:val="en-US"/>
        </w:rPr>
      </w:pPr>
      <w:r>
        <w:rPr>
          <w:rFonts w:ascii="Times New Roman" w:eastAsia="Times New Roman" w:hAnsi="Times New Roman" w:cs="Times New Roman"/>
          <w:lang w:val="en-US"/>
        </w:rPr>
        <w:t>These</w:t>
      </w:r>
      <w:r w:rsidRPr="07F4365A">
        <w:rPr>
          <w:rFonts w:ascii="Times New Roman" w:eastAsia="Times New Roman" w:hAnsi="Times New Roman" w:cs="Times New Roman"/>
          <w:lang w:val="en-US"/>
        </w:rPr>
        <w:t xml:space="preserve"> examples indicate </w:t>
      </w:r>
      <w:r w:rsidRPr="4D26571F">
        <w:rPr>
          <w:rFonts w:ascii="Times New Roman" w:eastAsia="Times New Roman" w:hAnsi="Times New Roman" w:cs="Times New Roman"/>
          <w:lang w:val="en-US"/>
        </w:rPr>
        <w:t>that disciplinary</w:t>
      </w:r>
      <w:r w:rsidRPr="07F4365A">
        <w:rPr>
          <w:rFonts w:ascii="Times New Roman" w:eastAsia="Times New Roman" w:hAnsi="Times New Roman" w:cs="Times New Roman"/>
          <w:lang w:val="en-US"/>
        </w:rPr>
        <w:t xml:space="preserve"> forbears </w:t>
      </w:r>
      <w:r>
        <w:rPr>
          <w:rFonts w:ascii="Times New Roman" w:eastAsia="Times New Roman" w:hAnsi="Times New Roman" w:cs="Times New Roman"/>
          <w:lang w:val="en-US"/>
        </w:rPr>
        <w:t xml:space="preserve">did use payment </w:t>
      </w:r>
      <w:r w:rsidRPr="07F4365A">
        <w:rPr>
          <w:rFonts w:ascii="Times New Roman" w:eastAsia="Times New Roman" w:hAnsi="Times New Roman" w:cs="Times New Roman"/>
          <w:lang w:val="en-US"/>
        </w:rPr>
        <w:t>to establish contacts in the field</w:t>
      </w:r>
      <w:r>
        <w:rPr>
          <w:rFonts w:ascii="Times New Roman" w:eastAsia="Times New Roman" w:hAnsi="Times New Roman" w:cs="Times New Roman"/>
          <w:lang w:val="en-US"/>
        </w:rPr>
        <w:t>, but</w:t>
      </w:r>
      <w:r w:rsidRPr="07F4365A">
        <w:rPr>
          <w:rFonts w:ascii="Times New Roman" w:eastAsia="Times New Roman" w:hAnsi="Times New Roman" w:cs="Times New Roman"/>
          <w:lang w:val="en-US"/>
        </w:rPr>
        <w:t xml:space="preserve"> they </w:t>
      </w:r>
      <w:r>
        <w:rPr>
          <w:rFonts w:ascii="Times New Roman" w:eastAsia="Times New Roman" w:hAnsi="Times New Roman" w:cs="Times New Roman"/>
          <w:lang w:val="en-US"/>
        </w:rPr>
        <w:t>did not reflect u</w:t>
      </w:r>
      <w:r w:rsidRPr="07F4365A">
        <w:rPr>
          <w:rFonts w:ascii="Times New Roman" w:eastAsia="Times New Roman" w:hAnsi="Times New Roman" w:cs="Times New Roman"/>
          <w:lang w:val="en-US"/>
        </w:rPr>
        <w:t>pon ethical and epistemological dynamics of</w:t>
      </w:r>
      <w:r>
        <w:rPr>
          <w:rFonts w:ascii="Times New Roman" w:eastAsia="Times New Roman" w:hAnsi="Times New Roman" w:cs="Times New Roman"/>
          <w:lang w:val="en-US"/>
        </w:rPr>
        <w:t xml:space="preserve"> that</w:t>
      </w:r>
      <w:r w:rsidRPr="07F4365A">
        <w:rPr>
          <w:rFonts w:ascii="Times New Roman" w:eastAsia="Times New Roman" w:hAnsi="Times New Roman" w:cs="Times New Roman"/>
          <w:lang w:val="en-US"/>
        </w:rPr>
        <w:t xml:space="preserve"> payment</w:t>
      </w:r>
      <w:r>
        <w:rPr>
          <w:rFonts w:ascii="Times New Roman" w:eastAsia="Times New Roman" w:hAnsi="Times New Roman" w:cs="Times New Roman"/>
          <w:lang w:val="en-US"/>
        </w:rPr>
        <w:t xml:space="preserve">, other than in </w:t>
      </w:r>
      <w:r w:rsidRPr="07F4365A">
        <w:rPr>
          <w:rFonts w:ascii="Times New Roman" w:eastAsia="Times New Roman" w:hAnsi="Times New Roman" w:cs="Times New Roman"/>
          <w:lang w:val="en-US"/>
        </w:rPr>
        <w:t>Deloria’s</w:t>
      </w:r>
      <w:r>
        <w:rPr>
          <w:rFonts w:ascii="Times New Roman" w:eastAsia="Times New Roman" w:hAnsi="Times New Roman" w:cs="Times New Roman"/>
          <w:lang w:val="en-US"/>
        </w:rPr>
        <w:t xml:space="preserve"> brief</w:t>
      </w:r>
      <w:r w:rsidRPr="07F4365A">
        <w:rPr>
          <w:rFonts w:ascii="Times New Roman" w:eastAsia="Times New Roman" w:hAnsi="Times New Roman" w:cs="Times New Roman"/>
          <w:lang w:val="en-US"/>
        </w:rPr>
        <w:t xml:space="preserve"> reference to </w:t>
      </w:r>
      <w:r>
        <w:rPr>
          <w:rFonts w:ascii="Times New Roman" w:eastAsia="Times New Roman" w:hAnsi="Times New Roman" w:cs="Times New Roman"/>
          <w:lang w:val="en-US"/>
        </w:rPr>
        <w:t>gifts as</w:t>
      </w:r>
      <w:r w:rsidRPr="07F4365A">
        <w:rPr>
          <w:rFonts w:ascii="Times New Roman" w:eastAsia="Times New Roman" w:hAnsi="Times New Roman" w:cs="Times New Roman"/>
          <w:lang w:val="en-US"/>
        </w:rPr>
        <w:t xml:space="preserve"> “socially correct things”. For much of the twentieth century, academic discussion of fieldwork was largely about the techniques and methods of analysis (Glowczewski et al. 2013: 114). Considering a return, whether it was a gift, payment, or even just the potential for research participants to share their story, was not an issue that merited reflection. Giving </w:t>
      </w:r>
      <w:r w:rsidRPr="07F4365A">
        <w:rPr>
          <w:rFonts w:ascii="Times New Roman" w:eastAsia="Times New Roman" w:hAnsi="Times New Roman" w:cs="Times New Roman"/>
          <w:lang w:val="en-US"/>
        </w:rPr>
        <w:lastRenderedPageBreak/>
        <w:t>gifts appeared to be uncritically considered to be part of the process</w:t>
      </w:r>
      <w:r>
        <w:rPr>
          <w:rFonts w:ascii="Times New Roman" w:eastAsia="Times New Roman" w:hAnsi="Times New Roman" w:cs="Times New Roman"/>
          <w:lang w:val="en-US"/>
        </w:rPr>
        <w:t>.</w:t>
      </w:r>
      <w:r w:rsidRPr="07F4365A">
        <w:rPr>
          <w:rFonts w:ascii="Times New Roman" w:eastAsia="Times New Roman" w:hAnsi="Times New Roman" w:cs="Times New Roman"/>
          <w:lang w:val="en-US"/>
        </w:rPr>
        <w:t xml:space="preserve"> Global changes turned the tide, however. </w:t>
      </w:r>
    </w:p>
    <w:p w14:paraId="349AD65E" w14:textId="77777777" w:rsidR="00B020DC" w:rsidRPr="00FA101A" w:rsidRDefault="00B020DC" w:rsidP="00B020DC">
      <w:pPr>
        <w:spacing w:line="480" w:lineRule="auto"/>
        <w:ind w:right="79"/>
        <w:rPr>
          <w:rFonts w:ascii="Times New Roman" w:eastAsia="Times New Roman" w:hAnsi="Times New Roman" w:cs="Times New Roman"/>
          <w:b/>
        </w:rPr>
      </w:pPr>
    </w:p>
    <w:p w14:paraId="55A805FF" w14:textId="2A7AF4A6" w:rsidR="00260636" w:rsidRPr="00C33CAB" w:rsidRDefault="00260636" w:rsidP="00260636">
      <w:pPr>
        <w:pStyle w:val="Heading3"/>
        <w:rPr>
          <w:rFonts w:ascii="Times New Roman" w:hAnsi="Times New Roman" w:cs="Times New Roman"/>
          <w:b/>
        </w:rPr>
      </w:pPr>
      <w:r w:rsidRPr="00C33CAB">
        <w:rPr>
          <w:rFonts w:ascii="Times New Roman" w:hAnsi="Times New Roman" w:cs="Times New Roman"/>
          <w:b/>
          <w:sz w:val="22"/>
          <w:szCs w:val="22"/>
        </w:rPr>
        <w:t>Reconsidering Long-Held Assumptions</w:t>
      </w:r>
    </w:p>
    <w:p w14:paraId="3BD48B45" w14:textId="77777777" w:rsidR="00B020DC" w:rsidRPr="00FA101A" w:rsidRDefault="00B020DC" w:rsidP="00B020DC">
      <w:pPr>
        <w:spacing w:line="480" w:lineRule="auto"/>
        <w:ind w:right="79"/>
        <w:rPr>
          <w:rFonts w:ascii="Times New Roman" w:eastAsia="Times New Roman" w:hAnsi="Times New Roman" w:cs="Times New Roman"/>
          <w:b/>
        </w:rPr>
      </w:pPr>
    </w:p>
    <w:p w14:paraId="63EFB9A5" w14:textId="4BE98E04" w:rsidR="00B020DC" w:rsidRDefault="00B020DC" w:rsidP="00B020DC">
      <w:pPr>
        <w:spacing w:line="480" w:lineRule="auto"/>
        <w:ind w:right="79"/>
        <w:rPr>
          <w:rFonts w:ascii="Times New Roman" w:eastAsia="Times New Roman" w:hAnsi="Times New Roman" w:cs="Times New Roman"/>
          <w:lang w:val="en-US"/>
        </w:rPr>
      </w:pPr>
      <w:r w:rsidRPr="676BC247">
        <w:rPr>
          <w:rFonts w:ascii="Times New Roman" w:eastAsia="Times New Roman" w:hAnsi="Times New Roman" w:cs="Times New Roman"/>
          <w:lang w:val="en-US"/>
        </w:rPr>
        <w:t xml:space="preserve">Following WWII, scrutiny of fieldwork gradually started to shift, particularly thanks to increasing concern about anthropology’s involvement in colonial projects. Dividing the world into communist and capitalist blocks had severe consequences in (former) colonies where much ethnographic research was concentrated. Anthropologists working within the contexts of political projects exhibited a growing reflexivity and something of an “ethical turn” that acknowledged questions about “the writing of ethnography, relations in the field, the ethics of research and questions of ethnographic authority” (Glowczewski et al. 2013: 114). Involvement by anthropologists in the study of counterinsurgency in Latin America provoked the first statement of ethics by the American Anthropological Association in 1967 (Biswas 2015: 251). Anthropologists started to take the concerns and perspectives of research participants more seriously, including what obligation researchers had towards them. Issues of informed consent and confidentiality became increasingly acknowledged. Similarly, reciprocity and gifts started to receive critical attention (Wax 1952; De Waal 1998; </w:t>
      </w:r>
      <w:r w:rsidRPr="676BC247">
        <w:rPr>
          <w:rFonts w:ascii="Times New Roman" w:eastAsia="Times New Roman" w:hAnsi="Times New Roman" w:cs="Times New Roman"/>
          <w:highlight w:val="white"/>
          <w:lang w:val="en-US"/>
        </w:rPr>
        <w:t>Ybarra 2014</w:t>
      </w:r>
      <w:r w:rsidRPr="676BC247">
        <w:rPr>
          <w:rFonts w:ascii="Times New Roman" w:eastAsia="Times New Roman" w:hAnsi="Times New Roman" w:cs="Times New Roman"/>
          <w:lang w:val="en-US"/>
        </w:rPr>
        <w:t>).</w:t>
      </w:r>
      <w:r w:rsidRPr="07F4365A">
        <w:rPr>
          <w:rFonts w:ascii="Times New Roman" w:hAnsi="Times New Roman" w:cs="Times New Roman"/>
          <w:lang w:val="en-US"/>
        </w:rPr>
        <w:t xml:space="preserve"> Anthropologists’ long interest in why and how </w:t>
      </w:r>
      <w:r w:rsidRPr="676BC247">
        <w:rPr>
          <w:rFonts w:ascii="Times New Roman" w:eastAsia="Times New Roman" w:hAnsi="Times New Roman" w:cs="Times New Roman"/>
          <w:lang w:val="en-US"/>
        </w:rPr>
        <w:t xml:space="preserve">people </w:t>
      </w:r>
      <w:r>
        <w:rPr>
          <w:rFonts w:ascii="Times New Roman" w:eastAsia="Times New Roman" w:hAnsi="Times New Roman" w:cs="Times New Roman"/>
          <w:lang w:val="en-US"/>
        </w:rPr>
        <w:t>form</w:t>
      </w:r>
      <w:r w:rsidRPr="676BC247">
        <w:rPr>
          <w:rFonts w:ascii="Times New Roman" w:eastAsia="Times New Roman" w:hAnsi="Times New Roman" w:cs="Times New Roman"/>
          <w:lang w:val="en-US"/>
        </w:rPr>
        <w:t xml:space="preserve"> relationships around some idea of “give and take” (Hann 2006)</w:t>
      </w:r>
      <w:r w:rsidRPr="07F4365A">
        <w:rPr>
          <w:rFonts w:ascii="Times New Roman" w:eastAsia="Times New Roman" w:hAnsi="Times New Roman" w:cs="Times New Roman"/>
          <w:lang w:val="en-US"/>
        </w:rPr>
        <w:t xml:space="preserve"> began to</w:t>
      </w:r>
      <w:r w:rsidRPr="676BC247">
        <w:rPr>
          <w:rFonts w:ascii="Times New Roman" w:eastAsia="Times New Roman" w:hAnsi="Times New Roman" w:cs="Times New Roman"/>
          <w:lang w:val="en-US"/>
        </w:rPr>
        <w:t xml:space="preserve"> inform reflections on fieldwork relationships, too</w:t>
      </w:r>
      <w:r>
        <w:rPr>
          <w:rFonts w:ascii="Times New Roman" w:eastAsia="Times New Roman" w:hAnsi="Times New Roman" w:cs="Times New Roman"/>
          <w:lang w:val="en-US"/>
        </w:rPr>
        <w:t>. I</w:t>
      </w:r>
      <w:r w:rsidRPr="676BC247">
        <w:rPr>
          <w:rFonts w:ascii="Times New Roman" w:eastAsia="Times New Roman" w:hAnsi="Times New Roman" w:cs="Times New Roman"/>
          <w:lang w:val="en-US"/>
        </w:rPr>
        <w:t xml:space="preserve">n a short article from 1952, Rosalie Wax described reciprocity as a “field technique.” She departs from the simple question most anthropologists have probably asked themselves at least once: “Why should anybody in this group bother to talk to me? Why should this man take time out from his work, gambling, or pleasant loafing to answer my questions?” (Wax 1952: 34). In answering this question, she claims, one should understand the relationship between researcher and </w:t>
      </w:r>
      <w:proofErr w:type="gramStart"/>
      <w:r w:rsidRPr="676BC247">
        <w:rPr>
          <w:rFonts w:ascii="Times New Roman" w:eastAsia="Times New Roman" w:hAnsi="Times New Roman" w:cs="Times New Roman"/>
          <w:lang w:val="en-US"/>
        </w:rPr>
        <w:t>researched</w:t>
      </w:r>
      <w:proofErr w:type="gramEnd"/>
      <w:r w:rsidRPr="676BC247">
        <w:rPr>
          <w:rFonts w:ascii="Times New Roman" w:eastAsia="Times New Roman" w:hAnsi="Times New Roman" w:cs="Times New Roman"/>
          <w:lang w:val="en-US"/>
        </w:rPr>
        <w:t xml:space="preserve"> as an interaction in which both actors’ needs </w:t>
      </w:r>
      <w:proofErr w:type="gramStart"/>
      <w:r w:rsidRPr="676BC247">
        <w:rPr>
          <w:rFonts w:ascii="Times New Roman" w:eastAsia="Times New Roman" w:hAnsi="Times New Roman" w:cs="Times New Roman"/>
          <w:lang w:val="en-US"/>
        </w:rPr>
        <w:t>have to</w:t>
      </w:r>
      <w:proofErr w:type="gramEnd"/>
      <w:r w:rsidRPr="676BC247">
        <w:rPr>
          <w:rFonts w:ascii="Times New Roman" w:eastAsia="Times New Roman" w:hAnsi="Times New Roman" w:cs="Times New Roman"/>
          <w:lang w:val="en-US"/>
        </w:rPr>
        <w:t xml:space="preserve"> be satisfied. Needs on the side of research participants could, for example, be curiosity, boredom or an opportunity to let some steam off, but also tobacco and other material goods.</w:t>
      </w:r>
    </w:p>
    <w:p w14:paraId="27B63C4A" w14:textId="77777777" w:rsidR="00CB4F85" w:rsidRPr="00FA101A" w:rsidRDefault="00CB4F85" w:rsidP="00B020DC">
      <w:pPr>
        <w:spacing w:line="480" w:lineRule="auto"/>
        <w:ind w:right="79"/>
        <w:rPr>
          <w:rFonts w:ascii="Times New Roman" w:eastAsia="Times New Roman" w:hAnsi="Times New Roman" w:cs="Times New Roman"/>
          <w:lang w:val="en-US"/>
        </w:rPr>
      </w:pPr>
    </w:p>
    <w:p w14:paraId="7EB1D823" w14:textId="59FA0A91" w:rsidR="00B020DC" w:rsidRDefault="00B020DC" w:rsidP="00B020DC">
      <w:pPr>
        <w:spacing w:line="480" w:lineRule="auto"/>
        <w:ind w:right="79" w:firstLine="720"/>
        <w:rPr>
          <w:rFonts w:ascii="Times New Roman" w:eastAsia="Times New Roman" w:hAnsi="Times New Roman" w:cs="Times New Roman"/>
          <w:lang w:val="en-US"/>
        </w:rPr>
      </w:pPr>
      <w:r w:rsidRPr="676BC247">
        <w:rPr>
          <w:rFonts w:ascii="Times New Roman" w:eastAsia="Times New Roman" w:hAnsi="Times New Roman" w:cs="Times New Roman"/>
          <w:lang w:val="en-US"/>
        </w:rPr>
        <w:lastRenderedPageBreak/>
        <w:t>Yet exactly what, when, and how much to reciprocate is by no means a straightforward process. Jacqueline Adams (1998) illustrates, for instance, that reciprocity can be a minefield of ethical, power, and cultural differences</w:t>
      </w:r>
      <w:r>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 xml:space="preserve">Johnson and Searles (2021) point to multiple complexities </w:t>
      </w:r>
      <w:proofErr w:type="gramStart"/>
      <w:r w:rsidRPr="676BC247">
        <w:rPr>
          <w:rFonts w:ascii="Times New Roman" w:eastAsia="Times New Roman" w:hAnsi="Times New Roman" w:cs="Times New Roman"/>
          <w:lang w:val="en-US"/>
        </w:rPr>
        <w:t>opened up</w:t>
      </w:r>
      <w:proofErr w:type="gramEnd"/>
      <w:r w:rsidRPr="676BC247">
        <w:rPr>
          <w:rFonts w:ascii="Times New Roman" w:eastAsia="Times New Roman" w:hAnsi="Times New Roman" w:cs="Times New Roman"/>
          <w:lang w:val="en-US"/>
        </w:rPr>
        <w:t xml:space="preserve"> by reciprocity in research </w:t>
      </w:r>
      <w:r w:rsidRPr="4071FC23">
        <w:rPr>
          <w:rFonts w:ascii="Times New Roman" w:eastAsia="Times New Roman" w:hAnsi="Times New Roman" w:cs="Times New Roman"/>
          <w:lang w:val="en-US"/>
        </w:rPr>
        <w:t>relationships.</w:t>
      </w:r>
      <w:r w:rsidRPr="676BC247">
        <w:rPr>
          <w:rFonts w:ascii="Times New Roman" w:eastAsia="Times New Roman" w:hAnsi="Times New Roman" w:cs="Times New Roman"/>
          <w:lang w:val="en-US"/>
        </w:rPr>
        <w:t xml:space="preserve"> Mechthild von </w:t>
      </w:r>
      <w:proofErr w:type="spellStart"/>
      <w:r w:rsidRPr="676BC247">
        <w:rPr>
          <w:rFonts w:ascii="Times New Roman" w:eastAsia="Times New Roman" w:hAnsi="Times New Roman" w:cs="Times New Roman"/>
          <w:lang w:val="en-US"/>
        </w:rPr>
        <w:t>Vacano</w:t>
      </w:r>
      <w:proofErr w:type="spellEnd"/>
      <w:r w:rsidRPr="676BC247">
        <w:rPr>
          <w:rFonts w:ascii="Times New Roman" w:eastAsia="Times New Roman" w:hAnsi="Times New Roman" w:cs="Times New Roman"/>
          <w:lang w:val="en-US"/>
        </w:rPr>
        <w:t xml:space="preserve"> (2019: 132), who looks critically at the term “reciprocity,” considers it “imbued with anti-market sentiments […] leading to neglect of the economic dimension of fieldwork.” The fact remains, she argues, that there is economic asymmetry in many fieldwork situations and should not be obscured by assumptions about what counts (for who) as reciprocity. In short, then, reciprocity and gifts in fieldwork interactions have rightly been explored by anthropologists. However, a divide persists between reciprocity and gifts associated with the “good” non-capitalist world, and money and payment connoting “bad” capitalist markets.</w:t>
      </w:r>
    </w:p>
    <w:p w14:paraId="7CB6788F" w14:textId="77777777" w:rsidR="00CB4F85" w:rsidRPr="00FA101A" w:rsidRDefault="00CB4F85" w:rsidP="00B020DC">
      <w:pPr>
        <w:spacing w:line="480" w:lineRule="auto"/>
        <w:ind w:right="79" w:firstLine="720"/>
        <w:rPr>
          <w:rFonts w:ascii="Times New Roman" w:eastAsia="Times New Roman" w:hAnsi="Times New Roman" w:cs="Times New Roman"/>
          <w:lang w:val="en-US"/>
        </w:rPr>
      </w:pPr>
    </w:p>
    <w:p w14:paraId="07BDB7D2" w14:textId="4CA43FE7" w:rsidR="00B020DC" w:rsidRDefault="00B020DC" w:rsidP="00B020DC">
      <w:pPr>
        <w:spacing w:line="480" w:lineRule="auto"/>
        <w:ind w:right="79" w:firstLine="720"/>
        <w:rPr>
          <w:rFonts w:ascii="Times New Roman" w:eastAsia="Times New Roman" w:hAnsi="Times New Roman" w:cs="Times New Roman"/>
          <w:lang w:val="en-US"/>
        </w:rPr>
      </w:pPr>
      <w:proofErr w:type="gramStart"/>
      <w:r w:rsidRPr="676BC247">
        <w:rPr>
          <w:rFonts w:ascii="Times New Roman" w:eastAsia="Times New Roman" w:hAnsi="Times New Roman" w:cs="Times New Roman"/>
          <w:lang w:val="en-US"/>
        </w:rPr>
        <w:t>In reality, the</w:t>
      </w:r>
      <w:proofErr w:type="gramEnd"/>
      <w:r w:rsidRPr="676BC247">
        <w:rPr>
          <w:rFonts w:ascii="Times New Roman" w:eastAsia="Times New Roman" w:hAnsi="Times New Roman" w:cs="Times New Roman"/>
          <w:lang w:val="en-US"/>
        </w:rPr>
        <w:t xml:space="preserve"> distinction between “the ideology of a pure gift versus an intrinsically self-interested commodity, of which money is the iconic example, emerged in tandem with the growth of capitalism and modern social institutions,” argues Jennier Cole (2009: 112). “When applied to the domain of intimate relations,” it is evident, she </w:t>
      </w:r>
      <w:r w:rsidRPr="1F48C673">
        <w:rPr>
          <w:rFonts w:ascii="Times New Roman" w:eastAsia="Times New Roman" w:hAnsi="Times New Roman" w:cs="Times New Roman"/>
          <w:lang w:val="en-US"/>
        </w:rPr>
        <w:t>continues</w:t>
      </w:r>
      <w:r w:rsidRPr="676BC247">
        <w:rPr>
          <w:rFonts w:ascii="Times New Roman" w:eastAsia="Times New Roman" w:hAnsi="Times New Roman" w:cs="Times New Roman"/>
          <w:lang w:val="en-US"/>
        </w:rPr>
        <w:t xml:space="preserve">, “[that] the dichotomy of love and money, or of pure gift versus interested commodity, is not natural” (Cole 2009: 112). It is the result of a particular historical sequence of economic developments (often glossed as capitalism). This echoes Viviana </w:t>
      </w:r>
      <w:proofErr w:type="spellStart"/>
      <w:r w:rsidRPr="676BC247">
        <w:rPr>
          <w:rFonts w:ascii="Times New Roman" w:eastAsia="Times New Roman" w:hAnsi="Times New Roman" w:cs="Times New Roman"/>
          <w:lang w:val="en-US"/>
        </w:rPr>
        <w:t>Zelizer’s</w:t>
      </w:r>
      <w:proofErr w:type="spellEnd"/>
      <w:r w:rsidRPr="676BC247">
        <w:rPr>
          <w:rFonts w:ascii="Times New Roman" w:eastAsia="Times New Roman" w:hAnsi="Times New Roman" w:cs="Times New Roman"/>
          <w:lang w:val="en-US"/>
        </w:rPr>
        <w:t xml:space="preserve"> (1989) discussion of cultural taboos around the co-mingling of money and intimacy in the USA. Money (as supposedly qualitatively neutral, profane, and calculative) is popularly portrayed as being antithetical to “personal, social, and sacred values [that are] qualitatively distinct, unexchangeable, and indivisible” (</w:t>
      </w:r>
      <w:proofErr w:type="spellStart"/>
      <w:r w:rsidRPr="676BC247">
        <w:rPr>
          <w:rFonts w:ascii="Times New Roman" w:eastAsia="Times New Roman" w:hAnsi="Times New Roman" w:cs="Times New Roman"/>
          <w:lang w:val="en-US"/>
        </w:rPr>
        <w:t>Zelizer</w:t>
      </w:r>
      <w:proofErr w:type="spellEnd"/>
      <w:r w:rsidRPr="676BC247">
        <w:rPr>
          <w:rFonts w:ascii="Times New Roman" w:eastAsia="Times New Roman" w:hAnsi="Times New Roman" w:cs="Times New Roman"/>
          <w:lang w:val="en-US"/>
        </w:rPr>
        <w:t xml:space="preserve"> 1989: 347). But simultaneously the two are deeply intertwined in US history and law, as is evident across multiple everyday examples (</w:t>
      </w:r>
      <w:proofErr w:type="spellStart"/>
      <w:r w:rsidRPr="676BC247">
        <w:rPr>
          <w:rFonts w:ascii="Times New Roman" w:eastAsia="Times New Roman" w:hAnsi="Times New Roman" w:cs="Times New Roman"/>
          <w:lang w:val="en-US"/>
        </w:rPr>
        <w:t>Zelizer</w:t>
      </w:r>
      <w:proofErr w:type="spellEnd"/>
      <w:r w:rsidRPr="676BC247">
        <w:rPr>
          <w:rFonts w:ascii="Times New Roman" w:eastAsia="Times New Roman" w:hAnsi="Times New Roman" w:cs="Times New Roman"/>
          <w:lang w:val="en-US"/>
        </w:rPr>
        <w:t xml:space="preserve"> 2000). </w:t>
      </w:r>
      <w:proofErr w:type="spellStart"/>
      <w:r w:rsidRPr="676BC247">
        <w:rPr>
          <w:rFonts w:ascii="Times New Roman" w:eastAsia="Times New Roman" w:hAnsi="Times New Roman" w:cs="Times New Roman"/>
          <w:lang w:val="en-US"/>
        </w:rPr>
        <w:t>Zelizer’s</w:t>
      </w:r>
      <w:proofErr w:type="spellEnd"/>
      <w:r w:rsidRPr="676BC247">
        <w:rPr>
          <w:rFonts w:ascii="Times New Roman" w:eastAsia="Times New Roman" w:hAnsi="Times New Roman" w:cs="Times New Roman"/>
          <w:lang w:val="en-US"/>
        </w:rPr>
        <w:t xml:space="preserve"> argument is that interactions between (intimate) social relations and money need to be investigated with an open mind, rather than through a normative analytic that is limited by unexamined beliefs (in many parts of the Western world) that money is incompatible with intimacy.</w:t>
      </w:r>
    </w:p>
    <w:p w14:paraId="393B6094" w14:textId="77777777" w:rsidR="00CB4F85" w:rsidRPr="00FA101A" w:rsidRDefault="00CB4F85" w:rsidP="00B020DC">
      <w:pPr>
        <w:spacing w:line="480" w:lineRule="auto"/>
        <w:ind w:right="79" w:firstLine="720"/>
        <w:rPr>
          <w:rFonts w:ascii="Times New Roman" w:eastAsia="Times New Roman" w:hAnsi="Times New Roman" w:cs="Times New Roman"/>
          <w:lang w:val="en-US"/>
        </w:rPr>
      </w:pPr>
    </w:p>
    <w:p w14:paraId="1441A592" w14:textId="77777777" w:rsidR="00B020DC" w:rsidRPr="00FA101A" w:rsidRDefault="00B020DC" w:rsidP="00B020DC">
      <w:pPr>
        <w:spacing w:line="480" w:lineRule="auto"/>
        <w:ind w:right="79"/>
        <w:rPr>
          <w:rFonts w:ascii="Times New Roman" w:eastAsia="Times New Roman" w:hAnsi="Times New Roman" w:cs="Times New Roman"/>
          <w:lang w:val="en-US"/>
        </w:rPr>
      </w:pPr>
      <w:r w:rsidRPr="07F4365A">
        <w:rPr>
          <w:rFonts w:ascii="Times New Roman" w:eastAsia="Times New Roman" w:hAnsi="Times New Roman" w:cs="Times New Roman"/>
          <w:lang w:val="en-US"/>
        </w:rPr>
        <w:t xml:space="preserve">       </w:t>
      </w:r>
      <w:r>
        <w:tab/>
      </w:r>
      <w:r w:rsidRPr="07F4365A">
        <w:rPr>
          <w:rFonts w:ascii="Times New Roman" w:eastAsia="Times New Roman" w:hAnsi="Times New Roman" w:cs="Times New Roman"/>
          <w:lang w:val="en-US"/>
        </w:rPr>
        <w:t xml:space="preserve">While </w:t>
      </w:r>
      <w:proofErr w:type="spellStart"/>
      <w:r w:rsidRPr="07F4365A">
        <w:rPr>
          <w:rFonts w:ascii="Times New Roman" w:eastAsia="Times New Roman" w:hAnsi="Times New Roman" w:cs="Times New Roman"/>
          <w:lang w:val="en-US"/>
        </w:rPr>
        <w:t>Zelizer’s</w:t>
      </w:r>
      <w:proofErr w:type="spellEnd"/>
      <w:r w:rsidRPr="07F4365A">
        <w:rPr>
          <w:rFonts w:ascii="Times New Roman" w:eastAsia="Times New Roman" w:hAnsi="Times New Roman" w:cs="Times New Roman"/>
          <w:lang w:val="en-US"/>
        </w:rPr>
        <w:t xml:space="preserve"> work focused on the USA, many anthropological studies have problematized dominant culturally constructed taboos about money elsewhere. Jonathan Parry and Maurice Bloch </w:t>
      </w:r>
      <w:r w:rsidRPr="07F4365A">
        <w:rPr>
          <w:rFonts w:ascii="Times New Roman" w:eastAsia="Times New Roman" w:hAnsi="Times New Roman" w:cs="Times New Roman"/>
          <w:lang w:val="en-US"/>
        </w:rPr>
        <w:lastRenderedPageBreak/>
        <w:t xml:space="preserve">(1989) demonstrate that monetary exchange is more multilayered than ideologically informed interpretations assume. Instead of undermining social ties, money often helps to maintain these ties. More recently, Sibel </w:t>
      </w:r>
      <w:proofErr w:type="spellStart"/>
      <w:r w:rsidRPr="07F4365A">
        <w:rPr>
          <w:rFonts w:ascii="Times New Roman" w:eastAsia="Times New Roman" w:hAnsi="Times New Roman" w:cs="Times New Roman"/>
          <w:lang w:val="en-US"/>
        </w:rPr>
        <w:t>Kusimba</w:t>
      </w:r>
      <w:proofErr w:type="spellEnd"/>
      <w:r w:rsidRPr="07F4365A">
        <w:rPr>
          <w:rFonts w:ascii="Times New Roman" w:eastAsia="Times New Roman" w:hAnsi="Times New Roman" w:cs="Times New Roman"/>
          <w:lang w:val="en-US"/>
        </w:rPr>
        <w:t xml:space="preserve"> (2021) shows the essential role that loving familial relations play in distributing money through Kenya’s mobile money network. As Cole (2009) points out, popular Western ideologies of love – that critically interpret intimacy as instrumental when certain criteria are not met – tend to ignore how emotions and materiality are often deeply intertwined, such as in her research on romantic relationships in Madagascar. In a similar vein, as Daniel Mains (2013) discusses in the case of Ethiopia, (male) friendship involves affection and the exchange of material goods. Friendship, his research participants convey, is “clearly associated with the ability to provide material support,” though affection or a positive relationship is equally essential; finding the right balance between the two is often complex and prone to creating conflicts among friends (Mains 2013: 338) Strikingly, these studies make clear that within many of the societies that anthropologists conduct ethnography the distinction between intimacy and money, is blurred. Yet despite the recognition of the diverse ways money takes on meaning, and configures in relationships in different societies, payment for fieldwork is rarely assessed along the lines of these possible cultural meanings, but rather, it is extracted from the context and analyzed within the confines of the research process in which, until recently, the distinction between intimacy and money is upheld. </w:t>
      </w:r>
      <w:r w:rsidRPr="00C232A3">
        <w:rPr>
          <w:rFonts w:ascii="Times New Roman" w:eastAsia="Times New Roman" w:hAnsi="Times New Roman" w:cs="Times New Roman"/>
          <w:lang w:val="en-US"/>
        </w:rPr>
        <w:t>Taking this one step further, how can a researcher deny paying a participant in cultures where social relationships are entwined with material or monetary gain?</w:t>
      </w:r>
      <w:r w:rsidRPr="00FB0B2D">
        <w:rPr>
          <w:rFonts w:ascii="Times New Roman" w:eastAsia="Times New Roman" w:hAnsi="Times New Roman" w:cs="Times New Roman"/>
          <w:lang w:val="en-US"/>
        </w:rPr>
        <w:t xml:space="preserve"> </w:t>
      </w:r>
      <w:r w:rsidRPr="00DA36AA">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 xml:space="preserve">In this sense, </w:t>
      </w:r>
      <w:r>
        <w:rPr>
          <w:rFonts w:ascii="Times New Roman" w:eastAsia="Times New Roman" w:hAnsi="Times New Roman" w:cs="Times New Roman"/>
          <w:lang w:val="en-US"/>
        </w:rPr>
        <w:t xml:space="preserve">unpacking taboos about money and fieldwork could help to combat unintentional ethnocentrism.  </w:t>
      </w:r>
    </w:p>
    <w:p w14:paraId="357980F2" w14:textId="77777777" w:rsidR="00B020DC" w:rsidRPr="00FA101A" w:rsidRDefault="00B020DC" w:rsidP="00B020DC">
      <w:pPr>
        <w:spacing w:line="480" w:lineRule="auto"/>
        <w:ind w:right="79"/>
        <w:rPr>
          <w:rFonts w:ascii="Times New Roman" w:eastAsia="Times New Roman" w:hAnsi="Times New Roman" w:cs="Times New Roman"/>
        </w:rPr>
      </w:pPr>
    </w:p>
    <w:p w14:paraId="64A92075" w14:textId="77777777" w:rsidR="00375F1B" w:rsidRPr="00C33CAB" w:rsidRDefault="00375F1B" w:rsidP="00375F1B">
      <w:pPr>
        <w:pStyle w:val="Heading3"/>
        <w:rPr>
          <w:rFonts w:ascii="Times New Roman" w:hAnsi="Times New Roman" w:cs="Times New Roman"/>
          <w:b/>
          <w:sz w:val="22"/>
          <w:szCs w:val="22"/>
        </w:rPr>
      </w:pPr>
      <w:r w:rsidRPr="00C33CAB">
        <w:rPr>
          <w:rFonts w:ascii="Times New Roman" w:hAnsi="Times New Roman" w:cs="Times New Roman"/>
          <w:b/>
          <w:sz w:val="22"/>
          <w:szCs w:val="22"/>
        </w:rPr>
        <w:t>Navigating Complexities</w:t>
      </w:r>
    </w:p>
    <w:p w14:paraId="74859A2E" w14:textId="77777777" w:rsidR="00B020DC" w:rsidRPr="00FA101A" w:rsidRDefault="00B020DC" w:rsidP="00B020DC">
      <w:pPr>
        <w:spacing w:line="480" w:lineRule="auto"/>
        <w:ind w:right="79"/>
        <w:rPr>
          <w:rFonts w:ascii="Times New Roman" w:eastAsia="Times New Roman" w:hAnsi="Times New Roman" w:cs="Times New Roman"/>
          <w:b/>
        </w:rPr>
      </w:pPr>
    </w:p>
    <w:p w14:paraId="4478DACF" w14:textId="54345583" w:rsidR="00B020DC" w:rsidRDefault="00B020DC" w:rsidP="00B020DC">
      <w:pPr>
        <w:spacing w:line="480" w:lineRule="auto"/>
        <w:ind w:right="79"/>
        <w:rPr>
          <w:rFonts w:ascii="Times New Roman" w:eastAsia="Times New Roman" w:hAnsi="Times New Roman" w:cs="Times New Roman"/>
          <w:lang w:val="en-US"/>
        </w:rPr>
      </w:pPr>
      <w:r w:rsidRPr="07F4365A">
        <w:rPr>
          <w:rFonts w:ascii="Times New Roman" w:eastAsia="Times New Roman" w:hAnsi="Times New Roman" w:cs="Times New Roman"/>
          <w:lang w:val="en-US"/>
        </w:rPr>
        <w:t xml:space="preserve">Among the small number of anthropologists that </w:t>
      </w:r>
      <w:r w:rsidRPr="07F4365A">
        <w:rPr>
          <w:rFonts w:ascii="Times New Roman" w:eastAsia="Times New Roman" w:hAnsi="Times New Roman" w:cs="Times New Roman"/>
          <w:i/>
          <w:iCs/>
          <w:lang w:val="en-US"/>
        </w:rPr>
        <w:t>have</w:t>
      </w:r>
      <w:r w:rsidRPr="07F4365A">
        <w:rPr>
          <w:rFonts w:ascii="Times New Roman" w:eastAsia="Times New Roman" w:hAnsi="Times New Roman" w:cs="Times New Roman"/>
          <w:lang w:val="en-US"/>
        </w:rPr>
        <w:t xml:space="preserve"> considered the role of money in their fieldwork interactions, Vinay Kumar Srivastava (1992: 18) argued that the question ‘Should anthropologists pay their respondents?’ needs to be discussed by all of us. He suggests that ethnographers should actively communicate what payment or favors, if any, they make to their respondents. Thirty years and a few </w:t>
      </w:r>
      <w:r w:rsidRPr="07F4365A">
        <w:rPr>
          <w:rFonts w:ascii="Times New Roman" w:eastAsia="Times New Roman" w:hAnsi="Times New Roman" w:cs="Times New Roman"/>
          <w:lang w:val="en-US"/>
        </w:rPr>
        <w:lastRenderedPageBreak/>
        <w:t xml:space="preserve">citations on, such discussions remain conspicuously absent. Cheng (2022) describes how she was conflicted about payment in the field as a doctorate student. When she, reluctantly, shared this with her supervisor, he, to her surprise, informed her that he also pays: “‘Yes, of course. My career was built on the lives they shared with me. And if they need help with money, of course I would give it to them. I give them money all the time!’” (Cheng 2022: 19). Tellingly, he had not considered sharing this information with his students. Contrary to other disciplines that rely on payments in one-off or short-term research projects, as discussed above, “researchers whose intellectual projects are rooted in long-term fieldwork and intimate bonds and empathy for their research subjects have been evasive about the </w:t>
      </w:r>
      <w:r w:rsidRPr="07F4365A">
        <w:rPr>
          <w:rFonts w:ascii="Times New Roman" w:eastAsia="Times New Roman" w:hAnsi="Times New Roman" w:cs="Times New Roman"/>
          <w:i/>
          <w:iCs/>
          <w:lang w:val="en-US"/>
        </w:rPr>
        <w:t>meanings of money</w:t>
      </w:r>
      <w:r w:rsidRPr="07F4365A">
        <w:rPr>
          <w:rFonts w:ascii="Times New Roman" w:eastAsia="Times New Roman" w:hAnsi="Times New Roman" w:cs="Times New Roman"/>
          <w:lang w:val="en-US"/>
        </w:rPr>
        <w:t xml:space="preserve"> in fieldwork” (Cheng 2022: 21). Part of the reason for this may be that anthropological reflexivity, when turned to the issue of monetary payment, can raise discomforting questions.</w:t>
      </w:r>
    </w:p>
    <w:p w14:paraId="0E69025D" w14:textId="77777777" w:rsidR="00CB4F85" w:rsidRPr="00FA101A" w:rsidRDefault="00CB4F85" w:rsidP="00B020DC">
      <w:pPr>
        <w:spacing w:line="480" w:lineRule="auto"/>
        <w:ind w:right="79"/>
        <w:rPr>
          <w:rFonts w:ascii="Times New Roman" w:eastAsia="Times New Roman" w:hAnsi="Times New Roman" w:cs="Times New Roman"/>
          <w:lang w:val="en-US"/>
        </w:rPr>
      </w:pPr>
    </w:p>
    <w:p w14:paraId="6B6F1A07" w14:textId="28BBD762" w:rsidR="00B020DC" w:rsidRDefault="00B020DC" w:rsidP="00B020DC">
      <w:pPr>
        <w:spacing w:line="480" w:lineRule="auto"/>
        <w:ind w:right="79"/>
        <w:rPr>
          <w:rFonts w:ascii="Times New Roman" w:eastAsia="Times New Roman" w:hAnsi="Times New Roman" w:cs="Times New Roman"/>
          <w:lang w:val="en-US"/>
        </w:rPr>
      </w:pPr>
      <w:r>
        <w:rPr>
          <w:rFonts w:ascii="Times New Roman" w:eastAsia="Times New Roman" w:hAnsi="Times New Roman" w:cs="Times New Roman"/>
        </w:rPr>
        <w:tab/>
      </w:r>
      <w:r w:rsidRPr="676BC247">
        <w:rPr>
          <w:rFonts w:ascii="Times New Roman" w:eastAsia="Times New Roman" w:hAnsi="Times New Roman" w:cs="Times New Roman"/>
          <w:lang w:val="en-US"/>
        </w:rPr>
        <w:t xml:space="preserve">Those who have explicitly discussed monetary payment frequently highlight the range of challenging emotions aroused when money becomes involved in research relationships. Cheng, for example, was disappointed by the lack of interest in her own life demonstrated by a research participant, with whom she had developed a close bond. After making a payment that they had both agreed upon, this research participant did not ask about the health of Cheng’s mother although they knew she had taken her mother to the hospital, because an earlier meeting had had to be rescheduled. This causes Cheng to question how meaningful the relationship really was. Equally, Marina de Regt (2015; 2019) offers sustained reflections on the challenges of combining friendship and monetary payment over many years with Noura, </w:t>
      </w:r>
      <w:r w:rsidRPr="07F4365A">
        <w:rPr>
          <w:rFonts w:ascii="Times New Roman" w:eastAsia="Times New Roman" w:hAnsi="Times New Roman" w:cs="Times New Roman"/>
          <w:lang w:val="en-US"/>
        </w:rPr>
        <w:t>whom she met when she was working in development projects in Yemen.</w:t>
      </w:r>
      <w:r>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 xml:space="preserve">She describes initial advice from </w:t>
      </w:r>
      <w:r w:rsidRPr="07F4365A">
        <w:rPr>
          <w:rFonts w:ascii="Times New Roman" w:eastAsia="Times New Roman" w:hAnsi="Times New Roman" w:cs="Times New Roman"/>
          <w:lang w:val="en-US"/>
        </w:rPr>
        <w:t xml:space="preserve">other </w:t>
      </w:r>
      <w:r w:rsidRPr="676BC247">
        <w:rPr>
          <w:rFonts w:ascii="Times New Roman" w:eastAsia="Times New Roman" w:hAnsi="Times New Roman" w:cs="Times New Roman"/>
          <w:lang w:val="en-US"/>
        </w:rPr>
        <w:t>expatriate development workers against providing money to local friends</w:t>
      </w:r>
      <w:r w:rsidRPr="07F4365A">
        <w:rPr>
          <w:rFonts w:ascii="Times New Roman" w:eastAsia="Times New Roman" w:hAnsi="Times New Roman" w:cs="Times New Roman"/>
          <w:lang w:val="en-US"/>
        </w:rPr>
        <w:t xml:space="preserve"> and colleagues</w:t>
      </w:r>
      <w:r w:rsidRPr="676BC247">
        <w:rPr>
          <w:rFonts w:ascii="Times New Roman" w:eastAsia="Times New Roman" w:hAnsi="Times New Roman" w:cs="Times New Roman"/>
          <w:lang w:val="en-US"/>
        </w:rPr>
        <w:t>, and her decision to ignore that</w:t>
      </w:r>
      <w:r w:rsidRPr="07F4365A">
        <w:rPr>
          <w:rFonts w:ascii="Times New Roman" w:eastAsia="Times New Roman" w:hAnsi="Times New Roman" w:cs="Times New Roman"/>
          <w:lang w:val="en-US"/>
        </w:rPr>
        <w:t xml:space="preserve">. </w:t>
      </w:r>
      <w:r w:rsidR="00050E63" w:rsidRPr="07F4365A">
        <w:rPr>
          <w:rFonts w:ascii="Times New Roman" w:eastAsia="Times New Roman" w:hAnsi="Times New Roman" w:cs="Times New Roman"/>
          <w:lang w:val="en-US"/>
        </w:rPr>
        <w:t xml:space="preserve">When Noura needed medical care, including a heart operation and continuous medication afterwards, De Regt promised to take care of the costs involved. However, this financial </w:t>
      </w:r>
      <w:r w:rsidR="00050E63" w:rsidRPr="4071FC23">
        <w:rPr>
          <w:rFonts w:ascii="Times New Roman" w:eastAsia="Times New Roman" w:hAnsi="Times New Roman" w:cs="Times New Roman"/>
          <w:lang w:val="en-US"/>
        </w:rPr>
        <w:t>commitment</w:t>
      </w:r>
      <w:r w:rsidR="00050E63">
        <w:rPr>
          <w:rFonts w:ascii="Times New Roman" w:eastAsia="Times New Roman" w:hAnsi="Times New Roman" w:cs="Times New Roman"/>
          <w:lang w:val="en-US"/>
        </w:rPr>
        <w:t xml:space="preserve"> </w:t>
      </w:r>
      <w:r w:rsidR="00050E63" w:rsidRPr="07F4365A">
        <w:rPr>
          <w:rFonts w:ascii="Times New Roman" w:eastAsia="Times New Roman" w:hAnsi="Times New Roman" w:cs="Times New Roman"/>
          <w:lang w:val="en-US"/>
        </w:rPr>
        <w:t xml:space="preserve">eventually </w:t>
      </w:r>
      <w:proofErr w:type="gramStart"/>
      <w:r w:rsidR="00050E63" w:rsidRPr="07F4365A">
        <w:rPr>
          <w:rFonts w:ascii="Times New Roman" w:eastAsia="Times New Roman" w:hAnsi="Times New Roman" w:cs="Times New Roman"/>
          <w:lang w:val="en-US"/>
        </w:rPr>
        <w:t>turned</w:t>
      </w:r>
      <w:proofErr w:type="gramEnd"/>
      <w:r w:rsidR="00050E63" w:rsidRPr="07F4365A">
        <w:rPr>
          <w:rFonts w:ascii="Times New Roman" w:eastAsia="Times New Roman" w:hAnsi="Times New Roman" w:cs="Times New Roman"/>
          <w:lang w:val="en-US"/>
        </w:rPr>
        <w:t xml:space="preserve"> uncomfortable, as</w:t>
      </w:r>
      <w:r w:rsidR="00050E63">
        <w:rPr>
          <w:rFonts w:ascii="Times New Roman" w:eastAsia="Times New Roman" w:hAnsi="Times New Roman" w:cs="Times New Roman"/>
          <w:lang w:val="en-US"/>
        </w:rPr>
        <w:t xml:space="preserve"> </w:t>
      </w:r>
      <w:r w:rsidR="00050E63" w:rsidRPr="07F4365A">
        <w:rPr>
          <w:rFonts w:ascii="Times New Roman" w:eastAsia="Times New Roman" w:hAnsi="Times New Roman" w:cs="Times New Roman"/>
          <w:lang w:val="en-US"/>
        </w:rPr>
        <w:t>De Regt felt that demands for money came at the expense of their friendship</w:t>
      </w:r>
      <w:r w:rsidR="00050E63">
        <w:rPr>
          <w:rFonts w:ascii="Times New Roman" w:eastAsia="Times New Roman" w:hAnsi="Times New Roman" w:cs="Times New Roman"/>
          <w:lang w:val="en-US"/>
        </w:rPr>
        <w:t xml:space="preserve">. </w:t>
      </w:r>
      <w:r>
        <w:rPr>
          <w:rFonts w:ascii="Times New Roman" w:eastAsia="Times New Roman" w:hAnsi="Times New Roman" w:cs="Times New Roman"/>
          <w:lang w:val="en-US"/>
        </w:rPr>
        <w:t>This was significant enough that</w:t>
      </w:r>
      <w:r w:rsidRPr="07F4365A">
        <w:rPr>
          <w:rFonts w:ascii="Times New Roman" w:eastAsia="Times New Roman" w:hAnsi="Times New Roman" w:cs="Times New Roman"/>
          <w:lang w:val="en-US"/>
        </w:rPr>
        <w:t xml:space="preserve"> she </w:t>
      </w:r>
      <w:r>
        <w:rPr>
          <w:rFonts w:ascii="Times New Roman" w:eastAsia="Times New Roman" w:hAnsi="Times New Roman" w:cs="Times New Roman"/>
          <w:lang w:val="en-US"/>
        </w:rPr>
        <w:lastRenderedPageBreak/>
        <w:t xml:space="preserve">ultimately </w:t>
      </w:r>
      <w:r w:rsidRPr="07F4365A">
        <w:rPr>
          <w:rFonts w:ascii="Times New Roman" w:eastAsia="Times New Roman" w:hAnsi="Times New Roman" w:cs="Times New Roman"/>
          <w:lang w:val="en-US"/>
        </w:rPr>
        <w:t xml:space="preserve">stopped </w:t>
      </w:r>
      <w:r w:rsidRPr="676BC247">
        <w:rPr>
          <w:rFonts w:ascii="Times New Roman" w:eastAsia="Times New Roman" w:hAnsi="Times New Roman" w:cs="Times New Roman"/>
          <w:lang w:val="en-US"/>
        </w:rPr>
        <w:t>provid</w:t>
      </w:r>
      <w:r w:rsidRPr="07F4365A">
        <w:rPr>
          <w:rFonts w:ascii="Times New Roman" w:eastAsia="Times New Roman" w:hAnsi="Times New Roman" w:cs="Times New Roman"/>
          <w:lang w:val="en-US"/>
        </w:rPr>
        <w:t>ing</w:t>
      </w:r>
      <w:r w:rsidRPr="676BC247">
        <w:rPr>
          <w:rFonts w:ascii="Times New Roman" w:eastAsia="Times New Roman" w:hAnsi="Times New Roman" w:cs="Times New Roman"/>
          <w:lang w:val="en-US"/>
        </w:rPr>
        <w:t xml:space="preserve"> requested funds to Noura (De Regt 2015: 60-63). </w:t>
      </w:r>
      <w:r>
        <w:rPr>
          <w:rFonts w:ascii="Times New Roman" w:eastAsia="Times New Roman" w:hAnsi="Times New Roman" w:cs="Times New Roman"/>
          <w:lang w:val="en-US"/>
        </w:rPr>
        <w:t xml:space="preserve"> Payment is not a panacea that</w:t>
      </w:r>
      <w:r w:rsidRPr="07F4365A">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remove</w:t>
      </w:r>
      <w:r>
        <w:rPr>
          <w:rFonts w:ascii="Times New Roman" w:eastAsia="Times New Roman" w:hAnsi="Times New Roman" w:cs="Times New Roman"/>
          <w:lang w:val="en-US"/>
        </w:rPr>
        <w:t>s</w:t>
      </w:r>
      <w:r w:rsidRPr="676BC247">
        <w:rPr>
          <w:rFonts w:ascii="Times New Roman" w:eastAsia="Times New Roman" w:hAnsi="Times New Roman" w:cs="Times New Roman"/>
          <w:lang w:val="en-US"/>
        </w:rPr>
        <w:t xml:space="preserve"> discomfort. </w:t>
      </w:r>
    </w:p>
    <w:p w14:paraId="3F6C47C9" w14:textId="77777777" w:rsidR="00CB4F85" w:rsidRPr="00FA101A" w:rsidRDefault="00CB4F85" w:rsidP="00B020DC">
      <w:pPr>
        <w:spacing w:line="480" w:lineRule="auto"/>
        <w:ind w:right="79"/>
        <w:rPr>
          <w:rFonts w:ascii="Times New Roman" w:eastAsia="Times New Roman" w:hAnsi="Times New Roman" w:cs="Times New Roman"/>
          <w:lang w:val="en-US"/>
        </w:rPr>
      </w:pPr>
    </w:p>
    <w:p w14:paraId="20466ECA" w14:textId="76C15F33" w:rsidR="00B020DC" w:rsidRDefault="00B020DC" w:rsidP="00B020DC">
      <w:pPr>
        <w:spacing w:line="480" w:lineRule="auto"/>
        <w:ind w:right="79" w:firstLine="720"/>
        <w:rPr>
          <w:rFonts w:ascii="Times New Roman" w:eastAsia="Times New Roman" w:hAnsi="Times New Roman" w:cs="Times New Roman"/>
          <w:lang w:val="en-US"/>
        </w:rPr>
      </w:pPr>
      <w:r w:rsidRPr="07F4365A">
        <w:rPr>
          <w:rFonts w:ascii="Times New Roman" w:eastAsia="Times New Roman" w:hAnsi="Times New Roman" w:cs="Times New Roman"/>
          <w:lang w:val="en-US"/>
        </w:rPr>
        <w:t xml:space="preserve">Holly High (2010) illustrates some of the reasons for discomfort through a description of her effort to pay back her research participants in a Malay village. During fieldwork, she was frequently confronted with questions about how she would help the poor research participants in her research. The villagers were familiar with schemes inaugurated by international aid and state agencies and thought </w:t>
      </w:r>
      <w:proofErr w:type="gramStart"/>
      <w:r w:rsidRPr="07F4365A">
        <w:rPr>
          <w:rFonts w:ascii="Times New Roman" w:eastAsia="Times New Roman" w:hAnsi="Times New Roman" w:cs="Times New Roman"/>
          <w:lang w:val="en-US"/>
        </w:rPr>
        <w:t>she</w:t>
      </w:r>
      <w:proofErr w:type="gramEnd"/>
      <w:r w:rsidRPr="07F4365A">
        <w:rPr>
          <w:rFonts w:ascii="Times New Roman" w:eastAsia="Times New Roman" w:hAnsi="Times New Roman" w:cs="Times New Roman"/>
          <w:lang w:val="en-US"/>
        </w:rPr>
        <w:t xml:space="preserve"> should offer something similar. Eventually, village leaders explicitly asked her whether she could provide financial assistance for the construction and maintenance of a school building, which she felt she could not refuse (High 2010: 311). However, these efforts backfired for several reasons. The money she provided never seemed to be enough. Furthermore, her host family was looked upon with suspicion because of assumptions about what they must have gained from her and hidden from their peers given the resources at High’s disposal. Ellen Moodie (2007) also noted competition for financial support between research participants she was close to and other local actors they viewed as illegitimate and opportunistic. Yet this worked against her wish to cultivate relationships with a broader range of potential research participants she wished. A mismatch between appropriate (but contested) distribution of resources from some (close) participants’ points of view and</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Moodie’s concern</w:t>
      </w:r>
      <w:r>
        <w:rPr>
          <w:rFonts w:ascii="Times New Roman" w:eastAsia="Times New Roman" w:hAnsi="Times New Roman" w:cs="Times New Roman"/>
          <w:lang w:val="en-US"/>
        </w:rPr>
        <w:t xml:space="preserve">s </w:t>
      </w:r>
      <w:r w:rsidRPr="07F4365A">
        <w:rPr>
          <w:rFonts w:ascii="Times New Roman" w:eastAsia="Times New Roman" w:hAnsi="Times New Roman" w:cs="Times New Roman"/>
          <w:lang w:val="en-US"/>
        </w:rPr>
        <w:t xml:space="preserve">with gathering ethnographic material or salving her conscience was hard to bridge (Moodie 2007: 51). Despite the inequalities between anthropologists and many of the participants in their research, it would be wrong to represent the latter as without agency (Rouse 2021). When De Regt (2019: 105) </w:t>
      </w:r>
      <w:r w:rsidR="00050E63">
        <w:rPr>
          <w:rFonts w:ascii="Times New Roman" w:eastAsia="Times New Roman" w:hAnsi="Times New Roman" w:cs="Times New Roman"/>
          <w:lang w:val="en-US"/>
        </w:rPr>
        <w:t xml:space="preserve">questioned the </w:t>
      </w:r>
      <w:r w:rsidR="00050E63" w:rsidRPr="07F4365A">
        <w:rPr>
          <w:rFonts w:ascii="Times New Roman" w:eastAsia="Times New Roman" w:hAnsi="Times New Roman" w:cs="Times New Roman"/>
          <w:lang w:val="en-US"/>
        </w:rPr>
        <w:t xml:space="preserve">level of payments she made to Noura, for example, she was dismissively told by Noura: </w:t>
      </w:r>
      <w:r w:rsidRPr="07F4365A">
        <w:rPr>
          <w:rFonts w:ascii="Times New Roman" w:eastAsia="Times New Roman" w:hAnsi="Times New Roman" w:cs="Times New Roman"/>
          <w:lang w:val="en-US"/>
        </w:rPr>
        <w:t xml:space="preserve">“In friendship one does not count such things.” As anthropologists involved in varying degrees of intimate research relations want to be considered as more than a “money provider,” and thanks to the disciplinary and personal ethics that many of the authors that we cite mention, such a riposte is hard to argue against or to negotiate.  </w:t>
      </w:r>
    </w:p>
    <w:p w14:paraId="0E5F33BD" w14:textId="77777777" w:rsidR="00CB4F85" w:rsidRPr="00FA101A" w:rsidRDefault="00CB4F85" w:rsidP="00B020DC">
      <w:pPr>
        <w:spacing w:line="480" w:lineRule="auto"/>
        <w:ind w:right="79" w:firstLine="720"/>
        <w:rPr>
          <w:rFonts w:ascii="Times New Roman" w:eastAsia="Times New Roman" w:hAnsi="Times New Roman" w:cs="Times New Roman"/>
          <w:lang w:val="en-US"/>
        </w:rPr>
      </w:pPr>
    </w:p>
    <w:p w14:paraId="4914F2C1" w14:textId="2F2F0EBC" w:rsidR="00B020DC" w:rsidRDefault="00B020DC" w:rsidP="00B020DC">
      <w:pPr>
        <w:spacing w:line="480" w:lineRule="auto"/>
        <w:ind w:right="79" w:firstLine="720"/>
        <w:rPr>
          <w:rFonts w:ascii="Times New Roman" w:eastAsia="Times New Roman" w:hAnsi="Times New Roman" w:cs="Times New Roman"/>
          <w:lang w:val="en-US"/>
        </w:rPr>
      </w:pPr>
      <w:r w:rsidRPr="07F4365A">
        <w:rPr>
          <w:rFonts w:ascii="Times New Roman" w:eastAsia="Times New Roman" w:hAnsi="Times New Roman" w:cs="Times New Roman"/>
          <w:lang w:val="en-US"/>
        </w:rPr>
        <w:t xml:space="preserve">Cheng (2022) also discusses how the expectation of monetary payment can continue long after fieldwork has finished. She emphasizes the intimacy of the (original) relationship makes it hard to refuse </w:t>
      </w:r>
      <w:r w:rsidRPr="07F4365A">
        <w:rPr>
          <w:rFonts w:ascii="Times New Roman" w:eastAsia="Times New Roman" w:hAnsi="Times New Roman" w:cs="Times New Roman"/>
          <w:lang w:val="en-US"/>
        </w:rPr>
        <w:lastRenderedPageBreak/>
        <w:t xml:space="preserve">requests. At the same time, she notes increasing discomfort about the financial dimension of one friendship when virtually </w:t>
      </w:r>
      <w:proofErr w:type="gramStart"/>
      <w:r w:rsidRPr="07F4365A">
        <w:rPr>
          <w:rFonts w:ascii="Times New Roman" w:eastAsia="Times New Roman" w:hAnsi="Times New Roman" w:cs="Times New Roman"/>
          <w:lang w:val="en-US"/>
        </w:rPr>
        <w:t>all of</w:t>
      </w:r>
      <w:proofErr w:type="gramEnd"/>
      <w:r w:rsidRPr="07F4365A">
        <w:rPr>
          <w:rFonts w:ascii="Times New Roman" w:eastAsia="Times New Roman" w:hAnsi="Times New Roman" w:cs="Times New Roman"/>
          <w:lang w:val="en-US"/>
        </w:rPr>
        <w:t xml:space="preserve"> the distant contact they maintain is in the form of requests for money. These seem to come at the expense of the friendship she thought they had. Reflecting on her own complicated and enduring relationship with Noura, De Regt (2019) still argues that it would be ethically problematic to refrain from paying money to her friend. Not only did she have a stable job as an academic anthropologist, but Noura also featured prominently in various articles and thus contributed to her career. For this reason, De Regt felt compelled to transfer money to her friend’s repeated requests for </w:t>
      </w:r>
      <w:r>
        <w:rPr>
          <w:rFonts w:ascii="Times New Roman" w:eastAsia="Times New Roman" w:hAnsi="Times New Roman" w:cs="Times New Roman"/>
          <w:lang w:val="en-US"/>
        </w:rPr>
        <w:t xml:space="preserve">large amounts of </w:t>
      </w:r>
      <w:r w:rsidRPr="07F4365A">
        <w:rPr>
          <w:rFonts w:ascii="Times New Roman" w:eastAsia="Times New Roman" w:hAnsi="Times New Roman" w:cs="Times New Roman"/>
          <w:lang w:val="en-US"/>
        </w:rPr>
        <w:t xml:space="preserve">money for many years after she </w:t>
      </w:r>
      <w:r w:rsidRPr="4071FC23">
        <w:rPr>
          <w:rFonts w:ascii="Times New Roman" w:eastAsia="Times New Roman" w:hAnsi="Times New Roman" w:cs="Times New Roman"/>
          <w:lang w:val="en-US"/>
        </w:rPr>
        <w:t>returned</w:t>
      </w:r>
      <w:r w:rsidRPr="07F4365A">
        <w:rPr>
          <w:rFonts w:ascii="Times New Roman" w:eastAsia="Times New Roman" w:hAnsi="Times New Roman" w:cs="Times New Roman"/>
          <w:lang w:val="en-US"/>
        </w:rPr>
        <w:t xml:space="preserve"> from her fieldwork. She has also been compelled to write about it. This is clearly not because payment assuages feelings of awkwardness, shame, or guilt (cf. High 2010; Johnson and Searles 2021). Instead, an enduring concern for De Regt (2015: 63) is that “I do not feel comfortable with the financial dimension of our relationship, and I often wonder why.” Changing the narrative about payment and fieldwork involves bringing such questions of “why” to the fore</w:t>
      </w:r>
      <w:r w:rsidR="00392DFB">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invit</w:t>
      </w:r>
      <w:r>
        <w:rPr>
          <w:rFonts w:ascii="Times New Roman" w:eastAsia="Times New Roman" w:hAnsi="Times New Roman" w:cs="Times New Roman"/>
          <w:lang w:val="en-US"/>
        </w:rPr>
        <w:t xml:space="preserve">ing </w:t>
      </w:r>
      <w:r w:rsidRPr="07F4365A">
        <w:rPr>
          <w:rFonts w:ascii="Times New Roman" w:eastAsia="Times New Roman" w:hAnsi="Times New Roman" w:cs="Times New Roman"/>
          <w:lang w:val="en-US"/>
        </w:rPr>
        <w:t>more anthropologists to productively explore questions about “why” behind their own involvement in the relationship between monetary payment</w:t>
      </w:r>
      <w:r>
        <w:rPr>
          <w:rFonts w:ascii="Times New Roman" w:eastAsia="Times New Roman" w:hAnsi="Times New Roman" w:cs="Times New Roman"/>
          <w:lang w:val="en-US"/>
        </w:rPr>
        <w:t>,</w:t>
      </w:r>
      <w:r w:rsidRPr="07F4365A">
        <w:rPr>
          <w:rFonts w:ascii="Times New Roman" w:eastAsia="Times New Roman" w:hAnsi="Times New Roman" w:cs="Times New Roman"/>
          <w:lang w:val="en-US"/>
        </w:rPr>
        <w:t xml:space="preserve"> fieldwork and the ethics of knowledge production</w:t>
      </w:r>
      <w:r>
        <w:rPr>
          <w:rFonts w:ascii="Times New Roman" w:eastAsia="Times New Roman" w:hAnsi="Times New Roman" w:cs="Times New Roman"/>
          <w:lang w:val="en-US"/>
        </w:rPr>
        <w:t>.</w:t>
      </w:r>
    </w:p>
    <w:p w14:paraId="43B1B8DE" w14:textId="77777777" w:rsidR="00B020DC" w:rsidRPr="0005579C" w:rsidRDefault="00B020DC" w:rsidP="00B020DC">
      <w:pPr>
        <w:spacing w:line="480" w:lineRule="auto"/>
        <w:ind w:right="79" w:firstLine="720"/>
        <w:rPr>
          <w:rFonts w:ascii="Times New Roman" w:eastAsia="Times New Roman" w:hAnsi="Times New Roman" w:cs="Times New Roman"/>
        </w:rPr>
      </w:pPr>
      <w:r w:rsidRPr="0005579C">
        <w:rPr>
          <w:rFonts w:ascii="Times New Roman" w:eastAsia="Times New Roman" w:hAnsi="Times New Roman" w:cs="Times New Roman"/>
        </w:rPr>
        <w:t xml:space="preserve"> </w:t>
      </w:r>
    </w:p>
    <w:p w14:paraId="61058C62" w14:textId="77777777" w:rsidR="00727043" w:rsidRPr="00C33CAB" w:rsidRDefault="00727043" w:rsidP="00727043">
      <w:pPr>
        <w:pStyle w:val="Heading3"/>
        <w:rPr>
          <w:rFonts w:ascii="Times New Roman" w:hAnsi="Times New Roman" w:cs="Times New Roman"/>
          <w:b/>
          <w:sz w:val="22"/>
          <w:szCs w:val="22"/>
        </w:rPr>
      </w:pPr>
      <w:r w:rsidRPr="00C33CAB">
        <w:rPr>
          <w:rFonts w:ascii="Times New Roman" w:hAnsi="Times New Roman" w:cs="Times New Roman"/>
          <w:b/>
          <w:sz w:val="22"/>
          <w:szCs w:val="22"/>
        </w:rPr>
        <w:t xml:space="preserve">Reflexivity, Reciprocity, </w:t>
      </w:r>
      <w:r>
        <w:rPr>
          <w:rFonts w:ascii="Times New Roman" w:hAnsi="Times New Roman" w:cs="Times New Roman"/>
          <w:b/>
          <w:sz w:val="22"/>
          <w:szCs w:val="22"/>
        </w:rPr>
        <w:t>a</w:t>
      </w:r>
      <w:r w:rsidRPr="00C33CAB">
        <w:rPr>
          <w:rFonts w:ascii="Times New Roman" w:hAnsi="Times New Roman" w:cs="Times New Roman"/>
          <w:b/>
          <w:sz w:val="22"/>
          <w:szCs w:val="22"/>
        </w:rPr>
        <w:t>nd Payment: Towards Ethical Knowledge Production</w:t>
      </w:r>
    </w:p>
    <w:p w14:paraId="79061070" w14:textId="77777777" w:rsidR="00B020DC" w:rsidRPr="00B07F7A" w:rsidRDefault="00B020DC" w:rsidP="00B020DC">
      <w:pPr>
        <w:spacing w:line="480" w:lineRule="auto"/>
        <w:ind w:right="80"/>
        <w:rPr>
          <w:rFonts w:ascii="Times New Roman" w:eastAsia="Times New Roman" w:hAnsi="Times New Roman" w:cs="Times New Roman"/>
          <w:b/>
        </w:rPr>
      </w:pPr>
    </w:p>
    <w:p w14:paraId="78B1937E" w14:textId="736E14D8" w:rsidR="00B020DC" w:rsidRDefault="00B020DC" w:rsidP="00B020DC">
      <w:pPr>
        <w:spacing w:line="480" w:lineRule="auto"/>
        <w:rPr>
          <w:rFonts w:ascii="Times New Roman" w:eastAsia="Times New Roman" w:hAnsi="Times New Roman" w:cs="Times New Roman"/>
          <w:lang w:val="en-US"/>
        </w:rPr>
      </w:pPr>
      <w:r w:rsidRPr="07F4365A">
        <w:rPr>
          <w:rFonts w:ascii="Times New Roman" w:eastAsia="Times New Roman" w:hAnsi="Times New Roman" w:cs="Times New Roman"/>
          <w:lang w:val="en-US"/>
        </w:rPr>
        <w:t xml:space="preserve">Bringing together accounts about payment and </w:t>
      </w:r>
      <w:r w:rsidRPr="4071FC23">
        <w:rPr>
          <w:rFonts w:ascii="Times New Roman" w:eastAsia="Times New Roman" w:hAnsi="Times New Roman" w:cs="Times New Roman"/>
          <w:lang w:val="en-US"/>
        </w:rPr>
        <w:t>nonpayment, with</w:t>
      </w:r>
      <w:r w:rsidRPr="07F4365A">
        <w:rPr>
          <w:rFonts w:ascii="Times New Roman" w:eastAsia="Times New Roman" w:hAnsi="Times New Roman" w:cs="Times New Roman"/>
          <w:lang w:val="en-US"/>
        </w:rPr>
        <w:t xml:space="preserve"> and without reflection</w:t>
      </w:r>
      <w:r>
        <w:rPr>
          <w:rFonts w:ascii="Times New Roman" w:eastAsia="Times New Roman" w:hAnsi="Times New Roman" w:cs="Times New Roman"/>
          <w:lang w:val="en-US"/>
        </w:rPr>
        <w:t xml:space="preserve">, we </w:t>
      </w:r>
      <w:r w:rsidRPr="07F4365A">
        <w:rPr>
          <w:rFonts w:ascii="Times New Roman" w:eastAsia="Times New Roman" w:hAnsi="Times New Roman" w:cs="Times New Roman"/>
          <w:lang w:val="en-US"/>
        </w:rPr>
        <w:t xml:space="preserve">have traced a meta-narrative of payment in fieldwork that explores some of the challenges, </w:t>
      </w:r>
      <w:r>
        <w:rPr>
          <w:rFonts w:ascii="Times New Roman" w:eastAsia="Times New Roman" w:hAnsi="Times New Roman" w:cs="Times New Roman"/>
          <w:lang w:val="en-US"/>
        </w:rPr>
        <w:t>as</w:t>
      </w:r>
      <w:r w:rsidRPr="07F4365A">
        <w:rPr>
          <w:rFonts w:ascii="Times New Roman" w:eastAsia="Times New Roman" w:hAnsi="Times New Roman" w:cs="Times New Roman"/>
          <w:lang w:val="en-US"/>
        </w:rPr>
        <w:t>sumptions, blind spots, and guidanc</w:t>
      </w:r>
      <w:r>
        <w:rPr>
          <w:rFonts w:ascii="Times New Roman" w:eastAsia="Times New Roman" w:hAnsi="Times New Roman" w:cs="Times New Roman"/>
          <w:lang w:val="en-US"/>
        </w:rPr>
        <w:t>e</w:t>
      </w:r>
      <w:r w:rsidRPr="07F4365A">
        <w:rPr>
          <w:rFonts w:ascii="Times New Roman" w:eastAsia="Times New Roman" w:hAnsi="Times New Roman" w:cs="Times New Roman"/>
          <w:lang w:val="en-US"/>
        </w:rPr>
        <w:t xml:space="preserve">. Once we acknowledge the complexities of payment in fieldwork, we must also reflect on the effect that these complexities (if, how, and when we pay) have on knowledge production, and particularly on ethical knowledge production. By this we mean research practice that reflects on the multiple dimensions that shape its conditions of production. If </w:t>
      </w:r>
      <w:r w:rsidRPr="4071FC23">
        <w:rPr>
          <w:rFonts w:ascii="Times New Roman" w:eastAsia="Times New Roman" w:hAnsi="Times New Roman" w:cs="Times New Roman"/>
          <w:lang w:val="en-US"/>
        </w:rPr>
        <w:t>discussions</w:t>
      </w:r>
      <w:r w:rsidRPr="07F4365A">
        <w:rPr>
          <w:rFonts w:ascii="Times New Roman" w:eastAsia="Times New Roman" w:hAnsi="Times New Roman" w:cs="Times New Roman"/>
          <w:lang w:val="en-US"/>
        </w:rPr>
        <w:t xml:space="preserve"> of </w:t>
      </w:r>
      <w:r w:rsidRPr="65283373">
        <w:rPr>
          <w:rFonts w:ascii="Times New Roman" w:eastAsia="Times New Roman" w:hAnsi="Times New Roman" w:cs="Times New Roman"/>
          <w:lang w:val="en-US"/>
        </w:rPr>
        <w:t>decoloniality</w:t>
      </w:r>
      <w:r w:rsidRPr="1F5C2BEC">
        <w:rPr>
          <w:rFonts w:ascii="Times New Roman" w:eastAsia="Times New Roman" w:hAnsi="Times New Roman" w:cs="Times New Roman"/>
          <w:lang w:val="en-US"/>
        </w:rPr>
        <w:t xml:space="preserve"> in</w:t>
      </w:r>
      <w:r w:rsidRPr="07F4365A">
        <w:rPr>
          <w:rFonts w:ascii="Times New Roman" w:eastAsia="Times New Roman" w:hAnsi="Times New Roman" w:cs="Times New Roman"/>
          <w:lang w:val="en-US"/>
        </w:rPr>
        <w:t xml:space="preserve"> anthropology involve a critical examination of such factors in the history of the discipline, and efforts to</w:t>
      </w:r>
      <w:r>
        <w:rPr>
          <w:rFonts w:ascii="Times New Roman" w:eastAsia="Times New Roman" w:hAnsi="Times New Roman" w:cs="Times New Roman"/>
          <w:lang w:val="en-US"/>
        </w:rPr>
        <w:t xml:space="preserve"> reckon with and move beyond anthropology’s relationship with (neo)colonialism</w:t>
      </w:r>
      <w:r w:rsidRPr="07F4365A">
        <w:rPr>
          <w:rFonts w:ascii="Times New Roman" w:eastAsia="Times New Roman" w:hAnsi="Times New Roman" w:cs="Times New Roman"/>
          <w:lang w:val="en-US"/>
        </w:rPr>
        <w:t xml:space="preserve">, then considering the </w:t>
      </w:r>
      <w:r w:rsidRPr="07F4365A">
        <w:rPr>
          <w:rFonts w:ascii="Times New Roman" w:eastAsia="Times New Roman" w:hAnsi="Times New Roman" w:cs="Times New Roman"/>
          <w:lang w:val="en-US"/>
        </w:rPr>
        <w:lastRenderedPageBreak/>
        <w:t xml:space="preserve">issue of payment is an important methodological and ethical contributor to decolonizing anthropology. This cannot be through an “answer” to the problem that fits all circumstances, but an invitation to critically consider our own positionality. </w:t>
      </w:r>
    </w:p>
    <w:p w14:paraId="2D9C90E4" w14:textId="77777777" w:rsidR="00CB4F85" w:rsidRPr="00B07F7A" w:rsidRDefault="00CB4F85" w:rsidP="00B020DC">
      <w:pPr>
        <w:spacing w:line="480" w:lineRule="auto"/>
        <w:rPr>
          <w:rFonts w:ascii="Times New Roman" w:eastAsia="Times New Roman" w:hAnsi="Times New Roman" w:cs="Times New Roman"/>
          <w:lang w:val="en-US"/>
        </w:rPr>
      </w:pPr>
    </w:p>
    <w:p w14:paraId="4F743DE3" w14:textId="77777777" w:rsidR="00B020DC" w:rsidRDefault="00B020DC" w:rsidP="00B020DC">
      <w:pPr>
        <w:spacing w:line="480" w:lineRule="auto"/>
        <w:rPr>
          <w:rFonts w:ascii="Times New Roman" w:eastAsia="Times New Roman" w:hAnsi="Times New Roman" w:cs="Times New Roman"/>
          <w:lang w:val="en-US"/>
        </w:rPr>
      </w:pPr>
      <w:r>
        <w:rPr>
          <w:rFonts w:ascii="Times New Roman" w:eastAsia="Times New Roman" w:hAnsi="Times New Roman" w:cs="Times New Roman"/>
        </w:rPr>
        <w:tab/>
      </w:r>
      <w:r w:rsidRPr="676BC247">
        <w:rPr>
          <w:rFonts w:ascii="Times New Roman" w:eastAsia="Times New Roman" w:hAnsi="Times New Roman" w:cs="Times New Roman"/>
          <w:lang w:val="en-US"/>
        </w:rPr>
        <w:t xml:space="preserve">Questions about who gets paid for what when it comes to research participants and wider communities in which they live and research takes place can create difficulties for the researcher and the </w:t>
      </w:r>
      <w:proofErr w:type="gramStart"/>
      <w:r w:rsidRPr="676BC247">
        <w:rPr>
          <w:rFonts w:ascii="Times New Roman" w:eastAsia="Times New Roman" w:hAnsi="Times New Roman" w:cs="Times New Roman"/>
          <w:lang w:val="en-US"/>
        </w:rPr>
        <w:t>researched, and</w:t>
      </w:r>
      <w:proofErr w:type="gramEnd"/>
      <w:r w:rsidRPr="676BC247">
        <w:rPr>
          <w:rFonts w:ascii="Times New Roman" w:eastAsia="Times New Roman" w:hAnsi="Times New Roman" w:cs="Times New Roman"/>
          <w:lang w:val="en-US"/>
        </w:rPr>
        <w:t xml:space="preserve"> have consequences for findings (Moody 2007; High 2010). Srivastava’s (1992) distinction between “general” and “specific” knowledge is relevant in this respect. “General” knowledge is knowledge that is shared by most members of a society (or community), and “specific” knowledge, “is the repository of fewer individuals who are its specialist” (Srivastava 1992: 18). He notes the payment to individuals who possess “specific” knowledge seems by other members of the same community to be less problematic than payment made to individuals for what is </w:t>
      </w:r>
      <w:r>
        <w:rPr>
          <w:rFonts w:ascii="Times New Roman" w:eastAsia="Times New Roman" w:hAnsi="Times New Roman" w:cs="Times New Roman"/>
          <w:lang w:val="en-US"/>
        </w:rPr>
        <w:t>regarded</w:t>
      </w:r>
      <w:r w:rsidRPr="676BC247">
        <w:rPr>
          <w:rFonts w:ascii="Times New Roman" w:eastAsia="Times New Roman" w:hAnsi="Times New Roman" w:cs="Times New Roman"/>
          <w:lang w:val="en-US"/>
        </w:rPr>
        <w:t xml:space="preserve"> as “general” knowledge.</w:t>
      </w:r>
      <w:r w:rsidRPr="002F5727">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The latter case can provoke envy, as for others it is not directly evident why one person may be included in the research and become financially reimbursed, while others, with the same “general” knowledge, are not</w:t>
      </w:r>
      <w:r>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 xml:space="preserve">As High’s (2010) experiences demonstrate, the salient issue is not just the bilateral exchange between researcher and participant that matters, but also about how payment may be perceived by other members of a community in which research takes place. </w:t>
      </w:r>
      <w:r>
        <w:rPr>
          <w:rFonts w:ascii="Times New Roman" w:eastAsia="Times New Roman" w:hAnsi="Times New Roman" w:cs="Times New Roman"/>
          <w:lang w:val="en-US"/>
        </w:rPr>
        <w:t xml:space="preserve">Sometimes, payment is framed as reimbursing people for their time. The cultural construction that equates time with money recalls a particular vision of time that can devalue certain forms of </w:t>
      </w:r>
      <w:r w:rsidRPr="47D292ED">
        <w:rPr>
          <w:rFonts w:ascii="Times New Roman" w:eastAsia="Times New Roman" w:hAnsi="Times New Roman" w:cs="Times New Roman"/>
          <w:lang w:val="en-US"/>
        </w:rPr>
        <w:t>labor</w:t>
      </w:r>
      <w:r>
        <w:rPr>
          <w:rFonts w:ascii="Times New Roman" w:eastAsia="Times New Roman" w:hAnsi="Times New Roman" w:cs="Times New Roman"/>
          <w:lang w:val="en-US"/>
        </w:rPr>
        <w:t xml:space="preserve"> and living (Thompson 1967; </w:t>
      </w:r>
      <w:proofErr w:type="spellStart"/>
      <w:r w:rsidRPr="00392DFB">
        <w:rPr>
          <w:rFonts w:ascii="Times New Roman" w:eastAsia="Times New Roman" w:hAnsi="Times New Roman" w:cs="Times New Roman"/>
        </w:rPr>
        <w:t>Eräsaari</w:t>
      </w:r>
      <w:proofErr w:type="spellEnd"/>
      <w:r>
        <w:rPr>
          <w:rFonts w:ascii="Times New Roman" w:eastAsia="Times New Roman" w:hAnsi="Times New Roman" w:cs="Times New Roman"/>
          <w:b/>
          <w:bCs/>
        </w:rPr>
        <w:t xml:space="preserve"> </w:t>
      </w:r>
      <w:r w:rsidRPr="00FF7185">
        <w:rPr>
          <w:rFonts w:ascii="Times New Roman" w:eastAsia="Times New Roman" w:hAnsi="Times New Roman" w:cs="Times New Roman"/>
        </w:rPr>
        <w:t>2020</w:t>
      </w:r>
      <w:r>
        <w:rPr>
          <w:rFonts w:ascii="Times New Roman" w:eastAsia="Times New Roman" w:hAnsi="Times New Roman" w:cs="Times New Roman"/>
          <w:b/>
          <w:bCs/>
        </w:rPr>
        <w:t xml:space="preserve">). </w:t>
      </w:r>
      <w:r w:rsidRPr="00730059">
        <w:rPr>
          <w:rFonts w:ascii="Times New Roman" w:eastAsia="Times New Roman" w:hAnsi="Times New Roman" w:cs="Times New Roman"/>
        </w:rPr>
        <w:t xml:space="preserve">Hence </w:t>
      </w:r>
      <w:r>
        <w:rPr>
          <w:rFonts w:ascii="Times New Roman" w:eastAsia="Times New Roman" w:hAnsi="Times New Roman" w:cs="Times New Roman"/>
          <w:lang w:val="en-US"/>
        </w:rPr>
        <w:t>be</w:t>
      </w:r>
      <w:r w:rsidRPr="00730059">
        <w:rPr>
          <w:rFonts w:ascii="Times New Roman" w:eastAsia="Times New Roman" w:hAnsi="Times New Roman" w:cs="Times New Roman"/>
          <w:lang w:val="en-US"/>
        </w:rPr>
        <w:t>yond</w:t>
      </w:r>
      <w:r w:rsidRPr="676BC247">
        <w:rPr>
          <w:rFonts w:ascii="Times New Roman" w:eastAsia="Times New Roman" w:hAnsi="Times New Roman" w:cs="Times New Roman"/>
          <w:lang w:val="en-US"/>
        </w:rPr>
        <w:t xml:space="preserve"> a negotiation of intimacy and money across cultures, broader contextual factors and potential social consequences need to be considered, too. Anthropologists can and should reflect on this for at least two reasons. Firstly, because anthropology (and participant observation) that invites reflection on the conditions of knowledge production reveals cultural dynamics regarding power relations. This is essential information needed when considering payment during fieldwork. Secondly, anthropology aims to understand general knowledge and beliefs through direct interaction and participation. It is problematic to attempt a description of general knowledge when the effect of paying for it or not clearly affects the nature of the participation and direct interaction that anthropologists engage in to gain understanding of </w:t>
      </w:r>
      <w:r w:rsidRPr="676BC247">
        <w:rPr>
          <w:rFonts w:ascii="Times New Roman" w:eastAsia="Times New Roman" w:hAnsi="Times New Roman" w:cs="Times New Roman"/>
          <w:lang w:val="en-US"/>
        </w:rPr>
        <w:lastRenderedPageBreak/>
        <w:t xml:space="preserve">those same general knowledges. In other words, whether payment is </w:t>
      </w:r>
      <w:proofErr w:type="gramStart"/>
      <w:r w:rsidRPr="676BC247">
        <w:rPr>
          <w:rFonts w:ascii="Times New Roman" w:eastAsia="Times New Roman" w:hAnsi="Times New Roman" w:cs="Times New Roman"/>
          <w:lang w:val="en-US"/>
        </w:rPr>
        <w:t>required,</w:t>
      </w:r>
      <w:proofErr w:type="gramEnd"/>
      <w:r w:rsidRPr="676BC247">
        <w:rPr>
          <w:rFonts w:ascii="Times New Roman" w:eastAsia="Times New Roman" w:hAnsi="Times New Roman" w:cs="Times New Roman"/>
          <w:lang w:val="en-US"/>
        </w:rPr>
        <w:t xml:space="preserve"> is a methodological part of participant observation and should be discussed as such. This raises other questions: with whom do you discuss the ins and outs of payment? Participants? Local researchers? Key informants? Academic colleagues? Or </w:t>
      </w:r>
      <w:proofErr w:type="gramStart"/>
      <w:r w:rsidRPr="676BC247">
        <w:rPr>
          <w:rFonts w:ascii="Times New Roman" w:eastAsia="Times New Roman" w:hAnsi="Times New Roman" w:cs="Times New Roman"/>
          <w:lang w:val="en-US"/>
        </w:rPr>
        <w:t>all of</w:t>
      </w:r>
      <w:proofErr w:type="gramEnd"/>
      <w:r w:rsidRPr="676BC247">
        <w:rPr>
          <w:rFonts w:ascii="Times New Roman" w:eastAsia="Times New Roman" w:hAnsi="Times New Roman" w:cs="Times New Roman"/>
          <w:lang w:val="en-US"/>
        </w:rPr>
        <w:t xml:space="preserve"> the above?</w:t>
      </w:r>
    </w:p>
    <w:p w14:paraId="47922986" w14:textId="77777777" w:rsidR="00CB4F85" w:rsidRPr="00B07F7A" w:rsidRDefault="00CB4F85" w:rsidP="00B020DC">
      <w:pPr>
        <w:spacing w:line="480" w:lineRule="auto"/>
        <w:rPr>
          <w:rFonts w:ascii="Times New Roman" w:eastAsia="Times New Roman" w:hAnsi="Times New Roman" w:cs="Times New Roman"/>
          <w:lang w:val="en-US"/>
        </w:rPr>
      </w:pPr>
    </w:p>
    <w:p w14:paraId="397703B5" w14:textId="6122A345" w:rsidR="00B020DC" w:rsidRDefault="00B020DC" w:rsidP="00B020DC">
      <w:pPr>
        <w:spacing w:line="480" w:lineRule="auto"/>
        <w:rPr>
          <w:rFonts w:ascii="Times New Roman" w:eastAsia="Times New Roman" w:hAnsi="Times New Roman" w:cs="Times New Roman"/>
          <w:lang w:val="en-US"/>
        </w:rPr>
      </w:pPr>
      <w:r>
        <w:rPr>
          <w:rFonts w:ascii="Times New Roman" w:eastAsia="Times New Roman" w:hAnsi="Times New Roman" w:cs="Times New Roman"/>
        </w:rPr>
        <w:tab/>
      </w:r>
      <w:r w:rsidRPr="676BC247">
        <w:rPr>
          <w:rFonts w:ascii="Times New Roman" w:eastAsia="Times New Roman" w:hAnsi="Times New Roman" w:cs="Times New Roman"/>
          <w:lang w:val="en-US"/>
        </w:rPr>
        <w:t>Furthermore, though distinct from what we see as exaggerated fears among some anthropologists that payment during fieldwork could corrupt fieldwork insights, there have been valid ethical concerns raised about the consequences of monetary payment for other researchers. Expectations of payment among potential research participants could, for instance, create inequalities between local and expatriate researchers, because the latter may have far greater access to funds (Das and Parry 1983). The near ubiquity of payment for participation by development practitioners and within other disciplines that typically connect with far greater numbers of research participants make some of these concerns difficult to circumvent.</w:t>
      </w:r>
      <w:r w:rsidRPr="00482F02">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 xml:space="preserve">However, the point about inequality in research </w:t>
      </w:r>
      <w:proofErr w:type="gramStart"/>
      <w:r w:rsidRPr="676BC247">
        <w:rPr>
          <w:rFonts w:ascii="Times New Roman" w:eastAsia="Times New Roman" w:hAnsi="Times New Roman" w:cs="Times New Roman"/>
          <w:lang w:val="en-US"/>
        </w:rPr>
        <w:t>resource</w:t>
      </w:r>
      <w:proofErr w:type="gramEnd"/>
      <w:r>
        <w:rPr>
          <w:rFonts w:ascii="Times New Roman" w:eastAsia="Times New Roman" w:hAnsi="Times New Roman" w:cs="Times New Roman"/>
          <w:lang w:val="en-US"/>
        </w:rPr>
        <w:t xml:space="preserve"> remains as </w:t>
      </w:r>
      <w:r w:rsidRPr="676BC247">
        <w:rPr>
          <w:rFonts w:ascii="Times New Roman" w:eastAsia="Times New Roman" w:hAnsi="Times New Roman" w:cs="Times New Roman"/>
          <w:lang w:val="en-US"/>
        </w:rPr>
        <w:t>relevant</w:t>
      </w:r>
      <w:r w:rsidRPr="07F4365A">
        <w:rPr>
          <w:rFonts w:ascii="Times New Roman" w:eastAsia="Times New Roman" w:hAnsi="Times New Roman" w:cs="Times New Roman"/>
          <w:lang w:val="en-US"/>
        </w:rPr>
        <w:t xml:space="preserve">, as </w:t>
      </w:r>
      <w:r>
        <w:rPr>
          <w:rFonts w:ascii="Times New Roman" w:eastAsia="Times New Roman" w:hAnsi="Times New Roman" w:cs="Times New Roman"/>
          <w:lang w:val="en-US"/>
        </w:rPr>
        <w:t>is it was in the time of</w:t>
      </w:r>
      <w:r w:rsidRPr="07F4365A">
        <w:rPr>
          <w:rFonts w:ascii="Times New Roman" w:eastAsia="Times New Roman" w:hAnsi="Times New Roman" w:cs="Times New Roman"/>
          <w:lang w:val="en-US"/>
        </w:rPr>
        <w:t xml:space="preserve"> Ella Deloria and Ruth Benedict</w:t>
      </w:r>
      <w:r w:rsidRPr="676BC247">
        <w:rPr>
          <w:rFonts w:ascii="Times New Roman" w:eastAsia="Times New Roman" w:hAnsi="Times New Roman" w:cs="Times New Roman"/>
          <w:lang w:val="en-US"/>
        </w:rPr>
        <w:t xml:space="preserve">. Among </w:t>
      </w:r>
      <w:r>
        <w:rPr>
          <w:rFonts w:ascii="Times New Roman" w:eastAsia="Times New Roman" w:hAnsi="Times New Roman" w:cs="Times New Roman"/>
          <w:lang w:val="en-US"/>
        </w:rPr>
        <w:t>our authorial group,</w:t>
      </w:r>
      <w:r w:rsidRPr="676BC247">
        <w:rPr>
          <w:rFonts w:ascii="Times New Roman" w:eastAsia="Times New Roman" w:hAnsi="Times New Roman" w:cs="Times New Roman"/>
          <w:lang w:val="en-US"/>
        </w:rPr>
        <w:t xml:space="preserve"> it is evident that seniority matters</w:t>
      </w:r>
      <w:r>
        <w:rPr>
          <w:rFonts w:ascii="Times New Roman" w:eastAsia="Times New Roman" w:hAnsi="Times New Roman" w:cs="Times New Roman"/>
          <w:lang w:val="en-US"/>
        </w:rPr>
        <w:t>. T</w:t>
      </w:r>
      <w:r w:rsidRPr="676BC247">
        <w:rPr>
          <w:rFonts w:ascii="Times New Roman" w:eastAsia="Times New Roman" w:hAnsi="Times New Roman" w:cs="Times New Roman"/>
          <w:lang w:val="en-US"/>
        </w:rPr>
        <w:t>hose of us with permanent, relatively well-remunerated positions can more easily honor payment requests than those at the start of their career</w:t>
      </w:r>
      <w:r>
        <w:rPr>
          <w:rFonts w:ascii="Times New Roman" w:eastAsia="Times New Roman" w:hAnsi="Times New Roman" w:cs="Times New Roman"/>
          <w:lang w:val="en-US"/>
        </w:rPr>
        <w:t>. Thi</w:t>
      </w:r>
      <w:r w:rsidRPr="07F4365A">
        <w:rPr>
          <w:rFonts w:ascii="Times New Roman" w:eastAsia="Times New Roman" w:hAnsi="Times New Roman" w:cs="Times New Roman"/>
          <w:lang w:val="en-US"/>
        </w:rPr>
        <w:t>s</w:t>
      </w:r>
      <w:r w:rsidRPr="4071FC23">
        <w:rPr>
          <w:rFonts w:ascii="Times New Roman" w:eastAsia="Times New Roman" w:hAnsi="Times New Roman" w:cs="Times New Roman"/>
          <w:lang w:val="en-US"/>
        </w:rPr>
        <w:t xml:space="preserve"> is</w:t>
      </w:r>
      <w:r w:rsidRPr="07F4365A">
        <w:rPr>
          <w:rFonts w:ascii="Times New Roman" w:eastAsia="Times New Roman" w:hAnsi="Times New Roman" w:cs="Times New Roman"/>
          <w:lang w:val="en-US"/>
        </w:rPr>
        <w:t xml:space="preserve"> not impossible to circumnavigate. For example, author two was able to negotiate payments to research participants </w:t>
      </w:r>
      <w:r>
        <w:rPr>
          <w:rFonts w:ascii="Times New Roman" w:eastAsia="Times New Roman" w:hAnsi="Times New Roman" w:cs="Times New Roman"/>
          <w:lang w:val="en-US"/>
        </w:rPr>
        <w:t>from</w:t>
      </w:r>
      <w:r w:rsidRPr="07F4365A">
        <w:rPr>
          <w:rFonts w:ascii="Times New Roman" w:eastAsia="Times New Roman" w:hAnsi="Times New Roman" w:cs="Times New Roman"/>
          <w:lang w:val="en-US"/>
        </w:rPr>
        <w:t xml:space="preserve"> the funder of his PhD research in Tanzania, the UK’s Economic and Social Research Council, to buy livestock for several cattle groups he had been involved with, in addition to </w:t>
      </w:r>
      <w:proofErr w:type="gramStart"/>
      <w:r w:rsidRPr="07F4365A">
        <w:rPr>
          <w:rFonts w:ascii="Times New Roman" w:eastAsia="Times New Roman" w:hAnsi="Times New Roman" w:cs="Times New Roman"/>
          <w:lang w:val="en-US"/>
        </w:rPr>
        <w:t>window panes</w:t>
      </w:r>
      <w:proofErr w:type="gramEnd"/>
      <w:r w:rsidRPr="07F4365A">
        <w:rPr>
          <w:rFonts w:ascii="Times New Roman" w:eastAsia="Times New Roman" w:hAnsi="Times New Roman" w:cs="Times New Roman"/>
          <w:lang w:val="en-US"/>
        </w:rPr>
        <w:t xml:space="preserve"> for a local primary school and an electricity connection for a dispensary. Such requests were perceived as “highly unusual” by the </w:t>
      </w:r>
      <w:proofErr w:type="gramStart"/>
      <w:r w:rsidRPr="07F4365A">
        <w:rPr>
          <w:rFonts w:ascii="Times New Roman" w:eastAsia="Times New Roman" w:hAnsi="Times New Roman" w:cs="Times New Roman"/>
          <w:lang w:val="en-US"/>
        </w:rPr>
        <w:t>funder, but</w:t>
      </w:r>
      <w:proofErr w:type="gramEnd"/>
      <w:r w:rsidRPr="07F4365A">
        <w:rPr>
          <w:rFonts w:ascii="Times New Roman" w:eastAsia="Times New Roman" w:hAnsi="Times New Roman" w:cs="Times New Roman"/>
          <w:lang w:val="en-US"/>
        </w:rPr>
        <w:t xml:space="preserve"> were allowed because they fit the general guidance that allowed gifts and were successfully presented as culturally appropriate. Ultimately it was necessary for Author Two to transfer cash, however, because he would not </w:t>
      </w:r>
      <w:r>
        <w:rPr>
          <w:rFonts w:ascii="Times New Roman" w:eastAsia="Times New Roman" w:hAnsi="Times New Roman" w:cs="Times New Roman"/>
          <w:lang w:val="en-US"/>
        </w:rPr>
        <w:t>have been</w:t>
      </w:r>
      <w:r w:rsidRPr="07F4365A">
        <w:rPr>
          <w:rFonts w:ascii="Times New Roman" w:eastAsia="Times New Roman" w:hAnsi="Times New Roman" w:cs="Times New Roman"/>
          <w:lang w:val="en-US"/>
        </w:rPr>
        <w:t xml:space="preserve"> able to purchase livestock at the same price as his research participants. </w:t>
      </w:r>
      <w:r>
        <w:rPr>
          <w:rFonts w:ascii="Times New Roman" w:eastAsia="Times New Roman" w:hAnsi="Times New Roman" w:cs="Times New Roman"/>
          <w:lang w:val="en-US"/>
        </w:rPr>
        <w:t>H</w:t>
      </w:r>
      <w:r w:rsidRPr="07F4365A">
        <w:rPr>
          <w:rFonts w:ascii="Times New Roman" w:eastAsia="Times New Roman" w:hAnsi="Times New Roman" w:cs="Times New Roman"/>
          <w:lang w:val="en-US"/>
        </w:rPr>
        <w:t xml:space="preserve">owever, </w:t>
      </w:r>
      <w:r>
        <w:rPr>
          <w:rFonts w:ascii="Times New Roman" w:eastAsia="Times New Roman" w:hAnsi="Times New Roman" w:cs="Times New Roman"/>
          <w:lang w:val="en-US"/>
        </w:rPr>
        <w:t xml:space="preserve">this flexibility from funders is unusual. </w:t>
      </w:r>
      <w:r w:rsidRPr="5B048B8E">
        <w:rPr>
          <w:rFonts w:ascii="Times New Roman" w:eastAsia="Times New Roman" w:hAnsi="Times New Roman" w:cs="Times New Roman"/>
          <w:highlight w:val="white"/>
          <w:lang w:val="en-US"/>
        </w:rPr>
        <w:t xml:space="preserve">Edmund Searles (2021), notes several setbacks that caused additional expenses for his already stretched budget during PhD research in the </w:t>
      </w:r>
      <w:r>
        <w:rPr>
          <w:rFonts w:ascii="Times New Roman" w:eastAsia="Times New Roman" w:hAnsi="Times New Roman" w:cs="Times New Roman"/>
          <w:highlight w:val="white"/>
          <w:lang w:val="en-US"/>
        </w:rPr>
        <w:t>A</w:t>
      </w:r>
      <w:r w:rsidRPr="5B048B8E">
        <w:rPr>
          <w:rFonts w:ascii="Times New Roman" w:eastAsia="Times New Roman" w:hAnsi="Times New Roman" w:cs="Times New Roman"/>
          <w:highlight w:val="white"/>
          <w:lang w:val="en-US"/>
        </w:rPr>
        <w:t xml:space="preserve">rctic, including return flights to a re-examination, the need to buy an expensive skidoo, and the late withdrawal of budget accommodation. This meant that he could not afford to pay one of his friends and research participants </w:t>
      </w:r>
      <w:r w:rsidRPr="5B048B8E">
        <w:rPr>
          <w:rFonts w:ascii="Times New Roman" w:eastAsia="Times New Roman" w:hAnsi="Times New Roman" w:cs="Times New Roman"/>
          <w:highlight w:val="white"/>
          <w:lang w:val="en-US"/>
        </w:rPr>
        <w:lastRenderedPageBreak/>
        <w:t xml:space="preserve">the going rate for translating Inuit elders’ stories and had to </w:t>
      </w:r>
      <w:r>
        <w:rPr>
          <w:rFonts w:ascii="Times New Roman" w:eastAsia="Times New Roman" w:hAnsi="Times New Roman" w:cs="Times New Roman"/>
          <w:highlight w:val="white"/>
          <w:lang w:val="en-US"/>
        </w:rPr>
        <w:t>cut short the first real fieldwork breakthrough he made before it even got started.</w:t>
      </w:r>
      <w:r w:rsidRPr="00E55B55">
        <w:rPr>
          <w:rFonts w:ascii="Times New Roman" w:eastAsia="Times New Roman" w:hAnsi="Times New Roman" w:cs="Times New Roman"/>
          <w:lang w:val="en-US"/>
        </w:rPr>
        <w:t xml:space="preserve"> </w:t>
      </w:r>
      <w:r>
        <w:rPr>
          <w:rFonts w:ascii="Times New Roman" w:eastAsia="Times New Roman" w:hAnsi="Times New Roman" w:cs="Times New Roman"/>
          <w:lang w:val="en-US"/>
        </w:rPr>
        <w:t>Such challenges likely change over the course of an academic career. P</w:t>
      </w:r>
      <w:r w:rsidRPr="676BC247">
        <w:rPr>
          <w:rFonts w:ascii="Times New Roman" w:eastAsia="Times New Roman" w:hAnsi="Times New Roman" w:cs="Times New Roman"/>
          <w:lang w:val="en-US"/>
        </w:rPr>
        <w:t xml:space="preserve">rofessional and personal commitments </w:t>
      </w:r>
      <w:r>
        <w:rPr>
          <w:rFonts w:ascii="Times New Roman" w:eastAsia="Times New Roman" w:hAnsi="Times New Roman" w:cs="Times New Roman"/>
          <w:lang w:val="en-US"/>
        </w:rPr>
        <w:t xml:space="preserve">that </w:t>
      </w:r>
      <w:r w:rsidRPr="676BC247">
        <w:rPr>
          <w:rFonts w:ascii="Times New Roman" w:eastAsia="Times New Roman" w:hAnsi="Times New Roman" w:cs="Times New Roman"/>
          <w:lang w:val="en-US"/>
        </w:rPr>
        <w:t>often</w:t>
      </w:r>
      <w:r>
        <w:rPr>
          <w:rFonts w:ascii="Times New Roman" w:eastAsia="Times New Roman" w:hAnsi="Times New Roman" w:cs="Times New Roman"/>
          <w:lang w:val="en-US"/>
        </w:rPr>
        <w:t xml:space="preserve"> go hand-in-hand with increasing seniority</w:t>
      </w:r>
      <w:r w:rsidRPr="676BC247">
        <w:rPr>
          <w:rFonts w:ascii="Times New Roman" w:eastAsia="Times New Roman" w:hAnsi="Times New Roman" w:cs="Times New Roman"/>
          <w:lang w:val="en-US"/>
        </w:rPr>
        <w:t xml:space="preserve"> </w:t>
      </w:r>
      <w:proofErr w:type="gramStart"/>
      <w:r w:rsidRPr="676BC247">
        <w:rPr>
          <w:rFonts w:ascii="Times New Roman" w:eastAsia="Times New Roman" w:hAnsi="Times New Roman" w:cs="Times New Roman"/>
          <w:lang w:val="en-US"/>
        </w:rPr>
        <w:t>lead</w:t>
      </w:r>
      <w:proofErr w:type="gramEnd"/>
      <w:r w:rsidRPr="676BC247">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many </w:t>
      </w:r>
      <w:r w:rsidRPr="676BC247">
        <w:rPr>
          <w:rFonts w:ascii="Times New Roman" w:eastAsia="Times New Roman" w:hAnsi="Times New Roman" w:cs="Times New Roman"/>
          <w:lang w:val="en-US"/>
        </w:rPr>
        <w:t xml:space="preserve">researchers to make shorter research visits. Negotiating monetary payment in the case of a lengthy period of fieldwork at the start of one’s career is often of a different order, due to the blurred boundaries of research and trepidatious hope of integrating into a community of research participants, with whom relationships first </w:t>
      </w:r>
      <w:proofErr w:type="gramStart"/>
      <w:r w:rsidRPr="676BC247">
        <w:rPr>
          <w:rFonts w:ascii="Times New Roman" w:eastAsia="Times New Roman" w:hAnsi="Times New Roman" w:cs="Times New Roman"/>
          <w:lang w:val="en-US"/>
        </w:rPr>
        <w:t>have to</w:t>
      </w:r>
      <w:proofErr w:type="gramEnd"/>
      <w:r w:rsidRPr="676BC247">
        <w:rPr>
          <w:rFonts w:ascii="Times New Roman" w:eastAsia="Times New Roman" w:hAnsi="Times New Roman" w:cs="Times New Roman"/>
          <w:lang w:val="en-US"/>
        </w:rPr>
        <w:t xml:space="preserve"> be established. This is qualitatively different to </w:t>
      </w:r>
      <w:r w:rsidRPr="07F4365A">
        <w:rPr>
          <w:rFonts w:ascii="Times New Roman" w:eastAsia="Times New Roman" w:hAnsi="Times New Roman" w:cs="Times New Roman"/>
          <w:lang w:val="en-US"/>
        </w:rPr>
        <w:t xml:space="preserve">the kind of friendship or intimacy that senior researchers enjoy with long-term contacts that they tend to return to and cultivate relationships with over many </w:t>
      </w:r>
      <w:r w:rsidRPr="676BC247" w:rsidDel="006F54BB">
        <w:rPr>
          <w:rFonts w:ascii="Times New Roman" w:eastAsia="Times New Roman" w:hAnsi="Times New Roman" w:cs="Times New Roman"/>
          <w:lang w:val="en-US"/>
        </w:rPr>
        <w:t>years</w:t>
      </w:r>
      <w:r w:rsidRPr="676BC247">
        <w:rPr>
          <w:rFonts w:ascii="Times New Roman" w:eastAsia="Times New Roman" w:hAnsi="Times New Roman" w:cs="Times New Roman"/>
          <w:lang w:val="en-US"/>
        </w:rPr>
        <w:t>. Reflection, then, not only involves the cultural and institutional context in which the research is conducted, but also the researcher’s own personal and professional position and responsibilities towards peers</w:t>
      </w:r>
      <w:r w:rsidRPr="07F4365A">
        <w:rPr>
          <w:rFonts w:ascii="Times New Roman" w:eastAsia="Times New Roman" w:hAnsi="Times New Roman" w:cs="Times New Roman"/>
          <w:lang w:val="en-US"/>
        </w:rPr>
        <w:t>.</w:t>
      </w:r>
    </w:p>
    <w:p w14:paraId="0A3329D6" w14:textId="77777777" w:rsidR="00CB4F85" w:rsidRPr="00B07F7A" w:rsidRDefault="00CB4F85" w:rsidP="00B020DC">
      <w:pPr>
        <w:spacing w:line="480" w:lineRule="auto"/>
        <w:rPr>
          <w:rFonts w:ascii="Times New Roman" w:eastAsia="Times New Roman" w:hAnsi="Times New Roman" w:cs="Times New Roman"/>
          <w:lang w:val="en-US"/>
        </w:rPr>
      </w:pPr>
    </w:p>
    <w:p w14:paraId="25D61338" w14:textId="77777777" w:rsidR="00B020DC" w:rsidRDefault="00B020DC" w:rsidP="00B020DC">
      <w:pPr>
        <w:spacing w:line="480" w:lineRule="auto"/>
        <w:ind w:firstLine="720"/>
        <w:rPr>
          <w:rFonts w:ascii="Times New Roman" w:eastAsia="Times New Roman" w:hAnsi="Times New Roman" w:cs="Times New Roman"/>
          <w:lang w:val="en-US"/>
        </w:rPr>
      </w:pPr>
      <w:r w:rsidRPr="676BC247">
        <w:rPr>
          <w:rFonts w:ascii="Times New Roman" w:eastAsia="Times New Roman" w:hAnsi="Times New Roman" w:cs="Times New Roman"/>
          <w:lang w:val="en-US"/>
        </w:rPr>
        <w:t xml:space="preserve">Anthropologists must also reflect on their position relative to other actors who might shape assumptions and evaluations about the monetary aspect of participation in fieldwork. Marty </w:t>
      </w:r>
      <w:proofErr w:type="spellStart"/>
      <w:r w:rsidRPr="676BC247">
        <w:rPr>
          <w:rFonts w:ascii="Times New Roman" w:eastAsia="Times New Roman" w:hAnsi="Times New Roman" w:cs="Times New Roman"/>
          <w:lang w:val="en-US"/>
        </w:rPr>
        <w:t>Otañez</w:t>
      </w:r>
      <w:proofErr w:type="spellEnd"/>
      <w:r w:rsidRPr="676BC247">
        <w:rPr>
          <w:rFonts w:ascii="Times New Roman" w:eastAsia="Times New Roman" w:hAnsi="Times New Roman" w:cs="Times New Roman"/>
          <w:lang w:val="en-US"/>
        </w:rPr>
        <w:t xml:space="preserve"> (2007) struggled with the fact that a union leader he paid simultaneously accepted payments from actors the author politically opposed (in his research), a multinational tobacco company. </w:t>
      </w:r>
      <w:proofErr w:type="spellStart"/>
      <w:r w:rsidRPr="676BC247">
        <w:rPr>
          <w:rFonts w:ascii="Times New Roman" w:eastAsia="Times New Roman" w:hAnsi="Times New Roman" w:cs="Times New Roman"/>
          <w:lang w:val="en-US"/>
        </w:rPr>
        <w:t>Otañez</w:t>
      </w:r>
      <w:proofErr w:type="spellEnd"/>
      <w:r w:rsidRPr="676BC247">
        <w:rPr>
          <w:rFonts w:ascii="Times New Roman" w:eastAsia="Times New Roman" w:hAnsi="Times New Roman" w:cs="Times New Roman"/>
          <w:lang w:val="en-US"/>
        </w:rPr>
        <w:t xml:space="preserve"> knew he has no moral claim on the union leader – as Cheng (2022: 26) puts it succinctly, “providing financial help does not grant one moral authority over the recipient, but neither does it exempt one from feeling morally responsible, for money is just one part of the exchange in the relationships we forge in research.” In reflection upon the interactions, </w:t>
      </w:r>
      <w:proofErr w:type="spellStart"/>
      <w:r w:rsidRPr="676BC247">
        <w:rPr>
          <w:rFonts w:ascii="Times New Roman" w:eastAsia="Times New Roman" w:hAnsi="Times New Roman" w:cs="Times New Roman"/>
          <w:lang w:val="en-US"/>
        </w:rPr>
        <w:t>Otañez</w:t>
      </w:r>
      <w:proofErr w:type="spellEnd"/>
      <w:r w:rsidRPr="676BC247">
        <w:rPr>
          <w:rFonts w:ascii="Times New Roman" w:eastAsia="Times New Roman" w:hAnsi="Times New Roman" w:cs="Times New Roman"/>
          <w:lang w:val="en-US"/>
        </w:rPr>
        <w:t xml:space="preserve"> even starts to wonder whether with his payment he does not act similarly as the tobacco company, as both were paying local actors to advance projects for personal advantage. Together with the other experiences with monetary payments in fieldwork interactions, it shows that money can </w:t>
      </w:r>
      <w:proofErr w:type="gramStart"/>
      <w:r w:rsidRPr="676BC247">
        <w:rPr>
          <w:rFonts w:ascii="Times New Roman" w:eastAsia="Times New Roman" w:hAnsi="Times New Roman" w:cs="Times New Roman"/>
          <w:lang w:val="en-US"/>
        </w:rPr>
        <w:t>open up</w:t>
      </w:r>
      <w:proofErr w:type="gramEnd"/>
      <w:r w:rsidRPr="676BC247">
        <w:rPr>
          <w:rFonts w:ascii="Times New Roman" w:eastAsia="Times New Roman" w:hAnsi="Times New Roman" w:cs="Times New Roman"/>
          <w:lang w:val="en-US"/>
        </w:rPr>
        <w:t xml:space="preserve"> a range of discomforts, confrontations, and emotions – from the perspectives of the researchers as well as others. These often shatter the belief that as an anthropologist one may be different due to a “real” interest in research participants – </w:t>
      </w:r>
      <w:proofErr w:type="spellStart"/>
      <w:r w:rsidRPr="676BC247">
        <w:rPr>
          <w:rFonts w:ascii="Times New Roman" w:eastAsia="Times New Roman" w:hAnsi="Times New Roman" w:cs="Times New Roman"/>
          <w:lang w:val="en-US"/>
        </w:rPr>
        <w:t>Otañez</w:t>
      </w:r>
      <w:proofErr w:type="spellEnd"/>
      <w:r w:rsidRPr="676BC247">
        <w:rPr>
          <w:rFonts w:ascii="Times New Roman" w:eastAsia="Times New Roman" w:hAnsi="Times New Roman" w:cs="Times New Roman"/>
          <w:lang w:val="en-US"/>
        </w:rPr>
        <w:t xml:space="preserve"> (2007: 77) had to reconsider his hope that he was an exception “to the example of impersonal and infrequent encounters that non-Westerners experienced at the hands of Westerners in Malawi and other non-dominant societies.” On </w:t>
      </w:r>
      <w:r w:rsidRPr="676BC247">
        <w:rPr>
          <w:rFonts w:ascii="Times New Roman" w:eastAsia="Times New Roman" w:hAnsi="Times New Roman" w:cs="Times New Roman"/>
          <w:lang w:val="en-US"/>
        </w:rPr>
        <w:lastRenderedPageBreak/>
        <w:t>reflection, he realized that rather than the fictive pure friendship he professed (</w:t>
      </w:r>
      <w:proofErr w:type="spellStart"/>
      <w:r w:rsidRPr="676BC247">
        <w:rPr>
          <w:rFonts w:ascii="Times New Roman" w:eastAsia="Times New Roman" w:hAnsi="Times New Roman" w:cs="Times New Roman"/>
          <w:lang w:val="en-US"/>
        </w:rPr>
        <w:t>Otañez</w:t>
      </w:r>
      <w:proofErr w:type="spellEnd"/>
      <w:r w:rsidRPr="676BC247">
        <w:rPr>
          <w:rFonts w:ascii="Times New Roman" w:eastAsia="Times New Roman" w:hAnsi="Times New Roman" w:cs="Times New Roman"/>
          <w:lang w:val="en-US"/>
        </w:rPr>
        <w:t xml:space="preserve"> (2007: 105), the relationship had always </w:t>
      </w:r>
      <w:r w:rsidRPr="4071FC23">
        <w:rPr>
          <w:rFonts w:ascii="Times New Roman" w:eastAsia="Times New Roman" w:hAnsi="Times New Roman" w:cs="Times New Roman"/>
          <w:lang w:val="en-US"/>
        </w:rPr>
        <w:t xml:space="preserve">been </w:t>
      </w:r>
      <w:r w:rsidRPr="676BC247">
        <w:rPr>
          <w:rFonts w:ascii="Times New Roman" w:eastAsia="Times New Roman" w:hAnsi="Times New Roman" w:cs="Times New Roman"/>
          <w:lang w:val="en-US"/>
        </w:rPr>
        <w:t xml:space="preserve">instrumental, </w:t>
      </w:r>
      <w:r w:rsidRPr="4071FC23">
        <w:rPr>
          <w:rFonts w:ascii="Times New Roman" w:eastAsia="Times New Roman" w:hAnsi="Times New Roman" w:cs="Times New Roman"/>
          <w:lang w:val="en-US"/>
        </w:rPr>
        <w:t>since</w:t>
      </w:r>
      <w:r w:rsidRPr="676BC247">
        <w:rPr>
          <w:rFonts w:ascii="Times New Roman" w:eastAsia="Times New Roman" w:hAnsi="Times New Roman" w:cs="Times New Roman"/>
          <w:lang w:val="en-US"/>
        </w:rPr>
        <w:t xml:space="preserve"> its founding impetus and abiding aim was to advance his publication record.</w:t>
      </w:r>
    </w:p>
    <w:p w14:paraId="000C60BE" w14:textId="77777777" w:rsidR="00CB4F85" w:rsidRPr="00B07F7A" w:rsidRDefault="00CB4F85" w:rsidP="00B020DC">
      <w:pPr>
        <w:spacing w:line="480" w:lineRule="auto"/>
        <w:ind w:firstLine="720"/>
        <w:rPr>
          <w:rFonts w:ascii="Times New Roman" w:eastAsia="Times New Roman" w:hAnsi="Times New Roman" w:cs="Times New Roman"/>
          <w:lang w:val="en-US"/>
        </w:rPr>
      </w:pPr>
    </w:p>
    <w:p w14:paraId="20AC045E" w14:textId="694E0C34" w:rsidR="00B020DC" w:rsidRDefault="00B020DC" w:rsidP="00B020DC">
      <w:pPr>
        <w:spacing w:line="480" w:lineRule="auto"/>
        <w:rPr>
          <w:rFonts w:ascii="Times New Roman" w:eastAsia="Times New Roman" w:hAnsi="Times New Roman" w:cs="Times New Roman"/>
          <w:lang w:val="en-US"/>
        </w:rPr>
      </w:pPr>
      <w:r>
        <w:rPr>
          <w:rFonts w:ascii="Times New Roman" w:eastAsia="Times New Roman" w:hAnsi="Times New Roman" w:cs="Times New Roman"/>
        </w:rPr>
        <w:tab/>
      </w:r>
      <w:r w:rsidRPr="676BC247">
        <w:rPr>
          <w:rFonts w:ascii="Times New Roman" w:eastAsia="Times New Roman" w:hAnsi="Times New Roman" w:cs="Times New Roman"/>
          <w:lang w:val="en-US"/>
        </w:rPr>
        <w:t xml:space="preserve">Following </w:t>
      </w:r>
      <w:proofErr w:type="spellStart"/>
      <w:r w:rsidRPr="676BC247">
        <w:rPr>
          <w:rFonts w:ascii="Times New Roman" w:eastAsia="Times New Roman" w:hAnsi="Times New Roman" w:cs="Times New Roman"/>
          <w:lang w:val="en-US"/>
        </w:rPr>
        <w:t>Otañez</w:t>
      </w:r>
      <w:proofErr w:type="spellEnd"/>
      <w:r w:rsidRPr="676BC247">
        <w:rPr>
          <w:rFonts w:ascii="Times New Roman" w:eastAsia="Times New Roman" w:hAnsi="Times New Roman" w:cs="Times New Roman"/>
          <w:lang w:val="en-US"/>
        </w:rPr>
        <w:t xml:space="preserve">, also our own experience is that monetarized fieldwork relationship may provoke – rightly or wrongly – expectations. </w:t>
      </w:r>
      <w:proofErr w:type="gramStart"/>
      <w:r w:rsidRPr="676BC247">
        <w:rPr>
          <w:rFonts w:ascii="Times New Roman" w:eastAsia="Times New Roman" w:hAnsi="Times New Roman" w:cs="Times New Roman"/>
          <w:lang w:val="en-US"/>
        </w:rPr>
        <w:t>More often than not</w:t>
      </w:r>
      <w:proofErr w:type="gramEnd"/>
      <w:r w:rsidRPr="676BC247">
        <w:rPr>
          <w:rFonts w:ascii="Times New Roman" w:eastAsia="Times New Roman" w:hAnsi="Times New Roman" w:cs="Times New Roman"/>
          <w:lang w:val="en-US"/>
        </w:rPr>
        <w:t xml:space="preserve">, however, the discussion centers on the reciprocal-exchange relationship – of money in exchange for knowledge production – from the perspective of the research participant, that is to say what obligations does the anthropologist have towards the participants and in turn, what are their rights and expectations. To fully grasp the realities of monetary payment in fieldwork, the expectations of the researcher require attention, too. </w:t>
      </w:r>
      <w:proofErr w:type="spellStart"/>
      <w:r w:rsidRPr="676BC247">
        <w:rPr>
          <w:rFonts w:ascii="Times New Roman" w:eastAsia="Times New Roman" w:hAnsi="Times New Roman" w:cs="Times New Roman"/>
          <w:lang w:val="en-US"/>
        </w:rPr>
        <w:t>Otañez</w:t>
      </w:r>
      <w:proofErr w:type="spellEnd"/>
      <w:r w:rsidRPr="676BC247">
        <w:rPr>
          <w:rFonts w:ascii="Times New Roman" w:eastAsia="Times New Roman" w:hAnsi="Times New Roman" w:cs="Times New Roman"/>
          <w:lang w:val="en-US"/>
        </w:rPr>
        <w:t xml:space="preserve"> and Cheng, for example, remind us that we often carry buried expectations that we desire from our participants. Anthropologists need to acknowledge their own expectations and emotions regarding what they will receive “in return” for the payment. For example, is payment a means to assure the participant’s commitment or engagement in the project? Rarely are such expectations discussed. It is often assumed that participants are to some degree committed to or investing in </w:t>
      </w:r>
      <w:proofErr w:type="gramStart"/>
      <w:r w:rsidRPr="676BC247">
        <w:rPr>
          <w:rFonts w:ascii="Times New Roman" w:eastAsia="Times New Roman" w:hAnsi="Times New Roman" w:cs="Times New Roman"/>
          <w:lang w:val="en-US"/>
        </w:rPr>
        <w:t>the research</w:t>
      </w:r>
      <w:proofErr w:type="gramEnd"/>
      <w:r w:rsidRPr="676BC247">
        <w:rPr>
          <w:rFonts w:ascii="Times New Roman" w:eastAsia="Times New Roman" w:hAnsi="Times New Roman" w:cs="Times New Roman"/>
          <w:lang w:val="en-US"/>
        </w:rPr>
        <w:t xml:space="preserve">. This is particularly the case in participatory action research (PAR) and other participatory research designs. Often the researcher only becomes aware of others’ expectations when something goes wrong, when they experience in one way or another that a participant has little interest in the project that they are being paid to participate in. </w:t>
      </w:r>
      <w:r w:rsidRPr="676BC247" w:rsidDel="006F54BB">
        <w:rPr>
          <w:rFonts w:ascii="Times New Roman" w:eastAsia="Times New Roman" w:hAnsi="Times New Roman" w:cs="Times New Roman"/>
          <w:lang w:val="en-US"/>
        </w:rPr>
        <w:t>Author Three</w:t>
      </w:r>
      <w:r w:rsidRPr="676BC247">
        <w:rPr>
          <w:rFonts w:ascii="Times New Roman" w:eastAsia="Times New Roman" w:hAnsi="Times New Roman" w:cs="Times New Roman"/>
          <w:lang w:val="en-US"/>
        </w:rPr>
        <w:t xml:space="preserve"> (self-reference) was involved in such a situation while using photo voice methodology with a group of Ethiopian sex workers who were members of a sex-worker led organization. The participants froze their participation in the project and would not return until they received more money for their participation</w:t>
      </w:r>
      <w:r w:rsidR="00392DFB">
        <w:rPr>
          <w:rFonts w:ascii="Times New Roman" w:eastAsia="Times New Roman" w:hAnsi="Times New Roman" w:cs="Times New Roman"/>
          <w:lang w:val="en-US"/>
        </w:rPr>
        <w:t>,</w:t>
      </w:r>
      <w:r w:rsidRPr="676BC247">
        <w:rPr>
          <w:rFonts w:ascii="Times New Roman" w:eastAsia="Times New Roman" w:hAnsi="Times New Roman" w:cs="Times New Roman"/>
          <w:lang w:val="en-US"/>
        </w:rPr>
        <w:t xml:space="preserve"> which was covered by official funding. Leading up to this stalemate, the researchers had followed the ethical principles embedded in doing participatory research. They had changed the amount of payment according to the recommendations of the partner organization they worked with, for example. However, this was not enough money for the participants. This led to further questions about what would be more ethical regarding payment. Was it more ethical to cease payment, because with their refusal it became evident that they were only participating for the money</w:t>
      </w:r>
      <w:r w:rsidRPr="07F4365A">
        <w:rPr>
          <w:rFonts w:ascii="Times New Roman" w:eastAsia="Times New Roman" w:hAnsi="Times New Roman" w:cs="Times New Roman"/>
          <w:lang w:val="en-US"/>
        </w:rPr>
        <w:t xml:space="preserve"> – and p</w:t>
      </w:r>
      <w:r w:rsidRPr="676BC247">
        <w:rPr>
          <w:rFonts w:ascii="Times New Roman" w:eastAsia="Times New Roman" w:hAnsi="Times New Roman" w:cs="Times New Roman"/>
          <w:lang w:val="en-US"/>
        </w:rPr>
        <w:t xml:space="preserve">articipation for money alone </w:t>
      </w:r>
      <w:r w:rsidRPr="676BC247">
        <w:rPr>
          <w:rFonts w:ascii="Times New Roman" w:eastAsia="Times New Roman" w:hAnsi="Times New Roman" w:cs="Times New Roman"/>
          <w:lang w:val="en-US"/>
        </w:rPr>
        <w:lastRenderedPageBreak/>
        <w:t>sharp</w:t>
      </w:r>
      <w:r w:rsidRPr="07F4365A">
        <w:rPr>
          <w:rFonts w:ascii="Times New Roman" w:eastAsia="Times New Roman" w:hAnsi="Times New Roman" w:cs="Times New Roman"/>
          <w:lang w:val="en-US"/>
        </w:rPr>
        <w:t>l</w:t>
      </w:r>
      <w:r w:rsidRPr="676BC247">
        <w:rPr>
          <w:rFonts w:ascii="Times New Roman" w:eastAsia="Times New Roman" w:hAnsi="Times New Roman" w:cs="Times New Roman"/>
          <w:lang w:val="en-US"/>
        </w:rPr>
        <w:t xml:space="preserve">y contrasts with the accepted epistemological principles of PAR? </w:t>
      </w:r>
      <w:r w:rsidRPr="07F4365A">
        <w:rPr>
          <w:rFonts w:ascii="Times New Roman" w:eastAsia="Times New Roman" w:hAnsi="Times New Roman" w:cs="Times New Roman"/>
          <w:lang w:val="en-US"/>
        </w:rPr>
        <w:t>Conversely</w:t>
      </w:r>
      <w:r w:rsidRPr="676BC247">
        <w:rPr>
          <w:rFonts w:ascii="Times New Roman" w:eastAsia="Times New Roman" w:hAnsi="Times New Roman" w:cs="Times New Roman"/>
          <w:lang w:val="en-US"/>
        </w:rPr>
        <w:t xml:space="preserve">, it might be more ethical to pay participants what they felt was appropriate because an anthropologist should not be the one that decides on the required degree of willingness to participate or motivating factors required of participants. Expectations exist on both sides of the relationship that go beyond the idea that monetary exchange in fieldwork is simply impersonal or formulaic.   </w:t>
      </w:r>
    </w:p>
    <w:p w14:paraId="6034B331" w14:textId="77777777" w:rsidR="00CB4F85" w:rsidRPr="00104EAC" w:rsidRDefault="00CB4F85" w:rsidP="00B020DC">
      <w:pPr>
        <w:spacing w:line="480" w:lineRule="auto"/>
        <w:rPr>
          <w:rFonts w:ascii="Times New Roman" w:eastAsia="Times New Roman" w:hAnsi="Times New Roman" w:cs="Times New Roman"/>
          <w:lang w:val="en-US"/>
        </w:rPr>
      </w:pPr>
    </w:p>
    <w:p w14:paraId="71FA9E36" w14:textId="77777777" w:rsidR="00CB4F85" w:rsidRDefault="00B020DC" w:rsidP="00B020DC">
      <w:pPr>
        <w:spacing w:line="480" w:lineRule="auto"/>
        <w:ind w:firstLine="720"/>
        <w:rPr>
          <w:rFonts w:ascii="Times New Roman" w:eastAsia="Times New Roman" w:hAnsi="Times New Roman" w:cs="Times New Roman"/>
          <w:lang w:val="en-US"/>
        </w:rPr>
      </w:pPr>
      <w:r w:rsidRPr="07F4365A">
        <w:rPr>
          <w:rFonts w:ascii="Times New Roman" w:eastAsia="Times New Roman" w:hAnsi="Times New Roman" w:cs="Times New Roman"/>
          <w:lang w:val="en-US"/>
        </w:rPr>
        <w:t>Negotiation of payment</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cannot be isolated from the researcher’s status, gender, or ethnicity. It goes without saying that reflexive analysis of one’s positionality has become part and parcel of ethnographic practice (Self-reference</w:t>
      </w:r>
      <w:r w:rsidRPr="4071FC23">
        <w:rPr>
          <w:rFonts w:ascii="Times New Roman" w:eastAsia="Times New Roman" w:hAnsi="Times New Roman" w:cs="Times New Roman"/>
          <w:lang w:val="en-US"/>
        </w:rPr>
        <w:t>).</w:t>
      </w:r>
      <w:r w:rsidRPr="07F4365A">
        <w:rPr>
          <w:rFonts w:ascii="Times New Roman" w:eastAsia="Times New Roman" w:hAnsi="Times New Roman" w:cs="Times New Roman"/>
          <w:lang w:val="en-US"/>
        </w:rPr>
        <w:t xml:space="preserve"> However, these reflexive exercises do not generally include an analysis of the researcher’s position in relation to payment for fieldwork. Yet, as Gillen (2012) shows in his fieldwork experiences with monetary payment in Vietnam, his gender, race, and nationality mattered. Due to the history of Vietnam war, female research participants would never request any sort of financial compensation from him, because of the association of payments by white men from the United States to Vietnamese women with sex work. On the other hand, there were no equivalent concerns from Vietnamese men. In various of our experiences, race has often been entangled with decision-making about payment. As a white man conducting research in Sub-Saharan Africa, </w:t>
      </w:r>
      <w:r>
        <w:rPr>
          <w:rFonts w:ascii="Times New Roman" w:eastAsia="Times New Roman" w:hAnsi="Times New Roman" w:cs="Times New Roman"/>
          <w:lang w:val="en-US"/>
        </w:rPr>
        <w:t xml:space="preserve">Author Two </w:t>
      </w:r>
      <w:r w:rsidRPr="07F4365A">
        <w:rPr>
          <w:rFonts w:ascii="Times New Roman" w:eastAsia="Times New Roman" w:hAnsi="Times New Roman" w:cs="Times New Roman"/>
          <w:lang w:val="en-US"/>
        </w:rPr>
        <w:t>has frequently felt compared unfavorably to other white actors with far greater resources (self-reference). At other times he has been warned by other white expatriates about the dangers of financial entanglements with black Africans (particularly women) with barely concealed undertones of racism. The symbolic meaning of being an outsider and wealthy for researchers doing research in the Global South, whether student or professor, (justifiably) informs the expectations of participants regarding money and payment and may cause discomfort for the researcher not knowing whether they paid enough, paid too little or should not have paid at all. Moreover, researchers are also aware that the decision they make can serve to reproduce the very same stereotypes of the white ethnographer that they are fervently trying to disband.</w:t>
      </w:r>
    </w:p>
    <w:p w14:paraId="02304665" w14:textId="60CB4A9F" w:rsidR="00B020DC" w:rsidRPr="00B07F7A" w:rsidRDefault="00B020DC" w:rsidP="00B020DC">
      <w:pPr>
        <w:spacing w:line="480" w:lineRule="auto"/>
        <w:ind w:firstLine="720"/>
        <w:rPr>
          <w:rFonts w:ascii="Times New Roman" w:eastAsia="Times New Roman" w:hAnsi="Times New Roman" w:cs="Times New Roman"/>
          <w:lang w:val="en-US"/>
        </w:rPr>
      </w:pPr>
      <w:r w:rsidRPr="07F4365A">
        <w:rPr>
          <w:rFonts w:ascii="Times New Roman" w:eastAsia="Times New Roman" w:hAnsi="Times New Roman" w:cs="Times New Roman"/>
          <w:lang w:val="en-US"/>
        </w:rPr>
        <w:t xml:space="preserve"> </w:t>
      </w:r>
    </w:p>
    <w:p w14:paraId="110945AB" w14:textId="77777777" w:rsidR="00B020DC" w:rsidRDefault="00B020DC" w:rsidP="00B020DC">
      <w:pPr>
        <w:spacing w:line="480" w:lineRule="auto"/>
        <w:ind w:firstLine="720"/>
        <w:rPr>
          <w:rFonts w:ascii="Times New Roman" w:eastAsia="Times New Roman" w:hAnsi="Times New Roman" w:cs="Times New Roman"/>
          <w:lang w:val="en-US"/>
        </w:rPr>
      </w:pPr>
      <w:r>
        <w:rPr>
          <w:rFonts w:ascii="Times New Roman" w:eastAsia="Times New Roman" w:hAnsi="Times New Roman" w:cs="Times New Roman"/>
          <w:lang w:val="en-US"/>
        </w:rPr>
        <w:t>Author One’s</w:t>
      </w:r>
      <w:r w:rsidRPr="07F4365A">
        <w:rPr>
          <w:rFonts w:ascii="Times New Roman" w:eastAsia="Times New Roman" w:hAnsi="Times New Roman" w:cs="Times New Roman"/>
          <w:lang w:val="en-US"/>
        </w:rPr>
        <w:t xml:space="preserve"> (self-reference) approach to payment in the field has been affected by stereotypes about white</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 xml:space="preserve">male visitors in rural Zambia. </w:t>
      </w:r>
      <w:proofErr w:type="gramStart"/>
      <w:r w:rsidRPr="07F4365A">
        <w:rPr>
          <w:rFonts w:ascii="Times New Roman" w:eastAsia="Times New Roman" w:hAnsi="Times New Roman" w:cs="Times New Roman"/>
          <w:lang w:val="en-US"/>
        </w:rPr>
        <w:t xml:space="preserve">In particular, </w:t>
      </w:r>
      <w:r>
        <w:rPr>
          <w:rFonts w:ascii="Times New Roman" w:eastAsia="Times New Roman" w:hAnsi="Times New Roman" w:cs="Times New Roman"/>
          <w:lang w:val="en-US"/>
        </w:rPr>
        <w:t>Author</w:t>
      </w:r>
      <w:proofErr w:type="gramEnd"/>
      <w:r>
        <w:rPr>
          <w:rFonts w:ascii="Times New Roman" w:eastAsia="Times New Roman" w:hAnsi="Times New Roman" w:cs="Times New Roman"/>
          <w:lang w:val="en-US"/>
        </w:rPr>
        <w:t xml:space="preserve"> One</w:t>
      </w:r>
      <w:r w:rsidRPr="07F4365A">
        <w:rPr>
          <w:rFonts w:ascii="Times New Roman" w:eastAsia="Times New Roman" w:hAnsi="Times New Roman" w:cs="Times New Roman"/>
          <w:lang w:val="en-US"/>
        </w:rPr>
        <w:t xml:space="preserve"> navigated between the conviction that global inequalities call for financial redistribution towards poor, rural Zambians and a reluctance to </w:t>
      </w:r>
      <w:r w:rsidRPr="07F4365A">
        <w:rPr>
          <w:rFonts w:ascii="Times New Roman" w:eastAsia="Times New Roman" w:hAnsi="Times New Roman" w:cs="Times New Roman"/>
          <w:lang w:val="en-US"/>
        </w:rPr>
        <w:lastRenderedPageBreak/>
        <w:t xml:space="preserve">being solely considered a “money provider.” This made him reluctant to respond to requests that seemed unrelated to research, for example for beer money when there was no substantial ethnographic exchange connected to it. Such reluctance led to numerous negotiations over small sums and convenience-based decision making that missed an opportunity to think theoretically about money’s role in knowledge production.  When researchers are concerned primarily with how to navigate monetary payment to minimize the difficulties they experience without an intentional methodological and ethical framework, there is little room to systematically deconstruct why and how research participants frame their requests, or even what their expectations are. Reflexive engagement with research participants on such themes could open new avenues of research into moral economies of (re)distribution (self-reference) through participant observation, for instance. It might reveal that research participants’ requests for redistribution at a micro-level (that is, in their interactions with the researcher) are influenced by perceptions about the unfairness of the macro-level of national and international distribution of resources. </w:t>
      </w:r>
    </w:p>
    <w:p w14:paraId="751CA78A" w14:textId="77777777" w:rsidR="00CB4F85" w:rsidRDefault="00CB4F85" w:rsidP="00B020DC">
      <w:pPr>
        <w:spacing w:line="480" w:lineRule="auto"/>
        <w:ind w:firstLine="720"/>
        <w:rPr>
          <w:rFonts w:ascii="Times New Roman" w:eastAsia="Times New Roman" w:hAnsi="Times New Roman" w:cs="Times New Roman"/>
          <w:lang w:val="en-US"/>
        </w:rPr>
      </w:pPr>
    </w:p>
    <w:p w14:paraId="2BC274B6" w14:textId="77777777" w:rsidR="00B020DC" w:rsidRDefault="00B020DC" w:rsidP="00B020DC">
      <w:pPr>
        <w:spacing w:line="480" w:lineRule="auto"/>
        <w:ind w:firstLine="720"/>
        <w:rPr>
          <w:rFonts w:ascii="Times New Roman" w:eastAsia="Times New Roman" w:hAnsi="Times New Roman" w:cs="Times New Roman"/>
        </w:rPr>
      </w:pPr>
      <w:r w:rsidRPr="07F4365A">
        <w:rPr>
          <w:rFonts w:ascii="Times New Roman" w:eastAsia="Times New Roman" w:hAnsi="Times New Roman" w:cs="Times New Roman"/>
        </w:rPr>
        <w:t>A notable exception in this respect is Carolyn Rouse’s (2021) monetary contribution to the construction of a school on the Western edge of Accra, Ghana as a form of research project itself. In some ways, this echoed High’s (2010) payment to a community rather than individuals as a way of “giving back.” However, Rouse explicitly aimed to subvert the potential for neo-imperialist associations of such an endeavor by flipping the act of reciprocity and giving upfront as a generative act of research itself. Taking the donation and critical reflection on her own positionality as an African American woman working in West Africa as a starting point, Rouse problematizes assumptions from some of her colleagues that such an ambitious project to “give</w:t>
      </w:r>
      <w:r>
        <w:rPr>
          <w:rFonts w:ascii="Times New Roman" w:eastAsia="Times New Roman" w:hAnsi="Times New Roman" w:cs="Times New Roman"/>
        </w:rPr>
        <w:t xml:space="preserve"> </w:t>
      </w:r>
      <w:r w:rsidRPr="07F4365A">
        <w:rPr>
          <w:rFonts w:ascii="Times New Roman" w:eastAsia="Times New Roman" w:hAnsi="Times New Roman" w:cs="Times New Roman"/>
        </w:rPr>
        <w:t xml:space="preserve">back” in fieldwork recapitulates neo-colonial international development practice of the kind that anthropologists have been highly and influentially critical of. Reflecting on her position as an African American anthropologist enables Rouse to engage with questions about payment and neo-coloniality in ways that would have been different for white researchers. This is not just because she did not act in a way normally associated with wealthy white outsiders, such as riding in a sports utility vehicle (SUV), or because people made assumptions about what she was wealthy or powerful enough to achieve based on race and gender, but because Rouse is clear that the research project </w:t>
      </w:r>
      <w:r w:rsidRPr="07F4365A">
        <w:rPr>
          <w:rFonts w:ascii="Times New Roman" w:eastAsia="Times New Roman" w:hAnsi="Times New Roman" w:cs="Times New Roman"/>
        </w:rPr>
        <w:lastRenderedPageBreak/>
        <w:t xml:space="preserve">of building a school is not a quest for personal or political redemption from some sense of culpability for past colonialism or imperialism. Instead, it enables her to “theorize development from the perspective of the embodied act of doing” (Rouse 2021: 54). This is an opportunity that awaits other researchers who embrace reflection on and discussion of monetary payment. These are opportunities to gain theoretical insights about how knowledge is and should be produced by anthropologists. </w:t>
      </w:r>
    </w:p>
    <w:p w14:paraId="5E042E73" w14:textId="77777777" w:rsidR="00B020DC" w:rsidRDefault="00B020DC" w:rsidP="00B020DC">
      <w:pPr>
        <w:spacing w:line="480" w:lineRule="auto"/>
        <w:ind w:firstLine="720"/>
        <w:rPr>
          <w:rFonts w:ascii="Times New Roman" w:eastAsia="Times New Roman" w:hAnsi="Times New Roman" w:cs="Times New Roman"/>
        </w:rPr>
      </w:pPr>
    </w:p>
    <w:p w14:paraId="5FD2A76F" w14:textId="77777777" w:rsidR="00727043" w:rsidRPr="00D5293C" w:rsidRDefault="00727043" w:rsidP="00727043">
      <w:pPr>
        <w:pStyle w:val="Heading3"/>
        <w:rPr>
          <w:rFonts w:ascii="Times New Roman" w:hAnsi="Times New Roman" w:cs="Times New Roman"/>
          <w:b/>
          <w:bCs/>
          <w:sz w:val="22"/>
          <w:szCs w:val="22"/>
        </w:rPr>
      </w:pPr>
      <w:r w:rsidRPr="00D5293C">
        <w:rPr>
          <w:rFonts w:ascii="Times New Roman" w:hAnsi="Times New Roman" w:cs="Times New Roman"/>
          <w:b/>
          <w:bCs/>
          <w:sz w:val="22"/>
          <w:szCs w:val="22"/>
        </w:rPr>
        <w:t>Conclusion</w:t>
      </w:r>
    </w:p>
    <w:p w14:paraId="2934129E" w14:textId="77777777" w:rsidR="00B020DC" w:rsidRDefault="00B020DC" w:rsidP="00B020DC">
      <w:pPr>
        <w:spacing w:line="480" w:lineRule="auto"/>
        <w:ind w:right="80"/>
        <w:rPr>
          <w:rFonts w:ascii="Times New Roman" w:eastAsia="Times New Roman" w:hAnsi="Times New Roman" w:cs="Times New Roman"/>
          <w:lang w:val="en-US"/>
        </w:rPr>
      </w:pPr>
    </w:p>
    <w:p w14:paraId="1BF5E9D1" w14:textId="41A54589" w:rsidR="00B020DC" w:rsidRPr="004C71F7" w:rsidRDefault="00B020DC" w:rsidP="00B020DC">
      <w:pPr>
        <w:spacing w:line="480" w:lineRule="auto"/>
        <w:ind w:right="80"/>
        <w:rPr>
          <w:rFonts w:ascii="Times New Roman" w:eastAsia="Times New Roman" w:hAnsi="Times New Roman" w:cs="Times New Roman"/>
          <w:lang w:val="en-US"/>
        </w:rPr>
      </w:pPr>
      <w:r>
        <w:rPr>
          <w:rFonts w:ascii="Times New Roman" w:eastAsia="Times New Roman" w:hAnsi="Times New Roman" w:cs="Times New Roman"/>
          <w:lang w:val="en-US"/>
        </w:rPr>
        <w:t>B</w:t>
      </w:r>
      <w:r w:rsidRPr="07F4365A">
        <w:rPr>
          <w:rFonts w:ascii="Times New Roman" w:eastAsia="Times New Roman" w:hAnsi="Times New Roman" w:cs="Times New Roman"/>
          <w:lang w:val="en-US"/>
        </w:rPr>
        <w:t>ringing historically and geographically diverse sources together, th</w:t>
      </w:r>
      <w:r>
        <w:rPr>
          <w:rFonts w:ascii="Times New Roman" w:eastAsia="Times New Roman" w:hAnsi="Times New Roman" w:cs="Times New Roman"/>
          <w:lang w:val="en-US"/>
        </w:rPr>
        <w:t>is</w:t>
      </w:r>
      <w:r w:rsidRPr="07F4365A">
        <w:rPr>
          <w:rFonts w:ascii="Times New Roman" w:eastAsia="Times New Roman" w:hAnsi="Times New Roman" w:cs="Times New Roman"/>
          <w:lang w:val="en-US"/>
        </w:rPr>
        <w:t xml:space="preserve"> article </w:t>
      </w:r>
      <w:r>
        <w:rPr>
          <w:rFonts w:ascii="Times New Roman" w:eastAsia="Times New Roman" w:hAnsi="Times New Roman" w:cs="Times New Roman"/>
          <w:lang w:val="en-US"/>
        </w:rPr>
        <w:t>argues</w:t>
      </w:r>
      <w:r w:rsidRPr="07F4365A">
        <w:rPr>
          <w:rFonts w:ascii="Times New Roman" w:eastAsia="Times New Roman" w:hAnsi="Times New Roman" w:cs="Times New Roman"/>
          <w:lang w:val="en-US"/>
        </w:rPr>
        <w:t xml:space="preserve"> that the issue of payment </w:t>
      </w:r>
      <w:r>
        <w:rPr>
          <w:rFonts w:ascii="Times New Roman" w:eastAsia="Times New Roman" w:hAnsi="Times New Roman" w:cs="Times New Roman"/>
          <w:lang w:val="en-US"/>
        </w:rPr>
        <w:t xml:space="preserve">in fieldwork </w:t>
      </w:r>
      <w:r w:rsidRPr="07F4365A">
        <w:rPr>
          <w:rFonts w:ascii="Times New Roman" w:eastAsia="Times New Roman" w:hAnsi="Times New Roman" w:cs="Times New Roman"/>
          <w:lang w:val="en-US"/>
        </w:rPr>
        <w:t>should never be far away from consideration for anthropologists</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and research participants</w:t>
      </w:r>
      <w:r>
        <w:rPr>
          <w:rFonts w:ascii="Times New Roman" w:eastAsia="Times New Roman" w:hAnsi="Times New Roman" w:cs="Times New Roman"/>
          <w:lang w:val="en-US"/>
        </w:rPr>
        <w:t>). This is</w:t>
      </w:r>
      <w:r w:rsidRPr="07F4365A">
        <w:rPr>
          <w:rFonts w:ascii="Times New Roman" w:eastAsia="Times New Roman" w:hAnsi="Times New Roman" w:cs="Times New Roman"/>
          <w:lang w:val="en-US"/>
        </w:rPr>
        <w:t xml:space="preserve"> especially </w:t>
      </w:r>
      <w:r>
        <w:rPr>
          <w:rFonts w:ascii="Times New Roman" w:eastAsia="Times New Roman" w:hAnsi="Times New Roman" w:cs="Times New Roman"/>
          <w:lang w:val="en-US"/>
        </w:rPr>
        <w:t>important given</w:t>
      </w:r>
      <w:r w:rsidRPr="07F4365A">
        <w:rPr>
          <w:rFonts w:ascii="Times New Roman" w:eastAsia="Times New Roman" w:hAnsi="Times New Roman" w:cs="Times New Roman"/>
          <w:lang w:val="en-US"/>
        </w:rPr>
        <w:t xml:space="preserve"> the remuneration that academics </w:t>
      </w:r>
      <w:r>
        <w:rPr>
          <w:rFonts w:ascii="Times New Roman" w:eastAsia="Times New Roman" w:hAnsi="Times New Roman" w:cs="Times New Roman"/>
          <w:lang w:val="en-US"/>
        </w:rPr>
        <w:t>typically</w:t>
      </w:r>
      <w:r w:rsidRPr="07F4365A">
        <w:rPr>
          <w:rFonts w:ascii="Times New Roman" w:eastAsia="Times New Roman" w:hAnsi="Times New Roman" w:cs="Times New Roman"/>
          <w:lang w:val="en-US"/>
        </w:rPr>
        <w:t xml:space="preserve"> receive for their </w:t>
      </w:r>
      <w:r>
        <w:rPr>
          <w:rFonts w:ascii="Times New Roman" w:eastAsia="Times New Roman" w:hAnsi="Times New Roman" w:cs="Times New Roman"/>
          <w:lang w:val="en-US"/>
        </w:rPr>
        <w:t>work</w:t>
      </w:r>
      <w:r w:rsidRPr="07F4365A">
        <w:rPr>
          <w:rFonts w:ascii="Times New Roman" w:eastAsia="Times New Roman" w:hAnsi="Times New Roman" w:cs="Times New Roman"/>
          <w:lang w:val="en-US"/>
        </w:rPr>
        <w:t xml:space="preserve"> with people who are normally much poorer than themselves</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 xml:space="preserve">both in the case of “outsider” anthropologists and of anthropologists working “at home.” </w:t>
      </w:r>
      <w:r>
        <w:rPr>
          <w:rFonts w:ascii="Times New Roman" w:eastAsia="Times New Roman" w:hAnsi="Times New Roman" w:cs="Times New Roman"/>
          <w:lang w:val="en-US"/>
        </w:rPr>
        <w:t>However, w</w:t>
      </w:r>
      <w:r w:rsidRPr="07F4365A">
        <w:rPr>
          <w:rFonts w:ascii="Times New Roman" w:eastAsia="Times New Roman" w:hAnsi="Times New Roman" w:cs="Times New Roman"/>
          <w:lang w:val="en-US"/>
        </w:rPr>
        <w:t>e should</w:t>
      </w:r>
      <w:r>
        <w:rPr>
          <w:rFonts w:ascii="Times New Roman" w:eastAsia="Times New Roman" w:hAnsi="Times New Roman" w:cs="Times New Roman"/>
          <w:lang w:val="en-US"/>
        </w:rPr>
        <w:t xml:space="preserve"> b</w:t>
      </w:r>
      <w:r w:rsidRPr="07F4365A">
        <w:rPr>
          <w:rFonts w:ascii="Times New Roman" w:eastAsia="Times New Roman" w:hAnsi="Times New Roman" w:cs="Times New Roman"/>
          <w:lang w:val="en-US"/>
        </w:rPr>
        <w:t xml:space="preserve">e cautious of default formulations of who an anthropologist </w:t>
      </w:r>
      <w:proofErr w:type="gramStart"/>
      <w:r w:rsidRPr="07F4365A">
        <w:rPr>
          <w:rFonts w:ascii="Times New Roman" w:eastAsia="Times New Roman" w:hAnsi="Times New Roman" w:cs="Times New Roman"/>
          <w:lang w:val="en-US"/>
        </w:rPr>
        <w:t>is, but</w:t>
      </w:r>
      <w:proofErr w:type="gramEnd"/>
      <w:r w:rsidRPr="07F4365A">
        <w:rPr>
          <w:rFonts w:ascii="Times New Roman" w:eastAsia="Times New Roman" w:hAnsi="Times New Roman" w:cs="Times New Roman"/>
          <w:lang w:val="en-US"/>
        </w:rPr>
        <w:t xml:space="preserve"> also recognize generalizable observations regarding the idealization of informal and at times intimate ethnographic encounters.  Many anthropologists might still have to accept that a “happy equilibrium” between researcher and research participants is often not achievable (Hatfield 1973), and that circumventing privilege is all but an impossibility (Gottleib 2018). If achieving fully balanced relationships with research participants is a romantic wish rather than realistic possibility, does that mean that anthropologists should avoid the topic? How, within “imbalanced” relationships, can reciprocal interactions take form? Some </w:t>
      </w:r>
      <w:proofErr w:type="gramStart"/>
      <w:r w:rsidRPr="07F4365A">
        <w:rPr>
          <w:rFonts w:ascii="Times New Roman" w:eastAsia="Times New Roman" w:hAnsi="Times New Roman" w:cs="Times New Roman"/>
          <w:lang w:val="en-US"/>
        </w:rPr>
        <w:t>important,</w:t>
      </w:r>
      <w:proofErr w:type="gramEnd"/>
      <w:r w:rsidRPr="07F4365A">
        <w:rPr>
          <w:rFonts w:ascii="Times New Roman" w:eastAsia="Times New Roman" w:hAnsi="Times New Roman" w:cs="Times New Roman"/>
          <w:lang w:val="en-US"/>
        </w:rPr>
        <w:t xml:space="preserve"> first steps have been set, with critical and theoretical attention to (the challenges of) reciprocity. Debating monetary payment should be part of this direction.</w:t>
      </w:r>
      <w:r>
        <w:rPr>
          <w:rFonts w:ascii="Times New Roman" w:eastAsia="Times New Roman" w:hAnsi="Times New Roman" w:cs="Times New Roman"/>
          <w:lang w:val="en-US"/>
        </w:rPr>
        <w:t xml:space="preserve"> </w:t>
      </w:r>
      <w:r w:rsidRPr="07F4365A">
        <w:rPr>
          <w:rFonts w:ascii="Times New Roman" w:eastAsia="Times New Roman" w:hAnsi="Times New Roman" w:cs="Times New Roman"/>
          <w:lang w:val="en-US"/>
        </w:rPr>
        <w:t>Even if the topic of payment raise</w:t>
      </w:r>
      <w:r>
        <w:rPr>
          <w:rFonts w:ascii="Times New Roman" w:eastAsia="Times New Roman" w:hAnsi="Times New Roman" w:cs="Times New Roman"/>
          <w:lang w:val="en-US"/>
        </w:rPr>
        <w:t>s</w:t>
      </w:r>
      <w:r w:rsidRPr="07F4365A">
        <w:rPr>
          <w:rFonts w:ascii="Times New Roman" w:eastAsia="Times New Roman" w:hAnsi="Times New Roman" w:cs="Times New Roman"/>
          <w:lang w:val="en-US"/>
        </w:rPr>
        <w:t xml:space="preserve"> additional concerns for anthropologists, we cannot cling to a legacy of romantic notions of ethnographic relationships that are unsullied by concerns with money.</w:t>
      </w:r>
      <w:r w:rsidR="00CB4F85">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 xml:space="preserve">By tracing limited discussions of payment in fieldwork within anthropological literature, this article has aimed to change the narrative surrounding payment and leave behind the “corrupting </w:t>
      </w:r>
      <w:r w:rsidRPr="676BC247">
        <w:rPr>
          <w:rFonts w:ascii="Times New Roman" w:eastAsia="Times New Roman" w:hAnsi="Times New Roman" w:cs="Times New Roman"/>
          <w:lang w:val="en-US"/>
        </w:rPr>
        <w:lastRenderedPageBreak/>
        <w:t xml:space="preserve">narrative” and its assumptions. It hopefully presses the discipline to move towards a discussion of how our role in ethical knowledge production could be furthered through reflection on the topic of payment in fieldwork. Whether in writing or in exchanges with students and peers, we encourage fellow researchers (in different parts of their careers) to more openly reflect upon their </w:t>
      </w:r>
      <w:proofErr w:type="gramStart"/>
      <w:r w:rsidRPr="676BC247">
        <w:rPr>
          <w:rFonts w:ascii="Times New Roman" w:eastAsia="Times New Roman" w:hAnsi="Times New Roman" w:cs="Times New Roman"/>
          <w:lang w:val="en-US"/>
        </w:rPr>
        <w:t>particular experiences</w:t>
      </w:r>
      <w:proofErr w:type="gramEnd"/>
      <w:r w:rsidRPr="676BC247">
        <w:rPr>
          <w:rFonts w:ascii="Times New Roman" w:eastAsia="Times New Roman" w:hAnsi="Times New Roman" w:cs="Times New Roman"/>
          <w:lang w:val="en-US"/>
        </w:rPr>
        <w:t xml:space="preserve"> with payment in the field and together work towards new narratives about the methodological, ethical, and theoretical implications of monetary payment. Questions about whether payment corrupts research participants, damages the integrity of the research process, or sullies pure knowledge do not engage with the opportunities and challenges that contemporary anthropologists and other ethnographers face. We propose that payment, if and how it takes place, when and why not, who is paid, and how much are at the </w:t>
      </w:r>
      <w:r w:rsidRPr="07F4365A">
        <w:rPr>
          <w:rFonts w:ascii="Times New Roman" w:eastAsia="Times New Roman" w:hAnsi="Times New Roman" w:cs="Times New Roman"/>
          <w:lang w:val="en-US"/>
        </w:rPr>
        <w:t>baseline</w:t>
      </w:r>
      <w:r w:rsidRPr="676BC247">
        <w:rPr>
          <w:rFonts w:ascii="Times New Roman" w:eastAsia="Times New Roman" w:hAnsi="Times New Roman" w:cs="Times New Roman"/>
          <w:lang w:val="en-US"/>
        </w:rPr>
        <w:t xml:space="preserve"> of ethnographic inquiry. These questions should be explicitly dealt with while conceiving research projects, designing budgets, and preparing for fieldwork. We should reflect on them throughout the fieldwork process. This should not suggest that monetary payment is obligatory, or that absence of payment is suspect, but that even in research where monetary payment is not appropriate, researchers should reflect on their monetary practices during </w:t>
      </w:r>
      <w:proofErr w:type="gramStart"/>
      <w:r w:rsidRPr="676BC247">
        <w:rPr>
          <w:rFonts w:ascii="Times New Roman" w:eastAsia="Times New Roman" w:hAnsi="Times New Roman" w:cs="Times New Roman"/>
          <w:lang w:val="en-US"/>
        </w:rPr>
        <w:t>fieldwork</w:t>
      </w:r>
      <w:r>
        <w:rPr>
          <w:rFonts w:ascii="Times New Roman" w:eastAsia="Times New Roman" w:hAnsi="Times New Roman" w:cs="Times New Roman"/>
          <w:lang w:val="en-US"/>
        </w:rPr>
        <w:t>..</w:t>
      </w:r>
      <w:proofErr w:type="gramEnd"/>
      <w:r>
        <w:rPr>
          <w:rFonts w:ascii="Times New Roman" w:eastAsia="Times New Roman" w:hAnsi="Times New Roman" w:cs="Times New Roman"/>
          <w:lang w:val="en-US"/>
        </w:rPr>
        <w:t xml:space="preserve"> </w:t>
      </w:r>
      <w:r w:rsidRPr="676BC247">
        <w:rPr>
          <w:rFonts w:ascii="Times New Roman" w:eastAsia="Times New Roman" w:hAnsi="Times New Roman" w:cs="Times New Roman"/>
          <w:lang w:val="en-US"/>
        </w:rPr>
        <w:t xml:space="preserve">An analysis of their expectations as well as their positionality and any challenges they face will enrich knowledge on this subject and help other ethnographers to engage in more informed and ethical decision-making about payment. Making clear who decides how (much) payment happens and why this option was taken will denaturalize the notion that not paying is the norm in ethnographic fieldwork. Transforming normative assumptions about paying research participants enables more thorough engagement with several options that constitute reciprocity in ethnographic fieldwork relations and ethical knowledge production. There cannot be a one-size fits all solution to the question of payment in fieldwork. This would treat the issue with no more nuance than the corrupting narrative that once prevailed or silence on the topic previously seen. Given the changing world in which contemporary ethnography takes place, such decisions about payment in fieldwork must be taken from within the complex contexts in which research is conducted. </w:t>
      </w:r>
    </w:p>
    <w:p w14:paraId="4417C8AC" w14:textId="77777777" w:rsidR="00B020DC" w:rsidRPr="004C71F7" w:rsidRDefault="00B020DC" w:rsidP="00B020DC">
      <w:pPr>
        <w:spacing w:line="480" w:lineRule="auto"/>
        <w:ind w:right="80"/>
        <w:rPr>
          <w:rFonts w:ascii="Times New Roman" w:eastAsia="Times New Roman" w:hAnsi="Times New Roman" w:cs="Times New Roman"/>
        </w:rPr>
      </w:pPr>
    </w:p>
    <w:p w14:paraId="01354E84" w14:textId="42268C30" w:rsidR="00727043" w:rsidRPr="00D5293C" w:rsidRDefault="00AD1488" w:rsidP="00727043">
      <w:pPr>
        <w:pStyle w:val="Heading3"/>
        <w:rPr>
          <w:rFonts w:ascii="Times New Roman" w:hAnsi="Times New Roman" w:cs="Times New Roman"/>
          <w:b/>
          <w:bCs/>
          <w:sz w:val="22"/>
          <w:szCs w:val="22"/>
        </w:rPr>
      </w:pPr>
      <w:bookmarkStart w:id="2" w:name="_f5ux3naxt87l" w:colFirst="0" w:colLast="0"/>
      <w:bookmarkEnd w:id="2"/>
      <w:r w:rsidRPr="00D5293C">
        <w:rPr>
          <w:rFonts w:ascii="Times New Roman" w:hAnsi="Times New Roman" w:cs="Times New Roman"/>
          <w:b/>
          <w:bCs/>
          <w:sz w:val="22"/>
          <w:szCs w:val="22"/>
        </w:rPr>
        <w:lastRenderedPageBreak/>
        <w:t>References</w:t>
      </w:r>
    </w:p>
    <w:p w14:paraId="722F7E92" w14:textId="77777777" w:rsidR="00B020DC" w:rsidRPr="004F1EBB" w:rsidRDefault="00B020DC" w:rsidP="00B020DC"/>
    <w:p w14:paraId="1391DFA1" w14:textId="77777777" w:rsidR="00913F89" w:rsidRDefault="00913F89" w:rsidP="00913F89">
      <w:pPr>
        <w:spacing w:line="480" w:lineRule="auto"/>
        <w:ind w:left="567" w:hanging="567"/>
        <w:rPr>
          <w:rFonts w:ascii="Times New Roman" w:hAnsi="Times New Roman" w:cs="Times New Roman"/>
          <w:color w:val="222222"/>
          <w:shd w:val="clear" w:color="auto" w:fill="FFFFFF"/>
        </w:rPr>
      </w:pPr>
      <w:r w:rsidRPr="00CC1C52">
        <w:rPr>
          <w:rFonts w:ascii="Times New Roman" w:hAnsi="Times New Roman" w:cs="Times New Roman"/>
          <w:color w:val="222222"/>
          <w:shd w:val="clear" w:color="auto" w:fill="FFFFFF"/>
        </w:rPr>
        <w:t>Adams J (1998) The wrongs of reciprocity: Fieldwork among Chilean working-class women. </w:t>
      </w:r>
      <w:r w:rsidRPr="00CC1C52">
        <w:rPr>
          <w:rFonts w:ascii="Times New Roman" w:hAnsi="Times New Roman" w:cs="Times New Roman"/>
          <w:i/>
          <w:iCs/>
          <w:color w:val="222222"/>
          <w:shd w:val="clear" w:color="auto" w:fill="FFFFFF"/>
        </w:rPr>
        <w:t>Journal of Contemporary Ethnography</w:t>
      </w:r>
      <w:r>
        <w:rPr>
          <w:rFonts w:ascii="Times New Roman" w:hAnsi="Times New Roman" w:cs="Times New Roman"/>
          <w:color w:val="222222"/>
          <w:shd w:val="clear" w:color="auto" w:fill="FFFFFF"/>
        </w:rPr>
        <w:t xml:space="preserve"> </w:t>
      </w:r>
      <w:r w:rsidRPr="00E26C3A">
        <w:rPr>
          <w:rFonts w:ascii="Times New Roman" w:hAnsi="Times New Roman" w:cs="Times New Roman"/>
          <w:color w:val="222222"/>
          <w:shd w:val="clear" w:color="auto" w:fill="FFFFFF"/>
        </w:rPr>
        <w:t>27</w:t>
      </w:r>
      <w:r w:rsidRPr="00CC1C52">
        <w:rPr>
          <w:rFonts w:ascii="Times New Roman" w:hAnsi="Times New Roman" w:cs="Times New Roman"/>
          <w:color w:val="222222"/>
          <w:shd w:val="clear" w:color="auto" w:fill="FFFFFF"/>
        </w:rPr>
        <w:t>(2)</w:t>
      </w:r>
      <w:r>
        <w:rPr>
          <w:rFonts w:ascii="Times New Roman" w:hAnsi="Times New Roman" w:cs="Times New Roman"/>
          <w:color w:val="222222"/>
          <w:shd w:val="clear" w:color="auto" w:fill="FFFFFF"/>
        </w:rPr>
        <w:t>:</w:t>
      </w:r>
      <w:r w:rsidRPr="00CC1C52">
        <w:rPr>
          <w:rFonts w:ascii="Times New Roman" w:hAnsi="Times New Roman" w:cs="Times New Roman"/>
          <w:color w:val="222222"/>
          <w:shd w:val="clear" w:color="auto" w:fill="FFFFFF"/>
        </w:rPr>
        <w:t xml:space="preserve"> 219</w:t>
      </w:r>
      <w:r w:rsidRPr="004C71F7">
        <w:rPr>
          <w:rFonts w:ascii="Times New Roman" w:eastAsia="Times New Roman" w:hAnsi="Times New Roman" w:cs="Times New Roman"/>
        </w:rPr>
        <w:t>–</w:t>
      </w:r>
      <w:r w:rsidRPr="00CC1C52">
        <w:rPr>
          <w:rFonts w:ascii="Times New Roman" w:hAnsi="Times New Roman" w:cs="Times New Roman"/>
          <w:color w:val="222222"/>
          <w:shd w:val="clear" w:color="auto" w:fill="FFFFFF"/>
        </w:rPr>
        <w:t>241.</w:t>
      </w:r>
    </w:p>
    <w:p w14:paraId="5E3CEFD7" w14:textId="77777777" w:rsidR="00913F89" w:rsidRPr="00913F89" w:rsidRDefault="00913F89" w:rsidP="00913F89">
      <w:pPr>
        <w:spacing w:line="480" w:lineRule="auto"/>
        <w:ind w:left="567" w:hanging="567"/>
        <w:rPr>
          <w:rFonts w:ascii="Times New Roman" w:hAnsi="Times New Roman" w:cs="Times New Roman"/>
          <w:color w:val="222222"/>
          <w:shd w:val="clear" w:color="auto" w:fill="FFFFFF"/>
        </w:rPr>
      </w:pPr>
      <w:r w:rsidRPr="001066AA">
        <w:rPr>
          <w:rFonts w:ascii="Times New Roman" w:eastAsia="Times New Roman" w:hAnsi="Times New Roman" w:cs="Times New Roman"/>
        </w:rPr>
        <w:t xml:space="preserve">American Anthropological Association (AAA) (2012). Statement of Ethics. Available at: </w:t>
      </w:r>
      <w:hyperlink r:id="rId8" w:history="1">
        <w:r w:rsidRPr="001066AA">
          <w:rPr>
            <w:rStyle w:val="Hyperlink"/>
            <w:rFonts w:ascii="Times New Roman" w:eastAsia="Times New Roman" w:hAnsi="Times New Roman" w:cs="Times New Roman"/>
          </w:rPr>
          <w:t>https://americananthro.org/wp-content/uploads/aaa-code-of-ethics-2012.pdf</w:t>
        </w:r>
      </w:hyperlink>
      <w:r w:rsidRPr="001066AA">
        <w:rPr>
          <w:rFonts w:ascii="Times New Roman" w:eastAsia="Times New Roman" w:hAnsi="Times New Roman" w:cs="Times New Roman"/>
        </w:rPr>
        <w:t>. Accessed on 22/02/2026.</w:t>
      </w:r>
    </w:p>
    <w:p w14:paraId="62C9F3F7" w14:textId="49AA53C7" w:rsidR="00913F89" w:rsidRDefault="00913F89" w:rsidP="00913F89">
      <w:pPr>
        <w:spacing w:line="480" w:lineRule="auto"/>
        <w:ind w:left="567" w:hanging="567"/>
        <w:rPr>
          <w:rFonts w:ascii="Times New Roman" w:hAnsi="Times New Roman" w:cs="Times New Roman"/>
          <w:color w:val="222222"/>
          <w:shd w:val="clear" w:color="auto" w:fill="FFFFFF"/>
        </w:rPr>
      </w:pPr>
      <w:r w:rsidRPr="001066AA">
        <w:rPr>
          <w:rFonts w:ascii="Times New Roman" w:eastAsia="Times New Roman" w:hAnsi="Times New Roman" w:cs="Times New Roman"/>
        </w:rPr>
        <w:t>Association of Social Anthropologists of the UK (ASA)</w:t>
      </w:r>
      <w:r>
        <w:rPr>
          <w:rFonts w:ascii="Times New Roman" w:eastAsia="Times New Roman" w:hAnsi="Times New Roman" w:cs="Times New Roman"/>
        </w:rPr>
        <w:t xml:space="preserve"> (2021)</w:t>
      </w:r>
      <w:r w:rsidRPr="001066AA">
        <w:rPr>
          <w:rFonts w:ascii="Times New Roman" w:eastAsia="Times New Roman" w:hAnsi="Times New Roman" w:cs="Times New Roman"/>
        </w:rPr>
        <w:t xml:space="preserve"> Ethical Guidelines for good research practice. Available at: </w:t>
      </w:r>
      <w:hyperlink r:id="rId9" w:history="1">
        <w:r w:rsidRPr="001066AA">
          <w:rPr>
            <w:rStyle w:val="Hyperlink"/>
            <w:rFonts w:ascii="Times New Roman" w:eastAsia="Times New Roman" w:hAnsi="Times New Roman" w:cs="Times New Roman"/>
          </w:rPr>
          <w:t>https://www.theasa.org/downloads/ethics/asa_ethicsgl_2021.pdf</w:t>
        </w:r>
      </w:hyperlink>
      <w:r w:rsidRPr="001066AA">
        <w:rPr>
          <w:rFonts w:ascii="Times New Roman" w:eastAsia="Times New Roman" w:hAnsi="Times New Roman" w:cs="Times New Roman"/>
        </w:rPr>
        <w:t>. Accessed on 18/02/2026</w:t>
      </w:r>
    </w:p>
    <w:p w14:paraId="78A13F9E" w14:textId="77777777" w:rsidR="00913F89" w:rsidRDefault="00913F89" w:rsidP="00913F89">
      <w:pPr>
        <w:spacing w:line="480" w:lineRule="auto"/>
        <w:ind w:left="567" w:hanging="567"/>
        <w:rPr>
          <w:rFonts w:ascii="Times New Roman" w:hAnsi="Times New Roman" w:cs="Times New Roman"/>
          <w:color w:val="222222"/>
          <w:shd w:val="clear" w:color="auto" w:fill="FFFFFF"/>
        </w:rPr>
      </w:pPr>
      <w:proofErr w:type="spellStart"/>
      <w:r w:rsidRPr="001066AA">
        <w:rPr>
          <w:rFonts w:ascii="Times New Roman" w:eastAsia="Times New Roman" w:hAnsi="Times New Roman" w:cs="Times New Roman"/>
          <w:highlight w:val="white"/>
        </w:rPr>
        <w:t>Associação</w:t>
      </w:r>
      <w:proofErr w:type="spellEnd"/>
      <w:r w:rsidRPr="001066AA">
        <w:rPr>
          <w:rFonts w:ascii="Times New Roman" w:eastAsia="Times New Roman" w:hAnsi="Times New Roman" w:cs="Times New Roman"/>
          <w:highlight w:val="white"/>
        </w:rPr>
        <w:t xml:space="preserve"> Brasileira de </w:t>
      </w:r>
      <w:proofErr w:type="spellStart"/>
      <w:r w:rsidRPr="001066AA">
        <w:rPr>
          <w:rFonts w:ascii="Times New Roman" w:eastAsia="Times New Roman" w:hAnsi="Times New Roman" w:cs="Times New Roman"/>
          <w:highlight w:val="white"/>
        </w:rPr>
        <w:t>Antropologia</w:t>
      </w:r>
      <w:proofErr w:type="spellEnd"/>
      <w:r w:rsidRPr="001066AA">
        <w:rPr>
          <w:rFonts w:ascii="Times New Roman" w:eastAsia="Times New Roman" w:hAnsi="Times New Roman" w:cs="Times New Roman"/>
          <w:highlight w:val="white"/>
        </w:rPr>
        <w:t xml:space="preserve"> (ABA)</w:t>
      </w:r>
      <w:r w:rsidRPr="001066AA">
        <w:rPr>
          <w:rFonts w:ascii="Times New Roman" w:eastAsia="Times New Roman" w:hAnsi="Times New Roman" w:cs="Times New Roman"/>
        </w:rPr>
        <w:t xml:space="preserve"> (2000). </w:t>
      </w:r>
      <w:r w:rsidRPr="00AC0C63">
        <w:rPr>
          <w:rFonts w:ascii="Times New Roman" w:eastAsia="Times New Roman" w:hAnsi="Times New Roman" w:cs="Times New Roman"/>
        </w:rPr>
        <w:t xml:space="preserve">Statement Of </w:t>
      </w:r>
      <w:proofErr w:type="gramStart"/>
      <w:r w:rsidRPr="00AC0C63">
        <w:rPr>
          <w:rFonts w:ascii="Times New Roman" w:eastAsia="Times New Roman" w:hAnsi="Times New Roman" w:cs="Times New Roman"/>
        </w:rPr>
        <w:t>The</w:t>
      </w:r>
      <w:proofErr w:type="gramEnd"/>
      <w:r w:rsidRPr="00AC0C63">
        <w:rPr>
          <w:rFonts w:ascii="Times New Roman" w:eastAsia="Times New Roman" w:hAnsi="Times New Roman" w:cs="Times New Roman"/>
        </w:rPr>
        <w:t xml:space="preserve"> Brazilian Anthropological Association To Be Read At The Panel "Ethical Issues In Field Research Among The Yanomami" At The Annual Meeting Of The American Anthropological Association. San Francisco, November 16, 2000.</w:t>
      </w:r>
      <w:r w:rsidRPr="001066AA">
        <w:rPr>
          <w:rFonts w:ascii="Times New Roman" w:eastAsia="Times New Roman" w:hAnsi="Times New Roman" w:cs="Times New Roman"/>
        </w:rPr>
        <w:t xml:space="preserve"> Available at </w:t>
      </w:r>
      <w:hyperlink r:id="rId10" w:history="1">
        <w:r w:rsidRPr="001066AA">
          <w:rPr>
            <w:rStyle w:val="Hyperlink"/>
            <w:rFonts w:ascii="Times New Roman" w:eastAsia="Times New Roman" w:hAnsi="Times New Roman" w:cs="Times New Roman"/>
          </w:rPr>
          <w:t>https://dwhume.com/darkness-in-el-dorado-controversy/0274.htm</w:t>
        </w:r>
      </w:hyperlink>
      <w:r w:rsidRPr="001066AA">
        <w:rPr>
          <w:rFonts w:ascii="Times New Roman" w:eastAsia="Times New Roman" w:hAnsi="Times New Roman" w:cs="Times New Roman"/>
        </w:rPr>
        <w:t>. Accessed on 19/02/2026.</w:t>
      </w:r>
    </w:p>
    <w:p w14:paraId="5D127806" w14:textId="77777777" w:rsidR="00913F89" w:rsidRDefault="00913F89" w:rsidP="00913F89">
      <w:pPr>
        <w:spacing w:line="480" w:lineRule="auto"/>
        <w:ind w:left="567" w:hanging="567"/>
        <w:rPr>
          <w:rFonts w:ascii="Times New Roman" w:hAnsi="Times New Roman" w:cs="Times New Roman"/>
          <w:color w:val="222222"/>
          <w:shd w:val="clear" w:color="auto" w:fill="FFFFFF"/>
        </w:rPr>
      </w:pPr>
      <w:proofErr w:type="spellStart"/>
      <w:r w:rsidRPr="001066AA">
        <w:rPr>
          <w:rFonts w:ascii="Times New Roman" w:eastAsia="Times New Roman" w:hAnsi="Times New Roman" w:cs="Times New Roman"/>
          <w:highlight w:val="white"/>
        </w:rPr>
        <w:t>Associação</w:t>
      </w:r>
      <w:proofErr w:type="spellEnd"/>
      <w:r w:rsidRPr="001066AA">
        <w:rPr>
          <w:rFonts w:ascii="Times New Roman" w:eastAsia="Times New Roman" w:hAnsi="Times New Roman" w:cs="Times New Roman"/>
          <w:highlight w:val="white"/>
        </w:rPr>
        <w:t xml:space="preserve"> Brasileira de </w:t>
      </w:r>
      <w:proofErr w:type="spellStart"/>
      <w:r w:rsidRPr="001066AA">
        <w:rPr>
          <w:rFonts w:ascii="Times New Roman" w:eastAsia="Times New Roman" w:hAnsi="Times New Roman" w:cs="Times New Roman"/>
          <w:highlight w:val="white"/>
        </w:rPr>
        <w:t>Antropologia</w:t>
      </w:r>
      <w:proofErr w:type="spellEnd"/>
      <w:r w:rsidRPr="001066AA">
        <w:rPr>
          <w:rFonts w:ascii="Times New Roman" w:eastAsia="Times New Roman" w:hAnsi="Times New Roman" w:cs="Times New Roman"/>
          <w:highlight w:val="white"/>
        </w:rPr>
        <w:t xml:space="preserve"> (ABA)</w:t>
      </w:r>
      <w:r w:rsidRPr="001066AA">
        <w:rPr>
          <w:rFonts w:ascii="Times New Roman" w:eastAsia="Times New Roman" w:hAnsi="Times New Roman" w:cs="Times New Roman"/>
        </w:rPr>
        <w:t xml:space="preserve"> (2005). The anthropologist's code of ethics. Available at </w:t>
      </w:r>
      <w:hyperlink r:id="rId11" w:history="1">
        <w:r w:rsidRPr="001066AA">
          <w:rPr>
            <w:rStyle w:val="Hyperlink"/>
            <w:rFonts w:ascii="Times New Roman" w:eastAsia="Times New Roman" w:hAnsi="Times New Roman" w:cs="Times New Roman"/>
          </w:rPr>
          <w:t>https://www.wipo.int/export/sites/www/tk/en/databases/creative_heritage/docs/wcaa_brazilian_anthropology.pdf</w:t>
        </w:r>
      </w:hyperlink>
      <w:r w:rsidRPr="001066AA">
        <w:rPr>
          <w:rFonts w:ascii="Times New Roman" w:eastAsia="Times New Roman" w:hAnsi="Times New Roman" w:cs="Times New Roman"/>
        </w:rPr>
        <w:t xml:space="preserve">. Accessed on 14/02/2026. </w:t>
      </w:r>
    </w:p>
    <w:p w14:paraId="2893601D" w14:textId="77777777" w:rsidR="00913F89" w:rsidRPr="00886655" w:rsidRDefault="00913F89" w:rsidP="00913F89">
      <w:pPr>
        <w:spacing w:line="480" w:lineRule="auto"/>
        <w:ind w:left="567" w:hanging="567"/>
        <w:rPr>
          <w:rFonts w:ascii="Times New Roman" w:hAnsi="Times New Roman" w:cs="Times New Roman"/>
          <w:color w:val="222222"/>
          <w:shd w:val="clear" w:color="auto" w:fill="FFFFFF"/>
        </w:rPr>
      </w:pPr>
      <w:r w:rsidRPr="00886655">
        <w:rPr>
          <w:rFonts w:ascii="Times New Roman" w:eastAsia="Times New Roman" w:hAnsi="Times New Roman" w:cs="Times New Roman"/>
        </w:rPr>
        <w:t>Association of Social Anthropologists of Aotearoa/New Zealand (ASAA/NZ) (</w:t>
      </w:r>
      <w:r w:rsidRPr="00886655">
        <w:rPr>
          <w:rFonts w:ascii="Times New Roman" w:eastAsia="Times New Roman" w:hAnsi="Times New Roman" w:cs="Times New Roman"/>
          <w:lang w:val="en-GB"/>
        </w:rPr>
        <w:t>n.d.)</w:t>
      </w:r>
      <w:r w:rsidRPr="00886655">
        <w:rPr>
          <w:rFonts w:ascii="Times New Roman" w:eastAsia="Times New Roman" w:hAnsi="Times New Roman" w:cs="Times New Roman"/>
        </w:rPr>
        <w:t xml:space="preserve"> Code of Ethics. Available at: </w:t>
      </w:r>
      <w:hyperlink r:id="rId12" w:history="1">
        <w:r w:rsidRPr="00886655">
          <w:rPr>
            <w:rStyle w:val="Hyperlink"/>
            <w:rFonts w:ascii="Times New Roman" w:eastAsia="Times New Roman" w:hAnsi="Times New Roman" w:cs="Times New Roman"/>
          </w:rPr>
          <w:t>https://www.asaanz.org/code-of-ethics.</w:t>
        </w:r>
      </w:hyperlink>
      <w:r w:rsidRPr="00886655">
        <w:rPr>
          <w:rFonts w:ascii="Times New Roman" w:eastAsia="Times New Roman" w:hAnsi="Times New Roman" w:cs="Times New Roman"/>
        </w:rPr>
        <w:t xml:space="preserve"> Accessed on 18/02/2026.</w:t>
      </w:r>
    </w:p>
    <w:p w14:paraId="38DAFB86" w14:textId="77777777" w:rsidR="00913F89" w:rsidRDefault="00913F89" w:rsidP="00913F89">
      <w:pPr>
        <w:spacing w:line="480" w:lineRule="auto"/>
        <w:ind w:left="567" w:hanging="567"/>
        <w:rPr>
          <w:rFonts w:ascii="Times New Roman" w:hAnsi="Times New Roman" w:cs="Times New Roman"/>
          <w:color w:val="222222"/>
          <w:shd w:val="clear" w:color="auto" w:fill="FFFFFF"/>
        </w:rPr>
      </w:pPr>
      <w:r w:rsidRPr="00886655">
        <w:rPr>
          <w:rFonts w:ascii="Times New Roman" w:eastAsia="Times New Roman" w:hAnsi="Times New Roman" w:cs="Times New Roman"/>
        </w:rPr>
        <w:t>Australian Anthropology Society (AAS) (</w:t>
      </w:r>
      <w:r w:rsidRPr="001066AA">
        <w:rPr>
          <w:rFonts w:ascii="Times New Roman" w:eastAsia="Times New Roman" w:hAnsi="Times New Roman" w:cs="Times New Roman"/>
        </w:rPr>
        <w:t xml:space="preserve">n.d.) Code of Ethics. Available at: </w:t>
      </w:r>
      <w:hyperlink r:id="rId13" w:history="1">
        <w:r w:rsidRPr="001066AA">
          <w:rPr>
            <w:rStyle w:val="Hyperlink"/>
            <w:rFonts w:ascii="Times New Roman" w:eastAsia="Times New Roman" w:hAnsi="Times New Roman" w:cs="Times New Roman"/>
          </w:rPr>
          <w:t>https://www.aas.asn.au/code-of-ethics</w:t>
        </w:r>
      </w:hyperlink>
      <w:r w:rsidRPr="001066AA">
        <w:rPr>
          <w:rFonts w:ascii="Times New Roman" w:eastAsia="Times New Roman" w:hAnsi="Times New Roman" w:cs="Times New Roman"/>
        </w:rPr>
        <w:t>. Accessed on 18/02/2026.</w:t>
      </w:r>
    </w:p>
    <w:p w14:paraId="43F005FE" w14:textId="77777777" w:rsidR="00913F89" w:rsidRPr="004C71F7" w:rsidRDefault="00913F89" w:rsidP="00B020DC">
      <w:pPr>
        <w:spacing w:line="480" w:lineRule="auto"/>
        <w:ind w:left="567" w:hanging="567"/>
        <w:rPr>
          <w:rFonts w:ascii="Times New Roman" w:eastAsia="Times New Roman" w:hAnsi="Times New Roman" w:cs="Times New Roman"/>
          <w:lang w:val="en-US"/>
        </w:rPr>
      </w:pPr>
      <w:r w:rsidRPr="676BC247">
        <w:rPr>
          <w:rFonts w:ascii="Times New Roman" w:eastAsia="Times New Roman" w:hAnsi="Times New Roman" w:cs="Times New Roman"/>
          <w:lang w:val="en-US"/>
        </w:rPr>
        <w:t xml:space="preserve">Bernard HR and Gravlee CC (2014) </w:t>
      </w:r>
      <w:r w:rsidRPr="676BC247">
        <w:rPr>
          <w:rFonts w:ascii="Times New Roman" w:eastAsia="Times New Roman" w:hAnsi="Times New Roman" w:cs="Times New Roman"/>
          <w:i/>
          <w:lang w:val="en-US"/>
        </w:rPr>
        <w:t>Handbook of Methods in Cultural Anthropology</w:t>
      </w:r>
      <w:r w:rsidRPr="676BC247">
        <w:rPr>
          <w:rFonts w:ascii="Times New Roman" w:eastAsia="Times New Roman" w:hAnsi="Times New Roman" w:cs="Times New Roman"/>
          <w:lang w:val="en-US"/>
        </w:rPr>
        <w:t>. Lanham: Rowman &amp; Littlefield.</w:t>
      </w:r>
    </w:p>
    <w:p w14:paraId="6A22B198" w14:textId="77777777" w:rsidR="00913F89" w:rsidRPr="004C71F7" w:rsidRDefault="00913F89" w:rsidP="00B020DC">
      <w:pPr>
        <w:spacing w:line="480" w:lineRule="auto"/>
        <w:ind w:left="567" w:hanging="567"/>
        <w:rPr>
          <w:rFonts w:ascii="Times New Roman" w:eastAsia="Times New Roman" w:hAnsi="Times New Roman" w:cs="Times New Roman"/>
        </w:rPr>
      </w:pPr>
      <w:r w:rsidRPr="004C71F7">
        <w:rPr>
          <w:rFonts w:ascii="Times New Roman" w:eastAsia="Times New Roman" w:hAnsi="Times New Roman" w:cs="Times New Roman"/>
        </w:rPr>
        <w:t xml:space="preserve">Biswas S (2015) Ethics in anthropological research: Responsibilities to the participants. </w:t>
      </w:r>
      <w:r w:rsidRPr="004C71F7">
        <w:rPr>
          <w:rFonts w:ascii="Times New Roman" w:eastAsia="Times New Roman" w:hAnsi="Times New Roman" w:cs="Times New Roman"/>
          <w:i/>
        </w:rPr>
        <w:t>Human Biology Review</w:t>
      </w:r>
      <w:r w:rsidRPr="004C71F7">
        <w:rPr>
          <w:rFonts w:ascii="Times New Roman" w:eastAsia="Times New Roman" w:hAnsi="Times New Roman" w:cs="Times New Roman"/>
        </w:rPr>
        <w:t xml:space="preserve"> 4(3): 250–263.</w:t>
      </w:r>
    </w:p>
    <w:p w14:paraId="500409A1" w14:textId="77777777" w:rsidR="00913F89" w:rsidRPr="004C71F7" w:rsidRDefault="00913F89" w:rsidP="00B020DC">
      <w:pPr>
        <w:spacing w:line="480" w:lineRule="auto"/>
        <w:ind w:left="567" w:hanging="567"/>
        <w:rPr>
          <w:rFonts w:ascii="Times New Roman" w:eastAsia="Times New Roman" w:hAnsi="Times New Roman" w:cs="Times New Roman"/>
          <w:lang w:val="en-US"/>
        </w:rPr>
      </w:pPr>
      <w:r w:rsidRPr="676BC247">
        <w:rPr>
          <w:rFonts w:ascii="Times New Roman" w:eastAsia="Times New Roman" w:hAnsi="Times New Roman" w:cs="Times New Roman"/>
          <w:lang w:val="en-US"/>
        </w:rPr>
        <w:lastRenderedPageBreak/>
        <w:t xml:space="preserve">Boas F (1920) The methods of ethnology. </w:t>
      </w:r>
      <w:r w:rsidRPr="676BC247">
        <w:rPr>
          <w:rFonts w:ascii="Times New Roman" w:eastAsia="Times New Roman" w:hAnsi="Times New Roman" w:cs="Times New Roman"/>
          <w:i/>
          <w:lang w:val="en-US"/>
        </w:rPr>
        <w:t>American Anthropologist</w:t>
      </w:r>
      <w:r w:rsidRPr="676BC247">
        <w:rPr>
          <w:rFonts w:ascii="Times New Roman" w:eastAsia="Times New Roman" w:hAnsi="Times New Roman" w:cs="Times New Roman"/>
          <w:lang w:val="en-US"/>
        </w:rPr>
        <w:t xml:space="preserve"> 22(4): 311–321.</w:t>
      </w:r>
    </w:p>
    <w:p w14:paraId="45F25787" w14:textId="77777777" w:rsidR="00913F89" w:rsidRPr="004C71F7" w:rsidRDefault="00913F89" w:rsidP="00B020DC">
      <w:pPr>
        <w:spacing w:line="480" w:lineRule="auto"/>
        <w:ind w:left="567" w:hanging="567"/>
        <w:rPr>
          <w:rFonts w:ascii="Times New Roman" w:eastAsia="Times New Roman" w:hAnsi="Times New Roman" w:cs="Times New Roman"/>
          <w:lang w:val="en-US"/>
        </w:rPr>
      </w:pPr>
      <w:r w:rsidRPr="676BC247">
        <w:rPr>
          <w:rFonts w:ascii="Times New Roman" w:eastAsia="Times New Roman" w:hAnsi="Times New Roman" w:cs="Times New Roman"/>
          <w:lang w:val="en-US"/>
        </w:rPr>
        <w:t xml:space="preserve">Braithwaite V and Levi M (1998) </w:t>
      </w:r>
      <w:r w:rsidRPr="676BC247">
        <w:rPr>
          <w:rFonts w:ascii="Times New Roman" w:eastAsia="Times New Roman" w:hAnsi="Times New Roman" w:cs="Times New Roman"/>
          <w:i/>
          <w:lang w:val="en-US"/>
        </w:rPr>
        <w:t>Trust and governance</w:t>
      </w:r>
      <w:r w:rsidRPr="676BC247">
        <w:rPr>
          <w:rFonts w:ascii="Times New Roman" w:eastAsia="Times New Roman" w:hAnsi="Times New Roman" w:cs="Times New Roman"/>
          <w:lang w:val="en-US"/>
        </w:rPr>
        <w:t>. New York: Russell Sage Foundation.</w:t>
      </w:r>
    </w:p>
    <w:p w14:paraId="7D14C169" w14:textId="77777777" w:rsidR="00913F89" w:rsidRPr="004C71F7" w:rsidRDefault="00913F89" w:rsidP="00B020DC">
      <w:pPr>
        <w:spacing w:line="480" w:lineRule="auto"/>
        <w:ind w:left="567" w:hanging="567"/>
        <w:rPr>
          <w:rFonts w:ascii="Times New Roman" w:eastAsia="Times New Roman" w:hAnsi="Times New Roman" w:cs="Times New Roman"/>
          <w:lang w:val="en-US"/>
        </w:rPr>
      </w:pPr>
      <w:r w:rsidRPr="676BC247">
        <w:rPr>
          <w:rFonts w:ascii="Times New Roman" w:eastAsia="Times New Roman" w:hAnsi="Times New Roman" w:cs="Times New Roman"/>
          <w:lang w:val="en-US"/>
        </w:rPr>
        <w:t xml:space="preserve">Brase G (2009) How different types of participant payments alter task performance. </w:t>
      </w:r>
      <w:r w:rsidRPr="676BC247">
        <w:rPr>
          <w:rFonts w:ascii="Times New Roman" w:eastAsia="Times New Roman" w:hAnsi="Times New Roman" w:cs="Times New Roman"/>
          <w:i/>
          <w:lang w:val="en-US"/>
        </w:rPr>
        <w:t>Judgment and Decision Making</w:t>
      </w:r>
      <w:r w:rsidRPr="676BC247">
        <w:rPr>
          <w:rFonts w:ascii="Times New Roman" w:eastAsia="Times New Roman" w:hAnsi="Times New Roman" w:cs="Times New Roman"/>
          <w:lang w:val="en-US"/>
        </w:rPr>
        <w:t xml:space="preserve"> 4(5): 419–428.</w:t>
      </w:r>
    </w:p>
    <w:p w14:paraId="204CE483" w14:textId="77777777" w:rsidR="00913F89" w:rsidRPr="004C71F7" w:rsidRDefault="00913F89" w:rsidP="00B020DC">
      <w:pPr>
        <w:spacing w:line="480" w:lineRule="auto"/>
        <w:ind w:left="567" w:hanging="567"/>
        <w:rPr>
          <w:rFonts w:ascii="Times New Roman" w:eastAsia="Times New Roman" w:hAnsi="Times New Roman" w:cs="Times New Roman"/>
          <w:lang w:val="en-US"/>
        </w:rPr>
      </w:pPr>
      <w:r w:rsidRPr="5F03734E">
        <w:rPr>
          <w:rFonts w:ascii="Times New Roman" w:eastAsia="Times New Roman" w:hAnsi="Times New Roman" w:cs="Times New Roman"/>
          <w:lang w:val="en-US"/>
        </w:rPr>
        <w:t xml:space="preserve">Cajas J and Pérez Y (2020) Anthropologists, economic retribution and informants: Notes about ethics in social research. </w:t>
      </w:r>
      <w:proofErr w:type="spellStart"/>
      <w:r w:rsidRPr="5F03734E">
        <w:rPr>
          <w:rFonts w:ascii="Times New Roman" w:eastAsia="Times New Roman" w:hAnsi="Times New Roman" w:cs="Times New Roman"/>
          <w:i/>
          <w:iCs/>
          <w:lang w:val="en-US"/>
        </w:rPr>
        <w:t>Agathos</w:t>
      </w:r>
      <w:proofErr w:type="spellEnd"/>
      <w:r w:rsidRPr="5F03734E">
        <w:rPr>
          <w:rFonts w:ascii="Times New Roman" w:eastAsia="Times New Roman" w:hAnsi="Times New Roman" w:cs="Times New Roman"/>
          <w:i/>
          <w:iCs/>
          <w:lang w:val="en-US"/>
        </w:rPr>
        <w:t>: An International Review of the Humanities and Social Sciences</w:t>
      </w:r>
      <w:r w:rsidRPr="5F03734E">
        <w:rPr>
          <w:rFonts w:ascii="Times New Roman" w:eastAsia="Times New Roman" w:hAnsi="Times New Roman" w:cs="Times New Roman"/>
          <w:lang w:val="en-US"/>
        </w:rPr>
        <w:t xml:space="preserve"> 8(1): 143–154.</w:t>
      </w:r>
    </w:p>
    <w:p w14:paraId="40E749BC" w14:textId="77777777" w:rsidR="00913F89" w:rsidRDefault="00913F89" w:rsidP="00B020DC">
      <w:pPr>
        <w:spacing w:line="480" w:lineRule="auto"/>
        <w:ind w:left="567" w:hanging="567"/>
        <w:rPr>
          <w:rFonts w:ascii="Times New Roman" w:eastAsia="Times New Roman" w:hAnsi="Times New Roman" w:cs="Times New Roman"/>
          <w:lang w:val="en-US"/>
        </w:rPr>
      </w:pPr>
      <w:r w:rsidRPr="5F03734E">
        <w:rPr>
          <w:rFonts w:ascii="Times New Roman" w:eastAsia="Times New Roman" w:hAnsi="Times New Roman" w:cs="Times New Roman"/>
          <w:lang w:val="en-US"/>
        </w:rPr>
        <w:t xml:space="preserve">Cep C (2018). Zora Neale Hurston’s story of a former slave finally comes to print. </w:t>
      </w:r>
      <w:r w:rsidRPr="5F03734E">
        <w:rPr>
          <w:rFonts w:ascii="Times New Roman" w:eastAsia="Times New Roman" w:hAnsi="Times New Roman" w:cs="Times New Roman"/>
          <w:i/>
          <w:iCs/>
          <w:lang w:val="en-US"/>
        </w:rPr>
        <w:t>The New Yorker</w:t>
      </w:r>
      <w:r w:rsidRPr="5F03734E">
        <w:rPr>
          <w:rFonts w:ascii="Times New Roman" w:eastAsia="Times New Roman" w:hAnsi="Times New Roman" w:cs="Times New Roman"/>
          <w:lang w:val="en-US"/>
        </w:rPr>
        <w:t>, May 7</w:t>
      </w:r>
      <w:proofErr w:type="gramStart"/>
      <w:r w:rsidRPr="5F03734E">
        <w:rPr>
          <w:rFonts w:ascii="Times New Roman" w:eastAsia="Times New Roman" w:hAnsi="Times New Roman" w:cs="Times New Roman"/>
          <w:lang w:val="en-US"/>
        </w:rPr>
        <w:t xml:space="preserve"> 2018</w:t>
      </w:r>
      <w:proofErr w:type="gramEnd"/>
      <w:r w:rsidRPr="5F03734E">
        <w:rPr>
          <w:rFonts w:ascii="Times New Roman" w:eastAsia="Times New Roman" w:hAnsi="Times New Roman" w:cs="Times New Roman"/>
          <w:lang w:val="en-US"/>
        </w:rPr>
        <w:t xml:space="preserve">. </w:t>
      </w:r>
    </w:p>
    <w:p w14:paraId="04048A77" w14:textId="77777777" w:rsidR="00913F89" w:rsidRPr="004C71F7" w:rsidRDefault="00913F89" w:rsidP="00B020DC">
      <w:pPr>
        <w:spacing w:line="480" w:lineRule="auto"/>
        <w:ind w:left="567" w:hanging="567"/>
        <w:rPr>
          <w:rFonts w:ascii="Times New Roman" w:eastAsia="Times New Roman" w:hAnsi="Times New Roman" w:cs="Times New Roman"/>
          <w:color w:val="1155CC"/>
          <w:highlight w:val="white"/>
          <w:u w:val="single"/>
          <w:lang w:val="en-US"/>
        </w:rPr>
      </w:pPr>
      <w:r w:rsidRPr="676BC247">
        <w:rPr>
          <w:rFonts w:ascii="Times New Roman" w:eastAsia="Times New Roman" w:hAnsi="Times New Roman" w:cs="Times New Roman"/>
          <w:lang w:val="en-US"/>
        </w:rPr>
        <w:t xml:space="preserve">Cheng S (2022). Gold is silence: On money in field relationships. In K Davis &amp; J Irvine (Eds.), </w:t>
      </w:r>
      <w:r w:rsidRPr="676BC247">
        <w:rPr>
          <w:rFonts w:ascii="Times New Roman" w:eastAsia="Times New Roman" w:hAnsi="Times New Roman" w:cs="Times New Roman"/>
          <w:i/>
          <w:lang w:val="en-US"/>
        </w:rPr>
        <w:t>Silences, Neglected Feelings, and Blind-Spots in Research Practice</w:t>
      </w:r>
      <w:r w:rsidRPr="676BC247">
        <w:rPr>
          <w:rFonts w:ascii="Times New Roman" w:eastAsia="Times New Roman" w:hAnsi="Times New Roman" w:cs="Times New Roman"/>
          <w:lang w:val="en-US"/>
        </w:rPr>
        <w:t>. Routledge Advances in Research Methods). Routledge.</w:t>
      </w:r>
    </w:p>
    <w:p w14:paraId="3D40B08D" w14:textId="77777777" w:rsidR="00913F89" w:rsidRPr="004C71F7"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Cole J (2009) Love, money and economies of intimacy in </w:t>
      </w:r>
      <w:proofErr w:type="spellStart"/>
      <w:r w:rsidRPr="676BC247">
        <w:rPr>
          <w:rFonts w:ascii="Times New Roman" w:eastAsia="Times New Roman" w:hAnsi="Times New Roman" w:cs="Times New Roman"/>
          <w:highlight w:val="white"/>
          <w:lang w:val="en-US"/>
        </w:rPr>
        <w:t>Tamatave</w:t>
      </w:r>
      <w:proofErr w:type="spellEnd"/>
      <w:r w:rsidRPr="676BC247">
        <w:rPr>
          <w:rFonts w:ascii="Times New Roman" w:eastAsia="Times New Roman" w:hAnsi="Times New Roman" w:cs="Times New Roman"/>
          <w:highlight w:val="white"/>
          <w:lang w:val="en-US"/>
        </w:rPr>
        <w:t xml:space="preserve"> Madagascar. In J Cole and L Thomas (Eds.), </w:t>
      </w:r>
      <w:r w:rsidRPr="676BC247">
        <w:rPr>
          <w:rFonts w:ascii="Times New Roman" w:eastAsia="Times New Roman" w:hAnsi="Times New Roman" w:cs="Times New Roman"/>
          <w:i/>
          <w:highlight w:val="white"/>
          <w:lang w:val="en-US"/>
        </w:rPr>
        <w:t>Love in Africa</w:t>
      </w:r>
      <w:r w:rsidRPr="676BC247">
        <w:rPr>
          <w:rFonts w:ascii="Times New Roman" w:eastAsia="Times New Roman" w:hAnsi="Times New Roman" w:cs="Times New Roman"/>
          <w:highlight w:val="white"/>
          <w:lang w:val="en-US"/>
        </w:rPr>
        <w:t>, pp. 109-134. Chicago: University of Chicago Press</w:t>
      </w:r>
    </w:p>
    <w:p w14:paraId="75C1E956"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Das V and Parry J </w:t>
      </w:r>
      <w:r>
        <w:rPr>
          <w:rFonts w:ascii="Times New Roman" w:eastAsia="Times New Roman" w:hAnsi="Times New Roman" w:cs="Times New Roman"/>
          <w:highlight w:val="white"/>
        </w:rPr>
        <w:t>(</w:t>
      </w:r>
      <w:r w:rsidRPr="004C71F7">
        <w:rPr>
          <w:rFonts w:ascii="Times New Roman" w:eastAsia="Times New Roman" w:hAnsi="Times New Roman" w:cs="Times New Roman"/>
          <w:highlight w:val="white"/>
        </w:rPr>
        <w:t>1983</w:t>
      </w:r>
      <w:r>
        <w:rPr>
          <w:rFonts w:ascii="Times New Roman" w:eastAsia="Times New Roman" w:hAnsi="Times New Roman" w:cs="Times New Roman"/>
          <w:highlight w:val="white"/>
        </w:rPr>
        <w:t>)</w:t>
      </w:r>
      <w:r w:rsidRPr="004C71F7">
        <w:rPr>
          <w:rFonts w:ascii="Times New Roman" w:eastAsia="Times New Roman" w:hAnsi="Times New Roman" w:cs="Times New Roman"/>
          <w:highlight w:val="white"/>
        </w:rPr>
        <w:t xml:space="preserve"> Fieldwork in South Asia. </w:t>
      </w:r>
      <w:r w:rsidRPr="004C71F7">
        <w:rPr>
          <w:rFonts w:ascii="Times New Roman" w:eastAsia="Times New Roman" w:hAnsi="Times New Roman" w:cs="Times New Roman"/>
          <w:i/>
          <w:highlight w:val="white"/>
        </w:rPr>
        <w:t>Man</w:t>
      </w:r>
      <w:r w:rsidRPr="004C71F7">
        <w:rPr>
          <w:rFonts w:ascii="Times New Roman" w:eastAsia="Times New Roman" w:hAnsi="Times New Roman" w:cs="Times New Roman"/>
          <w:highlight w:val="white"/>
        </w:rPr>
        <w:t xml:space="preserve"> 18</w:t>
      </w:r>
      <w:r>
        <w:rPr>
          <w:rFonts w:ascii="Times New Roman" w:eastAsia="Times New Roman" w:hAnsi="Times New Roman" w:cs="Times New Roman"/>
          <w:highlight w:val="white"/>
        </w:rPr>
        <w:t>:</w:t>
      </w:r>
      <w:r w:rsidRPr="004C71F7">
        <w:rPr>
          <w:rFonts w:ascii="Times New Roman" w:eastAsia="Times New Roman" w:hAnsi="Times New Roman" w:cs="Times New Roman"/>
          <w:highlight w:val="white"/>
        </w:rPr>
        <w:t xml:space="preserve"> 790-</w:t>
      </w:r>
      <w:r>
        <w:rPr>
          <w:rFonts w:ascii="Times New Roman" w:eastAsia="Times New Roman" w:hAnsi="Times New Roman" w:cs="Times New Roman"/>
          <w:highlight w:val="white"/>
        </w:rPr>
        <w:t>79</w:t>
      </w:r>
      <w:r w:rsidRPr="004C71F7">
        <w:rPr>
          <w:rFonts w:ascii="Times New Roman" w:eastAsia="Times New Roman" w:hAnsi="Times New Roman" w:cs="Times New Roman"/>
          <w:highlight w:val="white"/>
        </w:rPr>
        <w:t>1.</w:t>
      </w:r>
    </w:p>
    <w:p w14:paraId="2B217976" w14:textId="77777777" w:rsidR="00913F89" w:rsidRPr="004C71F7"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De Regt M (2015) Noura and me: Friendship as method in times of crisis. </w:t>
      </w:r>
      <w:r w:rsidRPr="676BC247">
        <w:rPr>
          <w:rFonts w:ascii="Times New Roman" w:eastAsia="Times New Roman" w:hAnsi="Times New Roman" w:cs="Times New Roman"/>
          <w:i/>
          <w:highlight w:val="white"/>
          <w:lang w:val="en-US"/>
        </w:rPr>
        <w:t>Urban Anthropology and Studies of Cultural Systems and World Economic Development</w:t>
      </w:r>
      <w:r w:rsidRPr="676BC247">
        <w:rPr>
          <w:rFonts w:ascii="Times New Roman" w:eastAsia="Times New Roman" w:hAnsi="Times New Roman" w:cs="Times New Roman"/>
          <w:highlight w:val="white"/>
          <w:lang w:val="en-US"/>
        </w:rPr>
        <w:t xml:space="preserve"> 44(1/2): 43–70. </w:t>
      </w:r>
    </w:p>
    <w:p w14:paraId="3E3D6907" w14:textId="77777777" w:rsidR="00913F89"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De Regt M (2019) “In friendship one does not count such things”: Friendship and money in war-torn Yemen. </w:t>
      </w:r>
      <w:proofErr w:type="spellStart"/>
      <w:r w:rsidRPr="676BC247">
        <w:rPr>
          <w:rFonts w:ascii="Times New Roman" w:eastAsia="Times New Roman" w:hAnsi="Times New Roman" w:cs="Times New Roman"/>
          <w:i/>
          <w:highlight w:val="white"/>
          <w:lang w:val="en-US"/>
        </w:rPr>
        <w:t>Etnofoor</w:t>
      </w:r>
      <w:proofErr w:type="spellEnd"/>
      <w:r w:rsidRPr="676BC247">
        <w:rPr>
          <w:rFonts w:ascii="Times New Roman" w:eastAsia="Times New Roman" w:hAnsi="Times New Roman" w:cs="Times New Roman"/>
          <w:highlight w:val="white"/>
          <w:lang w:val="en-US"/>
        </w:rPr>
        <w:t xml:space="preserve"> 31(1): 99–112. </w:t>
      </w:r>
    </w:p>
    <w:p w14:paraId="54F2FE1E" w14:textId="77777777" w:rsidR="00913F89" w:rsidRPr="00E26C3A"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hAnsi="Times New Roman" w:cs="Times New Roman"/>
          <w:color w:val="222222"/>
          <w:shd w:val="clear" w:color="auto" w:fill="FFFFFF"/>
          <w:lang w:val="en-US"/>
        </w:rPr>
        <w:t>De Waal C (1998) Reciprocity: The long and the short of it. </w:t>
      </w:r>
      <w:r w:rsidRPr="676BC247">
        <w:rPr>
          <w:rFonts w:ascii="Times New Roman" w:hAnsi="Times New Roman" w:cs="Times New Roman"/>
          <w:i/>
          <w:color w:val="222222"/>
          <w:shd w:val="clear" w:color="auto" w:fill="FFFFFF"/>
          <w:lang w:val="en-US"/>
        </w:rPr>
        <w:t>Anthropology Today</w:t>
      </w:r>
      <w:r w:rsidRPr="676BC247">
        <w:rPr>
          <w:rFonts w:ascii="Times New Roman" w:hAnsi="Times New Roman" w:cs="Times New Roman"/>
          <w:color w:val="222222"/>
          <w:shd w:val="clear" w:color="auto" w:fill="FFFFFF"/>
          <w:lang w:val="en-US"/>
        </w:rPr>
        <w:t> 14(3): 17</w:t>
      </w:r>
      <w:r w:rsidRPr="676BC247">
        <w:rPr>
          <w:rFonts w:ascii="Times New Roman" w:eastAsia="Times New Roman" w:hAnsi="Times New Roman" w:cs="Times New Roman"/>
          <w:lang w:val="en-US"/>
        </w:rPr>
        <w:t>–</w:t>
      </w:r>
      <w:r w:rsidRPr="676BC247">
        <w:rPr>
          <w:rFonts w:ascii="Times New Roman" w:hAnsi="Times New Roman" w:cs="Times New Roman"/>
          <w:color w:val="222222"/>
          <w:shd w:val="clear" w:color="auto" w:fill="FFFFFF"/>
          <w:lang w:val="en-US"/>
        </w:rPr>
        <w:t>20.</w:t>
      </w:r>
    </w:p>
    <w:p w14:paraId="090BB72B"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Di Muzio T and Robbins R (2017) </w:t>
      </w:r>
      <w:r w:rsidRPr="004C71F7">
        <w:rPr>
          <w:rFonts w:ascii="Times New Roman" w:eastAsia="Times New Roman" w:hAnsi="Times New Roman" w:cs="Times New Roman"/>
          <w:i/>
          <w:highlight w:val="white"/>
        </w:rPr>
        <w:t>An Anthropology of Money: A Critical Introduction</w:t>
      </w:r>
      <w:r w:rsidRPr="004C71F7">
        <w:rPr>
          <w:rFonts w:ascii="Times New Roman" w:eastAsia="Times New Roman" w:hAnsi="Times New Roman" w:cs="Times New Roman"/>
          <w:highlight w:val="white"/>
        </w:rPr>
        <w:t>. London: Routledge.</w:t>
      </w:r>
    </w:p>
    <w:p w14:paraId="217EA02D" w14:textId="77777777" w:rsidR="00913F89" w:rsidRDefault="00913F89" w:rsidP="00913F89">
      <w:pPr>
        <w:spacing w:line="480" w:lineRule="auto"/>
        <w:ind w:left="567" w:hanging="567"/>
        <w:rPr>
          <w:rFonts w:ascii="Times New Roman" w:hAnsi="Times New Roman" w:cs="Times New Roman"/>
          <w:color w:val="222222"/>
          <w:shd w:val="clear" w:color="auto" w:fill="FFFFFF"/>
        </w:rPr>
      </w:pPr>
      <w:r w:rsidRPr="001066AA">
        <w:rPr>
          <w:rFonts w:ascii="Times New Roman" w:eastAsia="Times New Roman" w:hAnsi="Times New Roman" w:cs="Times New Roman"/>
          <w:highlight w:val="white"/>
        </w:rPr>
        <w:t>EASA (2018) EASA’s Statement on Data Governance in Ethnographic Projects. Available at</w:t>
      </w:r>
      <w:r w:rsidRPr="001066AA">
        <w:rPr>
          <w:rFonts w:ascii="Times New Roman" w:eastAsia="Times New Roman" w:hAnsi="Times New Roman" w:cs="Times New Roman"/>
          <w:highlight w:val="white"/>
        </w:rPr>
        <w:br/>
      </w:r>
      <w:hyperlink r:id="rId14" w:history="1">
        <w:r w:rsidRPr="001066AA">
          <w:rPr>
            <w:rStyle w:val="Hyperlink"/>
            <w:rFonts w:ascii="Times New Roman" w:eastAsia="Times New Roman" w:hAnsi="Times New Roman" w:cs="Times New Roman"/>
            <w:highlight w:val="white"/>
          </w:rPr>
          <w:t>https://easaonline.org/wp-content/uploads/2025/06/EASA-statement-on-data-governance.pdf/</w:t>
        </w:r>
      </w:hyperlink>
      <w:r w:rsidRPr="001066AA">
        <w:rPr>
          <w:rFonts w:ascii="Times New Roman" w:eastAsia="Times New Roman" w:hAnsi="Times New Roman" w:cs="Times New Roman"/>
          <w:highlight w:val="white"/>
        </w:rPr>
        <w:t>. Accessed on 17/02/2026.</w:t>
      </w:r>
    </w:p>
    <w:p w14:paraId="11D390A1" w14:textId="77777777" w:rsidR="00913F89" w:rsidRDefault="00913F89" w:rsidP="00913F89">
      <w:pPr>
        <w:spacing w:line="480" w:lineRule="auto"/>
        <w:ind w:left="567" w:hanging="567"/>
        <w:rPr>
          <w:rFonts w:ascii="Times New Roman" w:hAnsi="Times New Roman" w:cs="Times New Roman"/>
          <w:color w:val="222222"/>
          <w:shd w:val="clear" w:color="auto" w:fill="FFFFFF"/>
        </w:rPr>
      </w:pPr>
      <w:r w:rsidRPr="001066AA">
        <w:rPr>
          <w:rFonts w:ascii="Times New Roman" w:eastAsia="Times New Roman" w:hAnsi="Times New Roman" w:cs="Times New Roman"/>
          <w:highlight w:val="white"/>
          <w:lang w:val="en-GB"/>
        </w:rPr>
        <w:lastRenderedPageBreak/>
        <w:t xml:space="preserve">EASA </w:t>
      </w:r>
      <w:r w:rsidRPr="001066AA">
        <w:rPr>
          <w:rFonts w:ascii="Times New Roman" w:eastAsia="Times New Roman" w:hAnsi="Times New Roman" w:cs="Times New Roman"/>
          <w:highlight w:val="white"/>
        </w:rPr>
        <w:t>(</w:t>
      </w:r>
      <w:proofErr w:type="spellStart"/>
      <w:r w:rsidRPr="001066AA">
        <w:rPr>
          <w:rFonts w:ascii="Times New Roman" w:eastAsia="Times New Roman" w:hAnsi="Times New Roman" w:cs="Times New Roman"/>
          <w:highlight w:val="white"/>
          <w:lang w:val="en-GB"/>
        </w:rPr>
        <w:t>n.d</w:t>
      </w:r>
      <w:proofErr w:type="spellEnd"/>
      <w:r w:rsidRPr="001066AA">
        <w:rPr>
          <w:rFonts w:ascii="Times New Roman" w:eastAsia="Times New Roman" w:hAnsi="Times New Roman" w:cs="Times New Roman"/>
          <w:highlight w:val="white"/>
        </w:rPr>
        <w:t>.)</w:t>
      </w:r>
      <w:r w:rsidRPr="001066AA">
        <w:rPr>
          <w:rFonts w:ascii="Times New Roman" w:eastAsia="Times New Roman" w:hAnsi="Times New Roman" w:cs="Times New Roman"/>
          <w:highlight w:val="white"/>
          <w:lang w:val="en-GB"/>
        </w:rPr>
        <w:t xml:space="preserve"> </w:t>
      </w:r>
      <w:r w:rsidRPr="001066AA">
        <w:rPr>
          <w:rFonts w:ascii="Times New Roman" w:eastAsia="Times New Roman" w:hAnsi="Times New Roman" w:cs="Times New Roman"/>
          <w:highlight w:val="white"/>
        </w:rPr>
        <w:t xml:space="preserve">EASA good practice guidelines: Collaborative research and authorship in anthropology. Available at </w:t>
      </w:r>
      <w:hyperlink r:id="rId15" w:history="1">
        <w:r w:rsidRPr="001066AA">
          <w:rPr>
            <w:rStyle w:val="Hyperlink"/>
            <w:rFonts w:ascii="Times New Roman" w:eastAsia="Times New Roman" w:hAnsi="Times New Roman" w:cs="Times New Roman"/>
          </w:rPr>
          <w:t>https://easaonline.org/guidelines/</w:t>
        </w:r>
      </w:hyperlink>
      <w:r w:rsidRPr="001066AA">
        <w:rPr>
          <w:rFonts w:ascii="Times New Roman" w:eastAsia="Times New Roman" w:hAnsi="Times New Roman" w:cs="Times New Roman"/>
        </w:rPr>
        <w:t>. Accessed on 17/02/2026</w:t>
      </w:r>
    </w:p>
    <w:p w14:paraId="7C601F64" w14:textId="77777777" w:rsidR="00913F89"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Evans-Pritchard EE (1973) Some reminiscences and reflections on fieldwork. </w:t>
      </w:r>
      <w:r w:rsidRPr="004C71F7">
        <w:rPr>
          <w:rFonts w:ascii="Times New Roman" w:eastAsia="Times New Roman" w:hAnsi="Times New Roman" w:cs="Times New Roman"/>
          <w:i/>
          <w:highlight w:val="white"/>
        </w:rPr>
        <w:t>Journal of the Anthropological Society of Oxford</w:t>
      </w:r>
      <w:r w:rsidRPr="004C71F7">
        <w:rPr>
          <w:rFonts w:ascii="Times New Roman" w:eastAsia="Times New Roman" w:hAnsi="Times New Roman" w:cs="Times New Roman"/>
          <w:highlight w:val="white"/>
        </w:rPr>
        <w:t xml:space="preserve"> 4(1): 1–12</w:t>
      </w:r>
    </w:p>
    <w:p w14:paraId="0EA1344B" w14:textId="77777777" w:rsidR="00913F89" w:rsidRDefault="00913F89" w:rsidP="00B020DC">
      <w:pPr>
        <w:spacing w:line="480" w:lineRule="auto"/>
        <w:ind w:left="567" w:hanging="567"/>
        <w:rPr>
          <w:rFonts w:ascii="Times New Roman" w:eastAsia="Times New Roman" w:hAnsi="Times New Roman" w:cs="Times New Roman"/>
          <w:highlight w:val="white"/>
          <w:lang w:val="en-US"/>
        </w:rPr>
      </w:pPr>
      <w:proofErr w:type="spellStart"/>
      <w:r w:rsidRPr="5F03734E">
        <w:rPr>
          <w:rFonts w:ascii="Times New Roman" w:eastAsia="Times New Roman" w:hAnsi="Times New Roman" w:cs="Times New Roman"/>
          <w:highlight w:val="white"/>
          <w:lang w:val="en-US"/>
        </w:rPr>
        <w:t>Geliga</w:t>
      </w:r>
      <w:proofErr w:type="spellEnd"/>
      <w:r w:rsidRPr="5F03734E">
        <w:rPr>
          <w:rFonts w:ascii="Times New Roman" w:eastAsia="Times New Roman" w:hAnsi="Times New Roman" w:cs="Times New Roman"/>
          <w:highlight w:val="white"/>
          <w:lang w:val="en-US"/>
        </w:rPr>
        <w:t xml:space="preserve"> SG (2014) </w:t>
      </w:r>
      <w:r w:rsidRPr="00727043">
        <w:rPr>
          <w:rFonts w:ascii="Times New Roman" w:eastAsia="Times New Roman" w:hAnsi="Times New Roman" w:cs="Times New Roman"/>
          <w:i/>
          <w:iCs/>
          <w:highlight w:val="white"/>
          <w:lang w:val="en-US"/>
        </w:rPr>
        <w:t>Ella Deloria: A Dakota Woman’s Journey Between an Old World and a New</w:t>
      </w:r>
      <w:r w:rsidRPr="5F03734E">
        <w:rPr>
          <w:rFonts w:ascii="Times New Roman" w:eastAsia="Times New Roman" w:hAnsi="Times New Roman" w:cs="Times New Roman"/>
          <w:i/>
          <w:iCs/>
          <w:highlight w:val="white"/>
          <w:lang w:val="en-US"/>
        </w:rPr>
        <w:t>.</w:t>
      </w:r>
      <w:r w:rsidRPr="5F03734E">
        <w:rPr>
          <w:rFonts w:ascii="Times New Roman" w:eastAsia="Times New Roman" w:hAnsi="Times New Roman" w:cs="Times New Roman"/>
          <w:highlight w:val="white"/>
          <w:lang w:val="en-US"/>
        </w:rPr>
        <w:t xml:space="preserve"> PhD Thesis, University of Nebraska.</w:t>
      </w:r>
    </w:p>
    <w:p w14:paraId="595FE98D" w14:textId="77777777" w:rsidR="00913F89" w:rsidRPr="00621B1A"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Gelinas L, Largent EA, Cohen IG, </w:t>
      </w:r>
      <w:proofErr w:type="spellStart"/>
      <w:r w:rsidRPr="676BC247">
        <w:rPr>
          <w:rFonts w:ascii="Times New Roman" w:eastAsia="Times New Roman" w:hAnsi="Times New Roman" w:cs="Times New Roman"/>
          <w:highlight w:val="white"/>
          <w:lang w:val="en-US"/>
        </w:rPr>
        <w:t>Kornetsky</w:t>
      </w:r>
      <w:proofErr w:type="spellEnd"/>
      <w:r w:rsidRPr="676BC247">
        <w:rPr>
          <w:rFonts w:ascii="Times New Roman" w:eastAsia="Times New Roman" w:hAnsi="Times New Roman" w:cs="Times New Roman"/>
          <w:highlight w:val="white"/>
          <w:lang w:val="en-US"/>
        </w:rPr>
        <w:t xml:space="preserve"> S, Bierer BE and Fernandez Lynch H (2018) A Framework for Ethical Payment to Research Participants. </w:t>
      </w:r>
      <w:r w:rsidRPr="676BC247">
        <w:rPr>
          <w:rFonts w:ascii="Times New Roman" w:eastAsia="Times New Roman" w:hAnsi="Times New Roman" w:cs="Times New Roman"/>
          <w:i/>
          <w:highlight w:val="white"/>
          <w:lang w:val="en-US"/>
        </w:rPr>
        <w:t>New England Journal of Medicine</w:t>
      </w:r>
      <w:r w:rsidRPr="676BC247">
        <w:rPr>
          <w:rFonts w:ascii="Times New Roman" w:eastAsia="Times New Roman" w:hAnsi="Times New Roman" w:cs="Times New Roman"/>
          <w:highlight w:val="white"/>
          <w:lang w:val="en-US"/>
        </w:rPr>
        <w:t xml:space="preserve"> 378(8): 766–771.</w:t>
      </w:r>
    </w:p>
    <w:p w14:paraId="4F8FAAED" w14:textId="77777777" w:rsidR="00913F89" w:rsidRPr="004C71F7"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Glowczewski B, Henry R and Otto T (2013) Relations and products: Dilemmas of reciprocity in fieldwork. </w:t>
      </w:r>
      <w:r w:rsidRPr="676BC247">
        <w:rPr>
          <w:rFonts w:ascii="Times New Roman" w:eastAsia="Times New Roman" w:hAnsi="Times New Roman" w:cs="Times New Roman"/>
          <w:i/>
          <w:highlight w:val="white"/>
          <w:lang w:val="en-US"/>
        </w:rPr>
        <w:t>Asia Pacific Journal of Anthropology</w:t>
      </w:r>
      <w:r w:rsidRPr="676BC247">
        <w:rPr>
          <w:rFonts w:ascii="Times New Roman" w:eastAsia="Times New Roman" w:hAnsi="Times New Roman" w:cs="Times New Roman"/>
          <w:highlight w:val="white"/>
          <w:lang w:val="en-US"/>
        </w:rPr>
        <w:t xml:space="preserve"> 14(2): 113–125.</w:t>
      </w:r>
    </w:p>
    <w:p w14:paraId="559D24BB" w14:textId="77777777" w:rsidR="00913F89" w:rsidRPr="00621B1A"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hAnsi="Times New Roman" w:cs="Times New Roman"/>
          <w:color w:val="222222"/>
          <w:shd w:val="clear" w:color="auto" w:fill="FFFFFF"/>
          <w:lang w:val="en-US"/>
        </w:rPr>
        <w:t xml:space="preserve">Hann C (2006) The gift and reciprocity: Perspectives from economic anthropology. In SC </w:t>
      </w:r>
      <w:r w:rsidRPr="676BC247">
        <w:rPr>
          <w:color w:val="222222"/>
          <w:sz w:val="20"/>
          <w:szCs w:val="20"/>
          <w:shd w:val="clear" w:color="auto" w:fill="FFFFFF"/>
          <w:lang w:val="en-US"/>
        </w:rPr>
        <w:t>Kolm &amp; JM Ythier (Eds.),</w:t>
      </w:r>
      <w:r w:rsidRPr="676BC247">
        <w:rPr>
          <w:rFonts w:ascii="Times New Roman" w:hAnsi="Times New Roman" w:cs="Times New Roman"/>
          <w:i/>
          <w:color w:val="222222"/>
          <w:shd w:val="clear" w:color="auto" w:fill="FFFFFF"/>
          <w:lang w:val="en-US"/>
        </w:rPr>
        <w:t xml:space="preserve"> Handbook of the Economics of Giving, Altruism and Reciprocity</w:t>
      </w:r>
      <w:r w:rsidRPr="676BC247">
        <w:rPr>
          <w:rFonts w:ascii="Times New Roman" w:hAnsi="Times New Roman" w:cs="Times New Roman"/>
          <w:color w:val="222222"/>
          <w:shd w:val="clear" w:color="auto" w:fill="FFFFFF"/>
          <w:lang w:val="en-US"/>
        </w:rPr>
        <w:t> </w:t>
      </w:r>
      <w:r w:rsidRPr="676BC247">
        <w:rPr>
          <w:rFonts w:ascii="Times New Roman" w:hAnsi="Times New Roman" w:cs="Times New Roman"/>
          <w:i/>
          <w:color w:val="222222"/>
          <w:shd w:val="clear" w:color="auto" w:fill="FFFFFF"/>
          <w:lang w:val="en-US"/>
        </w:rPr>
        <w:t>1</w:t>
      </w:r>
      <w:r w:rsidRPr="676BC247">
        <w:rPr>
          <w:rFonts w:ascii="Times New Roman" w:hAnsi="Times New Roman" w:cs="Times New Roman"/>
          <w:color w:val="222222"/>
          <w:shd w:val="clear" w:color="auto" w:fill="FFFFFF"/>
          <w:lang w:val="en-US"/>
        </w:rPr>
        <w:t>. Amsterdam: Elsevier, pp. 207</w:t>
      </w:r>
      <w:r w:rsidRPr="676BC247">
        <w:rPr>
          <w:rFonts w:ascii="Times New Roman" w:eastAsia="Times New Roman" w:hAnsi="Times New Roman" w:cs="Times New Roman"/>
          <w:highlight w:val="white"/>
          <w:lang w:val="en-US"/>
        </w:rPr>
        <w:t>–</w:t>
      </w:r>
      <w:r w:rsidRPr="676BC247">
        <w:rPr>
          <w:rFonts w:ascii="Times New Roman" w:hAnsi="Times New Roman" w:cs="Times New Roman"/>
          <w:color w:val="222222"/>
          <w:shd w:val="clear" w:color="auto" w:fill="FFFFFF"/>
          <w:lang w:val="en-US"/>
        </w:rPr>
        <w:t>223.</w:t>
      </w:r>
    </w:p>
    <w:p w14:paraId="08970396"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Hart K (2005) Money: One anthropologist’s view. In: </w:t>
      </w:r>
      <w:r>
        <w:rPr>
          <w:rFonts w:ascii="Times New Roman" w:eastAsia="Times New Roman" w:hAnsi="Times New Roman" w:cs="Times New Roman"/>
          <w:highlight w:val="white"/>
        </w:rPr>
        <w:t xml:space="preserve">JG </w:t>
      </w:r>
      <w:r w:rsidRPr="004C71F7">
        <w:rPr>
          <w:rFonts w:ascii="Times New Roman" w:eastAsia="Times New Roman" w:hAnsi="Times New Roman" w:cs="Times New Roman"/>
          <w:highlight w:val="white"/>
        </w:rPr>
        <w:t>Carrier (</w:t>
      </w:r>
      <w:r>
        <w:rPr>
          <w:rFonts w:ascii="Times New Roman" w:eastAsia="Times New Roman" w:hAnsi="Times New Roman" w:cs="Times New Roman"/>
          <w:highlight w:val="white"/>
        </w:rPr>
        <w:t>E</w:t>
      </w:r>
      <w:r w:rsidRPr="004C71F7">
        <w:rPr>
          <w:rFonts w:ascii="Times New Roman" w:eastAsia="Times New Roman" w:hAnsi="Times New Roman" w:cs="Times New Roman"/>
          <w:highlight w:val="white"/>
        </w:rPr>
        <w:t>d)</w:t>
      </w:r>
      <w:r>
        <w:rPr>
          <w:rFonts w:ascii="Times New Roman" w:eastAsia="Times New Roman" w:hAnsi="Times New Roman" w:cs="Times New Roman"/>
          <w:highlight w:val="white"/>
        </w:rPr>
        <w:t>,</w:t>
      </w:r>
      <w:r w:rsidRPr="004C71F7">
        <w:rPr>
          <w:rFonts w:ascii="Times New Roman" w:eastAsia="Times New Roman" w:hAnsi="Times New Roman" w:cs="Times New Roman"/>
          <w:highlight w:val="white"/>
        </w:rPr>
        <w:t xml:space="preserve"> </w:t>
      </w:r>
      <w:r w:rsidRPr="004C71F7">
        <w:rPr>
          <w:rFonts w:ascii="Times New Roman" w:eastAsia="Times New Roman" w:hAnsi="Times New Roman" w:cs="Times New Roman"/>
          <w:i/>
          <w:highlight w:val="white"/>
        </w:rPr>
        <w:t>A Handbook of Economic Anthropology</w:t>
      </w:r>
      <w:r w:rsidRPr="004C71F7">
        <w:rPr>
          <w:rFonts w:ascii="Times New Roman" w:eastAsia="Times New Roman" w:hAnsi="Times New Roman" w:cs="Times New Roman"/>
          <w:highlight w:val="white"/>
        </w:rPr>
        <w:t>. Cheltenham: Edward Elgar Publishing, pp. 160–175.</w:t>
      </w:r>
    </w:p>
    <w:p w14:paraId="24714951" w14:textId="77777777" w:rsidR="00913F89" w:rsidRPr="004C71F7" w:rsidRDefault="00913F89" w:rsidP="00B020DC">
      <w:pPr>
        <w:spacing w:line="480" w:lineRule="auto"/>
        <w:ind w:left="567" w:hanging="567"/>
        <w:rPr>
          <w:rFonts w:ascii="Times New Roman" w:eastAsia="Times New Roman" w:hAnsi="Times New Roman" w:cs="Times New Roman"/>
          <w:color w:val="1155CC"/>
          <w:highlight w:val="white"/>
          <w:u w:val="single"/>
          <w:lang w:val="en-US"/>
        </w:rPr>
      </w:pPr>
      <w:r w:rsidRPr="676BC247">
        <w:rPr>
          <w:rFonts w:ascii="Times New Roman" w:eastAsia="Times New Roman" w:hAnsi="Times New Roman" w:cs="Times New Roman"/>
          <w:highlight w:val="white"/>
          <w:lang w:val="en-US"/>
        </w:rPr>
        <w:t xml:space="preserve">Hart, K. (2007), Money is always personal and impersonal. </w:t>
      </w:r>
      <w:r w:rsidRPr="676BC247">
        <w:rPr>
          <w:rFonts w:ascii="Times New Roman" w:eastAsia="Times New Roman" w:hAnsi="Times New Roman" w:cs="Times New Roman"/>
          <w:i/>
          <w:highlight w:val="white"/>
          <w:lang w:val="en-US"/>
        </w:rPr>
        <w:t>Anthropology Today</w:t>
      </w:r>
      <w:r w:rsidRPr="676BC247">
        <w:rPr>
          <w:rFonts w:ascii="Times New Roman" w:eastAsia="Times New Roman" w:hAnsi="Times New Roman" w:cs="Times New Roman"/>
          <w:highlight w:val="white"/>
          <w:lang w:val="en-US"/>
        </w:rPr>
        <w:t xml:space="preserve"> 23: 12–16. </w:t>
      </w:r>
    </w:p>
    <w:p w14:paraId="29166844" w14:textId="77777777" w:rsidR="00913F89" w:rsidRDefault="00913F89" w:rsidP="00B020DC">
      <w:pPr>
        <w:spacing w:line="480" w:lineRule="auto"/>
        <w:ind w:left="567" w:hanging="567"/>
      </w:pPr>
      <w:r w:rsidRPr="676BC247">
        <w:rPr>
          <w:rFonts w:ascii="Times New Roman" w:eastAsia="Times New Roman" w:hAnsi="Times New Roman" w:cs="Times New Roman"/>
          <w:highlight w:val="white"/>
          <w:lang w:val="en-US"/>
        </w:rPr>
        <w:t xml:space="preserve">Hatfield CR (1973). Fieldwork: Toward a model of mutual exploitation. </w:t>
      </w:r>
      <w:r w:rsidRPr="676BC247">
        <w:rPr>
          <w:rFonts w:ascii="Times New Roman" w:eastAsia="Times New Roman" w:hAnsi="Times New Roman" w:cs="Times New Roman"/>
          <w:i/>
          <w:highlight w:val="white"/>
          <w:lang w:val="en-US"/>
        </w:rPr>
        <w:t>Anthropological Quarterly</w:t>
      </w:r>
      <w:r w:rsidRPr="676BC247">
        <w:rPr>
          <w:rFonts w:ascii="Times New Roman" w:eastAsia="Times New Roman" w:hAnsi="Times New Roman" w:cs="Times New Roman"/>
          <w:highlight w:val="white"/>
          <w:lang w:val="en-US"/>
        </w:rPr>
        <w:t xml:space="preserve"> 46(1): 15–29.</w:t>
      </w:r>
      <w:hyperlink r:id="rId16">
        <w:r w:rsidRPr="676BC247">
          <w:rPr>
            <w:rFonts w:ascii="Times New Roman" w:eastAsia="Times New Roman" w:hAnsi="Times New Roman" w:cs="Times New Roman"/>
            <w:highlight w:val="white"/>
            <w:lang w:val="en-US"/>
          </w:rPr>
          <w:t xml:space="preserve"> </w:t>
        </w:r>
      </w:hyperlink>
    </w:p>
    <w:p w14:paraId="5BAAC940" w14:textId="77777777" w:rsidR="00913F89" w:rsidRDefault="00913F89" w:rsidP="00B020DC">
      <w:pPr>
        <w:spacing w:line="480" w:lineRule="auto"/>
        <w:ind w:left="567" w:hanging="567"/>
        <w:rPr>
          <w:rFonts w:ascii="Times New Roman" w:eastAsia="Times New Roman" w:hAnsi="Times New Roman" w:cs="Times New Roman"/>
          <w:lang w:val="en-US"/>
        </w:rPr>
      </w:pPr>
      <w:r w:rsidRPr="00727043">
        <w:rPr>
          <w:rFonts w:ascii="Times New Roman" w:eastAsia="Times New Roman" w:hAnsi="Times New Roman" w:cs="Times New Roman"/>
          <w:lang w:val="en-US"/>
        </w:rPr>
        <w:t xml:space="preserve">Head E (2009). The ethics and implications of paying participants in qualitative research. International. </w:t>
      </w:r>
      <w:r w:rsidRPr="00727043">
        <w:rPr>
          <w:rFonts w:ascii="Times New Roman" w:eastAsia="Times New Roman" w:hAnsi="Times New Roman" w:cs="Times New Roman"/>
          <w:i/>
          <w:lang w:val="en-US"/>
        </w:rPr>
        <w:t>Journal of Social Research Methodology</w:t>
      </w:r>
      <w:r w:rsidRPr="00727043">
        <w:rPr>
          <w:rFonts w:ascii="Times New Roman" w:eastAsia="Times New Roman" w:hAnsi="Times New Roman" w:cs="Times New Roman"/>
          <w:lang w:val="en-US"/>
        </w:rPr>
        <w:t xml:space="preserve"> 12(4), 335</w:t>
      </w:r>
      <w:r w:rsidRPr="4ECF4A68">
        <w:rPr>
          <w:rFonts w:ascii="Times New Roman" w:eastAsia="Times New Roman" w:hAnsi="Times New Roman" w:cs="Times New Roman"/>
          <w:highlight w:val="white"/>
          <w:lang w:val="en-US"/>
        </w:rPr>
        <w:t>–</w:t>
      </w:r>
      <w:r w:rsidRPr="00727043">
        <w:rPr>
          <w:rFonts w:ascii="Times New Roman" w:eastAsia="Times New Roman" w:hAnsi="Times New Roman" w:cs="Times New Roman"/>
          <w:lang w:val="en-US"/>
        </w:rPr>
        <w:t>344.</w:t>
      </w:r>
    </w:p>
    <w:p w14:paraId="41F78034" w14:textId="77777777" w:rsidR="00913F89" w:rsidRPr="00971B7A" w:rsidRDefault="00913F89" w:rsidP="00B020DC">
      <w:pPr>
        <w:spacing w:line="480" w:lineRule="auto"/>
        <w:ind w:left="567" w:hanging="567"/>
        <w:rPr>
          <w:rFonts w:ascii="Times New Roman" w:eastAsia="Times New Roman" w:hAnsi="Times New Roman" w:cs="Times New Roman"/>
          <w:highlight w:val="white"/>
        </w:rPr>
      </w:pPr>
      <w:r w:rsidRPr="00A65FDD">
        <w:rPr>
          <w:rFonts w:ascii="Times New Roman" w:eastAsia="Times New Roman" w:hAnsi="Times New Roman" w:cs="Times New Roman"/>
          <w:highlight w:val="white"/>
        </w:rPr>
        <w:t xml:space="preserve">Henry, M. G. (2003). `Where are you Really from?’: Representation, Identity and Power in the Fieldwork Experiences of a South Asian Diasporic. </w:t>
      </w:r>
      <w:r w:rsidRPr="00A65FDD">
        <w:rPr>
          <w:rFonts w:ascii="Times New Roman" w:eastAsia="Times New Roman" w:hAnsi="Times New Roman" w:cs="Times New Roman"/>
          <w:i/>
          <w:iCs/>
          <w:highlight w:val="white"/>
        </w:rPr>
        <w:t>Qualitative Research</w:t>
      </w:r>
      <w:r w:rsidRPr="00A65FDD">
        <w:rPr>
          <w:rFonts w:ascii="Times New Roman" w:eastAsia="Times New Roman" w:hAnsi="Times New Roman" w:cs="Times New Roman"/>
          <w:highlight w:val="white"/>
        </w:rPr>
        <w:t xml:space="preserve">, </w:t>
      </w:r>
      <w:r w:rsidRPr="00A65FDD">
        <w:rPr>
          <w:rFonts w:ascii="Times New Roman" w:eastAsia="Times New Roman" w:hAnsi="Times New Roman" w:cs="Times New Roman"/>
          <w:i/>
          <w:iCs/>
          <w:highlight w:val="white"/>
        </w:rPr>
        <w:t>3</w:t>
      </w:r>
      <w:r w:rsidRPr="00A65FDD">
        <w:rPr>
          <w:rFonts w:ascii="Times New Roman" w:eastAsia="Times New Roman" w:hAnsi="Times New Roman" w:cs="Times New Roman"/>
          <w:highlight w:val="white"/>
        </w:rPr>
        <w:t xml:space="preserve">(2), 229-242. </w:t>
      </w:r>
    </w:p>
    <w:p w14:paraId="4EFE3091"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High H (2010) Ethnographic exposures: Motivations for donations in the south of Laos (and beyond). </w:t>
      </w:r>
      <w:r w:rsidRPr="004C71F7">
        <w:rPr>
          <w:rFonts w:ascii="Times New Roman" w:eastAsia="Times New Roman" w:hAnsi="Times New Roman" w:cs="Times New Roman"/>
          <w:i/>
          <w:highlight w:val="white"/>
        </w:rPr>
        <w:t>American Ethnologist</w:t>
      </w:r>
      <w:r w:rsidRPr="004C71F7">
        <w:rPr>
          <w:rFonts w:ascii="Times New Roman" w:eastAsia="Times New Roman" w:hAnsi="Times New Roman" w:cs="Times New Roman"/>
          <w:highlight w:val="white"/>
        </w:rPr>
        <w:t xml:space="preserve"> 37(2): 308–322.</w:t>
      </w:r>
    </w:p>
    <w:p w14:paraId="089A172D" w14:textId="77777777" w:rsidR="00913F89" w:rsidRPr="004C71F7"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Incekara-</w:t>
      </w:r>
      <w:proofErr w:type="spellStart"/>
      <w:r w:rsidRPr="676BC247">
        <w:rPr>
          <w:rFonts w:ascii="Times New Roman" w:eastAsia="Times New Roman" w:hAnsi="Times New Roman" w:cs="Times New Roman"/>
          <w:highlight w:val="white"/>
          <w:lang w:val="en-US"/>
        </w:rPr>
        <w:t>Hafalir</w:t>
      </w:r>
      <w:proofErr w:type="spellEnd"/>
      <w:r w:rsidRPr="676BC247">
        <w:rPr>
          <w:rFonts w:ascii="Times New Roman" w:eastAsia="Times New Roman" w:hAnsi="Times New Roman" w:cs="Times New Roman"/>
          <w:highlight w:val="white"/>
          <w:lang w:val="en-US"/>
        </w:rPr>
        <w:t xml:space="preserve"> E, Kumar R and Silva-Goncalves J (2022) The effect of payment medium on effort. </w:t>
      </w:r>
      <w:r w:rsidRPr="676BC247">
        <w:rPr>
          <w:rFonts w:ascii="Times New Roman" w:eastAsia="Times New Roman" w:hAnsi="Times New Roman" w:cs="Times New Roman"/>
          <w:i/>
          <w:highlight w:val="white"/>
          <w:lang w:val="en-US"/>
        </w:rPr>
        <w:t>Economic Inquiry</w:t>
      </w:r>
      <w:r w:rsidRPr="676BC247">
        <w:rPr>
          <w:rFonts w:ascii="Times New Roman" w:eastAsia="Times New Roman" w:hAnsi="Times New Roman" w:cs="Times New Roman"/>
          <w:highlight w:val="white"/>
          <w:lang w:val="en-US"/>
        </w:rPr>
        <w:t xml:space="preserve"> 60(3): 1111–1126.</w:t>
      </w:r>
    </w:p>
    <w:p w14:paraId="1A77CD6D" w14:textId="77777777" w:rsidR="00913F89" w:rsidRDefault="00913F89" w:rsidP="00913F89">
      <w:pPr>
        <w:spacing w:line="480" w:lineRule="auto"/>
        <w:ind w:left="567" w:hanging="567"/>
        <w:rPr>
          <w:rFonts w:ascii="Times New Roman" w:hAnsi="Times New Roman" w:cs="Times New Roman"/>
          <w:color w:val="222222"/>
          <w:shd w:val="clear" w:color="auto" w:fill="FFFFFF"/>
        </w:rPr>
      </w:pPr>
      <w:proofErr w:type="spellStart"/>
      <w:r w:rsidRPr="001066AA">
        <w:rPr>
          <w:rFonts w:ascii="Times New Roman" w:eastAsia="Times New Roman" w:hAnsi="Times New Roman" w:cs="Times New Roman"/>
          <w:highlight w:val="white"/>
          <w:lang w:val="en-GB"/>
        </w:rPr>
        <w:lastRenderedPageBreak/>
        <w:t>Iphofen</w:t>
      </w:r>
      <w:proofErr w:type="spellEnd"/>
      <w:r w:rsidRPr="001066AA">
        <w:rPr>
          <w:rFonts w:ascii="Times New Roman" w:eastAsia="Times New Roman" w:hAnsi="Times New Roman" w:cs="Times New Roman"/>
          <w:highlight w:val="white"/>
        </w:rPr>
        <w:t>, R</w:t>
      </w:r>
      <w:r w:rsidRPr="001066AA">
        <w:rPr>
          <w:rFonts w:ascii="Times New Roman" w:eastAsia="Times New Roman" w:hAnsi="Times New Roman" w:cs="Times New Roman"/>
          <w:highlight w:val="white"/>
          <w:lang w:val="en-GB"/>
        </w:rPr>
        <w:t xml:space="preserve"> </w:t>
      </w:r>
      <w:r w:rsidRPr="001066AA">
        <w:rPr>
          <w:rFonts w:ascii="Times New Roman" w:eastAsia="Times New Roman" w:hAnsi="Times New Roman" w:cs="Times New Roman"/>
          <w:highlight w:val="white"/>
        </w:rPr>
        <w:t>(</w:t>
      </w:r>
      <w:r w:rsidRPr="001066AA">
        <w:rPr>
          <w:rFonts w:ascii="Times New Roman" w:eastAsia="Times New Roman" w:hAnsi="Times New Roman" w:cs="Times New Roman"/>
          <w:highlight w:val="white"/>
          <w:lang w:val="en-GB"/>
        </w:rPr>
        <w:t>2021</w:t>
      </w:r>
      <w:r w:rsidRPr="001066AA">
        <w:rPr>
          <w:rFonts w:ascii="Times New Roman" w:eastAsia="Times New Roman" w:hAnsi="Times New Roman" w:cs="Times New Roman"/>
        </w:rPr>
        <w:t xml:space="preserve">). Research Ethics in Ethnography/Anthropology. European Commission. </w:t>
      </w:r>
    </w:p>
    <w:p w14:paraId="01108B4B"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Jobson RC (2020) The case for letting anthropology burn: Sociocultural anthropology in 2019. </w:t>
      </w:r>
      <w:r w:rsidRPr="004C71F7">
        <w:rPr>
          <w:rFonts w:ascii="Times New Roman" w:eastAsia="Times New Roman" w:hAnsi="Times New Roman" w:cs="Times New Roman"/>
          <w:i/>
          <w:highlight w:val="white"/>
        </w:rPr>
        <w:t>American Anthropologist</w:t>
      </w:r>
      <w:r w:rsidRPr="004C71F7">
        <w:rPr>
          <w:rFonts w:ascii="Times New Roman" w:eastAsia="Times New Roman" w:hAnsi="Times New Roman" w:cs="Times New Roman"/>
          <w:highlight w:val="white"/>
        </w:rPr>
        <w:t xml:space="preserve"> 122: 259–271.</w:t>
      </w:r>
    </w:p>
    <w:p w14:paraId="72BC74AA" w14:textId="77777777" w:rsidR="00913F89"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Johnson</w:t>
      </w:r>
      <w:r>
        <w:rPr>
          <w:rFonts w:ascii="Times New Roman" w:eastAsia="Times New Roman" w:hAnsi="Times New Roman" w:cs="Times New Roman"/>
          <w:highlight w:val="white"/>
        </w:rPr>
        <w:t xml:space="preserve"> </w:t>
      </w:r>
      <w:r w:rsidRPr="004C71F7">
        <w:rPr>
          <w:rFonts w:ascii="Times New Roman" w:eastAsia="Times New Roman" w:hAnsi="Times New Roman" w:cs="Times New Roman"/>
          <w:highlight w:val="white"/>
        </w:rPr>
        <w:t>MC and Searles EQS (2021).</w:t>
      </w:r>
      <w:r w:rsidRPr="004C71F7">
        <w:rPr>
          <w:rFonts w:ascii="Times New Roman" w:eastAsia="Times New Roman" w:hAnsi="Times New Roman" w:cs="Times New Roman"/>
          <w:i/>
          <w:highlight w:val="white"/>
        </w:rPr>
        <w:t xml:space="preserve"> Reciprocity Rules: Friendship and Compensation in Fieldwork Encounters</w:t>
      </w:r>
      <w:r w:rsidRPr="004C71F7">
        <w:rPr>
          <w:rFonts w:ascii="Times New Roman" w:eastAsia="Times New Roman" w:hAnsi="Times New Roman" w:cs="Times New Roman"/>
          <w:highlight w:val="white"/>
        </w:rPr>
        <w:t>, New York: Lexington Books</w:t>
      </w:r>
    </w:p>
    <w:p w14:paraId="42D49558" w14:textId="77777777" w:rsidR="00913F89" w:rsidRDefault="00913F89" w:rsidP="00B020DC">
      <w:pPr>
        <w:spacing w:line="480" w:lineRule="auto"/>
        <w:ind w:left="567" w:hanging="567"/>
        <w:rPr>
          <w:rFonts w:ascii="Times New Roman" w:eastAsia="Times New Roman" w:hAnsi="Times New Roman" w:cs="Times New Roman"/>
          <w:highlight w:val="white"/>
          <w:lang w:val="en-US"/>
        </w:rPr>
      </w:pPr>
      <w:proofErr w:type="spellStart"/>
      <w:r w:rsidRPr="676BC247">
        <w:rPr>
          <w:rFonts w:ascii="Times New Roman" w:eastAsia="Times New Roman" w:hAnsi="Times New Roman" w:cs="Times New Roman"/>
          <w:highlight w:val="white"/>
          <w:lang w:val="en-US"/>
        </w:rPr>
        <w:t>Kusimba</w:t>
      </w:r>
      <w:proofErr w:type="spellEnd"/>
      <w:r w:rsidRPr="676BC247">
        <w:rPr>
          <w:rFonts w:ascii="Times New Roman" w:eastAsia="Times New Roman" w:hAnsi="Times New Roman" w:cs="Times New Roman"/>
          <w:highlight w:val="white"/>
          <w:lang w:val="en-US"/>
        </w:rPr>
        <w:t xml:space="preserve"> S (2021) </w:t>
      </w:r>
      <w:r w:rsidRPr="676BC247">
        <w:rPr>
          <w:rFonts w:ascii="Times New Roman" w:eastAsia="Times New Roman" w:hAnsi="Times New Roman" w:cs="Times New Roman"/>
          <w:i/>
          <w:highlight w:val="white"/>
          <w:lang w:val="en-US"/>
        </w:rPr>
        <w:t>Reimagining Money: Kenya in the Digital Finance Revolution</w:t>
      </w:r>
      <w:r w:rsidRPr="676BC247">
        <w:rPr>
          <w:rFonts w:ascii="Times New Roman" w:eastAsia="Times New Roman" w:hAnsi="Times New Roman" w:cs="Times New Roman"/>
          <w:highlight w:val="white"/>
          <w:lang w:val="en-US"/>
        </w:rPr>
        <w:t>. Stanford: Stanford University Press.</w:t>
      </w:r>
    </w:p>
    <w:p w14:paraId="70723273" w14:textId="77777777" w:rsidR="00913F89" w:rsidRPr="00DB5510" w:rsidRDefault="00913F89" w:rsidP="00B020DC">
      <w:pPr>
        <w:spacing w:line="480" w:lineRule="auto"/>
        <w:ind w:left="567" w:hanging="567"/>
        <w:rPr>
          <w:rFonts w:ascii="Times New Roman" w:eastAsia="Times New Roman" w:hAnsi="Times New Roman" w:cs="Times New Roman"/>
          <w:highlight w:val="yellow"/>
        </w:rPr>
      </w:pPr>
      <w:r w:rsidRPr="003C0476">
        <w:rPr>
          <w:rFonts w:ascii="Times New Roman" w:hAnsi="Times New Roman" w:cs="Times New Roman"/>
          <w:color w:val="222222"/>
          <w:shd w:val="clear" w:color="auto" w:fill="FFFFFF"/>
        </w:rPr>
        <w:t>Mains D (2013) Friends and money: Balancing affection and reciprocity among young men in urban Ethiopia. </w:t>
      </w:r>
      <w:r w:rsidRPr="003C0476">
        <w:rPr>
          <w:rFonts w:ascii="Times New Roman" w:hAnsi="Times New Roman" w:cs="Times New Roman"/>
          <w:i/>
          <w:iCs/>
          <w:color w:val="222222"/>
          <w:shd w:val="clear" w:color="auto" w:fill="FFFFFF"/>
        </w:rPr>
        <w:t>American Ethnologist</w:t>
      </w:r>
      <w:r w:rsidRPr="003C0476">
        <w:rPr>
          <w:rFonts w:ascii="Times New Roman" w:hAnsi="Times New Roman" w:cs="Times New Roman"/>
          <w:color w:val="222222"/>
          <w:shd w:val="clear" w:color="auto" w:fill="FFFFFF"/>
        </w:rPr>
        <w:t> 40(2)</w:t>
      </w:r>
      <w:r>
        <w:rPr>
          <w:rFonts w:ascii="Times New Roman" w:hAnsi="Times New Roman" w:cs="Times New Roman"/>
          <w:color w:val="222222"/>
          <w:shd w:val="clear" w:color="auto" w:fill="FFFFFF"/>
        </w:rPr>
        <w:t>:</w:t>
      </w:r>
      <w:r w:rsidRPr="003C0476">
        <w:rPr>
          <w:rFonts w:ascii="Times New Roman" w:hAnsi="Times New Roman" w:cs="Times New Roman"/>
          <w:color w:val="222222"/>
          <w:shd w:val="clear" w:color="auto" w:fill="FFFFFF"/>
        </w:rPr>
        <w:t xml:space="preserve"> 335</w:t>
      </w:r>
      <w:r w:rsidRPr="004C71F7">
        <w:rPr>
          <w:rFonts w:ascii="Times New Roman" w:eastAsia="Times New Roman" w:hAnsi="Times New Roman" w:cs="Times New Roman"/>
          <w:highlight w:val="white"/>
        </w:rPr>
        <w:t>–</w:t>
      </w:r>
      <w:r w:rsidRPr="003C0476">
        <w:rPr>
          <w:rFonts w:ascii="Times New Roman" w:hAnsi="Times New Roman" w:cs="Times New Roman"/>
          <w:color w:val="222222"/>
          <w:shd w:val="clear" w:color="auto" w:fill="FFFFFF"/>
        </w:rPr>
        <w:t>346.</w:t>
      </w:r>
    </w:p>
    <w:p w14:paraId="68064BAD" w14:textId="77777777" w:rsidR="00913F89"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Malinowski B (1922) </w:t>
      </w:r>
      <w:r w:rsidRPr="004C71F7">
        <w:rPr>
          <w:rFonts w:ascii="Times New Roman" w:eastAsia="Times New Roman" w:hAnsi="Times New Roman" w:cs="Times New Roman"/>
          <w:i/>
          <w:highlight w:val="white"/>
        </w:rPr>
        <w:t>Argonauts of the Western Pacific: An Account of Native Enterprise and Adventure in the Archipelagoes of Melanesian New Guinea</w:t>
      </w:r>
      <w:r w:rsidRPr="004C71F7">
        <w:rPr>
          <w:rFonts w:ascii="Times New Roman" w:eastAsia="Times New Roman" w:hAnsi="Times New Roman" w:cs="Times New Roman"/>
          <w:highlight w:val="white"/>
        </w:rPr>
        <w:t>. London: Routledge</w:t>
      </w:r>
    </w:p>
    <w:p w14:paraId="54922D3F" w14:textId="77777777" w:rsidR="00913F89" w:rsidRPr="004C71F7"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hAnsi="Times New Roman" w:cs="Times New Roman"/>
          <w:color w:val="222222"/>
          <w:shd w:val="clear" w:color="auto" w:fill="FFFFFF"/>
          <w:lang w:val="en-US"/>
        </w:rPr>
        <w:t>Marshall M (2013) </w:t>
      </w:r>
      <w:r w:rsidRPr="676BC247">
        <w:rPr>
          <w:rFonts w:ascii="Times New Roman" w:hAnsi="Times New Roman" w:cs="Times New Roman"/>
          <w:i/>
          <w:color w:val="222222"/>
          <w:shd w:val="clear" w:color="auto" w:fill="FFFFFF"/>
          <w:lang w:val="en-US"/>
        </w:rPr>
        <w:t xml:space="preserve">Drinking Smoke: The Tobacco </w:t>
      </w:r>
      <w:proofErr w:type="spellStart"/>
      <w:r w:rsidRPr="676BC247">
        <w:rPr>
          <w:rFonts w:ascii="Times New Roman" w:hAnsi="Times New Roman" w:cs="Times New Roman"/>
          <w:i/>
          <w:color w:val="222222"/>
          <w:shd w:val="clear" w:color="auto" w:fill="FFFFFF"/>
          <w:lang w:val="en-US"/>
        </w:rPr>
        <w:t>Syndemic</w:t>
      </w:r>
      <w:proofErr w:type="spellEnd"/>
      <w:r w:rsidRPr="676BC247">
        <w:rPr>
          <w:rFonts w:ascii="Times New Roman" w:hAnsi="Times New Roman" w:cs="Times New Roman"/>
          <w:i/>
          <w:color w:val="222222"/>
          <w:shd w:val="clear" w:color="auto" w:fill="FFFFFF"/>
          <w:lang w:val="en-US"/>
        </w:rPr>
        <w:t xml:space="preserve"> in Oceania</w:t>
      </w:r>
      <w:r w:rsidRPr="676BC247">
        <w:rPr>
          <w:rFonts w:ascii="Times New Roman" w:hAnsi="Times New Roman" w:cs="Times New Roman"/>
          <w:color w:val="222222"/>
          <w:shd w:val="clear" w:color="auto" w:fill="FFFFFF"/>
          <w:lang w:val="en-US"/>
        </w:rPr>
        <w:t>. Honolulu: University of Hawaii Press.</w:t>
      </w:r>
    </w:p>
    <w:p w14:paraId="06DEBE54"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7F4365A">
        <w:rPr>
          <w:rFonts w:ascii="Times New Roman" w:eastAsia="Times New Roman" w:hAnsi="Times New Roman" w:cs="Times New Roman"/>
          <w:highlight w:val="white"/>
        </w:rPr>
        <w:t xml:space="preserve">Marx K (1964). </w:t>
      </w:r>
      <w:r w:rsidRPr="07F4365A">
        <w:rPr>
          <w:rFonts w:ascii="Times New Roman" w:eastAsia="Times New Roman" w:hAnsi="Times New Roman" w:cs="Times New Roman"/>
          <w:i/>
          <w:iCs/>
          <w:highlight w:val="white"/>
        </w:rPr>
        <w:t>Economic and Philosophic Manuscripts of 1844</w:t>
      </w:r>
      <w:r w:rsidRPr="07F4365A">
        <w:rPr>
          <w:rFonts w:ascii="Times New Roman" w:eastAsia="Times New Roman" w:hAnsi="Times New Roman" w:cs="Times New Roman"/>
          <w:highlight w:val="white"/>
        </w:rPr>
        <w:t>. New York: International Publishers.</w:t>
      </w:r>
    </w:p>
    <w:p w14:paraId="2A385A55"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Maurer B (2006) The anthropology of money. </w:t>
      </w:r>
      <w:r w:rsidRPr="004C71F7">
        <w:rPr>
          <w:rFonts w:ascii="Times New Roman" w:eastAsia="Times New Roman" w:hAnsi="Times New Roman" w:cs="Times New Roman"/>
          <w:i/>
          <w:highlight w:val="white"/>
        </w:rPr>
        <w:t xml:space="preserve">Annual Review of Anthropology </w:t>
      </w:r>
      <w:r w:rsidRPr="004C71F7">
        <w:rPr>
          <w:rFonts w:ascii="Times New Roman" w:eastAsia="Times New Roman" w:hAnsi="Times New Roman" w:cs="Times New Roman"/>
          <w:highlight w:val="white"/>
        </w:rPr>
        <w:t>35(1): 15–36.</w:t>
      </w:r>
    </w:p>
    <w:p w14:paraId="4EEE4319" w14:textId="77777777" w:rsidR="00913F89" w:rsidRPr="004C71F7"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Mauss M (1925)</w:t>
      </w:r>
      <w:r w:rsidRPr="676BC247">
        <w:rPr>
          <w:rFonts w:ascii="Times New Roman" w:eastAsia="Times New Roman" w:hAnsi="Times New Roman" w:cs="Times New Roman"/>
          <w:i/>
          <w:highlight w:val="white"/>
          <w:lang w:val="en-US"/>
        </w:rPr>
        <w:t xml:space="preserve"> Essai sur le Don: Form and Reason for Exchange in Archaic Societies</w:t>
      </w:r>
      <w:r w:rsidRPr="676BC247">
        <w:rPr>
          <w:rFonts w:ascii="Times New Roman" w:eastAsia="Times New Roman" w:hAnsi="Times New Roman" w:cs="Times New Roman"/>
          <w:highlight w:val="white"/>
          <w:lang w:val="en-US"/>
        </w:rPr>
        <w:t xml:space="preserve">. </w:t>
      </w:r>
      <w:proofErr w:type="spellStart"/>
      <w:r w:rsidRPr="676BC247">
        <w:rPr>
          <w:rFonts w:ascii="Times New Roman" w:eastAsia="Times New Roman" w:hAnsi="Times New Roman" w:cs="Times New Roman"/>
          <w:highlight w:val="white"/>
          <w:lang w:val="en-US"/>
        </w:rPr>
        <w:t>Sociologie</w:t>
      </w:r>
      <w:proofErr w:type="spellEnd"/>
      <w:r w:rsidRPr="676BC247">
        <w:rPr>
          <w:rFonts w:ascii="Times New Roman" w:eastAsia="Times New Roman" w:hAnsi="Times New Roman" w:cs="Times New Roman"/>
          <w:highlight w:val="white"/>
          <w:lang w:val="en-US"/>
        </w:rPr>
        <w:t xml:space="preserve"> et Anthropologie, Presses </w:t>
      </w:r>
      <w:proofErr w:type="spellStart"/>
      <w:r w:rsidRPr="676BC247">
        <w:rPr>
          <w:rFonts w:ascii="Times New Roman" w:eastAsia="Times New Roman" w:hAnsi="Times New Roman" w:cs="Times New Roman"/>
          <w:highlight w:val="white"/>
          <w:lang w:val="en-US"/>
        </w:rPr>
        <w:t>Universitaires</w:t>
      </w:r>
      <w:proofErr w:type="spellEnd"/>
      <w:r w:rsidRPr="676BC247">
        <w:rPr>
          <w:rFonts w:ascii="Times New Roman" w:eastAsia="Times New Roman" w:hAnsi="Times New Roman" w:cs="Times New Roman"/>
          <w:highlight w:val="white"/>
          <w:lang w:val="en-US"/>
        </w:rPr>
        <w:t xml:space="preserve"> de France.</w:t>
      </w:r>
    </w:p>
    <w:p w14:paraId="2590F638"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3C0476">
        <w:rPr>
          <w:rFonts w:ascii="Times New Roman" w:hAnsi="Times New Roman" w:cs="Times New Roman"/>
          <w:color w:val="222222"/>
          <w:shd w:val="clear" w:color="auto" w:fill="FFFFFF"/>
        </w:rPr>
        <w:t xml:space="preserve">Mead M </w:t>
      </w:r>
      <w:r>
        <w:rPr>
          <w:rFonts w:ascii="Times New Roman" w:hAnsi="Times New Roman" w:cs="Times New Roman"/>
          <w:color w:val="222222"/>
          <w:shd w:val="clear" w:color="auto" w:fill="FFFFFF"/>
        </w:rPr>
        <w:t>(</w:t>
      </w:r>
      <w:r w:rsidRPr="003C0476">
        <w:rPr>
          <w:rFonts w:ascii="Times New Roman" w:hAnsi="Times New Roman" w:cs="Times New Roman"/>
          <w:color w:val="222222"/>
          <w:shd w:val="clear" w:color="auto" w:fill="FFFFFF"/>
        </w:rPr>
        <w:t>1963</w:t>
      </w:r>
      <w:r>
        <w:rPr>
          <w:rFonts w:ascii="Times New Roman" w:hAnsi="Times New Roman" w:cs="Times New Roman"/>
          <w:color w:val="222222"/>
          <w:shd w:val="clear" w:color="auto" w:fill="FFFFFF"/>
        </w:rPr>
        <w:t>)</w:t>
      </w:r>
      <w:r w:rsidRPr="003C0476">
        <w:rPr>
          <w:rFonts w:ascii="Times New Roman" w:hAnsi="Times New Roman" w:cs="Times New Roman"/>
          <w:color w:val="222222"/>
          <w:shd w:val="clear" w:color="auto" w:fill="FFFFFF"/>
        </w:rPr>
        <w:t> </w:t>
      </w:r>
      <w:r w:rsidRPr="003C0476">
        <w:rPr>
          <w:rFonts w:ascii="Times New Roman" w:hAnsi="Times New Roman" w:cs="Times New Roman"/>
          <w:i/>
          <w:iCs/>
          <w:color w:val="222222"/>
          <w:shd w:val="clear" w:color="auto" w:fill="FFFFFF"/>
        </w:rPr>
        <w:t xml:space="preserve">Sex and </w:t>
      </w:r>
      <w:r>
        <w:rPr>
          <w:rFonts w:ascii="Times New Roman" w:hAnsi="Times New Roman" w:cs="Times New Roman"/>
          <w:i/>
          <w:iCs/>
          <w:color w:val="222222"/>
          <w:shd w:val="clear" w:color="auto" w:fill="FFFFFF"/>
        </w:rPr>
        <w:t>T</w:t>
      </w:r>
      <w:r w:rsidRPr="003C0476">
        <w:rPr>
          <w:rFonts w:ascii="Times New Roman" w:hAnsi="Times New Roman" w:cs="Times New Roman"/>
          <w:i/>
          <w:iCs/>
          <w:color w:val="222222"/>
          <w:shd w:val="clear" w:color="auto" w:fill="FFFFFF"/>
        </w:rPr>
        <w:t xml:space="preserve">emperament in </w:t>
      </w:r>
      <w:r>
        <w:rPr>
          <w:rFonts w:ascii="Times New Roman" w:hAnsi="Times New Roman" w:cs="Times New Roman"/>
          <w:i/>
          <w:iCs/>
          <w:color w:val="222222"/>
          <w:shd w:val="clear" w:color="auto" w:fill="FFFFFF"/>
        </w:rPr>
        <w:t>T</w:t>
      </w:r>
      <w:r w:rsidRPr="003C0476">
        <w:rPr>
          <w:rFonts w:ascii="Times New Roman" w:hAnsi="Times New Roman" w:cs="Times New Roman"/>
          <w:i/>
          <w:iCs/>
          <w:color w:val="222222"/>
          <w:shd w:val="clear" w:color="auto" w:fill="FFFFFF"/>
        </w:rPr>
        <w:t xml:space="preserve">hree </w:t>
      </w:r>
      <w:r>
        <w:rPr>
          <w:rFonts w:ascii="Times New Roman" w:hAnsi="Times New Roman" w:cs="Times New Roman"/>
          <w:i/>
          <w:iCs/>
          <w:color w:val="222222"/>
          <w:shd w:val="clear" w:color="auto" w:fill="FFFFFF"/>
        </w:rPr>
        <w:t>P</w:t>
      </w:r>
      <w:r w:rsidRPr="003C0476">
        <w:rPr>
          <w:rFonts w:ascii="Times New Roman" w:hAnsi="Times New Roman" w:cs="Times New Roman"/>
          <w:i/>
          <w:iCs/>
          <w:color w:val="222222"/>
          <w:shd w:val="clear" w:color="auto" w:fill="FFFFFF"/>
        </w:rPr>
        <w:t xml:space="preserve">rimitive </w:t>
      </w:r>
      <w:r>
        <w:rPr>
          <w:rFonts w:ascii="Times New Roman" w:hAnsi="Times New Roman" w:cs="Times New Roman"/>
          <w:i/>
          <w:iCs/>
          <w:color w:val="222222"/>
          <w:shd w:val="clear" w:color="auto" w:fill="FFFFFF"/>
        </w:rPr>
        <w:t>S</w:t>
      </w:r>
      <w:r w:rsidRPr="003C0476">
        <w:rPr>
          <w:rFonts w:ascii="Times New Roman" w:hAnsi="Times New Roman" w:cs="Times New Roman"/>
          <w:i/>
          <w:iCs/>
          <w:color w:val="222222"/>
          <w:shd w:val="clear" w:color="auto" w:fill="FFFFFF"/>
        </w:rPr>
        <w:t>ocieties</w:t>
      </w:r>
      <w:r w:rsidRPr="003C0476">
        <w:rPr>
          <w:rFonts w:ascii="Times New Roman" w:hAnsi="Times New Roman" w:cs="Times New Roman"/>
          <w:color w:val="222222"/>
          <w:shd w:val="clear" w:color="auto" w:fill="FFFFFF"/>
        </w:rPr>
        <w:t>. New York: Morrow.</w:t>
      </w:r>
    </w:p>
    <w:p w14:paraId="4542778B" w14:textId="77777777" w:rsidR="00913F89" w:rsidRPr="004C71F7" w:rsidRDefault="00913F89" w:rsidP="00B020DC">
      <w:pPr>
        <w:spacing w:line="480" w:lineRule="auto"/>
        <w:ind w:left="567" w:hanging="567"/>
        <w:rPr>
          <w:rFonts w:ascii="Times New Roman" w:eastAsia="Times New Roman" w:hAnsi="Times New Roman" w:cs="Times New Roman"/>
          <w:color w:val="1155CC"/>
          <w:highlight w:val="white"/>
          <w:u w:val="single"/>
          <w:lang w:val="en-US"/>
        </w:rPr>
      </w:pPr>
      <w:r w:rsidRPr="676BC247">
        <w:rPr>
          <w:rFonts w:ascii="Times New Roman" w:eastAsia="Times New Roman" w:hAnsi="Times New Roman" w:cs="Times New Roman"/>
          <w:highlight w:val="white"/>
          <w:lang w:val="en-US"/>
        </w:rPr>
        <w:t xml:space="preserve">Moodie E (2007). Dollars and Dolores in postwar El Salvador. In: S Senders &amp; A Truitt (Eds.), </w:t>
      </w:r>
      <w:r w:rsidRPr="676BC247">
        <w:rPr>
          <w:rFonts w:ascii="Times New Roman" w:eastAsia="Times New Roman" w:hAnsi="Times New Roman" w:cs="Times New Roman"/>
          <w:i/>
          <w:highlight w:val="white"/>
          <w:lang w:val="en-US"/>
        </w:rPr>
        <w:t>Money: Ethnographic Encounters</w:t>
      </w:r>
      <w:r w:rsidRPr="676BC247">
        <w:rPr>
          <w:rFonts w:ascii="Times New Roman" w:eastAsia="Times New Roman" w:hAnsi="Times New Roman" w:cs="Times New Roman"/>
          <w:highlight w:val="white"/>
          <w:lang w:val="en-US"/>
        </w:rPr>
        <w:t xml:space="preserve">. Bloomsbury Academic, pp. 43–56. </w:t>
      </w:r>
    </w:p>
    <w:p w14:paraId="21F0E7FD" w14:textId="77777777" w:rsidR="00913F89" w:rsidRDefault="00913F89" w:rsidP="00B020DC">
      <w:pPr>
        <w:spacing w:line="480" w:lineRule="auto"/>
        <w:ind w:left="567" w:hanging="567"/>
        <w:rPr>
          <w:rFonts w:ascii="Times New Roman" w:eastAsia="Times New Roman" w:hAnsi="Times New Roman" w:cs="Times New Roman"/>
          <w:highlight w:val="white"/>
          <w:lang w:val="en-US"/>
        </w:rPr>
      </w:pPr>
      <w:proofErr w:type="spellStart"/>
      <w:r w:rsidRPr="676BC247">
        <w:rPr>
          <w:rFonts w:ascii="Times New Roman" w:eastAsia="Times New Roman" w:hAnsi="Times New Roman" w:cs="Times New Roman"/>
          <w:highlight w:val="white"/>
          <w:lang w:val="en-US"/>
        </w:rPr>
        <w:t>Nyangulu</w:t>
      </w:r>
      <w:proofErr w:type="spellEnd"/>
      <w:r w:rsidRPr="676BC247">
        <w:rPr>
          <w:rFonts w:ascii="Times New Roman" w:eastAsia="Times New Roman" w:hAnsi="Times New Roman" w:cs="Times New Roman"/>
          <w:highlight w:val="white"/>
          <w:lang w:val="en-US"/>
        </w:rPr>
        <w:t xml:space="preserve"> W, </w:t>
      </w:r>
      <w:proofErr w:type="spellStart"/>
      <w:r w:rsidRPr="676BC247">
        <w:rPr>
          <w:rFonts w:ascii="Times New Roman" w:eastAsia="Times New Roman" w:hAnsi="Times New Roman" w:cs="Times New Roman"/>
          <w:highlight w:val="white"/>
          <w:lang w:val="en-US"/>
        </w:rPr>
        <w:t>Mungwira</w:t>
      </w:r>
      <w:proofErr w:type="spellEnd"/>
      <w:r w:rsidRPr="676BC247">
        <w:rPr>
          <w:rFonts w:ascii="Times New Roman" w:eastAsia="Times New Roman" w:hAnsi="Times New Roman" w:cs="Times New Roman"/>
          <w:highlight w:val="white"/>
          <w:lang w:val="en-US"/>
        </w:rPr>
        <w:t xml:space="preserve"> R, </w:t>
      </w:r>
      <w:proofErr w:type="spellStart"/>
      <w:r w:rsidRPr="676BC247">
        <w:rPr>
          <w:rFonts w:ascii="Times New Roman" w:eastAsia="Times New Roman" w:hAnsi="Times New Roman" w:cs="Times New Roman"/>
          <w:highlight w:val="white"/>
          <w:lang w:val="en-US"/>
        </w:rPr>
        <w:t>Nampota</w:t>
      </w:r>
      <w:proofErr w:type="spellEnd"/>
      <w:r w:rsidRPr="676BC247">
        <w:rPr>
          <w:rFonts w:ascii="Times New Roman" w:eastAsia="Times New Roman" w:hAnsi="Times New Roman" w:cs="Times New Roman"/>
          <w:highlight w:val="white"/>
          <w:lang w:val="en-US"/>
        </w:rPr>
        <w:t xml:space="preserve"> N, Nyirenda O, </w:t>
      </w:r>
      <w:proofErr w:type="spellStart"/>
      <w:r w:rsidRPr="676BC247">
        <w:rPr>
          <w:rFonts w:ascii="Times New Roman" w:eastAsia="Times New Roman" w:hAnsi="Times New Roman" w:cs="Times New Roman"/>
          <w:highlight w:val="white"/>
          <w:lang w:val="en-US"/>
        </w:rPr>
        <w:t>Tsirizani</w:t>
      </w:r>
      <w:proofErr w:type="spellEnd"/>
      <w:r w:rsidRPr="676BC247">
        <w:rPr>
          <w:rFonts w:ascii="Times New Roman" w:eastAsia="Times New Roman" w:hAnsi="Times New Roman" w:cs="Times New Roman"/>
          <w:highlight w:val="white"/>
          <w:lang w:val="en-US"/>
        </w:rPr>
        <w:t xml:space="preserve"> L, </w:t>
      </w:r>
      <w:proofErr w:type="spellStart"/>
      <w:r w:rsidRPr="676BC247">
        <w:rPr>
          <w:rFonts w:ascii="Times New Roman" w:eastAsia="Times New Roman" w:hAnsi="Times New Roman" w:cs="Times New Roman"/>
          <w:highlight w:val="white"/>
          <w:lang w:val="en-US"/>
        </w:rPr>
        <w:t>Mwinjiwa</w:t>
      </w:r>
      <w:proofErr w:type="spellEnd"/>
      <w:r w:rsidRPr="676BC247">
        <w:rPr>
          <w:rFonts w:ascii="Times New Roman" w:eastAsia="Times New Roman" w:hAnsi="Times New Roman" w:cs="Times New Roman"/>
          <w:highlight w:val="white"/>
          <w:lang w:val="en-US"/>
        </w:rPr>
        <w:t xml:space="preserve"> E and </w:t>
      </w:r>
      <w:proofErr w:type="spellStart"/>
      <w:r w:rsidRPr="676BC247">
        <w:rPr>
          <w:rFonts w:ascii="Times New Roman" w:eastAsia="Times New Roman" w:hAnsi="Times New Roman" w:cs="Times New Roman"/>
          <w:highlight w:val="white"/>
          <w:lang w:val="en-US"/>
        </w:rPr>
        <w:t>Divala</w:t>
      </w:r>
      <w:proofErr w:type="spellEnd"/>
      <w:r w:rsidRPr="676BC247">
        <w:rPr>
          <w:rFonts w:ascii="Times New Roman" w:eastAsia="Times New Roman" w:hAnsi="Times New Roman" w:cs="Times New Roman"/>
          <w:highlight w:val="white"/>
          <w:lang w:val="en-US"/>
        </w:rPr>
        <w:t xml:space="preserve"> T (2019) Compensation of subjects for participation in biomedical research in resource–limited settings: a discussion of practices in Malawi. </w:t>
      </w:r>
      <w:r w:rsidRPr="676BC247">
        <w:rPr>
          <w:rFonts w:ascii="Times New Roman" w:eastAsia="Times New Roman" w:hAnsi="Times New Roman" w:cs="Times New Roman"/>
          <w:i/>
          <w:highlight w:val="white"/>
          <w:lang w:val="en-US"/>
        </w:rPr>
        <w:t>BMC Medical Ethics</w:t>
      </w:r>
      <w:r w:rsidRPr="676BC247">
        <w:rPr>
          <w:rFonts w:ascii="Times New Roman" w:eastAsia="Times New Roman" w:hAnsi="Times New Roman" w:cs="Times New Roman"/>
          <w:highlight w:val="white"/>
          <w:lang w:val="en-US"/>
        </w:rPr>
        <w:t xml:space="preserve"> 20: 1–5.</w:t>
      </w:r>
    </w:p>
    <w:p w14:paraId="32009C3E" w14:textId="77777777" w:rsidR="00913F89" w:rsidRPr="00F844E7" w:rsidRDefault="00913F89" w:rsidP="00B020DC">
      <w:pPr>
        <w:spacing w:line="480" w:lineRule="auto"/>
        <w:ind w:left="567" w:hanging="567"/>
        <w:rPr>
          <w:rFonts w:ascii="Times New Roman" w:eastAsia="Times New Roman" w:hAnsi="Times New Roman" w:cs="Times New Roman"/>
          <w:highlight w:val="white"/>
        </w:rPr>
      </w:pPr>
      <w:r w:rsidRPr="00F844E7">
        <w:rPr>
          <w:rFonts w:ascii="Times New Roman" w:eastAsia="Times New Roman" w:hAnsi="Times New Roman" w:cs="Times New Roman"/>
          <w:highlight w:val="white"/>
        </w:rPr>
        <w:t>O’Reilly</w:t>
      </w:r>
      <w:r>
        <w:rPr>
          <w:rFonts w:ascii="Times New Roman" w:eastAsia="Times New Roman" w:hAnsi="Times New Roman" w:cs="Times New Roman"/>
          <w:highlight w:val="white"/>
          <w:lang w:val="en-GB"/>
        </w:rPr>
        <w:t xml:space="preserve"> K.</w:t>
      </w:r>
      <w:r w:rsidRPr="00F844E7">
        <w:rPr>
          <w:rFonts w:ascii="Times New Roman" w:eastAsia="Times New Roman" w:hAnsi="Times New Roman" w:cs="Times New Roman"/>
          <w:highlight w:val="white"/>
        </w:rPr>
        <w:t xml:space="preserve"> (2012) </w:t>
      </w:r>
      <w:r w:rsidRPr="00F844E7">
        <w:rPr>
          <w:rFonts w:ascii="Times New Roman" w:eastAsia="Times New Roman" w:hAnsi="Times New Roman" w:cs="Times New Roman"/>
          <w:i/>
          <w:iCs/>
          <w:highlight w:val="white"/>
        </w:rPr>
        <w:t>Ethnographic methods</w:t>
      </w:r>
      <w:r w:rsidRPr="00F844E7">
        <w:rPr>
          <w:rFonts w:ascii="Times New Roman" w:eastAsia="Times New Roman" w:hAnsi="Times New Roman" w:cs="Times New Roman"/>
          <w:highlight w:val="white"/>
        </w:rPr>
        <w:t>. London: Routledge, 2nd edition.</w:t>
      </w:r>
    </w:p>
    <w:p w14:paraId="5C76CD5D" w14:textId="77777777" w:rsidR="00913F89" w:rsidRPr="004C71F7" w:rsidRDefault="00913F89" w:rsidP="00B020DC">
      <w:pPr>
        <w:spacing w:line="480" w:lineRule="auto"/>
        <w:ind w:left="567" w:hanging="567"/>
        <w:rPr>
          <w:rFonts w:ascii="Times New Roman" w:eastAsia="Times New Roman" w:hAnsi="Times New Roman" w:cs="Times New Roman"/>
          <w:highlight w:val="white"/>
          <w:lang w:val="en-US"/>
        </w:rPr>
      </w:pPr>
      <w:proofErr w:type="spellStart"/>
      <w:r w:rsidRPr="676BC247">
        <w:rPr>
          <w:rFonts w:ascii="Times New Roman" w:eastAsia="Times New Roman" w:hAnsi="Times New Roman" w:cs="Times New Roman"/>
          <w:highlight w:val="white"/>
          <w:lang w:val="en-US"/>
        </w:rPr>
        <w:lastRenderedPageBreak/>
        <w:t>Otañez</w:t>
      </w:r>
      <w:proofErr w:type="spellEnd"/>
      <w:r w:rsidRPr="676BC247">
        <w:rPr>
          <w:rFonts w:ascii="Times New Roman" w:eastAsia="Times New Roman" w:hAnsi="Times New Roman" w:cs="Times New Roman"/>
          <w:highlight w:val="white"/>
          <w:lang w:val="en-US"/>
        </w:rPr>
        <w:t xml:space="preserve"> M (2007) The smoking wallet: An anthropologist meets transnational tobacco corporations in Malawi. In: S Senders &amp; A Truitt (Eds.), </w:t>
      </w:r>
      <w:r w:rsidRPr="676BC247">
        <w:rPr>
          <w:rFonts w:ascii="Times New Roman" w:eastAsia="Times New Roman" w:hAnsi="Times New Roman" w:cs="Times New Roman"/>
          <w:i/>
          <w:highlight w:val="white"/>
          <w:lang w:val="en-US"/>
        </w:rPr>
        <w:t>Money: Ethnographic Encounters</w:t>
      </w:r>
      <w:r w:rsidRPr="676BC247">
        <w:rPr>
          <w:rFonts w:ascii="Times New Roman" w:eastAsia="Times New Roman" w:hAnsi="Times New Roman" w:cs="Times New Roman"/>
          <w:highlight w:val="white"/>
          <w:lang w:val="en-US"/>
        </w:rPr>
        <w:t>. Bloomsbury Academic, 69-81.</w:t>
      </w:r>
    </w:p>
    <w:p w14:paraId="54B156A1" w14:textId="77777777" w:rsidR="00913F89" w:rsidRPr="004C71F7" w:rsidRDefault="00913F89" w:rsidP="00B020DC">
      <w:pPr>
        <w:spacing w:line="480" w:lineRule="auto"/>
        <w:ind w:left="567" w:hanging="567"/>
        <w:rPr>
          <w:rFonts w:ascii="Times New Roman" w:eastAsia="Times New Roman" w:hAnsi="Times New Roman" w:cs="Times New Roman"/>
          <w:color w:val="1155CC"/>
          <w:highlight w:val="white"/>
          <w:u w:val="single"/>
        </w:rPr>
      </w:pPr>
      <w:r w:rsidRPr="004C71F7">
        <w:rPr>
          <w:rFonts w:ascii="Times New Roman" w:eastAsia="Times New Roman" w:hAnsi="Times New Roman" w:cs="Times New Roman"/>
          <w:highlight w:val="white"/>
        </w:rPr>
        <w:t xml:space="preserve">Parry J (1986) The </w:t>
      </w:r>
      <w:r>
        <w:rPr>
          <w:rFonts w:ascii="Times New Roman" w:eastAsia="Times New Roman" w:hAnsi="Times New Roman" w:cs="Times New Roman"/>
          <w:highlight w:val="white"/>
        </w:rPr>
        <w:t>g</w:t>
      </w:r>
      <w:r w:rsidRPr="004C71F7">
        <w:rPr>
          <w:rFonts w:ascii="Times New Roman" w:eastAsia="Times New Roman" w:hAnsi="Times New Roman" w:cs="Times New Roman"/>
          <w:highlight w:val="white"/>
        </w:rPr>
        <w:t xml:space="preserve">ift, the Indian </w:t>
      </w:r>
      <w:r>
        <w:rPr>
          <w:rFonts w:ascii="Times New Roman" w:eastAsia="Times New Roman" w:hAnsi="Times New Roman" w:cs="Times New Roman"/>
          <w:highlight w:val="white"/>
        </w:rPr>
        <w:t>g</w:t>
      </w:r>
      <w:r w:rsidRPr="004C71F7">
        <w:rPr>
          <w:rFonts w:ascii="Times New Roman" w:eastAsia="Times New Roman" w:hAnsi="Times New Roman" w:cs="Times New Roman"/>
          <w:highlight w:val="white"/>
        </w:rPr>
        <w:t xml:space="preserve">ift and the “Indian Gift.” </w:t>
      </w:r>
      <w:r w:rsidRPr="00F304D0">
        <w:rPr>
          <w:rFonts w:ascii="Times New Roman" w:eastAsia="Times New Roman" w:hAnsi="Times New Roman" w:cs="Times New Roman"/>
          <w:i/>
          <w:iCs/>
          <w:highlight w:val="white"/>
        </w:rPr>
        <w:t>Man</w:t>
      </w:r>
      <w:r w:rsidRPr="004C71F7">
        <w:rPr>
          <w:rFonts w:ascii="Times New Roman" w:eastAsia="Times New Roman" w:hAnsi="Times New Roman" w:cs="Times New Roman"/>
          <w:highlight w:val="white"/>
        </w:rPr>
        <w:t xml:space="preserve"> 21(3)</w:t>
      </w:r>
      <w:r>
        <w:rPr>
          <w:rFonts w:ascii="Times New Roman" w:eastAsia="Times New Roman" w:hAnsi="Times New Roman" w:cs="Times New Roman"/>
          <w:highlight w:val="white"/>
        </w:rPr>
        <w:t>:</w:t>
      </w:r>
      <w:r w:rsidRPr="004C71F7">
        <w:rPr>
          <w:rFonts w:ascii="Times New Roman" w:eastAsia="Times New Roman" w:hAnsi="Times New Roman" w:cs="Times New Roman"/>
          <w:highlight w:val="white"/>
        </w:rPr>
        <w:t xml:space="preserve"> 453–473.</w:t>
      </w:r>
      <w:hyperlink r:id="rId17">
        <w:r w:rsidRPr="004C71F7">
          <w:rPr>
            <w:rFonts w:ascii="Times New Roman" w:eastAsia="Times New Roman" w:hAnsi="Times New Roman" w:cs="Times New Roman"/>
            <w:highlight w:val="white"/>
          </w:rPr>
          <w:t xml:space="preserve"> </w:t>
        </w:r>
      </w:hyperlink>
      <w:r w:rsidRPr="004C71F7">
        <w:rPr>
          <w:rFonts w:ascii="Times New Roman" w:eastAsia="Times New Roman" w:hAnsi="Times New Roman" w:cs="Times New Roman"/>
          <w:color w:val="1155CC"/>
          <w:highlight w:val="white"/>
          <w:u w:val="single"/>
        </w:rPr>
        <w:t xml:space="preserve"> </w:t>
      </w:r>
    </w:p>
    <w:p w14:paraId="32554345"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Parry J and Bloch M</w:t>
      </w:r>
      <w:r>
        <w:rPr>
          <w:rFonts w:ascii="Times New Roman" w:eastAsia="Times New Roman" w:hAnsi="Times New Roman" w:cs="Times New Roman"/>
          <w:highlight w:val="white"/>
        </w:rPr>
        <w:t xml:space="preserve"> (1989)</w:t>
      </w:r>
      <w:r w:rsidRPr="004C71F7">
        <w:rPr>
          <w:rFonts w:ascii="Times New Roman" w:eastAsia="Times New Roman" w:hAnsi="Times New Roman" w:cs="Times New Roman"/>
          <w:highlight w:val="white"/>
        </w:rPr>
        <w:t xml:space="preserve"> </w:t>
      </w:r>
      <w:r w:rsidRPr="004C71F7">
        <w:rPr>
          <w:rFonts w:ascii="Times New Roman" w:eastAsia="Times New Roman" w:hAnsi="Times New Roman" w:cs="Times New Roman"/>
          <w:i/>
          <w:highlight w:val="white"/>
        </w:rPr>
        <w:t>Money and the Morality of Exchange</w:t>
      </w:r>
      <w:r w:rsidRPr="004C71F7">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 xml:space="preserve">Cambridge: </w:t>
      </w:r>
      <w:r w:rsidRPr="004C71F7">
        <w:rPr>
          <w:rFonts w:ascii="Times New Roman" w:eastAsia="Times New Roman" w:hAnsi="Times New Roman" w:cs="Times New Roman"/>
          <w:highlight w:val="white"/>
        </w:rPr>
        <w:t>Cambridge University Press.</w:t>
      </w:r>
    </w:p>
    <w:p w14:paraId="0C026D4F"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Pickles AJ (2020) Transfers: A deductive approach to gifts, gambles, and economy at large. </w:t>
      </w:r>
      <w:r w:rsidRPr="004C71F7">
        <w:rPr>
          <w:rFonts w:ascii="Times New Roman" w:eastAsia="Times New Roman" w:hAnsi="Times New Roman" w:cs="Times New Roman"/>
          <w:i/>
          <w:highlight w:val="white"/>
        </w:rPr>
        <w:t xml:space="preserve">Current Anthropology </w:t>
      </w:r>
      <w:r w:rsidRPr="004C71F7">
        <w:rPr>
          <w:rFonts w:ascii="Times New Roman" w:eastAsia="Times New Roman" w:hAnsi="Times New Roman" w:cs="Times New Roman"/>
          <w:highlight w:val="white"/>
        </w:rPr>
        <w:t>61(1): 11–29.</w:t>
      </w:r>
    </w:p>
    <w:p w14:paraId="54282EDD" w14:textId="77777777" w:rsidR="00913F89" w:rsidRPr="004C71F7" w:rsidRDefault="00913F89" w:rsidP="00B020DC">
      <w:pPr>
        <w:spacing w:line="480" w:lineRule="auto"/>
        <w:ind w:left="567" w:hanging="567"/>
        <w:rPr>
          <w:rFonts w:ascii="Times New Roman" w:eastAsia="Times New Roman" w:hAnsi="Times New Roman" w:cs="Times New Roman"/>
          <w:highlight w:val="white"/>
          <w:lang w:val="en-US"/>
        </w:rPr>
      </w:pPr>
      <w:proofErr w:type="spellStart"/>
      <w:r w:rsidRPr="676BC247">
        <w:rPr>
          <w:rFonts w:ascii="Times New Roman" w:eastAsia="Times New Roman" w:hAnsi="Times New Roman" w:cs="Times New Roman"/>
          <w:highlight w:val="white"/>
          <w:lang w:val="en-US"/>
        </w:rPr>
        <w:t>Pöhl</w:t>
      </w:r>
      <w:proofErr w:type="spellEnd"/>
      <w:r w:rsidRPr="676BC247">
        <w:rPr>
          <w:rFonts w:ascii="Times New Roman" w:eastAsia="Times New Roman" w:hAnsi="Times New Roman" w:cs="Times New Roman"/>
          <w:highlight w:val="white"/>
          <w:lang w:val="en-US"/>
        </w:rPr>
        <w:t xml:space="preserve"> F (2008) Assessing Franz Boas’ ethics in his Arctic and later anthropological fieldwork. </w:t>
      </w:r>
      <w:r w:rsidRPr="676BC247">
        <w:rPr>
          <w:rFonts w:ascii="Times New Roman" w:eastAsia="Times New Roman" w:hAnsi="Times New Roman" w:cs="Times New Roman"/>
          <w:i/>
          <w:highlight w:val="white"/>
          <w:lang w:val="en-US"/>
        </w:rPr>
        <w:t>Études/Inuit/Studies</w:t>
      </w:r>
      <w:r w:rsidRPr="676BC247">
        <w:rPr>
          <w:rFonts w:ascii="Times New Roman" w:eastAsia="Times New Roman" w:hAnsi="Times New Roman" w:cs="Times New Roman"/>
          <w:highlight w:val="white"/>
          <w:lang w:val="en-US"/>
        </w:rPr>
        <w:t xml:space="preserve"> 32(2): 35–52.</w:t>
      </w:r>
    </w:p>
    <w:p w14:paraId="249AB2D9" w14:textId="77777777" w:rsidR="00913F89" w:rsidRPr="004C71F7"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Reed E, Fisher CB, Blankenship KM, West BS and </w:t>
      </w:r>
      <w:proofErr w:type="spellStart"/>
      <w:r w:rsidRPr="676BC247">
        <w:rPr>
          <w:rFonts w:ascii="Times New Roman" w:eastAsia="Times New Roman" w:hAnsi="Times New Roman" w:cs="Times New Roman"/>
          <w:highlight w:val="white"/>
          <w:lang w:val="en-US"/>
        </w:rPr>
        <w:t>Khoshnood</w:t>
      </w:r>
      <w:proofErr w:type="spellEnd"/>
      <w:r w:rsidRPr="676BC247">
        <w:rPr>
          <w:rFonts w:ascii="Times New Roman" w:eastAsia="Times New Roman" w:hAnsi="Times New Roman" w:cs="Times New Roman"/>
          <w:highlight w:val="white"/>
          <w:lang w:val="en-US"/>
        </w:rPr>
        <w:t xml:space="preserve"> K (2017) Why female sex workers participate in HIV research: The illusion of voluntariness. </w:t>
      </w:r>
      <w:r w:rsidRPr="676BC247">
        <w:rPr>
          <w:rFonts w:ascii="Times New Roman" w:eastAsia="Times New Roman" w:hAnsi="Times New Roman" w:cs="Times New Roman"/>
          <w:i/>
          <w:highlight w:val="white"/>
          <w:lang w:val="en-US"/>
        </w:rPr>
        <w:t>AIDS Care</w:t>
      </w:r>
      <w:r w:rsidRPr="676BC247">
        <w:rPr>
          <w:rFonts w:ascii="Times New Roman" w:eastAsia="Times New Roman" w:hAnsi="Times New Roman" w:cs="Times New Roman"/>
          <w:highlight w:val="white"/>
          <w:lang w:val="en-US"/>
        </w:rPr>
        <w:t xml:space="preserve"> 29(7): 914–918.</w:t>
      </w:r>
    </w:p>
    <w:p w14:paraId="5DCBEB26" w14:textId="77777777" w:rsidR="00913F89"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Rouse C </w:t>
      </w:r>
      <w:r>
        <w:rPr>
          <w:rFonts w:ascii="Times New Roman" w:eastAsia="Times New Roman" w:hAnsi="Times New Roman" w:cs="Times New Roman"/>
          <w:highlight w:val="white"/>
        </w:rPr>
        <w:t>(</w:t>
      </w:r>
      <w:r w:rsidRPr="004C71F7">
        <w:rPr>
          <w:rFonts w:ascii="Times New Roman" w:eastAsia="Times New Roman" w:hAnsi="Times New Roman" w:cs="Times New Roman"/>
          <w:highlight w:val="white"/>
        </w:rPr>
        <w:t>2021</w:t>
      </w:r>
      <w:r>
        <w:rPr>
          <w:rFonts w:ascii="Times New Roman" w:eastAsia="Times New Roman" w:hAnsi="Times New Roman" w:cs="Times New Roman"/>
          <w:highlight w:val="white"/>
        </w:rPr>
        <w:t xml:space="preserve">) </w:t>
      </w:r>
      <w:r w:rsidRPr="004C71F7">
        <w:rPr>
          <w:rFonts w:ascii="Times New Roman" w:eastAsia="Times New Roman" w:hAnsi="Times New Roman" w:cs="Times New Roman"/>
          <w:highlight w:val="white"/>
        </w:rPr>
        <w:t xml:space="preserve">Race and </w:t>
      </w:r>
      <w:r>
        <w:rPr>
          <w:rFonts w:ascii="Times New Roman" w:eastAsia="Times New Roman" w:hAnsi="Times New Roman" w:cs="Times New Roman"/>
          <w:highlight w:val="white"/>
        </w:rPr>
        <w:t>e</w:t>
      </w:r>
      <w:r w:rsidRPr="004C71F7">
        <w:rPr>
          <w:rFonts w:ascii="Times New Roman" w:eastAsia="Times New Roman" w:hAnsi="Times New Roman" w:cs="Times New Roman"/>
          <w:highlight w:val="white"/>
        </w:rPr>
        <w:t xml:space="preserve">xistential </w:t>
      </w:r>
      <w:r>
        <w:rPr>
          <w:rFonts w:ascii="Times New Roman" w:eastAsia="Times New Roman" w:hAnsi="Times New Roman" w:cs="Times New Roman"/>
          <w:highlight w:val="white"/>
        </w:rPr>
        <w:t>d</w:t>
      </w:r>
      <w:r w:rsidRPr="004C71F7">
        <w:rPr>
          <w:rFonts w:ascii="Times New Roman" w:eastAsia="Times New Roman" w:hAnsi="Times New Roman" w:cs="Times New Roman"/>
          <w:highlight w:val="white"/>
        </w:rPr>
        <w:t xml:space="preserve">ebt: How </w:t>
      </w:r>
      <w:r>
        <w:rPr>
          <w:rFonts w:ascii="Times New Roman" w:eastAsia="Times New Roman" w:hAnsi="Times New Roman" w:cs="Times New Roman"/>
          <w:highlight w:val="white"/>
        </w:rPr>
        <w:t>r</w:t>
      </w:r>
      <w:r w:rsidRPr="004C71F7">
        <w:rPr>
          <w:rFonts w:ascii="Times New Roman" w:eastAsia="Times New Roman" w:hAnsi="Times New Roman" w:cs="Times New Roman"/>
          <w:highlight w:val="white"/>
        </w:rPr>
        <w:t xml:space="preserve">ace </w:t>
      </w:r>
      <w:r>
        <w:rPr>
          <w:rFonts w:ascii="Times New Roman" w:eastAsia="Times New Roman" w:hAnsi="Times New Roman" w:cs="Times New Roman"/>
          <w:highlight w:val="white"/>
        </w:rPr>
        <w:t>c</w:t>
      </w:r>
      <w:r w:rsidRPr="004C71F7">
        <w:rPr>
          <w:rFonts w:ascii="Times New Roman" w:eastAsia="Times New Roman" w:hAnsi="Times New Roman" w:cs="Times New Roman"/>
          <w:highlight w:val="white"/>
        </w:rPr>
        <w:t xml:space="preserve">omplicates an </w:t>
      </w:r>
      <w:r>
        <w:rPr>
          <w:rFonts w:ascii="Times New Roman" w:eastAsia="Times New Roman" w:hAnsi="Times New Roman" w:cs="Times New Roman"/>
          <w:highlight w:val="white"/>
        </w:rPr>
        <w:t>a</w:t>
      </w:r>
      <w:r w:rsidRPr="004C71F7">
        <w:rPr>
          <w:rFonts w:ascii="Times New Roman" w:eastAsia="Times New Roman" w:hAnsi="Times New Roman" w:cs="Times New Roman"/>
          <w:highlight w:val="white"/>
        </w:rPr>
        <w:t xml:space="preserve">nthropologist’s </w:t>
      </w:r>
      <w:r>
        <w:rPr>
          <w:rFonts w:ascii="Times New Roman" w:eastAsia="Times New Roman" w:hAnsi="Times New Roman" w:cs="Times New Roman"/>
          <w:highlight w:val="white"/>
        </w:rPr>
        <w:t>s</w:t>
      </w:r>
      <w:r w:rsidRPr="004C71F7">
        <w:rPr>
          <w:rFonts w:ascii="Times New Roman" w:eastAsia="Times New Roman" w:hAnsi="Times New Roman" w:cs="Times New Roman"/>
          <w:highlight w:val="white"/>
        </w:rPr>
        <w:t xml:space="preserve">ense of the </w:t>
      </w:r>
      <w:r>
        <w:rPr>
          <w:rFonts w:ascii="Times New Roman" w:eastAsia="Times New Roman" w:hAnsi="Times New Roman" w:cs="Times New Roman"/>
          <w:highlight w:val="white"/>
        </w:rPr>
        <w:t>r</w:t>
      </w:r>
      <w:r w:rsidRPr="004C71F7">
        <w:rPr>
          <w:rFonts w:ascii="Times New Roman" w:eastAsia="Times New Roman" w:hAnsi="Times New Roman" w:cs="Times New Roman"/>
          <w:highlight w:val="white"/>
        </w:rPr>
        <w:t xml:space="preserve">ules of </w:t>
      </w:r>
      <w:r>
        <w:rPr>
          <w:rFonts w:ascii="Times New Roman" w:eastAsia="Times New Roman" w:hAnsi="Times New Roman" w:cs="Times New Roman"/>
          <w:highlight w:val="white"/>
        </w:rPr>
        <w:t>r</w:t>
      </w:r>
      <w:r w:rsidRPr="004C71F7">
        <w:rPr>
          <w:rFonts w:ascii="Times New Roman" w:eastAsia="Times New Roman" w:hAnsi="Times New Roman" w:cs="Times New Roman"/>
          <w:highlight w:val="white"/>
        </w:rPr>
        <w:t>eciprocity. In</w:t>
      </w:r>
      <w:r>
        <w:rPr>
          <w:rFonts w:ascii="Times New Roman" w:eastAsia="Times New Roman" w:hAnsi="Times New Roman" w:cs="Times New Roman"/>
          <w:highlight w:val="white"/>
        </w:rPr>
        <w:t xml:space="preserve">: </w:t>
      </w:r>
      <w:r w:rsidRPr="004C71F7">
        <w:rPr>
          <w:rFonts w:ascii="Times New Roman" w:eastAsia="Times New Roman" w:hAnsi="Times New Roman" w:cs="Times New Roman"/>
          <w:highlight w:val="white"/>
        </w:rPr>
        <w:t xml:space="preserve">MC Johnson </w:t>
      </w:r>
      <w:r>
        <w:rPr>
          <w:rFonts w:ascii="Times New Roman" w:eastAsia="Times New Roman" w:hAnsi="Times New Roman" w:cs="Times New Roman"/>
          <w:highlight w:val="white"/>
        </w:rPr>
        <w:t>&amp;</w:t>
      </w:r>
      <w:r w:rsidRPr="004C71F7">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EQS</w:t>
      </w:r>
      <w:r w:rsidRPr="004C71F7">
        <w:rPr>
          <w:rFonts w:ascii="Times New Roman" w:eastAsia="Times New Roman" w:hAnsi="Times New Roman" w:cs="Times New Roman"/>
          <w:highlight w:val="white"/>
        </w:rPr>
        <w:t xml:space="preserve"> Searles </w:t>
      </w:r>
      <w:r>
        <w:rPr>
          <w:rFonts w:ascii="Times New Roman" w:eastAsia="Times New Roman" w:hAnsi="Times New Roman" w:cs="Times New Roman"/>
          <w:highlight w:val="white"/>
        </w:rPr>
        <w:t xml:space="preserve">(Eds.), </w:t>
      </w:r>
      <w:r w:rsidRPr="004C71F7">
        <w:rPr>
          <w:rFonts w:ascii="Times New Roman" w:eastAsia="Times New Roman" w:hAnsi="Times New Roman" w:cs="Times New Roman"/>
          <w:i/>
          <w:highlight w:val="white"/>
        </w:rPr>
        <w:t>Reciprocity Rules: Friendship and Compensation in Fieldwork Encounters</w:t>
      </w:r>
      <w:r>
        <w:rPr>
          <w:rFonts w:ascii="Times New Roman" w:eastAsia="Times New Roman" w:hAnsi="Times New Roman" w:cs="Times New Roman"/>
          <w:highlight w:val="white"/>
        </w:rPr>
        <w:t>.</w:t>
      </w:r>
      <w:r w:rsidRPr="004C71F7">
        <w:rPr>
          <w:rFonts w:ascii="Times New Roman" w:eastAsia="Times New Roman" w:hAnsi="Times New Roman" w:cs="Times New Roman"/>
          <w:highlight w:val="white"/>
        </w:rPr>
        <w:t xml:space="preserve"> New York: Lexington Books</w:t>
      </w:r>
    </w:p>
    <w:p w14:paraId="7308F31C" w14:textId="77777777" w:rsidR="00913F89" w:rsidRDefault="00913F89" w:rsidP="00B020DC">
      <w:pPr>
        <w:spacing w:line="480" w:lineRule="auto"/>
        <w:ind w:left="567" w:hanging="567"/>
        <w:rPr>
          <w:rFonts w:ascii="Times New Roman" w:hAnsi="Times New Roman" w:cs="Times New Roman"/>
          <w:color w:val="222222"/>
          <w:shd w:val="clear" w:color="auto" w:fill="FFFFFF"/>
        </w:rPr>
      </w:pPr>
      <w:r w:rsidRPr="003C0476">
        <w:rPr>
          <w:rFonts w:ascii="Times New Roman" w:hAnsi="Times New Roman" w:cs="Times New Roman"/>
          <w:color w:val="222222"/>
          <w:shd w:val="clear" w:color="auto" w:fill="FFFFFF"/>
        </w:rPr>
        <w:t>Russell I (2024) Giving back and the moral logics of economic relations. </w:t>
      </w:r>
      <w:r w:rsidRPr="003C0476">
        <w:rPr>
          <w:rFonts w:ascii="Times New Roman" w:hAnsi="Times New Roman" w:cs="Times New Roman"/>
          <w:i/>
          <w:iCs/>
          <w:color w:val="222222"/>
          <w:shd w:val="clear" w:color="auto" w:fill="FFFFFF"/>
        </w:rPr>
        <w:t>Qualitative Research</w:t>
      </w:r>
      <w:r w:rsidRPr="003C0476">
        <w:rPr>
          <w:rFonts w:ascii="Times New Roman" w:hAnsi="Times New Roman" w:cs="Times New Roman"/>
          <w:color w:val="222222"/>
          <w:shd w:val="clear" w:color="auto" w:fill="FFFFFF"/>
        </w:rPr>
        <w:t> 24(2)</w:t>
      </w:r>
      <w:r>
        <w:rPr>
          <w:rFonts w:ascii="Times New Roman" w:hAnsi="Times New Roman" w:cs="Times New Roman"/>
          <w:color w:val="222222"/>
          <w:shd w:val="clear" w:color="auto" w:fill="FFFFFF"/>
        </w:rPr>
        <w:t>:</w:t>
      </w:r>
      <w:r w:rsidRPr="003C0476">
        <w:rPr>
          <w:rFonts w:ascii="Times New Roman" w:hAnsi="Times New Roman" w:cs="Times New Roman"/>
          <w:color w:val="222222"/>
          <w:shd w:val="clear" w:color="auto" w:fill="FFFFFF"/>
        </w:rPr>
        <w:t xml:space="preserve"> 171</w:t>
      </w:r>
      <w:r w:rsidRPr="004C71F7">
        <w:rPr>
          <w:rFonts w:ascii="Times New Roman" w:eastAsia="Times New Roman" w:hAnsi="Times New Roman" w:cs="Times New Roman"/>
          <w:highlight w:val="white"/>
        </w:rPr>
        <w:t>–</w:t>
      </w:r>
      <w:r w:rsidRPr="003C0476">
        <w:rPr>
          <w:rFonts w:ascii="Times New Roman" w:hAnsi="Times New Roman" w:cs="Times New Roman"/>
          <w:color w:val="222222"/>
          <w:shd w:val="clear" w:color="auto" w:fill="FFFFFF"/>
        </w:rPr>
        <w:t>188.</w:t>
      </w:r>
    </w:p>
    <w:p w14:paraId="39635F00" w14:textId="77ABBA33" w:rsidR="00913F89" w:rsidRPr="000F56D7" w:rsidRDefault="00913F89" w:rsidP="00B020DC">
      <w:pPr>
        <w:spacing w:line="480" w:lineRule="auto"/>
        <w:ind w:left="567" w:hanging="567"/>
        <w:rPr>
          <w:rFonts w:ascii="Times New Roman" w:eastAsia="Times New Roman" w:hAnsi="Times New Roman" w:cs="Times New Roman"/>
        </w:rPr>
      </w:pPr>
      <w:r w:rsidRPr="000F56D7">
        <w:rPr>
          <w:rFonts w:ascii="Times New Roman" w:eastAsia="Times New Roman" w:hAnsi="Times New Roman" w:cs="Times New Roman"/>
        </w:rPr>
        <w:t>Schmidt M. (2017). “Disordered surroundings”: money and socio-economic exclusion in Western Kenya. </w:t>
      </w:r>
      <w:r w:rsidRPr="000F56D7">
        <w:rPr>
          <w:rFonts w:ascii="Times New Roman" w:eastAsia="Times New Roman" w:hAnsi="Times New Roman" w:cs="Times New Roman"/>
          <w:i/>
          <w:iCs/>
        </w:rPr>
        <w:t>Africa: Journal of the International African Institute</w:t>
      </w:r>
      <w:r w:rsidRPr="000F56D7">
        <w:rPr>
          <w:rFonts w:ascii="Times New Roman" w:eastAsia="Times New Roman" w:hAnsi="Times New Roman" w:cs="Times New Roman"/>
        </w:rPr>
        <w:t> </w:t>
      </w:r>
      <w:r w:rsidRPr="00727043">
        <w:rPr>
          <w:rFonts w:ascii="Times New Roman" w:eastAsia="Times New Roman" w:hAnsi="Times New Roman" w:cs="Times New Roman"/>
        </w:rPr>
        <w:t>87</w:t>
      </w:r>
      <w:r w:rsidRPr="000F56D7">
        <w:rPr>
          <w:rFonts w:ascii="Times New Roman" w:eastAsia="Times New Roman" w:hAnsi="Times New Roman" w:cs="Times New Roman"/>
        </w:rPr>
        <w:t>(2), 278–299.</w:t>
      </w:r>
    </w:p>
    <w:p w14:paraId="34405725" w14:textId="77777777" w:rsidR="00913F89" w:rsidRPr="004C71F7" w:rsidRDefault="00913F89" w:rsidP="00B020DC">
      <w:pPr>
        <w:shd w:val="clear" w:color="auto" w:fill="FFFFFF" w:themeFill="background1"/>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Shankman P (2025) The forgotten ethnographic legacy of Margaret Mead (1931‑1939). </w:t>
      </w:r>
      <w:r w:rsidRPr="676BC247">
        <w:rPr>
          <w:rFonts w:ascii="Times New Roman" w:eastAsia="Times New Roman" w:hAnsi="Times New Roman" w:cs="Times New Roman"/>
          <w:i/>
          <w:highlight w:val="white"/>
          <w:lang w:val="en-US"/>
        </w:rPr>
        <w:t xml:space="preserve">Encyclopédie </w:t>
      </w:r>
      <w:proofErr w:type="spellStart"/>
      <w:r w:rsidRPr="676BC247">
        <w:rPr>
          <w:rFonts w:ascii="Times New Roman" w:eastAsia="Times New Roman" w:hAnsi="Times New Roman" w:cs="Times New Roman"/>
          <w:i/>
          <w:highlight w:val="white"/>
          <w:lang w:val="en-US"/>
        </w:rPr>
        <w:t>Bérose</w:t>
      </w:r>
      <w:proofErr w:type="spellEnd"/>
      <w:r w:rsidRPr="676BC247">
        <w:rPr>
          <w:rFonts w:ascii="Times New Roman" w:eastAsia="Times New Roman" w:hAnsi="Times New Roman" w:cs="Times New Roman"/>
          <w:i/>
          <w:highlight w:val="white"/>
          <w:lang w:val="en-US"/>
        </w:rPr>
        <w:t xml:space="preserve"> des histoires de </w:t>
      </w:r>
      <w:proofErr w:type="spellStart"/>
      <w:r w:rsidRPr="676BC247">
        <w:rPr>
          <w:rFonts w:ascii="Times New Roman" w:eastAsia="Times New Roman" w:hAnsi="Times New Roman" w:cs="Times New Roman"/>
          <w:i/>
          <w:highlight w:val="white"/>
          <w:lang w:val="en-US"/>
        </w:rPr>
        <w:t>l'anthropologie</w:t>
      </w:r>
      <w:proofErr w:type="spellEnd"/>
      <w:r w:rsidRPr="676BC247">
        <w:rPr>
          <w:rFonts w:ascii="Times New Roman" w:eastAsia="Times New Roman" w:hAnsi="Times New Roman" w:cs="Times New Roman"/>
          <w:highlight w:val="white"/>
          <w:lang w:val="en-US"/>
        </w:rPr>
        <w:t>.</w:t>
      </w:r>
      <w:hyperlink r:id="rId18">
        <w:r w:rsidRPr="676BC247">
          <w:rPr>
            <w:rFonts w:ascii="Times New Roman" w:eastAsia="Times New Roman" w:hAnsi="Times New Roman" w:cs="Times New Roman"/>
            <w:highlight w:val="white"/>
            <w:lang w:val="en-US"/>
          </w:rPr>
          <w:t xml:space="preserve"> </w:t>
        </w:r>
      </w:hyperlink>
      <w:hyperlink r:id="rId19">
        <w:r w:rsidRPr="676BC247">
          <w:rPr>
            <w:rFonts w:ascii="Times New Roman" w:eastAsia="Times New Roman" w:hAnsi="Times New Roman" w:cs="Times New Roman"/>
            <w:color w:val="808080" w:themeColor="background1" w:themeShade="80"/>
            <w:highlight w:val="white"/>
            <w:lang w:val="en-US"/>
          </w:rPr>
          <w:t>https://doi.org/10.70601/27jf9i0</w:t>
        </w:r>
      </w:hyperlink>
      <w:r w:rsidRPr="676BC247">
        <w:rPr>
          <w:rFonts w:ascii="Times New Roman" w:eastAsia="Times New Roman" w:hAnsi="Times New Roman" w:cs="Times New Roman"/>
          <w:highlight w:val="white"/>
          <w:lang w:val="en-US"/>
        </w:rPr>
        <w:t>.</w:t>
      </w:r>
    </w:p>
    <w:p w14:paraId="235BFF9C"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Shipton P (1989) </w:t>
      </w:r>
      <w:r w:rsidRPr="003C0476">
        <w:rPr>
          <w:rFonts w:ascii="Times New Roman" w:eastAsia="Times New Roman" w:hAnsi="Times New Roman" w:cs="Times New Roman"/>
          <w:i/>
          <w:iCs/>
          <w:highlight w:val="white"/>
        </w:rPr>
        <w:t>Bitter Money</w:t>
      </w:r>
      <w:r w:rsidRPr="004C71F7">
        <w:rPr>
          <w:rFonts w:ascii="Times New Roman" w:eastAsia="Times New Roman" w:hAnsi="Times New Roman" w:cs="Times New Roman"/>
          <w:highlight w:val="white"/>
        </w:rPr>
        <w:t>. Washington, DC.</w:t>
      </w:r>
      <w:r>
        <w:rPr>
          <w:rFonts w:ascii="Times New Roman" w:eastAsia="Times New Roman" w:hAnsi="Times New Roman" w:cs="Times New Roman"/>
          <w:highlight w:val="white"/>
        </w:rPr>
        <w:t xml:space="preserve">: </w:t>
      </w:r>
      <w:r w:rsidRPr="004C71F7">
        <w:rPr>
          <w:rFonts w:ascii="Times New Roman" w:eastAsia="Times New Roman" w:hAnsi="Times New Roman" w:cs="Times New Roman"/>
          <w:highlight w:val="white"/>
        </w:rPr>
        <w:t>American Anthropological Association</w:t>
      </w:r>
      <w:r>
        <w:rPr>
          <w:rFonts w:ascii="Times New Roman" w:eastAsia="Times New Roman" w:hAnsi="Times New Roman" w:cs="Times New Roman"/>
          <w:highlight w:val="white"/>
        </w:rPr>
        <w:t>.</w:t>
      </w:r>
    </w:p>
    <w:p w14:paraId="1B69BCFF" w14:textId="77777777" w:rsidR="00913F89" w:rsidRPr="003C0476"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Sluka J and Robben A (2012) </w:t>
      </w:r>
      <w:r w:rsidRPr="676BC247">
        <w:rPr>
          <w:rFonts w:ascii="Times New Roman" w:eastAsia="Times New Roman" w:hAnsi="Times New Roman" w:cs="Times New Roman"/>
          <w:i/>
          <w:highlight w:val="white"/>
          <w:lang w:val="en-US"/>
        </w:rPr>
        <w:t>Ethnographic Fieldwork: An Anthropological Reader</w:t>
      </w:r>
      <w:r w:rsidRPr="676BC247">
        <w:rPr>
          <w:rFonts w:ascii="Times New Roman" w:eastAsia="Times New Roman" w:hAnsi="Times New Roman" w:cs="Times New Roman"/>
          <w:highlight w:val="white"/>
          <w:lang w:val="en-US"/>
        </w:rPr>
        <w:t>. Hoboken: Wiley-Blackwell.</w:t>
      </w:r>
    </w:p>
    <w:p w14:paraId="42843464" w14:textId="77777777" w:rsidR="00913F89" w:rsidRPr="004C71F7" w:rsidRDefault="00913F89" w:rsidP="00B020DC">
      <w:pPr>
        <w:spacing w:line="480" w:lineRule="auto"/>
        <w:ind w:left="567" w:hanging="567"/>
        <w:rPr>
          <w:rFonts w:ascii="Times New Roman" w:eastAsia="Times New Roman" w:hAnsi="Times New Roman" w:cs="Times New Roman"/>
          <w:color w:val="1155CC"/>
          <w:highlight w:val="white"/>
          <w:u w:val="single"/>
        </w:rPr>
      </w:pPr>
      <w:r w:rsidRPr="004C71F7">
        <w:rPr>
          <w:rFonts w:ascii="Times New Roman" w:eastAsia="Times New Roman" w:hAnsi="Times New Roman" w:cs="Times New Roman"/>
          <w:highlight w:val="white"/>
        </w:rPr>
        <w:t>Srivastava VK (1992</w:t>
      </w:r>
      <w:r>
        <w:rPr>
          <w:rFonts w:ascii="Times New Roman" w:eastAsia="Times New Roman" w:hAnsi="Times New Roman" w:cs="Times New Roman"/>
          <w:highlight w:val="white"/>
        </w:rPr>
        <w:t>)</w:t>
      </w:r>
      <w:r w:rsidRPr="004C71F7">
        <w:rPr>
          <w:rFonts w:ascii="Times New Roman" w:eastAsia="Times New Roman" w:hAnsi="Times New Roman" w:cs="Times New Roman"/>
          <w:highlight w:val="white"/>
        </w:rPr>
        <w:t xml:space="preserve"> Should </w:t>
      </w:r>
      <w:r>
        <w:rPr>
          <w:rFonts w:ascii="Times New Roman" w:eastAsia="Times New Roman" w:hAnsi="Times New Roman" w:cs="Times New Roman"/>
          <w:highlight w:val="white"/>
        </w:rPr>
        <w:t>a</w:t>
      </w:r>
      <w:r w:rsidRPr="004C71F7">
        <w:rPr>
          <w:rFonts w:ascii="Times New Roman" w:eastAsia="Times New Roman" w:hAnsi="Times New Roman" w:cs="Times New Roman"/>
          <w:highlight w:val="white"/>
        </w:rPr>
        <w:t xml:space="preserve">nthropologists </w:t>
      </w:r>
      <w:r>
        <w:rPr>
          <w:rFonts w:ascii="Times New Roman" w:eastAsia="Times New Roman" w:hAnsi="Times New Roman" w:cs="Times New Roman"/>
          <w:highlight w:val="white"/>
        </w:rPr>
        <w:t>p</w:t>
      </w:r>
      <w:r w:rsidRPr="004C71F7">
        <w:rPr>
          <w:rFonts w:ascii="Times New Roman" w:eastAsia="Times New Roman" w:hAnsi="Times New Roman" w:cs="Times New Roman"/>
          <w:highlight w:val="white"/>
        </w:rPr>
        <w:t xml:space="preserve">ay </w:t>
      </w:r>
      <w:r>
        <w:rPr>
          <w:rFonts w:ascii="Times New Roman" w:eastAsia="Times New Roman" w:hAnsi="Times New Roman" w:cs="Times New Roman"/>
          <w:highlight w:val="white"/>
        </w:rPr>
        <w:t>t</w:t>
      </w:r>
      <w:r w:rsidRPr="004C71F7">
        <w:rPr>
          <w:rFonts w:ascii="Times New Roman" w:eastAsia="Times New Roman" w:hAnsi="Times New Roman" w:cs="Times New Roman"/>
          <w:highlight w:val="white"/>
        </w:rPr>
        <w:t xml:space="preserve">heir </w:t>
      </w:r>
      <w:r>
        <w:rPr>
          <w:rFonts w:ascii="Times New Roman" w:eastAsia="Times New Roman" w:hAnsi="Times New Roman" w:cs="Times New Roman"/>
          <w:highlight w:val="white"/>
        </w:rPr>
        <w:t>r</w:t>
      </w:r>
      <w:r w:rsidRPr="004C71F7">
        <w:rPr>
          <w:rFonts w:ascii="Times New Roman" w:eastAsia="Times New Roman" w:hAnsi="Times New Roman" w:cs="Times New Roman"/>
          <w:highlight w:val="white"/>
        </w:rPr>
        <w:t xml:space="preserve">espondents? </w:t>
      </w:r>
      <w:r w:rsidRPr="004C71F7">
        <w:rPr>
          <w:rFonts w:ascii="Times New Roman" w:eastAsia="Times New Roman" w:hAnsi="Times New Roman" w:cs="Times New Roman"/>
          <w:i/>
          <w:highlight w:val="white"/>
        </w:rPr>
        <w:t>Anthropology Today</w:t>
      </w:r>
      <w:r w:rsidRPr="004C71F7">
        <w:rPr>
          <w:rFonts w:ascii="Times New Roman" w:eastAsia="Times New Roman" w:hAnsi="Times New Roman" w:cs="Times New Roman"/>
          <w:highlight w:val="white"/>
        </w:rPr>
        <w:t xml:space="preserve"> </w:t>
      </w:r>
      <w:r w:rsidRPr="003C0476">
        <w:rPr>
          <w:rFonts w:ascii="Times New Roman" w:eastAsia="Times New Roman" w:hAnsi="Times New Roman" w:cs="Times New Roman"/>
          <w:iCs/>
          <w:highlight w:val="white"/>
        </w:rPr>
        <w:t>8</w:t>
      </w:r>
      <w:r w:rsidRPr="004C71F7">
        <w:rPr>
          <w:rFonts w:ascii="Times New Roman" w:eastAsia="Times New Roman" w:hAnsi="Times New Roman" w:cs="Times New Roman"/>
          <w:highlight w:val="white"/>
        </w:rPr>
        <w:t>(6)</w:t>
      </w:r>
      <w:r>
        <w:rPr>
          <w:rFonts w:ascii="Times New Roman" w:eastAsia="Times New Roman" w:hAnsi="Times New Roman" w:cs="Times New Roman"/>
          <w:highlight w:val="white"/>
        </w:rPr>
        <w:t>:</w:t>
      </w:r>
      <w:r w:rsidRPr="004C71F7">
        <w:rPr>
          <w:rFonts w:ascii="Times New Roman" w:eastAsia="Times New Roman" w:hAnsi="Times New Roman" w:cs="Times New Roman"/>
          <w:highlight w:val="white"/>
        </w:rPr>
        <w:t xml:space="preserve"> 16–20.</w:t>
      </w:r>
      <w:hyperlink r:id="rId20">
        <w:r w:rsidRPr="004C71F7">
          <w:rPr>
            <w:rFonts w:ascii="Times New Roman" w:eastAsia="Times New Roman" w:hAnsi="Times New Roman" w:cs="Times New Roman"/>
            <w:highlight w:val="white"/>
          </w:rPr>
          <w:t xml:space="preserve"> </w:t>
        </w:r>
      </w:hyperlink>
      <w:r w:rsidRPr="004C71F7">
        <w:rPr>
          <w:rFonts w:ascii="Times New Roman" w:eastAsia="Times New Roman" w:hAnsi="Times New Roman" w:cs="Times New Roman"/>
          <w:color w:val="1155CC"/>
          <w:highlight w:val="white"/>
          <w:u w:val="single"/>
        </w:rPr>
        <w:t xml:space="preserve"> </w:t>
      </w:r>
    </w:p>
    <w:p w14:paraId="64DAAB2E"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lastRenderedPageBreak/>
        <w:t xml:space="preserve">Stones M and McMillan J (2010) Payment for participation in research: a pursuit for the poor? </w:t>
      </w:r>
      <w:r w:rsidRPr="004C71F7">
        <w:rPr>
          <w:rFonts w:ascii="Times New Roman" w:eastAsia="Times New Roman" w:hAnsi="Times New Roman" w:cs="Times New Roman"/>
          <w:i/>
          <w:highlight w:val="white"/>
        </w:rPr>
        <w:t xml:space="preserve">Journal of Medical Ethics </w:t>
      </w:r>
      <w:r w:rsidRPr="004C71F7">
        <w:rPr>
          <w:rFonts w:ascii="Times New Roman" w:eastAsia="Times New Roman" w:hAnsi="Times New Roman" w:cs="Times New Roman"/>
          <w:highlight w:val="white"/>
        </w:rPr>
        <w:t>36: 34–36.</w:t>
      </w:r>
    </w:p>
    <w:p w14:paraId="33E5EF29"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Stunkel L and Grady C (2010) More than the money: A review of the literature examining healthy volunteer motivations. </w:t>
      </w:r>
      <w:r w:rsidRPr="004C71F7">
        <w:rPr>
          <w:rFonts w:ascii="Times New Roman" w:eastAsia="Times New Roman" w:hAnsi="Times New Roman" w:cs="Times New Roman"/>
          <w:i/>
          <w:highlight w:val="white"/>
        </w:rPr>
        <w:t>Contemporary Clinical Trials</w:t>
      </w:r>
      <w:r w:rsidRPr="004C71F7">
        <w:rPr>
          <w:rFonts w:ascii="Times New Roman" w:eastAsia="Times New Roman" w:hAnsi="Times New Roman" w:cs="Times New Roman"/>
          <w:highlight w:val="white"/>
        </w:rPr>
        <w:t xml:space="preserve"> 32(3): 342–352.</w:t>
      </w:r>
    </w:p>
    <w:p w14:paraId="1714BD81"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Talukder MMH (2011) Ethics in healthcare: </w:t>
      </w:r>
      <w:r>
        <w:rPr>
          <w:rFonts w:ascii="Times New Roman" w:eastAsia="Times New Roman" w:hAnsi="Times New Roman" w:cs="Times New Roman"/>
          <w:highlight w:val="white"/>
        </w:rPr>
        <w:t>I</w:t>
      </w:r>
      <w:r w:rsidRPr="004C71F7">
        <w:rPr>
          <w:rFonts w:ascii="Times New Roman" w:eastAsia="Times New Roman" w:hAnsi="Times New Roman" w:cs="Times New Roman"/>
          <w:highlight w:val="white"/>
        </w:rPr>
        <w:t xml:space="preserve">nducement and human subjects. </w:t>
      </w:r>
      <w:r w:rsidRPr="004C71F7">
        <w:rPr>
          <w:rFonts w:ascii="Times New Roman" w:eastAsia="Times New Roman" w:hAnsi="Times New Roman" w:cs="Times New Roman"/>
          <w:i/>
          <w:highlight w:val="white"/>
        </w:rPr>
        <w:t>AGATHOS: An International Review of the Humanities and Social Sciences</w:t>
      </w:r>
      <w:r w:rsidRPr="004C71F7">
        <w:rPr>
          <w:rFonts w:ascii="Times New Roman" w:eastAsia="Times New Roman" w:hAnsi="Times New Roman" w:cs="Times New Roman"/>
          <w:highlight w:val="white"/>
        </w:rPr>
        <w:t xml:space="preserve"> 2: 118–128.</w:t>
      </w:r>
    </w:p>
    <w:p w14:paraId="11B6CDE4" w14:textId="77777777" w:rsidR="00913F89" w:rsidRPr="004C71F7" w:rsidRDefault="00913F89" w:rsidP="00B020DC">
      <w:pPr>
        <w:spacing w:line="480" w:lineRule="auto"/>
        <w:ind w:left="567" w:hanging="567"/>
        <w:rPr>
          <w:rFonts w:ascii="Times New Roman" w:eastAsia="Times New Roman" w:hAnsi="Times New Roman" w:cs="Times New Roman"/>
          <w:color w:val="1155CC"/>
          <w:highlight w:val="white"/>
          <w:u w:val="single"/>
        </w:rPr>
      </w:pPr>
      <w:r w:rsidRPr="004C71F7">
        <w:rPr>
          <w:rFonts w:ascii="Times New Roman" w:eastAsia="Times New Roman" w:hAnsi="Times New Roman" w:cs="Times New Roman"/>
          <w:highlight w:val="white"/>
        </w:rPr>
        <w:t xml:space="preserve">Taussig MT (1980) </w:t>
      </w:r>
      <w:r w:rsidRPr="004C71F7">
        <w:rPr>
          <w:rFonts w:ascii="Times New Roman" w:eastAsia="Times New Roman" w:hAnsi="Times New Roman" w:cs="Times New Roman"/>
          <w:i/>
          <w:highlight w:val="white"/>
        </w:rPr>
        <w:t>The Devil and Commodity Fetishism in South America</w:t>
      </w:r>
      <w:r w:rsidRPr="004C71F7">
        <w:rPr>
          <w:rFonts w:ascii="Times New Roman" w:eastAsia="Times New Roman" w:hAnsi="Times New Roman" w:cs="Times New Roman"/>
          <w:highlight w:val="white"/>
        </w:rPr>
        <w:t>. University of North Carolina Press.</w:t>
      </w:r>
    </w:p>
    <w:p w14:paraId="2D055701" w14:textId="77777777" w:rsidR="00913F89" w:rsidRDefault="00913F89" w:rsidP="00B020DC">
      <w:pPr>
        <w:spacing w:line="480" w:lineRule="auto"/>
        <w:ind w:left="567" w:hanging="567"/>
        <w:rPr>
          <w:rFonts w:ascii="Times New Roman" w:eastAsia="Times New Roman" w:hAnsi="Times New Roman" w:cs="Times New Roman"/>
          <w:color w:val="1155CC"/>
          <w:highlight w:val="white"/>
          <w:u w:val="single"/>
          <w:lang w:val="en-US"/>
        </w:rPr>
      </w:pPr>
      <w:r w:rsidRPr="4ECF4A68">
        <w:rPr>
          <w:rFonts w:ascii="Times New Roman" w:eastAsia="Times New Roman" w:hAnsi="Times New Roman" w:cs="Times New Roman"/>
          <w:color w:val="1155CC"/>
          <w:highlight w:val="white"/>
          <w:u w:val="single"/>
          <w:lang w:val="en-US"/>
        </w:rPr>
        <w:t xml:space="preserve">Thompson S (1996). Paying respondents and informants. </w:t>
      </w:r>
      <w:r w:rsidRPr="00727043">
        <w:rPr>
          <w:rFonts w:ascii="Times New Roman" w:eastAsia="Times New Roman" w:hAnsi="Times New Roman" w:cs="Times New Roman"/>
          <w:i/>
          <w:iCs/>
          <w:color w:val="1155CC"/>
          <w:highlight w:val="white"/>
          <w:u w:val="single"/>
          <w:lang w:val="en-US"/>
        </w:rPr>
        <w:t>University of Surrey</w:t>
      </w:r>
      <w:r w:rsidRPr="4ECF4A68">
        <w:rPr>
          <w:rFonts w:ascii="Times New Roman" w:eastAsia="Times New Roman" w:hAnsi="Times New Roman" w:cs="Times New Roman"/>
          <w:color w:val="1155CC"/>
          <w:highlight w:val="white"/>
          <w:u w:val="single"/>
          <w:lang w:val="en-US"/>
        </w:rPr>
        <w:t xml:space="preserve"> </w:t>
      </w:r>
      <w:r w:rsidRPr="00727043">
        <w:rPr>
          <w:rFonts w:ascii="Times New Roman" w:eastAsia="Times New Roman" w:hAnsi="Times New Roman" w:cs="Times New Roman"/>
          <w:i/>
          <w:iCs/>
          <w:color w:val="1155CC"/>
          <w:highlight w:val="white"/>
          <w:u w:val="single"/>
          <w:lang w:val="en-US"/>
        </w:rPr>
        <w:t xml:space="preserve">Social </w:t>
      </w:r>
      <w:r w:rsidRPr="4ECF4A68">
        <w:rPr>
          <w:rFonts w:ascii="Times New Roman" w:eastAsia="Times New Roman" w:hAnsi="Times New Roman" w:cs="Times New Roman"/>
          <w:i/>
          <w:iCs/>
          <w:color w:val="1155CC"/>
          <w:highlight w:val="white"/>
          <w:u w:val="single"/>
          <w:lang w:val="en-US"/>
        </w:rPr>
        <w:t>R</w:t>
      </w:r>
      <w:r w:rsidRPr="00727043">
        <w:rPr>
          <w:rFonts w:ascii="Times New Roman" w:eastAsia="Times New Roman" w:hAnsi="Times New Roman" w:cs="Times New Roman"/>
          <w:i/>
          <w:iCs/>
          <w:color w:val="1155CC"/>
          <w:highlight w:val="white"/>
          <w:u w:val="single"/>
          <w:lang w:val="en-US"/>
        </w:rPr>
        <w:t xml:space="preserve">esearch </w:t>
      </w:r>
      <w:r w:rsidRPr="4ECF4A68">
        <w:rPr>
          <w:rFonts w:ascii="Times New Roman" w:eastAsia="Times New Roman" w:hAnsi="Times New Roman" w:cs="Times New Roman"/>
          <w:i/>
          <w:iCs/>
          <w:color w:val="1155CC"/>
          <w:highlight w:val="white"/>
          <w:u w:val="single"/>
          <w:lang w:val="en-US"/>
        </w:rPr>
        <w:t>U</w:t>
      </w:r>
      <w:r w:rsidRPr="00727043">
        <w:rPr>
          <w:rFonts w:ascii="Times New Roman" w:eastAsia="Times New Roman" w:hAnsi="Times New Roman" w:cs="Times New Roman"/>
          <w:i/>
          <w:iCs/>
          <w:color w:val="1155CC"/>
          <w:highlight w:val="white"/>
          <w:u w:val="single"/>
          <w:lang w:val="en-US"/>
        </w:rPr>
        <w:t>pdate</w:t>
      </w:r>
      <w:r w:rsidRPr="4ECF4A68">
        <w:rPr>
          <w:rFonts w:ascii="Times New Roman" w:eastAsia="Times New Roman" w:hAnsi="Times New Roman" w:cs="Times New Roman"/>
          <w:color w:val="1155CC"/>
          <w:highlight w:val="white"/>
          <w:u w:val="single"/>
          <w:lang w:val="en-US"/>
        </w:rPr>
        <w:t xml:space="preserve"> 14(1).</w:t>
      </w:r>
    </w:p>
    <w:p w14:paraId="40E79D86" w14:textId="77777777" w:rsidR="00913F89"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Tsing AL (2015) </w:t>
      </w:r>
      <w:r w:rsidRPr="004C71F7">
        <w:rPr>
          <w:rFonts w:ascii="Times New Roman" w:eastAsia="Times New Roman" w:hAnsi="Times New Roman" w:cs="Times New Roman"/>
          <w:i/>
          <w:highlight w:val="white"/>
        </w:rPr>
        <w:t>The Mushroom at the End of the World: On the Possibility of life in Capitalist Ruins</w:t>
      </w:r>
      <w:r w:rsidRPr="004C71F7">
        <w:rPr>
          <w:rFonts w:ascii="Times New Roman" w:eastAsia="Times New Roman" w:hAnsi="Times New Roman" w:cs="Times New Roman"/>
          <w:highlight w:val="white"/>
        </w:rPr>
        <w:t>. Princeton, Princeton University Press.</w:t>
      </w:r>
    </w:p>
    <w:p w14:paraId="1093078E" w14:textId="77777777" w:rsidR="00913F89"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Von </w:t>
      </w:r>
      <w:proofErr w:type="spellStart"/>
      <w:r w:rsidRPr="676BC247">
        <w:rPr>
          <w:rFonts w:ascii="Times New Roman" w:eastAsia="Times New Roman" w:hAnsi="Times New Roman" w:cs="Times New Roman"/>
          <w:highlight w:val="white"/>
          <w:lang w:val="en-US"/>
        </w:rPr>
        <w:t>Vacano</w:t>
      </w:r>
      <w:proofErr w:type="spellEnd"/>
      <w:r w:rsidRPr="676BC247">
        <w:rPr>
          <w:rFonts w:ascii="Times New Roman" w:eastAsia="Times New Roman" w:hAnsi="Times New Roman" w:cs="Times New Roman"/>
          <w:highlight w:val="white"/>
          <w:lang w:val="en-US"/>
        </w:rPr>
        <w:t xml:space="preserve"> M (2019) Reciprocity in research relationships: Introduction. In: T </w:t>
      </w:r>
      <w:proofErr w:type="spellStart"/>
      <w:r w:rsidRPr="676BC247">
        <w:rPr>
          <w:rFonts w:ascii="Times New Roman" w:eastAsia="Times New Roman" w:hAnsi="Times New Roman" w:cs="Times New Roman"/>
          <w:highlight w:val="white"/>
          <w:lang w:val="en-US"/>
        </w:rPr>
        <w:t>Stodulka</w:t>
      </w:r>
      <w:proofErr w:type="spellEnd"/>
      <w:r w:rsidRPr="676BC247">
        <w:rPr>
          <w:rFonts w:ascii="Times New Roman" w:eastAsia="Times New Roman" w:hAnsi="Times New Roman" w:cs="Times New Roman"/>
          <w:highlight w:val="white"/>
          <w:lang w:val="en-US"/>
        </w:rPr>
        <w:t xml:space="preserve">, S </w:t>
      </w:r>
      <w:proofErr w:type="spellStart"/>
      <w:r w:rsidRPr="676BC247">
        <w:rPr>
          <w:rFonts w:ascii="Times New Roman" w:eastAsia="Times New Roman" w:hAnsi="Times New Roman" w:cs="Times New Roman"/>
          <w:highlight w:val="white"/>
          <w:lang w:val="en-US"/>
        </w:rPr>
        <w:t>Dinkelaker</w:t>
      </w:r>
      <w:proofErr w:type="spellEnd"/>
      <w:r w:rsidRPr="676BC247">
        <w:rPr>
          <w:rFonts w:ascii="Times New Roman" w:eastAsia="Times New Roman" w:hAnsi="Times New Roman" w:cs="Times New Roman"/>
          <w:highlight w:val="white"/>
          <w:lang w:val="en-US"/>
        </w:rPr>
        <w:t xml:space="preserve"> and F </w:t>
      </w:r>
      <w:proofErr w:type="spellStart"/>
      <w:r w:rsidRPr="676BC247">
        <w:rPr>
          <w:rFonts w:ascii="Times New Roman" w:eastAsia="Times New Roman" w:hAnsi="Times New Roman" w:cs="Times New Roman"/>
          <w:highlight w:val="white"/>
          <w:lang w:val="en-US"/>
        </w:rPr>
        <w:t>Thajib</w:t>
      </w:r>
      <w:proofErr w:type="spellEnd"/>
      <w:r w:rsidRPr="676BC247">
        <w:rPr>
          <w:rFonts w:ascii="Times New Roman" w:eastAsia="Times New Roman" w:hAnsi="Times New Roman" w:cs="Times New Roman"/>
          <w:highlight w:val="white"/>
          <w:lang w:val="en-US"/>
        </w:rPr>
        <w:t xml:space="preserve"> (Eds.) </w:t>
      </w:r>
      <w:r w:rsidRPr="676BC247">
        <w:rPr>
          <w:rFonts w:ascii="Times New Roman" w:eastAsia="Times New Roman" w:hAnsi="Times New Roman" w:cs="Times New Roman"/>
          <w:i/>
          <w:highlight w:val="white"/>
          <w:lang w:val="en-US"/>
        </w:rPr>
        <w:t>Affective Dimensions of Fieldwork and Ethnography</w:t>
      </w:r>
      <w:r w:rsidRPr="676BC247">
        <w:rPr>
          <w:rFonts w:ascii="Times New Roman" w:eastAsia="Times New Roman" w:hAnsi="Times New Roman" w:cs="Times New Roman"/>
          <w:highlight w:val="white"/>
          <w:lang w:val="en-US"/>
        </w:rPr>
        <w:t>. Springer Verlag. pp. 79–86.</w:t>
      </w:r>
    </w:p>
    <w:p w14:paraId="73959F4F" w14:textId="77777777" w:rsidR="00913F89" w:rsidRPr="00727043" w:rsidRDefault="00913F89" w:rsidP="00B020DC">
      <w:pPr>
        <w:spacing w:line="480" w:lineRule="auto"/>
        <w:ind w:left="567" w:hanging="567"/>
        <w:rPr>
          <w:rFonts w:ascii="Times New Roman" w:eastAsia="Times New Roman" w:hAnsi="Times New Roman" w:cs="Times New Roman"/>
          <w:color w:val="222222"/>
          <w:lang w:val="en-US"/>
        </w:rPr>
      </w:pPr>
      <w:r w:rsidRPr="00727043">
        <w:rPr>
          <w:rFonts w:ascii="Times New Roman" w:eastAsia="Times New Roman" w:hAnsi="Times New Roman" w:cs="Times New Roman"/>
          <w:color w:val="222222"/>
          <w:lang w:val="en-US"/>
        </w:rPr>
        <w:t>Warnock R, Taylor FM</w:t>
      </w:r>
      <w:r w:rsidRPr="4ECF4A68">
        <w:rPr>
          <w:rFonts w:ascii="Times New Roman" w:eastAsia="Times New Roman" w:hAnsi="Times New Roman" w:cs="Times New Roman"/>
          <w:color w:val="222222"/>
          <w:lang w:val="en-US"/>
        </w:rPr>
        <w:t xml:space="preserve"> and </w:t>
      </w:r>
      <w:r w:rsidRPr="00727043">
        <w:rPr>
          <w:rFonts w:ascii="Times New Roman" w:eastAsia="Times New Roman" w:hAnsi="Times New Roman" w:cs="Times New Roman"/>
          <w:color w:val="222222"/>
          <w:lang w:val="en-US"/>
        </w:rPr>
        <w:t xml:space="preserve">Horton A (2022). Should we pay research participants? Feminist political economy for ethical practices in precarious times. </w:t>
      </w:r>
      <w:r w:rsidRPr="00727043">
        <w:rPr>
          <w:rFonts w:ascii="Times New Roman" w:eastAsia="Times New Roman" w:hAnsi="Times New Roman" w:cs="Times New Roman"/>
          <w:i/>
          <w:iCs/>
          <w:color w:val="222222"/>
          <w:lang w:val="en-US"/>
        </w:rPr>
        <w:t>Area</w:t>
      </w:r>
      <w:r w:rsidRPr="00727043">
        <w:rPr>
          <w:rFonts w:ascii="Times New Roman" w:eastAsia="Times New Roman" w:hAnsi="Times New Roman" w:cs="Times New Roman"/>
          <w:color w:val="222222"/>
          <w:lang w:val="en-US"/>
        </w:rPr>
        <w:t xml:space="preserve"> 54(2)</w:t>
      </w:r>
      <w:r w:rsidRPr="4ECF4A68">
        <w:rPr>
          <w:rFonts w:ascii="Times New Roman" w:eastAsia="Times New Roman" w:hAnsi="Times New Roman" w:cs="Times New Roman"/>
          <w:color w:val="222222"/>
          <w:lang w:val="en-US"/>
        </w:rPr>
        <w:t>:</w:t>
      </w:r>
      <w:r w:rsidRPr="00727043">
        <w:rPr>
          <w:rFonts w:ascii="Times New Roman" w:eastAsia="Times New Roman" w:hAnsi="Times New Roman" w:cs="Times New Roman"/>
          <w:color w:val="222222"/>
          <w:lang w:val="en-US"/>
        </w:rPr>
        <w:t xml:space="preserve"> 195</w:t>
      </w:r>
      <w:r w:rsidRPr="4ECF4A68">
        <w:rPr>
          <w:rFonts w:ascii="Times New Roman" w:eastAsia="Times New Roman" w:hAnsi="Times New Roman" w:cs="Times New Roman"/>
          <w:highlight w:val="white"/>
        </w:rPr>
        <w:t>–</w:t>
      </w:r>
      <w:r w:rsidRPr="00727043">
        <w:rPr>
          <w:rFonts w:ascii="Times New Roman" w:eastAsia="Times New Roman" w:hAnsi="Times New Roman" w:cs="Times New Roman"/>
          <w:color w:val="222222"/>
          <w:lang w:val="en-US"/>
        </w:rPr>
        <w:t>202</w:t>
      </w:r>
      <w:r w:rsidRPr="4ECF4A68">
        <w:rPr>
          <w:rFonts w:ascii="Times New Roman" w:eastAsia="Times New Roman" w:hAnsi="Times New Roman" w:cs="Times New Roman"/>
          <w:color w:val="222222"/>
          <w:lang w:val="en-US"/>
        </w:rPr>
        <w:t>.</w:t>
      </w:r>
    </w:p>
    <w:p w14:paraId="4E0D99E7" w14:textId="77777777" w:rsidR="00913F89" w:rsidRPr="003C0476" w:rsidRDefault="00913F89" w:rsidP="00B020DC">
      <w:pPr>
        <w:spacing w:line="480" w:lineRule="auto"/>
        <w:ind w:left="567" w:hanging="567"/>
        <w:rPr>
          <w:rFonts w:ascii="Times New Roman" w:eastAsia="Times New Roman" w:hAnsi="Times New Roman" w:cs="Times New Roman"/>
          <w:highlight w:val="white"/>
        </w:rPr>
      </w:pPr>
      <w:r w:rsidRPr="003C0476">
        <w:rPr>
          <w:rFonts w:ascii="Times New Roman" w:hAnsi="Times New Roman" w:cs="Times New Roman"/>
          <w:color w:val="222222"/>
          <w:shd w:val="clear" w:color="auto" w:fill="FFFFFF"/>
        </w:rPr>
        <w:t>Wax R (1952) Field methods and techniques: Reciprocity as a field technique. </w:t>
      </w:r>
      <w:r w:rsidRPr="003C0476">
        <w:rPr>
          <w:rFonts w:ascii="Times New Roman" w:hAnsi="Times New Roman" w:cs="Times New Roman"/>
          <w:i/>
          <w:iCs/>
          <w:color w:val="222222"/>
          <w:shd w:val="clear" w:color="auto" w:fill="FFFFFF"/>
        </w:rPr>
        <w:t>Human Organization</w:t>
      </w:r>
      <w:r w:rsidRPr="003C0476">
        <w:rPr>
          <w:rFonts w:ascii="Times New Roman" w:hAnsi="Times New Roman" w:cs="Times New Roman"/>
          <w:color w:val="222222"/>
          <w:shd w:val="clear" w:color="auto" w:fill="FFFFFF"/>
        </w:rPr>
        <w:t> 11(3)</w:t>
      </w:r>
      <w:r>
        <w:rPr>
          <w:rFonts w:ascii="Times New Roman" w:hAnsi="Times New Roman" w:cs="Times New Roman"/>
          <w:color w:val="222222"/>
          <w:shd w:val="clear" w:color="auto" w:fill="FFFFFF"/>
        </w:rPr>
        <w:t>:</w:t>
      </w:r>
      <w:r w:rsidRPr="003C0476">
        <w:rPr>
          <w:rFonts w:ascii="Times New Roman" w:hAnsi="Times New Roman" w:cs="Times New Roman"/>
          <w:color w:val="222222"/>
          <w:shd w:val="clear" w:color="auto" w:fill="FFFFFF"/>
        </w:rPr>
        <w:t xml:space="preserve"> 34</w:t>
      </w:r>
      <w:r w:rsidRPr="004C71F7">
        <w:rPr>
          <w:rFonts w:ascii="Times New Roman" w:eastAsia="Times New Roman" w:hAnsi="Times New Roman" w:cs="Times New Roman"/>
          <w:highlight w:val="white"/>
        </w:rPr>
        <w:t>–</w:t>
      </w:r>
      <w:r w:rsidRPr="003C0476">
        <w:rPr>
          <w:rFonts w:ascii="Times New Roman" w:hAnsi="Times New Roman" w:cs="Times New Roman"/>
          <w:color w:val="222222"/>
          <w:shd w:val="clear" w:color="auto" w:fill="FFFFFF"/>
        </w:rPr>
        <w:t>37.</w:t>
      </w:r>
    </w:p>
    <w:p w14:paraId="7AD604A9" w14:textId="77777777" w:rsidR="00913F89" w:rsidRPr="004C71F7" w:rsidRDefault="00913F89" w:rsidP="00B020DC">
      <w:pPr>
        <w:spacing w:line="480" w:lineRule="auto"/>
        <w:ind w:left="567" w:hanging="567"/>
        <w:rPr>
          <w:rFonts w:ascii="Times New Roman" w:eastAsia="Times New Roman" w:hAnsi="Times New Roman" w:cs="Times New Roman"/>
          <w:highlight w:val="white"/>
        </w:rPr>
      </w:pPr>
      <w:r w:rsidRPr="004C71F7">
        <w:rPr>
          <w:rFonts w:ascii="Times New Roman" w:eastAsia="Times New Roman" w:hAnsi="Times New Roman" w:cs="Times New Roman"/>
          <w:highlight w:val="white"/>
        </w:rPr>
        <w:t xml:space="preserve">Wertheimer A and Miller FG (2008) Payment for research participation: a coercive offer? </w:t>
      </w:r>
      <w:r w:rsidRPr="004C71F7">
        <w:rPr>
          <w:rFonts w:ascii="Times New Roman" w:eastAsia="Times New Roman" w:hAnsi="Times New Roman" w:cs="Times New Roman"/>
          <w:i/>
          <w:highlight w:val="white"/>
        </w:rPr>
        <w:t>Journal of Medical Ethics</w:t>
      </w:r>
      <w:r w:rsidRPr="004C71F7">
        <w:rPr>
          <w:rFonts w:ascii="Times New Roman" w:eastAsia="Times New Roman" w:hAnsi="Times New Roman" w:cs="Times New Roman"/>
          <w:highlight w:val="white"/>
        </w:rPr>
        <w:t xml:space="preserve"> 34(5): 389–392.</w:t>
      </w:r>
    </w:p>
    <w:p w14:paraId="7F7DCE1D" w14:textId="77777777" w:rsidR="00913F89" w:rsidRPr="004C71F7"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Ybarra M (2014) Don’t just pay it back, pay it forward: From accountability to reciprocity in research relationships. </w:t>
      </w:r>
      <w:r w:rsidRPr="676BC247">
        <w:rPr>
          <w:rFonts w:ascii="Times New Roman" w:eastAsia="Times New Roman" w:hAnsi="Times New Roman" w:cs="Times New Roman"/>
          <w:i/>
          <w:highlight w:val="white"/>
          <w:lang w:val="en-US"/>
        </w:rPr>
        <w:t>Journal of Research Practice</w:t>
      </w:r>
      <w:r w:rsidRPr="676BC247">
        <w:rPr>
          <w:rFonts w:ascii="Times New Roman" w:eastAsia="Times New Roman" w:hAnsi="Times New Roman" w:cs="Times New Roman"/>
          <w:highlight w:val="white"/>
          <w:lang w:val="en-US"/>
        </w:rPr>
        <w:t xml:space="preserve"> 10(2): 1–7.</w:t>
      </w:r>
    </w:p>
    <w:p w14:paraId="18591F28" w14:textId="77777777" w:rsidR="00913F89" w:rsidRDefault="00913F89" w:rsidP="00B020DC">
      <w:pPr>
        <w:spacing w:line="480" w:lineRule="auto"/>
        <w:ind w:left="567" w:hanging="567"/>
        <w:rPr>
          <w:rFonts w:ascii="Times New Roman" w:eastAsia="Times New Roman" w:hAnsi="Times New Roman" w:cs="Times New Roman"/>
          <w:highlight w:val="white"/>
          <w:lang w:val="en-US"/>
        </w:rPr>
      </w:pPr>
      <w:r w:rsidRPr="676BC247">
        <w:rPr>
          <w:rFonts w:ascii="Times New Roman" w:eastAsia="Times New Roman" w:hAnsi="Times New Roman" w:cs="Times New Roman"/>
          <w:highlight w:val="white"/>
          <w:lang w:val="en-US"/>
        </w:rPr>
        <w:t xml:space="preserve">Young MW and Malinowski B (1998) </w:t>
      </w:r>
      <w:r w:rsidRPr="676BC247">
        <w:rPr>
          <w:rFonts w:ascii="Times New Roman" w:eastAsia="Times New Roman" w:hAnsi="Times New Roman" w:cs="Times New Roman"/>
          <w:i/>
          <w:highlight w:val="white"/>
          <w:lang w:val="en-US"/>
        </w:rPr>
        <w:t xml:space="preserve">Malinowski's </w:t>
      </w:r>
      <w:proofErr w:type="spellStart"/>
      <w:r w:rsidRPr="676BC247">
        <w:rPr>
          <w:rFonts w:ascii="Times New Roman" w:eastAsia="Times New Roman" w:hAnsi="Times New Roman" w:cs="Times New Roman"/>
          <w:i/>
          <w:highlight w:val="white"/>
          <w:lang w:val="en-US"/>
        </w:rPr>
        <w:t>Kiriwina</w:t>
      </w:r>
      <w:proofErr w:type="spellEnd"/>
      <w:r w:rsidRPr="676BC247">
        <w:rPr>
          <w:rFonts w:ascii="Times New Roman" w:eastAsia="Times New Roman" w:hAnsi="Times New Roman" w:cs="Times New Roman"/>
          <w:i/>
          <w:highlight w:val="white"/>
          <w:lang w:val="en-US"/>
        </w:rPr>
        <w:t>: fieldwork photography 1915-1918.</w:t>
      </w:r>
      <w:r w:rsidRPr="676BC247">
        <w:rPr>
          <w:rFonts w:ascii="Times New Roman" w:eastAsia="Times New Roman" w:hAnsi="Times New Roman" w:cs="Times New Roman"/>
          <w:highlight w:val="white"/>
          <w:lang w:val="en-US"/>
        </w:rPr>
        <w:t xml:space="preserve"> Chicago: University of Chicago Press.</w:t>
      </w:r>
    </w:p>
    <w:p w14:paraId="2E0CF54F" w14:textId="77777777" w:rsidR="00913F89" w:rsidRPr="004C71F7" w:rsidRDefault="00913F89" w:rsidP="00B020DC">
      <w:pPr>
        <w:spacing w:line="480" w:lineRule="auto"/>
        <w:ind w:left="567" w:hanging="567"/>
        <w:rPr>
          <w:rFonts w:ascii="Times New Roman" w:hAnsi="Times New Roman" w:cs="Times New Roman"/>
        </w:rPr>
      </w:pPr>
      <w:proofErr w:type="spellStart"/>
      <w:r w:rsidRPr="003C0476">
        <w:rPr>
          <w:rFonts w:ascii="Times New Roman" w:hAnsi="Times New Roman" w:cs="Times New Roman"/>
          <w:color w:val="222222"/>
          <w:shd w:val="clear" w:color="auto" w:fill="FFFFFF"/>
        </w:rPr>
        <w:lastRenderedPageBreak/>
        <w:t>Zelizer</w:t>
      </w:r>
      <w:proofErr w:type="spellEnd"/>
      <w:r w:rsidRPr="003C0476">
        <w:rPr>
          <w:rFonts w:ascii="Times New Roman" w:hAnsi="Times New Roman" w:cs="Times New Roman"/>
          <w:color w:val="222222"/>
          <w:shd w:val="clear" w:color="auto" w:fill="FFFFFF"/>
        </w:rPr>
        <w:t xml:space="preserve"> VA (1989) The social meaning of money:</w:t>
      </w:r>
      <w:r>
        <w:rPr>
          <w:rFonts w:ascii="Times New Roman" w:hAnsi="Times New Roman" w:cs="Times New Roman"/>
          <w:color w:val="222222"/>
          <w:shd w:val="clear" w:color="auto" w:fill="FFFFFF"/>
        </w:rPr>
        <w:t xml:space="preserve"> “S</w:t>
      </w:r>
      <w:r w:rsidRPr="003C0476">
        <w:rPr>
          <w:rFonts w:ascii="Times New Roman" w:hAnsi="Times New Roman" w:cs="Times New Roman"/>
          <w:color w:val="222222"/>
          <w:shd w:val="clear" w:color="auto" w:fill="FFFFFF"/>
        </w:rPr>
        <w:t>pecial monies</w:t>
      </w:r>
      <w:r>
        <w:rPr>
          <w:rFonts w:ascii="Times New Roman" w:hAnsi="Times New Roman" w:cs="Times New Roman"/>
          <w:color w:val="222222"/>
          <w:shd w:val="clear" w:color="auto" w:fill="FFFFFF"/>
        </w:rPr>
        <w:t>”</w:t>
      </w:r>
      <w:r w:rsidRPr="003C0476">
        <w:rPr>
          <w:rFonts w:ascii="Times New Roman" w:hAnsi="Times New Roman" w:cs="Times New Roman"/>
          <w:color w:val="222222"/>
          <w:shd w:val="clear" w:color="auto" w:fill="FFFFFF"/>
        </w:rPr>
        <w:t>. </w:t>
      </w:r>
      <w:r w:rsidRPr="003C0476">
        <w:rPr>
          <w:rFonts w:ascii="Times New Roman" w:hAnsi="Times New Roman" w:cs="Times New Roman"/>
          <w:i/>
          <w:iCs/>
          <w:color w:val="222222"/>
          <w:shd w:val="clear" w:color="auto" w:fill="FFFFFF"/>
        </w:rPr>
        <w:t xml:space="preserve">American </w:t>
      </w:r>
      <w:r>
        <w:rPr>
          <w:rFonts w:ascii="Times New Roman" w:hAnsi="Times New Roman" w:cs="Times New Roman"/>
          <w:i/>
          <w:iCs/>
          <w:color w:val="222222"/>
          <w:shd w:val="clear" w:color="auto" w:fill="FFFFFF"/>
        </w:rPr>
        <w:t>J</w:t>
      </w:r>
      <w:r w:rsidRPr="003C0476">
        <w:rPr>
          <w:rFonts w:ascii="Times New Roman" w:hAnsi="Times New Roman" w:cs="Times New Roman"/>
          <w:i/>
          <w:iCs/>
          <w:color w:val="222222"/>
          <w:shd w:val="clear" w:color="auto" w:fill="FFFFFF"/>
        </w:rPr>
        <w:t xml:space="preserve">ournal of </w:t>
      </w:r>
      <w:r>
        <w:rPr>
          <w:rFonts w:ascii="Times New Roman" w:hAnsi="Times New Roman" w:cs="Times New Roman"/>
          <w:i/>
          <w:iCs/>
          <w:color w:val="222222"/>
          <w:shd w:val="clear" w:color="auto" w:fill="FFFFFF"/>
        </w:rPr>
        <w:t>S</w:t>
      </w:r>
      <w:r w:rsidRPr="003C0476">
        <w:rPr>
          <w:rFonts w:ascii="Times New Roman" w:hAnsi="Times New Roman" w:cs="Times New Roman"/>
          <w:i/>
          <w:iCs/>
          <w:color w:val="222222"/>
          <w:shd w:val="clear" w:color="auto" w:fill="FFFFFF"/>
        </w:rPr>
        <w:t>ociology</w:t>
      </w:r>
      <w:r w:rsidRPr="003C0476">
        <w:rPr>
          <w:rFonts w:ascii="Times New Roman" w:hAnsi="Times New Roman" w:cs="Times New Roman"/>
          <w:color w:val="222222"/>
          <w:shd w:val="clear" w:color="auto" w:fill="FFFFFF"/>
        </w:rPr>
        <w:t> 95(2)</w:t>
      </w:r>
      <w:r>
        <w:rPr>
          <w:rFonts w:ascii="Times New Roman" w:hAnsi="Times New Roman" w:cs="Times New Roman"/>
          <w:color w:val="222222"/>
          <w:shd w:val="clear" w:color="auto" w:fill="FFFFFF"/>
        </w:rPr>
        <w:t>:</w:t>
      </w:r>
      <w:r w:rsidRPr="003C0476">
        <w:rPr>
          <w:rFonts w:ascii="Times New Roman" w:hAnsi="Times New Roman" w:cs="Times New Roman"/>
          <w:color w:val="222222"/>
          <w:shd w:val="clear" w:color="auto" w:fill="FFFFFF"/>
        </w:rPr>
        <w:t xml:space="preserve"> 342</w:t>
      </w:r>
      <w:r w:rsidRPr="004C71F7">
        <w:rPr>
          <w:rFonts w:ascii="Times New Roman" w:eastAsia="Times New Roman" w:hAnsi="Times New Roman" w:cs="Times New Roman"/>
          <w:highlight w:val="white"/>
        </w:rPr>
        <w:t>–</w:t>
      </w:r>
      <w:r w:rsidRPr="003C0476">
        <w:rPr>
          <w:rFonts w:ascii="Times New Roman" w:hAnsi="Times New Roman" w:cs="Times New Roman"/>
          <w:color w:val="222222"/>
          <w:shd w:val="clear" w:color="auto" w:fill="FFFFFF"/>
        </w:rPr>
        <w:t>377.</w:t>
      </w:r>
    </w:p>
    <w:p w14:paraId="422B9EE2" w14:textId="77777777" w:rsidR="00913F89" w:rsidRPr="003C0476" w:rsidRDefault="00913F89" w:rsidP="00B020DC">
      <w:pPr>
        <w:spacing w:line="480" w:lineRule="auto"/>
        <w:ind w:left="567" w:hanging="567"/>
        <w:rPr>
          <w:rFonts w:ascii="Times New Roman" w:eastAsia="Times New Roman" w:hAnsi="Times New Roman" w:cs="Times New Roman"/>
          <w:highlight w:val="white"/>
        </w:rPr>
      </w:pPr>
      <w:proofErr w:type="spellStart"/>
      <w:r w:rsidRPr="003C0476">
        <w:rPr>
          <w:rFonts w:ascii="Times New Roman" w:hAnsi="Times New Roman" w:cs="Times New Roman"/>
          <w:color w:val="222222"/>
          <w:shd w:val="clear" w:color="auto" w:fill="FFFFFF"/>
        </w:rPr>
        <w:t>Zelizer</w:t>
      </w:r>
      <w:proofErr w:type="spellEnd"/>
      <w:r w:rsidRPr="003C0476">
        <w:rPr>
          <w:rFonts w:ascii="Times New Roman" w:hAnsi="Times New Roman" w:cs="Times New Roman"/>
          <w:color w:val="222222"/>
          <w:shd w:val="clear" w:color="auto" w:fill="FFFFFF"/>
        </w:rPr>
        <w:t xml:space="preserve"> VA (1998) Introduction: How people talk about money. </w:t>
      </w:r>
      <w:r w:rsidRPr="003C0476">
        <w:rPr>
          <w:rFonts w:ascii="Times New Roman" w:hAnsi="Times New Roman" w:cs="Times New Roman"/>
          <w:i/>
          <w:iCs/>
          <w:color w:val="222222"/>
          <w:shd w:val="clear" w:color="auto" w:fill="FFFFFF"/>
        </w:rPr>
        <w:t>American Behavioral Scientist</w:t>
      </w:r>
      <w:r w:rsidRPr="003C0476">
        <w:rPr>
          <w:rFonts w:ascii="Times New Roman" w:hAnsi="Times New Roman" w:cs="Times New Roman"/>
          <w:color w:val="222222"/>
          <w:shd w:val="clear" w:color="auto" w:fill="FFFFFF"/>
        </w:rPr>
        <w:t> 41(10)</w:t>
      </w:r>
      <w:r>
        <w:rPr>
          <w:rFonts w:ascii="Times New Roman" w:hAnsi="Times New Roman" w:cs="Times New Roman"/>
          <w:color w:val="222222"/>
          <w:shd w:val="clear" w:color="auto" w:fill="FFFFFF"/>
        </w:rPr>
        <w:t>:</w:t>
      </w:r>
      <w:r w:rsidRPr="003C0476">
        <w:rPr>
          <w:rFonts w:ascii="Times New Roman" w:hAnsi="Times New Roman" w:cs="Times New Roman"/>
          <w:color w:val="222222"/>
          <w:shd w:val="clear" w:color="auto" w:fill="FFFFFF"/>
        </w:rPr>
        <w:t xml:space="preserve"> 1373</w:t>
      </w:r>
      <w:r w:rsidRPr="004C71F7">
        <w:rPr>
          <w:rFonts w:ascii="Times New Roman" w:eastAsia="Times New Roman" w:hAnsi="Times New Roman" w:cs="Times New Roman"/>
          <w:highlight w:val="white"/>
        </w:rPr>
        <w:t>–</w:t>
      </w:r>
      <w:r w:rsidRPr="003C0476">
        <w:rPr>
          <w:rFonts w:ascii="Times New Roman" w:hAnsi="Times New Roman" w:cs="Times New Roman"/>
          <w:color w:val="222222"/>
          <w:shd w:val="clear" w:color="auto" w:fill="FFFFFF"/>
        </w:rPr>
        <w:t>1383.</w:t>
      </w:r>
    </w:p>
    <w:p w14:paraId="1E7B0D02" w14:textId="77777777" w:rsidR="00913F89" w:rsidRDefault="00913F89" w:rsidP="00B020DC">
      <w:pPr>
        <w:spacing w:line="480" w:lineRule="auto"/>
        <w:ind w:left="567" w:hanging="567"/>
        <w:rPr>
          <w:rFonts w:ascii="Times New Roman" w:eastAsia="Times New Roman" w:hAnsi="Times New Roman" w:cs="Times New Roman"/>
          <w:highlight w:val="white"/>
          <w:lang w:val="en-US"/>
        </w:rPr>
      </w:pPr>
      <w:proofErr w:type="spellStart"/>
      <w:r w:rsidRPr="676BC247">
        <w:rPr>
          <w:rFonts w:ascii="Times New Roman" w:eastAsia="Times New Roman" w:hAnsi="Times New Roman" w:cs="Times New Roman"/>
          <w:highlight w:val="white"/>
          <w:lang w:val="en-US"/>
        </w:rPr>
        <w:t>Zelizer</w:t>
      </w:r>
      <w:proofErr w:type="spellEnd"/>
      <w:r w:rsidRPr="676BC247">
        <w:rPr>
          <w:rFonts w:ascii="Times New Roman" w:eastAsia="Times New Roman" w:hAnsi="Times New Roman" w:cs="Times New Roman"/>
          <w:highlight w:val="white"/>
          <w:lang w:val="en-US"/>
        </w:rPr>
        <w:t xml:space="preserve"> VA (2000). The purchase of intimacy.</w:t>
      </w:r>
      <w:r w:rsidRPr="676BC247">
        <w:rPr>
          <w:rFonts w:ascii="Times New Roman" w:eastAsia="Times New Roman" w:hAnsi="Times New Roman" w:cs="Times New Roman"/>
          <w:i/>
          <w:highlight w:val="white"/>
          <w:lang w:val="en-US"/>
        </w:rPr>
        <w:t xml:space="preserve"> Law and Social Inquiry</w:t>
      </w:r>
      <w:r w:rsidRPr="676BC247">
        <w:rPr>
          <w:rFonts w:ascii="Times New Roman" w:eastAsia="Times New Roman" w:hAnsi="Times New Roman" w:cs="Times New Roman"/>
          <w:highlight w:val="white"/>
          <w:lang w:val="en-US"/>
        </w:rPr>
        <w:t xml:space="preserve"> 25(3): 817–848.</w:t>
      </w:r>
    </w:p>
    <w:p w14:paraId="63CCF389" w14:textId="77777777" w:rsidR="00B020DC" w:rsidRDefault="00B020DC"/>
    <w:sectPr w:rsidR="00B020DC" w:rsidSect="00B020DC">
      <w:foot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188FA" w14:textId="77777777" w:rsidR="00B020DC" w:rsidRDefault="00B020DC" w:rsidP="00B020DC">
      <w:pPr>
        <w:spacing w:line="240" w:lineRule="auto"/>
      </w:pPr>
      <w:r>
        <w:separator/>
      </w:r>
    </w:p>
  </w:endnote>
  <w:endnote w:type="continuationSeparator" w:id="0">
    <w:p w14:paraId="391FF989" w14:textId="77777777" w:rsidR="00B020DC" w:rsidRDefault="00B020DC" w:rsidP="00B02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210741"/>
      <w:docPartObj>
        <w:docPartGallery w:val="Page Numbers (Bottom of Page)"/>
        <w:docPartUnique/>
      </w:docPartObj>
    </w:sdtPr>
    <w:sdtEndPr>
      <w:rPr>
        <w:noProof/>
      </w:rPr>
    </w:sdtEndPr>
    <w:sdtContent>
      <w:p w14:paraId="13A783B9" w14:textId="77777777" w:rsidR="00B020DC" w:rsidRDefault="00B020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74FE11" w14:textId="77777777" w:rsidR="00B020DC" w:rsidRDefault="00B02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DC291" w14:textId="77777777" w:rsidR="00B020DC" w:rsidRDefault="00B020DC" w:rsidP="00B020DC">
      <w:pPr>
        <w:spacing w:line="240" w:lineRule="auto"/>
      </w:pPr>
      <w:r>
        <w:separator/>
      </w:r>
    </w:p>
  </w:footnote>
  <w:footnote w:type="continuationSeparator" w:id="0">
    <w:p w14:paraId="6326172A" w14:textId="77777777" w:rsidR="00B020DC" w:rsidRDefault="00B020DC" w:rsidP="00B020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00D4B"/>
    <w:multiLevelType w:val="hybridMultilevel"/>
    <w:tmpl w:val="540A547A"/>
    <w:lvl w:ilvl="0" w:tplc="371ED416">
      <w:start w:val="1"/>
      <w:numFmt w:val="decimal"/>
      <w:lvlText w:val="%1)"/>
      <w:lvlJc w:val="left"/>
      <w:pPr>
        <w:ind w:left="1020" w:hanging="360"/>
      </w:pPr>
    </w:lvl>
    <w:lvl w:ilvl="1" w:tplc="E31E7A76">
      <w:start w:val="1"/>
      <w:numFmt w:val="decimal"/>
      <w:lvlText w:val="%2)"/>
      <w:lvlJc w:val="left"/>
      <w:pPr>
        <w:ind w:left="1020" w:hanging="360"/>
      </w:pPr>
    </w:lvl>
    <w:lvl w:ilvl="2" w:tplc="A404DF66">
      <w:start w:val="1"/>
      <w:numFmt w:val="decimal"/>
      <w:lvlText w:val="%3)"/>
      <w:lvlJc w:val="left"/>
      <w:pPr>
        <w:ind w:left="1020" w:hanging="360"/>
      </w:pPr>
    </w:lvl>
    <w:lvl w:ilvl="3" w:tplc="C5FC0FB0">
      <w:start w:val="1"/>
      <w:numFmt w:val="decimal"/>
      <w:lvlText w:val="%4)"/>
      <w:lvlJc w:val="left"/>
      <w:pPr>
        <w:ind w:left="1020" w:hanging="360"/>
      </w:pPr>
    </w:lvl>
    <w:lvl w:ilvl="4" w:tplc="44CCCC52">
      <w:start w:val="1"/>
      <w:numFmt w:val="decimal"/>
      <w:lvlText w:val="%5)"/>
      <w:lvlJc w:val="left"/>
      <w:pPr>
        <w:ind w:left="1020" w:hanging="360"/>
      </w:pPr>
    </w:lvl>
    <w:lvl w:ilvl="5" w:tplc="EC40D228">
      <w:start w:val="1"/>
      <w:numFmt w:val="decimal"/>
      <w:lvlText w:val="%6)"/>
      <w:lvlJc w:val="left"/>
      <w:pPr>
        <w:ind w:left="1020" w:hanging="360"/>
      </w:pPr>
    </w:lvl>
    <w:lvl w:ilvl="6" w:tplc="F2A2E99C">
      <w:start w:val="1"/>
      <w:numFmt w:val="decimal"/>
      <w:lvlText w:val="%7)"/>
      <w:lvlJc w:val="left"/>
      <w:pPr>
        <w:ind w:left="1020" w:hanging="360"/>
      </w:pPr>
    </w:lvl>
    <w:lvl w:ilvl="7" w:tplc="C952E564">
      <w:start w:val="1"/>
      <w:numFmt w:val="decimal"/>
      <w:lvlText w:val="%8)"/>
      <w:lvlJc w:val="left"/>
      <w:pPr>
        <w:ind w:left="1020" w:hanging="360"/>
      </w:pPr>
    </w:lvl>
    <w:lvl w:ilvl="8" w:tplc="CBB0DD12">
      <w:start w:val="1"/>
      <w:numFmt w:val="decimal"/>
      <w:lvlText w:val="%9)"/>
      <w:lvlJc w:val="left"/>
      <w:pPr>
        <w:ind w:left="1020" w:hanging="360"/>
      </w:pPr>
    </w:lvl>
  </w:abstractNum>
  <w:abstractNum w:abstractNumId="1" w15:restartNumberingAfterBreak="0">
    <w:nsid w:val="3C553816"/>
    <w:multiLevelType w:val="hybridMultilevel"/>
    <w:tmpl w:val="DAB6F2B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55965811">
    <w:abstractNumId w:val="0"/>
  </w:num>
  <w:num w:numId="2" w16cid:durableId="1228371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DC"/>
    <w:rsid w:val="00050E63"/>
    <w:rsid w:val="00057C94"/>
    <w:rsid w:val="000E3A36"/>
    <w:rsid w:val="00182443"/>
    <w:rsid w:val="001C265A"/>
    <w:rsid w:val="00211F41"/>
    <w:rsid w:val="00260636"/>
    <w:rsid w:val="00375F1B"/>
    <w:rsid w:val="00392DFB"/>
    <w:rsid w:val="0039615C"/>
    <w:rsid w:val="003A44DE"/>
    <w:rsid w:val="004D548D"/>
    <w:rsid w:val="00540CE8"/>
    <w:rsid w:val="005B173E"/>
    <w:rsid w:val="005F15DA"/>
    <w:rsid w:val="00672052"/>
    <w:rsid w:val="00692155"/>
    <w:rsid w:val="006E1305"/>
    <w:rsid w:val="00727043"/>
    <w:rsid w:val="00780BD7"/>
    <w:rsid w:val="00854FC9"/>
    <w:rsid w:val="00886655"/>
    <w:rsid w:val="00913F89"/>
    <w:rsid w:val="00952354"/>
    <w:rsid w:val="00A55044"/>
    <w:rsid w:val="00A747C7"/>
    <w:rsid w:val="00AD10C2"/>
    <w:rsid w:val="00AD1488"/>
    <w:rsid w:val="00B020DC"/>
    <w:rsid w:val="00B65915"/>
    <w:rsid w:val="00B80C49"/>
    <w:rsid w:val="00BE0C40"/>
    <w:rsid w:val="00C20EF8"/>
    <w:rsid w:val="00C232A3"/>
    <w:rsid w:val="00CB2B25"/>
    <w:rsid w:val="00CB4F85"/>
    <w:rsid w:val="00D5293C"/>
    <w:rsid w:val="00F664E2"/>
    <w:rsid w:val="00FF2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C3FC"/>
  <w15:chartTrackingRefBased/>
  <w15:docId w15:val="{4DACA8FE-05F3-486F-8D93-73666127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0DC"/>
    <w:pPr>
      <w:spacing w:after="0" w:line="276" w:lineRule="auto"/>
    </w:pPr>
    <w:rPr>
      <w:rFonts w:ascii="Arial" w:eastAsia="Arial" w:hAnsi="Arial" w:cs="Arial"/>
      <w:kern w:val="0"/>
      <w:sz w:val="22"/>
      <w:szCs w:val="22"/>
      <w:lang w:val="en" w:eastAsia="en-GB"/>
      <w14:ligatures w14:val="none"/>
    </w:rPr>
  </w:style>
  <w:style w:type="paragraph" w:styleId="Heading1">
    <w:name w:val="heading 1"/>
    <w:basedOn w:val="Normal"/>
    <w:next w:val="Normal"/>
    <w:link w:val="Heading1Char"/>
    <w:uiPriority w:val="9"/>
    <w:qFormat/>
    <w:rsid w:val="00B02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02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020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0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0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0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0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0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0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0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0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0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0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0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0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0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0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0DC"/>
    <w:rPr>
      <w:rFonts w:eastAsiaTheme="majorEastAsia" w:cstheme="majorBidi"/>
      <w:color w:val="272727" w:themeColor="text1" w:themeTint="D8"/>
    </w:rPr>
  </w:style>
  <w:style w:type="paragraph" w:styleId="Title">
    <w:name w:val="Title"/>
    <w:basedOn w:val="Normal"/>
    <w:next w:val="Normal"/>
    <w:link w:val="TitleChar"/>
    <w:uiPriority w:val="10"/>
    <w:qFormat/>
    <w:rsid w:val="00B02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0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0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0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0DC"/>
    <w:pPr>
      <w:spacing w:before="160"/>
      <w:jc w:val="center"/>
    </w:pPr>
    <w:rPr>
      <w:i/>
      <w:iCs/>
      <w:color w:val="404040" w:themeColor="text1" w:themeTint="BF"/>
    </w:rPr>
  </w:style>
  <w:style w:type="character" w:customStyle="1" w:styleId="QuoteChar">
    <w:name w:val="Quote Char"/>
    <w:basedOn w:val="DefaultParagraphFont"/>
    <w:link w:val="Quote"/>
    <w:uiPriority w:val="29"/>
    <w:rsid w:val="00B020DC"/>
    <w:rPr>
      <w:i/>
      <w:iCs/>
      <w:color w:val="404040" w:themeColor="text1" w:themeTint="BF"/>
    </w:rPr>
  </w:style>
  <w:style w:type="paragraph" w:styleId="ListParagraph">
    <w:name w:val="List Paragraph"/>
    <w:basedOn w:val="Normal"/>
    <w:uiPriority w:val="34"/>
    <w:qFormat/>
    <w:rsid w:val="00B020DC"/>
    <w:pPr>
      <w:ind w:left="720"/>
      <w:contextualSpacing/>
    </w:pPr>
  </w:style>
  <w:style w:type="character" w:styleId="IntenseEmphasis">
    <w:name w:val="Intense Emphasis"/>
    <w:basedOn w:val="DefaultParagraphFont"/>
    <w:uiPriority w:val="21"/>
    <w:qFormat/>
    <w:rsid w:val="00B020DC"/>
    <w:rPr>
      <w:i/>
      <w:iCs/>
      <w:color w:val="0F4761" w:themeColor="accent1" w:themeShade="BF"/>
    </w:rPr>
  </w:style>
  <w:style w:type="paragraph" w:styleId="IntenseQuote">
    <w:name w:val="Intense Quote"/>
    <w:basedOn w:val="Normal"/>
    <w:next w:val="Normal"/>
    <w:link w:val="IntenseQuoteChar"/>
    <w:uiPriority w:val="30"/>
    <w:qFormat/>
    <w:rsid w:val="00B02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0DC"/>
    <w:rPr>
      <w:i/>
      <w:iCs/>
      <w:color w:val="0F4761" w:themeColor="accent1" w:themeShade="BF"/>
    </w:rPr>
  </w:style>
  <w:style w:type="character" w:styleId="IntenseReference">
    <w:name w:val="Intense Reference"/>
    <w:basedOn w:val="DefaultParagraphFont"/>
    <w:uiPriority w:val="32"/>
    <w:qFormat/>
    <w:rsid w:val="00B020DC"/>
    <w:rPr>
      <w:b/>
      <w:bCs/>
      <w:smallCaps/>
      <w:color w:val="0F4761" w:themeColor="accent1" w:themeShade="BF"/>
      <w:spacing w:val="5"/>
    </w:rPr>
  </w:style>
  <w:style w:type="table" w:customStyle="1" w:styleId="TableNormal0">
    <w:name w:val="TableNormal"/>
    <w:rsid w:val="00B020DC"/>
    <w:pPr>
      <w:spacing w:after="0" w:line="276" w:lineRule="auto"/>
    </w:pPr>
    <w:rPr>
      <w:rFonts w:ascii="Arial" w:eastAsia="Arial" w:hAnsi="Arial" w:cs="Arial"/>
      <w:kern w:val="0"/>
      <w:sz w:val="22"/>
      <w:szCs w:val="22"/>
      <w:lang w:val="en" w:eastAsia="en-GB"/>
      <w14:ligatures w14:val="none"/>
    </w:rPr>
    <w:tblPr>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B020DC"/>
    <w:pPr>
      <w:spacing w:line="240" w:lineRule="auto"/>
    </w:pPr>
    <w:rPr>
      <w:sz w:val="20"/>
      <w:szCs w:val="20"/>
    </w:rPr>
  </w:style>
  <w:style w:type="character" w:customStyle="1" w:styleId="CommentTextChar">
    <w:name w:val="Comment Text Char"/>
    <w:basedOn w:val="DefaultParagraphFont"/>
    <w:link w:val="CommentText"/>
    <w:uiPriority w:val="99"/>
    <w:rsid w:val="00B020DC"/>
    <w:rPr>
      <w:rFonts w:ascii="Arial" w:eastAsia="Arial" w:hAnsi="Arial" w:cs="Arial"/>
      <w:kern w:val="0"/>
      <w:sz w:val="20"/>
      <w:szCs w:val="20"/>
      <w:lang w:val="en" w:eastAsia="en-GB"/>
      <w14:ligatures w14:val="none"/>
    </w:rPr>
  </w:style>
  <w:style w:type="character" w:styleId="CommentReference">
    <w:name w:val="annotation reference"/>
    <w:basedOn w:val="DefaultParagraphFont"/>
    <w:uiPriority w:val="99"/>
    <w:semiHidden/>
    <w:unhideWhenUsed/>
    <w:rsid w:val="00B020DC"/>
    <w:rPr>
      <w:sz w:val="16"/>
      <w:szCs w:val="16"/>
    </w:rPr>
  </w:style>
  <w:style w:type="paragraph" w:styleId="CommentSubject">
    <w:name w:val="annotation subject"/>
    <w:basedOn w:val="CommentText"/>
    <w:next w:val="CommentText"/>
    <w:link w:val="CommentSubjectChar"/>
    <w:uiPriority w:val="99"/>
    <w:semiHidden/>
    <w:unhideWhenUsed/>
    <w:rsid w:val="00B020DC"/>
    <w:rPr>
      <w:b/>
      <w:bCs/>
    </w:rPr>
  </w:style>
  <w:style w:type="character" w:customStyle="1" w:styleId="CommentSubjectChar">
    <w:name w:val="Comment Subject Char"/>
    <w:basedOn w:val="CommentTextChar"/>
    <w:link w:val="CommentSubject"/>
    <w:uiPriority w:val="99"/>
    <w:semiHidden/>
    <w:rsid w:val="00B020DC"/>
    <w:rPr>
      <w:rFonts w:ascii="Arial" w:eastAsia="Arial" w:hAnsi="Arial" w:cs="Arial"/>
      <w:b/>
      <w:bCs/>
      <w:kern w:val="0"/>
      <w:sz w:val="20"/>
      <w:szCs w:val="20"/>
      <w:lang w:val="en" w:eastAsia="en-GB"/>
      <w14:ligatures w14:val="none"/>
    </w:rPr>
  </w:style>
  <w:style w:type="paragraph" w:styleId="Revision">
    <w:name w:val="Revision"/>
    <w:hidden/>
    <w:uiPriority w:val="99"/>
    <w:semiHidden/>
    <w:rsid w:val="00B020DC"/>
    <w:pPr>
      <w:spacing w:after="0" w:line="240" w:lineRule="auto"/>
    </w:pPr>
    <w:rPr>
      <w:rFonts w:ascii="Arial" w:eastAsia="Arial" w:hAnsi="Arial" w:cs="Arial"/>
      <w:kern w:val="0"/>
      <w:sz w:val="22"/>
      <w:szCs w:val="22"/>
      <w:lang w:val="en" w:eastAsia="en-GB"/>
      <w14:ligatures w14:val="none"/>
    </w:rPr>
  </w:style>
  <w:style w:type="character" w:styleId="Hyperlink">
    <w:name w:val="Hyperlink"/>
    <w:basedOn w:val="DefaultParagraphFont"/>
    <w:uiPriority w:val="99"/>
    <w:unhideWhenUsed/>
    <w:rsid w:val="00B020DC"/>
    <w:rPr>
      <w:color w:val="467886" w:themeColor="hyperlink"/>
      <w:u w:val="single"/>
    </w:rPr>
  </w:style>
  <w:style w:type="character" w:styleId="UnresolvedMention">
    <w:name w:val="Unresolved Mention"/>
    <w:basedOn w:val="DefaultParagraphFont"/>
    <w:uiPriority w:val="99"/>
    <w:semiHidden/>
    <w:unhideWhenUsed/>
    <w:rsid w:val="00B020DC"/>
    <w:rPr>
      <w:color w:val="605E5C"/>
      <w:shd w:val="clear" w:color="auto" w:fill="E1DFDD"/>
    </w:rPr>
  </w:style>
  <w:style w:type="paragraph" w:styleId="FootnoteText">
    <w:name w:val="footnote text"/>
    <w:basedOn w:val="Normal"/>
    <w:link w:val="FootnoteTextChar"/>
    <w:uiPriority w:val="99"/>
    <w:semiHidden/>
    <w:unhideWhenUsed/>
    <w:rsid w:val="00B020DC"/>
    <w:pPr>
      <w:spacing w:line="240" w:lineRule="auto"/>
    </w:pPr>
    <w:rPr>
      <w:sz w:val="20"/>
      <w:szCs w:val="20"/>
    </w:rPr>
  </w:style>
  <w:style w:type="character" w:customStyle="1" w:styleId="FootnoteTextChar">
    <w:name w:val="Footnote Text Char"/>
    <w:basedOn w:val="DefaultParagraphFont"/>
    <w:link w:val="FootnoteText"/>
    <w:uiPriority w:val="99"/>
    <w:semiHidden/>
    <w:rsid w:val="00B020DC"/>
    <w:rPr>
      <w:rFonts w:ascii="Arial" w:eastAsia="Arial" w:hAnsi="Arial" w:cs="Arial"/>
      <w:kern w:val="0"/>
      <w:sz w:val="20"/>
      <w:szCs w:val="20"/>
      <w:lang w:val="en" w:eastAsia="en-GB"/>
      <w14:ligatures w14:val="none"/>
    </w:rPr>
  </w:style>
  <w:style w:type="character" w:styleId="FootnoteReference">
    <w:name w:val="footnote reference"/>
    <w:basedOn w:val="DefaultParagraphFont"/>
    <w:uiPriority w:val="99"/>
    <w:semiHidden/>
    <w:unhideWhenUsed/>
    <w:rsid w:val="00B020DC"/>
    <w:rPr>
      <w:vertAlign w:val="superscript"/>
    </w:rPr>
  </w:style>
  <w:style w:type="paragraph" w:styleId="Header">
    <w:name w:val="header"/>
    <w:basedOn w:val="Normal"/>
    <w:link w:val="HeaderChar"/>
    <w:uiPriority w:val="99"/>
    <w:unhideWhenUsed/>
    <w:rsid w:val="00B020DC"/>
    <w:pPr>
      <w:tabs>
        <w:tab w:val="center" w:pos="4680"/>
        <w:tab w:val="right" w:pos="9360"/>
      </w:tabs>
      <w:spacing w:line="240" w:lineRule="auto"/>
    </w:pPr>
  </w:style>
  <w:style w:type="character" w:customStyle="1" w:styleId="HeaderChar">
    <w:name w:val="Header Char"/>
    <w:basedOn w:val="DefaultParagraphFont"/>
    <w:link w:val="Header"/>
    <w:uiPriority w:val="99"/>
    <w:rsid w:val="00B020DC"/>
    <w:rPr>
      <w:rFonts w:ascii="Arial" w:eastAsia="Arial" w:hAnsi="Arial" w:cs="Arial"/>
      <w:kern w:val="0"/>
      <w:sz w:val="22"/>
      <w:szCs w:val="22"/>
      <w:lang w:val="en" w:eastAsia="en-GB"/>
      <w14:ligatures w14:val="none"/>
    </w:rPr>
  </w:style>
  <w:style w:type="paragraph" w:styleId="Footer">
    <w:name w:val="footer"/>
    <w:basedOn w:val="Normal"/>
    <w:link w:val="FooterChar"/>
    <w:uiPriority w:val="99"/>
    <w:unhideWhenUsed/>
    <w:rsid w:val="00B020DC"/>
    <w:pPr>
      <w:tabs>
        <w:tab w:val="center" w:pos="4680"/>
        <w:tab w:val="right" w:pos="9360"/>
      </w:tabs>
      <w:spacing w:line="240" w:lineRule="auto"/>
    </w:pPr>
  </w:style>
  <w:style w:type="character" w:customStyle="1" w:styleId="FooterChar">
    <w:name w:val="Footer Char"/>
    <w:basedOn w:val="DefaultParagraphFont"/>
    <w:link w:val="Footer"/>
    <w:uiPriority w:val="99"/>
    <w:rsid w:val="00B020DC"/>
    <w:rPr>
      <w:rFonts w:ascii="Arial" w:eastAsia="Arial" w:hAnsi="Arial" w:cs="Arial"/>
      <w:kern w:val="0"/>
      <w:sz w:val="22"/>
      <w:szCs w:val="22"/>
      <w:lang w:val="en" w:eastAsia="en-GB"/>
      <w14:ligatures w14:val="none"/>
    </w:rPr>
  </w:style>
  <w:style w:type="paragraph" w:styleId="NormalWeb">
    <w:name w:val="Normal (Web)"/>
    <w:basedOn w:val="Normal"/>
    <w:uiPriority w:val="99"/>
    <w:semiHidden/>
    <w:unhideWhenUsed/>
    <w:rsid w:val="00B020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mericananthro.org/wp-content/uploads/aaa-code-of-ethics-2012.pdf" TargetMode="External"/><Relationship Id="rId13" Type="http://schemas.openxmlformats.org/officeDocument/2006/relationships/hyperlink" Target="https://www.aas.asn.au/code-of-ethics" TargetMode="External"/><Relationship Id="rId18" Type="http://schemas.openxmlformats.org/officeDocument/2006/relationships/hyperlink" Target="https://doi.org/10.70601/27jf9i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saanz.org/code-of-ethics." TargetMode="External"/><Relationship Id="rId17" Type="http://schemas.openxmlformats.org/officeDocument/2006/relationships/hyperlink" Target="https://doi.org/10.2307/2803096" TargetMode="External"/><Relationship Id="rId2" Type="http://schemas.openxmlformats.org/officeDocument/2006/relationships/numbering" Target="numbering.xml"/><Relationship Id="rId16" Type="http://schemas.openxmlformats.org/officeDocument/2006/relationships/hyperlink" Target="http://www.jstor.org/stable/3694291" TargetMode="External"/><Relationship Id="rId20" Type="http://schemas.openxmlformats.org/officeDocument/2006/relationships/hyperlink" Target="https://doi.org/10.2307/27832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xport/sites/www/tk/en/databases/creative_heritage/docs/wcaa_brazilian_anthropology.pdf" TargetMode="External"/><Relationship Id="rId5" Type="http://schemas.openxmlformats.org/officeDocument/2006/relationships/webSettings" Target="webSettings.xml"/><Relationship Id="rId15" Type="http://schemas.openxmlformats.org/officeDocument/2006/relationships/hyperlink" Target="https://easaonline.org/guidelines/" TargetMode="External"/><Relationship Id="rId23" Type="http://schemas.openxmlformats.org/officeDocument/2006/relationships/theme" Target="theme/theme1.xml"/><Relationship Id="rId10" Type="http://schemas.openxmlformats.org/officeDocument/2006/relationships/hyperlink" Target="https://dwhume.com/darkness-in-el-dorado-controversy/0274.htm" TargetMode="External"/><Relationship Id="rId19" Type="http://schemas.openxmlformats.org/officeDocument/2006/relationships/hyperlink" Target="https://doi.org/10.70601/27jf9i0" TargetMode="External"/><Relationship Id="rId4" Type="http://schemas.openxmlformats.org/officeDocument/2006/relationships/settings" Target="settings.xml"/><Relationship Id="rId9" Type="http://schemas.openxmlformats.org/officeDocument/2006/relationships/hyperlink" Target="https://www.theasa.org/downloads/ethics/asa_ethicsgl_2021.pdf" TargetMode="External"/><Relationship Id="rId14" Type="http://schemas.openxmlformats.org/officeDocument/2006/relationships/hyperlink" Target="https://easaonline.org/wp-content/uploads/2025/06/EASA-statement-on-data-governanc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5C906-A829-400A-9729-38FE98751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11331</Words>
  <Characters>64590</Characters>
  <Application>Microsoft Office Word</Application>
  <DocSecurity>0</DocSecurity>
  <Lines>538</Lines>
  <Paragraphs>151</Paragraphs>
  <ScaleCrop>false</ScaleCrop>
  <Company/>
  <LinksUpToDate>false</LinksUpToDate>
  <CharactersWithSpaces>75770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Eyre (DEV - Staff)</dc:creator>
  <cp:keywords/>
  <dc:description/>
  <cp:lastModifiedBy>Ben Eyre (DEV - Staff)</cp:lastModifiedBy>
  <cp:revision>13</cp:revision>
  <dcterms:created xsi:type="dcterms:W3CDTF">2026-03-06T17:25:00Z</dcterms:created>
  <dcterms:modified xsi:type="dcterms:W3CDTF">2026-03-06T17:43:00Z</dcterms:modified>
</cp:coreProperties>
</file>