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E7374E" w14:textId="77777777" w:rsidR="00427981" w:rsidRDefault="00427981" w:rsidP="0044474D">
      <w:pPr>
        <w:pStyle w:val="NoSpacing"/>
        <w:spacing w:line="480" w:lineRule="auto"/>
        <w:jc w:val="center"/>
        <w:rPr>
          <w:rFonts w:asciiTheme="majorBidi" w:hAnsiTheme="majorBidi" w:cstheme="majorBidi"/>
          <w:sz w:val="24"/>
          <w:szCs w:val="24"/>
        </w:rPr>
      </w:pPr>
    </w:p>
    <w:p w14:paraId="3B4184BA" w14:textId="77777777" w:rsidR="002D454A" w:rsidRPr="007A4478" w:rsidRDefault="002D454A" w:rsidP="002D454A">
      <w:pPr>
        <w:rPr>
          <w:rFonts w:ascii="Times New Roman" w:hAnsi="Times New Roman" w:cs="Times New Roman"/>
          <w:sz w:val="24"/>
          <w:szCs w:val="24"/>
        </w:rPr>
      </w:pPr>
      <w:r w:rsidRPr="007A4478">
        <w:rPr>
          <w:rFonts w:ascii="Times New Roman" w:hAnsi="Times New Roman" w:cs="Times New Roman"/>
          <w:sz w:val="24"/>
          <w:szCs w:val="24"/>
        </w:rPr>
        <w:t>Running head: LONGITUDINAL MULTILEVEL PREDICTORS OF CONTACT</w:t>
      </w:r>
    </w:p>
    <w:p w14:paraId="5B8DA1CB" w14:textId="77777777" w:rsidR="002D454A" w:rsidRPr="00791432" w:rsidRDefault="002D454A" w:rsidP="002D454A">
      <w:pPr>
        <w:pStyle w:val="Heading2"/>
        <w:tabs>
          <w:tab w:val="left" w:pos="713"/>
        </w:tabs>
      </w:pPr>
    </w:p>
    <w:p w14:paraId="6384DADC" w14:textId="77777777" w:rsidR="00427981" w:rsidRDefault="00427981" w:rsidP="007A4478">
      <w:pPr>
        <w:pStyle w:val="NoSpacing"/>
        <w:spacing w:line="480" w:lineRule="auto"/>
        <w:rPr>
          <w:rFonts w:asciiTheme="majorBidi" w:hAnsiTheme="majorBidi" w:cstheme="majorBidi"/>
          <w:sz w:val="24"/>
          <w:szCs w:val="24"/>
        </w:rPr>
      </w:pPr>
    </w:p>
    <w:p w14:paraId="32521290" w14:textId="77777777" w:rsidR="0052442D" w:rsidRDefault="0052442D" w:rsidP="00E57D51">
      <w:pPr>
        <w:pStyle w:val="NoSpacing"/>
        <w:spacing w:line="480" w:lineRule="auto"/>
        <w:rPr>
          <w:rFonts w:asciiTheme="majorBidi" w:hAnsiTheme="majorBidi" w:cstheme="majorBidi"/>
          <w:sz w:val="24"/>
          <w:szCs w:val="24"/>
        </w:rPr>
      </w:pPr>
    </w:p>
    <w:p w14:paraId="5B54F895" w14:textId="77777777" w:rsidR="0044474D" w:rsidRPr="007A4478" w:rsidRDefault="0044474D" w:rsidP="0044474D">
      <w:pPr>
        <w:pStyle w:val="NoSpacing"/>
        <w:spacing w:line="480" w:lineRule="auto"/>
        <w:jc w:val="center"/>
        <w:rPr>
          <w:rFonts w:asciiTheme="majorBidi" w:hAnsiTheme="majorBidi" w:cstheme="majorBidi"/>
          <w:b/>
          <w:bCs/>
          <w:sz w:val="24"/>
          <w:szCs w:val="24"/>
        </w:rPr>
      </w:pPr>
      <w:r w:rsidRPr="007A4478">
        <w:rPr>
          <w:rFonts w:asciiTheme="majorBidi" w:hAnsiTheme="majorBidi" w:cstheme="majorBidi"/>
          <w:b/>
          <w:bCs/>
          <w:sz w:val="24"/>
          <w:szCs w:val="24"/>
        </w:rPr>
        <w:t xml:space="preserve">A Longitudinal Multilevel Analysis of </w:t>
      </w:r>
      <w:r w:rsidR="008C5F6A">
        <w:rPr>
          <w:rFonts w:asciiTheme="majorBidi" w:hAnsiTheme="majorBidi" w:cstheme="majorBidi"/>
          <w:b/>
          <w:bCs/>
          <w:sz w:val="24"/>
          <w:szCs w:val="24"/>
        </w:rPr>
        <w:t>Individual-</w:t>
      </w:r>
      <w:r w:rsidR="00B20160">
        <w:rPr>
          <w:rFonts w:asciiTheme="majorBidi" w:hAnsiTheme="majorBidi" w:cstheme="majorBidi"/>
          <w:b/>
          <w:bCs/>
          <w:sz w:val="24"/>
          <w:szCs w:val="24"/>
        </w:rPr>
        <w:t xml:space="preserve"> and </w:t>
      </w:r>
      <w:r w:rsidR="0079712D">
        <w:rPr>
          <w:rFonts w:asciiTheme="majorBidi" w:hAnsiTheme="majorBidi" w:cstheme="majorBidi"/>
          <w:b/>
          <w:bCs/>
          <w:sz w:val="24"/>
          <w:szCs w:val="24"/>
        </w:rPr>
        <w:t>Contextual</w:t>
      </w:r>
      <w:r w:rsidR="00710749">
        <w:rPr>
          <w:rFonts w:asciiTheme="majorBidi" w:hAnsiTheme="majorBidi" w:cstheme="majorBidi"/>
          <w:b/>
          <w:bCs/>
          <w:sz w:val="24"/>
          <w:szCs w:val="24"/>
        </w:rPr>
        <w:t>-</w:t>
      </w:r>
      <w:r w:rsidR="008C5F6A">
        <w:rPr>
          <w:rFonts w:asciiTheme="majorBidi" w:hAnsiTheme="majorBidi" w:cstheme="majorBidi"/>
          <w:b/>
          <w:bCs/>
          <w:sz w:val="24"/>
          <w:szCs w:val="24"/>
        </w:rPr>
        <w:t>Level Predictors of Cross-Ethnic Friendships in the UK</w:t>
      </w:r>
    </w:p>
    <w:p w14:paraId="5D6F503D" w14:textId="77777777" w:rsidR="00C94177" w:rsidRDefault="00C94177" w:rsidP="00C94177">
      <w:pPr>
        <w:pStyle w:val="NoSpacing"/>
        <w:spacing w:line="480" w:lineRule="auto"/>
        <w:jc w:val="center"/>
        <w:rPr>
          <w:rFonts w:asciiTheme="majorBidi" w:hAnsiTheme="majorBidi" w:cstheme="majorBidi"/>
          <w:sz w:val="24"/>
          <w:szCs w:val="24"/>
        </w:rPr>
      </w:pPr>
    </w:p>
    <w:p w14:paraId="4FF117B4" w14:textId="17601E19" w:rsidR="00C94177" w:rsidRDefault="00C94177" w:rsidP="00C94177">
      <w:pPr>
        <w:pStyle w:val="NoSpacing"/>
        <w:spacing w:line="480" w:lineRule="auto"/>
        <w:jc w:val="center"/>
        <w:rPr>
          <w:rFonts w:asciiTheme="majorBidi" w:hAnsiTheme="majorBidi" w:cstheme="majorBidi"/>
          <w:sz w:val="24"/>
          <w:szCs w:val="24"/>
        </w:rPr>
      </w:pPr>
      <w:r w:rsidRPr="0018E5B8">
        <w:rPr>
          <w:rFonts w:asciiTheme="majorBidi" w:hAnsiTheme="majorBidi" w:cstheme="majorBidi"/>
          <w:sz w:val="24"/>
          <w:szCs w:val="24"/>
        </w:rPr>
        <w:t>Rose Meleady</w:t>
      </w:r>
      <w:r w:rsidRPr="0095740C">
        <w:rPr>
          <w:rFonts w:asciiTheme="majorBidi" w:hAnsiTheme="majorBidi" w:cstheme="majorBidi"/>
          <w:sz w:val="24"/>
          <w:szCs w:val="24"/>
          <w:vertAlign w:val="superscript"/>
        </w:rPr>
        <w:t>1</w:t>
      </w:r>
    </w:p>
    <w:p w14:paraId="6F273CC3" w14:textId="77777777" w:rsidR="00C94177" w:rsidRDefault="00C94177" w:rsidP="00C94177">
      <w:pPr>
        <w:pStyle w:val="NoSpacing"/>
        <w:spacing w:line="480" w:lineRule="auto"/>
        <w:jc w:val="center"/>
        <w:rPr>
          <w:rFonts w:asciiTheme="majorBidi" w:hAnsiTheme="majorBidi" w:cstheme="majorBidi"/>
          <w:sz w:val="24"/>
          <w:szCs w:val="24"/>
        </w:rPr>
      </w:pPr>
      <w:r w:rsidRPr="0018E5B8">
        <w:rPr>
          <w:rFonts w:asciiTheme="majorBidi" w:hAnsiTheme="majorBidi" w:cstheme="majorBidi"/>
          <w:sz w:val="24"/>
          <w:szCs w:val="24"/>
        </w:rPr>
        <w:t>Hannah K. Peetz</w:t>
      </w:r>
      <w:r>
        <w:rPr>
          <w:rFonts w:asciiTheme="majorBidi" w:hAnsiTheme="majorBidi" w:cstheme="majorBidi"/>
          <w:sz w:val="24"/>
          <w:szCs w:val="24"/>
          <w:vertAlign w:val="superscript"/>
        </w:rPr>
        <w:t>1</w:t>
      </w:r>
    </w:p>
    <w:p w14:paraId="4F530604" w14:textId="77777777" w:rsidR="00C94177" w:rsidRDefault="00C94177" w:rsidP="00C94177">
      <w:pPr>
        <w:pStyle w:val="NoSpacing"/>
        <w:spacing w:line="480" w:lineRule="auto"/>
        <w:jc w:val="center"/>
        <w:rPr>
          <w:rFonts w:asciiTheme="majorBidi" w:hAnsiTheme="majorBidi" w:cstheme="majorBidi"/>
          <w:sz w:val="24"/>
          <w:szCs w:val="24"/>
        </w:rPr>
      </w:pPr>
      <w:r w:rsidRPr="0018E5B8">
        <w:rPr>
          <w:rFonts w:asciiTheme="majorBidi" w:hAnsiTheme="majorBidi" w:cstheme="majorBidi"/>
          <w:sz w:val="24"/>
          <w:szCs w:val="24"/>
        </w:rPr>
        <w:t>Shelley McKeown</w:t>
      </w:r>
      <w:r>
        <w:rPr>
          <w:rFonts w:asciiTheme="majorBidi" w:hAnsiTheme="majorBidi" w:cstheme="majorBidi"/>
          <w:sz w:val="24"/>
          <w:szCs w:val="24"/>
          <w:vertAlign w:val="superscript"/>
        </w:rPr>
        <w:t>2</w:t>
      </w:r>
    </w:p>
    <w:p w14:paraId="3F1AA6FD" w14:textId="77777777" w:rsidR="00C94177" w:rsidRDefault="00C94177" w:rsidP="00C94177">
      <w:pPr>
        <w:pStyle w:val="NoSpacing"/>
        <w:spacing w:line="480" w:lineRule="auto"/>
        <w:jc w:val="center"/>
        <w:rPr>
          <w:rFonts w:asciiTheme="majorBidi" w:hAnsiTheme="majorBidi" w:cstheme="majorBidi"/>
          <w:sz w:val="24"/>
          <w:szCs w:val="24"/>
        </w:rPr>
      </w:pPr>
      <w:r w:rsidRPr="0018E5B8">
        <w:rPr>
          <w:rFonts w:asciiTheme="majorBidi" w:hAnsiTheme="majorBidi" w:cstheme="majorBidi"/>
          <w:sz w:val="24"/>
          <w:szCs w:val="24"/>
        </w:rPr>
        <w:t>George Leckie</w:t>
      </w:r>
      <w:r>
        <w:rPr>
          <w:rFonts w:asciiTheme="majorBidi" w:hAnsiTheme="majorBidi" w:cstheme="majorBidi"/>
          <w:sz w:val="24"/>
          <w:szCs w:val="24"/>
          <w:vertAlign w:val="superscript"/>
        </w:rPr>
        <w:t>3</w:t>
      </w:r>
    </w:p>
    <w:p w14:paraId="7C850216" w14:textId="77777777" w:rsidR="00C94177" w:rsidRDefault="00C94177" w:rsidP="00C94177">
      <w:pPr>
        <w:pStyle w:val="NoSpacing"/>
        <w:spacing w:line="480" w:lineRule="auto"/>
        <w:jc w:val="center"/>
        <w:rPr>
          <w:rFonts w:asciiTheme="majorBidi" w:hAnsiTheme="majorBidi" w:cstheme="majorBidi"/>
          <w:sz w:val="24"/>
          <w:szCs w:val="24"/>
        </w:rPr>
      </w:pPr>
      <w:r w:rsidRPr="0018E5B8">
        <w:rPr>
          <w:rFonts w:asciiTheme="majorBidi" w:hAnsiTheme="majorBidi" w:cstheme="majorBidi"/>
          <w:sz w:val="24"/>
          <w:szCs w:val="24"/>
        </w:rPr>
        <w:t>Jo Broadwood</w:t>
      </w:r>
      <w:r>
        <w:rPr>
          <w:rFonts w:asciiTheme="majorBidi" w:hAnsiTheme="majorBidi" w:cstheme="majorBidi"/>
          <w:sz w:val="24"/>
          <w:szCs w:val="24"/>
          <w:vertAlign w:val="superscript"/>
        </w:rPr>
        <w:t>4</w:t>
      </w:r>
    </w:p>
    <w:p w14:paraId="15ADFF74" w14:textId="77777777" w:rsidR="00C94177" w:rsidRDefault="00C94177" w:rsidP="00C94177">
      <w:pPr>
        <w:spacing w:line="480" w:lineRule="auto"/>
        <w:rPr>
          <w:rFonts w:asciiTheme="majorBidi" w:hAnsiTheme="majorBidi" w:cstheme="majorBidi"/>
        </w:rPr>
      </w:pPr>
    </w:p>
    <w:p w14:paraId="4F2DC98D" w14:textId="77777777" w:rsidR="00C94177" w:rsidRPr="00E57D51" w:rsidRDefault="00C94177" w:rsidP="00C94177">
      <w:pPr>
        <w:spacing w:line="480" w:lineRule="auto"/>
        <w:rPr>
          <w:rFonts w:asciiTheme="majorBidi" w:hAnsiTheme="majorBidi" w:cstheme="majorBidi"/>
        </w:rPr>
      </w:pPr>
      <w:r w:rsidRPr="00E57D51">
        <w:rPr>
          <w:rFonts w:asciiTheme="majorBidi" w:hAnsiTheme="majorBidi" w:cstheme="majorBidi"/>
        </w:rPr>
        <w:t>1 = School of Psychology, University of East Anglia</w:t>
      </w:r>
    </w:p>
    <w:p w14:paraId="2A99F9D8" w14:textId="77777777" w:rsidR="00C94177" w:rsidRPr="00E57D51" w:rsidRDefault="00C94177" w:rsidP="00C94177">
      <w:pPr>
        <w:spacing w:line="480" w:lineRule="auto"/>
        <w:rPr>
          <w:rFonts w:asciiTheme="majorBidi" w:hAnsiTheme="majorBidi" w:cstheme="majorBidi"/>
        </w:rPr>
      </w:pPr>
      <w:bookmarkStart w:id="0" w:name="_Hlk65676685"/>
      <w:r w:rsidRPr="00E57D51">
        <w:rPr>
          <w:rFonts w:asciiTheme="majorBidi" w:hAnsiTheme="majorBidi" w:cstheme="majorBidi"/>
        </w:rPr>
        <w:t xml:space="preserve">2 = Department of </w:t>
      </w:r>
      <w:r>
        <w:rPr>
          <w:rFonts w:asciiTheme="majorBidi" w:hAnsiTheme="majorBidi" w:cstheme="majorBidi"/>
        </w:rPr>
        <w:t xml:space="preserve">Experimental </w:t>
      </w:r>
      <w:r w:rsidRPr="00E57D51">
        <w:rPr>
          <w:rFonts w:asciiTheme="majorBidi" w:hAnsiTheme="majorBidi" w:cstheme="majorBidi"/>
        </w:rPr>
        <w:t xml:space="preserve">Psychology, </w:t>
      </w:r>
      <w:r>
        <w:rPr>
          <w:rFonts w:asciiTheme="majorBidi" w:hAnsiTheme="majorBidi" w:cstheme="majorBidi"/>
        </w:rPr>
        <w:t>University of Oxford</w:t>
      </w:r>
    </w:p>
    <w:p w14:paraId="7012A237" w14:textId="77777777" w:rsidR="00C94177" w:rsidRDefault="00C94177" w:rsidP="00C94177">
      <w:pPr>
        <w:spacing w:line="480" w:lineRule="auto"/>
        <w:rPr>
          <w:rFonts w:asciiTheme="majorBidi" w:hAnsiTheme="majorBidi" w:cstheme="majorBidi"/>
        </w:rPr>
      </w:pPr>
      <w:r w:rsidRPr="00E57D51">
        <w:rPr>
          <w:rFonts w:asciiTheme="majorBidi" w:hAnsiTheme="majorBidi" w:cstheme="majorBidi"/>
        </w:rPr>
        <w:t xml:space="preserve">3= </w:t>
      </w:r>
      <w:bookmarkEnd w:id="0"/>
      <w:r>
        <w:rPr>
          <w:rFonts w:asciiTheme="majorBidi" w:hAnsiTheme="majorBidi" w:cstheme="majorBidi"/>
        </w:rPr>
        <w:t>School of Education, University of Bristol</w:t>
      </w:r>
    </w:p>
    <w:p w14:paraId="15E61484" w14:textId="77777777" w:rsidR="00C94177" w:rsidRPr="00E57D51" w:rsidRDefault="00C94177" w:rsidP="00C94177">
      <w:pPr>
        <w:spacing w:line="480" w:lineRule="auto"/>
        <w:rPr>
          <w:rFonts w:asciiTheme="majorBidi" w:hAnsiTheme="majorBidi" w:cstheme="majorBidi"/>
        </w:rPr>
      </w:pPr>
      <w:r>
        <w:rPr>
          <w:rFonts w:asciiTheme="majorBidi" w:hAnsiTheme="majorBidi" w:cstheme="majorBidi"/>
        </w:rPr>
        <w:t>4 = Belong – The Cohesion and Integration Network</w:t>
      </w:r>
    </w:p>
    <w:p w14:paraId="65D15973" w14:textId="77777777" w:rsidR="00427981" w:rsidRDefault="00427981" w:rsidP="0044474D">
      <w:pPr>
        <w:pStyle w:val="NoSpacing"/>
        <w:spacing w:line="480" w:lineRule="auto"/>
        <w:jc w:val="center"/>
        <w:rPr>
          <w:rFonts w:asciiTheme="majorBidi" w:hAnsiTheme="majorBidi" w:cstheme="majorBidi"/>
          <w:sz w:val="24"/>
          <w:szCs w:val="24"/>
        </w:rPr>
      </w:pPr>
    </w:p>
    <w:p w14:paraId="696CB0CE" w14:textId="77777777" w:rsidR="0052442D" w:rsidRPr="00E57D51" w:rsidRDefault="0052442D" w:rsidP="00E57D51">
      <w:pPr>
        <w:rPr>
          <w:rFonts w:asciiTheme="majorBidi" w:hAnsiTheme="majorBidi" w:cstheme="majorBidi"/>
          <w:b/>
          <w:bCs/>
          <w:sz w:val="24"/>
          <w:szCs w:val="24"/>
        </w:rPr>
      </w:pPr>
    </w:p>
    <w:p w14:paraId="53C9BC54" w14:textId="77777777" w:rsidR="00E57D51" w:rsidRPr="00C4774F" w:rsidRDefault="00E57D51" w:rsidP="00E57D51">
      <w:pPr>
        <w:rPr>
          <w:rFonts w:asciiTheme="majorBidi" w:hAnsiTheme="majorBidi" w:cstheme="majorBidi"/>
          <w:sz w:val="24"/>
          <w:szCs w:val="24"/>
        </w:rPr>
      </w:pPr>
      <w:r w:rsidRPr="00C4774F">
        <w:rPr>
          <w:rFonts w:asciiTheme="majorBidi" w:hAnsiTheme="majorBidi" w:cstheme="majorBidi"/>
          <w:sz w:val="24"/>
          <w:szCs w:val="24"/>
        </w:rPr>
        <w:t>Word Counts</w:t>
      </w:r>
    </w:p>
    <w:p w14:paraId="7D4AD4A1" w14:textId="5F06D171" w:rsidR="00E57D51" w:rsidRPr="00774413" w:rsidRDefault="00E57D51" w:rsidP="00E57D51">
      <w:pPr>
        <w:rPr>
          <w:rFonts w:asciiTheme="majorBidi" w:hAnsiTheme="majorBidi" w:cstheme="majorBidi"/>
          <w:sz w:val="24"/>
          <w:szCs w:val="24"/>
        </w:rPr>
      </w:pPr>
      <w:r w:rsidRPr="00774413">
        <w:rPr>
          <w:rFonts w:asciiTheme="majorBidi" w:hAnsiTheme="majorBidi" w:cstheme="majorBidi"/>
          <w:sz w:val="24"/>
          <w:szCs w:val="24"/>
        </w:rPr>
        <w:t xml:space="preserve">Abstract: </w:t>
      </w:r>
      <w:r w:rsidR="00314D9D" w:rsidRPr="00774413">
        <w:rPr>
          <w:rFonts w:asciiTheme="majorBidi" w:hAnsiTheme="majorBidi" w:cstheme="majorBidi"/>
          <w:sz w:val="24"/>
          <w:szCs w:val="24"/>
        </w:rPr>
        <w:t>200</w:t>
      </w:r>
    </w:p>
    <w:p w14:paraId="3ACC16D4" w14:textId="1CF25214" w:rsidR="00E57D51" w:rsidRPr="00C4774F" w:rsidRDefault="00E57D51" w:rsidP="00E57D51">
      <w:pPr>
        <w:rPr>
          <w:rFonts w:asciiTheme="majorBidi" w:hAnsiTheme="majorBidi" w:cstheme="majorBidi"/>
          <w:sz w:val="24"/>
          <w:szCs w:val="24"/>
        </w:rPr>
      </w:pPr>
      <w:r w:rsidRPr="00193B54">
        <w:rPr>
          <w:rFonts w:asciiTheme="majorBidi" w:hAnsiTheme="majorBidi" w:cstheme="majorBidi"/>
          <w:sz w:val="24"/>
          <w:szCs w:val="24"/>
        </w:rPr>
        <w:t xml:space="preserve">Main </w:t>
      </w:r>
      <w:r w:rsidRPr="00E72AAF">
        <w:rPr>
          <w:rFonts w:asciiTheme="majorBidi" w:hAnsiTheme="majorBidi" w:cstheme="majorBidi"/>
          <w:sz w:val="24"/>
          <w:szCs w:val="24"/>
        </w:rPr>
        <w:t>text:</w:t>
      </w:r>
      <w:r w:rsidR="00C4774F" w:rsidRPr="00E72AAF">
        <w:rPr>
          <w:rFonts w:asciiTheme="majorBidi" w:hAnsiTheme="majorBidi" w:cstheme="majorBidi"/>
          <w:sz w:val="24"/>
          <w:szCs w:val="24"/>
        </w:rPr>
        <w:t xml:space="preserve"> </w:t>
      </w:r>
      <w:r w:rsidR="00B55B34" w:rsidRPr="00E72AAF">
        <w:rPr>
          <w:rFonts w:asciiTheme="majorBidi" w:hAnsiTheme="majorBidi" w:cstheme="majorBidi"/>
          <w:sz w:val="24"/>
          <w:szCs w:val="24"/>
        </w:rPr>
        <w:t>6</w:t>
      </w:r>
      <w:r w:rsidR="00E72AAF" w:rsidRPr="00E72AAF">
        <w:rPr>
          <w:rFonts w:asciiTheme="majorBidi" w:hAnsiTheme="majorBidi" w:cstheme="majorBidi"/>
          <w:sz w:val="24"/>
          <w:szCs w:val="24"/>
        </w:rPr>
        <w:t>888</w:t>
      </w:r>
    </w:p>
    <w:p w14:paraId="4294A40C" w14:textId="77777777" w:rsidR="00E57D51" w:rsidRPr="00E57D51" w:rsidRDefault="00E57D51" w:rsidP="00E57D51">
      <w:pPr>
        <w:rPr>
          <w:rFonts w:asciiTheme="majorBidi" w:hAnsiTheme="majorBidi" w:cstheme="majorBidi"/>
          <w:sz w:val="24"/>
          <w:szCs w:val="24"/>
        </w:rPr>
      </w:pPr>
    </w:p>
    <w:p w14:paraId="5B6642D0" w14:textId="77777777" w:rsidR="00E57D51" w:rsidRPr="008145E8" w:rsidRDefault="00E57D51" w:rsidP="00E57D51">
      <w:pPr>
        <w:rPr>
          <w:rFonts w:asciiTheme="majorBidi" w:hAnsiTheme="majorBidi" w:cstheme="majorBidi"/>
          <w:sz w:val="24"/>
          <w:szCs w:val="24"/>
        </w:rPr>
      </w:pPr>
      <w:r w:rsidRPr="008145E8">
        <w:rPr>
          <w:rFonts w:asciiTheme="majorBidi" w:hAnsiTheme="majorBidi" w:cstheme="majorBidi"/>
          <w:sz w:val="24"/>
          <w:szCs w:val="24"/>
        </w:rPr>
        <w:t xml:space="preserve">Tables: </w:t>
      </w:r>
      <w:r w:rsidR="008145E8" w:rsidRPr="008145E8">
        <w:rPr>
          <w:rFonts w:asciiTheme="majorBidi" w:hAnsiTheme="majorBidi" w:cstheme="majorBidi"/>
          <w:sz w:val="24"/>
          <w:szCs w:val="24"/>
        </w:rPr>
        <w:t>3</w:t>
      </w:r>
    </w:p>
    <w:p w14:paraId="06BE7759" w14:textId="7B3C32B5" w:rsidR="00C4774F" w:rsidRPr="00C37A05" w:rsidRDefault="00E57D51" w:rsidP="00C94177">
      <w:pPr>
        <w:rPr>
          <w:rFonts w:ascii="Times New Roman" w:hAnsi="Times New Roman" w:cs="Times New Roman"/>
          <w:sz w:val="24"/>
          <w:szCs w:val="24"/>
        </w:rPr>
      </w:pPr>
      <w:r w:rsidRPr="00C37A05">
        <w:rPr>
          <w:rFonts w:ascii="Times New Roman" w:hAnsi="Times New Roman" w:cs="Times New Roman"/>
          <w:sz w:val="24"/>
          <w:szCs w:val="24"/>
        </w:rPr>
        <w:t xml:space="preserve">Figures: </w:t>
      </w:r>
      <w:r w:rsidR="008B3BE4" w:rsidRPr="00C37A05">
        <w:rPr>
          <w:rFonts w:ascii="Times New Roman" w:hAnsi="Times New Roman" w:cs="Times New Roman"/>
          <w:sz w:val="24"/>
          <w:szCs w:val="24"/>
        </w:rPr>
        <w:t>3</w:t>
      </w:r>
    </w:p>
    <w:p w14:paraId="32948A6F" w14:textId="77777777" w:rsidR="00C37A05" w:rsidRPr="00C37A05" w:rsidRDefault="00C37A05" w:rsidP="00C37A05">
      <w:pPr>
        <w:spacing w:line="480" w:lineRule="auto"/>
        <w:rPr>
          <w:rFonts w:ascii="Times New Roman" w:eastAsia="Calibri" w:hAnsi="Times New Roman" w:cs="Times New Roman"/>
          <w:b/>
          <w:sz w:val="24"/>
          <w:szCs w:val="24"/>
        </w:rPr>
      </w:pPr>
      <w:r w:rsidRPr="00C37A05">
        <w:rPr>
          <w:rFonts w:ascii="Times New Roman" w:hAnsi="Times New Roman" w:cs="Times New Roman"/>
          <w:b/>
          <w:sz w:val="24"/>
          <w:szCs w:val="24"/>
        </w:rPr>
        <w:lastRenderedPageBreak/>
        <w:t>Data Availability Statement:</w:t>
      </w:r>
    </w:p>
    <w:p w14:paraId="078F8524" w14:textId="77777777" w:rsidR="00C37A05" w:rsidRPr="00C37A05" w:rsidRDefault="00C37A05" w:rsidP="00C37A05">
      <w:pPr>
        <w:spacing w:line="480" w:lineRule="auto"/>
        <w:rPr>
          <w:rFonts w:ascii="Times New Roman" w:hAnsi="Times New Roman" w:cs="Times New Roman"/>
          <w:sz w:val="24"/>
          <w:szCs w:val="24"/>
        </w:rPr>
      </w:pPr>
      <w:r w:rsidRPr="00C37A05">
        <w:rPr>
          <w:rFonts w:ascii="Times New Roman" w:hAnsi="Times New Roman" w:cs="Times New Roman"/>
          <w:sz w:val="24"/>
          <w:szCs w:val="24"/>
        </w:rPr>
        <w:t xml:space="preserve">This study uses data from </w:t>
      </w:r>
      <w:r w:rsidRPr="00C37A05">
        <w:rPr>
          <w:rStyle w:val="Emphasis"/>
          <w:rFonts w:ascii="Times New Roman" w:hAnsi="Times New Roman" w:cs="Times New Roman"/>
          <w:sz w:val="24"/>
          <w:szCs w:val="24"/>
        </w:rPr>
        <w:t>Understanding Society: the UK Household Longitudinal Study</w:t>
      </w:r>
      <w:r w:rsidRPr="00C37A05">
        <w:rPr>
          <w:rFonts w:ascii="Times New Roman" w:hAnsi="Times New Roman" w:cs="Times New Roman"/>
          <w:sz w:val="24"/>
          <w:szCs w:val="24"/>
        </w:rPr>
        <w:t>, which are available to registered users through the UK Data Service. Due to licensing restrictions, the data cannot be shared directly by the authors.</w:t>
      </w:r>
    </w:p>
    <w:p w14:paraId="27F36E20" w14:textId="77777777" w:rsidR="00C37A05" w:rsidRPr="00C37A05" w:rsidRDefault="00C37A05" w:rsidP="00C37A05">
      <w:pPr>
        <w:spacing w:line="480" w:lineRule="auto"/>
        <w:rPr>
          <w:rFonts w:ascii="Times New Roman" w:hAnsi="Times New Roman" w:cs="Times New Roman"/>
          <w:sz w:val="24"/>
          <w:szCs w:val="24"/>
        </w:rPr>
      </w:pPr>
    </w:p>
    <w:p w14:paraId="40D4965F" w14:textId="77777777" w:rsidR="00C37A05" w:rsidRPr="00C37A05" w:rsidRDefault="00C37A05" w:rsidP="00C37A05">
      <w:pPr>
        <w:spacing w:line="480" w:lineRule="auto"/>
        <w:rPr>
          <w:rFonts w:ascii="Times New Roman" w:eastAsia="Calibri" w:hAnsi="Times New Roman" w:cs="Times New Roman"/>
          <w:b/>
          <w:sz w:val="24"/>
          <w:szCs w:val="24"/>
        </w:rPr>
      </w:pPr>
      <w:r w:rsidRPr="00C37A05">
        <w:rPr>
          <w:rFonts w:ascii="Times New Roman" w:eastAsia="Calibri" w:hAnsi="Times New Roman" w:cs="Times New Roman"/>
          <w:b/>
          <w:sz w:val="24"/>
          <w:szCs w:val="24"/>
        </w:rPr>
        <w:t>Acknowledgements:</w:t>
      </w:r>
    </w:p>
    <w:p w14:paraId="36997EB3" w14:textId="77777777" w:rsidR="00C37A05" w:rsidRPr="00C37A05" w:rsidRDefault="00C37A05" w:rsidP="00C37A05">
      <w:pPr>
        <w:spacing w:line="480" w:lineRule="auto"/>
        <w:rPr>
          <w:rFonts w:ascii="Times New Roman" w:eastAsia="Calibri" w:hAnsi="Times New Roman" w:cs="Times New Roman"/>
          <w:b/>
          <w:sz w:val="24"/>
          <w:szCs w:val="24"/>
        </w:rPr>
      </w:pPr>
      <w:r w:rsidRPr="00C37A05">
        <w:rPr>
          <w:rFonts w:ascii="Times New Roman" w:hAnsi="Times New Roman" w:cs="Times New Roman"/>
          <w:sz w:val="24"/>
          <w:szCs w:val="24"/>
        </w:rPr>
        <w:t>This research was supported by the Economic and Social Research Council (ESRC) under Research Project Grant [ES/Y005503/1].</w:t>
      </w:r>
    </w:p>
    <w:p w14:paraId="399E57BE" w14:textId="77777777" w:rsidR="00C37A05" w:rsidRPr="00C37A05" w:rsidRDefault="00C37A05" w:rsidP="00C37A05">
      <w:pPr>
        <w:spacing w:line="480" w:lineRule="auto"/>
        <w:rPr>
          <w:rFonts w:ascii="Times New Roman" w:hAnsi="Times New Roman" w:cs="Times New Roman"/>
          <w:bCs/>
          <w:sz w:val="24"/>
          <w:szCs w:val="24"/>
        </w:rPr>
      </w:pPr>
    </w:p>
    <w:p w14:paraId="0A98EF24" w14:textId="77777777" w:rsidR="00C37A05" w:rsidRPr="00C37A05" w:rsidRDefault="00C37A05" w:rsidP="00C37A05">
      <w:pPr>
        <w:spacing w:line="480" w:lineRule="auto"/>
        <w:rPr>
          <w:rFonts w:ascii="Times New Roman" w:hAnsi="Times New Roman" w:cs="Times New Roman"/>
          <w:b/>
          <w:sz w:val="24"/>
          <w:szCs w:val="24"/>
        </w:rPr>
      </w:pPr>
      <w:r w:rsidRPr="00C37A05">
        <w:rPr>
          <w:rFonts w:ascii="Times New Roman" w:hAnsi="Times New Roman" w:cs="Times New Roman"/>
          <w:b/>
          <w:sz w:val="24"/>
          <w:szCs w:val="24"/>
        </w:rPr>
        <w:t>Conflict of Interests:</w:t>
      </w:r>
    </w:p>
    <w:p w14:paraId="281AE6C3" w14:textId="77777777" w:rsidR="00C37A05" w:rsidRPr="00C37A05" w:rsidRDefault="00C37A05" w:rsidP="00C37A05">
      <w:pPr>
        <w:spacing w:line="480" w:lineRule="auto"/>
        <w:rPr>
          <w:rFonts w:ascii="Times New Roman" w:hAnsi="Times New Roman" w:cs="Times New Roman"/>
          <w:bCs/>
          <w:sz w:val="24"/>
          <w:szCs w:val="24"/>
        </w:rPr>
      </w:pPr>
      <w:r w:rsidRPr="00C37A05">
        <w:rPr>
          <w:rFonts w:ascii="Times New Roman" w:hAnsi="Times New Roman" w:cs="Times New Roman"/>
          <w:sz w:val="24"/>
          <w:szCs w:val="24"/>
        </w:rPr>
        <w:t xml:space="preserve">One of the co-authors of this manuscript, Dr Shelley McKeown, is the Editor-in-Chief of </w:t>
      </w:r>
      <w:r w:rsidRPr="00C37A05">
        <w:rPr>
          <w:rStyle w:val="Emphasis"/>
          <w:rFonts w:ascii="Times New Roman" w:hAnsi="Times New Roman" w:cs="Times New Roman"/>
          <w:sz w:val="24"/>
          <w:szCs w:val="24"/>
        </w:rPr>
        <w:t xml:space="preserve">The British Journal of Social Psychology. </w:t>
      </w:r>
    </w:p>
    <w:p w14:paraId="3E0A776E" w14:textId="77777777" w:rsidR="00C37A05" w:rsidRDefault="00C37A05" w:rsidP="00C94177">
      <w:pPr>
        <w:rPr>
          <w:rFonts w:asciiTheme="majorBidi" w:hAnsiTheme="majorBidi" w:cstheme="majorBidi"/>
          <w:sz w:val="24"/>
          <w:szCs w:val="24"/>
        </w:rPr>
      </w:pPr>
    </w:p>
    <w:p w14:paraId="09D8BCFE" w14:textId="77777777" w:rsidR="00C37A05" w:rsidRPr="00C94177" w:rsidRDefault="00C37A05" w:rsidP="00C94177">
      <w:pPr>
        <w:rPr>
          <w:rFonts w:asciiTheme="majorBidi" w:hAnsiTheme="majorBidi" w:cstheme="majorBidi"/>
          <w:sz w:val="24"/>
          <w:szCs w:val="24"/>
        </w:rPr>
      </w:pPr>
    </w:p>
    <w:p w14:paraId="73D00C6B" w14:textId="77777777" w:rsidR="0043308F" w:rsidRDefault="0043308F">
      <w:pPr>
        <w:rPr>
          <w:rFonts w:ascii="Times New Roman" w:hAnsi="Times New Roman" w:cs="Times New Roman"/>
          <w:b/>
          <w:bCs/>
          <w:sz w:val="24"/>
          <w:szCs w:val="24"/>
        </w:rPr>
      </w:pPr>
      <w:r>
        <w:rPr>
          <w:rFonts w:ascii="Times New Roman" w:hAnsi="Times New Roman" w:cs="Times New Roman"/>
          <w:b/>
          <w:bCs/>
          <w:sz w:val="24"/>
          <w:szCs w:val="24"/>
        </w:rPr>
        <w:br w:type="page"/>
      </w:r>
    </w:p>
    <w:p w14:paraId="53F53DEA" w14:textId="08139F39" w:rsidR="00FC765D" w:rsidRPr="004F111A" w:rsidRDefault="00427981" w:rsidP="00870B3D">
      <w:pPr>
        <w:spacing w:after="0" w:line="480" w:lineRule="auto"/>
        <w:jc w:val="center"/>
        <w:rPr>
          <w:rFonts w:ascii="Times New Roman" w:hAnsi="Times New Roman" w:cs="Times New Roman"/>
          <w:b/>
          <w:bCs/>
          <w:sz w:val="24"/>
          <w:szCs w:val="24"/>
        </w:rPr>
      </w:pPr>
      <w:r w:rsidRPr="004F111A">
        <w:rPr>
          <w:rFonts w:ascii="Times New Roman" w:hAnsi="Times New Roman" w:cs="Times New Roman"/>
          <w:b/>
          <w:bCs/>
          <w:sz w:val="24"/>
          <w:szCs w:val="24"/>
        </w:rPr>
        <w:lastRenderedPageBreak/>
        <w:t>Abstract</w:t>
      </w:r>
    </w:p>
    <w:p w14:paraId="025516C6" w14:textId="594CC186" w:rsidR="00342B86" w:rsidRDefault="00FC765D" w:rsidP="002C1E17">
      <w:pPr>
        <w:spacing w:line="480" w:lineRule="auto"/>
        <w:rPr>
          <w:rFonts w:ascii="Times New Roman" w:hAnsi="Times New Roman" w:cs="Times New Roman"/>
          <w:sz w:val="24"/>
          <w:szCs w:val="24"/>
        </w:rPr>
      </w:pPr>
      <w:r w:rsidRPr="00B80678">
        <w:rPr>
          <w:rFonts w:ascii="Times New Roman" w:hAnsi="Times New Roman" w:cs="Times New Roman"/>
          <w:sz w:val="24"/>
          <w:szCs w:val="24"/>
        </w:rPr>
        <w:t>Intergroup contact</w:t>
      </w:r>
      <w:r w:rsidR="00957468" w:rsidRPr="00B80678">
        <w:rPr>
          <w:rFonts w:ascii="Times New Roman" w:hAnsi="Times New Roman" w:cs="Times New Roman"/>
          <w:sz w:val="24"/>
          <w:szCs w:val="24"/>
        </w:rPr>
        <w:t xml:space="preserve"> </w:t>
      </w:r>
      <w:r w:rsidRPr="00B80678">
        <w:rPr>
          <w:rFonts w:ascii="Times New Roman" w:hAnsi="Times New Roman" w:cs="Times New Roman"/>
          <w:sz w:val="24"/>
          <w:szCs w:val="24"/>
        </w:rPr>
        <w:t>play</w:t>
      </w:r>
      <w:r w:rsidR="00F67BCA" w:rsidRPr="00B80678">
        <w:rPr>
          <w:rFonts w:ascii="Times New Roman" w:hAnsi="Times New Roman" w:cs="Times New Roman"/>
          <w:sz w:val="24"/>
          <w:szCs w:val="24"/>
        </w:rPr>
        <w:t>s</w:t>
      </w:r>
      <w:r w:rsidRPr="00B80678">
        <w:rPr>
          <w:rFonts w:ascii="Times New Roman" w:hAnsi="Times New Roman" w:cs="Times New Roman"/>
          <w:sz w:val="24"/>
          <w:szCs w:val="24"/>
        </w:rPr>
        <w:t xml:space="preserve"> a central role in fostering </w:t>
      </w:r>
      <w:r w:rsidR="00EB3F01" w:rsidRPr="00B80678">
        <w:rPr>
          <w:rFonts w:ascii="Times New Roman" w:hAnsi="Times New Roman" w:cs="Times New Roman"/>
          <w:sz w:val="24"/>
          <w:szCs w:val="24"/>
        </w:rPr>
        <w:t>positive intergroup attitudes</w:t>
      </w:r>
      <w:r w:rsidR="00365646" w:rsidRPr="00B80678">
        <w:rPr>
          <w:rFonts w:ascii="Times New Roman" w:hAnsi="Times New Roman" w:cs="Times New Roman"/>
          <w:sz w:val="24"/>
          <w:szCs w:val="24"/>
        </w:rPr>
        <w:t>; y</w:t>
      </w:r>
      <w:r w:rsidR="00D478E3" w:rsidRPr="00B80678">
        <w:rPr>
          <w:rFonts w:ascii="Times New Roman" w:hAnsi="Times New Roman" w:cs="Times New Roman"/>
          <w:sz w:val="24"/>
          <w:szCs w:val="24"/>
        </w:rPr>
        <w:t xml:space="preserve">et factors promoting </w:t>
      </w:r>
      <w:r w:rsidR="0021514C" w:rsidRPr="00B80678">
        <w:rPr>
          <w:rFonts w:ascii="Times New Roman" w:hAnsi="Times New Roman" w:cs="Times New Roman"/>
          <w:sz w:val="24"/>
          <w:szCs w:val="24"/>
        </w:rPr>
        <w:t xml:space="preserve">intergroup contact </w:t>
      </w:r>
      <w:r w:rsidR="00160EE4" w:rsidRPr="00B80678">
        <w:rPr>
          <w:rFonts w:ascii="Times New Roman" w:hAnsi="Times New Roman" w:cs="Times New Roman"/>
          <w:sz w:val="24"/>
          <w:szCs w:val="24"/>
        </w:rPr>
        <w:t>are less</w:t>
      </w:r>
      <w:r w:rsidR="0021514C" w:rsidRPr="00B80678">
        <w:rPr>
          <w:rFonts w:ascii="Times New Roman" w:hAnsi="Times New Roman" w:cs="Times New Roman"/>
          <w:sz w:val="24"/>
          <w:szCs w:val="24"/>
        </w:rPr>
        <w:t xml:space="preserve"> understood. </w:t>
      </w:r>
      <w:r w:rsidR="003A3119" w:rsidRPr="00B80678">
        <w:rPr>
          <w:rFonts w:ascii="Times New Roman" w:hAnsi="Times New Roman" w:cs="Times New Roman"/>
          <w:sz w:val="24"/>
          <w:szCs w:val="24"/>
        </w:rPr>
        <w:t xml:space="preserve">Using three waves of data from </w:t>
      </w:r>
      <w:r w:rsidR="002A3DDC" w:rsidRPr="00B80678">
        <w:rPr>
          <w:rFonts w:ascii="Times New Roman" w:hAnsi="Times New Roman" w:cs="Times New Roman"/>
          <w:sz w:val="24"/>
          <w:szCs w:val="24"/>
        </w:rPr>
        <w:t>a n</w:t>
      </w:r>
      <w:r w:rsidR="003A3119" w:rsidRPr="00B80678">
        <w:rPr>
          <w:rFonts w:ascii="Times New Roman" w:hAnsi="Times New Roman" w:cs="Times New Roman"/>
          <w:sz w:val="24"/>
          <w:szCs w:val="24"/>
        </w:rPr>
        <w:t>ationally</w:t>
      </w:r>
      <w:r w:rsidR="0014270A">
        <w:rPr>
          <w:rFonts w:ascii="Times New Roman" w:hAnsi="Times New Roman" w:cs="Times New Roman"/>
          <w:sz w:val="24"/>
          <w:szCs w:val="24"/>
        </w:rPr>
        <w:t>-</w:t>
      </w:r>
      <w:r w:rsidR="003A3119" w:rsidRPr="00B80678">
        <w:rPr>
          <w:rFonts w:ascii="Times New Roman" w:hAnsi="Times New Roman" w:cs="Times New Roman"/>
          <w:sz w:val="24"/>
          <w:szCs w:val="24"/>
        </w:rPr>
        <w:t>representative UK household panel study</w:t>
      </w:r>
      <w:r w:rsidR="002A3DDC" w:rsidRPr="00B80678">
        <w:rPr>
          <w:rFonts w:ascii="Times New Roman" w:hAnsi="Times New Roman" w:cs="Times New Roman"/>
          <w:sz w:val="24"/>
          <w:szCs w:val="24"/>
        </w:rPr>
        <w:t xml:space="preserve"> (</w:t>
      </w:r>
      <w:r w:rsidR="002A3DDC" w:rsidRPr="00B80678">
        <w:rPr>
          <w:rFonts w:ascii="Times New Roman" w:hAnsi="Times New Roman" w:cs="Times New Roman"/>
          <w:i/>
          <w:iCs/>
          <w:sz w:val="24"/>
          <w:szCs w:val="24"/>
        </w:rPr>
        <w:t>N</w:t>
      </w:r>
      <w:r w:rsidR="002A3DDC" w:rsidRPr="00B80678">
        <w:rPr>
          <w:rFonts w:ascii="Times New Roman" w:hAnsi="Times New Roman" w:cs="Times New Roman"/>
          <w:sz w:val="24"/>
          <w:szCs w:val="24"/>
        </w:rPr>
        <w:t>=18,807)</w:t>
      </w:r>
      <w:r w:rsidR="003A3119" w:rsidRPr="00B80678">
        <w:rPr>
          <w:rFonts w:ascii="Times New Roman" w:hAnsi="Times New Roman" w:cs="Times New Roman"/>
          <w:sz w:val="24"/>
          <w:szCs w:val="24"/>
        </w:rPr>
        <w:t xml:space="preserve">, we applied </w:t>
      </w:r>
      <w:r w:rsidR="00E645E0" w:rsidRPr="00B80678">
        <w:rPr>
          <w:rFonts w:ascii="Times New Roman" w:hAnsi="Times New Roman" w:cs="Times New Roman"/>
          <w:sz w:val="24"/>
          <w:szCs w:val="24"/>
        </w:rPr>
        <w:t>longitudinal</w:t>
      </w:r>
      <w:r w:rsidR="003A3119" w:rsidRPr="00B80678">
        <w:rPr>
          <w:rFonts w:ascii="Times New Roman" w:hAnsi="Times New Roman" w:cs="Times New Roman"/>
          <w:sz w:val="24"/>
          <w:szCs w:val="24"/>
        </w:rPr>
        <w:t xml:space="preserve"> mult</w:t>
      </w:r>
      <w:r w:rsidR="00E645E0" w:rsidRPr="00B80678">
        <w:rPr>
          <w:rFonts w:ascii="Times New Roman" w:hAnsi="Times New Roman" w:cs="Times New Roman"/>
          <w:sz w:val="24"/>
          <w:szCs w:val="24"/>
        </w:rPr>
        <w:t>ilevel models to examine</w:t>
      </w:r>
      <w:r w:rsidR="00F47164" w:rsidRPr="00B80678">
        <w:rPr>
          <w:rFonts w:ascii="Times New Roman" w:hAnsi="Times New Roman" w:cs="Times New Roman"/>
          <w:sz w:val="24"/>
          <w:szCs w:val="24"/>
        </w:rPr>
        <w:t xml:space="preserve"> how</w:t>
      </w:r>
      <w:r w:rsidR="00E645E0" w:rsidRPr="00B80678">
        <w:rPr>
          <w:rFonts w:ascii="Times New Roman" w:hAnsi="Times New Roman" w:cs="Times New Roman"/>
          <w:sz w:val="24"/>
          <w:szCs w:val="24"/>
        </w:rPr>
        <w:t xml:space="preserve"> individual- and </w:t>
      </w:r>
      <w:r w:rsidR="00B11E9F">
        <w:rPr>
          <w:rFonts w:ascii="Times New Roman" w:hAnsi="Times New Roman" w:cs="Times New Roman"/>
          <w:sz w:val="24"/>
          <w:szCs w:val="24"/>
        </w:rPr>
        <w:t>objective</w:t>
      </w:r>
      <w:r w:rsidR="00AD6FF4">
        <w:rPr>
          <w:rFonts w:ascii="Times New Roman" w:hAnsi="Times New Roman" w:cs="Times New Roman"/>
          <w:sz w:val="24"/>
          <w:szCs w:val="24"/>
        </w:rPr>
        <w:t xml:space="preserve"> </w:t>
      </w:r>
      <w:r w:rsidR="00FF48DF">
        <w:rPr>
          <w:rFonts w:ascii="Times New Roman" w:hAnsi="Times New Roman" w:cs="Times New Roman"/>
          <w:sz w:val="24"/>
          <w:szCs w:val="24"/>
        </w:rPr>
        <w:t>neighbourhood</w:t>
      </w:r>
      <w:r w:rsidR="00AD6FF4">
        <w:rPr>
          <w:rFonts w:ascii="Times New Roman" w:hAnsi="Times New Roman" w:cs="Times New Roman"/>
          <w:sz w:val="24"/>
          <w:szCs w:val="24"/>
        </w:rPr>
        <w:t xml:space="preserve">-level indicators </w:t>
      </w:r>
      <w:r w:rsidR="00F47164" w:rsidRPr="00B80678">
        <w:rPr>
          <w:rFonts w:ascii="Times New Roman" w:hAnsi="Times New Roman" w:cs="Times New Roman"/>
          <w:sz w:val="24"/>
          <w:szCs w:val="24"/>
        </w:rPr>
        <w:t xml:space="preserve">jointly </w:t>
      </w:r>
      <w:r w:rsidR="00333255">
        <w:rPr>
          <w:rFonts w:ascii="Times New Roman" w:hAnsi="Times New Roman" w:cs="Times New Roman"/>
          <w:sz w:val="24"/>
          <w:szCs w:val="24"/>
        </w:rPr>
        <w:t xml:space="preserve">predict </w:t>
      </w:r>
      <w:r w:rsidR="007A5380" w:rsidRPr="00B80678">
        <w:rPr>
          <w:rFonts w:ascii="Times New Roman" w:hAnsi="Times New Roman" w:cs="Times New Roman"/>
          <w:sz w:val="24"/>
          <w:szCs w:val="24"/>
        </w:rPr>
        <w:t xml:space="preserve">cross-ethnic friendships. </w:t>
      </w:r>
      <w:r w:rsidR="00243DDA" w:rsidRPr="00B80678">
        <w:rPr>
          <w:rFonts w:ascii="Times New Roman" w:hAnsi="Times New Roman" w:cs="Times New Roman"/>
          <w:sz w:val="24"/>
          <w:szCs w:val="24"/>
        </w:rPr>
        <w:t>At the individual</w:t>
      </w:r>
      <w:r w:rsidR="00072FFE">
        <w:rPr>
          <w:rFonts w:ascii="Times New Roman" w:hAnsi="Times New Roman" w:cs="Times New Roman"/>
          <w:sz w:val="24"/>
          <w:szCs w:val="24"/>
        </w:rPr>
        <w:t>-</w:t>
      </w:r>
      <w:r w:rsidR="00243DDA" w:rsidRPr="00B80678">
        <w:rPr>
          <w:rFonts w:ascii="Times New Roman" w:hAnsi="Times New Roman" w:cs="Times New Roman"/>
          <w:sz w:val="24"/>
          <w:szCs w:val="24"/>
        </w:rPr>
        <w:t xml:space="preserve">level, higher openness and agreeableness, stronger neighbourhood belonging, </w:t>
      </w:r>
      <w:r w:rsidR="00326D6D">
        <w:rPr>
          <w:rFonts w:ascii="Times New Roman" w:hAnsi="Times New Roman" w:cs="Times New Roman"/>
          <w:sz w:val="24"/>
          <w:szCs w:val="24"/>
        </w:rPr>
        <w:t xml:space="preserve">and a </w:t>
      </w:r>
      <w:r w:rsidR="0062499B" w:rsidRPr="00B80678">
        <w:rPr>
          <w:rFonts w:ascii="Times New Roman" w:hAnsi="Times New Roman" w:cs="Times New Roman"/>
          <w:sz w:val="24"/>
          <w:szCs w:val="24"/>
        </w:rPr>
        <w:t xml:space="preserve">left-leaning </w:t>
      </w:r>
      <w:r w:rsidR="00243DDA" w:rsidRPr="00B80678">
        <w:rPr>
          <w:rFonts w:ascii="Times New Roman" w:hAnsi="Times New Roman" w:cs="Times New Roman"/>
          <w:sz w:val="24"/>
          <w:szCs w:val="24"/>
        </w:rPr>
        <w:t>political orientation were associated with more cross-ethnic friendships</w:t>
      </w:r>
      <w:r w:rsidR="006A4B42" w:rsidRPr="00B80678">
        <w:rPr>
          <w:rFonts w:ascii="Times New Roman" w:hAnsi="Times New Roman" w:cs="Times New Roman"/>
          <w:sz w:val="24"/>
          <w:szCs w:val="24"/>
        </w:rPr>
        <w:t xml:space="preserve">. </w:t>
      </w:r>
      <w:r w:rsidR="00B34FFD" w:rsidRPr="00B80678">
        <w:rPr>
          <w:rFonts w:ascii="Times New Roman" w:hAnsi="Times New Roman" w:cs="Times New Roman"/>
          <w:sz w:val="24"/>
          <w:szCs w:val="24"/>
        </w:rPr>
        <w:t>At the contextual</w:t>
      </w:r>
      <w:r w:rsidR="00072FFE">
        <w:rPr>
          <w:rFonts w:ascii="Times New Roman" w:hAnsi="Times New Roman" w:cs="Times New Roman"/>
          <w:sz w:val="24"/>
          <w:szCs w:val="24"/>
        </w:rPr>
        <w:t>-l</w:t>
      </w:r>
      <w:r w:rsidR="00B34FFD" w:rsidRPr="00B80678">
        <w:rPr>
          <w:rFonts w:ascii="Times New Roman" w:hAnsi="Times New Roman" w:cs="Times New Roman"/>
          <w:sz w:val="24"/>
          <w:szCs w:val="24"/>
        </w:rPr>
        <w:t xml:space="preserve">evel, </w:t>
      </w:r>
      <w:r w:rsidR="00B80678" w:rsidRPr="00B80678">
        <w:rPr>
          <w:rFonts w:ascii="Times New Roman" w:hAnsi="Times New Roman" w:cs="Times New Roman"/>
          <w:sz w:val="24"/>
          <w:szCs w:val="24"/>
        </w:rPr>
        <w:t xml:space="preserve">intergroup friendships were more </w:t>
      </w:r>
      <w:r w:rsidR="00291ACB">
        <w:rPr>
          <w:rFonts w:ascii="Times New Roman" w:hAnsi="Times New Roman" w:cs="Times New Roman"/>
          <w:sz w:val="24"/>
          <w:szCs w:val="24"/>
        </w:rPr>
        <w:t xml:space="preserve">common </w:t>
      </w:r>
      <w:r w:rsidR="00B80678" w:rsidRPr="00B80678">
        <w:rPr>
          <w:rFonts w:ascii="Times New Roman" w:hAnsi="Times New Roman" w:cs="Times New Roman"/>
          <w:sz w:val="24"/>
          <w:szCs w:val="24"/>
        </w:rPr>
        <w:t>in</w:t>
      </w:r>
      <w:r w:rsidR="00E86B3C">
        <w:rPr>
          <w:rFonts w:ascii="Times New Roman" w:hAnsi="Times New Roman" w:cs="Times New Roman"/>
          <w:sz w:val="24"/>
          <w:szCs w:val="24"/>
        </w:rPr>
        <w:t xml:space="preserve"> neighbourhoods with more structural opportunity for contact</w:t>
      </w:r>
      <w:r w:rsidR="008A654E">
        <w:rPr>
          <w:rFonts w:ascii="Times New Roman" w:hAnsi="Times New Roman" w:cs="Times New Roman"/>
          <w:sz w:val="24"/>
          <w:szCs w:val="24"/>
        </w:rPr>
        <w:t xml:space="preserve"> (i.e. areas with a lower proportion of same-ethnic residents)</w:t>
      </w:r>
      <w:r w:rsidR="00296A24">
        <w:rPr>
          <w:rFonts w:ascii="Times New Roman" w:hAnsi="Times New Roman" w:cs="Times New Roman"/>
          <w:sz w:val="24"/>
          <w:szCs w:val="24"/>
        </w:rPr>
        <w:t xml:space="preserve">, and in areas </w:t>
      </w:r>
      <w:r w:rsidR="00B80678" w:rsidRPr="00B80678">
        <w:rPr>
          <w:rFonts w:ascii="Times New Roman" w:hAnsi="Times New Roman" w:cs="Times New Roman"/>
          <w:sz w:val="24"/>
          <w:szCs w:val="24"/>
        </w:rPr>
        <w:t xml:space="preserve">with </w:t>
      </w:r>
      <w:r w:rsidR="0017342E">
        <w:rPr>
          <w:rFonts w:ascii="Times New Roman" w:hAnsi="Times New Roman" w:cs="Times New Roman"/>
          <w:sz w:val="24"/>
          <w:szCs w:val="24"/>
        </w:rPr>
        <w:t xml:space="preserve">lower anti-immigration norms </w:t>
      </w:r>
      <w:r w:rsidR="006D1C78">
        <w:rPr>
          <w:rFonts w:ascii="Times New Roman" w:hAnsi="Times New Roman" w:cs="Times New Roman"/>
          <w:sz w:val="24"/>
          <w:szCs w:val="24"/>
        </w:rPr>
        <w:t>(</w:t>
      </w:r>
      <w:r w:rsidR="00B80678" w:rsidRPr="00B80678">
        <w:rPr>
          <w:rFonts w:ascii="Times New Roman" w:hAnsi="Times New Roman" w:cs="Times New Roman"/>
          <w:sz w:val="24"/>
          <w:szCs w:val="24"/>
        </w:rPr>
        <w:t>as indicated by</w:t>
      </w:r>
      <w:r w:rsidR="0017342E">
        <w:rPr>
          <w:rFonts w:ascii="Times New Roman" w:hAnsi="Times New Roman" w:cs="Times New Roman"/>
          <w:sz w:val="24"/>
          <w:szCs w:val="24"/>
        </w:rPr>
        <w:t xml:space="preserve"> local Brexit ‘Leave’ vote share</w:t>
      </w:r>
      <w:r w:rsidR="006D1C78">
        <w:rPr>
          <w:rFonts w:ascii="Times New Roman" w:hAnsi="Times New Roman" w:cs="Times New Roman"/>
          <w:sz w:val="24"/>
          <w:szCs w:val="24"/>
        </w:rPr>
        <w:t>)</w:t>
      </w:r>
      <w:r w:rsidR="00B80678" w:rsidRPr="00B80678">
        <w:rPr>
          <w:rFonts w:ascii="Times New Roman" w:hAnsi="Times New Roman" w:cs="Times New Roman"/>
          <w:sz w:val="24"/>
          <w:szCs w:val="24"/>
        </w:rPr>
        <w:t xml:space="preserve">. </w:t>
      </w:r>
      <w:r w:rsidR="00616DF3" w:rsidRPr="00B80678">
        <w:rPr>
          <w:rFonts w:ascii="Times New Roman" w:hAnsi="Times New Roman" w:cs="Times New Roman"/>
          <w:sz w:val="24"/>
          <w:szCs w:val="24"/>
        </w:rPr>
        <w:t>Crucially</w:t>
      </w:r>
      <w:r w:rsidR="005E180B" w:rsidRPr="00B80678">
        <w:rPr>
          <w:rFonts w:ascii="Times New Roman" w:hAnsi="Times New Roman" w:cs="Times New Roman"/>
          <w:sz w:val="24"/>
          <w:szCs w:val="24"/>
        </w:rPr>
        <w:t xml:space="preserve">, cross-level interactions </w:t>
      </w:r>
      <w:r w:rsidR="003C33B2" w:rsidRPr="00B80678">
        <w:rPr>
          <w:rFonts w:ascii="Times New Roman" w:hAnsi="Times New Roman" w:cs="Times New Roman"/>
          <w:sz w:val="24"/>
          <w:szCs w:val="24"/>
        </w:rPr>
        <w:t xml:space="preserve">highlighted the interplay of </w:t>
      </w:r>
      <w:r w:rsidR="00CA0011" w:rsidRPr="00B80678">
        <w:rPr>
          <w:rFonts w:ascii="Times New Roman" w:hAnsi="Times New Roman" w:cs="Times New Roman"/>
          <w:sz w:val="24"/>
          <w:szCs w:val="24"/>
        </w:rPr>
        <w:t>person and place</w:t>
      </w:r>
      <w:r w:rsidR="00AC6B26" w:rsidRPr="00B80678">
        <w:rPr>
          <w:rFonts w:ascii="Times New Roman" w:hAnsi="Times New Roman" w:cs="Times New Roman"/>
          <w:sz w:val="24"/>
          <w:szCs w:val="24"/>
        </w:rPr>
        <w:t xml:space="preserve">: </w:t>
      </w:r>
      <w:r w:rsidR="00B3676B" w:rsidRPr="00B3676B">
        <w:rPr>
          <w:rFonts w:ascii="Times New Roman" w:hAnsi="Times New Roman" w:cs="Times New Roman"/>
          <w:sz w:val="24"/>
          <w:szCs w:val="24"/>
        </w:rPr>
        <w:t xml:space="preserve">neighbourhood diversity fostered more cross-ethnic friendships especially among those with strong neighbourhood belonging, suggesting that people who feel embedded in their community are more likely to </w:t>
      </w:r>
      <w:r w:rsidR="00A503ED" w:rsidRPr="00B3676B">
        <w:rPr>
          <w:rFonts w:ascii="Times New Roman" w:hAnsi="Times New Roman" w:cs="Times New Roman"/>
          <w:sz w:val="24"/>
          <w:szCs w:val="24"/>
        </w:rPr>
        <w:t>t</w:t>
      </w:r>
      <w:r w:rsidR="00A503ED">
        <w:rPr>
          <w:rFonts w:ascii="Times New Roman" w:hAnsi="Times New Roman" w:cs="Times New Roman"/>
          <w:sz w:val="24"/>
          <w:szCs w:val="24"/>
        </w:rPr>
        <w:t>ranslate</w:t>
      </w:r>
      <w:r w:rsidR="00A503ED" w:rsidRPr="00B3676B">
        <w:rPr>
          <w:rFonts w:ascii="Times New Roman" w:hAnsi="Times New Roman" w:cs="Times New Roman"/>
          <w:sz w:val="24"/>
          <w:szCs w:val="24"/>
        </w:rPr>
        <w:t xml:space="preserve"> </w:t>
      </w:r>
      <w:r w:rsidR="00B3676B" w:rsidRPr="00B3676B">
        <w:rPr>
          <w:rFonts w:ascii="Times New Roman" w:hAnsi="Times New Roman" w:cs="Times New Roman"/>
          <w:sz w:val="24"/>
          <w:szCs w:val="24"/>
        </w:rPr>
        <w:t>diverse surroundings into meaningful intergroup ties.</w:t>
      </w:r>
      <w:r w:rsidR="00B3676B">
        <w:rPr>
          <w:rFonts w:ascii="Times New Roman" w:hAnsi="Times New Roman" w:cs="Times New Roman"/>
          <w:sz w:val="24"/>
          <w:szCs w:val="24"/>
        </w:rPr>
        <w:t xml:space="preserve"> </w:t>
      </w:r>
      <w:r w:rsidR="00FB74AA" w:rsidRPr="00B80678">
        <w:rPr>
          <w:rFonts w:ascii="Times New Roman" w:hAnsi="Times New Roman" w:cs="Times New Roman"/>
          <w:sz w:val="24"/>
          <w:szCs w:val="24"/>
        </w:rPr>
        <w:t xml:space="preserve">Differences </w:t>
      </w:r>
      <w:r w:rsidR="004371CD" w:rsidRPr="00B80678">
        <w:rPr>
          <w:rFonts w:ascii="Times New Roman" w:hAnsi="Times New Roman" w:cs="Times New Roman"/>
          <w:sz w:val="24"/>
          <w:szCs w:val="24"/>
        </w:rPr>
        <w:t>between ethnic majority and minorit</w:t>
      </w:r>
      <w:r w:rsidR="00966F21" w:rsidRPr="00B80678">
        <w:rPr>
          <w:rFonts w:ascii="Times New Roman" w:hAnsi="Times New Roman" w:cs="Times New Roman"/>
          <w:sz w:val="24"/>
          <w:szCs w:val="24"/>
        </w:rPr>
        <w:t xml:space="preserve">y groups </w:t>
      </w:r>
      <w:r w:rsidR="004371CD" w:rsidRPr="00B80678">
        <w:rPr>
          <w:rFonts w:ascii="Times New Roman" w:hAnsi="Times New Roman" w:cs="Times New Roman"/>
          <w:sz w:val="24"/>
          <w:szCs w:val="24"/>
        </w:rPr>
        <w:t>also emerged</w:t>
      </w:r>
      <w:r w:rsidR="00EB73D8">
        <w:rPr>
          <w:rFonts w:ascii="Times New Roman" w:hAnsi="Times New Roman" w:cs="Times New Roman"/>
          <w:sz w:val="24"/>
          <w:szCs w:val="24"/>
        </w:rPr>
        <w:t xml:space="preserve">. For example, </w:t>
      </w:r>
      <w:r w:rsidR="00905A4B" w:rsidRPr="00B80678">
        <w:rPr>
          <w:rFonts w:ascii="Times New Roman" w:hAnsi="Times New Roman" w:cs="Times New Roman"/>
          <w:sz w:val="24"/>
          <w:szCs w:val="24"/>
        </w:rPr>
        <w:t xml:space="preserve">higher </w:t>
      </w:r>
      <w:r w:rsidR="00AD1358">
        <w:rPr>
          <w:rFonts w:ascii="Times New Roman" w:hAnsi="Times New Roman" w:cs="Times New Roman"/>
          <w:sz w:val="24"/>
          <w:szCs w:val="24"/>
        </w:rPr>
        <w:t xml:space="preserve">objective </w:t>
      </w:r>
      <w:r w:rsidR="00EB73D8">
        <w:rPr>
          <w:rFonts w:ascii="Times New Roman" w:hAnsi="Times New Roman" w:cs="Times New Roman"/>
          <w:sz w:val="24"/>
          <w:szCs w:val="24"/>
        </w:rPr>
        <w:t>area-level</w:t>
      </w:r>
      <w:r w:rsidR="00905A4B" w:rsidRPr="00B80678">
        <w:rPr>
          <w:rFonts w:ascii="Times New Roman" w:hAnsi="Times New Roman" w:cs="Times New Roman"/>
          <w:sz w:val="24"/>
          <w:szCs w:val="24"/>
        </w:rPr>
        <w:t xml:space="preserve"> racial hate-crime incidence </w:t>
      </w:r>
      <w:r w:rsidR="00AC107A">
        <w:rPr>
          <w:rFonts w:ascii="Times New Roman" w:hAnsi="Times New Roman" w:cs="Times New Roman"/>
          <w:sz w:val="24"/>
          <w:szCs w:val="24"/>
        </w:rPr>
        <w:t>predicted</w:t>
      </w:r>
      <w:r w:rsidR="00905A4B" w:rsidRPr="00B80678">
        <w:rPr>
          <w:rFonts w:ascii="Times New Roman" w:hAnsi="Times New Roman" w:cs="Times New Roman"/>
          <w:sz w:val="24"/>
          <w:szCs w:val="24"/>
        </w:rPr>
        <w:t xml:space="preserve"> more intergroup friendships among majority </w:t>
      </w:r>
      <w:r w:rsidR="00296202" w:rsidRPr="00B80678">
        <w:rPr>
          <w:rFonts w:ascii="Times New Roman" w:hAnsi="Times New Roman" w:cs="Times New Roman"/>
          <w:sz w:val="24"/>
          <w:szCs w:val="24"/>
        </w:rPr>
        <w:t>members</w:t>
      </w:r>
      <w:r w:rsidR="00CB3201">
        <w:rPr>
          <w:rFonts w:ascii="Times New Roman" w:hAnsi="Times New Roman" w:cs="Times New Roman"/>
          <w:sz w:val="24"/>
          <w:szCs w:val="24"/>
        </w:rPr>
        <w:t>, suggesting a po</w:t>
      </w:r>
      <w:r w:rsidR="00C9399D">
        <w:rPr>
          <w:rFonts w:ascii="Times New Roman" w:hAnsi="Times New Roman" w:cs="Times New Roman"/>
          <w:sz w:val="24"/>
          <w:szCs w:val="24"/>
        </w:rPr>
        <w:t xml:space="preserve">ssible </w:t>
      </w:r>
      <w:r w:rsidR="00CB3201">
        <w:rPr>
          <w:rFonts w:ascii="Times New Roman" w:hAnsi="Times New Roman" w:cs="Times New Roman"/>
          <w:sz w:val="24"/>
          <w:szCs w:val="24"/>
        </w:rPr>
        <w:t xml:space="preserve">repair </w:t>
      </w:r>
      <w:r w:rsidR="00C9399D">
        <w:rPr>
          <w:rFonts w:ascii="Times New Roman" w:hAnsi="Times New Roman" w:cs="Times New Roman"/>
          <w:sz w:val="24"/>
          <w:szCs w:val="24"/>
        </w:rPr>
        <w:t>response</w:t>
      </w:r>
      <w:r w:rsidR="00CB3201">
        <w:rPr>
          <w:rFonts w:ascii="Times New Roman" w:hAnsi="Times New Roman" w:cs="Times New Roman"/>
          <w:sz w:val="24"/>
          <w:szCs w:val="24"/>
        </w:rPr>
        <w:t>, but</w:t>
      </w:r>
      <w:r w:rsidR="00296202" w:rsidRPr="00B80678">
        <w:rPr>
          <w:rFonts w:ascii="Times New Roman" w:hAnsi="Times New Roman" w:cs="Times New Roman"/>
          <w:sz w:val="24"/>
          <w:szCs w:val="24"/>
        </w:rPr>
        <w:t xml:space="preserve"> </w:t>
      </w:r>
      <w:r w:rsidR="0014270A">
        <w:rPr>
          <w:rFonts w:ascii="Times New Roman" w:hAnsi="Times New Roman" w:cs="Times New Roman"/>
          <w:sz w:val="24"/>
          <w:szCs w:val="24"/>
        </w:rPr>
        <w:t>showed no association for</w:t>
      </w:r>
      <w:r w:rsidR="002E4B10">
        <w:rPr>
          <w:rFonts w:ascii="Times New Roman" w:hAnsi="Times New Roman" w:cs="Times New Roman"/>
          <w:sz w:val="24"/>
          <w:szCs w:val="24"/>
        </w:rPr>
        <w:t xml:space="preserve"> minority members</w:t>
      </w:r>
      <w:r w:rsidR="00905A4B" w:rsidRPr="00B80678">
        <w:rPr>
          <w:rFonts w:ascii="Times New Roman" w:hAnsi="Times New Roman" w:cs="Times New Roman"/>
          <w:sz w:val="24"/>
          <w:szCs w:val="24"/>
        </w:rPr>
        <w:t>.</w:t>
      </w:r>
      <w:r w:rsidR="00F909ED" w:rsidRPr="00B80678">
        <w:rPr>
          <w:rFonts w:ascii="Times New Roman" w:hAnsi="Times New Roman" w:cs="Times New Roman"/>
          <w:sz w:val="24"/>
          <w:szCs w:val="24"/>
        </w:rPr>
        <w:t xml:space="preserve"> </w:t>
      </w:r>
      <w:r w:rsidR="00B80678" w:rsidRPr="00B80678">
        <w:rPr>
          <w:rFonts w:ascii="Times New Roman" w:hAnsi="Times New Roman" w:cs="Times New Roman"/>
          <w:sz w:val="24"/>
          <w:szCs w:val="24"/>
        </w:rPr>
        <w:t>F</w:t>
      </w:r>
      <w:r w:rsidR="00A224CB" w:rsidRPr="00B80678">
        <w:rPr>
          <w:rFonts w:ascii="Times New Roman" w:hAnsi="Times New Roman" w:cs="Times New Roman"/>
          <w:sz w:val="24"/>
          <w:szCs w:val="24"/>
        </w:rPr>
        <w:t xml:space="preserve">indings underscore </w:t>
      </w:r>
      <w:r w:rsidR="0014270A">
        <w:rPr>
          <w:rFonts w:ascii="Times New Roman" w:hAnsi="Times New Roman" w:cs="Times New Roman"/>
          <w:sz w:val="24"/>
          <w:szCs w:val="24"/>
        </w:rPr>
        <w:t xml:space="preserve">the </w:t>
      </w:r>
      <w:r w:rsidR="00A224CB" w:rsidRPr="00B80678">
        <w:rPr>
          <w:rFonts w:ascii="Times New Roman" w:hAnsi="Times New Roman" w:cs="Times New Roman"/>
          <w:sz w:val="24"/>
          <w:szCs w:val="24"/>
        </w:rPr>
        <w:t xml:space="preserve">multilevel and group-specific </w:t>
      </w:r>
      <w:r w:rsidR="00342D6B">
        <w:rPr>
          <w:rFonts w:ascii="Times New Roman" w:hAnsi="Times New Roman" w:cs="Times New Roman"/>
          <w:sz w:val="24"/>
          <w:szCs w:val="24"/>
        </w:rPr>
        <w:t>pathways to sustained intergroup friendships.</w:t>
      </w:r>
    </w:p>
    <w:p w14:paraId="15575877" w14:textId="77777777" w:rsidR="00342D6B" w:rsidRDefault="00342D6B" w:rsidP="002C1E17">
      <w:pPr>
        <w:spacing w:line="480" w:lineRule="auto"/>
        <w:rPr>
          <w:rFonts w:ascii="Times New Roman" w:hAnsi="Times New Roman" w:cs="Times New Roman"/>
          <w:sz w:val="24"/>
          <w:szCs w:val="24"/>
        </w:rPr>
      </w:pPr>
    </w:p>
    <w:p w14:paraId="52E978FD" w14:textId="77777777" w:rsidR="008978EF" w:rsidRDefault="008978EF" w:rsidP="002C1E17">
      <w:pPr>
        <w:spacing w:line="480" w:lineRule="auto"/>
        <w:rPr>
          <w:rFonts w:ascii="Times New Roman" w:hAnsi="Times New Roman" w:cs="Times New Roman"/>
          <w:sz w:val="24"/>
          <w:szCs w:val="24"/>
        </w:rPr>
      </w:pPr>
      <w:r w:rsidRPr="00455D62">
        <w:rPr>
          <w:rFonts w:ascii="Times New Roman" w:hAnsi="Times New Roman" w:cs="Times New Roman"/>
          <w:i/>
          <w:iCs/>
          <w:sz w:val="24"/>
          <w:szCs w:val="24"/>
        </w:rPr>
        <w:t>Keywords:</w:t>
      </w:r>
      <w:r>
        <w:rPr>
          <w:rFonts w:ascii="Times New Roman" w:hAnsi="Times New Roman" w:cs="Times New Roman"/>
          <w:sz w:val="24"/>
          <w:szCs w:val="24"/>
        </w:rPr>
        <w:t xml:space="preserve"> </w:t>
      </w:r>
      <w:r w:rsidR="00455D62">
        <w:rPr>
          <w:rFonts w:ascii="Times New Roman" w:hAnsi="Times New Roman" w:cs="Times New Roman"/>
          <w:sz w:val="24"/>
          <w:szCs w:val="24"/>
        </w:rPr>
        <w:t xml:space="preserve">Intergroup contact, cross-group friendships, predictors of contact, multilevel </w:t>
      </w:r>
      <w:r w:rsidR="00977818">
        <w:rPr>
          <w:rFonts w:ascii="Times New Roman" w:hAnsi="Times New Roman" w:cs="Times New Roman"/>
          <w:sz w:val="24"/>
          <w:szCs w:val="24"/>
        </w:rPr>
        <w:t>analysis</w:t>
      </w:r>
      <w:r w:rsidR="007A7F8A">
        <w:rPr>
          <w:rFonts w:ascii="Times New Roman" w:hAnsi="Times New Roman" w:cs="Times New Roman"/>
          <w:sz w:val="24"/>
          <w:szCs w:val="24"/>
        </w:rPr>
        <w:t xml:space="preserve">, </w:t>
      </w:r>
      <w:r w:rsidR="00AA4598">
        <w:rPr>
          <w:rFonts w:ascii="Times New Roman" w:hAnsi="Times New Roman" w:cs="Times New Roman"/>
          <w:sz w:val="24"/>
          <w:szCs w:val="24"/>
        </w:rPr>
        <w:t>Understanding Society.</w:t>
      </w:r>
    </w:p>
    <w:p w14:paraId="6BF16377" w14:textId="77777777" w:rsidR="00604156" w:rsidRDefault="00604156" w:rsidP="002C1E17">
      <w:pPr>
        <w:spacing w:line="480" w:lineRule="auto"/>
        <w:rPr>
          <w:rFonts w:ascii="Times New Roman" w:hAnsi="Times New Roman" w:cs="Times New Roman"/>
          <w:sz w:val="24"/>
          <w:szCs w:val="24"/>
        </w:rPr>
      </w:pPr>
    </w:p>
    <w:p w14:paraId="5CC8ED47" w14:textId="28462437" w:rsidR="00604156" w:rsidRPr="00604156" w:rsidRDefault="00604156" w:rsidP="00604156">
      <w:pPr>
        <w:spacing w:line="480" w:lineRule="auto"/>
        <w:jc w:val="center"/>
        <w:rPr>
          <w:rFonts w:ascii="Times New Roman" w:hAnsi="Times New Roman" w:cs="Times New Roman"/>
          <w:b/>
          <w:bCs/>
          <w:sz w:val="24"/>
          <w:szCs w:val="24"/>
        </w:rPr>
      </w:pPr>
      <w:r w:rsidRPr="00604156">
        <w:rPr>
          <w:rFonts w:ascii="Times New Roman" w:hAnsi="Times New Roman" w:cs="Times New Roman"/>
          <w:b/>
          <w:bCs/>
          <w:sz w:val="24"/>
          <w:szCs w:val="24"/>
        </w:rPr>
        <w:lastRenderedPageBreak/>
        <w:t>Statement of Contribution</w:t>
      </w:r>
    </w:p>
    <w:p w14:paraId="295A00CB" w14:textId="77777777" w:rsidR="00713AC8" w:rsidRDefault="00713AC8" w:rsidP="00713AC8">
      <w:pPr>
        <w:rPr>
          <w:rFonts w:ascii="Times New Roman" w:hAnsi="Times New Roman" w:cs="Times New Roman"/>
          <w:b/>
          <w:bCs/>
          <w:sz w:val="24"/>
          <w:szCs w:val="24"/>
        </w:rPr>
      </w:pPr>
      <w:r>
        <w:rPr>
          <w:rFonts w:ascii="Times New Roman" w:hAnsi="Times New Roman" w:cs="Times New Roman"/>
          <w:b/>
          <w:bCs/>
          <w:sz w:val="24"/>
          <w:szCs w:val="24"/>
        </w:rPr>
        <w:t>What is already known on this subject?</w:t>
      </w:r>
    </w:p>
    <w:p w14:paraId="6C883C4E" w14:textId="64FD7EF5" w:rsidR="00713AC8" w:rsidRDefault="00713AC8" w:rsidP="00713AC8">
      <w:pPr>
        <w:pStyle w:val="ListParagraph"/>
        <w:numPr>
          <w:ilvl w:val="0"/>
          <w:numId w:val="5"/>
        </w:numPr>
        <w:rPr>
          <w:rFonts w:ascii="Times New Roman" w:hAnsi="Times New Roman" w:cs="Times New Roman"/>
          <w:sz w:val="24"/>
          <w:szCs w:val="24"/>
        </w:rPr>
      </w:pPr>
      <w:r w:rsidRPr="00713AC8">
        <w:rPr>
          <w:rFonts w:ascii="Times New Roman" w:hAnsi="Times New Roman" w:cs="Times New Roman"/>
          <w:sz w:val="24"/>
          <w:szCs w:val="24"/>
        </w:rPr>
        <w:t>Inter</w:t>
      </w:r>
      <w:r>
        <w:rPr>
          <w:rFonts w:ascii="Times New Roman" w:hAnsi="Times New Roman" w:cs="Times New Roman"/>
          <w:sz w:val="24"/>
          <w:szCs w:val="24"/>
        </w:rPr>
        <w:t>group contact promotes social cohesion and reduces prejudice</w:t>
      </w:r>
    </w:p>
    <w:p w14:paraId="4BEFF837" w14:textId="562B0FDF" w:rsidR="00713AC8" w:rsidRDefault="00713AC8" w:rsidP="00713AC8">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Both psychological and structural </w:t>
      </w:r>
      <w:r w:rsidR="00E267C4">
        <w:rPr>
          <w:rFonts w:ascii="Times New Roman" w:hAnsi="Times New Roman" w:cs="Times New Roman"/>
          <w:sz w:val="24"/>
          <w:szCs w:val="24"/>
        </w:rPr>
        <w:t xml:space="preserve">variables </w:t>
      </w:r>
      <w:r w:rsidR="006A2415">
        <w:rPr>
          <w:rFonts w:ascii="Times New Roman" w:hAnsi="Times New Roman" w:cs="Times New Roman"/>
          <w:sz w:val="24"/>
          <w:szCs w:val="24"/>
        </w:rPr>
        <w:t xml:space="preserve">influence </w:t>
      </w:r>
      <w:r w:rsidR="00E267C4">
        <w:rPr>
          <w:rFonts w:ascii="Times New Roman" w:hAnsi="Times New Roman" w:cs="Times New Roman"/>
          <w:sz w:val="24"/>
          <w:szCs w:val="24"/>
        </w:rPr>
        <w:t>intergroup engagement</w:t>
      </w:r>
    </w:p>
    <w:p w14:paraId="4C2C8B6A" w14:textId="337E0B01" w:rsidR="00E267C4" w:rsidRDefault="00E267C4" w:rsidP="00713AC8">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Most existing research </w:t>
      </w:r>
      <w:r w:rsidR="006A2415">
        <w:rPr>
          <w:rFonts w:ascii="Times New Roman" w:hAnsi="Times New Roman" w:cs="Times New Roman"/>
          <w:sz w:val="24"/>
          <w:szCs w:val="24"/>
        </w:rPr>
        <w:t xml:space="preserve">on predictors of contact </w:t>
      </w:r>
      <w:r w:rsidR="00D50A68">
        <w:rPr>
          <w:rFonts w:ascii="Times New Roman" w:hAnsi="Times New Roman" w:cs="Times New Roman"/>
          <w:sz w:val="24"/>
          <w:szCs w:val="24"/>
        </w:rPr>
        <w:t>rel</w:t>
      </w:r>
      <w:r w:rsidR="006A2415">
        <w:rPr>
          <w:rFonts w:ascii="Times New Roman" w:hAnsi="Times New Roman" w:cs="Times New Roman"/>
          <w:sz w:val="24"/>
          <w:szCs w:val="24"/>
        </w:rPr>
        <w:t>y</w:t>
      </w:r>
      <w:r w:rsidR="00D50A68">
        <w:rPr>
          <w:rFonts w:ascii="Times New Roman" w:hAnsi="Times New Roman" w:cs="Times New Roman"/>
          <w:sz w:val="24"/>
          <w:szCs w:val="24"/>
        </w:rPr>
        <w:t xml:space="preserve"> on cross-sectional or single-level designs</w:t>
      </w:r>
    </w:p>
    <w:p w14:paraId="607DE84B" w14:textId="2DC202BE" w:rsidR="00E267C4" w:rsidRPr="00B86C79" w:rsidRDefault="00E267C4" w:rsidP="00E267C4">
      <w:pPr>
        <w:rPr>
          <w:rFonts w:ascii="Times New Roman" w:hAnsi="Times New Roman" w:cs="Times New Roman"/>
          <w:b/>
          <w:bCs/>
          <w:sz w:val="24"/>
          <w:szCs w:val="24"/>
        </w:rPr>
      </w:pPr>
      <w:r w:rsidRPr="00B86C79">
        <w:rPr>
          <w:rFonts w:ascii="Times New Roman" w:hAnsi="Times New Roman" w:cs="Times New Roman"/>
          <w:b/>
          <w:bCs/>
          <w:sz w:val="24"/>
          <w:szCs w:val="24"/>
        </w:rPr>
        <w:t>What does this study add?</w:t>
      </w:r>
    </w:p>
    <w:p w14:paraId="10F7DFC2" w14:textId="1D2E9B45" w:rsidR="001D2265" w:rsidRDefault="001D2265" w:rsidP="00E267C4">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Uses </w:t>
      </w:r>
      <w:r w:rsidR="00D50A68">
        <w:rPr>
          <w:rFonts w:ascii="Times New Roman" w:hAnsi="Times New Roman" w:cs="Times New Roman"/>
          <w:sz w:val="24"/>
          <w:szCs w:val="24"/>
        </w:rPr>
        <w:t>longitudinal</w:t>
      </w:r>
      <w:r>
        <w:rPr>
          <w:rFonts w:ascii="Times New Roman" w:hAnsi="Times New Roman" w:cs="Times New Roman"/>
          <w:sz w:val="24"/>
          <w:szCs w:val="24"/>
        </w:rPr>
        <w:t xml:space="preserve"> data to examine the multi-level predictors of intergroup friendships</w:t>
      </w:r>
    </w:p>
    <w:p w14:paraId="7969F44B" w14:textId="38F0D2A4" w:rsidR="001D2265" w:rsidRDefault="001D2265" w:rsidP="00E267C4">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Demonstrates person x contact interactions </w:t>
      </w:r>
      <w:r w:rsidR="006A2415">
        <w:rPr>
          <w:rFonts w:ascii="Times New Roman" w:hAnsi="Times New Roman" w:cs="Times New Roman"/>
          <w:sz w:val="24"/>
          <w:szCs w:val="24"/>
        </w:rPr>
        <w:t xml:space="preserve">in shaping interethnic friendships </w:t>
      </w:r>
      <w:r>
        <w:rPr>
          <w:rFonts w:ascii="Times New Roman" w:hAnsi="Times New Roman" w:cs="Times New Roman"/>
          <w:sz w:val="24"/>
          <w:szCs w:val="24"/>
        </w:rPr>
        <w:t xml:space="preserve"> </w:t>
      </w:r>
    </w:p>
    <w:p w14:paraId="3E41F8F6" w14:textId="33DA1A9E" w:rsidR="00E267C4" w:rsidRPr="00E267C4" w:rsidRDefault="001D2265" w:rsidP="00E267C4">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Shows </w:t>
      </w:r>
      <w:r w:rsidR="006A2415">
        <w:rPr>
          <w:rFonts w:ascii="Times New Roman" w:hAnsi="Times New Roman" w:cs="Times New Roman"/>
          <w:sz w:val="24"/>
          <w:szCs w:val="24"/>
        </w:rPr>
        <w:t xml:space="preserve">majority vs minority </w:t>
      </w:r>
      <w:r>
        <w:rPr>
          <w:rFonts w:ascii="Times New Roman" w:hAnsi="Times New Roman" w:cs="Times New Roman"/>
          <w:sz w:val="24"/>
          <w:szCs w:val="24"/>
        </w:rPr>
        <w:t xml:space="preserve">group differences in </w:t>
      </w:r>
      <w:r w:rsidR="00D50A68">
        <w:rPr>
          <w:rFonts w:ascii="Times New Roman" w:hAnsi="Times New Roman" w:cs="Times New Roman"/>
          <w:sz w:val="24"/>
          <w:szCs w:val="24"/>
        </w:rPr>
        <w:t>predictors</w:t>
      </w:r>
      <w:r>
        <w:rPr>
          <w:rFonts w:ascii="Times New Roman" w:hAnsi="Times New Roman" w:cs="Times New Roman"/>
          <w:sz w:val="24"/>
          <w:szCs w:val="24"/>
        </w:rPr>
        <w:t xml:space="preserve"> of interethnic friendships</w:t>
      </w:r>
    </w:p>
    <w:p w14:paraId="61D375BF" w14:textId="18FA0DCC" w:rsidR="00B32759" w:rsidRPr="00713AC8" w:rsidRDefault="00B32759" w:rsidP="00713AC8">
      <w:pPr>
        <w:rPr>
          <w:rFonts w:ascii="Times New Roman" w:hAnsi="Times New Roman" w:cs="Times New Roman"/>
          <w:sz w:val="24"/>
          <w:szCs w:val="24"/>
        </w:rPr>
      </w:pPr>
      <w:r w:rsidRPr="00713AC8">
        <w:rPr>
          <w:rFonts w:ascii="Times New Roman" w:hAnsi="Times New Roman" w:cs="Times New Roman"/>
          <w:sz w:val="24"/>
          <w:szCs w:val="24"/>
        </w:rPr>
        <w:br w:type="page"/>
      </w:r>
    </w:p>
    <w:p w14:paraId="0859198D" w14:textId="77777777" w:rsidR="008C5F6A" w:rsidRPr="007A4478" w:rsidRDefault="008C5F6A" w:rsidP="008C5F6A">
      <w:pPr>
        <w:pStyle w:val="NoSpacing"/>
        <w:spacing w:line="480" w:lineRule="auto"/>
        <w:jc w:val="center"/>
        <w:rPr>
          <w:rFonts w:asciiTheme="majorBidi" w:hAnsiTheme="majorBidi" w:cstheme="majorBidi"/>
          <w:b/>
          <w:bCs/>
          <w:sz w:val="24"/>
          <w:szCs w:val="24"/>
        </w:rPr>
      </w:pPr>
      <w:r w:rsidRPr="007A4478">
        <w:rPr>
          <w:rFonts w:asciiTheme="majorBidi" w:hAnsiTheme="majorBidi" w:cstheme="majorBidi"/>
          <w:b/>
          <w:bCs/>
          <w:sz w:val="24"/>
          <w:szCs w:val="24"/>
        </w:rPr>
        <w:lastRenderedPageBreak/>
        <w:t xml:space="preserve">A Longitudinal Multilevel Analysis of </w:t>
      </w:r>
      <w:r>
        <w:rPr>
          <w:rFonts w:asciiTheme="majorBidi" w:hAnsiTheme="majorBidi" w:cstheme="majorBidi"/>
          <w:b/>
          <w:bCs/>
          <w:sz w:val="24"/>
          <w:szCs w:val="24"/>
        </w:rPr>
        <w:t>Individual-</w:t>
      </w:r>
      <w:r w:rsidR="00A248A0">
        <w:rPr>
          <w:rFonts w:asciiTheme="majorBidi" w:hAnsiTheme="majorBidi" w:cstheme="majorBidi"/>
          <w:b/>
          <w:bCs/>
          <w:sz w:val="24"/>
          <w:szCs w:val="24"/>
        </w:rPr>
        <w:t xml:space="preserve"> and </w:t>
      </w:r>
      <w:r w:rsidR="009916C1">
        <w:rPr>
          <w:rFonts w:asciiTheme="majorBidi" w:hAnsiTheme="majorBidi" w:cstheme="majorBidi"/>
          <w:b/>
          <w:bCs/>
          <w:sz w:val="24"/>
          <w:szCs w:val="24"/>
        </w:rPr>
        <w:t>Contextual</w:t>
      </w:r>
      <w:r w:rsidR="00A248A0">
        <w:rPr>
          <w:rFonts w:asciiTheme="majorBidi" w:hAnsiTheme="majorBidi" w:cstheme="majorBidi"/>
          <w:b/>
          <w:bCs/>
          <w:sz w:val="24"/>
          <w:szCs w:val="24"/>
        </w:rPr>
        <w:t>-L</w:t>
      </w:r>
      <w:r>
        <w:rPr>
          <w:rFonts w:asciiTheme="majorBidi" w:hAnsiTheme="majorBidi" w:cstheme="majorBidi"/>
          <w:b/>
          <w:bCs/>
          <w:sz w:val="24"/>
          <w:szCs w:val="24"/>
        </w:rPr>
        <w:t>evel Predictors of Cross-Ethnic Friendships in the UK</w:t>
      </w:r>
    </w:p>
    <w:p w14:paraId="44CD70F5" w14:textId="5B9FD0DF" w:rsidR="00095D3E" w:rsidRPr="00095D3E" w:rsidRDefault="00095D3E" w:rsidP="00095D3E">
      <w:pPr>
        <w:pStyle w:val="NoSpacing"/>
        <w:spacing w:line="480" w:lineRule="auto"/>
        <w:ind w:firstLine="720"/>
        <w:rPr>
          <w:rFonts w:ascii="Times New Roman" w:hAnsi="Times New Roman" w:cs="Times New Roman"/>
          <w:sz w:val="24"/>
          <w:szCs w:val="24"/>
        </w:rPr>
      </w:pPr>
      <w:r w:rsidRPr="00095D3E">
        <w:rPr>
          <w:rFonts w:ascii="Times New Roman" w:hAnsi="Times New Roman" w:cs="Times New Roman"/>
          <w:sz w:val="24"/>
          <w:szCs w:val="24"/>
        </w:rPr>
        <w:t>The United Kingdom has undergone substantial demographic change in recent decades, with the proportion of residents born abroad having increased markedly since the mid</w:t>
      </w:r>
      <w:r w:rsidRPr="00095D3E">
        <w:rPr>
          <w:rFonts w:ascii="Times New Roman" w:hAnsi="Times New Roman" w:cs="Times New Roman"/>
          <w:sz w:val="24"/>
          <w:szCs w:val="24"/>
        </w:rPr>
        <w:noBreakHyphen/>
        <w:t>twentieth century (ONS, 2022a) and ethnic minority groups now comprising nearly one in five people in England and Wales (ONS, 2022b). Public debates over immigration, integration, and national identity have become more intense and divided in recent years. Such issues took on heightened visibility around the Brexit referendum and have continued to dominate public and political discourse, including high</w:t>
      </w:r>
      <w:r w:rsidRPr="00095D3E">
        <w:rPr>
          <w:rFonts w:ascii="Times New Roman" w:hAnsi="Times New Roman" w:cs="Times New Roman"/>
          <w:sz w:val="24"/>
          <w:szCs w:val="24"/>
        </w:rPr>
        <w:noBreakHyphen/>
        <w:t>profile discussions of migrant arrivals via small boats. Signs of growing ethnic divisions are evident: in 2025, 40% of the UK population believed that the declining share of White people in the population is harmful to society (</w:t>
      </w:r>
      <w:proofErr w:type="spellStart"/>
      <w:r w:rsidRPr="00095D3E">
        <w:rPr>
          <w:rFonts w:ascii="Times New Roman" w:hAnsi="Times New Roman" w:cs="Times New Roman"/>
          <w:sz w:val="24"/>
          <w:szCs w:val="24"/>
        </w:rPr>
        <w:t>NatCen</w:t>
      </w:r>
      <w:proofErr w:type="spellEnd"/>
      <w:r w:rsidRPr="00095D3E">
        <w:rPr>
          <w:rFonts w:ascii="Times New Roman" w:hAnsi="Times New Roman" w:cs="Times New Roman"/>
          <w:sz w:val="24"/>
          <w:szCs w:val="24"/>
        </w:rPr>
        <w:t xml:space="preserve">, 2025), while racially motivated hate crimes have also increased, reaching 98,799 recorded incidents in 2023/2024 (Home Office, 2024). </w:t>
      </w:r>
    </w:p>
    <w:p w14:paraId="14892927" w14:textId="5F7FEF5C" w:rsidR="004B10BB" w:rsidRDefault="006D37D4" w:rsidP="0055132A">
      <w:pPr>
        <w:pStyle w:val="NoSpacing"/>
        <w:spacing w:line="480" w:lineRule="auto"/>
        <w:ind w:firstLine="720"/>
        <w:rPr>
          <w:rFonts w:ascii="Times New Roman" w:hAnsi="Times New Roman" w:cs="Times New Roman"/>
          <w:sz w:val="24"/>
          <w:szCs w:val="24"/>
        </w:rPr>
      </w:pPr>
      <w:r w:rsidRPr="00870B3D">
        <w:rPr>
          <w:rFonts w:ascii="Times New Roman" w:hAnsi="Times New Roman" w:cs="Times New Roman"/>
          <w:sz w:val="24"/>
          <w:szCs w:val="24"/>
        </w:rPr>
        <w:t>E</w:t>
      </w:r>
      <w:r w:rsidR="00AB1F9A" w:rsidRPr="00870B3D">
        <w:rPr>
          <w:rFonts w:ascii="Times New Roman" w:hAnsi="Times New Roman" w:cs="Times New Roman"/>
          <w:sz w:val="24"/>
          <w:szCs w:val="24"/>
        </w:rPr>
        <w:t>xtensive</w:t>
      </w:r>
      <w:r w:rsidR="00ED3BCB" w:rsidRPr="00870B3D">
        <w:rPr>
          <w:rFonts w:ascii="Times New Roman" w:hAnsi="Times New Roman" w:cs="Times New Roman"/>
          <w:sz w:val="24"/>
          <w:szCs w:val="24"/>
        </w:rPr>
        <w:t xml:space="preserve"> psychological</w:t>
      </w:r>
      <w:r w:rsidR="00AB1F9A" w:rsidRPr="00870B3D">
        <w:rPr>
          <w:rFonts w:ascii="Times New Roman" w:hAnsi="Times New Roman" w:cs="Times New Roman"/>
          <w:sz w:val="24"/>
          <w:szCs w:val="24"/>
        </w:rPr>
        <w:t xml:space="preserve"> research has </w:t>
      </w:r>
      <w:r w:rsidR="0055132A">
        <w:rPr>
          <w:rFonts w:ascii="Times New Roman" w:hAnsi="Times New Roman" w:cs="Times New Roman"/>
          <w:sz w:val="24"/>
          <w:szCs w:val="24"/>
        </w:rPr>
        <w:t xml:space="preserve">shown </w:t>
      </w:r>
      <w:r w:rsidR="00473662">
        <w:rPr>
          <w:rFonts w:ascii="Times New Roman" w:hAnsi="Times New Roman" w:cs="Times New Roman"/>
          <w:sz w:val="24"/>
          <w:szCs w:val="24"/>
        </w:rPr>
        <w:t xml:space="preserve">that positive intergroup contact – especially </w:t>
      </w:r>
      <w:r w:rsidR="0055132A">
        <w:rPr>
          <w:rFonts w:ascii="Times New Roman" w:hAnsi="Times New Roman" w:cs="Times New Roman"/>
          <w:sz w:val="24"/>
          <w:szCs w:val="24"/>
        </w:rPr>
        <w:t>friendships</w:t>
      </w:r>
      <w:r w:rsidR="00473662">
        <w:rPr>
          <w:rFonts w:ascii="Times New Roman" w:hAnsi="Times New Roman" w:cs="Times New Roman"/>
          <w:sz w:val="24"/>
          <w:szCs w:val="24"/>
        </w:rPr>
        <w:t xml:space="preserve"> across ethnic lines </w:t>
      </w:r>
      <w:r w:rsidR="0055132A">
        <w:rPr>
          <w:rFonts w:ascii="Times New Roman" w:hAnsi="Times New Roman" w:cs="Times New Roman"/>
          <w:sz w:val="24"/>
          <w:szCs w:val="24"/>
        </w:rPr>
        <w:t>–</w:t>
      </w:r>
      <w:r w:rsidR="00473662">
        <w:rPr>
          <w:rFonts w:ascii="Times New Roman" w:hAnsi="Times New Roman" w:cs="Times New Roman"/>
          <w:sz w:val="24"/>
          <w:szCs w:val="24"/>
        </w:rPr>
        <w:t xml:space="preserve"> </w:t>
      </w:r>
      <w:r w:rsidR="0055132A">
        <w:rPr>
          <w:rFonts w:ascii="Times New Roman" w:hAnsi="Times New Roman" w:cs="Times New Roman"/>
          <w:sz w:val="24"/>
          <w:szCs w:val="24"/>
        </w:rPr>
        <w:t xml:space="preserve">can strengthen social cohesion and reduce prejudiced attitudes </w:t>
      </w:r>
      <w:r w:rsidR="00E8122F" w:rsidRPr="00870B3D">
        <w:rPr>
          <w:rFonts w:ascii="Times New Roman" w:hAnsi="Times New Roman" w:cs="Times New Roman"/>
          <w:sz w:val="24"/>
          <w:szCs w:val="24"/>
        </w:rPr>
        <w:t>(</w:t>
      </w:r>
      <w:r w:rsidR="00ED56F6" w:rsidRPr="00870B3D">
        <w:rPr>
          <w:rFonts w:ascii="Times New Roman" w:hAnsi="Times New Roman" w:cs="Times New Roman"/>
          <w:sz w:val="24"/>
          <w:szCs w:val="24"/>
        </w:rPr>
        <w:t>Allport, 1954</w:t>
      </w:r>
      <w:r w:rsidR="0071272E" w:rsidRPr="00870B3D">
        <w:rPr>
          <w:rFonts w:ascii="Times New Roman" w:hAnsi="Times New Roman" w:cs="Times New Roman"/>
          <w:sz w:val="24"/>
          <w:szCs w:val="24"/>
        </w:rPr>
        <w:t xml:space="preserve">; </w:t>
      </w:r>
      <w:r w:rsidR="00ED3BCB" w:rsidRPr="00870B3D">
        <w:rPr>
          <w:rFonts w:ascii="Times New Roman" w:hAnsi="Times New Roman" w:cs="Times New Roman"/>
          <w:sz w:val="24"/>
          <w:szCs w:val="24"/>
        </w:rPr>
        <w:t>Davies et al., 2011, Pettigrew, 2007</w:t>
      </w:r>
      <w:r w:rsidR="00792481">
        <w:rPr>
          <w:rFonts w:ascii="Times New Roman" w:hAnsi="Times New Roman" w:cs="Times New Roman"/>
          <w:sz w:val="24"/>
          <w:szCs w:val="24"/>
        </w:rPr>
        <w:t xml:space="preserve">; </w:t>
      </w:r>
      <w:r w:rsidR="008C2CA4" w:rsidRPr="00870B3D">
        <w:rPr>
          <w:rFonts w:ascii="Times New Roman" w:hAnsi="Times New Roman" w:cs="Times New Roman"/>
          <w:sz w:val="24"/>
          <w:szCs w:val="24"/>
        </w:rPr>
        <w:t>Pettigrew &amp; Tropp, 2006</w:t>
      </w:r>
      <w:r w:rsidR="00E8122F" w:rsidRPr="00870B3D">
        <w:rPr>
          <w:rFonts w:ascii="Times New Roman" w:hAnsi="Times New Roman" w:cs="Times New Roman"/>
          <w:sz w:val="24"/>
          <w:szCs w:val="24"/>
        </w:rPr>
        <w:t xml:space="preserve">). </w:t>
      </w:r>
      <w:r w:rsidR="0067570C" w:rsidRPr="00B30561">
        <w:rPr>
          <w:rFonts w:ascii="Times New Roman" w:hAnsi="Times New Roman" w:cs="Times New Roman"/>
          <w:sz w:val="24"/>
          <w:szCs w:val="24"/>
        </w:rPr>
        <w:t>Y</w:t>
      </w:r>
      <w:r w:rsidR="008D6442" w:rsidRPr="00B30561">
        <w:rPr>
          <w:rFonts w:ascii="Times New Roman" w:hAnsi="Times New Roman" w:cs="Times New Roman"/>
          <w:sz w:val="24"/>
          <w:szCs w:val="24"/>
        </w:rPr>
        <w:t>et,</w:t>
      </w:r>
      <w:r w:rsidR="0067570C" w:rsidRPr="00B30561">
        <w:rPr>
          <w:rFonts w:ascii="Times New Roman" w:hAnsi="Times New Roman" w:cs="Times New Roman"/>
          <w:sz w:val="24"/>
          <w:szCs w:val="24"/>
        </w:rPr>
        <w:t xml:space="preserve"> despite these benefits, </w:t>
      </w:r>
      <w:r w:rsidR="005758E3" w:rsidRPr="00B30561">
        <w:rPr>
          <w:rFonts w:ascii="Times New Roman" w:hAnsi="Times New Roman" w:cs="Times New Roman"/>
          <w:sz w:val="24"/>
          <w:szCs w:val="24"/>
        </w:rPr>
        <w:t>contact</w:t>
      </w:r>
      <w:r w:rsidR="004B1A36" w:rsidRPr="00B30561">
        <w:rPr>
          <w:rFonts w:ascii="Times New Roman" w:hAnsi="Times New Roman" w:cs="Times New Roman"/>
          <w:sz w:val="24"/>
          <w:szCs w:val="24"/>
        </w:rPr>
        <w:t xml:space="preserve"> </w:t>
      </w:r>
      <w:r w:rsidR="4B9FB725" w:rsidRPr="00B30561">
        <w:rPr>
          <w:rFonts w:ascii="Times New Roman" w:hAnsi="Times New Roman" w:cs="Times New Roman"/>
          <w:sz w:val="24"/>
          <w:szCs w:val="24"/>
        </w:rPr>
        <w:t xml:space="preserve">between different ethnic groups </w:t>
      </w:r>
      <w:r w:rsidR="004B1A36" w:rsidRPr="00B30561">
        <w:rPr>
          <w:rFonts w:ascii="Times New Roman" w:hAnsi="Times New Roman" w:cs="Times New Roman"/>
          <w:sz w:val="24"/>
          <w:szCs w:val="24"/>
        </w:rPr>
        <w:t>remains less common than might be expected</w:t>
      </w:r>
      <w:r w:rsidR="00FF6590" w:rsidRPr="00B30561">
        <w:rPr>
          <w:rFonts w:ascii="Times New Roman" w:hAnsi="Times New Roman" w:cs="Times New Roman"/>
          <w:sz w:val="24"/>
          <w:szCs w:val="24"/>
        </w:rPr>
        <w:t>.</w:t>
      </w:r>
      <w:r w:rsidR="004F460D" w:rsidRPr="00B30561">
        <w:rPr>
          <w:rFonts w:ascii="Times New Roman" w:hAnsi="Times New Roman" w:cs="Times New Roman"/>
          <w:sz w:val="24"/>
          <w:szCs w:val="24"/>
        </w:rPr>
        <w:t xml:space="preserve"> </w:t>
      </w:r>
      <w:r w:rsidR="00A16BFA" w:rsidRPr="00870B3D">
        <w:rPr>
          <w:rFonts w:ascii="Times New Roman" w:hAnsi="Times New Roman" w:cs="Times New Roman"/>
          <w:sz w:val="24"/>
          <w:szCs w:val="24"/>
        </w:rPr>
        <w:t>Major governmental inquiries have highlighted persistent patterns of neighbourhood ethnic clustering, with many communities described as living “parallel lives” due to limited cross-ethnic interaction (Cantle, 2001; Casey Review, 2016)</w:t>
      </w:r>
      <w:r w:rsidR="00B30561" w:rsidRPr="00870B3D">
        <w:rPr>
          <w:rFonts w:ascii="Times New Roman" w:hAnsi="Times New Roman" w:cs="Times New Roman"/>
          <w:sz w:val="24"/>
          <w:szCs w:val="24"/>
        </w:rPr>
        <w:t xml:space="preserve">, </w:t>
      </w:r>
      <w:r w:rsidR="00A16BFA" w:rsidRPr="00870B3D">
        <w:rPr>
          <w:rFonts w:ascii="Times New Roman" w:hAnsi="Times New Roman" w:cs="Times New Roman"/>
          <w:sz w:val="24"/>
          <w:szCs w:val="24"/>
          <w:shd w:val="clear" w:color="auto" w:fill="FFFFFF"/>
        </w:rPr>
        <w:t>and</w:t>
      </w:r>
      <w:r w:rsidR="006A26FA" w:rsidRPr="00870B3D">
        <w:rPr>
          <w:rFonts w:ascii="Times New Roman" w:hAnsi="Times New Roman" w:cs="Times New Roman"/>
          <w:sz w:val="24"/>
          <w:szCs w:val="24"/>
        </w:rPr>
        <w:t xml:space="preserve"> nearly half of British adults report that none of the people they spend time with socially are from a different ethnic background (The Challenge, 2019)</w:t>
      </w:r>
      <w:r w:rsidR="006A26FA" w:rsidRPr="00B30561">
        <w:rPr>
          <w:rFonts w:ascii="Times New Roman" w:hAnsi="Times New Roman" w:cs="Times New Roman"/>
          <w:sz w:val="24"/>
          <w:szCs w:val="24"/>
        </w:rPr>
        <w:t>.</w:t>
      </w:r>
    </w:p>
    <w:p w14:paraId="10BA201A" w14:textId="286BEC34" w:rsidR="001C7C14" w:rsidRDefault="006A26FA">
      <w:pPr>
        <w:pStyle w:val="NoSpacing"/>
        <w:spacing w:line="480" w:lineRule="auto"/>
        <w:ind w:firstLine="720"/>
      </w:pPr>
      <w:r w:rsidRPr="00870B3D">
        <w:rPr>
          <w:rFonts w:ascii="Times New Roman" w:hAnsi="Times New Roman" w:cs="Times New Roman"/>
          <w:sz w:val="24"/>
          <w:szCs w:val="24"/>
        </w:rPr>
        <w:t xml:space="preserve">Research exploring factors that </w:t>
      </w:r>
      <w:r w:rsidR="002C35D2" w:rsidRPr="00870B3D">
        <w:rPr>
          <w:rFonts w:ascii="Times New Roman" w:hAnsi="Times New Roman" w:cs="Times New Roman"/>
          <w:sz w:val="24"/>
          <w:szCs w:val="24"/>
        </w:rPr>
        <w:t>facilitate</w:t>
      </w:r>
      <w:r w:rsidRPr="00870B3D">
        <w:rPr>
          <w:rFonts w:ascii="Times New Roman" w:hAnsi="Times New Roman" w:cs="Times New Roman"/>
          <w:sz w:val="24"/>
          <w:szCs w:val="24"/>
        </w:rPr>
        <w:t xml:space="preserve"> or hinder intergroup contact engagement remains </w:t>
      </w:r>
      <w:r w:rsidR="00064014" w:rsidRPr="004B10BB">
        <w:rPr>
          <w:rFonts w:ascii="Times New Roman" w:hAnsi="Times New Roman" w:cs="Times New Roman"/>
          <w:sz w:val="24"/>
          <w:szCs w:val="24"/>
        </w:rPr>
        <w:t xml:space="preserve">limited </w:t>
      </w:r>
      <w:r w:rsidR="00EF157F" w:rsidRPr="00870B3D">
        <w:rPr>
          <w:rFonts w:ascii="Times New Roman" w:hAnsi="Times New Roman" w:cs="Times New Roman"/>
          <w:sz w:val="24"/>
          <w:szCs w:val="24"/>
        </w:rPr>
        <w:t>and fragmented</w:t>
      </w:r>
      <w:r w:rsidR="00B74229" w:rsidRPr="004B10BB">
        <w:rPr>
          <w:rFonts w:ascii="Times New Roman" w:hAnsi="Times New Roman" w:cs="Times New Roman"/>
          <w:sz w:val="24"/>
          <w:szCs w:val="24"/>
        </w:rPr>
        <w:t>. Much of the existing work</w:t>
      </w:r>
      <w:r w:rsidR="00B10531" w:rsidRPr="00870B3D">
        <w:rPr>
          <w:rFonts w:ascii="Times New Roman" w:hAnsi="Times New Roman" w:cs="Times New Roman"/>
          <w:sz w:val="24"/>
          <w:szCs w:val="24"/>
        </w:rPr>
        <w:t xml:space="preserve"> focus</w:t>
      </w:r>
      <w:r w:rsidR="00B74229" w:rsidRPr="004B10BB">
        <w:rPr>
          <w:rFonts w:ascii="Times New Roman" w:hAnsi="Times New Roman" w:cs="Times New Roman"/>
          <w:sz w:val="24"/>
          <w:szCs w:val="24"/>
        </w:rPr>
        <w:t>es</w:t>
      </w:r>
      <w:r w:rsidR="00B10531" w:rsidRPr="00870B3D">
        <w:rPr>
          <w:rFonts w:ascii="Times New Roman" w:hAnsi="Times New Roman" w:cs="Times New Roman"/>
          <w:sz w:val="24"/>
          <w:szCs w:val="24"/>
        </w:rPr>
        <w:t xml:space="preserve"> on a narrow set of predictors</w:t>
      </w:r>
      <w:r w:rsidR="00B74229" w:rsidRPr="004B10BB">
        <w:rPr>
          <w:rFonts w:ascii="Times New Roman" w:hAnsi="Times New Roman" w:cs="Times New Roman"/>
          <w:sz w:val="24"/>
          <w:szCs w:val="24"/>
        </w:rPr>
        <w:t xml:space="preserve">, </w:t>
      </w:r>
      <w:r w:rsidR="005631E7" w:rsidRPr="004B10BB">
        <w:rPr>
          <w:rFonts w:ascii="Times New Roman" w:hAnsi="Times New Roman" w:cs="Times New Roman"/>
          <w:sz w:val="24"/>
          <w:szCs w:val="24"/>
        </w:rPr>
        <w:t xml:space="preserve">typically </w:t>
      </w:r>
      <w:r w:rsidR="00AD40AA" w:rsidRPr="004B10BB">
        <w:rPr>
          <w:rFonts w:ascii="Times New Roman" w:hAnsi="Times New Roman" w:cs="Times New Roman"/>
          <w:sz w:val="24"/>
          <w:szCs w:val="24"/>
        </w:rPr>
        <w:t>at a single level of analysis</w:t>
      </w:r>
      <w:r w:rsidR="00B74229" w:rsidRPr="004B10BB">
        <w:rPr>
          <w:rFonts w:ascii="Times New Roman" w:hAnsi="Times New Roman" w:cs="Times New Roman"/>
          <w:sz w:val="24"/>
          <w:szCs w:val="24"/>
        </w:rPr>
        <w:t xml:space="preserve">, and relies heavily on </w:t>
      </w:r>
      <w:r w:rsidR="00B10531" w:rsidRPr="00870B3D">
        <w:rPr>
          <w:rFonts w:ascii="Times New Roman" w:hAnsi="Times New Roman" w:cs="Times New Roman"/>
          <w:sz w:val="24"/>
          <w:szCs w:val="24"/>
        </w:rPr>
        <w:t>cross-sectional</w:t>
      </w:r>
      <w:r w:rsidR="00F570A9" w:rsidRPr="004B10BB">
        <w:rPr>
          <w:rFonts w:ascii="Times New Roman" w:hAnsi="Times New Roman" w:cs="Times New Roman"/>
          <w:sz w:val="24"/>
          <w:szCs w:val="24"/>
        </w:rPr>
        <w:t xml:space="preserve"> data</w:t>
      </w:r>
      <w:r w:rsidR="007C5074" w:rsidRPr="004B10BB">
        <w:rPr>
          <w:rFonts w:ascii="Times New Roman" w:hAnsi="Times New Roman" w:cs="Times New Roman"/>
          <w:sz w:val="24"/>
          <w:szCs w:val="24"/>
        </w:rPr>
        <w:t xml:space="preserve"> </w:t>
      </w:r>
      <w:r w:rsidR="007C5074" w:rsidRPr="004B10BB">
        <w:rPr>
          <w:rFonts w:ascii="Times New Roman" w:hAnsi="Times New Roman" w:cs="Times New Roman"/>
          <w:sz w:val="24"/>
          <w:szCs w:val="24"/>
        </w:rPr>
        <w:lastRenderedPageBreak/>
        <w:t>(Kauff et al., 2020; Paolini et al., 2018; Ron et al., 2017)</w:t>
      </w:r>
      <w:r w:rsidR="00452ECD" w:rsidRPr="00870B3D">
        <w:rPr>
          <w:rFonts w:ascii="Times New Roman" w:hAnsi="Times New Roman" w:cs="Times New Roman"/>
          <w:sz w:val="24"/>
          <w:szCs w:val="24"/>
        </w:rPr>
        <w:t>.</w:t>
      </w:r>
      <w:r w:rsidR="00897623" w:rsidRPr="00870B3D">
        <w:rPr>
          <w:rFonts w:ascii="Times New Roman" w:hAnsi="Times New Roman" w:cs="Times New Roman"/>
          <w:sz w:val="24"/>
          <w:szCs w:val="24"/>
        </w:rPr>
        <w:t xml:space="preserve"> </w:t>
      </w:r>
      <w:r w:rsidR="00B144BD" w:rsidRPr="004B10BB">
        <w:rPr>
          <w:rFonts w:ascii="Times New Roman" w:hAnsi="Times New Roman" w:cs="Times New Roman"/>
          <w:sz w:val="24"/>
          <w:szCs w:val="24"/>
        </w:rPr>
        <w:t xml:space="preserve">In </w:t>
      </w:r>
      <w:r w:rsidR="00551A1A" w:rsidRPr="004B10BB">
        <w:rPr>
          <w:rFonts w:ascii="Times New Roman" w:hAnsi="Times New Roman" w:cs="Times New Roman"/>
          <w:sz w:val="24"/>
          <w:szCs w:val="24"/>
        </w:rPr>
        <w:t>contrast</w:t>
      </w:r>
      <w:r w:rsidR="00B144BD" w:rsidRPr="004B10BB">
        <w:rPr>
          <w:rFonts w:ascii="Times New Roman" w:hAnsi="Times New Roman" w:cs="Times New Roman"/>
          <w:sz w:val="24"/>
          <w:szCs w:val="24"/>
        </w:rPr>
        <w:t>, r</w:t>
      </w:r>
      <w:r w:rsidR="0001624D" w:rsidRPr="004B10BB">
        <w:rPr>
          <w:rFonts w:ascii="Times New Roman" w:hAnsi="Times New Roman" w:cs="Times New Roman"/>
          <w:sz w:val="24"/>
          <w:szCs w:val="24"/>
        </w:rPr>
        <w:t xml:space="preserve">ecent scholarship </w:t>
      </w:r>
      <w:r w:rsidR="007A45FE" w:rsidRPr="004B10BB">
        <w:rPr>
          <w:rFonts w:ascii="Times New Roman" w:hAnsi="Times New Roman" w:cs="Times New Roman"/>
          <w:sz w:val="24"/>
          <w:szCs w:val="24"/>
        </w:rPr>
        <w:t>emphasises</w:t>
      </w:r>
      <w:r w:rsidR="0001624D" w:rsidRPr="004B10BB">
        <w:rPr>
          <w:rFonts w:ascii="Times New Roman" w:hAnsi="Times New Roman" w:cs="Times New Roman"/>
          <w:sz w:val="24"/>
          <w:szCs w:val="24"/>
        </w:rPr>
        <w:t xml:space="preserve"> that intergroup attitudes and behavio</w:t>
      </w:r>
      <w:r w:rsidR="0012147F" w:rsidRPr="004B10BB">
        <w:rPr>
          <w:rFonts w:ascii="Times New Roman" w:hAnsi="Times New Roman" w:cs="Times New Roman"/>
          <w:sz w:val="24"/>
          <w:szCs w:val="24"/>
        </w:rPr>
        <w:t>u</w:t>
      </w:r>
      <w:r w:rsidR="0001624D" w:rsidRPr="004B10BB">
        <w:rPr>
          <w:rFonts w:ascii="Times New Roman" w:hAnsi="Times New Roman" w:cs="Times New Roman"/>
          <w:sz w:val="24"/>
          <w:szCs w:val="24"/>
        </w:rPr>
        <w:t xml:space="preserve">r emerge from dynamic interactions between individuals and their social environments (e.g., Bou </w:t>
      </w:r>
      <w:proofErr w:type="spellStart"/>
      <w:r w:rsidR="0001624D" w:rsidRPr="004B10BB">
        <w:rPr>
          <w:rFonts w:ascii="Times New Roman" w:hAnsi="Times New Roman" w:cs="Times New Roman"/>
          <w:sz w:val="24"/>
          <w:szCs w:val="24"/>
        </w:rPr>
        <w:t>Zeineddine</w:t>
      </w:r>
      <w:proofErr w:type="spellEnd"/>
      <w:r w:rsidR="0001624D" w:rsidRPr="004B10BB">
        <w:rPr>
          <w:rFonts w:ascii="Times New Roman" w:hAnsi="Times New Roman" w:cs="Times New Roman"/>
          <w:sz w:val="24"/>
          <w:szCs w:val="24"/>
        </w:rPr>
        <w:t xml:space="preserve"> &amp; Leach, 2021; </w:t>
      </w:r>
      <w:r w:rsidR="00CD50D5" w:rsidRPr="004B10BB">
        <w:rPr>
          <w:rFonts w:ascii="Times New Roman" w:hAnsi="Times New Roman" w:cs="Times New Roman"/>
          <w:sz w:val="24"/>
          <w:szCs w:val="24"/>
        </w:rPr>
        <w:t xml:space="preserve">Esses, 2021; </w:t>
      </w:r>
      <w:r w:rsidR="0001624D" w:rsidRPr="004B10BB">
        <w:rPr>
          <w:rFonts w:ascii="Times New Roman" w:hAnsi="Times New Roman" w:cs="Times New Roman"/>
          <w:sz w:val="24"/>
          <w:szCs w:val="24"/>
        </w:rPr>
        <w:t>Green &amp; Staerklé, 2023; Miller &amp; Laurin, 2025</w:t>
      </w:r>
      <w:r w:rsidR="00CD50D5" w:rsidRPr="004B10BB">
        <w:rPr>
          <w:rFonts w:ascii="Times New Roman" w:hAnsi="Times New Roman" w:cs="Times New Roman"/>
          <w:sz w:val="24"/>
          <w:szCs w:val="24"/>
        </w:rPr>
        <w:t>; Pettigrew, 2018</w:t>
      </w:r>
      <w:r w:rsidR="0001624D" w:rsidRPr="004B10BB">
        <w:rPr>
          <w:rFonts w:ascii="Times New Roman" w:hAnsi="Times New Roman" w:cs="Times New Roman"/>
          <w:sz w:val="24"/>
          <w:szCs w:val="24"/>
        </w:rPr>
        <w:t>)</w:t>
      </w:r>
      <w:r w:rsidR="007A45FE" w:rsidRPr="004B10BB">
        <w:rPr>
          <w:rFonts w:ascii="Times New Roman" w:hAnsi="Times New Roman" w:cs="Times New Roman"/>
          <w:sz w:val="24"/>
          <w:szCs w:val="24"/>
        </w:rPr>
        <w:t>.</w:t>
      </w:r>
      <w:r w:rsidR="00847BF1" w:rsidRPr="00847BF1">
        <w:t xml:space="preserve"> </w:t>
      </w:r>
      <w:r w:rsidR="00375B69" w:rsidRPr="00870B3D">
        <w:rPr>
          <w:rFonts w:ascii="Times New Roman" w:hAnsi="Times New Roman" w:cs="Times New Roman"/>
          <w:sz w:val="24"/>
          <w:szCs w:val="24"/>
        </w:rPr>
        <w:t>Addressing this gap, the present research draws on a large, nationally representative longitudinal dataset from the UK to better capture the real-world complexity of intergroup contact by examining how individual- and neighbourhood-level contextual factors jointly shape interethnic friendships.</w:t>
      </w:r>
    </w:p>
    <w:p w14:paraId="1450F487" w14:textId="1C553329" w:rsidR="002D21EA" w:rsidRDefault="00A37F51" w:rsidP="00CC108F">
      <w:pPr>
        <w:pStyle w:val="NoSpacing"/>
        <w:spacing w:line="480" w:lineRule="auto"/>
        <w:rPr>
          <w:rFonts w:ascii="Times New Roman" w:hAnsi="Times New Roman" w:cs="Times New Roman"/>
          <w:b/>
          <w:bCs/>
          <w:sz w:val="24"/>
          <w:szCs w:val="24"/>
        </w:rPr>
      </w:pPr>
      <w:r w:rsidRPr="00A37F51">
        <w:rPr>
          <w:rFonts w:ascii="Times New Roman" w:hAnsi="Times New Roman" w:cs="Times New Roman"/>
          <w:b/>
          <w:bCs/>
          <w:sz w:val="24"/>
          <w:szCs w:val="24"/>
        </w:rPr>
        <w:t>Predictors of Intergroup Contact: Individual</w:t>
      </w:r>
      <w:r w:rsidR="00322086">
        <w:rPr>
          <w:rFonts w:ascii="Times New Roman" w:hAnsi="Times New Roman" w:cs="Times New Roman"/>
          <w:b/>
          <w:bCs/>
          <w:sz w:val="24"/>
          <w:szCs w:val="24"/>
        </w:rPr>
        <w:t xml:space="preserve"> and Contextual Drivers</w:t>
      </w:r>
    </w:p>
    <w:p w14:paraId="5BD0637D" w14:textId="0F8303E0" w:rsidR="00CA4A81" w:rsidRPr="00E67ABA" w:rsidRDefault="00855645" w:rsidP="000D6B72">
      <w:pPr>
        <w:pStyle w:val="NoSpacing"/>
        <w:spacing w:line="480" w:lineRule="auto"/>
        <w:rPr>
          <w:rFonts w:ascii="Times New Roman" w:hAnsi="Times New Roman" w:cs="Times New Roman"/>
          <w:sz w:val="24"/>
          <w:szCs w:val="24"/>
        </w:rPr>
      </w:pPr>
      <w:r>
        <w:rPr>
          <w:rFonts w:asciiTheme="majorBidi" w:hAnsiTheme="majorBidi" w:cstheme="majorBidi"/>
          <w:sz w:val="24"/>
          <w:szCs w:val="24"/>
        </w:rPr>
        <w:tab/>
      </w:r>
      <w:r w:rsidR="005E1A5C" w:rsidRPr="00861884">
        <w:rPr>
          <w:rFonts w:ascii="Times New Roman" w:hAnsi="Times New Roman" w:cs="Times New Roman"/>
          <w:sz w:val="24"/>
          <w:szCs w:val="24"/>
        </w:rPr>
        <w:t>Initial exploration</w:t>
      </w:r>
      <w:r w:rsidR="006B4EF2" w:rsidRPr="7D7CC3CE">
        <w:rPr>
          <w:rFonts w:ascii="Times New Roman" w:hAnsi="Times New Roman" w:cs="Times New Roman"/>
          <w:sz w:val="24"/>
          <w:szCs w:val="24"/>
        </w:rPr>
        <w:t>s</w:t>
      </w:r>
      <w:r w:rsidR="005E1A5C" w:rsidRPr="00861884">
        <w:rPr>
          <w:rFonts w:ascii="Times New Roman" w:hAnsi="Times New Roman" w:cs="Times New Roman"/>
          <w:sz w:val="24"/>
          <w:szCs w:val="24"/>
        </w:rPr>
        <w:t xml:space="preserve"> of the antecedents of intergroup contact h</w:t>
      </w:r>
      <w:r w:rsidR="006B4EF2" w:rsidRPr="7D7CC3CE">
        <w:rPr>
          <w:rFonts w:ascii="Times New Roman" w:hAnsi="Times New Roman" w:cs="Times New Roman"/>
          <w:sz w:val="24"/>
          <w:szCs w:val="24"/>
        </w:rPr>
        <w:t>ave</w:t>
      </w:r>
      <w:r w:rsidR="005E1A5C" w:rsidRPr="00861884">
        <w:rPr>
          <w:rFonts w:ascii="Times New Roman" w:hAnsi="Times New Roman" w:cs="Times New Roman"/>
          <w:sz w:val="24"/>
          <w:szCs w:val="24"/>
        </w:rPr>
        <w:t xml:space="preserve"> identified </w:t>
      </w:r>
      <w:r w:rsidR="2A1320AE" w:rsidRPr="00861884">
        <w:rPr>
          <w:rFonts w:ascii="Times New Roman" w:hAnsi="Times New Roman" w:cs="Times New Roman"/>
          <w:sz w:val="24"/>
          <w:szCs w:val="24"/>
        </w:rPr>
        <w:t>several</w:t>
      </w:r>
      <w:r w:rsidR="005E1A5C" w:rsidRPr="00861884">
        <w:rPr>
          <w:rFonts w:ascii="Times New Roman" w:hAnsi="Times New Roman" w:cs="Times New Roman"/>
          <w:sz w:val="24"/>
          <w:szCs w:val="24"/>
        </w:rPr>
        <w:t xml:space="preserve"> </w:t>
      </w:r>
      <w:r w:rsidR="005E1A5C">
        <w:rPr>
          <w:rFonts w:ascii="Times New Roman" w:hAnsi="Times New Roman" w:cs="Times New Roman"/>
          <w:sz w:val="24"/>
          <w:szCs w:val="24"/>
        </w:rPr>
        <w:t xml:space="preserve">individual-level </w:t>
      </w:r>
      <w:r w:rsidR="005E1A5C" w:rsidRPr="00861884">
        <w:rPr>
          <w:rFonts w:ascii="Times New Roman" w:hAnsi="Times New Roman" w:cs="Times New Roman"/>
          <w:sz w:val="24"/>
          <w:szCs w:val="24"/>
        </w:rPr>
        <w:t xml:space="preserve">psychological </w:t>
      </w:r>
      <w:r w:rsidR="00A016FE">
        <w:rPr>
          <w:rFonts w:ascii="Times New Roman" w:hAnsi="Times New Roman" w:cs="Times New Roman"/>
          <w:sz w:val="24"/>
          <w:szCs w:val="24"/>
        </w:rPr>
        <w:t xml:space="preserve">factors </w:t>
      </w:r>
      <w:r w:rsidR="005E1A5C" w:rsidRPr="00861884">
        <w:rPr>
          <w:rFonts w:ascii="Times New Roman" w:hAnsi="Times New Roman" w:cs="Times New Roman"/>
          <w:sz w:val="24"/>
          <w:szCs w:val="24"/>
        </w:rPr>
        <w:t>that predict greater</w:t>
      </w:r>
      <w:r w:rsidR="00DF29BA">
        <w:rPr>
          <w:rFonts w:ascii="Times New Roman" w:hAnsi="Times New Roman" w:cs="Times New Roman"/>
          <w:sz w:val="24"/>
          <w:szCs w:val="24"/>
        </w:rPr>
        <w:t xml:space="preserve"> intergroup contact</w:t>
      </w:r>
      <w:r w:rsidR="005E1A5C" w:rsidRPr="00861884">
        <w:rPr>
          <w:rFonts w:ascii="Times New Roman" w:hAnsi="Times New Roman" w:cs="Times New Roman"/>
          <w:sz w:val="24"/>
          <w:szCs w:val="24"/>
        </w:rPr>
        <w:t xml:space="preserve"> engagement</w:t>
      </w:r>
      <w:r w:rsidR="00F37C3F">
        <w:rPr>
          <w:rFonts w:ascii="Times New Roman" w:hAnsi="Times New Roman" w:cs="Times New Roman"/>
          <w:sz w:val="24"/>
          <w:szCs w:val="24"/>
        </w:rPr>
        <w:t xml:space="preserve">. </w:t>
      </w:r>
      <w:r w:rsidR="003A74A8" w:rsidRPr="00861884">
        <w:rPr>
          <w:rFonts w:ascii="Times New Roman" w:hAnsi="Times New Roman" w:cs="Times New Roman"/>
          <w:sz w:val="24"/>
          <w:szCs w:val="24"/>
        </w:rPr>
        <w:t xml:space="preserve">Certain personality traits, such as openness (Stürmer et al., 2013), </w:t>
      </w:r>
      <w:r w:rsidR="00CA4A81">
        <w:rPr>
          <w:rFonts w:ascii="Times New Roman" w:hAnsi="Times New Roman" w:cs="Times New Roman"/>
          <w:sz w:val="24"/>
          <w:szCs w:val="24"/>
        </w:rPr>
        <w:t>extraversion (</w:t>
      </w:r>
      <w:r w:rsidR="00CA4A81" w:rsidRPr="00861884">
        <w:rPr>
          <w:rFonts w:ascii="Times New Roman" w:hAnsi="Times New Roman" w:cs="Times New Roman"/>
          <w:sz w:val="24"/>
          <w:szCs w:val="24"/>
        </w:rPr>
        <w:t>Stürmer</w:t>
      </w:r>
      <w:r w:rsidR="00CA4A81" w:rsidRPr="007A4478">
        <w:rPr>
          <w:rFonts w:ascii="Times New Roman" w:hAnsi="Times New Roman" w:cs="Times New Roman"/>
          <w:sz w:val="24"/>
          <w:szCs w:val="24"/>
        </w:rPr>
        <w:t xml:space="preserve"> et al., 2013</w:t>
      </w:r>
      <w:r w:rsidR="00CA4A81">
        <w:rPr>
          <w:rFonts w:ascii="Times New Roman" w:hAnsi="Times New Roman" w:cs="Times New Roman"/>
          <w:sz w:val="24"/>
          <w:szCs w:val="24"/>
        </w:rPr>
        <w:t xml:space="preserve">, </w:t>
      </w:r>
      <w:r w:rsidR="00CA4A81" w:rsidRPr="00E21B0F">
        <w:rPr>
          <w:rFonts w:ascii="Times New Roman" w:hAnsi="Times New Roman" w:cs="Times New Roman"/>
          <w:sz w:val="24"/>
          <w:szCs w:val="24"/>
        </w:rPr>
        <w:t>Turner et al., 2014</w:t>
      </w:r>
      <w:r w:rsidR="00DE3CEA">
        <w:rPr>
          <w:rFonts w:ascii="Times New Roman" w:hAnsi="Times New Roman" w:cs="Times New Roman"/>
          <w:sz w:val="24"/>
          <w:szCs w:val="24"/>
        </w:rPr>
        <w:t xml:space="preserve">; </w:t>
      </w:r>
      <w:proofErr w:type="spellStart"/>
      <w:r w:rsidR="00DE3CEA">
        <w:rPr>
          <w:rFonts w:ascii="Times New Roman" w:hAnsi="Times New Roman" w:cs="Times New Roman"/>
          <w:sz w:val="24"/>
          <w:szCs w:val="24"/>
        </w:rPr>
        <w:t>Vezzali</w:t>
      </w:r>
      <w:proofErr w:type="spellEnd"/>
      <w:r w:rsidR="00DE3CEA">
        <w:rPr>
          <w:rFonts w:ascii="Times New Roman" w:hAnsi="Times New Roman" w:cs="Times New Roman"/>
          <w:sz w:val="24"/>
          <w:szCs w:val="24"/>
        </w:rPr>
        <w:t xml:space="preserve"> et al., </w:t>
      </w:r>
      <w:r w:rsidR="00DE3CEA" w:rsidRPr="00E21B0F">
        <w:rPr>
          <w:rFonts w:ascii="Times New Roman" w:hAnsi="Times New Roman" w:cs="Times New Roman"/>
          <w:sz w:val="24"/>
          <w:szCs w:val="24"/>
        </w:rPr>
        <w:t>2018</w:t>
      </w:r>
      <w:r w:rsidR="00DE3CEA">
        <w:rPr>
          <w:rFonts w:ascii="Times New Roman" w:hAnsi="Times New Roman" w:cs="Times New Roman"/>
          <w:sz w:val="24"/>
          <w:szCs w:val="24"/>
        </w:rPr>
        <w:t>)</w:t>
      </w:r>
      <w:r w:rsidR="00CA4A81" w:rsidRPr="00E21B0F">
        <w:rPr>
          <w:rFonts w:ascii="Times New Roman" w:hAnsi="Times New Roman" w:cs="Times New Roman"/>
          <w:sz w:val="24"/>
          <w:szCs w:val="24"/>
        </w:rPr>
        <w:t xml:space="preserve"> and</w:t>
      </w:r>
      <w:r w:rsidR="00CA4A81">
        <w:rPr>
          <w:rFonts w:ascii="Times New Roman" w:hAnsi="Times New Roman" w:cs="Times New Roman"/>
          <w:sz w:val="24"/>
          <w:szCs w:val="24"/>
        </w:rPr>
        <w:t xml:space="preserve"> conscientiousness </w:t>
      </w:r>
      <w:r w:rsidR="00DC2E30">
        <w:rPr>
          <w:rFonts w:ascii="Times New Roman" w:hAnsi="Times New Roman" w:cs="Times New Roman"/>
          <w:sz w:val="24"/>
          <w:szCs w:val="24"/>
        </w:rPr>
        <w:t>(</w:t>
      </w:r>
      <w:r w:rsidR="00DC2E30" w:rsidRPr="00861884">
        <w:rPr>
          <w:rFonts w:ascii="Times New Roman" w:hAnsi="Times New Roman" w:cs="Times New Roman"/>
          <w:sz w:val="24"/>
          <w:szCs w:val="24"/>
        </w:rPr>
        <w:t>Stürmer et al., 2013</w:t>
      </w:r>
      <w:r w:rsidR="00CA4A81">
        <w:rPr>
          <w:rFonts w:ascii="Times New Roman" w:hAnsi="Times New Roman" w:cs="Times New Roman"/>
          <w:sz w:val="24"/>
          <w:szCs w:val="24"/>
        </w:rPr>
        <w:t>)</w:t>
      </w:r>
      <w:r w:rsidR="00DC2E30">
        <w:rPr>
          <w:rFonts w:ascii="Times New Roman" w:hAnsi="Times New Roman" w:cs="Times New Roman"/>
          <w:sz w:val="24"/>
          <w:szCs w:val="24"/>
        </w:rPr>
        <w:t xml:space="preserve"> </w:t>
      </w:r>
      <w:r w:rsidR="00FC087D">
        <w:rPr>
          <w:rFonts w:ascii="Times New Roman" w:hAnsi="Times New Roman" w:cs="Times New Roman"/>
          <w:sz w:val="24"/>
          <w:szCs w:val="24"/>
        </w:rPr>
        <w:t xml:space="preserve">have </w:t>
      </w:r>
      <w:r w:rsidR="00DF29BA">
        <w:rPr>
          <w:rFonts w:ascii="Times New Roman" w:hAnsi="Times New Roman" w:cs="Times New Roman"/>
          <w:sz w:val="24"/>
          <w:szCs w:val="24"/>
        </w:rPr>
        <w:t>been linked with a</w:t>
      </w:r>
      <w:r w:rsidR="00FC087D">
        <w:rPr>
          <w:rFonts w:ascii="Times New Roman" w:hAnsi="Times New Roman" w:cs="Times New Roman"/>
          <w:sz w:val="24"/>
          <w:szCs w:val="24"/>
        </w:rPr>
        <w:t xml:space="preserve"> higher likelihood of engaging in intergroup contact. These traits</w:t>
      </w:r>
      <w:r w:rsidR="00DF29BA">
        <w:rPr>
          <w:rFonts w:ascii="Times New Roman" w:hAnsi="Times New Roman" w:cs="Times New Roman"/>
          <w:sz w:val="24"/>
          <w:szCs w:val="24"/>
        </w:rPr>
        <w:t xml:space="preserve">, often classified as </w:t>
      </w:r>
      <w:r w:rsidR="00B847F6" w:rsidRPr="006960F4">
        <w:rPr>
          <w:rFonts w:ascii="Times New Roman" w:hAnsi="Times New Roman" w:cs="Times New Roman"/>
          <w:sz w:val="24"/>
          <w:szCs w:val="24"/>
        </w:rPr>
        <w:t>endeavour</w:t>
      </w:r>
      <w:r w:rsidR="00FC087D" w:rsidRPr="006960F4">
        <w:rPr>
          <w:rFonts w:ascii="Times New Roman" w:hAnsi="Times New Roman" w:cs="Times New Roman"/>
          <w:sz w:val="24"/>
          <w:szCs w:val="24"/>
        </w:rPr>
        <w:t xml:space="preserve">-related </w:t>
      </w:r>
      <w:r w:rsidR="00FC087D" w:rsidRPr="00402FAD">
        <w:rPr>
          <w:rFonts w:ascii="Times New Roman" w:hAnsi="Times New Roman" w:cs="Times New Roman"/>
          <w:sz w:val="24"/>
          <w:szCs w:val="24"/>
        </w:rPr>
        <w:t>traits (</w:t>
      </w:r>
      <w:r w:rsidR="00B847F6" w:rsidRPr="00402FAD">
        <w:rPr>
          <w:rFonts w:ascii="Times New Roman" w:hAnsi="Times New Roman" w:cs="Times New Roman"/>
          <w:sz w:val="24"/>
          <w:szCs w:val="24"/>
        </w:rPr>
        <w:t>Ashton &amp; Lee</w:t>
      </w:r>
      <w:r w:rsidR="00DC2E30" w:rsidRPr="00402FAD">
        <w:rPr>
          <w:rFonts w:ascii="Times New Roman" w:hAnsi="Times New Roman" w:cs="Times New Roman"/>
          <w:sz w:val="24"/>
          <w:szCs w:val="24"/>
        </w:rPr>
        <w:t>, 2007</w:t>
      </w:r>
      <w:r w:rsidR="00B847F6" w:rsidRPr="00402FAD">
        <w:rPr>
          <w:rFonts w:ascii="Times New Roman" w:hAnsi="Times New Roman" w:cs="Times New Roman"/>
          <w:sz w:val="24"/>
          <w:szCs w:val="24"/>
        </w:rPr>
        <w:t>)</w:t>
      </w:r>
      <w:r w:rsidR="00792481" w:rsidRPr="7D7CC3CE">
        <w:rPr>
          <w:rFonts w:ascii="Times New Roman" w:hAnsi="Times New Roman" w:cs="Times New Roman"/>
          <w:sz w:val="24"/>
          <w:szCs w:val="24"/>
        </w:rPr>
        <w:t>,</w:t>
      </w:r>
      <w:r w:rsidR="00575360" w:rsidRPr="001646D2">
        <w:rPr>
          <w:rFonts w:ascii="Times New Roman" w:hAnsi="Times New Roman" w:cs="Times New Roman"/>
          <w:sz w:val="24"/>
          <w:szCs w:val="24"/>
        </w:rPr>
        <w:t xml:space="preserve"> reflect</w:t>
      </w:r>
      <w:r w:rsidR="001646D2" w:rsidRPr="001646D2">
        <w:rPr>
          <w:rFonts w:ascii="Times New Roman" w:hAnsi="Times New Roman" w:cs="Times New Roman"/>
          <w:sz w:val="24"/>
          <w:szCs w:val="24"/>
        </w:rPr>
        <w:t xml:space="preserve"> a general disposition to explore novel </w:t>
      </w:r>
      <w:r w:rsidR="00575360" w:rsidRPr="001646D2">
        <w:rPr>
          <w:rFonts w:ascii="Times New Roman" w:hAnsi="Times New Roman" w:cs="Times New Roman"/>
          <w:sz w:val="24"/>
          <w:szCs w:val="24"/>
        </w:rPr>
        <w:t xml:space="preserve">social </w:t>
      </w:r>
      <w:r w:rsidR="009C75FE" w:rsidRPr="001646D2">
        <w:rPr>
          <w:rFonts w:ascii="Times New Roman" w:hAnsi="Times New Roman" w:cs="Times New Roman"/>
          <w:sz w:val="24"/>
          <w:szCs w:val="24"/>
        </w:rPr>
        <w:t xml:space="preserve">environments, </w:t>
      </w:r>
      <w:r w:rsidR="006960F4">
        <w:rPr>
          <w:rFonts w:ascii="Times New Roman" w:hAnsi="Times New Roman" w:cs="Times New Roman"/>
          <w:sz w:val="24"/>
          <w:szCs w:val="24"/>
        </w:rPr>
        <w:t>navigate unfamiliar situations</w:t>
      </w:r>
      <w:r w:rsidR="004B5E75" w:rsidRPr="001646D2">
        <w:rPr>
          <w:rFonts w:ascii="Times New Roman" w:hAnsi="Times New Roman" w:cs="Times New Roman"/>
          <w:sz w:val="24"/>
          <w:szCs w:val="24"/>
        </w:rPr>
        <w:t xml:space="preserve">, </w:t>
      </w:r>
      <w:r w:rsidR="009C75FE" w:rsidRPr="001646D2">
        <w:rPr>
          <w:rFonts w:ascii="Times New Roman" w:hAnsi="Times New Roman" w:cs="Times New Roman"/>
          <w:sz w:val="24"/>
          <w:szCs w:val="24"/>
        </w:rPr>
        <w:t>and take social risks</w:t>
      </w:r>
      <w:r w:rsidR="001646D2" w:rsidRPr="001646D2">
        <w:rPr>
          <w:rFonts w:ascii="Times New Roman" w:hAnsi="Times New Roman" w:cs="Times New Roman"/>
          <w:sz w:val="24"/>
          <w:szCs w:val="24"/>
        </w:rPr>
        <w:t xml:space="preserve">. Such characteristics appear particularly important in motivating individuals to initiate interactions with members of other ethnic groups, creating opportunities for new cross-group connections (Stürmer et al., 2013; </w:t>
      </w:r>
      <w:r w:rsidR="001646D2">
        <w:rPr>
          <w:rFonts w:ascii="Times New Roman" w:hAnsi="Times New Roman" w:cs="Times New Roman"/>
          <w:sz w:val="24"/>
          <w:szCs w:val="24"/>
        </w:rPr>
        <w:t xml:space="preserve">see also </w:t>
      </w:r>
      <w:r w:rsidR="001646D2" w:rsidRPr="001646D2">
        <w:rPr>
          <w:rFonts w:ascii="Times New Roman" w:hAnsi="Times New Roman" w:cs="Times New Roman"/>
          <w:sz w:val="24"/>
          <w:szCs w:val="24"/>
        </w:rPr>
        <w:t>Paolini et al., 2016</w:t>
      </w:r>
      <w:r w:rsidR="001646D2">
        <w:rPr>
          <w:rFonts w:ascii="Times New Roman" w:hAnsi="Times New Roman" w:cs="Times New Roman"/>
          <w:sz w:val="24"/>
          <w:szCs w:val="24"/>
        </w:rPr>
        <w:t>)</w:t>
      </w:r>
      <w:r w:rsidR="00516BB7">
        <w:rPr>
          <w:rFonts w:ascii="Times New Roman" w:hAnsi="Times New Roman" w:cs="Times New Roman"/>
          <w:sz w:val="24"/>
          <w:szCs w:val="24"/>
        </w:rPr>
        <w:t xml:space="preserve">. </w:t>
      </w:r>
      <w:r w:rsidR="002933DC" w:rsidRPr="7D7CC3CE">
        <w:rPr>
          <w:rFonts w:asciiTheme="majorBidi" w:hAnsiTheme="majorBidi" w:cstheme="majorBidi"/>
          <w:sz w:val="24"/>
          <w:szCs w:val="24"/>
        </w:rPr>
        <w:t>By contrast, altruism</w:t>
      </w:r>
      <w:r w:rsidR="00FE6DF4" w:rsidRPr="7D7CC3CE">
        <w:rPr>
          <w:rFonts w:asciiTheme="majorBidi" w:hAnsiTheme="majorBidi" w:cstheme="majorBidi"/>
          <w:sz w:val="24"/>
          <w:szCs w:val="24"/>
        </w:rPr>
        <w:t xml:space="preserve"> </w:t>
      </w:r>
      <w:r w:rsidR="0082278D" w:rsidRPr="7D7CC3CE">
        <w:rPr>
          <w:rFonts w:asciiTheme="majorBidi" w:hAnsiTheme="majorBidi" w:cstheme="majorBidi"/>
          <w:sz w:val="24"/>
          <w:szCs w:val="24"/>
        </w:rPr>
        <w:t>and cooperation</w:t>
      </w:r>
      <w:r w:rsidR="00FE6DF4" w:rsidRPr="7D7CC3CE">
        <w:rPr>
          <w:rFonts w:asciiTheme="majorBidi" w:hAnsiTheme="majorBidi" w:cstheme="majorBidi"/>
          <w:sz w:val="24"/>
          <w:szCs w:val="24"/>
        </w:rPr>
        <w:t>-</w:t>
      </w:r>
      <w:r w:rsidR="0082278D" w:rsidRPr="7D7CC3CE">
        <w:rPr>
          <w:rFonts w:asciiTheme="majorBidi" w:hAnsiTheme="majorBidi" w:cstheme="majorBidi"/>
          <w:sz w:val="24"/>
          <w:szCs w:val="24"/>
        </w:rPr>
        <w:t xml:space="preserve">related </w:t>
      </w:r>
      <w:r w:rsidR="002933DC" w:rsidRPr="7D7CC3CE">
        <w:rPr>
          <w:rFonts w:asciiTheme="majorBidi" w:hAnsiTheme="majorBidi" w:cstheme="majorBidi"/>
          <w:sz w:val="24"/>
          <w:szCs w:val="24"/>
        </w:rPr>
        <w:t>traits</w:t>
      </w:r>
      <w:r w:rsidR="0082278D" w:rsidRPr="7D7CC3CE">
        <w:rPr>
          <w:rFonts w:asciiTheme="majorBidi" w:hAnsiTheme="majorBidi" w:cstheme="majorBidi"/>
          <w:sz w:val="24"/>
          <w:szCs w:val="24"/>
        </w:rPr>
        <w:t xml:space="preserve">, </w:t>
      </w:r>
      <w:r w:rsidR="002933DC" w:rsidRPr="7D7CC3CE">
        <w:rPr>
          <w:rFonts w:asciiTheme="majorBidi" w:hAnsiTheme="majorBidi" w:cstheme="majorBidi"/>
          <w:sz w:val="24"/>
          <w:szCs w:val="24"/>
        </w:rPr>
        <w:t>such as</w:t>
      </w:r>
      <w:r w:rsidR="0082278D" w:rsidRPr="7D7CC3CE">
        <w:rPr>
          <w:rFonts w:asciiTheme="majorBidi" w:hAnsiTheme="majorBidi" w:cstheme="majorBidi"/>
          <w:sz w:val="24"/>
          <w:szCs w:val="24"/>
        </w:rPr>
        <w:t xml:space="preserve"> agreeableness, </w:t>
      </w:r>
      <w:r w:rsidR="0082278D" w:rsidRPr="00A06829">
        <w:rPr>
          <w:rFonts w:ascii="Times New Roman" w:hAnsi="Times New Roman" w:cs="Times New Roman"/>
          <w:sz w:val="24"/>
          <w:szCs w:val="24"/>
        </w:rPr>
        <w:t xml:space="preserve">honesty-humility and </w:t>
      </w:r>
      <w:r w:rsidR="0082278D" w:rsidRPr="00912F34">
        <w:rPr>
          <w:rFonts w:ascii="Times New Roman" w:hAnsi="Times New Roman" w:cs="Times New Roman"/>
          <w:sz w:val="24"/>
          <w:szCs w:val="24"/>
        </w:rPr>
        <w:t>emotionality</w:t>
      </w:r>
      <w:r w:rsidR="00C749DF" w:rsidRPr="00912F34">
        <w:rPr>
          <w:rFonts w:ascii="Times New Roman" w:hAnsi="Times New Roman" w:cs="Times New Roman"/>
          <w:sz w:val="24"/>
          <w:szCs w:val="24"/>
        </w:rPr>
        <w:t xml:space="preserve"> </w:t>
      </w:r>
      <w:r w:rsidR="008454AC">
        <w:rPr>
          <w:rFonts w:ascii="Times New Roman" w:hAnsi="Times New Roman" w:cs="Times New Roman"/>
          <w:sz w:val="24"/>
          <w:szCs w:val="24"/>
        </w:rPr>
        <w:t xml:space="preserve">do not </w:t>
      </w:r>
      <w:r w:rsidR="00C749DF" w:rsidRPr="00912F34">
        <w:rPr>
          <w:rFonts w:ascii="Times New Roman" w:hAnsi="Times New Roman" w:cs="Times New Roman"/>
          <w:sz w:val="24"/>
          <w:szCs w:val="24"/>
        </w:rPr>
        <w:t>a</w:t>
      </w:r>
      <w:r w:rsidR="00516BB7" w:rsidRPr="00912F34">
        <w:rPr>
          <w:rFonts w:ascii="Times New Roman" w:hAnsi="Times New Roman" w:cs="Times New Roman"/>
          <w:sz w:val="24"/>
          <w:szCs w:val="24"/>
        </w:rPr>
        <w:t>ppear to be</w:t>
      </w:r>
      <w:r w:rsidR="008454AC">
        <w:rPr>
          <w:rFonts w:ascii="Times New Roman" w:hAnsi="Times New Roman" w:cs="Times New Roman"/>
          <w:sz w:val="24"/>
          <w:szCs w:val="24"/>
        </w:rPr>
        <w:t xml:space="preserve"> so</w:t>
      </w:r>
      <w:r w:rsidR="00516BB7" w:rsidRPr="00912F34">
        <w:rPr>
          <w:rFonts w:ascii="Times New Roman" w:hAnsi="Times New Roman" w:cs="Times New Roman"/>
          <w:sz w:val="24"/>
          <w:szCs w:val="24"/>
        </w:rPr>
        <w:t xml:space="preserve"> </w:t>
      </w:r>
      <w:r w:rsidR="0082278D" w:rsidRPr="00912F34">
        <w:rPr>
          <w:rFonts w:ascii="Times New Roman" w:hAnsi="Times New Roman" w:cs="Times New Roman"/>
          <w:sz w:val="24"/>
          <w:szCs w:val="24"/>
        </w:rPr>
        <w:t xml:space="preserve">strongly </w:t>
      </w:r>
      <w:r w:rsidR="002933DC" w:rsidRPr="00912F34">
        <w:rPr>
          <w:rFonts w:ascii="Times New Roman" w:hAnsi="Times New Roman" w:cs="Times New Roman"/>
          <w:sz w:val="24"/>
          <w:szCs w:val="24"/>
        </w:rPr>
        <w:t xml:space="preserve">associated </w:t>
      </w:r>
      <w:r w:rsidR="00B17EBE" w:rsidRPr="00912F34">
        <w:rPr>
          <w:rFonts w:ascii="Times New Roman" w:hAnsi="Times New Roman" w:cs="Times New Roman"/>
          <w:sz w:val="24"/>
          <w:szCs w:val="24"/>
        </w:rPr>
        <w:t>with initiating contact,</w:t>
      </w:r>
      <w:r w:rsidR="008454AC">
        <w:rPr>
          <w:rFonts w:ascii="Times New Roman" w:hAnsi="Times New Roman" w:cs="Times New Roman"/>
          <w:sz w:val="24"/>
          <w:szCs w:val="24"/>
        </w:rPr>
        <w:t xml:space="preserve"> but</w:t>
      </w:r>
      <w:r w:rsidR="00B17EBE" w:rsidRPr="00912F34">
        <w:rPr>
          <w:rFonts w:ascii="Times New Roman" w:hAnsi="Times New Roman" w:cs="Times New Roman"/>
          <w:sz w:val="24"/>
          <w:szCs w:val="24"/>
        </w:rPr>
        <w:t xml:space="preserve"> they </w:t>
      </w:r>
      <w:r w:rsidR="00FD10C1" w:rsidRPr="00912F34">
        <w:rPr>
          <w:rFonts w:ascii="Times New Roman" w:hAnsi="Times New Roman" w:cs="Times New Roman"/>
          <w:sz w:val="24"/>
          <w:szCs w:val="24"/>
        </w:rPr>
        <w:t xml:space="preserve">may contribute to </w:t>
      </w:r>
      <w:r w:rsidR="00E67ABA" w:rsidRPr="00912F34">
        <w:rPr>
          <w:rFonts w:ascii="Times New Roman" w:hAnsi="Times New Roman" w:cs="Times New Roman"/>
          <w:sz w:val="24"/>
          <w:szCs w:val="24"/>
        </w:rPr>
        <w:t xml:space="preserve">the quality </w:t>
      </w:r>
      <w:r w:rsidR="00912F34" w:rsidRPr="00912F34">
        <w:rPr>
          <w:rFonts w:ascii="Times New Roman" w:hAnsi="Times New Roman" w:cs="Times New Roman"/>
          <w:sz w:val="24"/>
          <w:szCs w:val="24"/>
        </w:rPr>
        <w:t xml:space="preserve">of </w:t>
      </w:r>
      <w:r w:rsidR="00E67ABA" w:rsidRPr="00912F34">
        <w:rPr>
          <w:rFonts w:ascii="Times New Roman" w:hAnsi="Times New Roman" w:cs="Times New Roman"/>
          <w:sz w:val="24"/>
          <w:szCs w:val="24"/>
        </w:rPr>
        <w:t xml:space="preserve">intergroup interactions, </w:t>
      </w:r>
      <w:r w:rsidR="00912F34" w:rsidRPr="00912F34">
        <w:rPr>
          <w:rFonts w:ascii="Times New Roman" w:hAnsi="Times New Roman" w:cs="Times New Roman"/>
          <w:sz w:val="24"/>
          <w:szCs w:val="24"/>
        </w:rPr>
        <w:t xml:space="preserve">supporting the development of friendships once contact occurs </w:t>
      </w:r>
      <w:r w:rsidR="0082278D" w:rsidRPr="00912F34">
        <w:rPr>
          <w:rFonts w:ascii="Times New Roman" w:hAnsi="Times New Roman" w:cs="Times New Roman"/>
          <w:sz w:val="24"/>
          <w:szCs w:val="24"/>
        </w:rPr>
        <w:t>(</w:t>
      </w:r>
      <w:r w:rsidR="00F7182C" w:rsidRPr="00912F34">
        <w:rPr>
          <w:rFonts w:ascii="Times New Roman" w:hAnsi="Times New Roman" w:cs="Times New Roman"/>
          <w:sz w:val="24"/>
          <w:szCs w:val="24"/>
        </w:rPr>
        <w:t xml:space="preserve">see </w:t>
      </w:r>
      <w:r w:rsidR="007D4F1E" w:rsidRPr="00402FAD">
        <w:rPr>
          <w:rFonts w:ascii="Times New Roman" w:hAnsi="Times New Roman" w:cs="Times New Roman"/>
          <w:sz w:val="24"/>
          <w:szCs w:val="24"/>
        </w:rPr>
        <w:t>Jackson &amp; Poulsen, 2005</w:t>
      </w:r>
      <w:r w:rsidR="009310AD">
        <w:rPr>
          <w:rFonts w:ascii="Times New Roman" w:hAnsi="Times New Roman" w:cs="Times New Roman"/>
          <w:sz w:val="24"/>
          <w:szCs w:val="24"/>
        </w:rPr>
        <w:t xml:space="preserve">; </w:t>
      </w:r>
      <w:proofErr w:type="spellStart"/>
      <w:r w:rsidR="009310AD" w:rsidRPr="00912F34">
        <w:rPr>
          <w:rFonts w:ascii="Times New Roman" w:hAnsi="Times New Roman" w:cs="Times New Roman"/>
          <w:sz w:val="24"/>
          <w:szCs w:val="24"/>
        </w:rPr>
        <w:t>Vezzali</w:t>
      </w:r>
      <w:proofErr w:type="spellEnd"/>
      <w:r w:rsidR="009310AD" w:rsidRPr="00912F34">
        <w:rPr>
          <w:rFonts w:ascii="Times New Roman" w:hAnsi="Times New Roman" w:cs="Times New Roman"/>
          <w:sz w:val="24"/>
          <w:szCs w:val="24"/>
        </w:rPr>
        <w:t xml:space="preserve"> et al., 2018</w:t>
      </w:r>
      <w:r w:rsidR="007D4F1E">
        <w:rPr>
          <w:rFonts w:ascii="Times New Roman" w:hAnsi="Times New Roman" w:cs="Times New Roman"/>
          <w:sz w:val="24"/>
          <w:szCs w:val="24"/>
        </w:rPr>
        <w:t>)</w:t>
      </w:r>
      <w:r w:rsidR="0082278D" w:rsidRPr="00A06829">
        <w:rPr>
          <w:rFonts w:ascii="Times New Roman" w:hAnsi="Times New Roman" w:cs="Times New Roman"/>
          <w:sz w:val="24"/>
          <w:szCs w:val="24"/>
        </w:rPr>
        <w:t xml:space="preserve">. </w:t>
      </w:r>
    </w:p>
    <w:p w14:paraId="36A74083" w14:textId="2966B885" w:rsidR="003F6064" w:rsidRPr="009E354B" w:rsidRDefault="009872CA" w:rsidP="003F6064">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Pr="00946914">
        <w:rPr>
          <w:rFonts w:ascii="Times New Roman" w:hAnsi="Times New Roman" w:cs="Times New Roman"/>
          <w:sz w:val="24"/>
          <w:szCs w:val="24"/>
        </w:rPr>
        <w:t xml:space="preserve">Social attitudes and ideological orientations </w:t>
      </w:r>
      <w:r w:rsidR="00D30BB5" w:rsidRPr="00946914">
        <w:rPr>
          <w:rFonts w:ascii="Times New Roman" w:hAnsi="Times New Roman" w:cs="Times New Roman"/>
          <w:sz w:val="24"/>
          <w:szCs w:val="24"/>
        </w:rPr>
        <w:t xml:space="preserve">constitute </w:t>
      </w:r>
      <w:r w:rsidRPr="00946914">
        <w:rPr>
          <w:rFonts w:ascii="Times New Roman" w:hAnsi="Times New Roman" w:cs="Times New Roman"/>
          <w:sz w:val="24"/>
          <w:szCs w:val="24"/>
        </w:rPr>
        <w:t>another key set of individual-level predictors of intergroup contact.</w:t>
      </w:r>
      <w:r w:rsidR="000A1A06" w:rsidRPr="00946914">
        <w:rPr>
          <w:rFonts w:ascii="Times New Roman" w:hAnsi="Times New Roman" w:cs="Times New Roman"/>
          <w:sz w:val="24"/>
          <w:szCs w:val="24"/>
        </w:rPr>
        <w:t xml:space="preserve"> </w:t>
      </w:r>
      <w:r w:rsidR="00D30BB5" w:rsidRPr="00946914">
        <w:rPr>
          <w:rFonts w:ascii="Times New Roman" w:hAnsi="Times New Roman" w:cs="Times New Roman"/>
          <w:sz w:val="24"/>
          <w:szCs w:val="24"/>
        </w:rPr>
        <w:t xml:space="preserve">Research shows that the relationship between </w:t>
      </w:r>
      <w:r w:rsidR="00D30BB5" w:rsidRPr="00946914">
        <w:rPr>
          <w:rFonts w:ascii="Times New Roman" w:hAnsi="Times New Roman" w:cs="Times New Roman"/>
          <w:sz w:val="24"/>
          <w:szCs w:val="24"/>
        </w:rPr>
        <w:lastRenderedPageBreak/>
        <w:t>intergroup contact</w:t>
      </w:r>
      <w:r w:rsidR="00B56A64" w:rsidRPr="00946914">
        <w:rPr>
          <w:rFonts w:ascii="Times New Roman" w:hAnsi="Times New Roman" w:cs="Times New Roman"/>
          <w:sz w:val="24"/>
          <w:szCs w:val="24"/>
        </w:rPr>
        <w:t xml:space="preserve"> and </w:t>
      </w:r>
      <w:r w:rsidR="00363843" w:rsidRPr="00946914">
        <w:rPr>
          <w:rFonts w:ascii="Times New Roman" w:hAnsi="Times New Roman" w:cs="Times New Roman"/>
          <w:sz w:val="24"/>
          <w:szCs w:val="24"/>
        </w:rPr>
        <w:t xml:space="preserve">prejudice </w:t>
      </w:r>
      <w:r w:rsidR="00C75846" w:rsidRPr="00946914">
        <w:rPr>
          <w:rFonts w:ascii="Times New Roman" w:hAnsi="Times New Roman" w:cs="Times New Roman"/>
          <w:sz w:val="24"/>
          <w:szCs w:val="24"/>
        </w:rPr>
        <w:t xml:space="preserve">is </w:t>
      </w:r>
      <w:r w:rsidR="0006477D" w:rsidRPr="00946914">
        <w:rPr>
          <w:rFonts w:ascii="Times New Roman" w:hAnsi="Times New Roman" w:cs="Times New Roman"/>
          <w:sz w:val="24"/>
          <w:szCs w:val="24"/>
        </w:rPr>
        <w:t xml:space="preserve">bidirectional indicating </w:t>
      </w:r>
      <w:r w:rsidR="00881E9D" w:rsidRPr="00946914">
        <w:rPr>
          <w:rFonts w:ascii="Times New Roman" w:hAnsi="Times New Roman" w:cs="Times New Roman"/>
          <w:sz w:val="24"/>
          <w:szCs w:val="24"/>
        </w:rPr>
        <w:t xml:space="preserve">that not only does intergroup contact reduce prejudice, but also that prejudiced people tend to avoid intergroup contact </w:t>
      </w:r>
      <w:r w:rsidR="005D3F1D" w:rsidRPr="00946914">
        <w:rPr>
          <w:rFonts w:ascii="Times New Roman" w:hAnsi="Times New Roman" w:cs="Times New Roman"/>
          <w:sz w:val="24"/>
          <w:szCs w:val="24"/>
        </w:rPr>
        <w:t>(Binder et al</w:t>
      </w:r>
      <w:r w:rsidR="00A8144E" w:rsidRPr="00946914">
        <w:rPr>
          <w:rFonts w:ascii="Times New Roman" w:hAnsi="Times New Roman" w:cs="Times New Roman"/>
          <w:sz w:val="24"/>
          <w:szCs w:val="24"/>
        </w:rPr>
        <w:t>.,</w:t>
      </w:r>
      <w:r w:rsidR="005D3F1D" w:rsidRPr="00946914">
        <w:rPr>
          <w:rFonts w:ascii="Times New Roman" w:hAnsi="Times New Roman" w:cs="Times New Roman"/>
          <w:sz w:val="24"/>
          <w:szCs w:val="24"/>
        </w:rPr>
        <w:t xml:space="preserve"> 2009; Swart</w:t>
      </w:r>
      <w:r w:rsidR="00881E9D" w:rsidRPr="00946914">
        <w:rPr>
          <w:rFonts w:ascii="Times New Roman" w:hAnsi="Times New Roman" w:cs="Times New Roman"/>
          <w:sz w:val="24"/>
          <w:szCs w:val="24"/>
        </w:rPr>
        <w:t xml:space="preserve"> et al., </w:t>
      </w:r>
      <w:r w:rsidR="00237E97" w:rsidRPr="00946914">
        <w:rPr>
          <w:rFonts w:ascii="Times New Roman" w:hAnsi="Times New Roman" w:cs="Times New Roman"/>
          <w:sz w:val="24"/>
          <w:szCs w:val="24"/>
        </w:rPr>
        <w:t>2011</w:t>
      </w:r>
      <w:r w:rsidR="00ED3485" w:rsidRPr="00946914">
        <w:rPr>
          <w:rFonts w:ascii="Times New Roman" w:hAnsi="Times New Roman" w:cs="Times New Roman"/>
          <w:sz w:val="24"/>
          <w:szCs w:val="24"/>
        </w:rPr>
        <w:t xml:space="preserve">). Similarly, </w:t>
      </w:r>
      <w:r w:rsidR="00B02D8F" w:rsidRPr="00946914">
        <w:rPr>
          <w:rFonts w:ascii="Times New Roman" w:hAnsi="Times New Roman" w:cs="Times New Roman"/>
          <w:sz w:val="24"/>
          <w:szCs w:val="24"/>
        </w:rPr>
        <w:t xml:space="preserve">authoritarian or right-leaning conservative </w:t>
      </w:r>
      <w:r w:rsidR="00C55A7E" w:rsidRPr="00946914">
        <w:rPr>
          <w:rFonts w:ascii="Times New Roman" w:hAnsi="Times New Roman" w:cs="Times New Roman"/>
          <w:sz w:val="24"/>
          <w:szCs w:val="24"/>
        </w:rPr>
        <w:t>orientations</w:t>
      </w:r>
      <w:r w:rsidR="00C75846" w:rsidRPr="00946914">
        <w:rPr>
          <w:rFonts w:ascii="Times New Roman" w:hAnsi="Times New Roman" w:cs="Times New Roman"/>
          <w:sz w:val="24"/>
          <w:szCs w:val="24"/>
        </w:rPr>
        <w:t xml:space="preserve"> </w:t>
      </w:r>
      <w:r w:rsidR="00B02D8F" w:rsidRPr="00946914">
        <w:rPr>
          <w:rFonts w:ascii="Times New Roman" w:hAnsi="Times New Roman" w:cs="Times New Roman"/>
          <w:sz w:val="24"/>
          <w:szCs w:val="24"/>
        </w:rPr>
        <w:t xml:space="preserve">which </w:t>
      </w:r>
      <w:r w:rsidR="00C55A7E" w:rsidRPr="00946914">
        <w:rPr>
          <w:rFonts w:ascii="Times New Roman" w:hAnsi="Times New Roman" w:cs="Times New Roman"/>
          <w:sz w:val="24"/>
          <w:szCs w:val="24"/>
        </w:rPr>
        <w:t>emphasise</w:t>
      </w:r>
      <w:r w:rsidR="00B02D8F" w:rsidRPr="00946914">
        <w:rPr>
          <w:rFonts w:ascii="Times New Roman" w:hAnsi="Times New Roman" w:cs="Times New Roman"/>
          <w:sz w:val="24"/>
          <w:szCs w:val="24"/>
        </w:rPr>
        <w:t xml:space="preserve"> </w:t>
      </w:r>
      <w:r w:rsidR="00C55A7E" w:rsidRPr="00946914">
        <w:rPr>
          <w:rFonts w:ascii="Times New Roman" w:hAnsi="Times New Roman" w:cs="Times New Roman"/>
          <w:sz w:val="24"/>
          <w:szCs w:val="24"/>
        </w:rPr>
        <w:t>tradition</w:t>
      </w:r>
      <w:r w:rsidR="00B02D8F" w:rsidRPr="00946914">
        <w:rPr>
          <w:rFonts w:ascii="Times New Roman" w:hAnsi="Times New Roman" w:cs="Times New Roman"/>
          <w:sz w:val="24"/>
          <w:szCs w:val="24"/>
        </w:rPr>
        <w:t xml:space="preserve">, ingroup </w:t>
      </w:r>
      <w:r w:rsidR="00C55A7E" w:rsidRPr="00946914">
        <w:rPr>
          <w:rFonts w:ascii="Times New Roman" w:hAnsi="Times New Roman" w:cs="Times New Roman"/>
          <w:sz w:val="24"/>
          <w:szCs w:val="24"/>
        </w:rPr>
        <w:t>loyalty</w:t>
      </w:r>
      <w:r w:rsidR="00B02D8F" w:rsidRPr="00946914">
        <w:rPr>
          <w:rFonts w:ascii="Times New Roman" w:hAnsi="Times New Roman" w:cs="Times New Roman"/>
          <w:sz w:val="24"/>
          <w:szCs w:val="24"/>
        </w:rPr>
        <w:t xml:space="preserve"> and social </w:t>
      </w:r>
      <w:r w:rsidR="00C55A7E" w:rsidRPr="00946914">
        <w:rPr>
          <w:rFonts w:ascii="Times New Roman" w:hAnsi="Times New Roman" w:cs="Times New Roman"/>
          <w:sz w:val="24"/>
          <w:szCs w:val="24"/>
        </w:rPr>
        <w:t>hierarchy</w:t>
      </w:r>
      <w:r w:rsidR="00B02D8F" w:rsidRPr="00946914">
        <w:rPr>
          <w:rFonts w:ascii="Times New Roman" w:hAnsi="Times New Roman" w:cs="Times New Roman"/>
          <w:sz w:val="24"/>
          <w:szCs w:val="24"/>
        </w:rPr>
        <w:t xml:space="preserve"> </w:t>
      </w:r>
      <w:r w:rsidR="00C75846" w:rsidRPr="00946914">
        <w:rPr>
          <w:rFonts w:ascii="Times New Roman" w:hAnsi="Times New Roman" w:cs="Times New Roman"/>
          <w:sz w:val="24"/>
          <w:szCs w:val="24"/>
        </w:rPr>
        <w:t>(such as R</w:t>
      </w:r>
      <w:r w:rsidR="00510B93">
        <w:rPr>
          <w:rFonts w:ascii="Times New Roman" w:hAnsi="Times New Roman" w:cs="Times New Roman"/>
          <w:sz w:val="24"/>
          <w:szCs w:val="24"/>
        </w:rPr>
        <w:t>ight-Wing Authoritarianism and Social Dominance Orientation</w:t>
      </w:r>
      <w:r w:rsidR="00C75846" w:rsidRPr="00946914">
        <w:rPr>
          <w:rFonts w:ascii="Times New Roman" w:hAnsi="Times New Roman" w:cs="Times New Roman"/>
          <w:sz w:val="24"/>
          <w:szCs w:val="24"/>
        </w:rPr>
        <w:t xml:space="preserve">) </w:t>
      </w:r>
      <w:r w:rsidR="00B02D8F" w:rsidRPr="00946914">
        <w:rPr>
          <w:rFonts w:ascii="Times New Roman" w:hAnsi="Times New Roman" w:cs="Times New Roman"/>
          <w:sz w:val="24"/>
          <w:szCs w:val="24"/>
        </w:rPr>
        <w:t>ha</w:t>
      </w:r>
      <w:r w:rsidR="00C75846" w:rsidRPr="00946914">
        <w:rPr>
          <w:rFonts w:ascii="Times New Roman" w:hAnsi="Times New Roman" w:cs="Times New Roman"/>
          <w:sz w:val="24"/>
          <w:szCs w:val="24"/>
        </w:rPr>
        <w:t>ve</w:t>
      </w:r>
      <w:r w:rsidR="00B02D8F" w:rsidRPr="00946914">
        <w:rPr>
          <w:rFonts w:ascii="Times New Roman" w:hAnsi="Times New Roman" w:cs="Times New Roman"/>
          <w:sz w:val="24"/>
          <w:szCs w:val="24"/>
        </w:rPr>
        <w:t xml:space="preserve"> </w:t>
      </w:r>
      <w:r w:rsidR="009848A7" w:rsidRPr="00946914">
        <w:rPr>
          <w:rFonts w:ascii="Times New Roman" w:hAnsi="Times New Roman" w:cs="Times New Roman"/>
          <w:sz w:val="24"/>
          <w:szCs w:val="24"/>
        </w:rPr>
        <w:t>been linked to reduced approach and increased avoidance of</w:t>
      </w:r>
      <w:r w:rsidR="009253BB" w:rsidRPr="00946914">
        <w:rPr>
          <w:rFonts w:ascii="Times New Roman" w:hAnsi="Times New Roman" w:cs="Times New Roman"/>
          <w:sz w:val="24"/>
          <w:szCs w:val="24"/>
        </w:rPr>
        <w:t xml:space="preserve"> intergroup contact</w:t>
      </w:r>
      <w:r w:rsidR="009848A7" w:rsidRPr="00946914">
        <w:rPr>
          <w:rFonts w:ascii="Times New Roman" w:hAnsi="Times New Roman" w:cs="Times New Roman"/>
          <w:sz w:val="24"/>
          <w:szCs w:val="24"/>
        </w:rPr>
        <w:t xml:space="preserve"> </w:t>
      </w:r>
      <w:r w:rsidR="00B02D8F" w:rsidRPr="00946914">
        <w:rPr>
          <w:rFonts w:ascii="Times New Roman" w:hAnsi="Times New Roman" w:cs="Times New Roman"/>
          <w:sz w:val="24"/>
          <w:szCs w:val="24"/>
        </w:rPr>
        <w:t>(</w:t>
      </w:r>
      <w:r w:rsidR="00895459">
        <w:rPr>
          <w:rFonts w:ascii="Times New Roman" w:hAnsi="Times New Roman" w:cs="Times New Roman"/>
          <w:sz w:val="24"/>
          <w:szCs w:val="24"/>
        </w:rPr>
        <w:t>D</w:t>
      </w:r>
      <w:r w:rsidR="00B02D8F" w:rsidRPr="00946914">
        <w:rPr>
          <w:rFonts w:ascii="Times New Roman" w:hAnsi="Times New Roman" w:cs="Times New Roman"/>
          <w:sz w:val="24"/>
          <w:szCs w:val="24"/>
        </w:rPr>
        <w:t>hont &amp; Van Hiel 2009</w:t>
      </w:r>
      <w:r w:rsidR="00C55A7E" w:rsidRPr="00946914">
        <w:rPr>
          <w:rFonts w:ascii="Times New Roman" w:hAnsi="Times New Roman" w:cs="Times New Roman"/>
          <w:sz w:val="24"/>
          <w:szCs w:val="24"/>
        </w:rPr>
        <w:t>).</w:t>
      </w:r>
      <w:r w:rsidR="00BB258C" w:rsidRPr="00946914">
        <w:rPr>
          <w:rFonts w:ascii="Times New Roman" w:hAnsi="Times New Roman" w:cs="Times New Roman"/>
          <w:sz w:val="24"/>
          <w:szCs w:val="24"/>
        </w:rPr>
        <w:t xml:space="preserve"> </w:t>
      </w:r>
      <w:r w:rsidR="009848A7" w:rsidRPr="00946914">
        <w:rPr>
          <w:rFonts w:ascii="Times New Roman" w:hAnsi="Times New Roman" w:cs="Times New Roman"/>
          <w:sz w:val="24"/>
          <w:szCs w:val="24"/>
        </w:rPr>
        <w:t xml:space="preserve">By </w:t>
      </w:r>
      <w:r w:rsidR="00C978B6" w:rsidRPr="00946914">
        <w:rPr>
          <w:rFonts w:ascii="Times New Roman" w:hAnsi="Times New Roman" w:cs="Times New Roman"/>
          <w:sz w:val="24"/>
          <w:szCs w:val="24"/>
        </w:rPr>
        <w:t xml:space="preserve">contrast, individuals </w:t>
      </w:r>
      <w:r w:rsidR="00946914">
        <w:rPr>
          <w:rFonts w:ascii="Times New Roman" w:hAnsi="Times New Roman" w:cs="Times New Roman"/>
          <w:sz w:val="24"/>
          <w:szCs w:val="24"/>
        </w:rPr>
        <w:t xml:space="preserve">with more </w:t>
      </w:r>
      <w:r w:rsidR="009E354B">
        <w:rPr>
          <w:rFonts w:ascii="Times New Roman" w:hAnsi="Times New Roman" w:cs="Times New Roman"/>
          <w:sz w:val="24"/>
          <w:szCs w:val="24"/>
        </w:rPr>
        <w:t xml:space="preserve">egalitarian beliefs and </w:t>
      </w:r>
      <w:r w:rsidR="00946914">
        <w:rPr>
          <w:rFonts w:ascii="Times New Roman" w:hAnsi="Times New Roman" w:cs="Times New Roman"/>
          <w:sz w:val="24"/>
          <w:szCs w:val="24"/>
        </w:rPr>
        <w:t>pro-</w:t>
      </w:r>
      <w:r w:rsidR="009E354B">
        <w:rPr>
          <w:rFonts w:ascii="Times New Roman" w:hAnsi="Times New Roman" w:cs="Times New Roman"/>
          <w:sz w:val="24"/>
          <w:szCs w:val="24"/>
        </w:rPr>
        <w:t>diversity attitudes</w:t>
      </w:r>
      <w:r w:rsidR="00C978B6" w:rsidRPr="00946914">
        <w:rPr>
          <w:rFonts w:ascii="Times New Roman" w:hAnsi="Times New Roman" w:cs="Times New Roman"/>
          <w:sz w:val="24"/>
          <w:szCs w:val="24"/>
        </w:rPr>
        <w:t xml:space="preserve"> </w:t>
      </w:r>
      <w:r w:rsidR="00F3605F">
        <w:rPr>
          <w:rFonts w:ascii="Times New Roman" w:hAnsi="Times New Roman" w:cs="Times New Roman"/>
          <w:sz w:val="24"/>
          <w:szCs w:val="24"/>
        </w:rPr>
        <w:t xml:space="preserve">are </w:t>
      </w:r>
      <w:r w:rsidR="00C978B6" w:rsidRPr="00946914">
        <w:rPr>
          <w:rFonts w:ascii="Times New Roman" w:hAnsi="Times New Roman" w:cs="Times New Roman"/>
          <w:sz w:val="24"/>
          <w:szCs w:val="24"/>
        </w:rPr>
        <w:t>more likely to seek out intergroup interactions</w:t>
      </w:r>
      <w:r w:rsidR="00A964B3" w:rsidRPr="00946914">
        <w:rPr>
          <w:rFonts w:ascii="Times New Roman" w:hAnsi="Times New Roman" w:cs="Times New Roman"/>
          <w:sz w:val="24"/>
          <w:szCs w:val="24"/>
        </w:rPr>
        <w:t xml:space="preserve">. </w:t>
      </w:r>
      <w:r w:rsidR="00966DC6" w:rsidRPr="00870B3D">
        <w:rPr>
          <w:rFonts w:ascii="Times New Roman" w:hAnsi="Times New Roman" w:cs="Times New Roman"/>
          <w:sz w:val="24"/>
          <w:szCs w:val="24"/>
        </w:rPr>
        <w:t>Tropp and Bianchi (2006) showed that valuing diversity predicted greater interest in intergroup contact, particular</w:t>
      </w:r>
      <w:r w:rsidR="00C55983">
        <w:rPr>
          <w:rFonts w:ascii="Times New Roman" w:hAnsi="Times New Roman" w:cs="Times New Roman"/>
          <w:sz w:val="24"/>
          <w:szCs w:val="24"/>
        </w:rPr>
        <w:t>ly</w:t>
      </w:r>
      <w:r w:rsidR="00966DC6" w:rsidRPr="00870B3D">
        <w:rPr>
          <w:rFonts w:ascii="Times New Roman" w:hAnsi="Times New Roman" w:cs="Times New Roman"/>
          <w:sz w:val="24"/>
          <w:szCs w:val="24"/>
        </w:rPr>
        <w:t xml:space="preserve"> amongst </w:t>
      </w:r>
      <w:r w:rsidR="003F6064">
        <w:rPr>
          <w:rFonts w:ascii="Times New Roman" w:hAnsi="Times New Roman" w:cs="Times New Roman"/>
          <w:sz w:val="24"/>
          <w:szCs w:val="24"/>
        </w:rPr>
        <w:t xml:space="preserve">ethnic </w:t>
      </w:r>
      <w:r w:rsidR="00966DC6" w:rsidRPr="00870B3D">
        <w:rPr>
          <w:rFonts w:ascii="Times New Roman" w:hAnsi="Times New Roman" w:cs="Times New Roman"/>
          <w:sz w:val="24"/>
          <w:szCs w:val="24"/>
        </w:rPr>
        <w:t xml:space="preserve">majority group </w:t>
      </w:r>
      <w:r w:rsidR="003F6064">
        <w:rPr>
          <w:rFonts w:ascii="Times New Roman" w:hAnsi="Times New Roman" w:cs="Times New Roman"/>
          <w:sz w:val="24"/>
          <w:szCs w:val="24"/>
        </w:rPr>
        <w:t>members. Similarly</w:t>
      </w:r>
      <w:r w:rsidR="003F6064" w:rsidRPr="00946914">
        <w:rPr>
          <w:rFonts w:ascii="Times New Roman" w:hAnsi="Times New Roman" w:cs="Times New Roman"/>
          <w:sz w:val="24"/>
          <w:szCs w:val="24"/>
        </w:rPr>
        <w:t xml:space="preserve">, </w:t>
      </w:r>
      <w:r w:rsidR="003F6064" w:rsidRPr="000926D3">
        <w:rPr>
          <w:rFonts w:ascii="Times New Roman" w:hAnsi="Times New Roman" w:cs="Times New Roman"/>
          <w:sz w:val="24"/>
          <w:szCs w:val="24"/>
        </w:rPr>
        <w:t>Bahns (2017)</w:t>
      </w:r>
      <w:r w:rsidR="003F6064" w:rsidRPr="00946914">
        <w:rPr>
          <w:rFonts w:ascii="Times New Roman" w:hAnsi="Times New Roman" w:cs="Times New Roman"/>
          <w:sz w:val="24"/>
          <w:szCs w:val="24"/>
        </w:rPr>
        <w:t xml:space="preserve"> found that valuing diversity significantly predicted the formation of diverse friendships in terms of race, religion and sexual orientation</w:t>
      </w:r>
      <w:r w:rsidR="003F6064">
        <w:rPr>
          <w:rFonts w:ascii="Times New Roman" w:hAnsi="Times New Roman" w:cs="Times New Roman"/>
          <w:sz w:val="24"/>
          <w:szCs w:val="24"/>
        </w:rPr>
        <w:t>.</w:t>
      </w:r>
    </w:p>
    <w:p w14:paraId="7BA5947F" w14:textId="6B010B41" w:rsidR="00005E5B" w:rsidRPr="002B0850" w:rsidRDefault="00A47D50" w:rsidP="0C6F9CE0">
      <w:pPr>
        <w:pStyle w:val="NoSpacing"/>
        <w:spacing w:line="480" w:lineRule="auto"/>
        <w:ind w:firstLine="720"/>
        <w:rPr>
          <w:rFonts w:ascii="Times New Roman" w:hAnsi="Times New Roman" w:cs="Times New Roman"/>
          <w:i/>
          <w:iCs/>
          <w:sz w:val="24"/>
          <w:szCs w:val="24"/>
        </w:rPr>
      </w:pPr>
      <w:r w:rsidRPr="0C6F9CE0">
        <w:rPr>
          <w:rFonts w:ascii="Times New Roman" w:hAnsi="Times New Roman" w:cs="Times New Roman"/>
          <w:sz w:val="24"/>
          <w:szCs w:val="24"/>
        </w:rPr>
        <w:t xml:space="preserve">While individual-level dispositions </w:t>
      </w:r>
      <w:r w:rsidR="0082624E" w:rsidRPr="0C6F9CE0">
        <w:rPr>
          <w:rFonts w:ascii="Times New Roman" w:hAnsi="Times New Roman" w:cs="Times New Roman"/>
          <w:sz w:val="24"/>
          <w:szCs w:val="24"/>
        </w:rPr>
        <w:t xml:space="preserve">are important, structural and </w:t>
      </w:r>
      <w:r w:rsidR="00592D42" w:rsidRPr="0C6F9CE0">
        <w:rPr>
          <w:rFonts w:ascii="Times New Roman" w:hAnsi="Times New Roman" w:cs="Times New Roman"/>
          <w:sz w:val="24"/>
          <w:szCs w:val="24"/>
        </w:rPr>
        <w:t xml:space="preserve">normative conditions of the </w:t>
      </w:r>
      <w:r w:rsidR="003877A8" w:rsidRPr="0C6F9CE0">
        <w:rPr>
          <w:rFonts w:ascii="Times New Roman" w:hAnsi="Times New Roman" w:cs="Times New Roman"/>
          <w:sz w:val="24"/>
          <w:szCs w:val="24"/>
        </w:rPr>
        <w:t xml:space="preserve">local </w:t>
      </w:r>
      <w:r w:rsidR="00592D42" w:rsidRPr="0C6F9CE0">
        <w:rPr>
          <w:rFonts w:ascii="Times New Roman" w:hAnsi="Times New Roman" w:cs="Times New Roman"/>
          <w:sz w:val="24"/>
          <w:szCs w:val="24"/>
        </w:rPr>
        <w:t>environment also play a critical role in determining opportunities for cross-group contact</w:t>
      </w:r>
      <w:r w:rsidR="0082624E" w:rsidRPr="0C6F9CE0">
        <w:rPr>
          <w:rFonts w:ascii="Times New Roman" w:hAnsi="Times New Roman" w:cs="Times New Roman"/>
          <w:sz w:val="24"/>
          <w:szCs w:val="24"/>
        </w:rPr>
        <w:t xml:space="preserve">. </w:t>
      </w:r>
      <w:r w:rsidR="003F6C42" w:rsidRPr="0C6F9CE0">
        <w:rPr>
          <w:rFonts w:ascii="Times New Roman" w:hAnsi="Times New Roman" w:cs="Times New Roman"/>
          <w:sz w:val="24"/>
          <w:szCs w:val="24"/>
        </w:rPr>
        <w:t>Structural opportunity</w:t>
      </w:r>
      <w:r w:rsidR="00432F1B" w:rsidRPr="0C6F9CE0">
        <w:rPr>
          <w:rFonts w:ascii="Times New Roman" w:hAnsi="Times New Roman" w:cs="Times New Roman"/>
          <w:sz w:val="24"/>
          <w:szCs w:val="24"/>
        </w:rPr>
        <w:t xml:space="preserve"> </w:t>
      </w:r>
      <w:r w:rsidR="003F6C42" w:rsidRPr="0C6F9CE0">
        <w:rPr>
          <w:rFonts w:ascii="Times New Roman" w:hAnsi="Times New Roman" w:cs="Times New Roman"/>
          <w:sz w:val="24"/>
          <w:szCs w:val="24"/>
        </w:rPr>
        <w:t xml:space="preserve">is </w:t>
      </w:r>
      <w:r w:rsidR="00413064" w:rsidRPr="0C6F9CE0">
        <w:rPr>
          <w:rFonts w:ascii="Times New Roman" w:hAnsi="Times New Roman" w:cs="Times New Roman"/>
          <w:sz w:val="24"/>
          <w:szCs w:val="24"/>
        </w:rPr>
        <w:t>a key foundation for contact</w:t>
      </w:r>
      <w:r w:rsidR="003733E4" w:rsidRPr="0C6F9CE0">
        <w:rPr>
          <w:rFonts w:ascii="Times New Roman" w:hAnsi="Times New Roman" w:cs="Times New Roman"/>
          <w:sz w:val="24"/>
          <w:szCs w:val="24"/>
        </w:rPr>
        <w:t xml:space="preserve">, with </w:t>
      </w:r>
      <w:r w:rsidR="00000FD7" w:rsidRPr="0C6F9CE0">
        <w:rPr>
          <w:rFonts w:ascii="Times New Roman" w:hAnsi="Times New Roman" w:cs="Times New Roman"/>
          <w:sz w:val="24"/>
          <w:szCs w:val="24"/>
        </w:rPr>
        <w:t xml:space="preserve">more </w:t>
      </w:r>
      <w:r w:rsidR="003733E4" w:rsidRPr="0C6F9CE0">
        <w:rPr>
          <w:rFonts w:ascii="Times New Roman" w:hAnsi="Times New Roman" w:cs="Times New Roman"/>
          <w:sz w:val="24"/>
          <w:szCs w:val="24"/>
        </w:rPr>
        <w:t xml:space="preserve">ethnically diverse neighbourhoods naturally increasing </w:t>
      </w:r>
      <w:r w:rsidR="003F6C42" w:rsidRPr="0C6F9CE0">
        <w:rPr>
          <w:rFonts w:ascii="Times New Roman" w:hAnsi="Times New Roman" w:cs="Times New Roman"/>
          <w:sz w:val="24"/>
          <w:szCs w:val="24"/>
        </w:rPr>
        <w:t>the probability of intergroup interaction</w:t>
      </w:r>
      <w:r w:rsidR="00944FFE" w:rsidRPr="0C6F9CE0">
        <w:rPr>
          <w:rFonts w:ascii="Times New Roman" w:hAnsi="Times New Roman" w:cs="Times New Roman"/>
          <w:sz w:val="24"/>
          <w:szCs w:val="24"/>
        </w:rPr>
        <w:t xml:space="preserve"> (e.g.</w:t>
      </w:r>
      <w:r w:rsidR="00EF57AA" w:rsidRPr="0C6F9CE0">
        <w:rPr>
          <w:rFonts w:ascii="Times New Roman" w:hAnsi="Times New Roman" w:cs="Times New Roman"/>
          <w:sz w:val="24"/>
          <w:szCs w:val="24"/>
        </w:rPr>
        <w:t>,</w:t>
      </w:r>
      <w:r w:rsidR="0050051F" w:rsidRPr="0C6F9CE0">
        <w:rPr>
          <w:rFonts w:ascii="Times New Roman" w:hAnsi="Times New Roman" w:cs="Times New Roman"/>
          <w:sz w:val="24"/>
          <w:szCs w:val="24"/>
        </w:rPr>
        <w:t xml:space="preserve"> Kotzu</w:t>
      </w:r>
      <w:r w:rsidR="00944FFE" w:rsidRPr="0C6F9CE0">
        <w:rPr>
          <w:rFonts w:ascii="Times New Roman" w:hAnsi="Times New Roman" w:cs="Times New Roman"/>
          <w:sz w:val="24"/>
          <w:szCs w:val="24"/>
        </w:rPr>
        <w:t>r</w:t>
      </w:r>
      <w:r w:rsidR="0050051F" w:rsidRPr="0C6F9CE0">
        <w:rPr>
          <w:rFonts w:ascii="Times New Roman" w:hAnsi="Times New Roman" w:cs="Times New Roman"/>
          <w:sz w:val="24"/>
          <w:szCs w:val="24"/>
        </w:rPr>
        <w:t xml:space="preserve"> &amp; Wagner, 2021; </w:t>
      </w:r>
      <w:r w:rsidR="003D012C" w:rsidRPr="0C6F9CE0">
        <w:rPr>
          <w:rFonts w:ascii="Times New Roman" w:hAnsi="Times New Roman" w:cs="Times New Roman"/>
          <w:sz w:val="24"/>
          <w:szCs w:val="24"/>
        </w:rPr>
        <w:t xml:space="preserve">Kros &amp; </w:t>
      </w:r>
      <w:proofErr w:type="spellStart"/>
      <w:r w:rsidR="003D012C" w:rsidRPr="0C6F9CE0">
        <w:rPr>
          <w:rFonts w:ascii="Times New Roman" w:hAnsi="Times New Roman" w:cs="Times New Roman"/>
          <w:sz w:val="24"/>
          <w:szCs w:val="24"/>
        </w:rPr>
        <w:t>Hewstone</w:t>
      </w:r>
      <w:proofErr w:type="spellEnd"/>
      <w:r w:rsidR="003D012C" w:rsidRPr="0C6F9CE0">
        <w:rPr>
          <w:rFonts w:ascii="Times New Roman" w:hAnsi="Times New Roman" w:cs="Times New Roman"/>
          <w:sz w:val="24"/>
          <w:szCs w:val="24"/>
        </w:rPr>
        <w:t xml:space="preserve">, 2020; </w:t>
      </w:r>
      <w:proofErr w:type="spellStart"/>
      <w:r w:rsidR="00270C51" w:rsidRPr="0C6F9CE0">
        <w:rPr>
          <w:rFonts w:ascii="Times New Roman" w:hAnsi="Times New Roman" w:cs="Times New Roman"/>
          <w:sz w:val="24"/>
          <w:szCs w:val="24"/>
        </w:rPr>
        <w:t>Titzmann</w:t>
      </w:r>
      <w:proofErr w:type="spellEnd"/>
      <w:r w:rsidR="00270C51" w:rsidRPr="0C6F9CE0">
        <w:rPr>
          <w:rFonts w:ascii="Times New Roman" w:hAnsi="Times New Roman" w:cs="Times New Roman"/>
          <w:sz w:val="24"/>
          <w:szCs w:val="24"/>
        </w:rPr>
        <w:t xml:space="preserve"> et al., 2015</w:t>
      </w:r>
      <w:r w:rsidR="0050051F" w:rsidRPr="0C6F9CE0">
        <w:rPr>
          <w:rFonts w:ascii="Times New Roman" w:hAnsi="Times New Roman" w:cs="Times New Roman"/>
          <w:sz w:val="24"/>
          <w:szCs w:val="24"/>
        </w:rPr>
        <w:t xml:space="preserve">; Wagner et al., </w:t>
      </w:r>
      <w:r w:rsidR="00F87C04" w:rsidRPr="0C6F9CE0">
        <w:rPr>
          <w:rFonts w:ascii="Times New Roman" w:hAnsi="Times New Roman" w:cs="Times New Roman"/>
          <w:sz w:val="24"/>
          <w:szCs w:val="24"/>
        </w:rPr>
        <w:t>2006</w:t>
      </w:r>
      <w:r w:rsidR="00270C51" w:rsidRPr="0C6F9CE0">
        <w:rPr>
          <w:rFonts w:ascii="Times New Roman" w:hAnsi="Times New Roman" w:cs="Times New Roman"/>
          <w:sz w:val="24"/>
          <w:szCs w:val="24"/>
        </w:rPr>
        <w:t xml:space="preserve">). </w:t>
      </w:r>
      <w:r w:rsidR="00FA66B5" w:rsidRPr="0C6F9CE0">
        <w:rPr>
          <w:rFonts w:ascii="Times New Roman" w:hAnsi="Times New Roman" w:cs="Times New Roman"/>
          <w:sz w:val="24"/>
          <w:szCs w:val="24"/>
        </w:rPr>
        <w:t xml:space="preserve">However, </w:t>
      </w:r>
      <w:r w:rsidR="00764EC1" w:rsidRPr="0C6F9CE0">
        <w:rPr>
          <w:rFonts w:ascii="Times New Roman" w:hAnsi="Times New Roman" w:cs="Times New Roman"/>
          <w:sz w:val="24"/>
          <w:szCs w:val="24"/>
        </w:rPr>
        <w:t xml:space="preserve">structural </w:t>
      </w:r>
      <w:r w:rsidR="00B63B8B" w:rsidRPr="0C6F9CE0">
        <w:rPr>
          <w:rFonts w:ascii="Times New Roman" w:hAnsi="Times New Roman" w:cs="Times New Roman"/>
          <w:sz w:val="24"/>
          <w:szCs w:val="24"/>
        </w:rPr>
        <w:t>o</w:t>
      </w:r>
      <w:r w:rsidR="00FA66B5" w:rsidRPr="0C6F9CE0">
        <w:rPr>
          <w:rFonts w:ascii="Times New Roman" w:hAnsi="Times New Roman" w:cs="Times New Roman"/>
          <w:sz w:val="24"/>
          <w:szCs w:val="24"/>
        </w:rPr>
        <w:t xml:space="preserve">pportunity alone does not </w:t>
      </w:r>
      <w:r w:rsidR="00B63B8B" w:rsidRPr="0C6F9CE0">
        <w:rPr>
          <w:rFonts w:ascii="Times New Roman" w:hAnsi="Times New Roman" w:cs="Times New Roman"/>
          <w:sz w:val="24"/>
          <w:szCs w:val="24"/>
        </w:rPr>
        <w:t>guarantee contact</w:t>
      </w:r>
      <w:r w:rsidR="00775FC0" w:rsidRPr="0C6F9CE0">
        <w:rPr>
          <w:rFonts w:ascii="Times New Roman" w:hAnsi="Times New Roman" w:cs="Times New Roman"/>
          <w:sz w:val="24"/>
          <w:szCs w:val="24"/>
        </w:rPr>
        <w:t>.</w:t>
      </w:r>
      <w:r w:rsidR="008603D4" w:rsidRPr="0C6F9CE0">
        <w:rPr>
          <w:rFonts w:ascii="Times New Roman" w:hAnsi="Times New Roman" w:cs="Times New Roman"/>
          <w:sz w:val="24"/>
          <w:szCs w:val="24"/>
        </w:rPr>
        <w:t xml:space="preserve"> </w:t>
      </w:r>
      <w:r w:rsidR="00510B93">
        <w:rPr>
          <w:rFonts w:ascii="Times New Roman" w:hAnsi="Times New Roman" w:cs="Times New Roman"/>
          <w:sz w:val="24"/>
          <w:szCs w:val="24"/>
        </w:rPr>
        <w:t>O</w:t>
      </w:r>
      <w:r w:rsidR="00102381" w:rsidRPr="0C6F9CE0">
        <w:rPr>
          <w:rFonts w:ascii="Times New Roman" w:hAnsi="Times New Roman" w:cs="Times New Roman"/>
          <w:sz w:val="24"/>
          <w:szCs w:val="24"/>
        </w:rPr>
        <w:t>bservations of shared social spaces</w:t>
      </w:r>
      <w:r w:rsidR="009F4333" w:rsidRPr="0C6F9CE0">
        <w:rPr>
          <w:rFonts w:ascii="Times New Roman" w:hAnsi="Times New Roman" w:cs="Times New Roman"/>
          <w:sz w:val="24"/>
          <w:szCs w:val="24"/>
        </w:rPr>
        <w:t xml:space="preserve"> consistently reveal lower levels of </w:t>
      </w:r>
      <w:r w:rsidR="00102381" w:rsidRPr="0C6F9CE0">
        <w:rPr>
          <w:rFonts w:ascii="Times New Roman" w:hAnsi="Times New Roman" w:cs="Times New Roman"/>
          <w:sz w:val="24"/>
          <w:szCs w:val="24"/>
        </w:rPr>
        <w:t>racial integration tha</w:t>
      </w:r>
      <w:r w:rsidR="15037C91" w:rsidRPr="0C6F9CE0">
        <w:rPr>
          <w:rFonts w:ascii="Times New Roman" w:hAnsi="Times New Roman" w:cs="Times New Roman"/>
          <w:sz w:val="24"/>
          <w:szCs w:val="24"/>
        </w:rPr>
        <w:t>n</w:t>
      </w:r>
      <w:r w:rsidR="00102381" w:rsidRPr="0C6F9CE0">
        <w:rPr>
          <w:rFonts w:ascii="Times New Roman" w:hAnsi="Times New Roman" w:cs="Times New Roman"/>
          <w:sz w:val="24"/>
          <w:szCs w:val="24"/>
        </w:rPr>
        <w:t xml:space="preserve"> would be expected </w:t>
      </w:r>
      <w:r w:rsidR="00986CB5" w:rsidRPr="0C6F9CE0">
        <w:rPr>
          <w:rFonts w:ascii="Times New Roman" w:hAnsi="Times New Roman" w:cs="Times New Roman"/>
          <w:sz w:val="24"/>
          <w:szCs w:val="24"/>
        </w:rPr>
        <w:t>by</w:t>
      </w:r>
      <w:r w:rsidR="00102381" w:rsidRPr="0C6F9CE0">
        <w:rPr>
          <w:rFonts w:ascii="Times New Roman" w:hAnsi="Times New Roman" w:cs="Times New Roman"/>
          <w:sz w:val="24"/>
          <w:szCs w:val="24"/>
        </w:rPr>
        <w:t xml:space="preserve"> random mixing</w:t>
      </w:r>
      <w:r w:rsidR="00BE3254">
        <w:rPr>
          <w:rFonts w:ascii="Times New Roman" w:hAnsi="Times New Roman" w:cs="Times New Roman"/>
          <w:sz w:val="24"/>
          <w:szCs w:val="24"/>
        </w:rPr>
        <w:t xml:space="preserve"> (</w:t>
      </w:r>
      <w:r w:rsidR="00B532EB" w:rsidRPr="00E55C64">
        <w:rPr>
          <w:rFonts w:ascii="Times New Roman" w:hAnsi="Times New Roman" w:cs="Times New Roman"/>
          <w:sz w:val="24"/>
          <w:szCs w:val="24"/>
        </w:rPr>
        <w:t>McKeown &amp; Dixon, 2017</w:t>
      </w:r>
      <w:r w:rsidR="00B532EB">
        <w:rPr>
          <w:rFonts w:ascii="Times New Roman" w:hAnsi="Times New Roman" w:cs="Times New Roman"/>
          <w:sz w:val="24"/>
          <w:szCs w:val="24"/>
        </w:rPr>
        <w:t>)</w:t>
      </w:r>
      <w:r w:rsidR="009F4333" w:rsidRPr="0C6F9CE0">
        <w:rPr>
          <w:rFonts w:ascii="Times New Roman" w:hAnsi="Times New Roman" w:cs="Times New Roman"/>
          <w:sz w:val="24"/>
          <w:szCs w:val="24"/>
        </w:rPr>
        <w:t xml:space="preserve">. </w:t>
      </w:r>
      <w:r w:rsidR="00BE3254">
        <w:rPr>
          <w:rFonts w:ascii="Times New Roman" w:hAnsi="Times New Roman" w:cs="Times New Roman"/>
          <w:sz w:val="24"/>
          <w:szCs w:val="24"/>
        </w:rPr>
        <w:t>Such patterns of</w:t>
      </w:r>
      <w:r w:rsidR="00F176A0">
        <w:rPr>
          <w:rFonts w:ascii="Times New Roman" w:hAnsi="Times New Roman" w:cs="Times New Roman"/>
          <w:sz w:val="24"/>
          <w:szCs w:val="24"/>
        </w:rPr>
        <w:t xml:space="preserve"> informal</w:t>
      </w:r>
      <w:r w:rsidR="009F4333" w:rsidRPr="0C6F9CE0">
        <w:rPr>
          <w:rFonts w:ascii="Times New Roman" w:hAnsi="Times New Roman" w:cs="Times New Roman"/>
          <w:sz w:val="24"/>
          <w:szCs w:val="24"/>
        </w:rPr>
        <w:t xml:space="preserve"> segregatio</w:t>
      </w:r>
      <w:r w:rsidR="00F176A0">
        <w:rPr>
          <w:rFonts w:ascii="Times New Roman" w:hAnsi="Times New Roman" w:cs="Times New Roman"/>
          <w:sz w:val="24"/>
          <w:szCs w:val="24"/>
        </w:rPr>
        <w:t>n</w:t>
      </w:r>
      <w:r w:rsidR="009F4333" w:rsidRPr="0C6F9CE0">
        <w:rPr>
          <w:rFonts w:ascii="Times New Roman" w:hAnsi="Times New Roman" w:cs="Times New Roman"/>
          <w:sz w:val="24"/>
          <w:szCs w:val="24"/>
        </w:rPr>
        <w:t xml:space="preserve"> ha</w:t>
      </w:r>
      <w:r w:rsidR="00F176A0">
        <w:rPr>
          <w:rFonts w:ascii="Times New Roman" w:hAnsi="Times New Roman" w:cs="Times New Roman"/>
          <w:sz w:val="24"/>
          <w:szCs w:val="24"/>
        </w:rPr>
        <w:t>ve</w:t>
      </w:r>
      <w:r w:rsidR="009F4333" w:rsidRPr="0C6F9CE0">
        <w:rPr>
          <w:rFonts w:ascii="Times New Roman" w:hAnsi="Times New Roman" w:cs="Times New Roman"/>
          <w:sz w:val="24"/>
          <w:szCs w:val="24"/>
        </w:rPr>
        <w:t xml:space="preserve"> been documented across diverse contexts, including schools</w:t>
      </w:r>
      <w:r w:rsidR="00626318" w:rsidRPr="0C6F9CE0">
        <w:rPr>
          <w:rFonts w:ascii="Times New Roman" w:hAnsi="Times New Roman" w:cs="Times New Roman"/>
          <w:sz w:val="24"/>
          <w:szCs w:val="24"/>
        </w:rPr>
        <w:t xml:space="preserve"> and universities</w:t>
      </w:r>
      <w:r w:rsidR="009F4333" w:rsidRPr="0C6F9CE0">
        <w:rPr>
          <w:rFonts w:ascii="Times New Roman" w:hAnsi="Times New Roman" w:cs="Times New Roman"/>
          <w:sz w:val="24"/>
          <w:szCs w:val="24"/>
        </w:rPr>
        <w:t xml:space="preserve"> (Al Ramiah et al., 2014</w:t>
      </w:r>
      <w:r w:rsidR="00626318" w:rsidRPr="0C6F9CE0">
        <w:rPr>
          <w:rFonts w:ascii="Times New Roman" w:hAnsi="Times New Roman" w:cs="Times New Roman"/>
          <w:sz w:val="24"/>
          <w:szCs w:val="24"/>
        </w:rPr>
        <w:t xml:space="preserve">; </w:t>
      </w:r>
      <w:r w:rsidR="00B03CB6" w:rsidRPr="0C6F9CE0">
        <w:rPr>
          <w:rFonts w:ascii="Times New Roman" w:hAnsi="Times New Roman" w:cs="Times New Roman"/>
          <w:sz w:val="24"/>
          <w:szCs w:val="24"/>
        </w:rPr>
        <w:t>Clack et al., 20</w:t>
      </w:r>
      <w:r w:rsidR="00D678A3" w:rsidRPr="0C6F9CE0">
        <w:rPr>
          <w:rFonts w:ascii="Times New Roman" w:hAnsi="Times New Roman" w:cs="Times New Roman"/>
          <w:sz w:val="24"/>
          <w:szCs w:val="24"/>
        </w:rPr>
        <w:t xml:space="preserve">05; </w:t>
      </w:r>
      <w:r w:rsidR="004B3C75" w:rsidRPr="0C6F9CE0">
        <w:rPr>
          <w:rFonts w:ascii="Times New Roman" w:hAnsi="Times New Roman" w:cs="Times New Roman"/>
          <w:sz w:val="24"/>
          <w:szCs w:val="24"/>
        </w:rPr>
        <w:t xml:space="preserve">Orr et al., 2012), </w:t>
      </w:r>
      <w:r w:rsidR="00626318" w:rsidRPr="0C6F9CE0">
        <w:rPr>
          <w:rFonts w:ascii="Times New Roman" w:hAnsi="Times New Roman" w:cs="Times New Roman"/>
          <w:sz w:val="24"/>
          <w:szCs w:val="24"/>
        </w:rPr>
        <w:t>public transport (</w:t>
      </w:r>
      <w:r w:rsidR="00B03CB6" w:rsidRPr="0C6F9CE0">
        <w:rPr>
          <w:rFonts w:ascii="Times New Roman" w:hAnsi="Times New Roman" w:cs="Times New Roman"/>
          <w:sz w:val="24"/>
          <w:szCs w:val="24"/>
        </w:rPr>
        <w:t>Davis et al., 1966)</w:t>
      </w:r>
      <w:r w:rsidR="00626318" w:rsidRPr="0C6F9CE0">
        <w:rPr>
          <w:rFonts w:ascii="Times New Roman" w:hAnsi="Times New Roman" w:cs="Times New Roman"/>
          <w:sz w:val="24"/>
          <w:szCs w:val="24"/>
        </w:rPr>
        <w:t>,</w:t>
      </w:r>
      <w:r w:rsidR="00780FC2" w:rsidRPr="0C6F9CE0">
        <w:rPr>
          <w:rFonts w:ascii="Times New Roman" w:hAnsi="Times New Roman" w:cs="Times New Roman"/>
          <w:sz w:val="24"/>
          <w:szCs w:val="24"/>
        </w:rPr>
        <w:t xml:space="preserve"> </w:t>
      </w:r>
      <w:r w:rsidR="004B3C75" w:rsidRPr="0C6F9CE0">
        <w:rPr>
          <w:rFonts w:ascii="Times New Roman" w:hAnsi="Times New Roman" w:cs="Times New Roman"/>
          <w:sz w:val="24"/>
          <w:szCs w:val="24"/>
        </w:rPr>
        <w:t>beaches</w:t>
      </w:r>
      <w:r w:rsidR="00780FC2" w:rsidRPr="0C6F9CE0">
        <w:rPr>
          <w:rFonts w:ascii="Times New Roman" w:hAnsi="Times New Roman" w:cs="Times New Roman"/>
          <w:sz w:val="24"/>
          <w:szCs w:val="24"/>
        </w:rPr>
        <w:t xml:space="preserve"> </w:t>
      </w:r>
      <w:r w:rsidR="00DA57F2" w:rsidRPr="0C6F9CE0">
        <w:rPr>
          <w:rFonts w:ascii="Times New Roman" w:hAnsi="Times New Roman" w:cs="Times New Roman"/>
          <w:sz w:val="24"/>
          <w:szCs w:val="24"/>
        </w:rPr>
        <w:t xml:space="preserve">(Dixon &amp; </w:t>
      </w:r>
      <w:proofErr w:type="spellStart"/>
      <w:r w:rsidR="00DA57F2" w:rsidRPr="0C6F9CE0">
        <w:rPr>
          <w:rFonts w:ascii="Times New Roman" w:hAnsi="Times New Roman" w:cs="Times New Roman"/>
          <w:sz w:val="24"/>
          <w:szCs w:val="24"/>
        </w:rPr>
        <w:t>Du</w:t>
      </w:r>
      <w:r w:rsidR="005E4CAB" w:rsidRPr="0C6F9CE0">
        <w:rPr>
          <w:rFonts w:ascii="Times New Roman" w:hAnsi="Times New Roman" w:cs="Times New Roman"/>
          <w:sz w:val="24"/>
          <w:szCs w:val="24"/>
        </w:rPr>
        <w:t>rrheim</w:t>
      </w:r>
      <w:proofErr w:type="spellEnd"/>
      <w:r w:rsidR="005E4CAB" w:rsidRPr="0C6F9CE0">
        <w:rPr>
          <w:rFonts w:ascii="Times New Roman" w:hAnsi="Times New Roman" w:cs="Times New Roman"/>
          <w:sz w:val="24"/>
          <w:szCs w:val="24"/>
        </w:rPr>
        <w:t>, 2003)</w:t>
      </w:r>
      <w:r w:rsidR="00780FC2" w:rsidRPr="0C6F9CE0">
        <w:rPr>
          <w:rFonts w:ascii="Times New Roman" w:hAnsi="Times New Roman" w:cs="Times New Roman"/>
          <w:sz w:val="24"/>
          <w:szCs w:val="24"/>
        </w:rPr>
        <w:t xml:space="preserve"> </w:t>
      </w:r>
      <w:r w:rsidR="00694206" w:rsidRPr="0C6F9CE0">
        <w:rPr>
          <w:rFonts w:ascii="Times New Roman" w:hAnsi="Times New Roman" w:cs="Times New Roman"/>
          <w:sz w:val="24"/>
          <w:szCs w:val="24"/>
        </w:rPr>
        <w:t xml:space="preserve">and </w:t>
      </w:r>
      <w:r w:rsidR="00392D41" w:rsidRPr="0C6F9CE0">
        <w:rPr>
          <w:rFonts w:ascii="Times New Roman" w:hAnsi="Times New Roman" w:cs="Times New Roman"/>
          <w:sz w:val="24"/>
          <w:szCs w:val="24"/>
        </w:rPr>
        <w:t xml:space="preserve">bars </w:t>
      </w:r>
      <w:r w:rsidR="00780FC2" w:rsidRPr="0C6F9CE0">
        <w:rPr>
          <w:rFonts w:ascii="Times New Roman" w:hAnsi="Times New Roman" w:cs="Times New Roman"/>
          <w:sz w:val="24"/>
          <w:szCs w:val="24"/>
        </w:rPr>
        <w:t>and night</w:t>
      </w:r>
      <w:r w:rsidR="00392D41" w:rsidRPr="0C6F9CE0">
        <w:rPr>
          <w:rFonts w:ascii="Times New Roman" w:hAnsi="Times New Roman" w:cs="Times New Roman"/>
          <w:sz w:val="24"/>
          <w:szCs w:val="24"/>
        </w:rPr>
        <w:t xml:space="preserve">clubs </w:t>
      </w:r>
      <w:r w:rsidR="00780FC2" w:rsidRPr="0C6F9CE0">
        <w:rPr>
          <w:rFonts w:ascii="Times New Roman" w:hAnsi="Times New Roman" w:cs="Times New Roman"/>
          <w:sz w:val="24"/>
          <w:szCs w:val="24"/>
        </w:rPr>
        <w:t>(</w:t>
      </w:r>
      <w:proofErr w:type="spellStart"/>
      <w:r w:rsidR="00780FC2" w:rsidRPr="0C6F9CE0">
        <w:rPr>
          <w:rFonts w:ascii="Times New Roman" w:hAnsi="Times New Roman" w:cs="Times New Roman"/>
          <w:sz w:val="24"/>
          <w:szCs w:val="24"/>
        </w:rPr>
        <w:t>Tredoux</w:t>
      </w:r>
      <w:proofErr w:type="spellEnd"/>
      <w:r w:rsidR="00780FC2" w:rsidRPr="0C6F9CE0">
        <w:rPr>
          <w:rFonts w:ascii="Times New Roman" w:hAnsi="Times New Roman" w:cs="Times New Roman"/>
          <w:sz w:val="24"/>
          <w:szCs w:val="24"/>
        </w:rPr>
        <w:t xml:space="preserve"> &amp; Dixon, 2009)</w:t>
      </w:r>
      <w:r w:rsidR="004B3C75" w:rsidRPr="0C6F9CE0">
        <w:rPr>
          <w:rFonts w:ascii="Times New Roman" w:hAnsi="Times New Roman" w:cs="Times New Roman"/>
          <w:sz w:val="24"/>
          <w:szCs w:val="24"/>
        </w:rPr>
        <w:t xml:space="preserve">. </w:t>
      </w:r>
    </w:p>
    <w:p w14:paraId="1A3ED901" w14:textId="190E472E" w:rsidR="001A29EA" w:rsidRPr="006C4C5B" w:rsidRDefault="00A2364C" w:rsidP="006C4C5B">
      <w:pPr>
        <w:pStyle w:val="NoSpacing"/>
        <w:spacing w:line="480" w:lineRule="auto"/>
        <w:ind w:firstLine="720"/>
        <w:rPr>
          <w:rFonts w:ascii="Times New Roman" w:hAnsi="Times New Roman" w:cs="Times New Roman"/>
          <w:sz w:val="24"/>
          <w:szCs w:val="24"/>
        </w:rPr>
      </w:pPr>
      <w:r w:rsidRPr="002B0850">
        <w:rPr>
          <w:rFonts w:ascii="Times New Roman" w:hAnsi="Times New Roman" w:cs="Times New Roman"/>
          <w:sz w:val="24"/>
          <w:szCs w:val="24"/>
        </w:rPr>
        <w:t>Beyond demographics, the political and normative climate of a neighbourhood may shape the perceived safety and desirability of intergroup contact</w:t>
      </w:r>
      <w:r w:rsidR="00B46B7E" w:rsidRPr="002B0850">
        <w:rPr>
          <w:rFonts w:ascii="Times New Roman" w:hAnsi="Times New Roman" w:cs="Times New Roman"/>
          <w:i/>
          <w:iCs/>
          <w:sz w:val="24"/>
          <w:szCs w:val="24"/>
        </w:rPr>
        <w:t>.</w:t>
      </w:r>
      <w:r w:rsidR="00B46B7E" w:rsidRPr="00BE44CF">
        <w:rPr>
          <w:rFonts w:ascii="Times New Roman" w:hAnsi="Times New Roman" w:cs="Times New Roman"/>
          <w:sz w:val="24"/>
          <w:szCs w:val="24"/>
        </w:rPr>
        <w:t xml:space="preserve"> </w:t>
      </w:r>
      <w:r w:rsidR="00701DEC" w:rsidRPr="00BE44CF">
        <w:rPr>
          <w:rFonts w:ascii="Times New Roman" w:hAnsi="Times New Roman" w:cs="Times New Roman"/>
          <w:sz w:val="24"/>
          <w:szCs w:val="24"/>
        </w:rPr>
        <w:t xml:space="preserve">Norms </w:t>
      </w:r>
      <w:r w:rsidR="00336AAD">
        <w:rPr>
          <w:rFonts w:ascii="Times New Roman" w:hAnsi="Times New Roman" w:cs="Times New Roman"/>
          <w:sz w:val="24"/>
          <w:szCs w:val="24"/>
        </w:rPr>
        <w:t xml:space="preserve">signal </w:t>
      </w:r>
      <w:r w:rsidR="00151979" w:rsidRPr="00BE44CF">
        <w:rPr>
          <w:rFonts w:ascii="Times New Roman" w:hAnsi="Times New Roman" w:cs="Times New Roman"/>
          <w:sz w:val="24"/>
          <w:szCs w:val="24"/>
        </w:rPr>
        <w:t xml:space="preserve">prevailing social attitudes and </w:t>
      </w:r>
      <w:r w:rsidR="00336AAD">
        <w:rPr>
          <w:rFonts w:ascii="Times New Roman" w:hAnsi="Times New Roman" w:cs="Times New Roman"/>
          <w:sz w:val="24"/>
          <w:szCs w:val="24"/>
        </w:rPr>
        <w:t>indicate</w:t>
      </w:r>
      <w:r w:rsidR="00151979" w:rsidRPr="00BE44CF">
        <w:rPr>
          <w:rFonts w:ascii="Times New Roman" w:hAnsi="Times New Roman" w:cs="Times New Roman"/>
          <w:sz w:val="24"/>
          <w:szCs w:val="24"/>
        </w:rPr>
        <w:t xml:space="preserve"> wh</w:t>
      </w:r>
      <w:r w:rsidR="00E524F4" w:rsidRPr="00BE44CF">
        <w:rPr>
          <w:rFonts w:ascii="Times New Roman" w:hAnsi="Times New Roman" w:cs="Times New Roman"/>
          <w:sz w:val="24"/>
          <w:szCs w:val="24"/>
        </w:rPr>
        <w:t>ich</w:t>
      </w:r>
      <w:r w:rsidR="00151979" w:rsidRPr="00BE44CF">
        <w:rPr>
          <w:rFonts w:ascii="Times New Roman" w:hAnsi="Times New Roman" w:cs="Times New Roman"/>
          <w:sz w:val="24"/>
          <w:szCs w:val="24"/>
        </w:rPr>
        <w:t xml:space="preserve"> behaviours are </w:t>
      </w:r>
      <w:r w:rsidR="00701DEC" w:rsidRPr="00BE44CF">
        <w:rPr>
          <w:rFonts w:ascii="Times New Roman" w:hAnsi="Times New Roman" w:cs="Times New Roman"/>
          <w:sz w:val="24"/>
          <w:szCs w:val="24"/>
        </w:rPr>
        <w:t>acceptable</w:t>
      </w:r>
      <w:r w:rsidR="00C6572D">
        <w:rPr>
          <w:rFonts w:ascii="Times New Roman" w:hAnsi="Times New Roman" w:cs="Times New Roman"/>
          <w:sz w:val="24"/>
          <w:szCs w:val="24"/>
        </w:rPr>
        <w:t xml:space="preserve"> or</w:t>
      </w:r>
      <w:r w:rsidR="00701DEC" w:rsidRPr="00BE44CF">
        <w:rPr>
          <w:rFonts w:ascii="Times New Roman" w:hAnsi="Times New Roman" w:cs="Times New Roman"/>
          <w:sz w:val="24"/>
          <w:szCs w:val="24"/>
        </w:rPr>
        <w:t xml:space="preserve"> expected</w:t>
      </w:r>
      <w:r w:rsidR="00151979" w:rsidRPr="00BE44CF">
        <w:rPr>
          <w:rFonts w:ascii="Times New Roman" w:hAnsi="Times New Roman" w:cs="Times New Roman"/>
          <w:sz w:val="24"/>
          <w:szCs w:val="24"/>
        </w:rPr>
        <w:t>.</w:t>
      </w:r>
      <w:r w:rsidR="00336AAD">
        <w:rPr>
          <w:rFonts w:ascii="Times New Roman" w:hAnsi="Times New Roman" w:cs="Times New Roman"/>
          <w:sz w:val="24"/>
          <w:szCs w:val="24"/>
        </w:rPr>
        <w:t xml:space="preserve"> </w:t>
      </w:r>
      <w:r w:rsidR="00E3752C">
        <w:rPr>
          <w:rFonts w:ascii="Times New Roman" w:hAnsi="Times New Roman" w:cs="Times New Roman"/>
          <w:sz w:val="24"/>
          <w:szCs w:val="24"/>
        </w:rPr>
        <w:t>At the individual-</w:t>
      </w:r>
      <w:r w:rsidR="00E3752C">
        <w:rPr>
          <w:rFonts w:ascii="Times New Roman" w:hAnsi="Times New Roman" w:cs="Times New Roman"/>
          <w:sz w:val="24"/>
          <w:szCs w:val="24"/>
        </w:rPr>
        <w:lastRenderedPageBreak/>
        <w:t xml:space="preserve">level, </w:t>
      </w:r>
      <w:r w:rsidR="00E0173F">
        <w:rPr>
          <w:rFonts w:ascii="Times New Roman" w:hAnsi="Times New Roman" w:cs="Times New Roman"/>
          <w:sz w:val="24"/>
          <w:szCs w:val="24"/>
        </w:rPr>
        <w:t>p</w:t>
      </w:r>
      <w:r w:rsidR="00943DA1" w:rsidRPr="00BE44CF">
        <w:rPr>
          <w:rFonts w:ascii="Times New Roman" w:hAnsi="Times New Roman" w:cs="Times New Roman"/>
          <w:sz w:val="24"/>
          <w:szCs w:val="24"/>
        </w:rPr>
        <w:t>erce</w:t>
      </w:r>
      <w:r w:rsidR="008C6C75">
        <w:rPr>
          <w:rFonts w:ascii="Times New Roman" w:hAnsi="Times New Roman" w:cs="Times New Roman"/>
          <w:sz w:val="24"/>
          <w:szCs w:val="24"/>
        </w:rPr>
        <w:t xml:space="preserve">ptions of </w:t>
      </w:r>
      <w:r w:rsidR="00943DA1" w:rsidRPr="00BE44CF">
        <w:rPr>
          <w:rFonts w:ascii="Times New Roman" w:hAnsi="Times New Roman" w:cs="Times New Roman"/>
          <w:sz w:val="24"/>
          <w:szCs w:val="24"/>
        </w:rPr>
        <w:t xml:space="preserve">inclusive norms </w:t>
      </w:r>
      <w:r w:rsidR="008C6C75">
        <w:rPr>
          <w:rFonts w:ascii="Times New Roman" w:hAnsi="Times New Roman" w:cs="Times New Roman"/>
          <w:sz w:val="24"/>
          <w:szCs w:val="24"/>
        </w:rPr>
        <w:t>are associated with</w:t>
      </w:r>
      <w:r w:rsidR="00943DA1" w:rsidRPr="00BE44CF">
        <w:rPr>
          <w:rFonts w:ascii="Times New Roman" w:hAnsi="Times New Roman" w:cs="Times New Roman"/>
          <w:sz w:val="24"/>
          <w:szCs w:val="24"/>
        </w:rPr>
        <w:t xml:space="preserve"> more frequent and higher-quality intergroup contact (McKeown &amp; Taylor, 2018; Meleady, 2021; Tropp et al., 2014, 2016). </w:t>
      </w:r>
      <w:r w:rsidR="002E578F">
        <w:rPr>
          <w:rFonts w:ascii="Times New Roman" w:hAnsi="Times New Roman" w:cs="Times New Roman"/>
          <w:sz w:val="24"/>
          <w:szCs w:val="24"/>
        </w:rPr>
        <w:t>More objective, contextual indicators of the norma</w:t>
      </w:r>
      <w:r w:rsidR="004E3B2C">
        <w:rPr>
          <w:rFonts w:ascii="Times New Roman" w:hAnsi="Times New Roman" w:cs="Times New Roman"/>
          <w:sz w:val="24"/>
          <w:szCs w:val="24"/>
        </w:rPr>
        <w:t>tive</w:t>
      </w:r>
      <w:r w:rsidR="002E578F">
        <w:rPr>
          <w:rFonts w:ascii="Times New Roman" w:hAnsi="Times New Roman" w:cs="Times New Roman"/>
          <w:sz w:val="24"/>
          <w:szCs w:val="24"/>
        </w:rPr>
        <w:t xml:space="preserve"> environment also appear to matter.</w:t>
      </w:r>
      <w:r w:rsidR="004554C1">
        <w:rPr>
          <w:rFonts w:ascii="Times New Roman" w:hAnsi="Times New Roman" w:cs="Times New Roman"/>
          <w:sz w:val="24"/>
          <w:szCs w:val="24"/>
        </w:rPr>
        <w:t xml:space="preserve"> </w:t>
      </w:r>
      <w:r w:rsidR="001A29EA" w:rsidRPr="00854B3B">
        <w:rPr>
          <w:rFonts w:ascii="Times New Roman" w:hAnsi="Times New Roman" w:cs="Times New Roman"/>
          <w:sz w:val="24"/>
          <w:szCs w:val="24"/>
        </w:rPr>
        <w:t xml:space="preserve">Green et al. (2019), for example, </w:t>
      </w:r>
      <w:r w:rsidR="00BC2D67">
        <w:rPr>
          <w:rFonts w:ascii="Times New Roman" w:hAnsi="Times New Roman" w:cs="Times New Roman"/>
          <w:sz w:val="24"/>
          <w:szCs w:val="24"/>
        </w:rPr>
        <w:t xml:space="preserve">explored migration policies across 25 European countries and found that more tolerant </w:t>
      </w:r>
      <w:r w:rsidR="001A29EA" w:rsidRPr="00854B3B">
        <w:rPr>
          <w:rFonts w:ascii="Times New Roman" w:hAnsi="Times New Roman" w:cs="Times New Roman"/>
          <w:sz w:val="24"/>
          <w:szCs w:val="24"/>
        </w:rPr>
        <w:t>country-level</w:t>
      </w:r>
      <w:r w:rsidR="001A29EA" w:rsidRPr="00BE44CF">
        <w:rPr>
          <w:rFonts w:ascii="Times New Roman" w:hAnsi="Times New Roman" w:cs="Times New Roman"/>
          <w:sz w:val="24"/>
          <w:szCs w:val="24"/>
        </w:rPr>
        <w:t xml:space="preserve"> migration policies </w:t>
      </w:r>
      <w:r w:rsidR="00DE1803">
        <w:rPr>
          <w:rFonts w:ascii="Times New Roman" w:hAnsi="Times New Roman" w:cs="Times New Roman"/>
          <w:sz w:val="24"/>
          <w:szCs w:val="24"/>
        </w:rPr>
        <w:t xml:space="preserve">– </w:t>
      </w:r>
      <w:r w:rsidR="0013264C">
        <w:rPr>
          <w:rFonts w:ascii="Times New Roman" w:hAnsi="Times New Roman" w:cs="Times New Roman"/>
          <w:sz w:val="24"/>
          <w:szCs w:val="24"/>
        </w:rPr>
        <w:t xml:space="preserve">serving as a source of social norms – were </w:t>
      </w:r>
      <w:r w:rsidR="001A29EA" w:rsidRPr="00BE44CF">
        <w:rPr>
          <w:rFonts w:ascii="Times New Roman" w:hAnsi="Times New Roman" w:cs="Times New Roman"/>
          <w:sz w:val="24"/>
          <w:szCs w:val="24"/>
        </w:rPr>
        <w:t xml:space="preserve">associated with more intergroup contact engagement amongst majority </w:t>
      </w:r>
      <w:r w:rsidR="001A29EA" w:rsidRPr="00F87A5E">
        <w:rPr>
          <w:rFonts w:ascii="Times New Roman" w:hAnsi="Times New Roman" w:cs="Times New Roman"/>
          <w:sz w:val="24"/>
          <w:szCs w:val="24"/>
        </w:rPr>
        <w:t xml:space="preserve">group </w:t>
      </w:r>
      <w:r w:rsidR="0013264C" w:rsidRPr="00F87A5E">
        <w:rPr>
          <w:rFonts w:ascii="Times New Roman" w:hAnsi="Times New Roman" w:cs="Times New Roman"/>
          <w:sz w:val="24"/>
          <w:szCs w:val="24"/>
        </w:rPr>
        <w:t>residents</w:t>
      </w:r>
      <w:r w:rsidR="001A29EA" w:rsidRPr="00F87A5E">
        <w:rPr>
          <w:rFonts w:ascii="Times New Roman" w:hAnsi="Times New Roman" w:cs="Times New Roman"/>
          <w:sz w:val="24"/>
          <w:szCs w:val="24"/>
        </w:rPr>
        <w:t xml:space="preserve">. </w:t>
      </w:r>
      <w:r w:rsidR="00962291" w:rsidRPr="00870B3D">
        <w:rPr>
          <w:rFonts w:ascii="Times New Roman" w:hAnsi="Times New Roman" w:cs="Times New Roman"/>
          <w:sz w:val="24"/>
          <w:szCs w:val="24"/>
        </w:rPr>
        <w:t xml:space="preserve">By contrast, </w:t>
      </w:r>
      <w:r w:rsidR="008E2C3C">
        <w:rPr>
          <w:rFonts w:ascii="Times New Roman" w:hAnsi="Times New Roman" w:cs="Times New Roman"/>
          <w:sz w:val="24"/>
          <w:szCs w:val="24"/>
        </w:rPr>
        <w:t xml:space="preserve">contextual signals of </w:t>
      </w:r>
      <w:r w:rsidR="00962291" w:rsidRPr="00870B3D">
        <w:rPr>
          <w:rFonts w:ascii="Times New Roman" w:hAnsi="Times New Roman" w:cs="Times New Roman"/>
          <w:sz w:val="24"/>
          <w:szCs w:val="24"/>
        </w:rPr>
        <w:t>intergroup hostility, such as</w:t>
      </w:r>
      <w:r w:rsidR="008E2C3C">
        <w:rPr>
          <w:rFonts w:ascii="Times New Roman" w:hAnsi="Times New Roman" w:cs="Times New Roman"/>
          <w:sz w:val="24"/>
          <w:szCs w:val="24"/>
        </w:rPr>
        <w:t xml:space="preserve"> local</w:t>
      </w:r>
      <w:r w:rsidR="00962291" w:rsidRPr="00870B3D">
        <w:rPr>
          <w:rFonts w:ascii="Times New Roman" w:hAnsi="Times New Roman" w:cs="Times New Roman"/>
          <w:sz w:val="24"/>
          <w:szCs w:val="24"/>
        </w:rPr>
        <w:t xml:space="preserve"> attacks or terrorist events, are associated with </w:t>
      </w:r>
      <w:r w:rsidR="008E2C3C">
        <w:rPr>
          <w:rFonts w:ascii="Times New Roman" w:hAnsi="Times New Roman" w:cs="Times New Roman"/>
          <w:sz w:val="24"/>
          <w:szCs w:val="24"/>
        </w:rPr>
        <w:t>heightened</w:t>
      </w:r>
      <w:r w:rsidR="00962291" w:rsidRPr="00870B3D">
        <w:rPr>
          <w:rFonts w:ascii="Times New Roman" w:hAnsi="Times New Roman" w:cs="Times New Roman"/>
          <w:sz w:val="24"/>
          <w:szCs w:val="24"/>
        </w:rPr>
        <w:t xml:space="preserve"> negative attitudes and reduced willingness to engage across group boundaries (Álvarez-Benjumea &amp; Winter, 2020; van de Vyver et al., 2015).</w:t>
      </w:r>
      <w:r w:rsidR="00962291">
        <w:t xml:space="preserve"> </w:t>
      </w:r>
    </w:p>
    <w:p w14:paraId="16752D75" w14:textId="7EB02E25" w:rsidR="00001F91" w:rsidRPr="00870B3D" w:rsidRDefault="00993D3E" w:rsidP="00001F91">
      <w:pPr>
        <w:pStyle w:val="NoSpacing"/>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Moderating Processes: Person x Context Interactions and Group-Specific Patterns </w:t>
      </w:r>
    </w:p>
    <w:p w14:paraId="594BFD37" w14:textId="0CD6F417" w:rsidR="001B367F" w:rsidRPr="00F93674" w:rsidRDefault="003426D6" w:rsidP="00F93674">
      <w:pPr>
        <w:pStyle w:val="NoSpacing"/>
        <w:spacing w:line="480" w:lineRule="auto"/>
        <w:ind w:firstLine="720"/>
        <w:rPr>
          <w:rFonts w:ascii="Times New Roman" w:hAnsi="Times New Roman" w:cs="Times New Roman"/>
          <w:b/>
          <w:bCs/>
          <w:sz w:val="24"/>
          <w:szCs w:val="24"/>
        </w:rPr>
      </w:pPr>
      <w:r w:rsidRPr="00870B3D">
        <w:rPr>
          <w:rFonts w:ascii="Times New Roman" w:hAnsi="Times New Roman" w:cs="Times New Roman"/>
          <w:sz w:val="24"/>
          <w:szCs w:val="24"/>
        </w:rPr>
        <w:t>Importantly, understanding intergroup friendships requires attention not only to individual- and contextual-level predictors in isolation but also to their intersection. While diverse neighbourhoods and supportive local norms may create conditions that make cross-group interactions possible and socially acceptable,</w:t>
      </w:r>
      <w:r w:rsidR="00C714AD" w:rsidRPr="7D7CC3CE">
        <w:rPr>
          <w:rFonts w:ascii="Times New Roman" w:hAnsi="Times New Roman" w:cs="Times New Roman"/>
          <w:sz w:val="24"/>
          <w:szCs w:val="24"/>
        </w:rPr>
        <w:t xml:space="preserve"> </w:t>
      </w:r>
      <w:r w:rsidR="00921676" w:rsidRPr="7D7CC3CE">
        <w:rPr>
          <w:rFonts w:ascii="Times New Roman" w:hAnsi="Times New Roman" w:cs="Times New Roman"/>
          <w:sz w:val="24"/>
          <w:szCs w:val="24"/>
        </w:rPr>
        <w:t xml:space="preserve">whether these opportunities develop into intergroup </w:t>
      </w:r>
      <w:r w:rsidR="00EF2984" w:rsidRPr="7D7CC3CE">
        <w:rPr>
          <w:rFonts w:ascii="Times New Roman" w:hAnsi="Times New Roman" w:cs="Times New Roman"/>
          <w:sz w:val="24"/>
          <w:szCs w:val="24"/>
        </w:rPr>
        <w:t>friendships</w:t>
      </w:r>
      <w:r w:rsidR="00921676" w:rsidRPr="7D7CC3CE">
        <w:rPr>
          <w:rFonts w:ascii="Times New Roman" w:hAnsi="Times New Roman" w:cs="Times New Roman"/>
          <w:sz w:val="24"/>
          <w:szCs w:val="24"/>
        </w:rPr>
        <w:t xml:space="preserve"> likely depends on </w:t>
      </w:r>
      <w:r w:rsidR="00563D9E" w:rsidRPr="7D7CC3CE">
        <w:rPr>
          <w:rFonts w:ascii="Times New Roman" w:hAnsi="Times New Roman" w:cs="Times New Roman"/>
          <w:sz w:val="24"/>
          <w:szCs w:val="24"/>
        </w:rPr>
        <w:t>individual dispo</w:t>
      </w:r>
      <w:r w:rsidR="007A509B" w:rsidRPr="7D7CC3CE">
        <w:rPr>
          <w:rFonts w:ascii="Times New Roman" w:hAnsi="Times New Roman" w:cs="Times New Roman"/>
          <w:sz w:val="24"/>
          <w:szCs w:val="24"/>
        </w:rPr>
        <w:t>sitions</w:t>
      </w:r>
      <w:r w:rsidR="00563D9E" w:rsidRPr="7D7CC3CE">
        <w:rPr>
          <w:rFonts w:ascii="Times New Roman" w:hAnsi="Times New Roman" w:cs="Times New Roman"/>
          <w:sz w:val="24"/>
          <w:szCs w:val="24"/>
        </w:rPr>
        <w:t xml:space="preserve"> that shape how people perceive, interpret, and respond to their local environment.</w:t>
      </w:r>
      <w:r w:rsidR="005867CE" w:rsidRPr="7D7CC3CE">
        <w:rPr>
          <w:rFonts w:ascii="Times New Roman" w:hAnsi="Times New Roman" w:cs="Times New Roman"/>
          <w:sz w:val="24"/>
          <w:szCs w:val="24"/>
        </w:rPr>
        <w:t xml:space="preserve"> </w:t>
      </w:r>
      <w:r w:rsidR="0068212C" w:rsidRPr="7D7CC3CE">
        <w:rPr>
          <w:rFonts w:ascii="Times New Roman" w:hAnsi="Times New Roman" w:cs="Times New Roman"/>
          <w:sz w:val="24"/>
          <w:szCs w:val="24"/>
        </w:rPr>
        <w:t xml:space="preserve">One such characteristic is </w:t>
      </w:r>
      <w:r w:rsidR="005627E8" w:rsidRPr="7D7CC3CE">
        <w:rPr>
          <w:rFonts w:ascii="Times New Roman" w:hAnsi="Times New Roman" w:cs="Times New Roman"/>
          <w:sz w:val="24"/>
          <w:szCs w:val="24"/>
        </w:rPr>
        <w:t xml:space="preserve">individuals’ </w:t>
      </w:r>
      <w:r w:rsidR="00986089" w:rsidRPr="00870B3D">
        <w:rPr>
          <w:rFonts w:ascii="Times New Roman" w:hAnsi="Times New Roman" w:cs="Times New Roman"/>
          <w:sz w:val="24"/>
          <w:szCs w:val="24"/>
        </w:rPr>
        <w:t xml:space="preserve">sense of </w:t>
      </w:r>
      <w:r w:rsidR="00986089" w:rsidRPr="00870B3D">
        <w:rPr>
          <w:rFonts w:ascii="Times New Roman" w:hAnsi="Times New Roman" w:cs="Times New Roman"/>
          <w:i/>
          <w:iCs/>
          <w:sz w:val="24"/>
          <w:szCs w:val="24"/>
        </w:rPr>
        <w:t>identification</w:t>
      </w:r>
      <w:r w:rsidR="007557EB" w:rsidRPr="00870B3D">
        <w:rPr>
          <w:rFonts w:ascii="Times New Roman" w:hAnsi="Times New Roman" w:cs="Times New Roman"/>
          <w:sz w:val="24"/>
          <w:szCs w:val="24"/>
        </w:rPr>
        <w:t xml:space="preserve"> or </w:t>
      </w:r>
      <w:r w:rsidR="00C0627B" w:rsidRPr="00870B3D">
        <w:rPr>
          <w:rFonts w:ascii="Times New Roman" w:hAnsi="Times New Roman" w:cs="Times New Roman"/>
          <w:sz w:val="24"/>
          <w:szCs w:val="24"/>
        </w:rPr>
        <w:t>belonging</w:t>
      </w:r>
      <w:r w:rsidR="00986089" w:rsidRPr="00870B3D">
        <w:rPr>
          <w:rFonts w:ascii="Times New Roman" w:hAnsi="Times New Roman" w:cs="Times New Roman"/>
          <w:sz w:val="24"/>
          <w:szCs w:val="24"/>
        </w:rPr>
        <w:t xml:space="preserve"> with their </w:t>
      </w:r>
      <w:r w:rsidR="001700A6" w:rsidRPr="00870B3D">
        <w:rPr>
          <w:rFonts w:ascii="Times New Roman" w:hAnsi="Times New Roman" w:cs="Times New Roman"/>
          <w:sz w:val="24"/>
          <w:szCs w:val="24"/>
        </w:rPr>
        <w:t xml:space="preserve">local </w:t>
      </w:r>
      <w:r w:rsidR="00343D95" w:rsidRPr="00870B3D">
        <w:rPr>
          <w:rFonts w:ascii="Times New Roman" w:hAnsi="Times New Roman" w:cs="Times New Roman"/>
          <w:sz w:val="24"/>
          <w:szCs w:val="24"/>
        </w:rPr>
        <w:t xml:space="preserve">community. </w:t>
      </w:r>
      <w:r w:rsidR="00F04ECF" w:rsidRPr="7D7CC3CE">
        <w:rPr>
          <w:rFonts w:ascii="Times New Roman" w:hAnsi="Times New Roman" w:cs="Times New Roman"/>
          <w:sz w:val="24"/>
          <w:szCs w:val="24"/>
        </w:rPr>
        <w:t>M</w:t>
      </w:r>
      <w:r w:rsidR="007F5A4F" w:rsidRPr="00870B3D">
        <w:rPr>
          <w:rFonts w:ascii="Times New Roman" w:hAnsi="Times New Roman" w:cs="Times New Roman"/>
          <w:sz w:val="24"/>
          <w:szCs w:val="24"/>
        </w:rPr>
        <w:t xml:space="preserve">uch research in environmental and social psychology has </w:t>
      </w:r>
      <w:r w:rsidR="00040D9B" w:rsidRPr="7D7CC3CE">
        <w:rPr>
          <w:rFonts w:ascii="Times New Roman" w:hAnsi="Times New Roman" w:cs="Times New Roman"/>
          <w:sz w:val="24"/>
          <w:szCs w:val="24"/>
        </w:rPr>
        <w:t>explored</w:t>
      </w:r>
      <w:r w:rsidR="007F5A4F" w:rsidRPr="00870B3D">
        <w:rPr>
          <w:rFonts w:ascii="Times New Roman" w:hAnsi="Times New Roman" w:cs="Times New Roman"/>
          <w:sz w:val="24"/>
          <w:szCs w:val="24"/>
        </w:rPr>
        <w:t xml:space="preserve"> </w:t>
      </w:r>
      <w:r w:rsidR="00375885" w:rsidRPr="7D7CC3CE">
        <w:rPr>
          <w:rFonts w:ascii="Times New Roman" w:hAnsi="Times New Roman" w:cs="Times New Roman"/>
          <w:sz w:val="24"/>
          <w:szCs w:val="24"/>
        </w:rPr>
        <w:t xml:space="preserve">place-based </w:t>
      </w:r>
      <w:r w:rsidR="00127174" w:rsidRPr="7D7CC3CE">
        <w:rPr>
          <w:rFonts w:ascii="Times New Roman" w:hAnsi="Times New Roman" w:cs="Times New Roman"/>
          <w:sz w:val="24"/>
          <w:szCs w:val="24"/>
        </w:rPr>
        <w:t>identity</w:t>
      </w:r>
      <w:r w:rsidR="00040D9B" w:rsidRPr="7D7CC3CE">
        <w:rPr>
          <w:rFonts w:ascii="Times New Roman" w:hAnsi="Times New Roman" w:cs="Times New Roman"/>
          <w:sz w:val="24"/>
          <w:szCs w:val="24"/>
        </w:rPr>
        <w:t xml:space="preserve">, focusing mainly on </w:t>
      </w:r>
      <w:r w:rsidR="00E97552" w:rsidRPr="7D7CC3CE">
        <w:rPr>
          <w:rFonts w:ascii="Times New Roman" w:hAnsi="Times New Roman" w:cs="Times New Roman"/>
          <w:sz w:val="24"/>
          <w:szCs w:val="24"/>
        </w:rPr>
        <w:t>its impact on personal</w:t>
      </w:r>
      <w:r w:rsidR="00040D9B" w:rsidRPr="7D7CC3CE">
        <w:rPr>
          <w:rFonts w:ascii="Times New Roman" w:hAnsi="Times New Roman" w:cs="Times New Roman"/>
          <w:sz w:val="24"/>
          <w:szCs w:val="24"/>
        </w:rPr>
        <w:t xml:space="preserve"> well-being, civic engagement, pride in one’s local environment, and behaviours that protect or maintain the place</w:t>
      </w:r>
      <w:r w:rsidR="00385A26" w:rsidRPr="7D7CC3CE">
        <w:rPr>
          <w:rFonts w:ascii="Times New Roman" w:hAnsi="Times New Roman" w:cs="Times New Roman"/>
          <w:sz w:val="24"/>
          <w:szCs w:val="24"/>
        </w:rPr>
        <w:t xml:space="preserve"> </w:t>
      </w:r>
      <w:r w:rsidR="00F10137" w:rsidRPr="7D7CC3CE">
        <w:rPr>
          <w:rFonts w:ascii="Times New Roman" w:hAnsi="Times New Roman" w:cs="Times New Roman"/>
          <w:sz w:val="24"/>
          <w:szCs w:val="24"/>
        </w:rPr>
        <w:t xml:space="preserve">(e.g., </w:t>
      </w:r>
      <w:r w:rsidR="00A86B60" w:rsidRPr="7D7CC3CE">
        <w:rPr>
          <w:rFonts w:ascii="Times New Roman" w:hAnsi="Times New Roman" w:cs="Times New Roman"/>
          <w:sz w:val="24"/>
          <w:szCs w:val="24"/>
        </w:rPr>
        <w:t xml:space="preserve">Brown et al., 2002; </w:t>
      </w:r>
      <w:r w:rsidR="006F09AE" w:rsidRPr="7D7CC3CE">
        <w:rPr>
          <w:rFonts w:ascii="Times New Roman" w:hAnsi="Times New Roman" w:cs="Times New Roman"/>
          <w:sz w:val="24"/>
          <w:szCs w:val="24"/>
        </w:rPr>
        <w:t xml:space="preserve">Harris et al., 1995; </w:t>
      </w:r>
      <w:r w:rsidR="002C7190" w:rsidRPr="7D7CC3CE">
        <w:rPr>
          <w:rFonts w:ascii="Times New Roman" w:hAnsi="Times New Roman" w:cs="Times New Roman"/>
          <w:sz w:val="24"/>
          <w:szCs w:val="24"/>
        </w:rPr>
        <w:t>Mesch &amp; Manor, 1998</w:t>
      </w:r>
      <w:r w:rsidR="00524ECE" w:rsidRPr="7D7CC3CE">
        <w:rPr>
          <w:rFonts w:ascii="Times New Roman" w:hAnsi="Times New Roman" w:cs="Times New Roman"/>
          <w:sz w:val="24"/>
          <w:szCs w:val="24"/>
        </w:rPr>
        <w:t>; Tartaglia, 20</w:t>
      </w:r>
      <w:r w:rsidR="00B00686" w:rsidRPr="7D7CC3CE">
        <w:rPr>
          <w:rFonts w:ascii="Times New Roman" w:hAnsi="Times New Roman" w:cs="Times New Roman"/>
          <w:sz w:val="24"/>
          <w:szCs w:val="24"/>
        </w:rPr>
        <w:t>13</w:t>
      </w:r>
      <w:r w:rsidR="00D90E2C" w:rsidRPr="7D7CC3CE">
        <w:rPr>
          <w:rFonts w:ascii="Times New Roman" w:hAnsi="Times New Roman" w:cs="Times New Roman"/>
          <w:sz w:val="24"/>
          <w:szCs w:val="24"/>
        </w:rPr>
        <w:t>)</w:t>
      </w:r>
      <w:r w:rsidR="00F04ECF" w:rsidRPr="7D7CC3CE">
        <w:rPr>
          <w:rFonts w:ascii="Times New Roman" w:hAnsi="Times New Roman" w:cs="Times New Roman"/>
          <w:sz w:val="24"/>
          <w:szCs w:val="24"/>
        </w:rPr>
        <w:t xml:space="preserve">. </w:t>
      </w:r>
      <w:r w:rsidR="00385A26" w:rsidRPr="7D7CC3CE">
        <w:rPr>
          <w:rFonts w:ascii="Times New Roman" w:hAnsi="Times New Roman" w:cs="Times New Roman"/>
          <w:sz w:val="24"/>
          <w:szCs w:val="24"/>
        </w:rPr>
        <w:t xml:space="preserve">More recently, studies have started to examine how a sense of belonging to a neighbourhood can influence intergroup dynamics </w:t>
      </w:r>
      <w:r w:rsidR="00B2402F" w:rsidRPr="7D7CC3CE">
        <w:rPr>
          <w:rFonts w:ascii="Times New Roman" w:hAnsi="Times New Roman" w:cs="Times New Roman"/>
          <w:sz w:val="24"/>
          <w:szCs w:val="24"/>
        </w:rPr>
        <w:t>(e.g.</w:t>
      </w:r>
      <w:r w:rsidR="00EF57AA" w:rsidRPr="7D7CC3CE">
        <w:rPr>
          <w:rFonts w:ascii="Times New Roman" w:hAnsi="Times New Roman" w:cs="Times New Roman"/>
          <w:sz w:val="24"/>
          <w:szCs w:val="24"/>
        </w:rPr>
        <w:t>,</w:t>
      </w:r>
      <w:r w:rsidR="00B2402F" w:rsidRPr="7D7CC3CE">
        <w:rPr>
          <w:rFonts w:ascii="Times New Roman" w:hAnsi="Times New Roman" w:cs="Times New Roman"/>
          <w:sz w:val="24"/>
          <w:szCs w:val="24"/>
        </w:rPr>
        <w:t xml:space="preserve"> Bernardo &amp; Palma-Oliveira, 2016, Dixon et al., 2022). </w:t>
      </w:r>
      <w:r w:rsidR="001A4525" w:rsidRPr="00870B3D">
        <w:rPr>
          <w:rFonts w:ascii="Times New Roman" w:hAnsi="Times New Roman" w:cs="Times New Roman"/>
          <w:sz w:val="24"/>
          <w:szCs w:val="24"/>
        </w:rPr>
        <w:t xml:space="preserve">This work </w:t>
      </w:r>
      <w:r w:rsidR="005077D2" w:rsidRPr="7D7CC3CE">
        <w:rPr>
          <w:rFonts w:ascii="Times New Roman" w:hAnsi="Times New Roman" w:cs="Times New Roman"/>
          <w:sz w:val="24"/>
          <w:szCs w:val="24"/>
        </w:rPr>
        <w:t xml:space="preserve">conceptualises </w:t>
      </w:r>
      <w:r w:rsidR="001A4525" w:rsidRPr="7D7CC3CE">
        <w:rPr>
          <w:rFonts w:ascii="Times New Roman" w:hAnsi="Times New Roman" w:cs="Times New Roman"/>
          <w:sz w:val="24"/>
          <w:szCs w:val="24"/>
        </w:rPr>
        <w:t>neighbourhood belonging not</w:t>
      </w:r>
      <w:r w:rsidR="005077D2" w:rsidRPr="7D7CC3CE">
        <w:rPr>
          <w:rFonts w:ascii="Times New Roman" w:hAnsi="Times New Roman" w:cs="Times New Roman"/>
          <w:sz w:val="24"/>
          <w:szCs w:val="24"/>
        </w:rPr>
        <w:t xml:space="preserve"> merely as a psychological </w:t>
      </w:r>
      <w:r w:rsidR="001A4525" w:rsidRPr="7D7CC3CE">
        <w:rPr>
          <w:rFonts w:ascii="Times New Roman" w:hAnsi="Times New Roman" w:cs="Times New Roman"/>
          <w:sz w:val="24"/>
          <w:szCs w:val="24"/>
        </w:rPr>
        <w:t xml:space="preserve">attachment to a </w:t>
      </w:r>
      <w:r w:rsidR="005077D2" w:rsidRPr="7D7CC3CE">
        <w:rPr>
          <w:rFonts w:ascii="Times New Roman" w:hAnsi="Times New Roman" w:cs="Times New Roman"/>
          <w:sz w:val="24"/>
          <w:szCs w:val="24"/>
        </w:rPr>
        <w:t>place, but as a</w:t>
      </w:r>
      <w:r w:rsidR="00A93689" w:rsidRPr="7D7CC3CE">
        <w:rPr>
          <w:rFonts w:ascii="Times New Roman" w:hAnsi="Times New Roman" w:cs="Times New Roman"/>
          <w:sz w:val="24"/>
          <w:szCs w:val="24"/>
        </w:rPr>
        <w:t xml:space="preserve"> lens through which </w:t>
      </w:r>
      <w:r w:rsidR="00A93689" w:rsidRPr="7D7CC3CE">
        <w:rPr>
          <w:rFonts w:ascii="Times New Roman" w:hAnsi="Times New Roman" w:cs="Times New Roman"/>
          <w:sz w:val="24"/>
          <w:szCs w:val="24"/>
        </w:rPr>
        <w:lastRenderedPageBreak/>
        <w:t xml:space="preserve">residents perceive </w:t>
      </w:r>
      <w:r w:rsidR="001A4525" w:rsidRPr="7D7CC3CE">
        <w:rPr>
          <w:rFonts w:ascii="Times New Roman" w:hAnsi="Times New Roman" w:cs="Times New Roman"/>
          <w:sz w:val="24"/>
          <w:szCs w:val="24"/>
        </w:rPr>
        <w:t xml:space="preserve">and navigate social </w:t>
      </w:r>
      <w:r w:rsidR="001A4525" w:rsidRPr="00870B3D">
        <w:rPr>
          <w:rFonts w:ascii="Times New Roman" w:hAnsi="Times New Roman" w:cs="Times New Roman"/>
          <w:sz w:val="24"/>
          <w:szCs w:val="24"/>
        </w:rPr>
        <w:t>relationships</w:t>
      </w:r>
      <w:r w:rsidR="001A4525" w:rsidRPr="7D7CC3CE">
        <w:rPr>
          <w:rFonts w:ascii="Times New Roman" w:hAnsi="Times New Roman" w:cs="Times New Roman"/>
          <w:sz w:val="24"/>
          <w:szCs w:val="24"/>
        </w:rPr>
        <w:t xml:space="preserve"> within </w:t>
      </w:r>
      <w:r w:rsidR="00A93689" w:rsidRPr="7D7CC3CE">
        <w:rPr>
          <w:rFonts w:ascii="Times New Roman" w:hAnsi="Times New Roman" w:cs="Times New Roman"/>
          <w:sz w:val="24"/>
          <w:szCs w:val="24"/>
        </w:rPr>
        <w:t>i</w:t>
      </w:r>
      <w:r w:rsidR="7560FBD3" w:rsidRPr="7D7CC3CE">
        <w:rPr>
          <w:rFonts w:ascii="Times New Roman" w:hAnsi="Times New Roman" w:cs="Times New Roman"/>
          <w:sz w:val="24"/>
          <w:szCs w:val="24"/>
        </w:rPr>
        <w:t>t</w:t>
      </w:r>
      <w:r w:rsidR="001A4525" w:rsidRPr="7D7CC3CE">
        <w:rPr>
          <w:rFonts w:ascii="Times New Roman" w:hAnsi="Times New Roman" w:cs="Times New Roman"/>
          <w:sz w:val="24"/>
          <w:szCs w:val="24"/>
        </w:rPr>
        <w:t>.</w:t>
      </w:r>
      <w:r w:rsidR="008D1C8B" w:rsidRPr="7D7CC3CE">
        <w:rPr>
          <w:rFonts w:ascii="Times New Roman" w:hAnsi="Times New Roman" w:cs="Times New Roman"/>
          <w:sz w:val="24"/>
          <w:szCs w:val="24"/>
        </w:rPr>
        <w:t xml:space="preserve"> </w:t>
      </w:r>
      <w:r w:rsidR="00491666" w:rsidRPr="00870B3D">
        <w:rPr>
          <w:rFonts w:ascii="Times New Roman" w:hAnsi="Times New Roman" w:cs="Times New Roman"/>
          <w:sz w:val="24"/>
          <w:szCs w:val="24"/>
        </w:rPr>
        <w:t>For example, Stevenson and colleagues (2019, 2020, 2021) found that stronger identification with one’s local community was associated with reduced intergroup anxiety, more frequent and positive interactions with members of other ethnic or religious groups, and heightened perceptions of the community’s collective capacity for constructive intergroup contact</w:t>
      </w:r>
      <w:r w:rsidR="001B367F" w:rsidRPr="7D7CC3CE">
        <w:rPr>
          <w:rFonts w:ascii="Times New Roman" w:hAnsi="Times New Roman" w:cs="Times New Roman"/>
          <w:sz w:val="24"/>
          <w:szCs w:val="24"/>
        </w:rPr>
        <w:t>.</w:t>
      </w:r>
    </w:p>
    <w:p w14:paraId="42738E4E" w14:textId="254E6E34" w:rsidR="00AC5BDC" w:rsidRDefault="0042275D" w:rsidP="00764E87">
      <w:pPr>
        <w:pStyle w:val="NoSpacing"/>
        <w:spacing w:line="480" w:lineRule="auto"/>
        <w:ind w:firstLine="720"/>
        <w:rPr>
          <w:rFonts w:ascii="Times New Roman" w:hAnsi="Times New Roman" w:cs="Times New Roman"/>
          <w:sz w:val="24"/>
          <w:szCs w:val="24"/>
        </w:rPr>
      </w:pPr>
      <w:r w:rsidRPr="7D7CC3CE">
        <w:rPr>
          <w:rFonts w:ascii="Times New Roman" w:hAnsi="Times New Roman" w:cs="Times New Roman"/>
          <w:sz w:val="24"/>
          <w:szCs w:val="24"/>
        </w:rPr>
        <w:t>W</w:t>
      </w:r>
      <w:r w:rsidR="006C35D9" w:rsidRPr="7D7CC3CE">
        <w:rPr>
          <w:rFonts w:ascii="Times New Roman" w:hAnsi="Times New Roman" w:cs="Times New Roman"/>
          <w:sz w:val="24"/>
          <w:szCs w:val="24"/>
        </w:rPr>
        <w:t xml:space="preserve">e suggest </w:t>
      </w:r>
      <w:r w:rsidR="006513BD" w:rsidRPr="7D7CC3CE">
        <w:rPr>
          <w:rFonts w:ascii="Times New Roman" w:hAnsi="Times New Roman" w:cs="Times New Roman"/>
          <w:sz w:val="24"/>
          <w:szCs w:val="24"/>
        </w:rPr>
        <w:t>that the strength of individuals</w:t>
      </w:r>
      <w:r w:rsidR="006F7243" w:rsidRPr="7D7CC3CE">
        <w:rPr>
          <w:rFonts w:ascii="Times New Roman" w:hAnsi="Times New Roman" w:cs="Times New Roman"/>
          <w:sz w:val="24"/>
          <w:szCs w:val="24"/>
        </w:rPr>
        <w:t>’</w:t>
      </w:r>
      <w:r w:rsidR="006513BD" w:rsidRPr="7D7CC3CE">
        <w:rPr>
          <w:rFonts w:ascii="Times New Roman" w:hAnsi="Times New Roman" w:cs="Times New Roman"/>
          <w:sz w:val="24"/>
          <w:szCs w:val="24"/>
        </w:rPr>
        <w:t xml:space="preserve"> neighbourhood identification may not </w:t>
      </w:r>
      <w:r w:rsidR="00ED5692" w:rsidRPr="7D7CC3CE">
        <w:rPr>
          <w:rFonts w:ascii="Times New Roman" w:hAnsi="Times New Roman" w:cs="Times New Roman"/>
          <w:sz w:val="24"/>
          <w:szCs w:val="24"/>
        </w:rPr>
        <w:t xml:space="preserve">only </w:t>
      </w:r>
      <w:r w:rsidR="00873E0D" w:rsidRPr="7D7CC3CE">
        <w:rPr>
          <w:rFonts w:ascii="Times New Roman" w:hAnsi="Times New Roman" w:cs="Times New Roman"/>
          <w:sz w:val="24"/>
          <w:szCs w:val="24"/>
        </w:rPr>
        <w:t xml:space="preserve">have a direct effect on intergroup friendships but </w:t>
      </w:r>
      <w:r w:rsidR="00E729F0" w:rsidRPr="7D7CC3CE">
        <w:rPr>
          <w:rFonts w:ascii="Times New Roman" w:hAnsi="Times New Roman" w:cs="Times New Roman"/>
          <w:sz w:val="24"/>
          <w:szCs w:val="24"/>
        </w:rPr>
        <w:t xml:space="preserve">may </w:t>
      </w:r>
      <w:r w:rsidR="006513BD" w:rsidRPr="7D7CC3CE">
        <w:rPr>
          <w:rFonts w:ascii="Times New Roman" w:hAnsi="Times New Roman" w:cs="Times New Roman"/>
          <w:sz w:val="24"/>
          <w:szCs w:val="24"/>
        </w:rPr>
        <w:t>also shape</w:t>
      </w:r>
      <w:r w:rsidR="00E729F0" w:rsidRPr="7D7CC3CE">
        <w:rPr>
          <w:rStyle w:val="Strong"/>
          <w:rFonts w:ascii="Times New Roman" w:hAnsi="Times New Roman" w:cs="Times New Roman"/>
          <w:sz w:val="24"/>
          <w:szCs w:val="24"/>
        </w:rPr>
        <w:t xml:space="preserve"> </w:t>
      </w:r>
      <w:r w:rsidR="00E729F0" w:rsidRPr="00870B3D">
        <w:rPr>
          <w:rStyle w:val="Strong"/>
          <w:rFonts w:ascii="Times New Roman" w:hAnsi="Times New Roman" w:cs="Times New Roman"/>
          <w:b w:val="0"/>
          <w:bCs w:val="0"/>
          <w:sz w:val="24"/>
          <w:szCs w:val="24"/>
        </w:rPr>
        <w:t xml:space="preserve">how contextual neighbourhood characteristics </w:t>
      </w:r>
      <w:r w:rsidR="000C1CE2" w:rsidRPr="7D7CC3CE">
        <w:rPr>
          <w:rStyle w:val="Strong"/>
          <w:rFonts w:ascii="Times New Roman" w:hAnsi="Times New Roman" w:cs="Times New Roman"/>
          <w:b w:val="0"/>
          <w:bCs w:val="0"/>
          <w:sz w:val="24"/>
          <w:szCs w:val="24"/>
        </w:rPr>
        <w:t xml:space="preserve">impact these </w:t>
      </w:r>
      <w:r w:rsidR="004B6A20" w:rsidRPr="7D7CC3CE">
        <w:rPr>
          <w:rStyle w:val="Strong"/>
          <w:rFonts w:ascii="Times New Roman" w:hAnsi="Times New Roman" w:cs="Times New Roman"/>
          <w:b w:val="0"/>
          <w:bCs w:val="0"/>
          <w:sz w:val="24"/>
          <w:szCs w:val="24"/>
        </w:rPr>
        <w:t>relations.</w:t>
      </w:r>
      <w:r w:rsidR="00A3370C" w:rsidRPr="00870B3D">
        <w:rPr>
          <w:rFonts w:ascii="Times New Roman" w:hAnsi="Times New Roman" w:cs="Times New Roman"/>
          <w:sz w:val="24"/>
          <w:szCs w:val="24"/>
        </w:rPr>
        <w:t xml:space="preserve"> </w:t>
      </w:r>
      <w:r w:rsidR="00B43941" w:rsidRPr="7D7CC3CE">
        <w:rPr>
          <w:rFonts w:ascii="Times New Roman" w:hAnsi="Times New Roman" w:cs="Times New Roman"/>
          <w:sz w:val="24"/>
          <w:szCs w:val="24"/>
        </w:rPr>
        <w:t xml:space="preserve">Residents who feel </w:t>
      </w:r>
      <w:r w:rsidR="00B43941" w:rsidRPr="00870B3D">
        <w:rPr>
          <w:rFonts w:ascii="Times New Roman" w:hAnsi="Times New Roman" w:cs="Times New Roman"/>
          <w:sz w:val="24"/>
          <w:szCs w:val="24"/>
          <w:lang w:bidi="ar-SA"/>
        </w:rPr>
        <w:t xml:space="preserve">a strong connection to their neighbourhood are likely to be more attuned to opportunities for engaging with diverse others in their everyday </w:t>
      </w:r>
      <w:r w:rsidR="00EF388E" w:rsidRPr="7D7CC3CE">
        <w:rPr>
          <w:rFonts w:ascii="Times New Roman" w:hAnsi="Times New Roman" w:cs="Times New Roman"/>
          <w:sz w:val="24"/>
          <w:szCs w:val="24"/>
        </w:rPr>
        <w:t>environments and</w:t>
      </w:r>
      <w:r w:rsidR="00B43941" w:rsidRPr="00870B3D">
        <w:rPr>
          <w:rFonts w:ascii="Times New Roman" w:hAnsi="Times New Roman" w:cs="Times New Roman"/>
          <w:sz w:val="24"/>
          <w:szCs w:val="24"/>
          <w:lang w:bidi="ar-SA"/>
        </w:rPr>
        <w:t xml:space="preserve"> may respond more positively to local </w:t>
      </w:r>
      <w:r w:rsidR="00DD6809" w:rsidRPr="7D7CC3CE">
        <w:rPr>
          <w:rFonts w:ascii="Times New Roman" w:hAnsi="Times New Roman" w:cs="Times New Roman"/>
          <w:sz w:val="24"/>
          <w:szCs w:val="24"/>
        </w:rPr>
        <w:t>norms</w:t>
      </w:r>
      <w:r w:rsidR="00B43941" w:rsidRPr="00870B3D">
        <w:rPr>
          <w:rFonts w:ascii="Times New Roman" w:hAnsi="Times New Roman" w:cs="Times New Roman"/>
          <w:sz w:val="24"/>
          <w:szCs w:val="24"/>
          <w:lang w:bidi="ar-SA"/>
        </w:rPr>
        <w:t xml:space="preserve"> promoting inclusion and social cohesion</w:t>
      </w:r>
      <w:r w:rsidR="00570D42" w:rsidRPr="7D7CC3CE">
        <w:rPr>
          <w:rFonts w:ascii="Times New Roman" w:hAnsi="Times New Roman" w:cs="Times New Roman"/>
          <w:sz w:val="24"/>
          <w:szCs w:val="24"/>
        </w:rPr>
        <w:t>.</w:t>
      </w:r>
      <w:r w:rsidR="0076386E" w:rsidRPr="7D7CC3CE">
        <w:rPr>
          <w:rFonts w:ascii="Times New Roman" w:hAnsi="Times New Roman" w:cs="Times New Roman"/>
          <w:sz w:val="24"/>
          <w:szCs w:val="24"/>
        </w:rPr>
        <w:t xml:space="preserve"> </w:t>
      </w:r>
      <w:r w:rsidR="00B43941" w:rsidRPr="7D7CC3CE">
        <w:rPr>
          <w:rFonts w:ascii="Times New Roman" w:hAnsi="Times New Roman" w:cs="Times New Roman"/>
          <w:sz w:val="24"/>
          <w:szCs w:val="24"/>
        </w:rPr>
        <w:t>In</w:t>
      </w:r>
      <w:r w:rsidR="00570D42" w:rsidRPr="7D7CC3CE">
        <w:rPr>
          <w:rFonts w:ascii="Times New Roman" w:hAnsi="Times New Roman" w:cs="Times New Roman"/>
          <w:sz w:val="24"/>
          <w:szCs w:val="24"/>
        </w:rPr>
        <w:t xml:space="preserve"> </w:t>
      </w:r>
      <w:r w:rsidR="0076386E" w:rsidRPr="7D7CC3CE">
        <w:rPr>
          <w:rFonts w:ascii="Times New Roman" w:hAnsi="Times New Roman" w:cs="Times New Roman"/>
          <w:sz w:val="24"/>
          <w:szCs w:val="24"/>
        </w:rPr>
        <w:t xml:space="preserve">contrast, residents with weaker neighbourhood ties may be less </w:t>
      </w:r>
      <w:r w:rsidR="00793882" w:rsidRPr="7D7CC3CE">
        <w:rPr>
          <w:rFonts w:ascii="Times New Roman" w:hAnsi="Times New Roman" w:cs="Times New Roman"/>
          <w:sz w:val="24"/>
          <w:szCs w:val="24"/>
        </w:rPr>
        <w:t>attuned to these</w:t>
      </w:r>
      <w:r w:rsidR="0076386E" w:rsidRPr="7D7CC3CE">
        <w:rPr>
          <w:rFonts w:ascii="Times New Roman" w:hAnsi="Times New Roman" w:cs="Times New Roman"/>
          <w:sz w:val="24"/>
          <w:szCs w:val="24"/>
        </w:rPr>
        <w:t xml:space="preserve"> cues, perceiving fewer opportunities or feeling less motivated to act on them</w:t>
      </w:r>
      <w:r w:rsidR="006C35D9" w:rsidRPr="7D7CC3CE">
        <w:rPr>
          <w:rFonts w:ascii="Times New Roman" w:hAnsi="Times New Roman" w:cs="Times New Roman"/>
          <w:sz w:val="24"/>
          <w:szCs w:val="24"/>
        </w:rPr>
        <w:t xml:space="preserve">. </w:t>
      </w:r>
      <w:r w:rsidR="00256D32" w:rsidRPr="00870B3D">
        <w:rPr>
          <w:rFonts w:ascii="Times New Roman" w:hAnsi="Times New Roman" w:cs="Times New Roman"/>
          <w:sz w:val="24"/>
          <w:szCs w:val="24"/>
        </w:rPr>
        <w:t>Personality traits may similarly moderate the impact of local diversity on intergroup engagement. Prior research indicates that individuals higher in openness and agreeableness tend to express more positive intergroup attitudes when exposed to diverse environments (</w:t>
      </w:r>
      <w:proofErr w:type="spellStart"/>
      <w:r w:rsidR="00256D32" w:rsidRPr="00870B3D">
        <w:rPr>
          <w:rFonts w:ascii="Times New Roman" w:hAnsi="Times New Roman" w:cs="Times New Roman"/>
          <w:sz w:val="24"/>
          <w:szCs w:val="24"/>
        </w:rPr>
        <w:t>Antonoplis</w:t>
      </w:r>
      <w:proofErr w:type="spellEnd"/>
      <w:r w:rsidR="00256D32" w:rsidRPr="00870B3D">
        <w:rPr>
          <w:rFonts w:ascii="Times New Roman" w:hAnsi="Times New Roman" w:cs="Times New Roman"/>
          <w:sz w:val="24"/>
          <w:szCs w:val="24"/>
        </w:rPr>
        <w:t xml:space="preserve"> &amp; John, 2022; Danckert et al., 2017; Johnston et al., 2015; Silva et al., 2023; Van Assche et al., 2014). Consistently, we may expect individuals high in these traits </w:t>
      </w:r>
      <w:r w:rsidR="00444223" w:rsidRPr="7D7CC3CE">
        <w:rPr>
          <w:rFonts w:ascii="Times New Roman" w:hAnsi="Times New Roman" w:cs="Times New Roman"/>
          <w:sz w:val="24"/>
          <w:szCs w:val="24"/>
        </w:rPr>
        <w:t>to be</w:t>
      </w:r>
      <w:r w:rsidR="00256D32" w:rsidRPr="00870B3D">
        <w:rPr>
          <w:rFonts w:ascii="Times New Roman" w:hAnsi="Times New Roman" w:cs="Times New Roman"/>
          <w:sz w:val="24"/>
          <w:szCs w:val="24"/>
        </w:rPr>
        <w:t xml:space="preserve"> more likely to translate </w:t>
      </w:r>
      <w:r w:rsidR="002C348D" w:rsidRPr="00870B3D">
        <w:rPr>
          <w:rFonts w:ascii="Times New Roman" w:hAnsi="Times New Roman" w:cs="Times New Roman"/>
          <w:sz w:val="24"/>
          <w:szCs w:val="24"/>
        </w:rPr>
        <w:t xml:space="preserve">exposure to diverse and </w:t>
      </w:r>
      <w:r w:rsidR="004B6A20" w:rsidRPr="7D7CC3CE">
        <w:rPr>
          <w:rFonts w:ascii="Times New Roman" w:hAnsi="Times New Roman" w:cs="Times New Roman"/>
          <w:sz w:val="24"/>
          <w:szCs w:val="24"/>
        </w:rPr>
        <w:t>inclusive</w:t>
      </w:r>
      <w:r w:rsidR="002C348D" w:rsidRPr="00870B3D">
        <w:rPr>
          <w:rFonts w:ascii="Times New Roman" w:hAnsi="Times New Roman" w:cs="Times New Roman"/>
          <w:sz w:val="24"/>
          <w:szCs w:val="24"/>
        </w:rPr>
        <w:t xml:space="preserve"> neighbourhoods into intergroup friendships.</w:t>
      </w:r>
      <w:r w:rsidR="002C348D">
        <w:t xml:space="preserve"> </w:t>
      </w:r>
    </w:p>
    <w:p w14:paraId="04E8AE4F" w14:textId="10F7A3FD" w:rsidR="00D94888" w:rsidRDefault="00BF5B1D" w:rsidP="00D94888">
      <w:pPr>
        <w:spacing w:after="0" w:line="480" w:lineRule="auto"/>
        <w:ind w:firstLine="720"/>
      </w:pPr>
      <w:r w:rsidRPr="0C6F9CE0">
        <w:rPr>
          <w:rFonts w:ascii="Times New Roman" w:hAnsi="Times New Roman" w:cs="Times New Roman"/>
          <w:sz w:val="24"/>
          <w:szCs w:val="24"/>
        </w:rPr>
        <w:t>I</w:t>
      </w:r>
      <w:r w:rsidR="00AC5BDC" w:rsidRPr="0C6F9CE0">
        <w:rPr>
          <w:rFonts w:ascii="Times New Roman" w:hAnsi="Times New Roman" w:cs="Times New Roman"/>
          <w:sz w:val="24"/>
          <w:szCs w:val="24"/>
        </w:rPr>
        <w:t xml:space="preserve">t is also important to consider that the </w:t>
      </w:r>
      <w:r w:rsidR="004423C9" w:rsidRPr="0C6F9CE0">
        <w:rPr>
          <w:rFonts w:ascii="Times New Roman" w:hAnsi="Times New Roman" w:cs="Times New Roman"/>
          <w:sz w:val="24"/>
          <w:szCs w:val="24"/>
        </w:rPr>
        <w:t xml:space="preserve">predictors of intergroup contact </w:t>
      </w:r>
      <w:r w:rsidR="00AC5BDC" w:rsidRPr="0C6F9CE0">
        <w:rPr>
          <w:rFonts w:ascii="Times New Roman" w:hAnsi="Times New Roman" w:cs="Times New Roman"/>
          <w:sz w:val="24"/>
          <w:szCs w:val="24"/>
        </w:rPr>
        <w:t>may vary depending on an individual’s ethnic group members</w:t>
      </w:r>
      <w:r w:rsidR="00324177" w:rsidRPr="0C6F9CE0">
        <w:rPr>
          <w:rFonts w:ascii="Times New Roman" w:hAnsi="Times New Roman" w:cs="Times New Roman"/>
          <w:sz w:val="24"/>
          <w:szCs w:val="24"/>
        </w:rPr>
        <w:t>hip</w:t>
      </w:r>
      <w:r w:rsidR="00AC5BDC" w:rsidRPr="0C6F9CE0">
        <w:rPr>
          <w:rFonts w:ascii="Times New Roman" w:hAnsi="Times New Roman" w:cs="Times New Roman"/>
          <w:sz w:val="24"/>
          <w:szCs w:val="24"/>
        </w:rPr>
        <w:t xml:space="preserve">. </w:t>
      </w:r>
      <w:r w:rsidR="003E6A41" w:rsidRPr="0C6F9CE0">
        <w:rPr>
          <w:rFonts w:ascii="Times New Roman" w:hAnsi="Times New Roman" w:cs="Times New Roman"/>
          <w:sz w:val="24"/>
          <w:szCs w:val="24"/>
        </w:rPr>
        <w:t xml:space="preserve">Prior research </w:t>
      </w:r>
      <w:r w:rsidR="00907CA9" w:rsidRPr="0C6F9CE0">
        <w:rPr>
          <w:rFonts w:ascii="Times New Roman" w:hAnsi="Times New Roman" w:cs="Times New Roman"/>
          <w:sz w:val="24"/>
          <w:szCs w:val="24"/>
        </w:rPr>
        <w:t>on the</w:t>
      </w:r>
      <w:r w:rsidR="003E6A41" w:rsidRPr="0C6F9CE0">
        <w:rPr>
          <w:rFonts w:ascii="Times New Roman" w:hAnsi="Times New Roman" w:cs="Times New Roman"/>
          <w:sz w:val="24"/>
          <w:szCs w:val="24"/>
        </w:rPr>
        <w:t xml:space="preserve"> predict</w:t>
      </w:r>
      <w:r w:rsidR="001D5222" w:rsidRPr="0C6F9CE0">
        <w:rPr>
          <w:rFonts w:ascii="Times New Roman" w:hAnsi="Times New Roman" w:cs="Times New Roman"/>
          <w:sz w:val="24"/>
          <w:szCs w:val="24"/>
        </w:rPr>
        <w:t>ors</w:t>
      </w:r>
      <w:r w:rsidR="003E6A41" w:rsidRPr="0C6F9CE0">
        <w:rPr>
          <w:rFonts w:ascii="Times New Roman" w:hAnsi="Times New Roman" w:cs="Times New Roman"/>
          <w:sz w:val="24"/>
          <w:szCs w:val="24"/>
        </w:rPr>
        <w:t xml:space="preserve"> of intergroup contact </w:t>
      </w:r>
      <w:r w:rsidR="001D5222" w:rsidRPr="0C6F9CE0">
        <w:rPr>
          <w:rFonts w:ascii="Times New Roman" w:hAnsi="Times New Roman" w:cs="Times New Roman"/>
          <w:sz w:val="24"/>
          <w:szCs w:val="24"/>
        </w:rPr>
        <w:t>has</w:t>
      </w:r>
      <w:r w:rsidR="003E6A41" w:rsidRPr="0C6F9CE0">
        <w:rPr>
          <w:rFonts w:ascii="Times New Roman" w:hAnsi="Times New Roman" w:cs="Times New Roman"/>
          <w:sz w:val="24"/>
          <w:szCs w:val="24"/>
        </w:rPr>
        <w:t xml:space="preserve"> concentrated on majority group members’ willingness to engage in contact with minorities (Paolini et al., 2018</w:t>
      </w:r>
      <w:r w:rsidR="00B440E6" w:rsidRPr="0C6F9CE0">
        <w:rPr>
          <w:rFonts w:ascii="Times New Roman" w:hAnsi="Times New Roman" w:cs="Times New Roman"/>
          <w:sz w:val="24"/>
          <w:szCs w:val="24"/>
        </w:rPr>
        <w:t xml:space="preserve">). </w:t>
      </w:r>
      <w:r w:rsidR="005010C2" w:rsidRPr="0C6F9CE0">
        <w:rPr>
          <w:rFonts w:ascii="Times New Roman" w:hAnsi="Times New Roman" w:cs="Times New Roman"/>
          <w:sz w:val="24"/>
          <w:szCs w:val="24"/>
        </w:rPr>
        <w:t>However, ethnic majority an</w:t>
      </w:r>
      <w:r w:rsidR="00DA37B4" w:rsidRPr="0C6F9CE0">
        <w:rPr>
          <w:rFonts w:ascii="Times New Roman" w:hAnsi="Times New Roman" w:cs="Times New Roman"/>
          <w:sz w:val="24"/>
          <w:szCs w:val="24"/>
        </w:rPr>
        <w:t>d</w:t>
      </w:r>
      <w:r w:rsidR="005010C2" w:rsidRPr="0C6F9CE0">
        <w:rPr>
          <w:rFonts w:ascii="Times New Roman" w:hAnsi="Times New Roman" w:cs="Times New Roman"/>
          <w:sz w:val="24"/>
          <w:szCs w:val="24"/>
        </w:rPr>
        <w:t xml:space="preserve"> minority group </w:t>
      </w:r>
      <w:r w:rsidR="00957094" w:rsidRPr="0C6F9CE0">
        <w:rPr>
          <w:rFonts w:ascii="Times New Roman" w:hAnsi="Times New Roman" w:cs="Times New Roman"/>
          <w:sz w:val="24"/>
          <w:szCs w:val="24"/>
        </w:rPr>
        <w:t>members</w:t>
      </w:r>
      <w:r w:rsidR="005010C2" w:rsidRPr="0C6F9CE0">
        <w:rPr>
          <w:rFonts w:ascii="Times New Roman" w:hAnsi="Times New Roman" w:cs="Times New Roman"/>
          <w:sz w:val="24"/>
          <w:szCs w:val="24"/>
        </w:rPr>
        <w:t xml:space="preserve"> may experience and interpret </w:t>
      </w:r>
      <w:r w:rsidR="005E1AAD" w:rsidRPr="0C6F9CE0">
        <w:rPr>
          <w:rFonts w:ascii="Times New Roman" w:hAnsi="Times New Roman" w:cs="Times New Roman"/>
          <w:sz w:val="24"/>
          <w:szCs w:val="24"/>
        </w:rPr>
        <w:t>neighbourhood e</w:t>
      </w:r>
      <w:r w:rsidR="006217A9" w:rsidRPr="0C6F9CE0">
        <w:rPr>
          <w:rFonts w:ascii="Times New Roman" w:hAnsi="Times New Roman" w:cs="Times New Roman"/>
          <w:sz w:val="24"/>
          <w:szCs w:val="24"/>
        </w:rPr>
        <w:t>nvironments</w:t>
      </w:r>
      <w:r w:rsidR="005E1AAD" w:rsidRPr="0C6F9CE0">
        <w:rPr>
          <w:rFonts w:ascii="Times New Roman" w:hAnsi="Times New Roman" w:cs="Times New Roman"/>
          <w:sz w:val="24"/>
          <w:szCs w:val="24"/>
        </w:rPr>
        <w:t xml:space="preserve"> differently</w:t>
      </w:r>
      <w:r w:rsidR="00D85F66" w:rsidRPr="0C6F9CE0">
        <w:rPr>
          <w:rFonts w:ascii="Times New Roman" w:hAnsi="Times New Roman" w:cs="Times New Roman"/>
          <w:sz w:val="24"/>
          <w:szCs w:val="24"/>
        </w:rPr>
        <w:t xml:space="preserve"> </w:t>
      </w:r>
      <w:r w:rsidR="00CD505A" w:rsidRPr="0C6F9CE0">
        <w:rPr>
          <w:rFonts w:ascii="Times New Roman" w:hAnsi="Times New Roman" w:cs="Times New Roman"/>
          <w:sz w:val="24"/>
          <w:szCs w:val="24"/>
        </w:rPr>
        <w:t>(e.g.</w:t>
      </w:r>
      <w:r w:rsidR="00EF57AA" w:rsidRPr="0C6F9CE0">
        <w:rPr>
          <w:rFonts w:ascii="Times New Roman" w:hAnsi="Times New Roman" w:cs="Times New Roman"/>
          <w:sz w:val="24"/>
          <w:szCs w:val="24"/>
        </w:rPr>
        <w:t>,</w:t>
      </w:r>
      <w:r w:rsidR="00CD505A" w:rsidRPr="0C6F9CE0">
        <w:rPr>
          <w:rFonts w:ascii="Times New Roman" w:hAnsi="Times New Roman" w:cs="Times New Roman"/>
          <w:sz w:val="24"/>
          <w:szCs w:val="24"/>
        </w:rPr>
        <w:t xml:space="preserve"> Duden et al.</w:t>
      </w:r>
      <w:r w:rsidR="00651443" w:rsidRPr="0C6F9CE0">
        <w:rPr>
          <w:rFonts w:ascii="Times New Roman" w:hAnsi="Times New Roman" w:cs="Times New Roman"/>
          <w:sz w:val="24"/>
          <w:szCs w:val="24"/>
        </w:rPr>
        <w:t>,</w:t>
      </w:r>
      <w:r w:rsidR="00CD505A" w:rsidRPr="0C6F9CE0">
        <w:rPr>
          <w:rFonts w:ascii="Times New Roman" w:hAnsi="Times New Roman" w:cs="Times New Roman"/>
          <w:sz w:val="24"/>
          <w:szCs w:val="24"/>
        </w:rPr>
        <w:t xml:space="preserve"> 2025; Prati et al.</w:t>
      </w:r>
      <w:r w:rsidR="00651443" w:rsidRPr="0C6F9CE0">
        <w:rPr>
          <w:rFonts w:ascii="Times New Roman" w:hAnsi="Times New Roman" w:cs="Times New Roman"/>
          <w:sz w:val="24"/>
          <w:szCs w:val="24"/>
        </w:rPr>
        <w:t>,</w:t>
      </w:r>
      <w:r w:rsidR="00CD505A" w:rsidRPr="0C6F9CE0">
        <w:rPr>
          <w:rFonts w:ascii="Times New Roman" w:hAnsi="Times New Roman" w:cs="Times New Roman"/>
          <w:sz w:val="24"/>
          <w:szCs w:val="24"/>
        </w:rPr>
        <w:t xml:space="preserve"> 2022), </w:t>
      </w:r>
      <w:r w:rsidR="00907CA9" w:rsidRPr="0C6F9CE0">
        <w:rPr>
          <w:rFonts w:ascii="Times New Roman" w:hAnsi="Times New Roman" w:cs="Times New Roman"/>
          <w:sz w:val="24"/>
          <w:szCs w:val="24"/>
        </w:rPr>
        <w:t>and t</w:t>
      </w:r>
      <w:r w:rsidR="005E1AAD" w:rsidRPr="0C6F9CE0">
        <w:rPr>
          <w:rFonts w:ascii="Times New Roman" w:hAnsi="Times New Roman" w:cs="Times New Roman"/>
          <w:sz w:val="24"/>
          <w:szCs w:val="24"/>
        </w:rPr>
        <w:t xml:space="preserve">he same predictors may have distinct implications across </w:t>
      </w:r>
      <w:r w:rsidR="005E1AAD" w:rsidRPr="0C6F9CE0">
        <w:rPr>
          <w:rFonts w:ascii="Times New Roman" w:hAnsi="Times New Roman" w:cs="Times New Roman"/>
          <w:sz w:val="24"/>
          <w:szCs w:val="24"/>
        </w:rPr>
        <w:lastRenderedPageBreak/>
        <w:t>these group</w:t>
      </w:r>
      <w:r w:rsidR="00033DB3" w:rsidRPr="0C6F9CE0">
        <w:rPr>
          <w:rFonts w:ascii="Times New Roman" w:hAnsi="Times New Roman" w:cs="Times New Roman"/>
          <w:sz w:val="24"/>
          <w:szCs w:val="24"/>
        </w:rPr>
        <w:t>s</w:t>
      </w:r>
      <w:r w:rsidR="005E1AAD" w:rsidRPr="0C6F9CE0">
        <w:rPr>
          <w:rFonts w:ascii="Times New Roman" w:hAnsi="Times New Roman" w:cs="Times New Roman"/>
          <w:sz w:val="24"/>
          <w:szCs w:val="24"/>
        </w:rPr>
        <w:t xml:space="preserve">. </w:t>
      </w:r>
      <w:r w:rsidR="005D3460" w:rsidRPr="0C6F9CE0">
        <w:rPr>
          <w:rFonts w:ascii="Times New Roman" w:hAnsi="Times New Roman" w:cs="Times New Roman"/>
          <w:sz w:val="24"/>
          <w:szCs w:val="24"/>
        </w:rPr>
        <w:t>S</w:t>
      </w:r>
      <w:r w:rsidR="0024051A" w:rsidRPr="0C6F9CE0">
        <w:rPr>
          <w:rFonts w:ascii="Times New Roman" w:hAnsi="Times New Roman" w:cs="Times New Roman"/>
          <w:sz w:val="24"/>
          <w:szCs w:val="24"/>
        </w:rPr>
        <w:t>trong neighbourhood belonging</w:t>
      </w:r>
      <w:r w:rsidR="005D3460" w:rsidRPr="0C6F9CE0">
        <w:rPr>
          <w:rFonts w:ascii="Times New Roman" w:hAnsi="Times New Roman" w:cs="Times New Roman"/>
          <w:sz w:val="24"/>
          <w:szCs w:val="24"/>
        </w:rPr>
        <w:t>, for instance,</w:t>
      </w:r>
      <w:r w:rsidR="0024051A" w:rsidRPr="0C6F9CE0">
        <w:rPr>
          <w:rFonts w:ascii="Times New Roman" w:hAnsi="Times New Roman" w:cs="Times New Roman"/>
          <w:sz w:val="24"/>
          <w:szCs w:val="24"/>
        </w:rPr>
        <w:t xml:space="preserve"> may encourage majority group members to seek cross-group friendships when they feel secure and included, whereas for minority group members, strong belonging may primarily reflect bonding within co-ethnic networks, potentially limiting opportunities or motivation for bridging ties </w:t>
      </w:r>
      <w:r w:rsidR="00430715" w:rsidRPr="0C6F9CE0">
        <w:rPr>
          <w:rFonts w:ascii="Times New Roman" w:hAnsi="Times New Roman" w:cs="Times New Roman"/>
          <w:sz w:val="24"/>
          <w:szCs w:val="24"/>
        </w:rPr>
        <w:t>(</w:t>
      </w:r>
      <w:r w:rsidR="005F0707" w:rsidRPr="0C6F9CE0">
        <w:rPr>
          <w:rFonts w:ascii="Times New Roman" w:hAnsi="Times New Roman" w:cs="Times New Roman"/>
          <w:sz w:val="24"/>
          <w:szCs w:val="24"/>
        </w:rPr>
        <w:t>Putnam, 2007</w:t>
      </w:r>
      <w:r w:rsidR="00033DB3" w:rsidRPr="0C6F9CE0">
        <w:rPr>
          <w:rFonts w:ascii="Times New Roman" w:hAnsi="Times New Roman" w:cs="Times New Roman"/>
          <w:sz w:val="24"/>
          <w:szCs w:val="24"/>
        </w:rPr>
        <w:t>).</w:t>
      </w:r>
      <w:r w:rsidR="00647E17" w:rsidRPr="0C6F9CE0">
        <w:rPr>
          <w:rFonts w:ascii="Times New Roman" w:hAnsi="Times New Roman" w:cs="Times New Roman"/>
          <w:sz w:val="24"/>
          <w:szCs w:val="24"/>
        </w:rPr>
        <w:t xml:space="preserve"> Similarly, contextual factors such as local anti-immigrant sentiment or normative support for diversity may exert stronger or weaker effects depending on group membership, with majority resident</w:t>
      </w:r>
      <w:r w:rsidR="00F872CF" w:rsidRPr="0C6F9CE0">
        <w:rPr>
          <w:rFonts w:ascii="Times New Roman" w:hAnsi="Times New Roman" w:cs="Times New Roman"/>
          <w:sz w:val="24"/>
          <w:szCs w:val="24"/>
        </w:rPr>
        <w:t>s</w:t>
      </w:r>
      <w:r w:rsidR="00647E17" w:rsidRPr="0C6F9CE0">
        <w:rPr>
          <w:rFonts w:ascii="Times New Roman" w:hAnsi="Times New Roman" w:cs="Times New Roman"/>
          <w:sz w:val="24"/>
          <w:szCs w:val="24"/>
        </w:rPr>
        <w:t xml:space="preserve"> potentially </w:t>
      </w:r>
      <w:r w:rsidR="00A11BFD" w:rsidRPr="0C6F9CE0">
        <w:rPr>
          <w:rFonts w:ascii="Times New Roman" w:hAnsi="Times New Roman" w:cs="Times New Roman"/>
          <w:sz w:val="24"/>
          <w:szCs w:val="24"/>
        </w:rPr>
        <w:t>feel</w:t>
      </w:r>
      <w:r w:rsidR="00F872CF" w:rsidRPr="0C6F9CE0">
        <w:rPr>
          <w:rFonts w:ascii="Times New Roman" w:hAnsi="Times New Roman" w:cs="Times New Roman"/>
          <w:sz w:val="24"/>
          <w:szCs w:val="24"/>
        </w:rPr>
        <w:t>ing</w:t>
      </w:r>
      <w:r w:rsidR="00A11BFD" w:rsidRPr="0C6F9CE0">
        <w:rPr>
          <w:rFonts w:ascii="Times New Roman" w:hAnsi="Times New Roman" w:cs="Times New Roman"/>
          <w:sz w:val="24"/>
          <w:szCs w:val="24"/>
        </w:rPr>
        <w:t xml:space="preserve"> more strongly represented by the societal institutions that communicate those norms</w:t>
      </w:r>
      <w:r w:rsidR="0024051A" w:rsidRPr="0C6F9CE0">
        <w:rPr>
          <w:rFonts w:ascii="Times New Roman" w:hAnsi="Times New Roman" w:cs="Times New Roman"/>
          <w:sz w:val="24"/>
          <w:szCs w:val="24"/>
        </w:rPr>
        <w:t xml:space="preserve"> and more empowered to act on them</w:t>
      </w:r>
      <w:r w:rsidR="00EF0EC6" w:rsidRPr="0C6F9CE0">
        <w:rPr>
          <w:rFonts w:ascii="Times New Roman" w:hAnsi="Times New Roman" w:cs="Times New Roman"/>
          <w:sz w:val="24"/>
          <w:szCs w:val="24"/>
        </w:rPr>
        <w:t xml:space="preserve"> </w:t>
      </w:r>
      <w:r w:rsidR="00647E17" w:rsidRPr="0C6F9CE0">
        <w:rPr>
          <w:rFonts w:ascii="Times New Roman" w:hAnsi="Times New Roman" w:cs="Times New Roman"/>
          <w:sz w:val="24"/>
          <w:szCs w:val="24"/>
        </w:rPr>
        <w:t>(</w:t>
      </w:r>
      <w:r w:rsidR="00EF0EC6" w:rsidRPr="0C6F9CE0">
        <w:rPr>
          <w:rFonts w:ascii="Times New Roman" w:hAnsi="Times New Roman" w:cs="Times New Roman"/>
          <w:sz w:val="24"/>
          <w:szCs w:val="24"/>
        </w:rPr>
        <w:t>Kauff et al</w:t>
      </w:r>
      <w:r w:rsidR="00C23550" w:rsidRPr="0C6F9CE0">
        <w:rPr>
          <w:rFonts w:ascii="Times New Roman" w:hAnsi="Times New Roman" w:cs="Times New Roman"/>
          <w:sz w:val="24"/>
          <w:szCs w:val="24"/>
        </w:rPr>
        <w:t>.</w:t>
      </w:r>
      <w:r w:rsidR="00077A70" w:rsidRPr="0C6F9CE0">
        <w:rPr>
          <w:rFonts w:ascii="Times New Roman" w:hAnsi="Times New Roman" w:cs="Times New Roman"/>
          <w:sz w:val="24"/>
          <w:szCs w:val="24"/>
        </w:rPr>
        <w:t>,</w:t>
      </w:r>
      <w:r w:rsidR="00EF0EC6" w:rsidRPr="0C6F9CE0">
        <w:rPr>
          <w:rFonts w:ascii="Times New Roman" w:hAnsi="Times New Roman" w:cs="Times New Roman"/>
          <w:sz w:val="24"/>
          <w:szCs w:val="24"/>
        </w:rPr>
        <w:t xml:space="preserve"> 2020</w:t>
      </w:r>
      <w:r w:rsidR="00C23550" w:rsidRPr="0C6F9CE0">
        <w:rPr>
          <w:rFonts w:ascii="Times New Roman" w:hAnsi="Times New Roman" w:cs="Times New Roman"/>
          <w:sz w:val="24"/>
          <w:szCs w:val="24"/>
        </w:rPr>
        <w:t xml:space="preserve">). </w:t>
      </w:r>
      <w:r w:rsidR="00D94888" w:rsidRPr="0C6F9CE0">
        <w:rPr>
          <w:rFonts w:ascii="Times New Roman" w:hAnsi="Times New Roman" w:cs="Times New Roman"/>
          <w:sz w:val="24"/>
          <w:szCs w:val="24"/>
        </w:rPr>
        <w:t xml:space="preserve">We therefore examine not only how individual- and contextual-level predictors interact to shape intergroup friendships, but also </w:t>
      </w:r>
      <w:r w:rsidR="00C8135B" w:rsidRPr="0C6F9CE0">
        <w:rPr>
          <w:rFonts w:ascii="Times New Roman" w:hAnsi="Times New Roman" w:cs="Times New Roman"/>
          <w:sz w:val="24"/>
          <w:szCs w:val="24"/>
        </w:rPr>
        <w:t xml:space="preserve">how these influences vary between ethnic groups, </w:t>
      </w:r>
      <w:r w:rsidR="00D94888" w:rsidRPr="0C6F9CE0">
        <w:rPr>
          <w:rFonts w:ascii="Times New Roman" w:hAnsi="Times New Roman" w:cs="Times New Roman"/>
          <w:sz w:val="24"/>
          <w:szCs w:val="24"/>
        </w:rPr>
        <w:t xml:space="preserve">highlighting the complex, multilevel dynamics that </w:t>
      </w:r>
      <w:r w:rsidR="006A3022" w:rsidRPr="0C6F9CE0">
        <w:rPr>
          <w:rFonts w:ascii="Times New Roman" w:hAnsi="Times New Roman" w:cs="Times New Roman"/>
          <w:sz w:val="24"/>
          <w:szCs w:val="24"/>
        </w:rPr>
        <w:t xml:space="preserve">influence </w:t>
      </w:r>
      <w:r w:rsidR="00657449" w:rsidRPr="0C6F9CE0">
        <w:rPr>
          <w:rFonts w:ascii="Times New Roman" w:hAnsi="Times New Roman" w:cs="Times New Roman"/>
          <w:sz w:val="24"/>
          <w:szCs w:val="24"/>
        </w:rPr>
        <w:t xml:space="preserve">intergroup contact engagement. </w:t>
      </w:r>
    </w:p>
    <w:p w14:paraId="7817C16B" w14:textId="6F9D6997" w:rsidR="00F53592" w:rsidRPr="00C70155" w:rsidRDefault="00F53592" w:rsidP="00870B3D">
      <w:pPr>
        <w:spacing w:after="0" w:line="480" w:lineRule="auto"/>
        <w:jc w:val="center"/>
        <w:rPr>
          <w:rFonts w:ascii="Times New Roman" w:hAnsi="Times New Roman" w:cs="Times New Roman"/>
          <w:b/>
          <w:bCs/>
          <w:sz w:val="24"/>
          <w:szCs w:val="24"/>
        </w:rPr>
      </w:pPr>
      <w:r w:rsidRPr="0072531B">
        <w:rPr>
          <w:rFonts w:ascii="Times New Roman" w:hAnsi="Times New Roman" w:cs="Times New Roman"/>
          <w:b/>
          <w:bCs/>
          <w:sz w:val="24"/>
          <w:szCs w:val="24"/>
        </w:rPr>
        <w:t>The Present Research</w:t>
      </w:r>
    </w:p>
    <w:p w14:paraId="68C10D20" w14:textId="636CADD4" w:rsidR="009B70B1" w:rsidRPr="00870B3D" w:rsidRDefault="00D123AA" w:rsidP="004D7074">
      <w:pPr>
        <w:pStyle w:val="NoSpacing"/>
        <w:spacing w:line="480" w:lineRule="auto"/>
        <w:ind w:firstLine="720"/>
        <w:rPr>
          <w:rFonts w:ascii="Times New Roman" w:hAnsi="Times New Roman" w:cs="Times New Roman"/>
          <w:sz w:val="24"/>
          <w:szCs w:val="24"/>
          <w:highlight w:val="yellow"/>
        </w:rPr>
      </w:pPr>
      <w:r w:rsidRPr="0C6F9CE0">
        <w:rPr>
          <w:rFonts w:ascii="Times New Roman" w:hAnsi="Times New Roman" w:cs="Times New Roman"/>
          <w:sz w:val="24"/>
          <w:szCs w:val="24"/>
        </w:rPr>
        <w:t>T</w:t>
      </w:r>
      <w:r w:rsidR="00433729" w:rsidRPr="0C6F9CE0">
        <w:rPr>
          <w:rFonts w:ascii="Times New Roman" w:hAnsi="Times New Roman" w:cs="Times New Roman"/>
          <w:sz w:val="24"/>
          <w:szCs w:val="24"/>
        </w:rPr>
        <w:t xml:space="preserve">he present study </w:t>
      </w:r>
      <w:r w:rsidR="00BF7379" w:rsidRPr="0C6F9CE0">
        <w:rPr>
          <w:rFonts w:ascii="Times New Roman" w:hAnsi="Times New Roman" w:cs="Times New Roman"/>
          <w:sz w:val="24"/>
          <w:szCs w:val="24"/>
        </w:rPr>
        <w:t>leverages a</w:t>
      </w:r>
      <w:r w:rsidR="00433729" w:rsidRPr="0C6F9CE0">
        <w:rPr>
          <w:rFonts w:ascii="Times New Roman" w:hAnsi="Times New Roman" w:cs="Times New Roman"/>
          <w:sz w:val="24"/>
          <w:szCs w:val="24"/>
        </w:rPr>
        <w:t xml:space="preserve"> large, nationally</w:t>
      </w:r>
      <w:r w:rsidR="002529C8" w:rsidRPr="0C6F9CE0">
        <w:rPr>
          <w:rFonts w:ascii="Times New Roman" w:hAnsi="Times New Roman" w:cs="Times New Roman"/>
          <w:sz w:val="24"/>
          <w:szCs w:val="24"/>
        </w:rPr>
        <w:t>-</w:t>
      </w:r>
      <w:r w:rsidR="00433729" w:rsidRPr="0C6F9CE0">
        <w:rPr>
          <w:rFonts w:ascii="Times New Roman" w:hAnsi="Times New Roman" w:cs="Times New Roman"/>
          <w:sz w:val="24"/>
          <w:szCs w:val="24"/>
        </w:rPr>
        <w:t>representative UK longitudinal panel (Understanding Society, Institute for Social and Economic Research, 2024) to examine</w:t>
      </w:r>
      <w:r w:rsidR="00FD64E7" w:rsidRPr="0C6F9CE0">
        <w:rPr>
          <w:rFonts w:ascii="Times New Roman" w:hAnsi="Times New Roman" w:cs="Times New Roman"/>
          <w:sz w:val="24"/>
          <w:szCs w:val="24"/>
        </w:rPr>
        <w:t xml:space="preserve"> </w:t>
      </w:r>
      <w:r w:rsidR="00F82FC1" w:rsidRPr="0C6F9CE0">
        <w:rPr>
          <w:rFonts w:ascii="Times New Roman" w:hAnsi="Times New Roman" w:cs="Times New Roman"/>
          <w:sz w:val="24"/>
          <w:szCs w:val="24"/>
        </w:rPr>
        <w:t xml:space="preserve">the role of </w:t>
      </w:r>
      <w:r w:rsidR="00433729" w:rsidRPr="0C6F9CE0">
        <w:rPr>
          <w:rFonts w:ascii="Times New Roman" w:hAnsi="Times New Roman" w:cs="Times New Roman"/>
          <w:sz w:val="24"/>
          <w:szCs w:val="24"/>
        </w:rPr>
        <w:t>individual- an</w:t>
      </w:r>
      <w:r w:rsidR="008A5B50" w:rsidRPr="0C6F9CE0">
        <w:rPr>
          <w:rFonts w:ascii="Times New Roman" w:hAnsi="Times New Roman" w:cs="Times New Roman"/>
          <w:sz w:val="24"/>
          <w:szCs w:val="24"/>
        </w:rPr>
        <w:t xml:space="preserve">d </w:t>
      </w:r>
      <w:r w:rsidR="004C47D3" w:rsidRPr="0C6F9CE0">
        <w:rPr>
          <w:rFonts w:ascii="Times New Roman" w:hAnsi="Times New Roman" w:cs="Times New Roman"/>
          <w:sz w:val="24"/>
          <w:szCs w:val="24"/>
        </w:rPr>
        <w:t>contextual</w:t>
      </w:r>
      <w:r w:rsidR="00433729" w:rsidRPr="0C6F9CE0">
        <w:rPr>
          <w:rFonts w:ascii="Times New Roman" w:hAnsi="Times New Roman" w:cs="Times New Roman"/>
          <w:sz w:val="24"/>
          <w:szCs w:val="24"/>
        </w:rPr>
        <w:t>-level factors</w:t>
      </w:r>
      <w:r w:rsidR="00687E44" w:rsidRPr="0C6F9CE0">
        <w:rPr>
          <w:rFonts w:ascii="Times New Roman" w:hAnsi="Times New Roman" w:cs="Times New Roman"/>
          <w:sz w:val="24"/>
          <w:szCs w:val="24"/>
        </w:rPr>
        <w:t xml:space="preserve"> </w:t>
      </w:r>
      <w:r w:rsidR="00AB7879" w:rsidRPr="0C6F9CE0">
        <w:rPr>
          <w:rFonts w:ascii="Times New Roman" w:hAnsi="Times New Roman" w:cs="Times New Roman"/>
          <w:sz w:val="24"/>
          <w:szCs w:val="24"/>
        </w:rPr>
        <w:t>in fostering intergroup friendships</w:t>
      </w:r>
      <w:r w:rsidR="001C1B00" w:rsidRPr="0C6F9CE0">
        <w:rPr>
          <w:rFonts w:ascii="Times New Roman" w:hAnsi="Times New Roman" w:cs="Times New Roman"/>
          <w:sz w:val="24"/>
          <w:szCs w:val="24"/>
        </w:rPr>
        <w:t>.</w:t>
      </w:r>
      <w:r w:rsidR="00FD64E7" w:rsidRPr="0C6F9CE0">
        <w:rPr>
          <w:rFonts w:ascii="Times New Roman" w:hAnsi="Times New Roman" w:cs="Times New Roman"/>
          <w:sz w:val="24"/>
          <w:szCs w:val="24"/>
        </w:rPr>
        <w:t xml:space="preserve"> </w:t>
      </w:r>
      <w:r w:rsidR="00AD2F33" w:rsidRPr="0C6F9CE0">
        <w:rPr>
          <w:rFonts w:ascii="Times New Roman" w:hAnsi="Times New Roman" w:cs="Times New Roman"/>
          <w:sz w:val="24"/>
          <w:szCs w:val="24"/>
        </w:rPr>
        <w:t xml:space="preserve">The Understanding Society </w:t>
      </w:r>
      <w:r w:rsidR="00FD64E7" w:rsidRPr="0C6F9CE0">
        <w:rPr>
          <w:rFonts w:ascii="Times New Roman" w:hAnsi="Times New Roman" w:cs="Times New Roman"/>
          <w:sz w:val="24"/>
          <w:szCs w:val="24"/>
        </w:rPr>
        <w:t>dataset includ</w:t>
      </w:r>
      <w:r w:rsidR="00E221C3" w:rsidRPr="0C6F9CE0">
        <w:rPr>
          <w:rFonts w:ascii="Times New Roman" w:hAnsi="Times New Roman" w:cs="Times New Roman"/>
          <w:sz w:val="24"/>
          <w:szCs w:val="24"/>
        </w:rPr>
        <w:t xml:space="preserve">ed </w:t>
      </w:r>
      <w:r w:rsidR="00B02BE1" w:rsidRPr="0C6F9CE0">
        <w:rPr>
          <w:rFonts w:ascii="Times New Roman" w:hAnsi="Times New Roman" w:cs="Times New Roman"/>
          <w:sz w:val="24"/>
          <w:szCs w:val="24"/>
        </w:rPr>
        <w:t>repeated measures of</w:t>
      </w:r>
      <w:r w:rsidR="00E221C3" w:rsidRPr="0C6F9CE0">
        <w:rPr>
          <w:rFonts w:ascii="Times New Roman" w:hAnsi="Times New Roman" w:cs="Times New Roman"/>
          <w:sz w:val="24"/>
          <w:szCs w:val="24"/>
        </w:rPr>
        <w:t xml:space="preserve"> intergroup friendship at </w:t>
      </w:r>
      <w:r w:rsidR="0079341D" w:rsidRPr="0C6F9CE0">
        <w:rPr>
          <w:rFonts w:ascii="Times New Roman" w:hAnsi="Times New Roman" w:cs="Times New Roman"/>
          <w:sz w:val="24"/>
          <w:szCs w:val="24"/>
        </w:rPr>
        <w:t>three timepoints over six years.</w:t>
      </w:r>
      <w:r w:rsidR="008570F2" w:rsidRPr="0C6F9CE0">
        <w:rPr>
          <w:rFonts w:ascii="Times New Roman" w:hAnsi="Times New Roman" w:cs="Times New Roman"/>
          <w:sz w:val="24"/>
          <w:szCs w:val="24"/>
        </w:rPr>
        <w:t xml:space="preserve"> </w:t>
      </w:r>
      <w:r w:rsidR="006F544F" w:rsidRPr="0C6F9CE0">
        <w:rPr>
          <w:rFonts w:ascii="Times New Roman" w:hAnsi="Times New Roman" w:cs="Times New Roman"/>
          <w:sz w:val="24"/>
          <w:szCs w:val="24"/>
        </w:rPr>
        <w:t xml:space="preserve">The dataset </w:t>
      </w:r>
      <w:r w:rsidR="00DE7510" w:rsidRPr="0C6F9CE0">
        <w:rPr>
          <w:rFonts w:ascii="Times New Roman" w:hAnsi="Times New Roman" w:cs="Times New Roman"/>
          <w:sz w:val="24"/>
          <w:szCs w:val="24"/>
        </w:rPr>
        <w:t>co</w:t>
      </w:r>
      <w:r w:rsidR="006F544F" w:rsidRPr="0C6F9CE0">
        <w:rPr>
          <w:rFonts w:ascii="Times New Roman" w:hAnsi="Times New Roman" w:cs="Times New Roman"/>
          <w:sz w:val="24"/>
          <w:szCs w:val="24"/>
        </w:rPr>
        <w:t xml:space="preserve">mbines psychological and socio-demographic </w:t>
      </w:r>
      <w:r w:rsidR="00DE7510" w:rsidRPr="0C6F9CE0">
        <w:rPr>
          <w:rFonts w:ascii="Times New Roman" w:hAnsi="Times New Roman" w:cs="Times New Roman"/>
          <w:sz w:val="24"/>
          <w:szCs w:val="24"/>
        </w:rPr>
        <w:t>variables</w:t>
      </w:r>
      <w:r w:rsidR="006F544F" w:rsidRPr="0C6F9CE0">
        <w:rPr>
          <w:rFonts w:ascii="Times New Roman" w:hAnsi="Times New Roman" w:cs="Times New Roman"/>
          <w:sz w:val="24"/>
          <w:szCs w:val="24"/>
        </w:rPr>
        <w:t xml:space="preserve"> with fine-grained geographic identifiers, allowing individuals to be linked to their local neighbourhood context.</w:t>
      </w:r>
      <w:r w:rsidR="00C1360B" w:rsidRPr="0C6F9CE0">
        <w:rPr>
          <w:rFonts w:ascii="Times New Roman" w:hAnsi="Times New Roman" w:cs="Times New Roman"/>
          <w:sz w:val="24"/>
          <w:szCs w:val="24"/>
        </w:rPr>
        <w:t xml:space="preserve"> </w:t>
      </w:r>
      <w:r w:rsidR="004D7074" w:rsidRPr="0C6F9CE0">
        <w:rPr>
          <w:rFonts w:ascii="Times New Roman" w:hAnsi="Times New Roman" w:cs="Times New Roman"/>
          <w:sz w:val="24"/>
          <w:szCs w:val="24"/>
        </w:rPr>
        <w:t xml:space="preserve">The sample </w:t>
      </w:r>
      <w:r w:rsidR="00DE7510" w:rsidRPr="0C6F9CE0">
        <w:rPr>
          <w:rFonts w:ascii="Times New Roman" w:hAnsi="Times New Roman" w:cs="Times New Roman"/>
          <w:sz w:val="24"/>
          <w:szCs w:val="24"/>
        </w:rPr>
        <w:t>includes</w:t>
      </w:r>
      <w:r w:rsidR="004D7074" w:rsidRPr="0C6F9CE0">
        <w:rPr>
          <w:rFonts w:ascii="Times New Roman" w:hAnsi="Times New Roman" w:cs="Times New Roman"/>
          <w:sz w:val="24"/>
          <w:szCs w:val="24"/>
        </w:rPr>
        <w:t xml:space="preserve"> both ethnic majority and minority participants, with an ethnic minority boost</w:t>
      </w:r>
      <w:r w:rsidR="00DB5AEF" w:rsidRPr="0C6F9CE0">
        <w:rPr>
          <w:rFonts w:ascii="Times New Roman" w:hAnsi="Times New Roman" w:cs="Times New Roman"/>
          <w:sz w:val="24"/>
          <w:szCs w:val="24"/>
        </w:rPr>
        <w:t xml:space="preserve"> </w:t>
      </w:r>
      <w:r w:rsidR="00DE7510" w:rsidRPr="0C6F9CE0">
        <w:rPr>
          <w:rFonts w:ascii="Times New Roman" w:hAnsi="Times New Roman" w:cs="Times New Roman"/>
          <w:sz w:val="24"/>
          <w:szCs w:val="24"/>
        </w:rPr>
        <w:t>that allows for robust comparisons across groups.</w:t>
      </w:r>
    </w:p>
    <w:p w14:paraId="2818BF23" w14:textId="739AF411" w:rsidR="0021723E" w:rsidRPr="002A3955" w:rsidRDefault="008676A8" w:rsidP="003C6A57">
      <w:pPr>
        <w:pStyle w:val="NoSpacing"/>
        <w:spacing w:line="480" w:lineRule="auto"/>
        <w:ind w:firstLine="720"/>
        <w:rPr>
          <w:rFonts w:ascii="Times New Roman" w:hAnsi="Times New Roman" w:cs="Times New Roman"/>
          <w:sz w:val="24"/>
          <w:szCs w:val="24"/>
        </w:rPr>
      </w:pPr>
      <w:r w:rsidRPr="7D7CC3CE">
        <w:rPr>
          <w:rFonts w:ascii="Times New Roman" w:hAnsi="Times New Roman" w:cs="Times New Roman"/>
          <w:sz w:val="24"/>
          <w:szCs w:val="24"/>
        </w:rPr>
        <w:t xml:space="preserve">We examined multiple individual-level psychological factors as predictors of intergroup friendships, alongside objective </w:t>
      </w:r>
      <w:r w:rsidR="00292063" w:rsidRPr="7D7CC3CE">
        <w:rPr>
          <w:rFonts w:ascii="Times New Roman" w:hAnsi="Times New Roman" w:cs="Times New Roman"/>
          <w:sz w:val="24"/>
          <w:szCs w:val="24"/>
        </w:rPr>
        <w:t>indic</w:t>
      </w:r>
      <w:r w:rsidR="2E1FF169" w:rsidRPr="7D7CC3CE">
        <w:rPr>
          <w:rFonts w:ascii="Times New Roman" w:hAnsi="Times New Roman" w:cs="Times New Roman"/>
          <w:sz w:val="24"/>
          <w:szCs w:val="24"/>
        </w:rPr>
        <w:t>a</w:t>
      </w:r>
      <w:r w:rsidR="00292063" w:rsidRPr="7D7CC3CE">
        <w:rPr>
          <w:rFonts w:ascii="Times New Roman" w:hAnsi="Times New Roman" w:cs="Times New Roman"/>
          <w:sz w:val="24"/>
          <w:szCs w:val="24"/>
        </w:rPr>
        <w:t xml:space="preserve">tors of </w:t>
      </w:r>
      <w:r w:rsidR="00292063" w:rsidRPr="00870B3D">
        <w:rPr>
          <w:rFonts w:ascii="Times New Roman" w:hAnsi="Times New Roman" w:cs="Times New Roman"/>
          <w:sz w:val="24"/>
          <w:szCs w:val="24"/>
        </w:rPr>
        <w:t>participants’ neighbo</w:t>
      </w:r>
      <w:r w:rsidR="5E7433E8" w:rsidRPr="7D7CC3CE">
        <w:rPr>
          <w:rFonts w:ascii="Times New Roman" w:hAnsi="Times New Roman" w:cs="Times New Roman"/>
          <w:sz w:val="24"/>
          <w:szCs w:val="24"/>
        </w:rPr>
        <w:t>u</w:t>
      </w:r>
      <w:r w:rsidR="00292063" w:rsidRPr="00870B3D">
        <w:rPr>
          <w:rFonts w:ascii="Times New Roman" w:hAnsi="Times New Roman" w:cs="Times New Roman"/>
          <w:sz w:val="24"/>
          <w:szCs w:val="24"/>
        </w:rPr>
        <w:t>rhood environment</w:t>
      </w:r>
      <w:r w:rsidR="00292063" w:rsidRPr="7D7CC3CE">
        <w:rPr>
          <w:rFonts w:ascii="Times New Roman" w:hAnsi="Times New Roman" w:cs="Times New Roman"/>
          <w:sz w:val="24"/>
          <w:szCs w:val="24"/>
        </w:rPr>
        <w:t xml:space="preserve">. </w:t>
      </w:r>
      <w:r w:rsidR="0091016D" w:rsidRPr="00870B3D">
        <w:rPr>
          <w:rFonts w:ascii="Times New Roman" w:hAnsi="Times New Roman" w:cs="Times New Roman"/>
          <w:sz w:val="24"/>
          <w:szCs w:val="24"/>
        </w:rPr>
        <w:t>At the individual</w:t>
      </w:r>
      <w:r w:rsidR="00BB2BB8" w:rsidRPr="7D7CC3CE">
        <w:rPr>
          <w:rFonts w:ascii="Times New Roman" w:hAnsi="Times New Roman" w:cs="Times New Roman"/>
          <w:sz w:val="24"/>
          <w:szCs w:val="24"/>
        </w:rPr>
        <w:t>-</w:t>
      </w:r>
      <w:r w:rsidR="0091016D" w:rsidRPr="00870B3D">
        <w:rPr>
          <w:rFonts w:ascii="Times New Roman" w:hAnsi="Times New Roman" w:cs="Times New Roman"/>
          <w:sz w:val="24"/>
          <w:szCs w:val="24"/>
        </w:rPr>
        <w:t xml:space="preserve">level, we focused on personality traits, political orientation, neighbourhood belonging, and perceived local racial crime incidence. To </w:t>
      </w:r>
      <w:r w:rsidR="00184F92" w:rsidRPr="00870B3D">
        <w:rPr>
          <w:rFonts w:ascii="Times New Roman" w:hAnsi="Times New Roman" w:cs="Times New Roman"/>
          <w:sz w:val="24"/>
          <w:szCs w:val="24"/>
        </w:rPr>
        <w:t xml:space="preserve">capture </w:t>
      </w:r>
      <w:r w:rsidR="00183A2B" w:rsidRPr="7D7CC3CE">
        <w:rPr>
          <w:rFonts w:ascii="Times New Roman" w:hAnsi="Times New Roman" w:cs="Times New Roman"/>
          <w:sz w:val="24"/>
          <w:szCs w:val="24"/>
        </w:rPr>
        <w:t xml:space="preserve">neighbourhood-level influences, </w:t>
      </w:r>
      <w:r w:rsidR="0091016D" w:rsidRPr="00870B3D">
        <w:rPr>
          <w:rFonts w:ascii="Times New Roman" w:hAnsi="Times New Roman" w:cs="Times New Roman"/>
          <w:sz w:val="24"/>
          <w:szCs w:val="24"/>
        </w:rPr>
        <w:t xml:space="preserve">we incorporated measures of neighbourhood ethnic </w:t>
      </w:r>
      <w:r w:rsidR="0091016D" w:rsidRPr="00870B3D">
        <w:rPr>
          <w:rFonts w:ascii="Times New Roman" w:hAnsi="Times New Roman" w:cs="Times New Roman"/>
          <w:sz w:val="24"/>
          <w:szCs w:val="24"/>
        </w:rPr>
        <w:lastRenderedPageBreak/>
        <w:t xml:space="preserve">composition—reflecting structural opportunities for intergroup contact—as well as </w:t>
      </w:r>
      <w:r w:rsidR="00F94026" w:rsidRPr="7D7CC3CE">
        <w:rPr>
          <w:rFonts w:ascii="Times New Roman" w:hAnsi="Times New Roman" w:cs="Times New Roman"/>
          <w:sz w:val="24"/>
          <w:szCs w:val="24"/>
        </w:rPr>
        <w:t xml:space="preserve">broader markers of </w:t>
      </w:r>
      <w:r w:rsidR="00183A2B" w:rsidRPr="7D7CC3CE">
        <w:rPr>
          <w:rFonts w:ascii="Times New Roman" w:hAnsi="Times New Roman" w:cs="Times New Roman"/>
          <w:sz w:val="24"/>
          <w:szCs w:val="24"/>
        </w:rPr>
        <w:t xml:space="preserve">local </w:t>
      </w:r>
      <w:r w:rsidR="002421FA" w:rsidRPr="7D7CC3CE">
        <w:rPr>
          <w:rFonts w:ascii="Times New Roman" w:hAnsi="Times New Roman" w:cs="Times New Roman"/>
          <w:sz w:val="24"/>
          <w:szCs w:val="24"/>
        </w:rPr>
        <w:t>intergroup climate</w:t>
      </w:r>
      <w:r w:rsidR="0091016D" w:rsidRPr="00870B3D">
        <w:rPr>
          <w:rFonts w:ascii="Times New Roman" w:hAnsi="Times New Roman" w:cs="Times New Roman"/>
          <w:sz w:val="24"/>
          <w:szCs w:val="24"/>
        </w:rPr>
        <w:t xml:space="preserve">, including police-recorded </w:t>
      </w:r>
      <w:r w:rsidR="00483F43" w:rsidRPr="7D7CC3CE">
        <w:rPr>
          <w:rFonts w:ascii="Times New Roman" w:hAnsi="Times New Roman" w:cs="Times New Roman"/>
          <w:sz w:val="24"/>
          <w:szCs w:val="24"/>
        </w:rPr>
        <w:t xml:space="preserve">data on the actual </w:t>
      </w:r>
      <w:r w:rsidR="0091016D" w:rsidRPr="00870B3D">
        <w:rPr>
          <w:rFonts w:ascii="Times New Roman" w:hAnsi="Times New Roman" w:cs="Times New Roman"/>
          <w:sz w:val="24"/>
          <w:szCs w:val="24"/>
        </w:rPr>
        <w:t xml:space="preserve">racial hate crime prevalence and local anti-immigration </w:t>
      </w:r>
      <w:r w:rsidR="00483F43" w:rsidRPr="00870B3D">
        <w:rPr>
          <w:rFonts w:ascii="Times New Roman" w:hAnsi="Times New Roman" w:cs="Times New Roman"/>
          <w:sz w:val="24"/>
          <w:szCs w:val="24"/>
        </w:rPr>
        <w:t>norm</w:t>
      </w:r>
      <w:r w:rsidR="00483F43" w:rsidRPr="7D7CC3CE">
        <w:rPr>
          <w:rFonts w:ascii="Times New Roman" w:hAnsi="Times New Roman" w:cs="Times New Roman"/>
          <w:sz w:val="24"/>
          <w:szCs w:val="24"/>
        </w:rPr>
        <w:t>s</w:t>
      </w:r>
      <w:r w:rsidR="0091016D" w:rsidRPr="00870B3D">
        <w:rPr>
          <w:rFonts w:ascii="Times New Roman" w:hAnsi="Times New Roman" w:cs="Times New Roman"/>
          <w:sz w:val="24"/>
          <w:szCs w:val="24"/>
        </w:rPr>
        <w:t xml:space="preserve"> (indexed by right-wing party vote shares in general elections and the Brexit referendum Leave vote share).</w:t>
      </w:r>
      <w:r w:rsidR="004527E0" w:rsidRPr="7D7CC3CE">
        <w:rPr>
          <w:rFonts w:ascii="Times New Roman" w:hAnsi="Times New Roman" w:cs="Times New Roman"/>
          <w:sz w:val="24"/>
          <w:szCs w:val="24"/>
        </w:rPr>
        <w:t xml:space="preserve"> </w:t>
      </w:r>
      <w:r w:rsidR="00084B14" w:rsidRPr="7D7CC3CE">
        <w:rPr>
          <w:rFonts w:ascii="Times New Roman" w:hAnsi="Times New Roman" w:cs="Times New Roman"/>
          <w:sz w:val="24"/>
          <w:szCs w:val="24"/>
        </w:rPr>
        <w:t>I</w:t>
      </w:r>
      <w:r w:rsidR="009B70B1" w:rsidRPr="00870B3D">
        <w:rPr>
          <w:rFonts w:ascii="Times New Roman" w:hAnsi="Times New Roman" w:cs="Times New Roman"/>
          <w:sz w:val="24"/>
          <w:szCs w:val="24"/>
        </w:rPr>
        <w:t>n addition to testing main effects</w:t>
      </w:r>
      <w:r w:rsidR="00084B14" w:rsidRPr="7D7CC3CE">
        <w:rPr>
          <w:rFonts w:ascii="Times New Roman" w:hAnsi="Times New Roman" w:cs="Times New Roman"/>
          <w:sz w:val="24"/>
          <w:szCs w:val="24"/>
        </w:rPr>
        <w:t xml:space="preserve"> of our predictor variables</w:t>
      </w:r>
      <w:r w:rsidR="009B70B1" w:rsidRPr="00870B3D">
        <w:rPr>
          <w:rFonts w:ascii="Times New Roman" w:hAnsi="Times New Roman" w:cs="Times New Roman"/>
          <w:sz w:val="24"/>
          <w:szCs w:val="24"/>
        </w:rPr>
        <w:t xml:space="preserve">, we examined cross-level interactions to assess whether individual </w:t>
      </w:r>
      <w:r w:rsidR="000756C9" w:rsidRPr="7D7CC3CE">
        <w:rPr>
          <w:rFonts w:ascii="Times New Roman" w:hAnsi="Times New Roman" w:cs="Times New Roman"/>
          <w:sz w:val="24"/>
          <w:szCs w:val="24"/>
        </w:rPr>
        <w:t xml:space="preserve">psychological </w:t>
      </w:r>
      <w:r w:rsidR="009B70B1" w:rsidRPr="00870B3D">
        <w:rPr>
          <w:rFonts w:ascii="Times New Roman" w:hAnsi="Times New Roman" w:cs="Times New Roman"/>
          <w:sz w:val="24"/>
          <w:szCs w:val="24"/>
        </w:rPr>
        <w:t xml:space="preserve">characteristics moderate the influence of structural opportunities and normative climates on intergroup friendships, as well as group-level interactions to determine whether predictors operate differently for ethnic majority and minority </w:t>
      </w:r>
      <w:r w:rsidR="00BF7E2E" w:rsidRPr="7D7CC3CE">
        <w:rPr>
          <w:rFonts w:ascii="Times New Roman" w:hAnsi="Times New Roman" w:cs="Times New Roman"/>
          <w:sz w:val="24"/>
          <w:szCs w:val="24"/>
        </w:rPr>
        <w:t>group members</w:t>
      </w:r>
      <w:r w:rsidR="009B70B1" w:rsidRPr="00870B3D">
        <w:rPr>
          <w:rFonts w:ascii="Times New Roman" w:hAnsi="Times New Roman" w:cs="Times New Roman"/>
          <w:sz w:val="24"/>
          <w:szCs w:val="24"/>
        </w:rPr>
        <w:t>. A conceptual overview of the modelling framework is provided in Figure 1.</w:t>
      </w:r>
    </w:p>
    <w:p w14:paraId="2551E8C9" w14:textId="77777777" w:rsidR="00DC42DF" w:rsidRDefault="00DC42DF" w:rsidP="008A6520">
      <w:pPr>
        <w:pStyle w:val="NoSpacing"/>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Methods</w:t>
      </w:r>
    </w:p>
    <w:p w14:paraId="525C3FCF" w14:textId="77777777" w:rsidR="00DC42DF" w:rsidRDefault="00DC42DF" w:rsidP="00DC42DF">
      <w:pPr>
        <w:pStyle w:val="NoSpacing"/>
        <w:spacing w:line="480" w:lineRule="auto"/>
        <w:rPr>
          <w:rFonts w:ascii="Times New Roman" w:hAnsi="Times New Roman" w:cs="Times New Roman"/>
          <w:b/>
          <w:bCs/>
          <w:sz w:val="24"/>
          <w:szCs w:val="24"/>
        </w:rPr>
      </w:pPr>
      <w:r>
        <w:rPr>
          <w:rFonts w:ascii="Times New Roman" w:hAnsi="Times New Roman" w:cs="Times New Roman"/>
          <w:b/>
          <w:bCs/>
          <w:sz w:val="24"/>
          <w:szCs w:val="24"/>
        </w:rPr>
        <w:t>Participants</w:t>
      </w:r>
    </w:p>
    <w:p w14:paraId="3808CB68" w14:textId="77777777" w:rsidR="00956BE5" w:rsidRPr="00CD6157" w:rsidRDefault="00DC42DF" w:rsidP="4CBFBA84">
      <w:pPr>
        <w:spacing w:after="0" w:line="480" w:lineRule="auto"/>
        <w:rPr>
          <w:rFonts w:asciiTheme="majorBidi" w:hAnsiTheme="majorBidi" w:cstheme="majorBidi"/>
          <w:kern w:val="0"/>
          <w:sz w:val="24"/>
          <w:szCs w:val="24"/>
          <w:lang w:bidi="he-IL"/>
        </w:rPr>
      </w:pPr>
      <w:r>
        <w:rPr>
          <w:rFonts w:ascii="Times New Roman" w:hAnsi="Times New Roman" w:cs="Times New Roman"/>
          <w:sz w:val="24"/>
          <w:szCs w:val="24"/>
        </w:rPr>
        <w:tab/>
      </w:r>
      <w:r w:rsidR="00CD6157" w:rsidRPr="4CBFBA84">
        <w:rPr>
          <w:rFonts w:asciiTheme="majorBidi" w:hAnsiTheme="majorBidi" w:cstheme="majorBidi"/>
          <w:kern w:val="0"/>
          <w:sz w:val="24"/>
          <w:szCs w:val="24"/>
          <w:lang w:bidi="he-IL"/>
        </w:rPr>
        <w:t xml:space="preserve">Understanding Society uses a clustered and stratified, probability sample (i.e., random selection of households in pre-defined areas), as well as an ethnic minority boost sample of households from areas of high ethnic minority concentration (see Lynn, 2009 for more information on the sampling procedures of Understanding Society). </w:t>
      </w:r>
      <w:r w:rsidR="00CD6157" w:rsidRPr="00D26311">
        <w:rPr>
          <w:rFonts w:ascii="Times New Roman" w:hAnsi="Times New Roman" w:cs="Times New Roman"/>
          <w:kern w:val="0"/>
          <w:sz w:val="24"/>
          <w:szCs w:val="24"/>
          <w:lang w:bidi="he-IL"/>
        </w:rPr>
        <w:t xml:space="preserve">Households are visited yearly for an in-person interview. </w:t>
      </w:r>
      <w:r w:rsidR="00CD6157" w:rsidRPr="4CBFBA84">
        <w:rPr>
          <w:rFonts w:asciiTheme="majorBidi" w:hAnsiTheme="majorBidi" w:cstheme="majorBidi"/>
          <w:kern w:val="0"/>
          <w:sz w:val="24"/>
          <w:szCs w:val="24"/>
          <w:lang w:bidi="he-IL"/>
        </w:rPr>
        <w:t xml:space="preserve">For the current project, we </w:t>
      </w:r>
      <w:r w:rsidR="00772A57">
        <w:rPr>
          <w:rFonts w:asciiTheme="majorBidi" w:hAnsiTheme="majorBidi" w:cstheme="majorBidi"/>
          <w:kern w:val="0"/>
          <w:sz w:val="24"/>
          <w:szCs w:val="24"/>
          <w:lang w:bidi="he-IL"/>
        </w:rPr>
        <w:t xml:space="preserve">analysed </w:t>
      </w:r>
      <w:r w:rsidR="00CD6157" w:rsidRPr="4CBFBA84">
        <w:rPr>
          <w:rFonts w:asciiTheme="majorBidi" w:hAnsiTheme="majorBidi" w:cstheme="majorBidi"/>
          <w:kern w:val="0"/>
          <w:sz w:val="24"/>
          <w:szCs w:val="24"/>
          <w:lang w:bidi="he-IL"/>
        </w:rPr>
        <w:t>at three waves of data (T1: wave 3; T2: wave 6; T3: wave 9</w:t>
      </w:r>
      <w:r w:rsidR="00CD6157" w:rsidRPr="4CBFBA84">
        <w:rPr>
          <w:rFonts w:asciiTheme="majorBidi" w:hAnsiTheme="majorBidi" w:cstheme="majorBidi"/>
          <w:kern w:val="0"/>
          <w:sz w:val="24"/>
          <w:szCs w:val="24"/>
          <w:vertAlign w:val="superscript"/>
          <w:lang w:bidi="he-IL"/>
        </w:rPr>
        <w:footnoteReference w:id="2"/>
      </w:r>
      <w:r w:rsidR="00CD6157" w:rsidRPr="4CBFBA84">
        <w:rPr>
          <w:rFonts w:asciiTheme="majorBidi" w:hAnsiTheme="majorBidi" w:cstheme="majorBidi"/>
          <w:kern w:val="0"/>
          <w:sz w:val="24"/>
          <w:szCs w:val="24"/>
          <w:lang w:bidi="he-IL"/>
        </w:rPr>
        <w:t>) which each included the measure of our dependent variable, cross-group friendships. We excluded participants who did not have data on our dependent variable on any of the three waves. This left us with a maximum possible sample of 54,626 participants</w:t>
      </w:r>
      <w:r w:rsidR="00CD6157" w:rsidRPr="4CBFBA84">
        <w:rPr>
          <w:rFonts w:asciiTheme="majorBidi" w:hAnsiTheme="majorBidi" w:cstheme="majorBidi"/>
          <w:kern w:val="0"/>
          <w:sz w:val="24"/>
          <w:szCs w:val="24"/>
          <w:vertAlign w:val="superscript"/>
          <w:lang w:bidi="he-IL"/>
        </w:rPr>
        <w:footnoteReference w:id="3"/>
      </w:r>
      <w:r w:rsidR="00CD6157" w:rsidRPr="4CBFBA84">
        <w:rPr>
          <w:rFonts w:asciiTheme="majorBidi" w:hAnsiTheme="majorBidi" w:cstheme="majorBidi"/>
          <w:kern w:val="0"/>
          <w:sz w:val="24"/>
          <w:szCs w:val="24"/>
          <w:lang w:bidi="he-IL"/>
        </w:rPr>
        <w:t xml:space="preserve"> between</w:t>
      </w:r>
      <w:r w:rsidR="00141BBF">
        <w:rPr>
          <w:rFonts w:asciiTheme="majorBidi" w:hAnsiTheme="majorBidi" w:cstheme="majorBidi"/>
          <w:kern w:val="0"/>
          <w:sz w:val="24"/>
          <w:szCs w:val="24"/>
          <w:lang w:bidi="he-IL"/>
        </w:rPr>
        <w:t xml:space="preserve"> </w:t>
      </w:r>
      <w:r w:rsidR="00CD6157" w:rsidRPr="4CBFBA84">
        <w:rPr>
          <w:rFonts w:asciiTheme="majorBidi" w:hAnsiTheme="majorBidi" w:cstheme="majorBidi"/>
          <w:kern w:val="0"/>
          <w:sz w:val="24"/>
          <w:szCs w:val="24"/>
          <w:lang w:bidi="he-IL"/>
        </w:rPr>
        <w:t>16 and</w:t>
      </w:r>
      <w:r w:rsidR="00141BBF">
        <w:rPr>
          <w:rFonts w:asciiTheme="majorBidi" w:hAnsiTheme="majorBidi" w:cstheme="majorBidi"/>
          <w:kern w:val="0"/>
          <w:sz w:val="24"/>
          <w:szCs w:val="24"/>
          <w:lang w:bidi="he-IL"/>
        </w:rPr>
        <w:t xml:space="preserve"> </w:t>
      </w:r>
      <w:r w:rsidR="00CD6157" w:rsidRPr="4CBFBA84">
        <w:rPr>
          <w:rFonts w:asciiTheme="majorBidi" w:hAnsiTheme="majorBidi" w:cstheme="majorBidi"/>
          <w:kern w:val="0"/>
          <w:sz w:val="24"/>
          <w:szCs w:val="24"/>
          <w:lang w:bidi="he-IL"/>
        </w:rPr>
        <w:t>103 years of age at T1 (</w:t>
      </w:r>
      <w:r w:rsidR="00CD6157" w:rsidRPr="4CBFBA84">
        <w:rPr>
          <w:rFonts w:asciiTheme="majorBidi" w:hAnsiTheme="majorBidi" w:cstheme="majorBidi"/>
          <w:i/>
          <w:iCs/>
          <w:kern w:val="0"/>
          <w:sz w:val="24"/>
          <w:szCs w:val="24"/>
          <w:lang w:bidi="he-IL"/>
        </w:rPr>
        <w:t>M</w:t>
      </w:r>
      <w:r w:rsidR="00CD6157" w:rsidRPr="4CBFBA84">
        <w:rPr>
          <w:rFonts w:asciiTheme="majorBidi" w:hAnsiTheme="majorBidi" w:cstheme="majorBidi"/>
          <w:kern w:val="0"/>
          <w:sz w:val="24"/>
          <w:szCs w:val="24"/>
          <w:vertAlign w:val="subscript"/>
          <w:lang w:bidi="he-IL"/>
        </w:rPr>
        <w:t>age</w:t>
      </w:r>
      <w:r w:rsidR="00CD6157" w:rsidRPr="4CBFBA84">
        <w:rPr>
          <w:rFonts w:asciiTheme="majorBidi" w:hAnsiTheme="majorBidi" w:cstheme="majorBidi"/>
          <w:kern w:val="0"/>
          <w:sz w:val="24"/>
          <w:szCs w:val="24"/>
          <w:lang w:bidi="he-IL"/>
        </w:rPr>
        <w:t xml:space="preserve"> = 47.66, </w:t>
      </w:r>
      <w:r w:rsidR="00CD6157" w:rsidRPr="4CBFBA84">
        <w:rPr>
          <w:rFonts w:asciiTheme="majorBidi" w:hAnsiTheme="majorBidi" w:cstheme="majorBidi"/>
          <w:i/>
          <w:iCs/>
          <w:kern w:val="0"/>
          <w:sz w:val="24"/>
          <w:szCs w:val="24"/>
          <w:lang w:bidi="he-IL"/>
        </w:rPr>
        <w:t>SD</w:t>
      </w:r>
      <w:r w:rsidR="00CD6157" w:rsidRPr="4CBFBA84">
        <w:rPr>
          <w:rFonts w:asciiTheme="majorBidi" w:hAnsiTheme="majorBidi" w:cstheme="majorBidi"/>
          <w:kern w:val="0"/>
          <w:sz w:val="24"/>
          <w:szCs w:val="24"/>
          <w:lang w:bidi="he-IL"/>
        </w:rPr>
        <w:t xml:space="preserve"> = 18.23). 54.99% of the sample was female and the majority of participants (84.58%) identified as White (at T1). </w:t>
      </w:r>
    </w:p>
    <w:p w14:paraId="44701B24" w14:textId="2C0A70A6" w:rsidR="00FF5838" w:rsidRDefault="00B85E0D" w:rsidP="00956BE5">
      <w:pPr>
        <w:pStyle w:val="NoSpacing"/>
        <w:spacing w:line="480" w:lineRule="auto"/>
        <w:ind w:firstLine="720"/>
        <w:rPr>
          <w:rFonts w:ascii="Times New Roman" w:hAnsi="Times New Roman" w:cs="Times New Roman"/>
          <w:sz w:val="24"/>
          <w:szCs w:val="24"/>
        </w:rPr>
      </w:pPr>
      <w:r w:rsidRPr="7D7CC3CE">
        <w:rPr>
          <w:rFonts w:ascii="Times New Roman" w:hAnsi="Times New Roman" w:cs="Times New Roman"/>
          <w:sz w:val="24"/>
          <w:szCs w:val="24"/>
        </w:rPr>
        <w:lastRenderedPageBreak/>
        <w:t>W</w:t>
      </w:r>
      <w:r w:rsidR="00DC42DF" w:rsidRPr="7D7CC3CE">
        <w:rPr>
          <w:rFonts w:ascii="Times New Roman" w:hAnsi="Times New Roman" w:cs="Times New Roman"/>
          <w:sz w:val="24"/>
          <w:szCs w:val="24"/>
        </w:rPr>
        <w:t xml:space="preserve">e selected participants </w:t>
      </w:r>
      <w:r w:rsidR="000A3F1F" w:rsidRPr="7D7CC3CE">
        <w:rPr>
          <w:rFonts w:ascii="Times New Roman" w:hAnsi="Times New Roman" w:cs="Times New Roman"/>
          <w:sz w:val="24"/>
          <w:szCs w:val="24"/>
        </w:rPr>
        <w:t>who</w:t>
      </w:r>
      <w:r w:rsidR="00DC42DF" w:rsidRPr="7D7CC3CE">
        <w:rPr>
          <w:rFonts w:ascii="Times New Roman" w:hAnsi="Times New Roman" w:cs="Times New Roman"/>
          <w:sz w:val="24"/>
          <w:szCs w:val="24"/>
        </w:rPr>
        <w:t xml:space="preserve"> identified with the </w:t>
      </w:r>
      <w:r w:rsidR="00EC46D5" w:rsidRPr="7D7CC3CE">
        <w:rPr>
          <w:rFonts w:ascii="Times New Roman" w:hAnsi="Times New Roman" w:cs="Times New Roman"/>
          <w:sz w:val="24"/>
          <w:szCs w:val="24"/>
        </w:rPr>
        <w:t xml:space="preserve">ethnic </w:t>
      </w:r>
      <w:r w:rsidR="00DC42DF" w:rsidRPr="7D7CC3CE">
        <w:rPr>
          <w:rFonts w:ascii="Times New Roman" w:hAnsi="Times New Roman" w:cs="Times New Roman"/>
          <w:sz w:val="24"/>
          <w:szCs w:val="24"/>
        </w:rPr>
        <w:t xml:space="preserve">majority group (White) or </w:t>
      </w:r>
      <w:r w:rsidR="106E3794" w:rsidRPr="7D7CC3CE">
        <w:rPr>
          <w:rFonts w:ascii="Times New Roman" w:hAnsi="Times New Roman" w:cs="Times New Roman"/>
          <w:sz w:val="24"/>
          <w:szCs w:val="24"/>
        </w:rPr>
        <w:t xml:space="preserve">who </w:t>
      </w:r>
      <w:r w:rsidR="00DC42DF" w:rsidRPr="7D7CC3CE">
        <w:rPr>
          <w:rFonts w:ascii="Times New Roman" w:hAnsi="Times New Roman" w:cs="Times New Roman"/>
          <w:sz w:val="24"/>
          <w:szCs w:val="24"/>
        </w:rPr>
        <w:t xml:space="preserve">identified with one of </w:t>
      </w:r>
      <w:r w:rsidR="764376B2" w:rsidRPr="7D7CC3CE">
        <w:rPr>
          <w:rFonts w:ascii="Times New Roman" w:hAnsi="Times New Roman" w:cs="Times New Roman"/>
          <w:sz w:val="24"/>
          <w:szCs w:val="24"/>
        </w:rPr>
        <w:t xml:space="preserve">the </w:t>
      </w:r>
      <w:r w:rsidR="00DC42DF" w:rsidRPr="7D7CC3CE">
        <w:rPr>
          <w:rFonts w:ascii="Times New Roman" w:hAnsi="Times New Roman" w:cs="Times New Roman"/>
          <w:sz w:val="24"/>
          <w:szCs w:val="24"/>
        </w:rPr>
        <w:t>two</w:t>
      </w:r>
      <w:r w:rsidR="00A520CF" w:rsidRPr="7D7CC3CE">
        <w:rPr>
          <w:rFonts w:ascii="Times New Roman" w:hAnsi="Times New Roman" w:cs="Times New Roman"/>
          <w:sz w:val="24"/>
          <w:szCs w:val="24"/>
        </w:rPr>
        <w:t xml:space="preserve"> largest</w:t>
      </w:r>
      <w:r w:rsidR="00DC42DF" w:rsidRPr="7D7CC3CE">
        <w:rPr>
          <w:rFonts w:ascii="Times New Roman" w:hAnsi="Times New Roman" w:cs="Times New Roman"/>
          <w:sz w:val="24"/>
          <w:szCs w:val="24"/>
        </w:rPr>
        <w:t xml:space="preserve"> </w:t>
      </w:r>
      <w:r w:rsidR="00EC46D5" w:rsidRPr="7D7CC3CE">
        <w:rPr>
          <w:rFonts w:ascii="Times New Roman" w:hAnsi="Times New Roman" w:cs="Times New Roman"/>
          <w:sz w:val="24"/>
          <w:szCs w:val="24"/>
        </w:rPr>
        <w:t xml:space="preserve">ethnic </w:t>
      </w:r>
      <w:r w:rsidR="00DC42DF" w:rsidRPr="7D7CC3CE">
        <w:rPr>
          <w:rFonts w:ascii="Times New Roman" w:hAnsi="Times New Roman" w:cs="Times New Roman"/>
          <w:sz w:val="24"/>
          <w:szCs w:val="24"/>
        </w:rPr>
        <w:t>minority groups (Asian 10.</w:t>
      </w:r>
      <w:r w:rsidR="00000ABA" w:rsidRPr="7D7CC3CE">
        <w:rPr>
          <w:rFonts w:ascii="Times New Roman" w:hAnsi="Times New Roman" w:cs="Times New Roman"/>
          <w:sz w:val="24"/>
          <w:szCs w:val="24"/>
        </w:rPr>
        <w:t>96</w:t>
      </w:r>
      <w:r w:rsidR="00DC42DF" w:rsidRPr="7D7CC3CE">
        <w:rPr>
          <w:rFonts w:ascii="Times New Roman" w:hAnsi="Times New Roman" w:cs="Times New Roman"/>
          <w:sz w:val="24"/>
          <w:szCs w:val="24"/>
        </w:rPr>
        <w:t>% or Black 4.</w:t>
      </w:r>
      <w:r w:rsidR="00000ABA" w:rsidRPr="7D7CC3CE">
        <w:rPr>
          <w:rFonts w:ascii="Times New Roman" w:hAnsi="Times New Roman" w:cs="Times New Roman"/>
          <w:sz w:val="24"/>
          <w:szCs w:val="24"/>
        </w:rPr>
        <w:t>55</w:t>
      </w:r>
      <w:r w:rsidR="00DC42DF" w:rsidRPr="7D7CC3CE">
        <w:rPr>
          <w:rFonts w:ascii="Times New Roman" w:hAnsi="Times New Roman" w:cs="Times New Roman"/>
          <w:sz w:val="24"/>
          <w:szCs w:val="24"/>
        </w:rPr>
        <w:t xml:space="preserve">%). </w:t>
      </w:r>
      <w:r w:rsidR="00BA776A" w:rsidRPr="7D7CC3CE">
        <w:rPr>
          <w:rFonts w:ascii="Times New Roman" w:hAnsi="Times New Roman" w:cs="Times New Roman"/>
          <w:sz w:val="24"/>
          <w:szCs w:val="24"/>
        </w:rPr>
        <w:t xml:space="preserve">Participants identifying with other </w:t>
      </w:r>
      <w:r w:rsidR="009A5BA7" w:rsidRPr="7D7CC3CE">
        <w:rPr>
          <w:rFonts w:ascii="Times New Roman" w:hAnsi="Times New Roman" w:cs="Times New Roman"/>
          <w:sz w:val="24"/>
          <w:szCs w:val="24"/>
        </w:rPr>
        <w:t xml:space="preserve">ethnic </w:t>
      </w:r>
      <w:r w:rsidR="00BA776A" w:rsidRPr="7D7CC3CE">
        <w:rPr>
          <w:rFonts w:ascii="Times New Roman" w:hAnsi="Times New Roman" w:cs="Times New Roman"/>
          <w:sz w:val="24"/>
          <w:szCs w:val="24"/>
        </w:rPr>
        <w:t xml:space="preserve">groups were excluded from the main analyses due to very small sample sizes - only 1.81% identified as ‘Mixed’ and 0.80% as ‘Other’ making reliable statistical comparisons impractical. </w:t>
      </w:r>
      <w:r w:rsidR="0081070D" w:rsidRPr="7D7CC3CE">
        <w:rPr>
          <w:rFonts w:ascii="Times New Roman" w:hAnsi="Times New Roman" w:cs="Times New Roman"/>
          <w:sz w:val="24"/>
          <w:szCs w:val="24"/>
        </w:rPr>
        <w:t>For the</w:t>
      </w:r>
      <w:r w:rsidR="00BA776A" w:rsidRPr="7D7CC3CE">
        <w:rPr>
          <w:rFonts w:ascii="Times New Roman" w:hAnsi="Times New Roman" w:cs="Times New Roman"/>
          <w:sz w:val="24"/>
          <w:szCs w:val="24"/>
        </w:rPr>
        <w:t xml:space="preserve"> main</w:t>
      </w:r>
      <w:r w:rsidR="0081070D" w:rsidRPr="7D7CC3CE">
        <w:rPr>
          <w:rFonts w:ascii="Times New Roman" w:hAnsi="Times New Roman" w:cs="Times New Roman"/>
          <w:sz w:val="24"/>
          <w:szCs w:val="24"/>
        </w:rPr>
        <w:t xml:space="preserve"> analyses, we pooled participants into two categories; ethnic majority (White), and minority (all ethnic minority participants combined</w:t>
      </w:r>
      <w:r w:rsidR="00A757F3" w:rsidRPr="7D7CC3CE">
        <w:rPr>
          <w:rFonts w:ascii="Times New Roman" w:hAnsi="Times New Roman" w:cs="Times New Roman"/>
          <w:sz w:val="24"/>
          <w:szCs w:val="24"/>
        </w:rPr>
        <w:t xml:space="preserve">). </w:t>
      </w:r>
      <w:r w:rsidR="0081070D" w:rsidRPr="7D7CC3CE">
        <w:rPr>
          <w:rFonts w:ascii="Times New Roman" w:hAnsi="Times New Roman" w:cs="Times New Roman"/>
          <w:sz w:val="24"/>
          <w:szCs w:val="24"/>
        </w:rPr>
        <w:t>T</w:t>
      </w:r>
      <w:r w:rsidR="00F96087" w:rsidRPr="7D7CC3CE">
        <w:rPr>
          <w:rFonts w:ascii="Times New Roman" w:hAnsi="Times New Roman" w:cs="Times New Roman"/>
          <w:sz w:val="24"/>
          <w:szCs w:val="24"/>
        </w:rPr>
        <w:t xml:space="preserve">his </w:t>
      </w:r>
      <w:r w:rsidR="0071727C" w:rsidRPr="7D7CC3CE">
        <w:rPr>
          <w:rFonts w:ascii="Times New Roman" w:hAnsi="Times New Roman" w:cs="Times New Roman"/>
          <w:sz w:val="24"/>
          <w:szCs w:val="24"/>
        </w:rPr>
        <w:t xml:space="preserve">approach </w:t>
      </w:r>
      <w:r w:rsidR="00F96087" w:rsidRPr="7D7CC3CE">
        <w:rPr>
          <w:rFonts w:ascii="Times New Roman" w:hAnsi="Times New Roman" w:cs="Times New Roman"/>
          <w:sz w:val="24"/>
          <w:szCs w:val="24"/>
        </w:rPr>
        <w:t>facilitates clear comparisons between majority and minority group experiences, simplifies interpretation, and aligns with common practices in the field when examining broad majority-minority dynamics (</w:t>
      </w:r>
      <w:r w:rsidR="000C4175" w:rsidRPr="7D7CC3CE">
        <w:rPr>
          <w:rFonts w:ascii="Times New Roman" w:hAnsi="Times New Roman" w:cs="Times New Roman"/>
          <w:sz w:val="24"/>
          <w:szCs w:val="24"/>
        </w:rPr>
        <w:t xml:space="preserve">see Tropp &amp; Pettigrew, 2005). </w:t>
      </w:r>
      <w:r w:rsidR="00956BE5" w:rsidRPr="7D7CC3CE">
        <w:rPr>
          <w:rFonts w:ascii="Times New Roman" w:hAnsi="Times New Roman" w:cs="Times New Roman"/>
          <w:sz w:val="24"/>
          <w:szCs w:val="24"/>
        </w:rPr>
        <w:t xml:space="preserve">A more detailed three-group model (White, Black, and Asian) is presented in the supplementary materials for the interested reader. </w:t>
      </w:r>
    </w:p>
    <w:p w14:paraId="1BCDFD10" w14:textId="77777777" w:rsidR="00F135C7" w:rsidRPr="00956BE5" w:rsidRDefault="0054722C" w:rsidP="00956BE5">
      <w:pPr>
        <w:pStyle w:val="NoSpacing"/>
        <w:spacing w:line="480" w:lineRule="auto"/>
        <w:ind w:firstLine="720"/>
        <w:rPr>
          <w:rFonts w:asciiTheme="majorBidi" w:hAnsiTheme="majorBidi" w:cstheme="majorBidi"/>
          <w:sz w:val="24"/>
          <w:szCs w:val="24"/>
        </w:rPr>
      </w:pPr>
      <w:r w:rsidRPr="00956BE5">
        <w:rPr>
          <w:rFonts w:ascii="Times New Roman" w:hAnsi="Times New Roman" w:cs="Times New Roman"/>
          <w:sz w:val="24"/>
          <w:szCs w:val="24"/>
        </w:rPr>
        <w:t>Participants</w:t>
      </w:r>
      <w:r w:rsidRPr="005F0EEC">
        <w:rPr>
          <w:rFonts w:asciiTheme="majorBidi" w:hAnsiTheme="majorBidi" w:cstheme="majorBidi"/>
          <w:sz w:val="24"/>
          <w:szCs w:val="24"/>
        </w:rPr>
        <w:t xml:space="preserve"> were nested with</w:t>
      </w:r>
      <w:r>
        <w:rPr>
          <w:rFonts w:asciiTheme="majorBidi" w:hAnsiTheme="majorBidi" w:cstheme="majorBidi"/>
          <w:sz w:val="24"/>
          <w:szCs w:val="24"/>
        </w:rPr>
        <w:t>in</w:t>
      </w:r>
      <w:r w:rsidRPr="005F0EEC">
        <w:rPr>
          <w:rFonts w:asciiTheme="majorBidi" w:hAnsiTheme="majorBidi" w:cstheme="majorBidi"/>
          <w:sz w:val="24"/>
          <w:szCs w:val="24"/>
        </w:rPr>
        <w:t xml:space="preserve"> Lower Super Output Areas (LSOAs)</w:t>
      </w:r>
      <w:r>
        <w:rPr>
          <w:rFonts w:asciiTheme="majorBidi" w:hAnsiTheme="majorBidi" w:cstheme="majorBidi"/>
          <w:sz w:val="24"/>
          <w:szCs w:val="24"/>
        </w:rPr>
        <w:t>, which are nested within Local Authority Districts (LADs)</w:t>
      </w:r>
      <w:r w:rsidRPr="005F0EEC">
        <w:rPr>
          <w:rFonts w:asciiTheme="majorBidi" w:hAnsiTheme="majorBidi" w:cstheme="majorBidi"/>
          <w:sz w:val="24"/>
          <w:szCs w:val="24"/>
        </w:rPr>
        <w:t xml:space="preserve">. </w:t>
      </w:r>
      <w:r>
        <w:rPr>
          <w:rFonts w:asciiTheme="majorBidi" w:hAnsiTheme="majorBidi" w:cstheme="majorBidi"/>
          <w:sz w:val="24"/>
          <w:szCs w:val="24"/>
        </w:rPr>
        <w:t>LSOAs are standardised geographical regions comprising 400-1200 households. LADs are a higher order division which also include governmental and administrative functions</w:t>
      </w:r>
      <w:r w:rsidR="00A97C9A">
        <w:rPr>
          <w:rFonts w:asciiTheme="majorBidi" w:hAnsiTheme="majorBidi" w:cstheme="majorBidi"/>
          <w:sz w:val="24"/>
          <w:szCs w:val="24"/>
        </w:rPr>
        <w:t xml:space="preserve"> </w:t>
      </w:r>
      <w:r w:rsidR="003D24C1">
        <w:rPr>
          <w:rFonts w:asciiTheme="majorBidi" w:hAnsiTheme="majorBidi" w:cstheme="majorBidi"/>
          <w:sz w:val="24"/>
          <w:szCs w:val="24"/>
        </w:rPr>
        <w:t>(ranging</w:t>
      </w:r>
      <w:r w:rsidR="00984AF2">
        <w:rPr>
          <w:rFonts w:asciiTheme="majorBidi" w:hAnsiTheme="majorBidi" w:cstheme="majorBidi"/>
          <w:sz w:val="24"/>
          <w:szCs w:val="24"/>
        </w:rPr>
        <w:t xml:space="preserve"> between </w:t>
      </w:r>
      <w:r w:rsidR="006E560C" w:rsidRPr="006E560C">
        <w:rPr>
          <w:rFonts w:asciiTheme="majorBidi" w:hAnsiTheme="majorBidi" w:cstheme="majorBidi"/>
          <w:sz w:val="24"/>
          <w:szCs w:val="24"/>
        </w:rPr>
        <w:t>small rural districts of roughly 25,000 households to large metropolitan areas exceeding 400,000 households</w:t>
      </w:r>
      <w:r w:rsidR="006E560C">
        <w:rPr>
          <w:rFonts w:asciiTheme="majorBidi" w:hAnsiTheme="majorBidi" w:cstheme="majorBidi"/>
          <w:sz w:val="24"/>
          <w:szCs w:val="24"/>
        </w:rPr>
        <w:t xml:space="preserve">). </w:t>
      </w:r>
    </w:p>
    <w:p w14:paraId="4871FF24" w14:textId="0DD9C7E1" w:rsidR="00A2155F" w:rsidRPr="00A2155F" w:rsidRDefault="11CACD23" w:rsidP="7D7CC3CE">
      <w:pPr>
        <w:pStyle w:val="NoSpacing"/>
        <w:spacing w:line="480" w:lineRule="auto"/>
        <w:rPr>
          <w:rFonts w:asciiTheme="majorBidi" w:hAnsiTheme="majorBidi" w:cstheme="majorBidi"/>
          <w:sz w:val="24"/>
          <w:szCs w:val="24"/>
        </w:rPr>
      </w:pPr>
      <w:r w:rsidRPr="0F397ACB">
        <w:rPr>
          <w:rFonts w:ascii="Times New Roman" w:hAnsi="Times New Roman" w:cs="Times New Roman"/>
          <w:sz w:val="24"/>
          <w:szCs w:val="24"/>
        </w:rPr>
        <w:t>Missing data reduced the size of the final analytic sample. Around 29% of data points were missing, mostly due to non-participation at one or more survey waves (23% of observations).</w:t>
      </w:r>
      <w:r w:rsidR="282B2943" w:rsidRPr="7D7CC3CE">
        <w:rPr>
          <w:rFonts w:ascii="Times New Roman" w:hAnsi="Times New Roman" w:cs="Times New Roman"/>
          <w:sz w:val="24"/>
          <w:szCs w:val="24"/>
        </w:rPr>
        <w:t xml:space="preserve"> All models were fitted with Restricted Maximum Likelihood estimation (REML) </w:t>
      </w:r>
      <w:proofErr w:type="gramStart"/>
      <w:r w:rsidR="282B2943" w:rsidRPr="7D7CC3CE">
        <w:rPr>
          <w:rFonts w:ascii="Times New Roman" w:hAnsi="Times New Roman" w:cs="Times New Roman"/>
          <w:sz w:val="24"/>
          <w:szCs w:val="24"/>
        </w:rPr>
        <w:t xml:space="preserve">using </w:t>
      </w:r>
      <w:r w:rsidR="658B0338" w:rsidRPr="7D7CC3CE">
        <w:rPr>
          <w:rFonts w:ascii="Times New Roman" w:hAnsi="Times New Roman" w:cs="Times New Roman"/>
          <w:sz w:val="24"/>
          <w:szCs w:val="24"/>
        </w:rPr>
        <w:t xml:space="preserve"> lme</w:t>
      </w:r>
      <w:proofErr w:type="gramEnd"/>
      <w:r w:rsidR="658B0338" w:rsidRPr="7D7CC3CE">
        <w:rPr>
          <w:rFonts w:ascii="Times New Roman" w:hAnsi="Times New Roman" w:cs="Times New Roman"/>
          <w:sz w:val="24"/>
          <w:szCs w:val="24"/>
        </w:rPr>
        <w:t>4 (Bates et al., 2015)</w:t>
      </w:r>
      <w:r w:rsidR="031B4170" w:rsidRPr="7D7CC3CE">
        <w:rPr>
          <w:rFonts w:ascii="Times New Roman" w:hAnsi="Times New Roman" w:cs="Times New Roman"/>
          <w:sz w:val="24"/>
          <w:szCs w:val="24"/>
        </w:rPr>
        <w:t xml:space="preserve"> in R</w:t>
      </w:r>
      <w:r w:rsidR="39535265" w:rsidRPr="7D7CC3CE">
        <w:rPr>
          <w:rFonts w:ascii="Times New Roman" w:hAnsi="Times New Roman" w:cs="Times New Roman"/>
          <w:sz w:val="24"/>
          <w:szCs w:val="24"/>
        </w:rPr>
        <w:t xml:space="preserve">. </w:t>
      </w:r>
      <w:r w:rsidR="2E64904A" w:rsidRPr="7D7CC3CE">
        <w:rPr>
          <w:rFonts w:ascii="Times New Roman" w:hAnsi="Times New Roman" w:cs="Times New Roman"/>
          <w:sz w:val="24"/>
          <w:szCs w:val="24"/>
        </w:rPr>
        <w:t xml:space="preserve">The data are structured in long form with one row per observation per individual. </w:t>
      </w:r>
      <w:r w:rsidR="18E32B68" w:rsidRPr="7D7CC3CE">
        <w:rPr>
          <w:rFonts w:ascii="Times New Roman" w:eastAsia="Times New Roman" w:hAnsi="Times New Roman" w:cs="Times New Roman"/>
          <w:sz w:val="24"/>
          <w:szCs w:val="24"/>
        </w:rPr>
        <w:t xml:space="preserve">Thus, where individuals are missing data at one or more waves, they are not listwise deleted from the estimation sample; rather, only those observations with missing values are excluded. </w:t>
      </w:r>
      <w:r w:rsidRPr="0F397ACB" w:rsidDel="00F135C7">
        <w:rPr>
          <w:rFonts w:ascii="Times New Roman" w:hAnsi="Times New Roman" w:cs="Times New Roman"/>
          <w:sz w:val="24"/>
          <w:szCs w:val="24"/>
        </w:rPr>
        <w:t xml:space="preserve">The final analytic sample therefore </w:t>
      </w:r>
      <w:r w:rsidRPr="0F397ACB">
        <w:rPr>
          <w:rFonts w:ascii="Times New Roman" w:hAnsi="Times New Roman" w:cs="Times New Roman"/>
          <w:sz w:val="24"/>
          <w:szCs w:val="24"/>
        </w:rPr>
        <w:t>comprised 18,807 participants contributing 42,431 observations.</w:t>
      </w:r>
      <w:r w:rsidR="0308E9C9" w:rsidRPr="7D7CC3CE">
        <w:rPr>
          <w:rFonts w:ascii="Times New Roman" w:hAnsi="Times New Roman" w:cs="Times New Roman"/>
          <w:sz w:val="24"/>
          <w:szCs w:val="24"/>
        </w:rPr>
        <w:t xml:space="preserve"> </w:t>
      </w:r>
      <w:r w:rsidR="65B97403" w:rsidRPr="7D7CC3CE">
        <w:rPr>
          <w:rFonts w:ascii="Times New Roman" w:hAnsi="Times New Roman" w:cs="Times New Roman"/>
          <w:sz w:val="24"/>
          <w:szCs w:val="24"/>
        </w:rPr>
        <w:t>Gi</w:t>
      </w:r>
      <w:r w:rsidR="0308E9C9" w:rsidRPr="7D7CC3CE">
        <w:rPr>
          <w:rFonts w:ascii="Times New Roman" w:hAnsi="Times New Roman" w:cs="Times New Roman"/>
          <w:sz w:val="24"/>
          <w:szCs w:val="24"/>
        </w:rPr>
        <w:t xml:space="preserve">ven the large sample size even after accounting for </w:t>
      </w:r>
      <w:r w:rsidR="0308E9C9" w:rsidRPr="7D7CC3CE">
        <w:rPr>
          <w:rFonts w:ascii="Times New Roman" w:hAnsi="Times New Roman" w:cs="Times New Roman"/>
          <w:sz w:val="24"/>
          <w:szCs w:val="24"/>
        </w:rPr>
        <w:lastRenderedPageBreak/>
        <w:t xml:space="preserve">missingness, </w:t>
      </w:r>
      <w:r w:rsidR="4AFA9DBB" w:rsidRPr="7D7CC3CE">
        <w:rPr>
          <w:rFonts w:ascii="Times New Roman" w:hAnsi="Times New Roman" w:cs="Times New Roman"/>
          <w:sz w:val="24"/>
          <w:szCs w:val="24"/>
        </w:rPr>
        <w:t>small effects</w:t>
      </w:r>
      <w:r w:rsidR="046D30D8" w:rsidRPr="7D7CC3CE">
        <w:rPr>
          <w:rFonts w:ascii="Times New Roman" w:hAnsi="Times New Roman" w:cs="Times New Roman"/>
          <w:sz w:val="24"/>
          <w:szCs w:val="24"/>
        </w:rPr>
        <w:t xml:space="preserve"> (</w:t>
      </w:r>
      <w:r w:rsidR="046D30D8" w:rsidRPr="00870B3D">
        <w:rPr>
          <w:rFonts w:ascii="Times New Roman" w:hAnsi="Times New Roman" w:cs="Times New Roman"/>
          <w:i/>
          <w:iCs/>
          <w:color w:val="000000" w:themeColor="text1"/>
          <w:sz w:val="24"/>
          <w:szCs w:val="24"/>
        </w:rPr>
        <w:t>β</w:t>
      </w:r>
      <w:r w:rsidR="046D30D8" w:rsidRPr="7D7CC3CE">
        <w:rPr>
          <w:rFonts w:ascii="Times New Roman" w:hAnsi="Times New Roman" w:cs="Times New Roman"/>
          <w:sz w:val="24"/>
          <w:szCs w:val="24"/>
        </w:rPr>
        <w:t xml:space="preserve"> &lt; .20)</w:t>
      </w:r>
      <w:r w:rsidR="4AFA9DBB" w:rsidRPr="7D7CC3CE">
        <w:rPr>
          <w:rFonts w:ascii="Times New Roman" w:hAnsi="Times New Roman" w:cs="Times New Roman"/>
          <w:sz w:val="24"/>
          <w:szCs w:val="24"/>
        </w:rPr>
        <w:t xml:space="preserve"> could still be estimated with 80% power</w:t>
      </w:r>
      <w:r w:rsidRPr="0F397ACB">
        <w:rPr>
          <w:rStyle w:val="FootnoteReference"/>
          <w:rFonts w:ascii="Times New Roman" w:hAnsi="Times New Roman" w:cs="Times New Roman"/>
          <w:sz w:val="24"/>
          <w:szCs w:val="24"/>
        </w:rPr>
        <w:footnoteReference w:id="4"/>
      </w:r>
      <w:r w:rsidR="2C44FA95" w:rsidRPr="0F397ACB">
        <w:rPr>
          <w:rFonts w:ascii="Times New Roman" w:hAnsi="Times New Roman" w:cs="Times New Roman"/>
          <w:sz w:val="24"/>
          <w:szCs w:val="24"/>
        </w:rPr>
        <w:t xml:space="preserve"> </w:t>
      </w:r>
      <w:proofErr w:type="gramStart"/>
      <w:r w:rsidR="2C44FA95" w:rsidRPr="7D7CC3CE">
        <w:rPr>
          <w:rFonts w:asciiTheme="majorBidi" w:hAnsiTheme="majorBidi" w:cstheme="majorBidi"/>
          <w:sz w:val="24"/>
          <w:szCs w:val="24"/>
        </w:rPr>
        <w:t xml:space="preserve">Participants </w:t>
      </w:r>
      <w:r w:rsidR="7927F0F8" w:rsidRPr="7D7CC3CE">
        <w:rPr>
          <w:rFonts w:asciiTheme="majorBidi" w:hAnsiTheme="majorBidi" w:cstheme="majorBidi"/>
          <w:sz w:val="24"/>
          <w:szCs w:val="24"/>
        </w:rPr>
        <w:t xml:space="preserve"> were</w:t>
      </w:r>
      <w:proofErr w:type="gramEnd"/>
      <w:r w:rsidR="7927F0F8" w:rsidRPr="7D7CC3CE">
        <w:rPr>
          <w:rFonts w:asciiTheme="majorBidi" w:hAnsiTheme="majorBidi" w:cstheme="majorBidi"/>
          <w:sz w:val="24"/>
          <w:szCs w:val="24"/>
        </w:rPr>
        <w:t xml:space="preserve"> </w:t>
      </w:r>
      <w:r w:rsidR="0017755D" w:rsidRPr="7D7CC3CE">
        <w:rPr>
          <w:rFonts w:asciiTheme="majorBidi" w:hAnsiTheme="majorBidi" w:cstheme="majorBidi"/>
          <w:sz w:val="24"/>
          <w:szCs w:val="24"/>
        </w:rPr>
        <w:t>distributed across</w:t>
      </w:r>
      <w:r w:rsidR="2C44FA95" w:rsidRPr="7D7CC3CE">
        <w:rPr>
          <w:rFonts w:asciiTheme="majorBidi" w:hAnsiTheme="majorBidi" w:cstheme="majorBidi"/>
          <w:sz w:val="24"/>
          <w:szCs w:val="24"/>
        </w:rPr>
        <w:t xml:space="preserve"> 11</w:t>
      </w:r>
      <w:r w:rsidR="754C2978" w:rsidRPr="7D7CC3CE">
        <w:rPr>
          <w:rFonts w:asciiTheme="majorBidi" w:hAnsiTheme="majorBidi" w:cstheme="majorBidi"/>
          <w:sz w:val="24"/>
          <w:szCs w:val="24"/>
        </w:rPr>
        <w:t>,</w:t>
      </w:r>
      <w:r w:rsidR="2C44FA95" w:rsidRPr="7D7CC3CE">
        <w:rPr>
          <w:rFonts w:asciiTheme="majorBidi" w:hAnsiTheme="majorBidi" w:cstheme="majorBidi"/>
          <w:sz w:val="24"/>
          <w:szCs w:val="24"/>
        </w:rPr>
        <w:t>181 different LSOAs and 320 different LADs</w:t>
      </w:r>
      <w:r w:rsidR="00D76762" w:rsidRPr="7D7CC3CE">
        <w:rPr>
          <w:rFonts w:asciiTheme="majorBidi" w:hAnsiTheme="majorBidi" w:cstheme="majorBidi"/>
          <w:sz w:val="24"/>
          <w:szCs w:val="24"/>
        </w:rPr>
        <w:t xml:space="preserve"> reflecting substantial geographic coverage and variation within the sample</w:t>
      </w:r>
      <w:r w:rsidR="2C44FA95" w:rsidRPr="7D7CC3CE">
        <w:rPr>
          <w:rFonts w:asciiTheme="majorBidi" w:hAnsiTheme="majorBidi" w:cstheme="majorBidi"/>
          <w:sz w:val="24"/>
          <w:szCs w:val="24"/>
        </w:rPr>
        <w:t>.</w:t>
      </w:r>
    </w:p>
    <w:p w14:paraId="5855E7FC" w14:textId="77777777" w:rsidR="00711404" w:rsidRDefault="00711404" w:rsidP="00711404">
      <w:pPr>
        <w:pStyle w:val="NoSpacing"/>
        <w:spacing w:line="480" w:lineRule="auto"/>
        <w:rPr>
          <w:rFonts w:ascii="Times New Roman" w:hAnsi="Times New Roman" w:cs="Times New Roman"/>
          <w:b/>
          <w:bCs/>
          <w:sz w:val="24"/>
          <w:szCs w:val="24"/>
        </w:rPr>
      </w:pPr>
      <w:r>
        <w:rPr>
          <w:rFonts w:ascii="Times New Roman" w:hAnsi="Times New Roman" w:cs="Times New Roman"/>
          <w:b/>
          <w:bCs/>
          <w:sz w:val="24"/>
          <w:szCs w:val="24"/>
        </w:rPr>
        <w:t>Procedure and Measures</w:t>
      </w:r>
    </w:p>
    <w:p w14:paraId="72B19B91" w14:textId="23577828" w:rsidR="00DC42DF" w:rsidRPr="007359D1" w:rsidRDefault="00C26412" w:rsidP="00711404">
      <w:pPr>
        <w:pStyle w:val="NoSpacing"/>
        <w:spacing w:line="480" w:lineRule="auto"/>
        <w:rPr>
          <w:rFonts w:ascii="Times New Roman" w:hAnsi="Times New Roman" w:cs="Times New Roman"/>
          <w:b/>
          <w:bCs/>
          <w:sz w:val="24"/>
          <w:szCs w:val="24"/>
        </w:rPr>
      </w:pPr>
      <w:r>
        <w:rPr>
          <w:rFonts w:ascii="Times New Roman" w:hAnsi="Times New Roman" w:cs="Times New Roman"/>
          <w:b/>
          <w:bCs/>
          <w:i/>
          <w:iCs/>
          <w:sz w:val="24"/>
          <w:szCs w:val="24"/>
        </w:rPr>
        <w:tab/>
      </w:r>
      <w:r>
        <w:rPr>
          <w:rFonts w:ascii="Times New Roman" w:hAnsi="Times New Roman" w:cs="Times New Roman"/>
          <w:sz w:val="24"/>
          <w:szCs w:val="24"/>
        </w:rPr>
        <w:t>Understanding Society is very well documented and more information on the variables and procedures</w:t>
      </w:r>
      <w:r w:rsidR="00C30ECA">
        <w:rPr>
          <w:rFonts w:ascii="Times New Roman" w:hAnsi="Times New Roman" w:cs="Times New Roman"/>
          <w:sz w:val="24"/>
          <w:szCs w:val="24"/>
        </w:rPr>
        <w:t xml:space="preserve">, including obtaining informed consent </w:t>
      </w:r>
      <w:r>
        <w:rPr>
          <w:rFonts w:ascii="Times New Roman" w:hAnsi="Times New Roman" w:cs="Times New Roman"/>
          <w:sz w:val="24"/>
          <w:szCs w:val="24"/>
        </w:rPr>
        <w:t>can be found on their website (</w:t>
      </w:r>
      <w:hyperlink r:id="rId8" w:history="1">
        <w:r w:rsidR="00E71D6C" w:rsidRPr="00A86967">
          <w:rPr>
            <w:rStyle w:val="Hyperlink"/>
            <w:rFonts w:ascii="Times New Roman" w:hAnsi="Times New Roman" w:cs="Times New Roman"/>
            <w:sz w:val="24"/>
            <w:szCs w:val="24"/>
          </w:rPr>
          <w:t>https://www.understandingsociety.ac.uk/</w:t>
        </w:r>
      </w:hyperlink>
      <w:r w:rsidR="00E71D6C">
        <w:rPr>
          <w:rFonts w:ascii="Times New Roman" w:hAnsi="Times New Roman" w:cs="Times New Roman"/>
          <w:sz w:val="24"/>
          <w:szCs w:val="24"/>
        </w:rPr>
        <w:t xml:space="preserve">). </w:t>
      </w:r>
    </w:p>
    <w:p w14:paraId="22A9EE88" w14:textId="77777777" w:rsidR="00317E0D" w:rsidRDefault="00E17928" w:rsidP="00DC42DF">
      <w:pPr>
        <w:pStyle w:val="NoSpacing"/>
        <w:spacing w:line="480" w:lineRule="auto"/>
        <w:rPr>
          <w:rFonts w:ascii="Times New Roman" w:hAnsi="Times New Roman" w:cs="Times New Roman"/>
          <w:b/>
          <w:bCs/>
          <w:i/>
          <w:iCs/>
          <w:sz w:val="24"/>
          <w:szCs w:val="24"/>
        </w:rPr>
      </w:pPr>
      <w:r>
        <w:rPr>
          <w:rFonts w:ascii="Times New Roman" w:hAnsi="Times New Roman" w:cs="Times New Roman"/>
          <w:b/>
          <w:bCs/>
          <w:i/>
          <w:iCs/>
          <w:sz w:val="24"/>
          <w:szCs w:val="24"/>
        </w:rPr>
        <w:t>Dependent variable</w:t>
      </w:r>
    </w:p>
    <w:p w14:paraId="6C309DC3" w14:textId="77777777" w:rsidR="00970EE6" w:rsidRPr="00126578" w:rsidRDefault="005B528A" w:rsidP="00126578">
      <w:pPr>
        <w:pStyle w:val="NoSpacing"/>
        <w:spacing w:line="480" w:lineRule="auto"/>
        <w:ind w:firstLine="720"/>
        <w:rPr>
          <w:rFonts w:ascii="Times New Roman" w:hAnsi="Times New Roman" w:cs="Times New Roman"/>
          <w:sz w:val="24"/>
          <w:szCs w:val="24"/>
        </w:rPr>
      </w:pPr>
      <w:r>
        <w:rPr>
          <w:rFonts w:ascii="Times New Roman" w:hAnsi="Times New Roman" w:cs="Times New Roman"/>
          <w:b/>
          <w:bCs/>
          <w:sz w:val="24"/>
          <w:szCs w:val="24"/>
        </w:rPr>
        <w:t>Intergroup</w:t>
      </w:r>
      <w:r w:rsidR="00D53254">
        <w:rPr>
          <w:rFonts w:ascii="Times New Roman" w:hAnsi="Times New Roman" w:cs="Times New Roman"/>
          <w:b/>
          <w:bCs/>
          <w:sz w:val="24"/>
          <w:szCs w:val="24"/>
        </w:rPr>
        <w:t xml:space="preserve"> friendships</w:t>
      </w:r>
      <w:r w:rsidR="00317E0D" w:rsidRPr="00317E0D">
        <w:rPr>
          <w:rFonts w:ascii="Times New Roman" w:hAnsi="Times New Roman" w:cs="Times New Roman"/>
          <w:sz w:val="24"/>
          <w:szCs w:val="24"/>
        </w:rPr>
        <w:t xml:space="preserve">. </w:t>
      </w:r>
      <w:r w:rsidR="00DC42DF">
        <w:rPr>
          <w:rFonts w:ascii="Times New Roman" w:hAnsi="Times New Roman" w:cs="Times New Roman"/>
          <w:sz w:val="24"/>
          <w:szCs w:val="24"/>
        </w:rPr>
        <w:t xml:space="preserve">Participants were asked to indicate the proportion of their friends that are of the same ethnic group as themselves, ranging from 1 (all the same) to 4 (less than half). </w:t>
      </w:r>
      <w:r w:rsidR="00FA3588">
        <w:rPr>
          <w:rFonts w:ascii="Times New Roman" w:hAnsi="Times New Roman" w:cs="Times New Roman"/>
          <w:sz w:val="24"/>
          <w:szCs w:val="24"/>
        </w:rPr>
        <w:t>Higher scores indicated</w:t>
      </w:r>
      <w:r w:rsidR="00427D05">
        <w:rPr>
          <w:rFonts w:ascii="Times New Roman" w:hAnsi="Times New Roman" w:cs="Times New Roman"/>
          <w:sz w:val="24"/>
          <w:szCs w:val="24"/>
        </w:rPr>
        <w:t xml:space="preserve"> more </w:t>
      </w:r>
      <w:r>
        <w:rPr>
          <w:rFonts w:ascii="Times New Roman" w:hAnsi="Times New Roman" w:cs="Times New Roman"/>
          <w:sz w:val="24"/>
          <w:szCs w:val="24"/>
        </w:rPr>
        <w:t>intergroup</w:t>
      </w:r>
      <w:r w:rsidR="00427D05">
        <w:rPr>
          <w:rFonts w:ascii="Times New Roman" w:hAnsi="Times New Roman" w:cs="Times New Roman"/>
          <w:sz w:val="24"/>
          <w:szCs w:val="24"/>
        </w:rPr>
        <w:t xml:space="preserve"> friendships. T</w:t>
      </w:r>
      <w:r w:rsidR="00DC42DF">
        <w:rPr>
          <w:rFonts w:ascii="Times New Roman" w:hAnsi="Times New Roman" w:cs="Times New Roman"/>
          <w:sz w:val="24"/>
          <w:szCs w:val="24"/>
        </w:rPr>
        <w:t>his variable was assessed at all three time points.</w:t>
      </w:r>
      <w:r w:rsidR="00F73ABE">
        <w:rPr>
          <w:rFonts w:ascii="Times New Roman" w:hAnsi="Times New Roman" w:cs="Times New Roman"/>
          <w:sz w:val="24"/>
          <w:szCs w:val="24"/>
        </w:rPr>
        <w:t xml:space="preserve"> </w:t>
      </w:r>
      <w:r w:rsidR="00970EE6" w:rsidRPr="00970EE6">
        <w:rPr>
          <w:rFonts w:ascii="Times New Roman" w:hAnsi="Times New Roman" w:cs="Times New Roman"/>
          <w:sz w:val="24"/>
          <w:szCs w:val="24"/>
        </w:rPr>
        <w:t>The question was identical for ethnic majority and ethnic minority participants</w:t>
      </w:r>
      <w:r w:rsidR="00970EE6">
        <w:rPr>
          <w:rFonts w:ascii="Times New Roman" w:hAnsi="Times New Roman" w:cs="Times New Roman"/>
          <w:sz w:val="24"/>
          <w:szCs w:val="24"/>
        </w:rPr>
        <w:t xml:space="preserve">, </w:t>
      </w:r>
      <w:r w:rsidR="0045012B">
        <w:rPr>
          <w:rFonts w:ascii="Times New Roman" w:hAnsi="Times New Roman" w:cs="Times New Roman"/>
          <w:sz w:val="24"/>
          <w:szCs w:val="24"/>
        </w:rPr>
        <w:t xml:space="preserve">therefore, </w:t>
      </w:r>
      <w:r w:rsidR="00970EE6" w:rsidRPr="00970EE6">
        <w:rPr>
          <w:rFonts w:ascii="Times New Roman" w:hAnsi="Times New Roman" w:cs="Times New Roman"/>
          <w:sz w:val="24"/>
          <w:szCs w:val="24"/>
        </w:rPr>
        <w:t xml:space="preserve">for minority group members, higher scores </w:t>
      </w:r>
      <w:r w:rsidR="00126578">
        <w:rPr>
          <w:rFonts w:ascii="Times New Roman" w:hAnsi="Times New Roman" w:cs="Times New Roman"/>
          <w:sz w:val="24"/>
          <w:szCs w:val="24"/>
        </w:rPr>
        <w:t>may</w:t>
      </w:r>
      <w:r w:rsidR="00970EE6" w:rsidRPr="00970EE6">
        <w:rPr>
          <w:rFonts w:ascii="Times New Roman" w:hAnsi="Times New Roman" w:cs="Times New Roman"/>
          <w:sz w:val="24"/>
          <w:szCs w:val="24"/>
        </w:rPr>
        <w:t xml:space="preserve"> reflect friendships with both ethnic majority members and members of other minority groups</w:t>
      </w:r>
      <w:r w:rsidR="00126578">
        <w:rPr>
          <w:rFonts w:ascii="Times New Roman" w:hAnsi="Times New Roman" w:cs="Times New Roman"/>
          <w:sz w:val="24"/>
          <w:szCs w:val="24"/>
        </w:rPr>
        <w:t xml:space="preserve">. </w:t>
      </w:r>
    </w:p>
    <w:p w14:paraId="20213130" w14:textId="77777777" w:rsidR="00DC42DF" w:rsidRDefault="00DC42DF" w:rsidP="00DC42DF">
      <w:pPr>
        <w:pStyle w:val="NoSpacing"/>
        <w:spacing w:line="480" w:lineRule="auto"/>
        <w:rPr>
          <w:rFonts w:ascii="Times New Roman" w:hAnsi="Times New Roman" w:cs="Times New Roman"/>
          <w:b/>
          <w:bCs/>
          <w:i/>
          <w:iCs/>
          <w:sz w:val="24"/>
          <w:szCs w:val="24"/>
        </w:rPr>
      </w:pPr>
      <w:r>
        <w:rPr>
          <w:rFonts w:ascii="Times New Roman" w:hAnsi="Times New Roman" w:cs="Times New Roman"/>
          <w:b/>
          <w:bCs/>
          <w:i/>
          <w:iCs/>
          <w:sz w:val="24"/>
          <w:szCs w:val="24"/>
        </w:rPr>
        <w:t>Individual</w:t>
      </w:r>
      <w:r w:rsidR="00515CE3">
        <w:rPr>
          <w:rFonts w:ascii="Times New Roman" w:hAnsi="Times New Roman" w:cs="Times New Roman"/>
          <w:b/>
          <w:bCs/>
          <w:i/>
          <w:iCs/>
          <w:sz w:val="24"/>
          <w:szCs w:val="24"/>
        </w:rPr>
        <w:t>-</w:t>
      </w:r>
      <w:r>
        <w:rPr>
          <w:rFonts w:ascii="Times New Roman" w:hAnsi="Times New Roman" w:cs="Times New Roman"/>
          <w:b/>
          <w:bCs/>
          <w:i/>
          <w:iCs/>
          <w:sz w:val="24"/>
          <w:szCs w:val="24"/>
        </w:rPr>
        <w:t>level predictors</w:t>
      </w:r>
      <w:r w:rsidR="007974AC">
        <w:rPr>
          <w:rFonts w:ascii="Times New Roman" w:hAnsi="Times New Roman" w:cs="Times New Roman"/>
          <w:b/>
          <w:bCs/>
          <w:i/>
          <w:iCs/>
          <w:sz w:val="24"/>
          <w:szCs w:val="24"/>
        </w:rPr>
        <w:t xml:space="preserve"> </w:t>
      </w:r>
    </w:p>
    <w:p w14:paraId="3468AEEB" w14:textId="77777777" w:rsidR="00DC42DF" w:rsidRPr="00687DC0" w:rsidRDefault="00DC42DF" w:rsidP="00136C9D">
      <w:pPr>
        <w:pStyle w:val="NoSpacing"/>
        <w:spacing w:line="480" w:lineRule="auto"/>
        <w:rPr>
          <w:rFonts w:ascii="Times New Roman" w:hAnsi="Times New Roman" w:cs="Times New Roman"/>
          <w:sz w:val="24"/>
          <w:szCs w:val="24"/>
        </w:rPr>
      </w:pPr>
      <w:r>
        <w:rPr>
          <w:rFonts w:ascii="Times New Roman" w:hAnsi="Times New Roman" w:cs="Times New Roman"/>
          <w:b/>
          <w:bCs/>
          <w:sz w:val="24"/>
          <w:szCs w:val="24"/>
        </w:rPr>
        <w:tab/>
        <w:t xml:space="preserve">Personality. </w:t>
      </w:r>
      <w:r>
        <w:rPr>
          <w:rFonts w:ascii="Times New Roman" w:hAnsi="Times New Roman" w:cs="Times New Roman"/>
          <w:sz w:val="24"/>
          <w:szCs w:val="24"/>
        </w:rPr>
        <w:t xml:space="preserve">The Big 5 personality dimensions (agreeableness, openness, extraversion, neuroticism, and conscientiousness) </w:t>
      </w:r>
      <w:r w:rsidR="00210A9C">
        <w:rPr>
          <w:rFonts w:ascii="Times New Roman" w:hAnsi="Times New Roman" w:cs="Times New Roman"/>
          <w:sz w:val="24"/>
          <w:szCs w:val="24"/>
        </w:rPr>
        <w:t>were assessed with three items each</w:t>
      </w:r>
      <w:r w:rsidR="00136C9D">
        <w:rPr>
          <w:rFonts w:ascii="Times New Roman" w:hAnsi="Times New Roman" w:cs="Times New Roman"/>
          <w:sz w:val="24"/>
          <w:szCs w:val="24"/>
        </w:rPr>
        <w:t xml:space="preserve"> based on the questionnaire by </w:t>
      </w:r>
      <w:r w:rsidR="00136C9D" w:rsidRPr="00136C9D">
        <w:rPr>
          <w:rFonts w:ascii="Times New Roman" w:hAnsi="Times New Roman" w:cs="Times New Roman"/>
          <w:sz w:val="24"/>
          <w:szCs w:val="24"/>
        </w:rPr>
        <w:t>John</w:t>
      </w:r>
      <w:r w:rsidR="00136C9D">
        <w:rPr>
          <w:rFonts w:ascii="Times New Roman" w:hAnsi="Times New Roman" w:cs="Times New Roman"/>
          <w:sz w:val="24"/>
          <w:szCs w:val="24"/>
        </w:rPr>
        <w:t xml:space="preserve"> and </w:t>
      </w:r>
      <w:r w:rsidR="00136C9D" w:rsidRPr="00136C9D">
        <w:rPr>
          <w:rFonts w:ascii="Times New Roman" w:hAnsi="Times New Roman" w:cs="Times New Roman"/>
          <w:sz w:val="24"/>
          <w:szCs w:val="24"/>
        </w:rPr>
        <w:t xml:space="preserve">Srivastava </w:t>
      </w:r>
      <w:r w:rsidR="00136C9D">
        <w:rPr>
          <w:rFonts w:ascii="Times New Roman" w:hAnsi="Times New Roman" w:cs="Times New Roman"/>
          <w:sz w:val="24"/>
          <w:szCs w:val="24"/>
        </w:rPr>
        <w:t>(</w:t>
      </w:r>
      <w:r w:rsidR="00136C9D" w:rsidRPr="00136C9D">
        <w:rPr>
          <w:rFonts w:ascii="Times New Roman" w:hAnsi="Times New Roman" w:cs="Times New Roman"/>
          <w:sz w:val="24"/>
          <w:szCs w:val="24"/>
        </w:rPr>
        <w:t>1999</w:t>
      </w:r>
      <w:r w:rsidR="00136C9D">
        <w:rPr>
          <w:rFonts w:ascii="Times New Roman" w:hAnsi="Times New Roman" w:cs="Times New Roman"/>
          <w:sz w:val="24"/>
          <w:szCs w:val="24"/>
        </w:rPr>
        <w:t xml:space="preserve">). </w:t>
      </w:r>
      <w:r>
        <w:rPr>
          <w:rFonts w:ascii="Times New Roman" w:hAnsi="Times New Roman" w:cs="Times New Roman"/>
          <w:sz w:val="24"/>
          <w:szCs w:val="24"/>
        </w:rPr>
        <w:t>The items for each personality dimension were averaged and the final scores range between 1 (does not apply to me at all) to 7 (applies to me perfectly).</w:t>
      </w:r>
      <w:r w:rsidR="00136C9D">
        <w:rPr>
          <w:rFonts w:ascii="Times New Roman" w:hAnsi="Times New Roman" w:cs="Times New Roman"/>
          <w:sz w:val="24"/>
          <w:szCs w:val="24"/>
        </w:rPr>
        <w:t xml:space="preserve"> </w:t>
      </w:r>
      <w:r w:rsidR="00210A9C">
        <w:rPr>
          <w:rFonts w:ascii="Times New Roman" w:hAnsi="Times New Roman" w:cs="Times New Roman"/>
          <w:sz w:val="24"/>
          <w:szCs w:val="24"/>
        </w:rPr>
        <w:t xml:space="preserve">Reliability in the current sample ranged between </w:t>
      </w:r>
      <w:r w:rsidR="00210A9C" w:rsidRPr="00BB0FCE">
        <w:rPr>
          <w:rFonts w:ascii="Times New Roman" w:hAnsi="Times New Roman" w:cs="Times New Roman"/>
          <w:i/>
          <w:iCs/>
          <w:sz w:val="24"/>
          <w:szCs w:val="24"/>
        </w:rPr>
        <w:t>α</w:t>
      </w:r>
      <w:r w:rsidR="00210A9C">
        <w:rPr>
          <w:rFonts w:ascii="Times New Roman" w:hAnsi="Times New Roman" w:cs="Times New Roman"/>
          <w:sz w:val="24"/>
          <w:szCs w:val="24"/>
        </w:rPr>
        <w:t xml:space="preserve"> = .54 (conscientiousness) to </w:t>
      </w:r>
      <w:r w:rsidR="00210A9C" w:rsidRPr="00BB0FCE">
        <w:rPr>
          <w:rFonts w:ascii="Times New Roman" w:hAnsi="Times New Roman" w:cs="Times New Roman"/>
          <w:i/>
          <w:iCs/>
          <w:sz w:val="24"/>
          <w:szCs w:val="24"/>
        </w:rPr>
        <w:t>α</w:t>
      </w:r>
      <w:r w:rsidR="00210A9C">
        <w:rPr>
          <w:rFonts w:ascii="Times New Roman" w:hAnsi="Times New Roman" w:cs="Times New Roman"/>
          <w:sz w:val="24"/>
          <w:szCs w:val="24"/>
        </w:rPr>
        <w:t xml:space="preserve"> = .70 (neuroticism). Each dimension was assessed at T1 only and is treated as time-invariant.</w:t>
      </w:r>
    </w:p>
    <w:p w14:paraId="2F0B34DB" w14:textId="313C20F1" w:rsidR="00DC42DF" w:rsidRPr="00BD7D2C" w:rsidRDefault="00DC42DF" w:rsidP="00DC42DF">
      <w:pPr>
        <w:pStyle w:val="NoSpacing"/>
        <w:spacing w:line="480" w:lineRule="auto"/>
        <w:rPr>
          <w:rFonts w:ascii="Times New Roman" w:hAnsi="Times New Roman" w:cs="Times New Roman"/>
          <w:sz w:val="24"/>
          <w:szCs w:val="24"/>
        </w:rPr>
      </w:pPr>
      <w:r w:rsidRPr="00687DC0">
        <w:rPr>
          <w:rFonts w:ascii="Times New Roman" w:hAnsi="Times New Roman" w:cs="Times New Roman"/>
          <w:b/>
          <w:bCs/>
          <w:sz w:val="24"/>
          <w:szCs w:val="24"/>
        </w:rPr>
        <w:lastRenderedPageBreak/>
        <w:tab/>
      </w:r>
      <w:r w:rsidR="18AE33E8" w:rsidRPr="005726A6">
        <w:rPr>
          <w:rFonts w:ascii="Times New Roman" w:hAnsi="Times New Roman" w:cs="Times New Roman"/>
          <w:b/>
          <w:bCs/>
          <w:sz w:val="24"/>
          <w:szCs w:val="24"/>
        </w:rPr>
        <w:t xml:space="preserve">Political orientation. </w:t>
      </w:r>
      <w:r w:rsidR="1D38C272" w:rsidRPr="005726A6">
        <w:rPr>
          <w:rFonts w:ascii="Times New Roman" w:hAnsi="Times New Roman" w:cs="Times New Roman"/>
          <w:sz w:val="24"/>
          <w:szCs w:val="24"/>
        </w:rPr>
        <w:t xml:space="preserve">Political orientation </w:t>
      </w:r>
      <w:r w:rsidR="34E758ED" w:rsidRPr="005726A6">
        <w:rPr>
          <w:rFonts w:ascii="Times New Roman" w:hAnsi="Times New Roman" w:cs="Times New Roman"/>
          <w:sz w:val="24"/>
          <w:szCs w:val="24"/>
        </w:rPr>
        <w:t>was used as an indicator of</w:t>
      </w:r>
      <w:r w:rsidR="1D38C272" w:rsidRPr="005726A6">
        <w:rPr>
          <w:rFonts w:ascii="Times New Roman" w:hAnsi="Times New Roman" w:cs="Times New Roman"/>
          <w:sz w:val="24"/>
          <w:szCs w:val="24"/>
        </w:rPr>
        <w:t xml:space="preserve"> individual </w:t>
      </w:r>
      <w:r w:rsidR="74E858E7" w:rsidRPr="005726A6">
        <w:rPr>
          <w:rFonts w:ascii="Times New Roman" w:hAnsi="Times New Roman" w:cs="Times New Roman"/>
          <w:sz w:val="24"/>
          <w:szCs w:val="24"/>
        </w:rPr>
        <w:t>ideology</w:t>
      </w:r>
      <w:r w:rsidR="1D38C272" w:rsidRPr="005726A6">
        <w:rPr>
          <w:rFonts w:ascii="Times New Roman" w:hAnsi="Times New Roman" w:cs="Times New Roman"/>
          <w:sz w:val="24"/>
          <w:szCs w:val="24"/>
        </w:rPr>
        <w:t xml:space="preserve">, with left-leaning views </w:t>
      </w:r>
      <w:r w:rsidR="493DBBCB" w:rsidRPr="005726A6">
        <w:rPr>
          <w:rFonts w:ascii="Times New Roman" w:hAnsi="Times New Roman" w:cs="Times New Roman"/>
          <w:sz w:val="24"/>
          <w:szCs w:val="24"/>
        </w:rPr>
        <w:t>generally</w:t>
      </w:r>
      <w:r w:rsidR="493DBBCB">
        <w:rPr>
          <w:rFonts w:ascii="Times New Roman" w:hAnsi="Times New Roman" w:cs="Times New Roman"/>
          <w:sz w:val="24"/>
          <w:szCs w:val="24"/>
        </w:rPr>
        <w:t xml:space="preserve"> </w:t>
      </w:r>
      <w:r w:rsidR="1D38C272" w:rsidRPr="00687DC0">
        <w:rPr>
          <w:rFonts w:ascii="Times New Roman" w:hAnsi="Times New Roman" w:cs="Times New Roman"/>
          <w:sz w:val="24"/>
          <w:szCs w:val="24"/>
        </w:rPr>
        <w:t>reflecting stronger support for egalitarianism and diversity, and right-leaning views reflecting a greater emphasis on tradition and ingroup loyalty. Participants rated how much they liked the Labour Party and the Conservative Party on a scale from 0 (strongly dislike) to 10 (strongly like). We calculated a difference score by subtracting Labour liking from Conservative liking, so higher scores indicate a preference for the Conservative Party and a more conservative ideological orientation. This variable was measured at T1 and T2</w:t>
      </w:r>
      <w:r w:rsidR="00D46B74">
        <w:rPr>
          <w:rFonts w:ascii="Times New Roman" w:hAnsi="Times New Roman" w:cs="Times New Roman"/>
          <w:sz w:val="24"/>
          <w:szCs w:val="24"/>
        </w:rPr>
        <w:t xml:space="preserve"> only</w:t>
      </w:r>
      <w:r w:rsidR="1D38C272" w:rsidRPr="00687DC0">
        <w:rPr>
          <w:rFonts w:ascii="Times New Roman" w:hAnsi="Times New Roman" w:cs="Times New Roman"/>
          <w:sz w:val="24"/>
          <w:szCs w:val="24"/>
        </w:rPr>
        <w:t>, and the mean across the two timepoints was used as a time-invariant predictor in our analyses</w:t>
      </w:r>
      <w:r w:rsidR="05647F6D" w:rsidRPr="00687DC0">
        <w:rPr>
          <w:rFonts w:ascii="Times New Roman" w:hAnsi="Times New Roman" w:cs="Times New Roman"/>
          <w:sz w:val="24"/>
          <w:szCs w:val="24"/>
        </w:rPr>
        <w:t xml:space="preserve"> </w:t>
      </w:r>
      <w:r w:rsidR="79E3FF71" w:rsidRPr="00687DC0">
        <w:rPr>
          <w:rFonts w:ascii="Times New Roman" w:hAnsi="Times New Roman" w:cs="Times New Roman"/>
          <w:sz w:val="24"/>
          <w:szCs w:val="24"/>
        </w:rPr>
        <w:t>to avoid loss of data</w:t>
      </w:r>
      <w:r w:rsidR="1D38C272" w:rsidRPr="00687DC0">
        <w:rPr>
          <w:rFonts w:ascii="Times New Roman" w:hAnsi="Times New Roman" w:cs="Times New Roman"/>
          <w:sz w:val="24"/>
          <w:szCs w:val="24"/>
        </w:rPr>
        <w:t>.</w:t>
      </w:r>
      <w:r w:rsidR="4C327818" w:rsidRPr="00687DC0">
        <w:rPr>
          <w:rFonts w:ascii="Times New Roman" w:hAnsi="Times New Roman" w:cs="Times New Roman"/>
          <w:sz w:val="24"/>
          <w:szCs w:val="24"/>
        </w:rPr>
        <w:t xml:space="preserve"> </w:t>
      </w:r>
      <w:r w:rsidR="4CC17D5F" w:rsidRPr="00687DC0">
        <w:rPr>
          <w:rFonts w:ascii="Times New Roman" w:hAnsi="Times New Roman" w:cs="Times New Roman"/>
          <w:sz w:val="24"/>
          <w:szCs w:val="24"/>
        </w:rPr>
        <w:t>The correlation between T1 and T2 was high (r = .75), indicating that political orientation is fairly stable across timepoints.</w:t>
      </w:r>
    </w:p>
    <w:p w14:paraId="5BF773F9" w14:textId="77777777" w:rsidR="00DC42DF" w:rsidRPr="00022E79" w:rsidRDefault="00DC42DF" w:rsidP="00DC42DF">
      <w:pPr>
        <w:pStyle w:val="NoSpacing"/>
        <w:spacing w:line="480" w:lineRule="auto"/>
        <w:rPr>
          <w:rFonts w:ascii="Times New Roman" w:hAnsi="Times New Roman" w:cs="Times New Roman"/>
          <w:sz w:val="24"/>
          <w:szCs w:val="24"/>
        </w:rPr>
      </w:pPr>
      <w:r w:rsidRPr="00BD7D2C">
        <w:rPr>
          <w:rFonts w:ascii="Times New Roman" w:hAnsi="Times New Roman" w:cs="Times New Roman"/>
          <w:b/>
          <w:bCs/>
          <w:sz w:val="24"/>
          <w:szCs w:val="24"/>
        </w:rPr>
        <w:tab/>
        <w:t xml:space="preserve">Neighbourhood belonging. </w:t>
      </w:r>
      <w:r w:rsidR="00F35EB7" w:rsidRPr="00BD7D2C">
        <w:rPr>
          <w:rFonts w:ascii="Times New Roman" w:hAnsi="Times New Roman" w:cs="Times New Roman"/>
          <w:sz w:val="24"/>
          <w:szCs w:val="24"/>
        </w:rPr>
        <w:t xml:space="preserve">Neighbourhood belonging was measured with 8 items </w:t>
      </w:r>
      <w:r w:rsidR="00FC1FDB" w:rsidRPr="00BD7D2C">
        <w:rPr>
          <w:rFonts w:ascii="Times New Roman" w:hAnsi="Times New Roman" w:cs="Times New Roman"/>
          <w:sz w:val="24"/>
          <w:szCs w:val="24"/>
        </w:rPr>
        <w:t>capturing people’s sense of connection, inclusion and support within their local community</w:t>
      </w:r>
      <w:r w:rsidR="004A6A4B" w:rsidRPr="00BD7D2C">
        <w:rPr>
          <w:rFonts w:ascii="Times New Roman" w:hAnsi="Times New Roman" w:cs="Times New Roman"/>
          <w:sz w:val="24"/>
          <w:szCs w:val="24"/>
        </w:rPr>
        <w:t xml:space="preserve">. </w:t>
      </w:r>
      <w:r w:rsidR="008A62A0" w:rsidRPr="0049717F">
        <w:rPr>
          <w:rFonts w:ascii="Times New Roman" w:hAnsi="Times New Roman" w:cs="Times New Roman"/>
          <w:sz w:val="24"/>
          <w:szCs w:val="24"/>
        </w:rPr>
        <w:t xml:space="preserve">Example items include </w:t>
      </w:r>
      <w:r w:rsidR="008A62A0">
        <w:rPr>
          <w:rFonts w:ascii="Times New Roman" w:hAnsi="Times New Roman" w:cs="Times New Roman"/>
          <w:sz w:val="24"/>
          <w:szCs w:val="24"/>
        </w:rPr>
        <w:t xml:space="preserve">‘I feel like I belong to </w:t>
      </w:r>
      <w:r w:rsidR="008A62A0" w:rsidRPr="00F2491A">
        <w:rPr>
          <w:rFonts w:ascii="Times New Roman" w:hAnsi="Times New Roman" w:cs="Times New Roman"/>
          <w:sz w:val="24"/>
          <w:szCs w:val="24"/>
        </w:rPr>
        <w:t>this neighbourhood’ and ‘</w:t>
      </w:r>
      <w:r w:rsidR="00F2491A" w:rsidRPr="00F2491A">
        <w:rPr>
          <w:rFonts w:ascii="Times New Roman" w:hAnsi="Times New Roman" w:cs="Times New Roman"/>
          <w:sz w:val="24"/>
          <w:szCs w:val="24"/>
        </w:rPr>
        <w:t>I think of myself as similar to the people that live in this neighbourhood</w:t>
      </w:r>
      <w:r w:rsidR="008A62A0" w:rsidRPr="00F2491A">
        <w:rPr>
          <w:rFonts w:ascii="Times New Roman" w:hAnsi="Times New Roman" w:cs="Times New Roman"/>
          <w:sz w:val="24"/>
          <w:szCs w:val="24"/>
        </w:rPr>
        <w:t xml:space="preserve">’. </w:t>
      </w:r>
      <w:r w:rsidRPr="00F2491A">
        <w:rPr>
          <w:rFonts w:ascii="Times New Roman" w:hAnsi="Times New Roman" w:cs="Times New Roman"/>
          <w:sz w:val="24"/>
          <w:szCs w:val="24"/>
        </w:rPr>
        <w:t xml:space="preserve">The items were averaged and range between 1 (low </w:t>
      </w:r>
      <w:r w:rsidR="00FC1FDB" w:rsidRPr="00F2491A">
        <w:rPr>
          <w:rFonts w:ascii="Times New Roman" w:hAnsi="Times New Roman" w:cs="Times New Roman"/>
          <w:sz w:val="24"/>
          <w:szCs w:val="24"/>
        </w:rPr>
        <w:t>belonging</w:t>
      </w:r>
      <w:r w:rsidRPr="00F2491A">
        <w:rPr>
          <w:rFonts w:ascii="Times New Roman" w:hAnsi="Times New Roman" w:cs="Times New Roman"/>
          <w:sz w:val="24"/>
          <w:szCs w:val="24"/>
        </w:rPr>
        <w:t xml:space="preserve">) </w:t>
      </w:r>
      <w:r w:rsidRPr="00022E79">
        <w:rPr>
          <w:rFonts w:ascii="Times New Roman" w:hAnsi="Times New Roman" w:cs="Times New Roman"/>
          <w:sz w:val="24"/>
          <w:szCs w:val="24"/>
        </w:rPr>
        <w:t xml:space="preserve">to 5 (high </w:t>
      </w:r>
      <w:r w:rsidR="00FC1FDB" w:rsidRPr="00022E79">
        <w:rPr>
          <w:rFonts w:ascii="Times New Roman" w:hAnsi="Times New Roman" w:cs="Times New Roman"/>
          <w:sz w:val="24"/>
          <w:szCs w:val="24"/>
        </w:rPr>
        <w:t>belonging</w:t>
      </w:r>
      <w:r w:rsidRPr="00022E79">
        <w:rPr>
          <w:rFonts w:ascii="Times New Roman" w:hAnsi="Times New Roman" w:cs="Times New Roman"/>
          <w:sz w:val="24"/>
          <w:szCs w:val="24"/>
        </w:rPr>
        <w:t>). The measure had a good reliability (alpha = .88</w:t>
      </w:r>
      <w:r w:rsidR="006F644E" w:rsidRPr="00022E79">
        <w:rPr>
          <w:rFonts w:ascii="Times New Roman" w:hAnsi="Times New Roman" w:cs="Times New Roman"/>
          <w:sz w:val="24"/>
          <w:szCs w:val="24"/>
        </w:rPr>
        <w:t xml:space="preserve"> at T1</w:t>
      </w:r>
      <w:r w:rsidRPr="00022E79">
        <w:rPr>
          <w:rFonts w:ascii="Times New Roman" w:hAnsi="Times New Roman" w:cs="Times New Roman"/>
          <w:sz w:val="24"/>
          <w:szCs w:val="24"/>
        </w:rPr>
        <w:t xml:space="preserve">). </w:t>
      </w:r>
      <w:r w:rsidR="006F644E" w:rsidRPr="00022E79">
        <w:rPr>
          <w:rFonts w:ascii="Times New Roman" w:hAnsi="Times New Roman" w:cs="Times New Roman"/>
          <w:sz w:val="24"/>
          <w:szCs w:val="24"/>
        </w:rPr>
        <w:t>This variable was assessed at all three time points and is treated as time-varying.</w:t>
      </w:r>
    </w:p>
    <w:p w14:paraId="3F28FD0F" w14:textId="6CA57B02" w:rsidR="00DC42DF" w:rsidRPr="00E044AA" w:rsidRDefault="00DC42DF" w:rsidP="004B5425">
      <w:pPr>
        <w:pStyle w:val="NoSpacing"/>
        <w:spacing w:line="480" w:lineRule="auto"/>
        <w:rPr>
          <w:rFonts w:ascii="Times New Roman" w:hAnsi="Times New Roman" w:cs="Times New Roman"/>
          <w:sz w:val="24"/>
          <w:szCs w:val="24"/>
        </w:rPr>
      </w:pPr>
      <w:r w:rsidRPr="00022E79">
        <w:rPr>
          <w:rFonts w:ascii="Times New Roman" w:hAnsi="Times New Roman" w:cs="Times New Roman"/>
          <w:b/>
          <w:bCs/>
          <w:sz w:val="24"/>
          <w:szCs w:val="24"/>
        </w:rPr>
        <w:tab/>
      </w:r>
      <w:r w:rsidR="00EA28FB" w:rsidRPr="002A32B3">
        <w:rPr>
          <w:rFonts w:ascii="Times New Roman" w:hAnsi="Times New Roman" w:cs="Times New Roman"/>
          <w:b/>
          <w:bCs/>
          <w:sz w:val="24"/>
          <w:szCs w:val="24"/>
        </w:rPr>
        <w:t>Perceived</w:t>
      </w:r>
      <w:r w:rsidR="00C70C43" w:rsidRPr="67E506FD">
        <w:rPr>
          <w:rFonts w:ascii="Times New Roman" w:hAnsi="Times New Roman" w:cs="Times New Roman"/>
          <w:b/>
          <w:bCs/>
          <w:sz w:val="24"/>
          <w:szCs w:val="24"/>
        </w:rPr>
        <w:t xml:space="preserve"> racial hate crime incidence</w:t>
      </w:r>
      <w:r w:rsidR="00A71E73" w:rsidRPr="002A32B3">
        <w:rPr>
          <w:rFonts w:ascii="Times New Roman" w:hAnsi="Times New Roman" w:cs="Times New Roman"/>
          <w:b/>
          <w:bCs/>
          <w:sz w:val="24"/>
          <w:szCs w:val="24"/>
        </w:rPr>
        <w:t xml:space="preserve">. </w:t>
      </w:r>
      <w:r w:rsidRPr="002A32B3">
        <w:rPr>
          <w:rFonts w:ascii="Times New Roman" w:hAnsi="Times New Roman" w:cs="Times New Roman"/>
          <w:sz w:val="24"/>
          <w:szCs w:val="24"/>
        </w:rPr>
        <w:t>Participants</w:t>
      </w:r>
      <w:r w:rsidRPr="00280811">
        <w:rPr>
          <w:rFonts w:ascii="Times New Roman" w:hAnsi="Times New Roman" w:cs="Times New Roman"/>
          <w:sz w:val="24"/>
          <w:szCs w:val="24"/>
        </w:rPr>
        <w:t xml:space="preserve"> were asked how common it is that insults or attacks in their local area are due to someone’s race or colour. </w:t>
      </w:r>
      <w:r w:rsidR="00BA0B2D" w:rsidRPr="00280811">
        <w:rPr>
          <w:rFonts w:ascii="Times New Roman" w:hAnsi="Times New Roman" w:cs="Times New Roman"/>
          <w:sz w:val="24"/>
          <w:szCs w:val="24"/>
        </w:rPr>
        <w:t xml:space="preserve">The item ranged from 1 (very common) to 4 (not common at all) and was assessed at all three time points. </w:t>
      </w:r>
      <w:proofErr w:type="gramStart"/>
      <w:r w:rsidR="002345D0" w:rsidRPr="002A32B3">
        <w:rPr>
          <w:rFonts w:ascii="Times New Roman" w:hAnsi="Times New Roman" w:cs="Times New Roman"/>
          <w:sz w:val="24"/>
          <w:szCs w:val="24"/>
        </w:rPr>
        <w:t xml:space="preserve">We </w:t>
      </w:r>
      <w:r w:rsidR="00BA61D4" w:rsidRPr="00870B3D">
        <w:rPr>
          <w:rFonts w:ascii="Times New Roman" w:hAnsi="Times New Roman" w:cs="Times New Roman"/>
          <w:sz w:val="24"/>
          <w:szCs w:val="24"/>
        </w:rPr>
        <w:t xml:space="preserve"> reverse</w:t>
      </w:r>
      <w:proofErr w:type="gramEnd"/>
      <w:r w:rsidR="00BA61D4" w:rsidRPr="00870B3D">
        <w:rPr>
          <w:rFonts w:ascii="Times New Roman" w:hAnsi="Times New Roman" w:cs="Times New Roman"/>
          <w:sz w:val="24"/>
          <w:szCs w:val="24"/>
        </w:rPr>
        <w:t xml:space="preserve"> coded this item so that h</w:t>
      </w:r>
      <w:r w:rsidR="005A76A5" w:rsidRPr="002A32B3">
        <w:rPr>
          <w:rFonts w:ascii="Times New Roman" w:hAnsi="Times New Roman" w:cs="Times New Roman"/>
          <w:sz w:val="24"/>
          <w:szCs w:val="24"/>
        </w:rPr>
        <w:t xml:space="preserve">igher scores </w:t>
      </w:r>
      <w:r w:rsidR="00EE3AA3">
        <w:rPr>
          <w:rFonts w:ascii="Times New Roman" w:hAnsi="Times New Roman" w:cs="Times New Roman"/>
          <w:sz w:val="24"/>
          <w:szCs w:val="24"/>
        </w:rPr>
        <w:t xml:space="preserve">reflect </w:t>
      </w:r>
      <w:r w:rsidR="00BC1E53">
        <w:rPr>
          <w:rFonts w:ascii="Times New Roman" w:hAnsi="Times New Roman" w:cs="Times New Roman"/>
          <w:sz w:val="24"/>
          <w:szCs w:val="24"/>
        </w:rPr>
        <w:t>greater perceived local intergroup</w:t>
      </w:r>
      <w:r w:rsidR="00F7695E" w:rsidRPr="67E506FD">
        <w:rPr>
          <w:rFonts w:ascii="Times New Roman" w:hAnsi="Times New Roman" w:cs="Times New Roman"/>
          <w:sz w:val="24"/>
          <w:szCs w:val="24"/>
        </w:rPr>
        <w:t xml:space="preserve"> </w:t>
      </w:r>
      <w:r w:rsidR="000C237F">
        <w:rPr>
          <w:rFonts w:ascii="Times New Roman" w:hAnsi="Times New Roman" w:cs="Times New Roman"/>
          <w:sz w:val="24"/>
          <w:szCs w:val="24"/>
        </w:rPr>
        <w:t>hostility</w:t>
      </w:r>
      <w:r w:rsidR="00F7695E" w:rsidRPr="67E506FD">
        <w:rPr>
          <w:rFonts w:ascii="Times New Roman" w:hAnsi="Times New Roman" w:cs="Times New Roman"/>
          <w:sz w:val="24"/>
          <w:szCs w:val="24"/>
        </w:rPr>
        <w:t>.</w:t>
      </w:r>
      <w:r w:rsidR="00B05004" w:rsidRPr="00280811">
        <w:rPr>
          <w:rFonts w:ascii="Times New Roman" w:hAnsi="Times New Roman" w:cs="Times New Roman"/>
          <w:sz w:val="24"/>
          <w:szCs w:val="24"/>
        </w:rPr>
        <w:t xml:space="preserve"> </w:t>
      </w:r>
      <w:r w:rsidR="00473B44" w:rsidRPr="00280811">
        <w:rPr>
          <w:rFonts w:ascii="Times New Roman" w:hAnsi="Times New Roman" w:cs="Times New Roman"/>
          <w:sz w:val="24"/>
          <w:szCs w:val="24"/>
        </w:rPr>
        <w:t>This variable</w:t>
      </w:r>
      <w:r w:rsidR="00473B44">
        <w:rPr>
          <w:rFonts w:ascii="Times New Roman" w:hAnsi="Times New Roman" w:cs="Times New Roman"/>
          <w:sz w:val="24"/>
          <w:szCs w:val="24"/>
        </w:rPr>
        <w:t xml:space="preserve"> was assessed at all three </w:t>
      </w:r>
      <w:r w:rsidR="00473B44" w:rsidRPr="0049717F">
        <w:rPr>
          <w:rFonts w:ascii="Times New Roman" w:hAnsi="Times New Roman" w:cs="Times New Roman"/>
          <w:sz w:val="24"/>
          <w:szCs w:val="24"/>
        </w:rPr>
        <w:t>time points</w:t>
      </w:r>
      <w:r w:rsidR="00473B44">
        <w:rPr>
          <w:rFonts w:ascii="Times New Roman" w:hAnsi="Times New Roman" w:cs="Times New Roman"/>
          <w:sz w:val="24"/>
          <w:szCs w:val="24"/>
        </w:rPr>
        <w:t xml:space="preserve"> and is treated as time-varying</w:t>
      </w:r>
      <w:r w:rsidR="00473B44" w:rsidRPr="0049717F">
        <w:rPr>
          <w:rFonts w:ascii="Times New Roman" w:hAnsi="Times New Roman" w:cs="Times New Roman"/>
          <w:sz w:val="24"/>
          <w:szCs w:val="24"/>
        </w:rPr>
        <w:t>.</w:t>
      </w:r>
    </w:p>
    <w:p w14:paraId="22810DFB" w14:textId="77777777" w:rsidR="0019701F" w:rsidRPr="004B13D7" w:rsidRDefault="004B13D7" w:rsidP="00DC42DF">
      <w:pPr>
        <w:pStyle w:val="NoSpacing"/>
        <w:spacing w:line="480" w:lineRule="auto"/>
        <w:rPr>
          <w:rFonts w:ascii="Times New Roman" w:hAnsi="Times New Roman" w:cs="Times New Roman"/>
          <w:b/>
          <w:bCs/>
          <w:i/>
          <w:iCs/>
          <w:sz w:val="24"/>
          <w:szCs w:val="24"/>
        </w:rPr>
      </w:pPr>
      <w:r>
        <w:rPr>
          <w:rFonts w:ascii="Times New Roman" w:hAnsi="Times New Roman" w:cs="Times New Roman"/>
          <w:b/>
          <w:bCs/>
          <w:i/>
          <w:iCs/>
          <w:sz w:val="24"/>
          <w:szCs w:val="24"/>
        </w:rPr>
        <w:t>Contextual</w:t>
      </w:r>
      <w:r w:rsidR="00515CE3">
        <w:rPr>
          <w:rFonts w:ascii="Times New Roman" w:hAnsi="Times New Roman" w:cs="Times New Roman"/>
          <w:b/>
          <w:bCs/>
          <w:i/>
          <w:iCs/>
          <w:sz w:val="24"/>
          <w:szCs w:val="24"/>
        </w:rPr>
        <w:t>-</w:t>
      </w:r>
      <w:r w:rsidR="00DC42DF">
        <w:rPr>
          <w:rFonts w:ascii="Times New Roman" w:hAnsi="Times New Roman" w:cs="Times New Roman"/>
          <w:b/>
          <w:bCs/>
          <w:i/>
          <w:iCs/>
          <w:sz w:val="24"/>
          <w:szCs w:val="24"/>
        </w:rPr>
        <w:t>level predictors</w:t>
      </w:r>
    </w:p>
    <w:p w14:paraId="4C020E61" w14:textId="236CF364" w:rsidR="00997882" w:rsidRPr="001B44FE" w:rsidRDefault="00DC42DF" w:rsidP="00997882">
      <w:pPr>
        <w:pStyle w:val="NoSpacing"/>
        <w:spacing w:line="480" w:lineRule="auto"/>
        <w:rPr>
          <w:rFonts w:ascii="Times New Roman" w:hAnsi="Times New Roman" w:cs="Times New Roman"/>
          <w:sz w:val="24"/>
          <w:szCs w:val="24"/>
        </w:rPr>
      </w:pPr>
      <w:r>
        <w:rPr>
          <w:rFonts w:ascii="Times New Roman" w:hAnsi="Times New Roman" w:cs="Times New Roman"/>
          <w:b/>
          <w:bCs/>
          <w:sz w:val="24"/>
          <w:szCs w:val="24"/>
        </w:rPr>
        <w:tab/>
      </w:r>
      <w:r w:rsidR="00473B44" w:rsidRPr="00561D83">
        <w:rPr>
          <w:rFonts w:ascii="Times New Roman" w:hAnsi="Times New Roman" w:cs="Times New Roman"/>
          <w:b/>
          <w:bCs/>
          <w:sz w:val="24"/>
          <w:szCs w:val="24"/>
        </w:rPr>
        <w:t>Contact opportunities</w:t>
      </w:r>
      <w:r w:rsidRPr="00561D83">
        <w:rPr>
          <w:rFonts w:ascii="Times New Roman" w:hAnsi="Times New Roman" w:cs="Times New Roman"/>
          <w:b/>
          <w:bCs/>
          <w:sz w:val="24"/>
          <w:szCs w:val="24"/>
        </w:rPr>
        <w:t xml:space="preserve">. </w:t>
      </w:r>
      <w:r w:rsidRPr="00561D83">
        <w:rPr>
          <w:rFonts w:ascii="Times New Roman" w:hAnsi="Times New Roman" w:cs="Times New Roman"/>
          <w:sz w:val="24"/>
          <w:szCs w:val="24"/>
        </w:rPr>
        <w:t>Using data from the 2011 Census, we calculated</w:t>
      </w:r>
      <w:r w:rsidR="00B21735" w:rsidRPr="00561D83">
        <w:rPr>
          <w:rFonts w:ascii="Times New Roman" w:hAnsi="Times New Roman" w:cs="Times New Roman"/>
          <w:sz w:val="24"/>
          <w:szCs w:val="24"/>
        </w:rPr>
        <w:t xml:space="preserve">, </w:t>
      </w:r>
      <w:r w:rsidRPr="00561D83">
        <w:rPr>
          <w:rFonts w:ascii="Times New Roman" w:hAnsi="Times New Roman" w:cs="Times New Roman"/>
          <w:sz w:val="24"/>
          <w:szCs w:val="24"/>
        </w:rPr>
        <w:t>for each participant</w:t>
      </w:r>
      <w:r w:rsidR="00B21735" w:rsidRPr="00561D83">
        <w:rPr>
          <w:rFonts w:ascii="Times New Roman" w:hAnsi="Times New Roman" w:cs="Times New Roman"/>
          <w:sz w:val="24"/>
          <w:szCs w:val="24"/>
        </w:rPr>
        <w:t>,</w:t>
      </w:r>
      <w:r w:rsidRPr="00561D83">
        <w:rPr>
          <w:rFonts w:ascii="Times New Roman" w:hAnsi="Times New Roman" w:cs="Times New Roman"/>
          <w:sz w:val="24"/>
          <w:szCs w:val="24"/>
        </w:rPr>
        <w:t xml:space="preserve"> the proportion of individuals in their LSOA </w:t>
      </w:r>
      <w:r w:rsidR="00FF3E13">
        <w:rPr>
          <w:rFonts w:ascii="Times New Roman" w:hAnsi="Times New Roman" w:cs="Times New Roman"/>
          <w:sz w:val="24"/>
          <w:szCs w:val="24"/>
        </w:rPr>
        <w:t>who</w:t>
      </w:r>
      <w:r w:rsidR="00FF3E13" w:rsidRPr="00561D83">
        <w:rPr>
          <w:rFonts w:ascii="Times New Roman" w:hAnsi="Times New Roman" w:cs="Times New Roman"/>
          <w:sz w:val="24"/>
          <w:szCs w:val="24"/>
        </w:rPr>
        <w:t xml:space="preserve"> </w:t>
      </w:r>
      <w:r w:rsidRPr="00561D83">
        <w:rPr>
          <w:rFonts w:ascii="Times New Roman" w:hAnsi="Times New Roman" w:cs="Times New Roman"/>
          <w:sz w:val="24"/>
          <w:szCs w:val="24"/>
        </w:rPr>
        <w:t xml:space="preserve">are of the same ethnic group as they are. </w:t>
      </w:r>
      <w:r w:rsidR="008104E0" w:rsidRPr="00561D83">
        <w:rPr>
          <w:rFonts w:ascii="Times New Roman" w:hAnsi="Times New Roman" w:cs="Times New Roman"/>
          <w:sz w:val="24"/>
          <w:szCs w:val="24"/>
        </w:rPr>
        <w:t xml:space="preserve">This approach was chosen to </w:t>
      </w:r>
      <w:r w:rsidR="004A7490" w:rsidRPr="00561D83">
        <w:rPr>
          <w:rFonts w:ascii="Times New Roman" w:hAnsi="Times New Roman" w:cs="Times New Roman"/>
          <w:sz w:val="24"/>
          <w:szCs w:val="24"/>
        </w:rPr>
        <w:t>align with the dependent variable</w:t>
      </w:r>
      <w:r w:rsidR="00FE6EF2" w:rsidRPr="00561D83">
        <w:rPr>
          <w:rFonts w:ascii="Times New Roman" w:hAnsi="Times New Roman" w:cs="Times New Roman"/>
          <w:sz w:val="24"/>
          <w:szCs w:val="24"/>
        </w:rPr>
        <w:t xml:space="preserve">: </w:t>
      </w:r>
      <w:r w:rsidR="008F1E73" w:rsidRPr="00561D83">
        <w:rPr>
          <w:rFonts w:ascii="Times New Roman" w:hAnsi="Times New Roman" w:cs="Times New Roman"/>
          <w:sz w:val="24"/>
          <w:szCs w:val="24"/>
        </w:rPr>
        <w:t>f</w:t>
      </w:r>
      <w:r w:rsidR="008341B3" w:rsidRPr="00561D83">
        <w:rPr>
          <w:rFonts w:ascii="Times New Roman" w:hAnsi="Times New Roman" w:cs="Times New Roman"/>
          <w:sz w:val="24"/>
          <w:szCs w:val="24"/>
        </w:rPr>
        <w:t xml:space="preserve">or majority group </w:t>
      </w:r>
      <w:r w:rsidR="008341B3" w:rsidRPr="00561D83">
        <w:rPr>
          <w:rFonts w:ascii="Times New Roman" w:hAnsi="Times New Roman" w:cs="Times New Roman"/>
          <w:sz w:val="24"/>
          <w:szCs w:val="24"/>
        </w:rPr>
        <w:lastRenderedPageBreak/>
        <w:t xml:space="preserve">members, </w:t>
      </w:r>
      <w:r w:rsidR="008F1E73" w:rsidRPr="00561D83">
        <w:rPr>
          <w:rFonts w:ascii="Times New Roman" w:hAnsi="Times New Roman" w:cs="Times New Roman"/>
          <w:sz w:val="24"/>
          <w:szCs w:val="24"/>
        </w:rPr>
        <w:t xml:space="preserve">cross-group </w:t>
      </w:r>
      <w:r w:rsidR="008341B3" w:rsidRPr="00561D83">
        <w:rPr>
          <w:rFonts w:ascii="Times New Roman" w:hAnsi="Times New Roman" w:cs="Times New Roman"/>
          <w:sz w:val="24"/>
          <w:szCs w:val="24"/>
        </w:rPr>
        <w:t xml:space="preserve">contact </w:t>
      </w:r>
      <w:r w:rsidR="00FE6EF2" w:rsidRPr="00561D83">
        <w:rPr>
          <w:rFonts w:ascii="Times New Roman" w:hAnsi="Times New Roman" w:cs="Times New Roman"/>
          <w:sz w:val="24"/>
          <w:szCs w:val="24"/>
        </w:rPr>
        <w:t>entails contact with ethnic</w:t>
      </w:r>
      <w:r w:rsidR="008341B3" w:rsidRPr="00561D83">
        <w:rPr>
          <w:rFonts w:ascii="Times New Roman" w:hAnsi="Times New Roman" w:cs="Times New Roman"/>
          <w:sz w:val="24"/>
          <w:szCs w:val="24"/>
        </w:rPr>
        <w:t xml:space="preserve"> minority group members, whereas for minority group members, </w:t>
      </w:r>
      <w:r w:rsidR="008F1E73" w:rsidRPr="00561D83">
        <w:rPr>
          <w:rFonts w:ascii="Times New Roman" w:hAnsi="Times New Roman" w:cs="Times New Roman"/>
          <w:sz w:val="24"/>
          <w:szCs w:val="24"/>
        </w:rPr>
        <w:t xml:space="preserve">cross-group </w:t>
      </w:r>
      <w:r w:rsidR="008341B3" w:rsidRPr="00561D83">
        <w:rPr>
          <w:rFonts w:ascii="Times New Roman" w:hAnsi="Times New Roman" w:cs="Times New Roman"/>
          <w:sz w:val="24"/>
          <w:szCs w:val="24"/>
        </w:rPr>
        <w:t xml:space="preserve">contact may include both the majority group and other minority groups. </w:t>
      </w:r>
      <w:r w:rsidR="004A7490" w:rsidRPr="00561D83">
        <w:rPr>
          <w:rFonts w:ascii="Times New Roman" w:hAnsi="Times New Roman" w:cs="Times New Roman"/>
          <w:sz w:val="24"/>
          <w:szCs w:val="24"/>
        </w:rPr>
        <w:t xml:space="preserve"> </w:t>
      </w:r>
      <w:r w:rsidR="0052799B" w:rsidRPr="00561D83">
        <w:rPr>
          <w:rFonts w:ascii="Times New Roman" w:hAnsi="Times New Roman" w:cs="Times New Roman"/>
          <w:sz w:val="24"/>
          <w:szCs w:val="24"/>
        </w:rPr>
        <w:t>B</w:t>
      </w:r>
      <w:r w:rsidR="008341B3" w:rsidRPr="00561D83">
        <w:rPr>
          <w:rFonts w:ascii="Times New Roman" w:hAnsi="Times New Roman" w:cs="Times New Roman"/>
          <w:sz w:val="24"/>
          <w:szCs w:val="24"/>
        </w:rPr>
        <w:t xml:space="preserve">y calculating the proportion of same-ethnic group members, we can infer the relative availability of outgroup members: a lower proportion of same-ethnic residents indicates a higher potential </w:t>
      </w:r>
      <w:r w:rsidR="0082056C" w:rsidRPr="00561D83">
        <w:rPr>
          <w:rFonts w:ascii="Times New Roman" w:hAnsi="Times New Roman" w:cs="Times New Roman"/>
          <w:sz w:val="24"/>
          <w:szCs w:val="24"/>
        </w:rPr>
        <w:t>for contact</w:t>
      </w:r>
      <w:r w:rsidR="008341B3" w:rsidRPr="00561D83">
        <w:rPr>
          <w:rFonts w:ascii="Times New Roman" w:hAnsi="Times New Roman" w:cs="Times New Roman"/>
          <w:sz w:val="24"/>
          <w:szCs w:val="24"/>
        </w:rPr>
        <w:t>, while a higher proportion indicates fewer opportunities for cross-group interaction</w:t>
      </w:r>
      <w:r w:rsidR="007A02D4" w:rsidRPr="00561D83">
        <w:rPr>
          <w:rFonts w:ascii="Times New Roman" w:hAnsi="Times New Roman" w:cs="Times New Roman"/>
          <w:sz w:val="24"/>
          <w:szCs w:val="24"/>
        </w:rPr>
        <w:t>. Using general diversity indices, such as Simpson’s index, would capture overall heterogeneity in the area but would not indicate how many people belong to the participant’s own ethnic group. Consequently, such indices are less informative about the number of available outgroup contacts for any given individual, making them less directly comparable to a measure focused on cross-ethnic interactions.</w:t>
      </w:r>
      <w:r w:rsidR="004C59E0" w:rsidRPr="00561D83">
        <w:rPr>
          <w:rFonts w:ascii="Times New Roman" w:hAnsi="Times New Roman" w:cs="Times New Roman"/>
          <w:sz w:val="24"/>
          <w:szCs w:val="24"/>
        </w:rPr>
        <w:t xml:space="preserve"> </w:t>
      </w:r>
      <w:r w:rsidR="00997882" w:rsidRPr="00561D83">
        <w:rPr>
          <w:rFonts w:ascii="Times New Roman" w:hAnsi="Times New Roman" w:cs="Times New Roman"/>
          <w:sz w:val="24"/>
          <w:szCs w:val="24"/>
        </w:rPr>
        <w:t>This variable was assessed at a single time point (2011), corresponding to T1, and was treated as time-invariant in the analyses.</w:t>
      </w:r>
      <w:r w:rsidR="00997882" w:rsidRPr="001B44FE">
        <w:rPr>
          <w:rFonts w:ascii="Times New Roman" w:hAnsi="Times New Roman" w:cs="Times New Roman"/>
          <w:b/>
          <w:bCs/>
          <w:sz w:val="24"/>
          <w:szCs w:val="24"/>
        </w:rPr>
        <w:t xml:space="preserve"> </w:t>
      </w:r>
    </w:p>
    <w:p w14:paraId="05EE81EC" w14:textId="3C1D1A4C" w:rsidR="00075277" w:rsidRDefault="00CE7C65" w:rsidP="006C4660">
      <w:pPr>
        <w:pStyle w:val="NoSpacing"/>
        <w:spacing w:line="480" w:lineRule="auto"/>
        <w:ind w:firstLine="720"/>
        <w:rPr>
          <w:rFonts w:ascii="Times New Roman" w:hAnsi="Times New Roman" w:cs="Times New Roman"/>
          <w:sz w:val="24"/>
          <w:szCs w:val="24"/>
        </w:rPr>
      </w:pPr>
      <w:r w:rsidRPr="0C6F9CE0">
        <w:rPr>
          <w:rFonts w:ascii="Times New Roman" w:hAnsi="Times New Roman" w:cs="Times New Roman"/>
          <w:b/>
          <w:bCs/>
          <w:sz w:val="24"/>
          <w:szCs w:val="24"/>
        </w:rPr>
        <w:t>Anti-</w:t>
      </w:r>
      <w:r w:rsidR="00277BC7" w:rsidRPr="0C6F9CE0">
        <w:rPr>
          <w:rFonts w:ascii="Times New Roman" w:hAnsi="Times New Roman" w:cs="Times New Roman"/>
          <w:b/>
          <w:bCs/>
          <w:sz w:val="24"/>
          <w:szCs w:val="24"/>
        </w:rPr>
        <w:t>immigration norms</w:t>
      </w:r>
      <w:r w:rsidR="00553A25" w:rsidRPr="0C6F9CE0">
        <w:rPr>
          <w:rFonts w:ascii="Times New Roman" w:hAnsi="Times New Roman" w:cs="Times New Roman"/>
          <w:b/>
          <w:bCs/>
          <w:sz w:val="24"/>
          <w:szCs w:val="24"/>
        </w:rPr>
        <w:t xml:space="preserve">. </w:t>
      </w:r>
      <w:r w:rsidR="006C4660" w:rsidRPr="0C6F9CE0">
        <w:rPr>
          <w:rFonts w:ascii="Times New Roman" w:hAnsi="Times New Roman" w:cs="Times New Roman"/>
          <w:sz w:val="24"/>
          <w:szCs w:val="24"/>
        </w:rPr>
        <w:t>We used</w:t>
      </w:r>
      <w:r w:rsidR="006C4660" w:rsidRPr="0C6F9CE0">
        <w:rPr>
          <w:rFonts w:ascii="Times New Roman" w:hAnsi="Times New Roman" w:cs="Times New Roman"/>
          <w:b/>
          <w:bCs/>
          <w:sz w:val="24"/>
          <w:szCs w:val="24"/>
        </w:rPr>
        <w:t xml:space="preserve"> </w:t>
      </w:r>
      <w:r w:rsidR="006C4660" w:rsidRPr="0C6F9CE0">
        <w:rPr>
          <w:rFonts w:ascii="Times New Roman" w:hAnsi="Times New Roman" w:cs="Times New Roman"/>
          <w:sz w:val="24"/>
          <w:szCs w:val="24"/>
        </w:rPr>
        <w:t>two voting-based indicators</w:t>
      </w:r>
      <w:r w:rsidR="006C4660" w:rsidRPr="0C6F9CE0">
        <w:rPr>
          <w:rFonts w:ascii="Times New Roman" w:hAnsi="Times New Roman" w:cs="Times New Roman"/>
          <w:b/>
          <w:bCs/>
          <w:sz w:val="24"/>
          <w:szCs w:val="24"/>
        </w:rPr>
        <w:t xml:space="preserve"> </w:t>
      </w:r>
      <w:r w:rsidR="006C4660" w:rsidRPr="0C6F9CE0">
        <w:rPr>
          <w:rFonts w:ascii="Times New Roman" w:hAnsi="Times New Roman" w:cs="Times New Roman"/>
          <w:sz w:val="24"/>
          <w:szCs w:val="24"/>
        </w:rPr>
        <w:t xml:space="preserve">as </w:t>
      </w:r>
      <w:r w:rsidR="000C70B6" w:rsidRPr="0C6F9CE0">
        <w:rPr>
          <w:rFonts w:ascii="Times New Roman" w:hAnsi="Times New Roman" w:cs="Times New Roman"/>
          <w:sz w:val="24"/>
          <w:szCs w:val="24"/>
        </w:rPr>
        <w:t xml:space="preserve">objective </w:t>
      </w:r>
      <w:r w:rsidR="006C4660" w:rsidRPr="0C6F9CE0">
        <w:rPr>
          <w:rFonts w:ascii="Times New Roman" w:hAnsi="Times New Roman" w:cs="Times New Roman"/>
          <w:sz w:val="24"/>
          <w:szCs w:val="24"/>
        </w:rPr>
        <w:t xml:space="preserve">indicators of local </w:t>
      </w:r>
      <w:r w:rsidR="00277BC7" w:rsidRPr="0C6F9CE0">
        <w:rPr>
          <w:rFonts w:ascii="Times New Roman" w:hAnsi="Times New Roman" w:cs="Times New Roman"/>
          <w:sz w:val="24"/>
          <w:szCs w:val="24"/>
        </w:rPr>
        <w:t>anti-immigrant/ diversity norms</w:t>
      </w:r>
      <w:r w:rsidR="006C4660" w:rsidRPr="0C6F9CE0">
        <w:rPr>
          <w:rFonts w:ascii="Times New Roman" w:hAnsi="Times New Roman" w:cs="Times New Roman"/>
          <w:sz w:val="24"/>
          <w:szCs w:val="24"/>
        </w:rPr>
        <w:t xml:space="preserve">. </w:t>
      </w:r>
      <w:r w:rsidR="00075277" w:rsidRPr="0C6F9CE0">
        <w:rPr>
          <w:rFonts w:ascii="Times New Roman" w:hAnsi="Times New Roman" w:cs="Times New Roman"/>
          <w:sz w:val="24"/>
          <w:szCs w:val="24"/>
        </w:rPr>
        <w:t xml:space="preserve">First, drawing on general election data from 2010, 2015, and 2017, we aggregated the vote share for the two most prominent right-wing parties at the time — the British National Party (BNP) and the United Kingdom Independence Party (UKIP) — at the constituency level. </w:t>
      </w:r>
      <w:r w:rsidR="003B19B6" w:rsidRPr="0C6F9CE0">
        <w:rPr>
          <w:rFonts w:ascii="Times New Roman" w:hAnsi="Times New Roman" w:cs="Times New Roman"/>
          <w:sz w:val="24"/>
          <w:szCs w:val="24"/>
        </w:rPr>
        <w:t xml:space="preserve">These vote shares have been used in </w:t>
      </w:r>
      <w:r w:rsidR="00B06AAE" w:rsidRPr="0C6F9CE0">
        <w:rPr>
          <w:rFonts w:ascii="Times New Roman" w:hAnsi="Times New Roman" w:cs="Times New Roman"/>
          <w:sz w:val="24"/>
          <w:szCs w:val="24"/>
        </w:rPr>
        <w:t>previous research</w:t>
      </w:r>
      <w:r w:rsidR="003B19B6" w:rsidRPr="0C6F9CE0">
        <w:rPr>
          <w:rFonts w:ascii="Times New Roman" w:hAnsi="Times New Roman" w:cs="Times New Roman"/>
          <w:sz w:val="24"/>
          <w:szCs w:val="24"/>
        </w:rPr>
        <w:t xml:space="preserve"> as indicators of local anti-immigration sentiment and exclusionary political attitudes</w:t>
      </w:r>
      <w:r w:rsidR="00B33991" w:rsidRPr="0C6F9CE0">
        <w:rPr>
          <w:rFonts w:ascii="Times New Roman" w:hAnsi="Times New Roman" w:cs="Times New Roman"/>
          <w:sz w:val="24"/>
          <w:szCs w:val="24"/>
        </w:rPr>
        <w:t xml:space="preserve"> (</w:t>
      </w:r>
      <w:r w:rsidR="00B00A87" w:rsidRPr="0C6F9CE0">
        <w:rPr>
          <w:rFonts w:ascii="Times New Roman" w:hAnsi="Times New Roman" w:cs="Times New Roman"/>
          <w:sz w:val="24"/>
          <w:szCs w:val="24"/>
        </w:rPr>
        <w:t>e.g.</w:t>
      </w:r>
      <w:r w:rsidR="00EF57AA" w:rsidRPr="0C6F9CE0">
        <w:rPr>
          <w:rFonts w:ascii="Times New Roman" w:hAnsi="Times New Roman" w:cs="Times New Roman"/>
          <w:sz w:val="24"/>
          <w:szCs w:val="24"/>
        </w:rPr>
        <w:t>,</w:t>
      </w:r>
      <w:r w:rsidR="00B00A87" w:rsidRPr="0C6F9CE0">
        <w:rPr>
          <w:rFonts w:ascii="Times New Roman" w:hAnsi="Times New Roman" w:cs="Times New Roman"/>
          <w:sz w:val="24"/>
          <w:szCs w:val="24"/>
        </w:rPr>
        <w:t xml:space="preserve"> </w:t>
      </w:r>
      <w:r w:rsidR="00F63556" w:rsidRPr="0C6F9CE0">
        <w:rPr>
          <w:rFonts w:ascii="Times New Roman" w:hAnsi="Times New Roman" w:cs="Times New Roman"/>
          <w:sz w:val="24"/>
          <w:szCs w:val="24"/>
        </w:rPr>
        <w:t xml:space="preserve">Kaufmann, 2017; </w:t>
      </w:r>
      <w:r w:rsidR="00B00A87" w:rsidRPr="0C6F9CE0">
        <w:rPr>
          <w:rFonts w:ascii="Times New Roman" w:hAnsi="Times New Roman" w:cs="Times New Roman"/>
          <w:sz w:val="24"/>
          <w:szCs w:val="24"/>
        </w:rPr>
        <w:t>Kaufmann &amp; Harris, 2015</w:t>
      </w:r>
      <w:r w:rsidR="00B33991" w:rsidRPr="0C6F9CE0">
        <w:rPr>
          <w:rFonts w:ascii="Times New Roman" w:hAnsi="Times New Roman" w:cs="Times New Roman"/>
          <w:sz w:val="24"/>
          <w:szCs w:val="24"/>
        </w:rPr>
        <w:t>)</w:t>
      </w:r>
      <w:r w:rsidR="003B19B6" w:rsidRPr="0C6F9CE0">
        <w:rPr>
          <w:rFonts w:ascii="Times New Roman" w:hAnsi="Times New Roman" w:cs="Times New Roman"/>
          <w:sz w:val="24"/>
          <w:szCs w:val="24"/>
        </w:rPr>
        <w:t>.</w:t>
      </w:r>
      <w:r w:rsidR="002051F0" w:rsidRPr="0C6F9CE0">
        <w:rPr>
          <w:rFonts w:ascii="Times New Roman" w:hAnsi="Times New Roman" w:cs="Times New Roman"/>
          <w:sz w:val="24"/>
          <w:szCs w:val="24"/>
        </w:rPr>
        <w:t xml:space="preserve"> </w:t>
      </w:r>
      <w:r w:rsidR="00075277" w:rsidRPr="0C6F9CE0">
        <w:rPr>
          <w:rFonts w:ascii="Times New Roman" w:hAnsi="Times New Roman" w:cs="Times New Roman"/>
          <w:sz w:val="24"/>
          <w:szCs w:val="24"/>
        </w:rPr>
        <w:t xml:space="preserve">Second, we incorporated the 2016 Brexit referendum vote share for Leave </w:t>
      </w:r>
      <w:r w:rsidR="00960BDC" w:rsidRPr="0C6F9CE0">
        <w:rPr>
          <w:rFonts w:ascii="Times New Roman" w:hAnsi="Times New Roman" w:cs="Times New Roman"/>
          <w:sz w:val="24"/>
          <w:szCs w:val="24"/>
        </w:rPr>
        <w:t xml:space="preserve">(at the LAD level) </w:t>
      </w:r>
      <w:r w:rsidR="00075277" w:rsidRPr="0C6F9CE0">
        <w:rPr>
          <w:rFonts w:ascii="Times New Roman" w:hAnsi="Times New Roman" w:cs="Times New Roman"/>
          <w:sz w:val="24"/>
          <w:szCs w:val="24"/>
        </w:rPr>
        <w:t xml:space="preserve">which likewise captured </w:t>
      </w:r>
      <w:r w:rsidR="00A9780C" w:rsidRPr="0C6F9CE0">
        <w:rPr>
          <w:rFonts w:ascii="Times New Roman" w:hAnsi="Times New Roman" w:cs="Times New Roman"/>
          <w:sz w:val="24"/>
          <w:szCs w:val="24"/>
        </w:rPr>
        <w:t>stronger</w:t>
      </w:r>
      <w:r w:rsidR="00F21EC5" w:rsidRPr="0C6F9CE0">
        <w:rPr>
          <w:rFonts w:ascii="Times New Roman" w:hAnsi="Times New Roman" w:cs="Times New Roman"/>
          <w:sz w:val="24"/>
          <w:szCs w:val="24"/>
        </w:rPr>
        <w:t xml:space="preserve"> local anti-immigrant norms</w:t>
      </w:r>
      <w:r w:rsidR="00075277" w:rsidRPr="0C6F9CE0">
        <w:rPr>
          <w:rFonts w:ascii="Times New Roman" w:hAnsi="Times New Roman" w:cs="Times New Roman"/>
          <w:sz w:val="24"/>
          <w:szCs w:val="24"/>
        </w:rPr>
        <w:t xml:space="preserve">. </w:t>
      </w:r>
      <w:r w:rsidR="002A4832" w:rsidRPr="0C6F9CE0">
        <w:rPr>
          <w:rFonts w:ascii="Times New Roman" w:hAnsi="Times New Roman" w:cs="Times New Roman"/>
          <w:sz w:val="24"/>
          <w:szCs w:val="24"/>
        </w:rPr>
        <w:t xml:space="preserve">Voting data were obtained from </w:t>
      </w:r>
      <w:hyperlink r:id="rId9">
        <w:r w:rsidR="002A4832" w:rsidRPr="0C6F9CE0">
          <w:rPr>
            <w:rStyle w:val="Hyperlink"/>
            <w:rFonts w:ascii="Times New Roman" w:hAnsi="Times New Roman" w:cs="Times New Roman"/>
            <w:sz w:val="24"/>
            <w:szCs w:val="24"/>
          </w:rPr>
          <w:t>https://www.data.gov.uk/</w:t>
        </w:r>
      </w:hyperlink>
      <w:r w:rsidR="002A4832">
        <w:t xml:space="preserve"> </w:t>
      </w:r>
    </w:p>
    <w:p w14:paraId="29FAF6AE" w14:textId="1F22B62E" w:rsidR="00D70D71" w:rsidRPr="00153E5D" w:rsidRDefault="00C70C43" w:rsidP="00213C45">
      <w:pPr>
        <w:pStyle w:val="NoSpacing"/>
        <w:spacing w:line="480" w:lineRule="auto"/>
        <w:ind w:firstLine="720"/>
        <w:rPr>
          <w:rFonts w:ascii="Times New Roman" w:hAnsi="Times New Roman" w:cs="Times New Roman"/>
          <w:sz w:val="24"/>
          <w:szCs w:val="24"/>
        </w:rPr>
      </w:pPr>
      <w:r w:rsidRPr="0C6F9CE0">
        <w:rPr>
          <w:rFonts w:ascii="Times New Roman" w:hAnsi="Times New Roman" w:cs="Times New Roman"/>
          <w:b/>
          <w:bCs/>
          <w:sz w:val="24"/>
          <w:szCs w:val="24"/>
        </w:rPr>
        <w:t>Actual r</w:t>
      </w:r>
      <w:r w:rsidR="002D68A3" w:rsidRPr="0C6F9CE0">
        <w:rPr>
          <w:rFonts w:ascii="Times New Roman" w:hAnsi="Times New Roman" w:cs="Times New Roman"/>
          <w:b/>
          <w:bCs/>
          <w:sz w:val="24"/>
          <w:szCs w:val="24"/>
        </w:rPr>
        <w:t xml:space="preserve">acial </w:t>
      </w:r>
      <w:r w:rsidR="002A133D" w:rsidRPr="0C6F9CE0">
        <w:rPr>
          <w:rFonts w:ascii="Times New Roman" w:hAnsi="Times New Roman" w:cs="Times New Roman"/>
          <w:b/>
          <w:bCs/>
          <w:sz w:val="24"/>
          <w:szCs w:val="24"/>
        </w:rPr>
        <w:t>h</w:t>
      </w:r>
      <w:r w:rsidR="00CF6D30" w:rsidRPr="0C6F9CE0">
        <w:rPr>
          <w:rFonts w:ascii="Times New Roman" w:hAnsi="Times New Roman" w:cs="Times New Roman"/>
          <w:b/>
          <w:bCs/>
          <w:sz w:val="24"/>
          <w:szCs w:val="24"/>
        </w:rPr>
        <w:t xml:space="preserve">ate </w:t>
      </w:r>
      <w:r w:rsidR="002A133D" w:rsidRPr="0C6F9CE0">
        <w:rPr>
          <w:rFonts w:ascii="Times New Roman" w:hAnsi="Times New Roman" w:cs="Times New Roman"/>
          <w:b/>
          <w:bCs/>
          <w:sz w:val="24"/>
          <w:szCs w:val="24"/>
        </w:rPr>
        <w:t>c</w:t>
      </w:r>
      <w:r w:rsidR="00CF6D30" w:rsidRPr="0C6F9CE0">
        <w:rPr>
          <w:rFonts w:ascii="Times New Roman" w:hAnsi="Times New Roman" w:cs="Times New Roman"/>
          <w:b/>
          <w:bCs/>
          <w:sz w:val="24"/>
          <w:szCs w:val="24"/>
        </w:rPr>
        <w:t>rime</w:t>
      </w:r>
      <w:r w:rsidR="002D68A3" w:rsidRPr="0C6F9CE0">
        <w:rPr>
          <w:rFonts w:ascii="Times New Roman" w:hAnsi="Times New Roman" w:cs="Times New Roman"/>
          <w:b/>
          <w:bCs/>
          <w:sz w:val="24"/>
          <w:szCs w:val="24"/>
        </w:rPr>
        <w:t xml:space="preserve"> </w:t>
      </w:r>
      <w:r w:rsidR="002A133D" w:rsidRPr="0C6F9CE0">
        <w:rPr>
          <w:rFonts w:ascii="Times New Roman" w:hAnsi="Times New Roman" w:cs="Times New Roman"/>
          <w:b/>
          <w:bCs/>
          <w:sz w:val="24"/>
          <w:szCs w:val="24"/>
        </w:rPr>
        <w:t>i</w:t>
      </w:r>
      <w:r w:rsidR="002D68A3" w:rsidRPr="0C6F9CE0">
        <w:rPr>
          <w:rFonts w:ascii="Times New Roman" w:hAnsi="Times New Roman" w:cs="Times New Roman"/>
          <w:b/>
          <w:bCs/>
          <w:sz w:val="24"/>
          <w:szCs w:val="24"/>
        </w:rPr>
        <w:t>ncidence</w:t>
      </w:r>
      <w:r w:rsidR="00D70D71" w:rsidRPr="0C6F9CE0">
        <w:rPr>
          <w:rFonts w:ascii="Times New Roman" w:hAnsi="Times New Roman" w:cs="Times New Roman"/>
          <w:b/>
          <w:bCs/>
          <w:sz w:val="24"/>
          <w:szCs w:val="24"/>
        </w:rPr>
        <w:t xml:space="preserve">: </w:t>
      </w:r>
      <w:r w:rsidR="00D70D71" w:rsidRPr="0C6F9CE0">
        <w:rPr>
          <w:rFonts w:ascii="Times New Roman" w:hAnsi="Times New Roman" w:cs="Times New Roman"/>
          <w:sz w:val="24"/>
          <w:szCs w:val="24"/>
        </w:rPr>
        <w:t xml:space="preserve">Using UK police data (obtained from </w:t>
      </w:r>
      <w:hyperlink r:id="rId10">
        <w:r w:rsidR="00D70D71" w:rsidRPr="0C6F9CE0">
          <w:rPr>
            <w:rStyle w:val="Hyperlink"/>
            <w:rFonts w:ascii="Times New Roman" w:hAnsi="Times New Roman" w:cs="Times New Roman"/>
            <w:sz w:val="24"/>
            <w:szCs w:val="24"/>
          </w:rPr>
          <w:t>https://www.data.gov.uk/</w:t>
        </w:r>
      </w:hyperlink>
      <w:r w:rsidR="00D70D71" w:rsidRPr="0C6F9CE0">
        <w:rPr>
          <w:rFonts w:ascii="Times New Roman" w:hAnsi="Times New Roman" w:cs="Times New Roman"/>
          <w:sz w:val="24"/>
          <w:szCs w:val="24"/>
        </w:rPr>
        <w:t xml:space="preserve">) we </w:t>
      </w:r>
      <w:r w:rsidR="00CF6D30" w:rsidRPr="0C6F9CE0">
        <w:rPr>
          <w:rFonts w:ascii="Times New Roman" w:hAnsi="Times New Roman" w:cs="Times New Roman"/>
          <w:sz w:val="24"/>
          <w:szCs w:val="24"/>
        </w:rPr>
        <w:t xml:space="preserve">also </w:t>
      </w:r>
      <w:r w:rsidR="00D70D71" w:rsidRPr="0C6F9CE0">
        <w:rPr>
          <w:rFonts w:ascii="Times New Roman" w:hAnsi="Times New Roman" w:cs="Times New Roman"/>
          <w:sz w:val="24"/>
          <w:szCs w:val="24"/>
        </w:rPr>
        <w:t>measured the number of racial based hate crimes per Police Force Area. This variable served as a</w:t>
      </w:r>
      <w:r w:rsidR="00402FAD" w:rsidRPr="0C6F9CE0">
        <w:rPr>
          <w:rFonts w:ascii="Times New Roman" w:hAnsi="Times New Roman" w:cs="Times New Roman"/>
          <w:sz w:val="24"/>
          <w:szCs w:val="24"/>
        </w:rPr>
        <w:t>n</w:t>
      </w:r>
      <w:r w:rsidR="00D70D71" w:rsidRPr="0C6F9CE0">
        <w:rPr>
          <w:rFonts w:ascii="Times New Roman" w:hAnsi="Times New Roman" w:cs="Times New Roman"/>
          <w:sz w:val="24"/>
          <w:szCs w:val="24"/>
        </w:rPr>
        <w:t xml:space="preserve"> </w:t>
      </w:r>
      <w:r w:rsidR="004961E6" w:rsidRPr="0C6F9CE0">
        <w:rPr>
          <w:rFonts w:ascii="Times New Roman" w:hAnsi="Times New Roman" w:cs="Times New Roman"/>
          <w:sz w:val="24"/>
          <w:szCs w:val="24"/>
        </w:rPr>
        <w:t xml:space="preserve">objective, </w:t>
      </w:r>
      <w:r w:rsidR="00D70D71" w:rsidRPr="0C6F9CE0">
        <w:rPr>
          <w:rFonts w:ascii="Times New Roman" w:hAnsi="Times New Roman" w:cs="Times New Roman"/>
          <w:sz w:val="24"/>
          <w:szCs w:val="24"/>
        </w:rPr>
        <w:t xml:space="preserve">contextual indicator of </w:t>
      </w:r>
      <w:r w:rsidR="00CB70BC" w:rsidRPr="0C6F9CE0">
        <w:rPr>
          <w:rFonts w:ascii="Times New Roman" w:hAnsi="Times New Roman" w:cs="Times New Roman"/>
          <w:sz w:val="24"/>
          <w:szCs w:val="24"/>
        </w:rPr>
        <w:t xml:space="preserve">intergroup </w:t>
      </w:r>
      <w:r w:rsidR="00D70D71" w:rsidRPr="0C6F9CE0">
        <w:rPr>
          <w:rFonts w:ascii="Times New Roman" w:hAnsi="Times New Roman" w:cs="Times New Roman"/>
          <w:sz w:val="24"/>
          <w:szCs w:val="24"/>
        </w:rPr>
        <w:lastRenderedPageBreak/>
        <w:t>hostility. We selected data from 2010, 2015, 2017 to match the general election data, and treat it as time-varying.</w:t>
      </w:r>
    </w:p>
    <w:p w14:paraId="1BD630AE" w14:textId="77777777" w:rsidR="00DC42DF" w:rsidRDefault="00DC42DF" w:rsidP="00DC42DF">
      <w:pPr>
        <w:pStyle w:val="NoSpacing"/>
        <w:spacing w:line="480" w:lineRule="auto"/>
        <w:rPr>
          <w:rFonts w:ascii="Times New Roman" w:hAnsi="Times New Roman" w:cs="Times New Roman"/>
          <w:b/>
          <w:bCs/>
          <w:i/>
          <w:iCs/>
          <w:sz w:val="24"/>
          <w:szCs w:val="24"/>
        </w:rPr>
      </w:pPr>
      <w:r>
        <w:rPr>
          <w:rFonts w:ascii="Times New Roman" w:hAnsi="Times New Roman" w:cs="Times New Roman"/>
          <w:b/>
          <w:bCs/>
          <w:i/>
          <w:iCs/>
          <w:sz w:val="24"/>
          <w:szCs w:val="24"/>
        </w:rPr>
        <w:t>Control variables</w:t>
      </w:r>
    </w:p>
    <w:p w14:paraId="031630EC" w14:textId="65F73AA3" w:rsidR="00B80586" w:rsidRDefault="00DC42DF" w:rsidP="000C6DA8">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 xml:space="preserve">Within all our analyses, we </w:t>
      </w:r>
      <w:r w:rsidR="00A30E1A">
        <w:rPr>
          <w:rFonts w:ascii="Times New Roman" w:hAnsi="Times New Roman" w:cs="Times New Roman"/>
          <w:sz w:val="24"/>
          <w:szCs w:val="24"/>
        </w:rPr>
        <w:t xml:space="preserve">included </w:t>
      </w:r>
      <w:r>
        <w:rPr>
          <w:rFonts w:ascii="Times New Roman" w:hAnsi="Times New Roman" w:cs="Times New Roman"/>
          <w:sz w:val="24"/>
          <w:szCs w:val="24"/>
        </w:rPr>
        <w:t>control variables</w:t>
      </w:r>
      <w:r w:rsidR="0028184F">
        <w:rPr>
          <w:rFonts w:ascii="Times New Roman" w:hAnsi="Times New Roman" w:cs="Times New Roman"/>
          <w:sz w:val="24"/>
          <w:szCs w:val="24"/>
        </w:rPr>
        <w:t xml:space="preserve"> at</w:t>
      </w:r>
      <w:r w:rsidR="00C770AD">
        <w:rPr>
          <w:rFonts w:ascii="Times New Roman" w:hAnsi="Times New Roman" w:cs="Times New Roman"/>
          <w:sz w:val="24"/>
          <w:szCs w:val="24"/>
        </w:rPr>
        <w:t xml:space="preserve"> </w:t>
      </w:r>
      <w:r w:rsidR="2C64C2FB" w:rsidRPr="0F397ACB">
        <w:rPr>
          <w:rFonts w:ascii="Times New Roman" w:hAnsi="Times New Roman" w:cs="Times New Roman"/>
          <w:sz w:val="24"/>
          <w:szCs w:val="24"/>
        </w:rPr>
        <w:t>both the individua</w:t>
      </w:r>
      <w:r w:rsidR="00CE4820" w:rsidRPr="00870B3D">
        <w:rPr>
          <w:rFonts w:ascii="Times New Roman" w:hAnsi="Times New Roman" w:cs="Times New Roman"/>
          <w:b/>
          <w:bCs/>
          <w:sz w:val="24"/>
          <w:szCs w:val="24"/>
        </w:rPr>
        <w:t>l</w:t>
      </w:r>
      <w:r w:rsidR="00A06C09">
        <w:rPr>
          <w:rFonts w:ascii="Times New Roman" w:hAnsi="Times New Roman" w:cs="Times New Roman"/>
          <w:sz w:val="24"/>
          <w:szCs w:val="24"/>
        </w:rPr>
        <w:t xml:space="preserve">- </w:t>
      </w:r>
      <w:r w:rsidR="2C64C2FB" w:rsidRPr="0F397ACB">
        <w:rPr>
          <w:rFonts w:ascii="Times New Roman" w:hAnsi="Times New Roman" w:cs="Times New Roman"/>
          <w:sz w:val="24"/>
          <w:szCs w:val="24"/>
        </w:rPr>
        <w:t>and contextual</w:t>
      </w:r>
      <w:r w:rsidR="00A06C09">
        <w:rPr>
          <w:rFonts w:ascii="Times New Roman" w:hAnsi="Times New Roman" w:cs="Times New Roman"/>
          <w:sz w:val="24"/>
          <w:szCs w:val="24"/>
        </w:rPr>
        <w:t>-</w:t>
      </w:r>
      <w:r w:rsidR="2C64C2FB" w:rsidRPr="0F397ACB">
        <w:rPr>
          <w:rFonts w:ascii="Times New Roman" w:hAnsi="Times New Roman" w:cs="Times New Roman"/>
          <w:sz w:val="24"/>
          <w:szCs w:val="24"/>
        </w:rPr>
        <w:t>level</w:t>
      </w:r>
      <w:r w:rsidR="00CE4820">
        <w:rPr>
          <w:rFonts w:ascii="Times New Roman" w:hAnsi="Times New Roman" w:cs="Times New Roman"/>
          <w:sz w:val="24"/>
          <w:szCs w:val="24"/>
        </w:rPr>
        <w:t>s to reduce potential confounding</w:t>
      </w:r>
      <w:r w:rsidR="00EE013A">
        <w:rPr>
          <w:rFonts w:ascii="Times New Roman" w:hAnsi="Times New Roman" w:cs="Times New Roman"/>
          <w:sz w:val="24"/>
          <w:szCs w:val="24"/>
        </w:rPr>
        <w:t>.</w:t>
      </w:r>
      <w:r w:rsidR="00483167">
        <w:rPr>
          <w:rFonts w:ascii="Times New Roman" w:hAnsi="Times New Roman" w:cs="Times New Roman"/>
          <w:sz w:val="24"/>
          <w:szCs w:val="24"/>
        </w:rPr>
        <w:t xml:space="preserve"> </w:t>
      </w:r>
      <w:r w:rsidR="00CE4820">
        <w:rPr>
          <w:rFonts w:ascii="Times New Roman" w:hAnsi="Times New Roman" w:cs="Times New Roman"/>
          <w:sz w:val="24"/>
          <w:szCs w:val="24"/>
        </w:rPr>
        <w:t>At the individual-level</w:t>
      </w:r>
      <w:r w:rsidR="009058DA">
        <w:rPr>
          <w:rFonts w:ascii="Times New Roman" w:hAnsi="Times New Roman" w:cs="Times New Roman"/>
          <w:sz w:val="24"/>
          <w:szCs w:val="24"/>
        </w:rPr>
        <w:t>, w</w:t>
      </w:r>
      <w:r w:rsidR="003C484C">
        <w:rPr>
          <w:rFonts w:ascii="Times New Roman" w:hAnsi="Times New Roman" w:cs="Times New Roman"/>
          <w:sz w:val="24"/>
          <w:szCs w:val="24"/>
        </w:rPr>
        <w:t xml:space="preserve">e controlled for </w:t>
      </w:r>
      <w:r>
        <w:rPr>
          <w:rFonts w:ascii="Times New Roman" w:hAnsi="Times New Roman" w:cs="Times New Roman"/>
          <w:sz w:val="24"/>
          <w:szCs w:val="24"/>
        </w:rPr>
        <w:t xml:space="preserve">age </w:t>
      </w:r>
      <w:r w:rsidR="008005CD">
        <w:rPr>
          <w:rFonts w:ascii="Times New Roman" w:hAnsi="Times New Roman" w:cs="Times New Roman"/>
          <w:sz w:val="24"/>
          <w:szCs w:val="24"/>
        </w:rPr>
        <w:t>(</w:t>
      </w:r>
      <w:r>
        <w:rPr>
          <w:rFonts w:ascii="Times New Roman" w:hAnsi="Times New Roman" w:cs="Times New Roman"/>
          <w:sz w:val="24"/>
          <w:szCs w:val="24"/>
        </w:rPr>
        <w:t>in years)</w:t>
      </w:r>
      <w:r w:rsidR="003C484C">
        <w:rPr>
          <w:rFonts w:ascii="Times New Roman" w:hAnsi="Times New Roman" w:cs="Times New Roman"/>
          <w:sz w:val="24"/>
          <w:szCs w:val="24"/>
        </w:rPr>
        <w:t xml:space="preserve">, </w:t>
      </w:r>
      <w:r>
        <w:rPr>
          <w:rFonts w:ascii="Times New Roman" w:hAnsi="Times New Roman" w:cs="Times New Roman"/>
          <w:sz w:val="24"/>
          <w:szCs w:val="24"/>
        </w:rPr>
        <w:t xml:space="preserve">gender (male/female), </w:t>
      </w:r>
      <w:r w:rsidR="009058DA">
        <w:rPr>
          <w:rFonts w:ascii="Times New Roman" w:hAnsi="Times New Roman" w:cs="Times New Roman"/>
          <w:sz w:val="24"/>
          <w:szCs w:val="24"/>
        </w:rPr>
        <w:t xml:space="preserve">personal income (GBPs per month) and education </w:t>
      </w:r>
      <w:r w:rsidR="009058DA" w:rsidRPr="00987CE6">
        <w:rPr>
          <w:rFonts w:ascii="Times New Roman" w:hAnsi="Times New Roman" w:cs="Times New Roman"/>
          <w:sz w:val="24"/>
          <w:szCs w:val="24"/>
        </w:rPr>
        <w:t>level</w:t>
      </w:r>
      <w:r w:rsidR="00987CE6" w:rsidRPr="00987CE6">
        <w:rPr>
          <w:rFonts w:ascii="Times New Roman" w:hAnsi="Times New Roman" w:cs="Times New Roman"/>
          <w:sz w:val="24"/>
          <w:szCs w:val="24"/>
        </w:rPr>
        <w:t xml:space="preserve"> (1</w:t>
      </w:r>
      <w:r w:rsidR="009274AF">
        <w:rPr>
          <w:rFonts w:ascii="Times New Roman" w:hAnsi="Times New Roman" w:cs="Times New Roman"/>
          <w:sz w:val="24"/>
          <w:szCs w:val="24"/>
        </w:rPr>
        <w:t xml:space="preserve"> </w:t>
      </w:r>
      <w:r w:rsidR="00987CE6" w:rsidRPr="00987CE6">
        <w:rPr>
          <w:rFonts w:ascii="Times New Roman" w:hAnsi="Times New Roman" w:cs="Times New Roman"/>
          <w:sz w:val="24"/>
          <w:szCs w:val="24"/>
        </w:rPr>
        <w:t xml:space="preserve">= </w:t>
      </w:r>
      <w:r w:rsidR="009274AF">
        <w:rPr>
          <w:rFonts w:ascii="Times New Roman" w:hAnsi="Times New Roman" w:cs="Times New Roman"/>
          <w:sz w:val="24"/>
          <w:szCs w:val="24"/>
        </w:rPr>
        <w:t>secondary</w:t>
      </w:r>
      <w:r w:rsidR="00987CE6" w:rsidRPr="00987CE6">
        <w:rPr>
          <w:rFonts w:ascii="Times New Roman" w:hAnsi="Times New Roman" w:cs="Times New Roman"/>
          <w:sz w:val="24"/>
          <w:szCs w:val="24"/>
        </w:rPr>
        <w:t xml:space="preserve"> education, 2 = post-secondary education, and 3</w:t>
      </w:r>
      <w:r w:rsidR="009274AF">
        <w:rPr>
          <w:rFonts w:ascii="Times New Roman" w:hAnsi="Times New Roman" w:cs="Times New Roman"/>
          <w:sz w:val="24"/>
          <w:szCs w:val="24"/>
        </w:rPr>
        <w:t xml:space="preserve"> </w:t>
      </w:r>
      <w:r w:rsidR="00987CE6" w:rsidRPr="00987CE6">
        <w:rPr>
          <w:rFonts w:ascii="Times New Roman" w:hAnsi="Times New Roman" w:cs="Times New Roman"/>
          <w:sz w:val="24"/>
          <w:szCs w:val="24"/>
        </w:rPr>
        <w:t xml:space="preserve">= </w:t>
      </w:r>
      <w:r w:rsidR="009274AF">
        <w:rPr>
          <w:rFonts w:ascii="Times New Roman" w:hAnsi="Times New Roman" w:cs="Times New Roman"/>
          <w:sz w:val="24"/>
          <w:szCs w:val="24"/>
        </w:rPr>
        <w:t>higher</w:t>
      </w:r>
      <w:r w:rsidR="00987CE6" w:rsidRPr="00987CE6">
        <w:rPr>
          <w:rFonts w:ascii="Times New Roman" w:hAnsi="Times New Roman" w:cs="Times New Roman"/>
          <w:sz w:val="24"/>
          <w:szCs w:val="24"/>
        </w:rPr>
        <w:t xml:space="preserve"> education</w:t>
      </w:r>
      <w:r w:rsidR="00942734">
        <w:rPr>
          <w:rFonts w:ascii="Times New Roman" w:hAnsi="Times New Roman" w:cs="Times New Roman"/>
          <w:sz w:val="24"/>
          <w:szCs w:val="24"/>
        </w:rPr>
        <w:t>)</w:t>
      </w:r>
      <w:r w:rsidR="00F84C0E">
        <w:rPr>
          <w:rFonts w:ascii="Times New Roman" w:hAnsi="Times New Roman" w:cs="Times New Roman"/>
          <w:sz w:val="24"/>
          <w:szCs w:val="24"/>
        </w:rPr>
        <w:t>.</w:t>
      </w:r>
      <w:r w:rsidR="00822545" w:rsidRPr="00822545">
        <w:rPr>
          <w:rFonts w:ascii="Times New Roman" w:hAnsi="Times New Roman" w:cs="Times New Roman"/>
          <w:sz w:val="24"/>
          <w:szCs w:val="24"/>
        </w:rPr>
        <w:t xml:space="preserve"> </w:t>
      </w:r>
      <w:r w:rsidR="00F84C0E" w:rsidRPr="00870B3D">
        <w:rPr>
          <w:rFonts w:ascii="Times New Roman" w:hAnsi="Times New Roman" w:cs="Times New Roman"/>
          <w:sz w:val="24"/>
          <w:szCs w:val="24"/>
        </w:rPr>
        <w:t>These socio-demographic factors were included because they are plausibly related to both our psychological predictor</w:t>
      </w:r>
      <w:r w:rsidR="00B40220">
        <w:rPr>
          <w:rFonts w:ascii="Times New Roman" w:hAnsi="Times New Roman" w:cs="Times New Roman"/>
          <w:sz w:val="24"/>
          <w:szCs w:val="24"/>
        </w:rPr>
        <w:t xml:space="preserve"> variables</w:t>
      </w:r>
      <w:r w:rsidR="00F84C0E" w:rsidRPr="00870B3D">
        <w:rPr>
          <w:rFonts w:ascii="Times New Roman" w:hAnsi="Times New Roman" w:cs="Times New Roman"/>
          <w:sz w:val="24"/>
          <w:szCs w:val="24"/>
        </w:rPr>
        <w:t xml:space="preserve"> (e.g., political orientation, </w:t>
      </w:r>
      <w:r w:rsidR="00034A20" w:rsidRPr="00D740F4">
        <w:rPr>
          <w:rFonts w:ascii="Times New Roman" w:hAnsi="Times New Roman" w:cs="Times New Roman"/>
          <w:sz w:val="24"/>
          <w:szCs w:val="24"/>
        </w:rPr>
        <w:t>neighbourhood belonging</w:t>
      </w:r>
      <w:r w:rsidR="00061A89">
        <w:rPr>
          <w:rFonts w:ascii="Times New Roman" w:hAnsi="Times New Roman" w:cs="Times New Roman"/>
          <w:sz w:val="24"/>
          <w:szCs w:val="24"/>
        </w:rPr>
        <w:t>, see for example: Boschman, 2018; Furnham &amp; Fenton-O’Creevy, 2018</w:t>
      </w:r>
      <w:r w:rsidR="0063621D" w:rsidRPr="00D740F4">
        <w:rPr>
          <w:rFonts w:ascii="Times New Roman" w:hAnsi="Times New Roman" w:cs="Times New Roman"/>
          <w:sz w:val="24"/>
          <w:szCs w:val="24"/>
        </w:rPr>
        <w:t xml:space="preserve">) </w:t>
      </w:r>
      <w:r w:rsidR="00F84C0E" w:rsidRPr="00870B3D">
        <w:rPr>
          <w:rFonts w:ascii="Times New Roman" w:hAnsi="Times New Roman" w:cs="Times New Roman"/>
          <w:sz w:val="24"/>
          <w:szCs w:val="24"/>
        </w:rPr>
        <w:t xml:space="preserve">and the likelihood of engaging in </w:t>
      </w:r>
      <w:r w:rsidR="00034A20" w:rsidRPr="00D740F4">
        <w:rPr>
          <w:rFonts w:ascii="Times New Roman" w:hAnsi="Times New Roman" w:cs="Times New Roman"/>
          <w:sz w:val="24"/>
          <w:szCs w:val="24"/>
        </w:rPr>
        <w:t xml:space="preserve">intergroup </w:t>
      </w:r>
      <w:r w:rsidR="002C7F67" w:rsidRPr="00D740F4">
        <w:rPr>
          <w:rFonts w:ascii="Times New Roman" w:hAnsi="Times New Roman" w:cs="Times New Roman"/>
          <w:sz w:val="24"/>
          <w:szCs w:val="24"/>
        </w:rPr>
        <w:t xml:space="preserve">friendships </w:t>
      </w:r>
      <w:r w:rsidR="00F84C0E" w:rsidRPr="00D740F4">
        <w:rPr>
          <w:rFonts w:ascii="Times New Roman" w:hAnsi="Times New Roman" w:cs="Times New Roman"/>
          <w:sz w:val="24"/>
          <w:szCs w:val="24"/>
        </w:rPr>
        <w:t>(</w:t>
      </w:r>
      <w:r w:rsidR="0046132E" w:rsidRPr="00D740F4">
        <w:rPr>
          <w:rFonts w:ascii="Times New Roman" w:hAnsi="Times New Roman" w:cs="Times New Roman"/>
          <w:sz w:val="24"/>
          <w:szCs w:val="24"/>
        </w:rPr>
        <w:t xml:space="preserve">e.g. </w:t>
      </w:r>
      <w:proofErr w:type="spellStart"/>
      <w:r w:rsidR="000C0866" w:rsidRPr="00D740F4">
        <w:rPr>
          <w:rFonts w:ascii="Times New Roman" w:hAnsi="Times New Roman" w:cs="Times New Roman"/>
          <w:sz w:val="24"/>
          <w:szCs w:val="24"/>
        </w:rPr>
        <w:t>Ceobaun</w:t>
      </w:r>
      <w:proofErr w:type="spellEnd"/>
      <w:r w:rsidR="000C0866" w:rsidRPr="00D740F4">
        <w:rPr>
          <w:rFonts w:ascii="Times New Roman" w:hAnsi="Times New Roman" w:cs="Times New Roman"/>
          <w:sz w:val="24"/>
          <w:szCs w:val="24"/>
        </w:rPr>
        <w:t xml:space="preserve"> &amp; Escandell 2010; </w:t>
      </w:r>
      <w:r w:rsidR="0046132E" w:rsidRPr="00D740F4">
        <w:rPr>
          <w:rFonts w:ascii="Times New Roman" w:hAnsi="Times New Roman" w:cs="Times New Roman"/>
          <w:sz w:val="24"/>
          <w:szCs w:val="24"/>
        </w:rPr>
        <w:t>Damen et al., 2021</w:t>
      </w:r>
      <w:r w:rsidR="00415813" w:rsidRPr="00D740F4">
        <w:rPr>
          <w:rFonts w:ascii="Times New Roman" w:hAnsi="Times New Roman" w:cs="Times New Roman"/>
          <w:sz w:val="24"/>
          <w:szCs w:val="24"/>
        </w:rPr>
        <w:t xml:space="preserve">; </w:t>
      </w:r>
      <w:r w:rsidR="00000D48" w:rsidRPr="00870B3D">
        <w:rPr>
          <w:rFonts w:ascii="Times New Roman" w:hAnsi="Times New Roman" w:cs="Times New Roman"/>
          <w:color w:val="000000"/>
          <w:sz w:val="24"/>
          <w:szCs w:val="24"/>
          <w:shd w:val="clear" w:color="auto" w:fill="FFFFFF"/>
        </w:rPr>
        <w:t>Hello et al., 2006</w:t>
      </w:r>
      <w:r w:rsidR="00061A89">
        <w:rPr>
          <w:rFonts w:ascii="Times New Roman" w:hAnsi="Times New Roman" w:cs="Times New Roman"/>
          <w:color w:val="000000"/>
          <w:sz w:val="24"/>
          <w:szCs w:val="24"/>
          <w:shd w:val="clear" w:color="auto" w:fill="FFFFFF"/>
        </w:rPr>
        <w:t>; van Tu</w:t>
      </w:r>
      <w:r w:rsidR="5DD45ABF">
        <w:rPr>
          <w:rFonts w:ascii="Times New Roman" w:hAnsi="Times New Roman" w:cs="Times New Roman"/>
          <w:color w:val="000000"/>
          <w:sz w:val="24"/>
          <w:szCs w:val="24"/>
          <w:shd w:val="clear" w:color="auto" w:fill="FFFFFF"/>
        </w:rPr>
        <w:t>b</w:t>
      </w:r>
      <w:r w:rsidR="00061A89">
        <w:rPr>
          <w:rFonts w:ascii="Times New Roman" w:hAnsi="Times New Roman" w:cs="Times New Roman"/>
          <w:color w:val="000000"/>
          <w:sz w:val="24"/>
          <w:szCs w:val="24"/>
          <w:shd w:val="clear" w:color="auto" w:fill="FFFFFF"/>
        </w:rPr>
        <w:t>ergen, 2015</w:t>
      </w:r>
      <w:r w:rsidR="00F84C0E" w:rsidRPr="00D740F4">
        <w:rPr>
          <w:rFonts w:ascii="Times New Roman" w:hAnsi="Times New Roman" w:cs="Times New Roman"/>
          <w:sz w:val="24"/>
          <w:szCs w:val="24"/>
        </w:rPr>
        <w:t>)</w:t>
      </w:r>
      <w:r w:rsidR="004B5CEB" w:rsidRPr="00D740F4">
        <w:rPr>
          <w:rFonts w:ascii="Times New Roman" w:hAnsi="Times New Roman" w:cs="Times New Roman"/>
          <w:sz w:val="24"/>
          <w:szCs w:val="24"/>
        </w:rPr>
        <w:t xml:space="preserve">. </w:t>
      </w:r>
      <w:r w:rsidR="007910E6" w:rsidRPr="00D740F4">
        <w:rPr>
          <w:rFonts w:ascii="Times New Roman" w:hAnsi="Times New Roman" w:cs="Times New Roman"/>
          <w:sz w:val="24"/>
          <w:szCs w:val="24"/>
        </w:rPr>
        <w:t xml:space="preserve">At the </w:t>
      </w:r>
      <w:r w:rsidR="007910E6" w:rsidRPr="00870B3D">
        <w:rPr>
          <w:rFonts w:ascii="Times New Roman" w:hAnsi="Times New Roman" w:cs="Times New Roman"/>
          <w:sz w:val="24"/>
          <w:szCs w:val="24"/>
        </w:rPr>
        <w:t>contextual</w:t>
      </w:r>
      <w:r w:rsidR="000066C8" w:rsidRPr="00D740F4">
        <w:rPr>
          <w:rFonts w:ascii="Times New Roman" w:hAnsi="Times New Roman" w:cs="Times New Roman"/>
          <w:sz w:val="24"/>
          <w:szCs w:val="24"/>
        </w:rPr>
        <w:t>-</w:t>
      </w:r>
      <w:r w:rsidR="007910E6" w:rsidRPr="00870B3D">
        <w:rPr>
          <w:rFonts w:ascii="Times New Roman" w:hAnsi="Times New Roman" w:cs="Times New Roman"/>
          <w:sz w:val="24"/>
          <w:szCs w:val="24"/>
        </w:rPr>
        <w:t>level</w:t>
      </w:r>
      <w:r w:rsidR="007910E6" w:rsidRPr="00D740F4">
        <w:rPr>
          <w:rFonts w:ascii="Times New Roman" w:hAnsi="Times New Roman" w:cs="Times New Roman"/>
          <w:sz w:val="24"/>
          <w:szCs w:val="24"/>
        </w:rPr>
        <w:t xml:space="preserve">, we controlled for </w:t>
      </w:r>
      <w:r w:rsidR="007910E6" w:rsidRPr="00870B3D">
        <w:rPr>
          <w:rFonts w:ascii="Times New Roman" w:hAnsi="Times New Roman" w:cs="Times New Roman"/>
          <w:sz w:val="24"/>
          <w:szCs w:val="24"/>
        </w:rPr>
        <w:t>population density</w:t>
      </w:r>
      <w:r w:rsidR="007910E6" w:rsidRPr="00D740F4">
        <w:rPr>
          <w:rFonts w:ascii="Times New Roman" w:hAnsi="Times New Roman" w:cs="Times New Roman"/>
          <w:sz w:val="24"/>
          <w:szCs w:val="24"/>
        </w:rPr>
        <w:t xml:space="preserve"> (number of people per hectare in each LSOA) and </w:t>
      </w:r>
      <w:r w:rsidR="007910E6" w:rsidRPr="00870B3D">
        <w:rPr>
          <w:rFonts w:ascii="Times New Roman" w:hAnsi="Times New Roman" w:cs="Times New Roman"/>
          <w:sz w:val="24"/>
          <w:szCs w:val="24"/>
        </w:rPr>
        <w:t>regional deprivation</w:t>
      </w:r>
      <w:r w:rsidR="007910E6" w:rsidRPr="00D740F4">
        <w:rPr>
          <w:rFonts w:ascii="Times New Roman" w:hAnsi="Times New Roman" w:cs="Times New Roman"/>
          <w:sz w:val="24"/>
          <w:szCs w:val="24"/>
        </w:rPr>
        <w:t xml:space="preserve"> (LSOAs ranked in quintiles using the Index of Multiple Deprivation, IMD)</w:t>
      </w:r>
      <w:r w:rsidR="006A33EC" w:rsidRPr="00D740F4">
        <w:rPr>
          <w:rFonts w:ascii="Times New Roman" w:hAnsi="Times New Roman" w:cs="Times New Roman"/>
          <w:sz w:val="24"/>
          <w:szCs w:val="24"/>
        </w:rPr>
        <w:t xml:space="preserve"> </w:t>
      </w:r>
      <w:r w:rsidR="007910E6" w:rsidRPr="00D740F4">
        <w:rPr>
          <w:rFonts w:ascii="Times New Roman" w:hAnsi="Times New Roman" w:cs="Times New Roman"/>
          <w:sz w:val="24"/>
          <w:szCs w:val="24"/>
        </w:rPr>
        <w:t>to account for local-area characteristics that may influence the distribution of our contextual</w:t>
      </w:r>
      <w:r w:rsidR="000066C8" w:rsidRPr="00D740F4">
        <w:rPr>
          <w:rFonts w:ascii="Times New Roman" w:hAnsi="Times New Roman" w:cs="Times New Roman"/>
          <w:sz w:val="24"/>
          <w:szCs w:val="24"/>
        </w:rPr>
        <w:t xml:space="preserve"> </w:t>
      </w:r>
      <w:r w:rsidR="007910E6" w:rsidRPr="00D740F4">
        <w:rPr>
          <w:rFonts w:ascii="Times New Roman" w:hAnsi="Times New Roman" w:cs="Times New Roman"/>
          <w:sz w:val="24"/>
          <w:szCs w:val="24"/>
        </w:rPr>
        <w:t>predictors (e.g.</w:t>
      </w:r>
      <w:r w:rsidR="00061A89">
        <w:rPr>
          <w:rFonts w:ascii="Times New Roman" w:hAnsi="Times New Roman" w:cs="Times New Roman"/>
          <w:sz w:val="24"/>
          <w:szCs w:val="24"/>
        </w:rPr>
        <w:t xml:space="preserve"> </w:t>
      </w:r>
      <w:r w:rsidR="00597AC9" w:rsidRPr="00D740F4">
        <w:rPr>
          <w:rFonts w:ascii="Times New Roman" w:hAnsi="Times New Roman" w:cs="Times New Roman"/>
          <w:sz w:val="24"/>
          <w:szCs w:val="24"/>
        </w:rPr>
        <w:t>neighbourhood</w:t>
      </w:r>
      <w:r w:rsidR="007910E6" w:rsidRPr="00D740F4">
        <w:rPr>
          <w:rFonts w:ascii="Times New Roman" w:hAnsi="Times New Roman" w:cs="Times New Roman"/>
          <w:sz w:val="24"/>
          <w:szCs w:val="24"/>
        </w:rPr>
        <w:t xml:space="preserve"> </w:t>
      </w:r>
      <w:r w:rsidR="00B323CB" w:rsidRPr="00D740F4">
        <w:rPr>
          <w:rFonts w:ascii="Times New Roman" w:hAnsi="Times New Roman" w:cs="Times New Roman"/>
          <w:sz w:val="24"/>
          <w:szCs w:val="24"/>
        </w:rPr>
        <w:t xml:space="preserve">ethnic </w:t>
      </w:r>
      <w:r w:rsidR="007910E6" w:rsidRPr="00D740F4">
        <w:rPr>
          <w:rFonts w:ascii="Times New Roman" w:hAnsi="Times New Roman" w:cs="Times New Roman"/>
          <w:sz w:val="24"/>
          <w:szCs w:val="24"/>
        </w:rPr>
        <w:t xml:space="preserve">composition, </w:t>
      </w:r>
      <w:r w:rsidR="006A33EC" w:rsidRPr="00D740F4">
        <w:rPr>
          <w:rFonts w:ascii="Times New Roman" w:hAnsi="Times New Roman" w:cs="Times New Roman"/>
          <w:sz w:val="24"/>
          <w:szCs w:val="24"/>
        </w:rPr>
        <w:t>racial hate crime incidence</w:t>
      </w:r>
      <w:r w:rsidR="00061A89">
        <w:rPr>
          <w:rFonts w:ascii="Times New Roman" w:hAnsi="Times New Roman" w:cs="Times New Roman"/>
          <w:sz w:val="24"/>
          <w:szCs w:val="24"/>
        </w:rPr>
        <w:t xml:space="preserve">; see for example </w:t>
      </w:r>
      <w:proofErr w:type="spellStart"/>
      <w:r w:rsidR="00061A89">
        <w:rPr>
          <w:rFonts w:ascii="Times New Roman" w:hAnsi="Times New Roman" w:cs="Times New Roman"/>
          <w:sz w:val="24"/>
          <w:szCs w:val="24"/>
        </w:rPr>
        <w:t>Belgioiosis</w:t>
      </w:r>
      <w:proofErr w:type="spellEnd"/>
      <w:r w:rsidR="00061A89">
        <w:rPr>
          <w:rFonts w:ascii="Times New Roman" w:hAnsi="Times New Roman" w:cs="Times New Roman"/>
          <w:sz w:val="24"/>
          <w:szCs w:val="24"/>
        </w:rPr>
        <w:t xml:space="preserve"> et al., 2023; Wickes et al., 2013</w:t>
      </w:r>
      <w:r w:rsidR="007910E6" w:rsidRPr="00D740F4">
        <w:rPr>
          <w:rFonts w:ascii="Times New Roman" w:hAnsi="Times New Roman" w:cs="Times New Roman"/>
          <w:sz w:val="24"/>
          <w:szCs w:val="24"/>
        </w:rPr>
        <w:t xml:space="preserve">) and </w:t>
      </w:r>
      <w:r w:rsidR="009F32D4" w:rsidRPr="00D740F4">
        <w:rPr>
          <w:rFonts w:ascii="Times New Roman" w:hAnsi="Times New Roman" w:cs="Times New Roman"/>
          <w:sz w:val="24"/>
          <w:szCs w:val="24"/>
        </w:rPr>
        <w:t xml:space="preserve">the probability of forming </w:t>
      </w:r>
      <w:r w:rsidR="00F578E7" w:rsidRPr="00D740F4">
        <w:rPr>
          <w:rFonts w:ascii="Times New Roman" w:hAnsi="Times New Roman" w:cs="Times New Roman"/>
          <w:sz w:val="24"/>
          <w:szCs w:val="24"/>
        </w:rPr>
        <w:t>intergroup</w:t>
      </w:r>
      <w:r w:rsidR="009F32D4" w:rsidRPr="00D740F4">
        <w:rPr>
          <w:rFonts w:ascii="Times New Roman" w:hAnsi="Times New Roman" w:cs="Times New Roman"/>
          <w:sz w:val="24"/>
          <w:szCs w:val="24"/>
        </w:rPr>
        <w:t xml:space="preserve"> friendships</w:t>
      </w:r>
      <w:r w:rsidR="00F578E7" w:rsidRPr="00D740F4">
        <w:rPr>
          <w:rFonts w:ascii="Times New Roman" w:hAnsi="Times New Roman" w:cs="Times New Roman"/>
          <w:sz w:val="24"/>
          <w:szCs w:val="24"/>
        </w:rPr>
        <w:t xml:space="preserve"> (</w:t>
      </w:r>
      <w:r w:rsidR="00C0084F" w:rsidRPr="00870B3D">
        <w:rPr>
          <w:rFonts w:ascii="Times New Roman" w:hAnsi="Times New Roman" w:cs="Times New Roman"/>
          <w:sz w:val="24"/>
          <w:szCs w:val="24"/>
        </w:rPr>
        <w:t>e.g. Ab</w:t>
      </w:r>
      <w:r w:rsidR="00421929" w:rsidRPr="00870B3D">
        <w:rPr>
          <w:rFonts w:ascii="Times New Roman" w:hAnsi="Times New Roman" w:cs="Times New Roman"/>
          <w:sz w:val="24"/>
          <w:szCs w:val="24"/>
        </w:rPr>
        <w:t xml:space="preserve">ascal &amp; </w:t>
      </w:r>
      <w:proofErr w:type="spellStart"/>
      <w:r w:rsidR="00421929" w:rsidRPr="00870B3D">
        <w:rPr>
          <w:rFonts w:ascii="Times New Roman" w:hAnsi="Times New Roman" w:cs="Times New Roman"/>
          <w:sz w:val="24"/>
          <w:szCs w:val="24"/>
        </w:rPr>
        <w:t>Baldassarri</w:t>
      </w:r>
      <w:proofErr w:type="spellEnd"/>
      <w:r w:rsidR="00421929" w:rsidRPr="00870B3D">
        <w:rPr>
          <w:rFonts w:ascii="Times New Roman" w:hAnsi="Times New Roman" w:cs="Times New Roman"/>
          <w:sz w:val="24"/>
          <w:szCs w:val="24"/>
        </w:rPr>
        <w:t xml:space="preserve">, 2015; </w:t>
      </w:r>
      <w:r w:rsidR="008E4C52" w:rsidRPr="00870B3D">
        <w:rPr>
          <w:rFonts w:ascii="Times New Roman" w:hAnsi="Times New Roman" w:cs="Times New Roman"/>
          <w:color w:val="000000"/>
          <w:sz w:val="24"/>
          <w:szCs w:val="24"/>
          <w:shd w:val="clear" w:color="auto" w:fill="FFFFFF"/>
        </w:rPr>
        <w:t>Bynner  201</w:t>
      </w:r>
      <w:r w:rsidR="001A5765">
        <w:rPr>
          <w:rFonts w:ascii="Times New Roman" w:hAnsi="Times New Roman" w:cs="Times New Roman"/>
          <w:color w:val="000000"/>
          <w:sz w:val="24"/>
          <w:szCs w:val="24"/>
          <w:shd w:val="clear" w:color="auto" w:fill="FFFFFF"/>
        </w:rPr>
        <w:t>9</w:t>
      </w:r>
      <w:r w:rsidR="008E4C52" w:rsidRPr="00870B3D">
        <w:rPr>
          <w:rFonts w:ascii="Times New Roman" w:hAnsi="Times New Roman" w:cs="Times New Roman"/>
          <w:color w:val="000000"/>
          <w:sz w:val="24"/>
          <w:szCs w:val="24"/>
          <w:shd w:val="clear" w:color="auto" w:fill="FFFFFF"/>
        </w:rPr>
        <w:t xml:space="preserve">; </w:t>
      </w:r>
      <w:proofErr w:type="spellStart"/>
      <w:r w:rsidR="00215631" w:rsidRPr="00870B3D">
        <w:rPr>
          <w:rFonts w:ascii="Times New Roman" w:hAnsi="Times New Roman" w:cs="Times New Roman"/>
          <w:color w:val="000000"/>
          <w:sz w:val="24"/>
          <w:szCs w:val="24"/>
          <w:shd w:val="clear" w:color="auto" w:fill="FFFFFF"/>
        </w:rPr>
        <w:t>Let</w:t>
      </w:r>
      <w:r w:rsidR="001EAE8D" w:rsidRPr="00870B3D">
        <w:rPr>
          <w:rFonts w:ascii="Times New Roman" w:hAnsi="Times New Roman" w:cs="Times New Roman"/>
          <w:color w:val="000000"/>
          <w:sz w:val="24"/>
          <w:szCs w:val="24"/>
          <w:shd w:val="clear" w:color="auto" w:fill="FFFFFF"/>
        </w:rPr>
        <w:t>k</w:t>
      </w:r>
      <w:r w:rsidR="00215631" w:rsidRPr="00870B3D">
        <w:rPr>
          <w:rFonts w:ascii="Times New Roman" w:hAnsi="Times New Roman" w:cs="Times New Roman"/>
          <w:color w:val="000000"/>
          <w:sz w:val="24"/>
          <w:szCs w:val="24"/>
          <w:shd w:val="clear" w:color="auto" w:fill="FFFFFF"/>
        </w:rPr>
        <w:t>i</w:t>
      </w:r>
      <w:proofErr w:type="spellEnd"/>
      <w:r w:rsidR="00215631" w:rsidRPr="00870B3D">
        <w:rPr>
          <w:rFonts w:ascii="Times New Roman" w:hAnsi="Times New Roman" w:cs="Times New Roman"/>
          <w:color w:val="000000"/>
          <w:sz w:val="24"/>
          <w:szCs w:val="24"/>
          <w:shd w:val="clear" w:color="auto" w:fill="FFFFFF"/>
        </w:rPr>
        <w:t>, 2008</w:t>
      </w:r>
      <w:r w:rsidR="00752320" w:rsidRPr="00870B3D">
        <w:rPr>
          <w:rFonts w:ascii="Times New Roman" w:hAnsi="Times New Roman" w:cs="Times New Roman"/>
          <w:color w:val="000000"/>
          <w:sz w:val="24"/>
          <w:szCs w:val="24"/>
          <w:shd w:val="clear" w:color="auto" w:fill="FFFFFF"/>
        </w:rPr>
        <w:t>)</w:t>
      </w:r>
      <w:r w:rsidR="009F32D4" w:rsidRPr="00D740F4">
        <w:rPr>
          <w:rFonts w:ascii="Times New Roman" w:hAnsi="Times New Roman" w:cs="Times New Roman"/>
          <w:sz w:val="24"/>
          <w:szCs w:val="24"/>
        </w:rPr>
        <w:t>.</w:t>
      </w:r>
      <w:r w:rsidR="009F32D4" w:rsidRPr="00D740F4">
        <w:rPr>
          <w:kern w:val="2"/>
          <w:lang w:bidi="ar-SA"/>
        </w:rPr>
        <w:t xml:space="preserve"> </w:t>
      </w:r>
      <w:r w:rsidR="00EF21E8" w:rsidRPr="00870B3D">
        <w:rPr>
          <w:rFonts w:ascii="Times New Roman" w:hAnsi="Times New Roman" w:cs="Times New Roman"/>
          <w:sz w:val="24"/>
          <w:szCs w:val="24"/>
        </w:rPr>
        <w:t>Controlling for these factors helps to rule out spurious associations between our key predictors and intergroup friendships, thereby providing a more accurate estimate of the relationships of interest.</w:t>
      </w:r>
      <w:r w:rsidR="00EF21E8" w:rsidRPr="00EF21E8">
        <w:rPr>
          <w:rFonts w:ascii="Times New Roman" w:hAnsi="Times New Roman" w:cs="Times New Roman"/>
          <w:sz w:val="24"/>
          <w:szCs w:val="24"/>
        </w:rPr>
        <w:t xml:space="preserve"> </w:t>
      </w:r>
      <w:r w:rsidR="001124BE" w:rsidRPr="001124BE">
        <w:rPr>
          <w:rFonts w:ascii="Times New Roman" w:hAnsi="Times New Roman" w:cs="Times New Roman"/>
          <w:sz w:val="24"/>
          <w:szCs w:val="24"/>
        </w:rPr>
        <w:t xml:space="preserve">Comparable control variables are </w:t>
      </w:r>
      <w:r w:rsidR="00B91516">
        <w:rPr>
          <w:rFonts w:ascii="Times New Roman" w:hAnsi="Times New Roman" w:cs="Times New Roman"/>
          <w:sz w:val="24"/>
          <w:szCs w:val="24"/>
        </w:rPr>
        <w:t>commonly</w:t>
      </w:r>
      <w:r w:rsidR="001124BE" w:rsidRPr="001124BE">
        <w:rPr>
          <w:rFonts w:ascii="Times New Roman" w:hAnsi="Times New Roman" w:cs="Times New Roman"/>
          <w:sz w:val="24"/>
          <w:szCs w:val="24"/>
        </w:rPr>
        <w:t xml:space="preserve"> included in multivariate studies of intergroup contact (</w:t>
      </w:r>
      <w:r w:rsidR="001124BE">
        <w:rPr>
          <w:rFonts w:ascii="Times New Roman" w:hAnsi="Times New Roman" w:cs="Times New Roman"/>
          <w:sz w:val="24"/>
          <w:szCs w:val="24"/>
        </w:rPr>
        <w:t xml:space="preserve">e.g., </w:t>
      </w:r>
      <w:r w:rsidR="001124BE" w:rsidRPr="001124BE">
        <w:rPr>
          <w:rFonts w:ascii="Times New Roman" w:hAnsi="Times New Roman" w:cs="Times New Roman"/>
          <w:sz w:val="24"/>
          <w:szCs w:val="24"/>
        </w:rPr>
        <w:t>Christ et al., 2014; Green et al., 20</w:t>
      </w:r>
      <w:r w:rsidR="008C70B3">
        <w:rPr>
          <w:rFonts w:ascii="Times New Roman" w:hAnsi="Times New Roman" w:cs="Times New Roman"/>
          <w:sz w:val="24"/>
          <w:szCs w:val="24"/>
        </w:rPr>
        <w:t>19</w:t>
      </w:r>
      <w:r w:rsidR="001124BE" w:rsidRPr="001124BE">
        <w:rPr>
          <w:rFonts w:ascii="Times New Roman" w:hAnsi="Times New Roman" w:cs="Times New Roman"/>
          <w:sz w:val="24"/>
          <w:szCs w:val="24"/>
        </w:rPr>
        <w:t xml:space="preserve">; Kros &amp; </w:t>
      </w:r>
      <w:proofErr w:type="spellStart"/>
      <w:r w:rsidR="001124BE" w:rsidRPr="001124BE">
        <w:rPr>
          <w:rFonts w:ascii="Times New Roman" w:hAnsi="Times New Roman" w:cs="Times New Roman"/>
          <w:sz w:val="24"/>
          <w:szCs w:val="24"/>
        </w:rPr>
        <w:t>Hewstone</w:t>
      </w:r>
      <w:proofErr w:type="spellEnd"/>
      <w:r w:rsidR="001124BE" w:rsidRPr="001124BE">
        <w:rPr>
          <w:rFonts w:ascii="Times New Roman" w:hAnsi="Times New Roman" w:cs="Times New Roman"/>
          <w:sz w:val="24"/>
          <w:szCs w:val="24"/>
        </w:rPr>
        <w:t>, 2020; Laurence et al., 2018).</w:t>
      </w:r>
      <w:r w:rsidR="001124BE" w:rsidRPr="001124BE" w:rsidDel="00442F7A">
        <w:rPr>
          <w:rFonts w:ascii="Times New Roman" w:hAnsi="Times New Roman" w:cs="Times New Roman"/>
          <w:sz w:val="24"/>
          <w:szCs w:val="24"/>
        </w:rPr>
        <w:t xml:space="preserve"> </w:t>
      </w:r>
    </w:p>
    <w:p w14:paraId="055F7992" w14:textId="1BD1A2AA" w:rsidR="004F012A" w:rsidRPr="004F012A" w:rsidRDefault="006F74C8" w:rsidP="002A133D">
      <w:pPr>
        <w:pStyle w:val="NoSpacing"/>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Analytic Strategy</w:t>
      </w:r>
    </w:p>
    <w:p w14:paraId="1571C46C" w14:textId="352D12CC" w:rsidR="00452CF6" w:rsidRDefault="00452CF6" w:rsidP="00D72053">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We ran multilevel models using lme4 (Bates et al., 2015) in R (R Core Team, 2024). Analyses were pre-registered at </w:t>
      </w:r>
      <w:r w:rsidR="003D6753">
        <w:rPr>
          <w:rFonts w:ascii="Times New Roman" w:hAnsi="Times New Roman" w:cs="Times New Roman"/>
          <w:sz w:val="24"/>
          <w:szCs w:val="24"/>
        </w:rPr>
        <w:lastRenderedPageBreak/>
        <w:t>x</w:t>
      </w:r>
      <w:r w:rsidRPr="00B54B94">
        <w:rPr>
          <w:rFonts w:ascii="Times New Roman" w:hAnsi="Times New Roman" w:cs="Times New Roman"/>
          <w:sz w:val="24"/>
          <w:szCs w:val="24"/>
        </w:rPr>
        <w:t>https://osf.io/9bnt6/?view_only=874225779b664ba88ae9d9b2bc21117f.</w:t>
      </w:r>
      <w:r>
        <w:t xml:space="preserve"> </w:t>
      </w:r>
      <w:r w:rsidR="00D72053">
        <w:rPr>
          <w:rStyle w:val="FootnoteReference"/>
        </w:rPr>
        <w:footnoteReference w:id="5"/>
      </w:r>
      <w:r w:rsidR="00D72053" w:rsidRPr="0F397ACB">
        <w:rPr>
          <w:rFonts w:ascii="Times New Roman" w:hAnsi="Times New Roman" w:cs="Times New Roman"/>
          <w:sz w:val="24"/>
          <w:szCs w:val="24"/>
        </w:rPr>
        <w:t xml:space="preserve"> </w:t>
      </w:r>
      <w:r w:rsidR="008F7A43" w:rsidRPr="67E506FD">
        <w:rPr>
          <w:rFonts w:ascii="Times New Roman" w:hAnsi="Times New Roman" w:cs="Times New Roman"/>
          <w:sz w:val="24"/>
          <w:szCs w:val="24"/>
        </w:rPr>
        <w:t xml:space="preserve"> Our</w:t>
      </w:r>
      <w:r>
        <w:rPr>
          <w:rFonts w:ascii="Times New Roman" w:hAnsi="Times New Roman" w:cs="Times New Roman"/>
          <w:sz w:val="24"/>
          <w:szCs w:val="24"/>
        </w:rPr>
        <w:t xml:space="preserve"> model</w:t>
      </w:r>
      <w:r w:rsidRPr="004A7037">
        <w:rPr>
          <w:rFonts w:ascii="Times New Roman" w:hAnsi="Times New Roman" w:cs="Times New Roman"/>
          <w:sz w:val="24"/>
          <w:szCs w:val="24"/>
        </w:rPr>
        <w:t xml:space="preserve"> examined individual- and </w:t>
      </w:r>
      <w:r w:rsidR="00A0223C">
        <w:rPr>
          <w:rFonts w:ascii="Times New Roman" w:hAnsi="Times New Roman" w:cs="Times New Roman"/>
          <w:sz w:val="24"/>
          <w:szCs w:val="24"/>
        </w:rPr>
        <w:t>contextual-</w:t>
      </w:r>
      <w:r w:rsidRPr="004A7037">
        <w:rPr>
          <w:rFonts w:ascii="Times New Roman" w:hAnsi="Times New Roman" w:cs="Times New Roman"/>
          <w:sz w:val="24"/>
          <w:szCs w:val="24"/>
        </w:rPr>
        <w:t xml:space="preserve">level predictors of cross-group friendships across three timepoints. </w:t>
      </w:r>
      <w:r>
        <w:rPr>
          <w:rFonts w:ascii="Times New Roman" w:hAnsi="Times New Roman" w:cs="Times New Roman"/>
          <w:sz w:val="24"/>
          <w:szCs w:val="24"/>
        </w:rPr>
        <w:t xml:space="preserve">It includes both time-varying (i.e., assessed at all three timepoints) and time-invariant (i.e., assessed at only one timepoint) variables on both the individual- and </w:t>
      </w:r>
      <w:r w:rsidR="001646EE">
        <w:rPr>
          <w:rFonts w:ascii="Times New Roman" w:hAnsi="Times New Roman" w:cs="Times New Roman"/>
          <w:sz w:val="24"/>
          <w:szCs w:val="24"/>
        </w:rPr>
        <w:t>contextual</w:t>
      </w:r>
      <w:r>
        <w:rPr>
          <w:rFonts w:ascii="Times New Roman" w:hAnsi="Times New Roman" w:cs="Times New Roman"/>
          <w:sz w:val="24"/>
          <w:szCs w:val="24"/>
        </w:rPr>
        <w:t xml:space="preserve">-level. </w:t>
      </w:r>
      <w:r w:rsidRPr="004A7037">
        <w:rPr>
          <w:rFonts w:ascii="Times New Roman" w:hAnsi="Times New Roman" w:cs="Times New Roman"/>
          <w:sz w:val="24"/>
          <w:szCs w:val="24"/>
        </w:rPr>
        <w:t xml:space="preserve">Repeated observations were </w:t>
      </w:r>
      <w:r w:rsidRPr="00411038">
        <w:rPr>
          <w:rStyle w:val="Strong"/>
          <w:rFonts w:ascii="Times New Roman" w:hAnsi="Times New Roman" w:cs="Times New Roman"/>
          <w:b w:val="0"/>
          <w:bCs w:val="0"/>
          <w:sz w:val="24"/>
          <w:szCs w:val="24"/>
        </w:rPr>
        <w:t>nested within individuals</w:t>
      </w:r>
      <w:r w:rsidRPr="67E506FD">
        <w:rPr>
          <w:rFonts w:ascii="Times New Roman" w:hAnsi="Times New Roman" w:cs="Times New Roman"/>
          <w:sz w:val="24"/>
          <w:szCs w:val="24"/>
        </w:rPr>
        <w:t>, and individuals were further</w:t>
      </w:r>
      <w:r w:rsidRPr="67E506FD">
        <w:rPr>
          <w:rFonts w:ascii="Times New Roman" w:hAnsi="Times New Roman" w:cs="Times New Roman"/>
          <w:b/>
          <w:bCs/>
          <w:sz w:val="24"/>
          <w:szCs w:val="24"/>
        </w:rPr>
        <w:t xml:space="preserve"> </w:t>
      </w:r>
      <w:r w:rsidRPr="00411038">
        <w:rPr>
          <w:rStyle w:val="Strong"/>
          <w:rFonts w:ascii="Times New Roman" w:hAnsi="Times New Roman" w:cs="Times New Roman"/>
          <w:b w:val="0"/>
          <w:bCs w:val="0"/>
          <w:sz w:val="24"/>
          <w:szCs w:val="24"/>
        </w:rPr>
        <w:t>nested within geographical units</w:t>
      </w:r>
      <w:r w:rsidRPr="004A7037">
        <w:rPr>
          <w:rFonts w:ascii="Times New Roman" w:hAnsi="Times New Roman" w:cs="Times New Roman"/>
          <w:sz w:val="24"/>
          <w:szCs w:val="24"/>
        </w:rPr>
        <w:t>. We specified random intercepts at the participant level, at the LSOA level (small geographical nesting unit), and for the LAD</w:t>
      </w:r>
      <w:r>
        <w:rPr>
          <w:rFonts w:ascii="Times New Roman" w:hAnsi="Times New Roman" w:cs="Times New Roman"/>
          <w:sz w:val="24"/>
          <w:szCs w:val="24"/>
        </w:rPr>
        <w:t xml:space="preserve"> level</w:t>
      </w:r>
      <w:r w:rsidRPr="004A7037">
        <w:rPr>
          <w:rFonts w:ascii="Times New Roman" w:hAnsi="Times New Roman" w:cs="Times New Roman"/>
          <w:sz w:val="24"/>
          <w:szCs w:val="24"/>
        </w:rPr>
        <w:t xml:space="preserve"> (overarching geographical nesting unit). This structure allows the model to estimate how </w:t>
      </w:r>
      <w:r w:rsidRPr="00411038">
        <w:rPr>
          <w:rStyle w:val="Strong"/>
          <w:rFonts w:ascii="Times New Roman" w:hAnsi="Times New Roman" w:cs="Times New Roman"/>
          <w:b w:val="0"/>
          <w:bCs w:val="0"/>
          <w:sz w:val="24"/>
          <w:szCs w:val="24"/>
        </w:rPr>
        <w:t>within-person and within-area changes in predictors over time</w:t>
      </w:r>
      <w:r w:rsidRPr="004A7037">
        <w:rPr>
          <w:rFonts w:ascii="Times New Roman" w:hAnsi="Times New Roman" w:cs="Times New Roman"/>
          <w:sz w:val="24"/>
          <w:szCs w:val="24"/>
        </w:rPr>
        <w:t xml:space="preserve"> relate to changes in cross-group friendship while controlling for stable differences across individuals and areas.</w:t>
      </w:r>
      <w:r w:rsidRPr="005E2C61">
        <w:rPr>
          <w:rFonts w:ascii="Times New Roman" w:hAnsi="Times New Roman" w:cs="Times New Roman"/>
          <w:sz w:val="24"/>
          <w:szCs w:val="24"/>
        </w:rPr>
        <w:t xml:space="preserve"> </w:t>
      </w:r>
      <w:r>
        <w:rPr>
          <w:rFonts w:ascii="Times New Roman" w:hAnsi="Times New Roman" w:cs="Times New Roman"/>
          <w:sz w:val="24"/>
          <w:szCs w:val="24"/>
        </w:rPr>
        <w:t xml:space="preserve">The selection of geographical levels was based on the ICC as well as model parsimony (see </w:t>
      </w:r>
      <w:r w:rsidR="00EB62AA">
        <w:rPr>
          <w:rFonts w:ascii="Times New Roman" w:hAnsi="Times New Roman" w:cs="Times New Roman"/>
          <w:sz w:val="24"/>
          <w:szCs w:val="24"/>
        </w:rPr>
        <w:t xml:space="preserve">OSM </w:t>
      </w:r>
      <w:r w:rsidR="00846A2F">
        <w:rPr>
          <w:rFonts w:ascii="Times New Roman" w:hAnsi="Times New Roman" w:cs="Times New Roman"/>
          <w:sz w:val="24"/>
          <w:szCs w:val="24"/>
        </w:rPr>
        <w:t xml:space="preserve">A </w:t>
      </w:r>
      <w:r>
        <w:rPr>
          <w:rFonts w:ascii="Times New Roman" w:hAnsi="Times New Roman" w:cs="Times New Roman"/>
          <w:sz w:val="24"/>
          <w:szCs w:val="24"/>
        </w:rPr>
        <w:t>for more details).</w:t>
      </w:r>
      <w:r w:rsidRPr="00606244">
        <w:rPr>
          <w:rFonts w:ascii="Times New Roman" w:hAnsi="Times New Roman" w:cs="Times New Roman"/>
          <w:sz w:val="24"/>
          <w:szCs w:val="24"/>
        </w:rPr>
        <w:t xml:space="preserve"> </w:t>
      </w:r>
      <w:r w:rsidR="00C70EAC" w:rsidRPr="00411038">
        <w:rPr>
          <w:rFonts w:ascii="Times New Roman" w:hAnsi="Times New Roman" w:cs="Times New Roman"/>
          <w:sz w:val="24"/>
          <w:szCs w:val="24"/>
        </w:rPr>
        <w:t>The dependent variable, intergroup friendship, was</w:t>
      </w:r>
      <w:r w:rsidR="00661BFE">
        <w:rPr>
          <w:rFonts w:ascii="Times New Roman" w:hAnsi="Times New Roman" w:cs="Times New Roman"/>
          <w:sz w:val="24"/>
          <w:szCs w:val="24"/>
        </w:rPr>
        <w:t xml:space="preserve"> treated as</w:t>
      </w:r>
      <w:r w:rsidR="00C70EAC" w:rsidRPr="00411038">
        <w:rPr>
          <w:rFonts w:ascii="Times New Roman" w:hAnsi="Times New Roman" w:cs="Times New Roman"/>
          <w:sz w:val="24"/>
          <w:szCs w:val="24"/>
        </w:rPr>
        <w:t xml:space="preserve"> continuous in the multilevel models. Supplementary analyses using cumulative link mixed models (CLMM) produced comparable </w:t>
      </w:r>
      <w:r w:rsidR="00C70EAC" w:rsidRPr="00F861CE">
        <w:rPr>
          <w:rFonts w:ascii="Times New Roman" w:hAnsi="Times New Roman" w:cs="Times New Roman"/>
          <w:sz w:val="24"/>
          <w:szCs w:val="24"/>
        </w:rPr>
        <w:t xml:space="preserve">results, indicating robustness to the modelling approach (see OSM </w:t>
      </w:r>
      <w:r w:rsidR="001E0E0F" w:rsidRPr="00F861CE">
        <w:rPr>
          <w:rFonts w:ascii="Times New Roman" w:hAnsi="Times New Roman" w:cs="Times New Roman"/>
          <w:sz w:val="24"/>
          <w:szCs w:val="24"/>
        </w:rPr>
        <w:t>B</w:t>
      </w:r>
      <w:r w:rsidR="00C70EAC" w:rsidRPr="00F861CE">
        <w:rPr>
          <w:rFonts w:ascii="Times New Roman" w:hAnsi="Times New Roman" w:cs="Times New Roman"/>
          <w:sz w:val="24"/>
          <w:szCs w:val="24"/>
        </w:rPr>
        <w:t>). All analyses were conducted</w:t>
      </w:r>
      <w:r w:rsidR="00C70EAC">
        <w:rPr>
          <w:rFonts w:ascii="Times New Roman" w:hAnsi="Times New Roman" w:cs="Times New Roman"/>
          <w:sz w:val="24"/>
          <w:szCs w:val="24"/>
        </w:rPr>
        <w:t xml:space="preserve"> with standardised variables</w:t>
      </w:r>
      <w:r w:rsidR="446F3F9F">
        <w:rPr>
          <w:rFonts w:ascii="Times New Roman" w:hAnsi="Times New Roman" w:cs="Times New Roman"/>
          <w:sz w:val="24"/>
          <w:szCs w:val="24"/>
        </w:rPr>
        <w:t xml:space="preserve"> and included individual-level and contextual-level control variables</w:t>
      </w:r>
      <w:r w:rsidR="00C70EAC">
        <w:rPr>
          <w:rFonts w:ascii="Times New Roman" w:hAnsi="Times New Roman" w:cs="Times New Roman"/>
          <w:sz w:val="24"/>
          <w:szCs w:val="24"/>
        </w:rPr>
        <w:t>.</w:t>
      </w:r>
    </w:p>
    <w:p w14:paraId="48891942" w14:textId="7BFF6D30" w:rsidR="00452CF6" w:rsidRDefault="00E471EB" w:rsidP="00FF72B9">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model was </w:t>
      </w:r>
      <w:r w:rsidR="00FF72B9">
        <w:rPr>
          <w:rFonts w:ascii="Times New Roman" w:hAnsi="Times New Roman" w:cs="Times New Roman"/>
          <w:sz w:val="24"/>
          <w:szCs w:val="24"/>
        </w:rPr>
        <w:t>built</w:t>
      </w:r>
      <w:r>
        <w:rPr>
          <w:rFonts w:ascii="Times New Roman" w:hAnsi="Times New Roman" w:cs="Times New Roman"/>
          <w:sz w:val="24"/>
          <w:szCs w:val="24"/>
        </w:rPr>
        <w:t xml:space="preserve"> in a stepwise fashion</w:t>
      </w:r>
      <w:r w:rsidR="00771E24" w:rsidRPr="00771E24">
        <w:rPr>
          <w:rFonts w:ascii="Times New Roman" w:hAnsi="Times New Roman" w:cs="Times New Roman"/>
          <w:sz w:val="24"/>
          <w:szCs w:val="24"/>
        </w:rPr>
        <w:t>: starting with main effects, then adding cross-level interactions</w:t>
      </w:r>
      <w:r w:rsidR="00D14DFB">
        <w:rPr>
          <w:rFonts w:ascii="Times New Roman" w:hAnsi="Times New Roman" w:cs="Times New Roman"/>
          <w:sz w:val="24"/>
          <w:szCs w:val="24"/>
        </w:rPr>
        <w:t xml:space="preserve">, </w:t>
      </w:r>
      <w:r w:rsidR="00771E24" w:rsidRPr="00771E24">
        <w:rPr>
          <w:rFonts w:ascii="Times New Roman" w:hAnsi="Times New Roman" w:cs="Times New Roman"/>
          <w:sz w:val="24"/>
          <w:szCs w:val="24"/>
        </w:rPr>
        <w:t>examining majority and minority groups separately, and finally including group interactions. The model reported here is the fullest specification, incorporating all covariates, main effects, and interaction</w:t>
      </w:r>
      <w:r w:rsidR="00FF72B9">
        <w:rPr>
          <w:rFonts w:ascii="Times New Roman" w:hAnsi="Times New Roman" w:cs="Times New Roman"/>
          <w:sz w:val="24"/>
          <w:szCs w:val="24"/>
        </w:rPr>
        <w:t xml:space="preserve">s (for the </w:t>
      </w:r>
      <w:r w:rsidR="00C45663">
        <w:rPr>
          <w:rFonts w:ascii="Times New Roman" w:hAnsi="Times New Roman" w:cs="Times New Roman"/>
          <w:sz w:val="24"/>
          <w:szCs w:val="24"/>
        </w:rPr>
        <w:t>partial</w:t>
      </w:r>
      <w:r w:rsidR="00FF72B9">
        <w:rPr>
          <w:rFonts w:ascii="Times New Roman" w:hAnsi="Times New Roman" w:cs="Times New Roman"/>
          <w:sz w:val="24"/>
          <w:szCs w:val="24"/>
        </w:rPr>
        <w:t xml:space="preserve"> models, please see OSM-C).</w:t>
      </w:r>
      <w:r w:rsidR="00C7400D">
        <w:rPr>
          <w:rFonts w:ascii="Times New Roman" w:hAnsi="Times New Roman" w:cs="Times New Roman"/>
          <w:sz w:val="24"/>
          <w:szCs w:val="24"/>
        </w:rPr>
        <w:t xml:space="preserve"> </w:t>
      </w:r>
      <w:r w:rsidR="00FF72B9" w:rsidRPr="00FF72B9">
        <w:rPr>
          <w:rFonts w:ascii="Times New Roman" w:hAnsi="Times New Roman" w:cs="Times New Roman"/>
          <w:sz w:val="24"/>
          <w:szCs w:val="24"/>
        </w:rPr>
        <w:t xml:space="preserve">The </w:t>
      </w:r>
      <w:r w:rsidR="00FF72B9" w:rsidRPr="00870B3D">
        <w:rPr>
          <w:rStyle w:val="Strong"/>
          <w:rFonts w:ascii="Times New Roman" w:hAnsi="Times New Roman" w:cs="Times New Roman"/>
          <w:b w:val="0"/>
          <w:bCs w:val="0"/>
          <w:sz w:val="24"/>
          <w:szCs w:val="24"/>
        </w:rPr>
        <w:t>cross-level interactions</w:t>
      </w:r>
      <w:r w:rsidR="00FF72B9" w:rsidRPr="00870B3D">
        <w:rPr>
          <w:rFonts w:ascii="Times New Roman" w:hAnsi="Times New Roman" w:cs="Times New Roman"/>
          <w:sz w:val="24"/>
          <w:szCs w:val="24"/>
        </w:rPr>
        <w:t xml:space="preserve"> test whether the relationship between individual-level predictors and intergroup friendship varies depending on contextual-level characteristics. We conceptualize these interactions with the individual-level predictor as the moderator, either strengthening (i.e., steeper slope) or weakening (i.e., less steep slope) the relation between the </w:t>
      </w:r>
      <w:r w:rsidR="00FF72B9" w:rsidRPr="00870B3D">
        <w:rPr>
          <w:rFonts w:ascii="Times New Roman" w:hAnsi="Times New Roman" w:cs="Times New Roman"/>
          <w:sz w:val="24"/>
          <w:szCs w:val="24"/>
        </w:rPr>
        <w:lastRenderedPageBreak/>
        <w:t>contextual-level characteristics and intergroup friendships</w:t>
      </w:r>
      <w:r w:rsidR="00FF72B9">
        <w:rPr>
          <w:rFonts w:ascii="Times New Roman" w:hAnsi="Times New Roman" w:cs="Times New Roman"/>
          <w:sz w:val="24"/>
          <w:szCs w:val="24"/>
        </w:rPr>
        <w:t xml:space="preserve">. </w:t>
      </w:r>
      <w:r w:rsidR="00452CF6" w:rsidRPr="001D4285">
        <w:rPr>
          <w:rFonts w:ascii="Times New Roman" w:hAnsi="Times New Roman" w:cs="Times New Roman"/>
          <w:sz w:val="24"/>
          <w:szCs w:val="24"/>
        </w:rPr>
        <w:t xml:space="preserve">By including </w:t>
      </w:r>
      <w:r w:rsidR="001D4285" w:rsidRPr="00870B3D">
        <w:rPr>
          <w:rStyle w:val="Strong"/>
          <w:rFonts w:ascii="Times New Roman" w:hAnsi="Times New Roman" w:cs="Times New Roman"/>
          <w:b w:val="0"/>
          <w:bCs w:val="0"/>
          <w:sz w:val="24"/>
          <w:szCs w:val="24"/>
        </w:rPr>
        <w:t xml:space="preserve">interactions </w:t>
      </w:r>
      <w:r w:rsidR="6B20193E" w:rsidRPr="7D7CC3CE">
        <w:rPr>
          <w:rStyle w:val="Strong"/>
          <w:rFonts w:ascii="Times New Roman" w:hAnsi="Times New Roman" w:cs="Times New Roman"/>
          <w:b w:val="0"/>
          <w:bCs w:val="0"/>
          <w:sz w:val="24"/>
          <w:szCs w:val="24"/>
        </w:rPr>
        <w:t xml:space="preserve">between </w:t>
      </w:r>
      <w:r w:rsidR="001D4285" w:rsidRPr="00870B3D">
        <w:rPr>
          <w:rStyle w:val="Strong"/>
          <w:rFonts w:ascii="Times New Roman" w:hAnsi="Times New Roman" w:cs="Times New Roman"/>
          <w:b w:val="0"/>
          <w:bCs w:val="0"/>
          <w:sz w:val="24"/>
          <w:szCs w:val="24"/>
        </w:rPr>
        <w:t>each predictor and group membership</w:t>
      </w:r>
      <w:r w:rsidR="001D4285" w:rsidRPr="00870B3D">
        <w:rPr>
          <w:rFonts w:ascii="Times New Roman" w:hAnsi="Times New Roman" w:cs="Times New Roman"/>
          <w:sz w:val="24"/>
          <w:szCs w:val="24"/>
        </w:rPr>
        <w:t xml:space="preserve">, we </w:t>
      </w:r>
      <w:r w:rsidR="001D4285" w:rsidRPr="7D7CC3CE">
        <w:rPr>
          <w:rFonts w:ascii="Times New Roman" w:hAnsi="Times New Roman" w:cs="Times New Roman"/>
          <w:sz w:val="24"/>
          <w:szCs w:val="24"/>
        </w:rPr>
        <w:t>also</w:t>
      </w:r>
      <w:r w:rsidR="001D4285" w:rsidRPr="00870B3D">
        <w:rPr>
          <w:rFonts w:ascii="Times New Roman" w:hAnsi="Times New Roman" w:cs="Times New Roman"/>
          <w:sz w:val="24"/>
          <w:szCs w:val="24"/>
        </w:rPr>
        <w:t xml:space="preserve"> tested whether the effects of individual- and contextual-level predictors differ significantly between majority and minority group members.</w:t>
      </w:r>
      <w:r w:rsidR="001D4285" w:rsidRPr="7D7CC3CE">
        <w:rPr>
          <w:rFonts w:ascii="Times New Roman" w:hAnsi="Times New Roman" w:cs="Times New Roman"/>
          <w:sz w:val="24"/>
          <w:szCs w:val="24"/>
        </w:rPr>
        <w:t xml:space="preserve"> </w:t>
      </w:r>
      <w:r w:rsidR="00452CF6" w:rsidRPr="00CE3F21">
        <w:rPr>
          <w:rFonts w:ascii="Times New Roman" w:hAnsi="Times New Roman" w:cs="Times New Roman"/>
          <w:sz w:val="24"/>
          <w:szCs w:val="24"/>
        </w:rPr>
        <w:t>Because main effects are estimated with the majority group as the reference, they describe predictors for majority members. Minority-group effects equal the main effect plus the relevant group × predictor interaction. Non-significant interactions indicate similar effects across groups, allowing cautious generalization. This approach tests overall predictors while explicitly assessing group differences</w:t>
      </w:r>
      <w:r w:rsidR="00452CF6">
        <w:rPr>
          <w:rFonts w:ascii="Times New Roman" w:hAnsi="Times New Roman" w:cs="Times New Roman"/>
          <w:sz w:val="24"/>
          <w:szCs w:val="24"/>
        </w:rPr>
        <w:t>. F</w:t>
      </w:r>
      <w:r w:rsidR="00452CF6" w:rsidRPr="00CE3F21">
        <w:rPr>
          <w:rFonts w:ascii="Times New Roman" w:hAnsi="Times New Roman" w:cs="Times New Roman"/>
          <w:sz w:val="24"/>
          <w:szCs w:val="24"/>
        </w:rPr>
        <w:t xml:space="preserve">ull group-specific estimates </w:t>
      </w:r>
      <w:r w:rsidR="2CCF9DC4" w:rsidRPr="7D7CC3CE">
        <w:rPr>
          <w:rFonts w:ascii="Times New Roman" w:hAnsi="Times New Roman" w:cs="Times New Roman"/>
          <w:sz w:val="24"/>
          <w:szCs w:val="24"/>
        </w:rPr>
        <w:t xml:space="preserve">as pre-registered </w:t>
      </w:r>
      <w:r w:rsidR="00452CF6" w:rsidRPr="00CE3F21">
        <w:rPr>
          <w:rFonts w:ascii="Times New Roman" w:hAnsi="Times New Roman" w:cs="Times New Roman"/>
          <w:sz w:val="24"/>
          <w:szCs w:val="24"/>
        </w:rPr>
        <w:t xml:space="preserve">are provided in the </w:t>
      </w:r>
      <w:r w:rsidR="00860B52" w:rsidRPr="7D7CC3CE">
        <w:rPr>
          <w:rFonts w:ascii="Times New Roman" w:hAnsi="Times New Roman" w:cs="Times New Roman"/>
          <w:sz w:val="24"/>
          <w:szCs w:val="24"/>
        </w:rPr>
        <w:t>OSM-C</w:t>
      </w:r>
      <w:r w:rsidR="00452CF6" w:rsidRPr="00CE3F21">
        <w:rPr>
          <w:rFonts w:ascii="Times New Roman" w:hAnsi="Times New Roman" w:cs="Times New Roman"/>
          <w:sz w:val="24"/>
          <w:szCs w:val="24"/>
        </w:rPr>
        <w:t>.</w:t>
      </w:r>
      <w:r w:rsidR="00452CF6">
        <w:rPr>
          <w:rStyle w:val="FootnoteReference"/>
          <w:rFonts w:ascii="Times New Roman" w:hAnsi="Times New Roman" w:cs="Times New Roman"/>
          <w:sz w:val="24"/>
          <w:szCs w:val="24"/>
        </w:rPr>
        <w:footnoteReference w:id="6"/>
      </w:r>
      <w:r w:rsidR="00860B52" w:rsidRPr="7D7CC3CE">
        <w:rPr>
          <w:rFonts w:ascii="Times New Roman" w:hAnsi="Times New Roman" w:cs="Times New Roman"/>
          <w:sz w:val="24"/>
          <w:szCs w:val="24"/>
        </w:rPr>
        <w:t xml:space="preserve">  Three-way interactions between individual- and contextual-level </w:t>
      </w:r>
      <w:r w:rsidR="183AB123" w:rsidRPr="7D7CC3CE">
        <w:rPr>
          <w:rFonts w:ascii="Times New Roman" w:hAnsi="Times New Roman" w:cs="Times New Roman"/>
          <w:sz w:val="24"/>
          <w:szCs w:val="24"/>
        </w:rPr>
        <w:t xml:space="preserve">predictors </w:t>
      </w:r>
      <w:r w:rsidR="00860B52" w:rsidRPr="7D7CC3CE">
        <w:rPr>
          <w:rFonts w:ascii="Times New Roman" w:hAnsi="Times New Roman" w:cs="Times New Roman"/>
          <w:sz w:val="24"/>
          <w:szCs w:val="24"/>
        </w:rPr>
        <w:t>with group membership</w:t>
      </w:r>
      <w:r w:rsidR="03051875" w:rsidRPr="7D7CC3CE">
        <w:rPr>
          <w:rFonts w:ascii="Times New Roman" w:hAnsi="Times New Roman" w:cs="Times New Roman"/>
          <w:sz w:val="24"/>
          <w:szCs w:val="24"/>
        </w:rPr>
        <w:t xml:space="preserve"> (minority/majority)</w:t>
      </w:r>
      <w:r w:rsidR="00F97BE2" w:rsidRPr="7D7CC3CE">
        <w:rPr>
          <w:rFonts w:ascii="Times New Roman" w:hAnsi="Times New Roman" w:cs="Times New Roman"/>
          <w:sz w:val="24"/>
          <w:szCs w:val="24"/>
        </w:rPr>
        <w:t xml:space="preserve"> are also reported in OSM-</w:t>
      </w:r>
      <w:r w:rsidR="00F63740" w:rsidRPr="7D7CC3CE">
        <w:rPr>
          <w:rFonts w:ascii="Times New Roman" w:hAnsi="Times New Roman" w:cs="Times New Roman"/>
          <w:sz w:val="24"/>
          <w:szCs w:val="24"/>
        </w:rPr>
        <w:t>D</w:t>
      </w:r>
      <w:r w:rsidR="00860B52" w:rsidRPr="7D7CC3CE">
        <w:rPr>
          <w:rFonts w:ascii="Times New Roman" w:hAnsi="Times New Roman" w:cs="Times New Roman"/>
          <w:sz w:val="24"/>
          <w:szCs w:val="24"/>
        </w:rPr>
        <w:t xml:space="preserve">. </w:t>
      </w:r>
    </w:p>
    <w:p w14:paraId="0ABD840D" w14:textId="0EFB81BB" w:rsidR="00E36621" w:rsidRDefault="00452CF6" w:rsidP="00452CF6">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C44C94">
        <w:rPr>
          <w:rFonts w:ascii="Times New Roman" w:hAnsi="Times New Roman" w:cs="Times New Roman"/>
          <w:sz w:val="24"/>
          <w:szCs w:val="24"/>
        </w:rPr>
        <w:t>T</w:t>
      </w:r>
      <w:r w:rsidR="00C44C94" w:rsidRPr="00C44C94">
        <w:rPr>
          <w:rFonts w:ascii="Times New Roman" w:hAnsi="Times New Roman" w:cs="Times New Roman"/>
          <w:sz w:val="24"/>
          <w:szCs w:val="24"/>
        </w:rPr>
        <w:t>o complement the multilevel analyses and further unpack the temporal dynamics observed, we also explored potential bidirectional relationship</w:t>
      </w:r>
      <w:r w:rsidR="00C44C94">
        <w:rPr>
          <w:rFonts w:ascii="Times New Roman" w:hAnsi="Times New Roman" w:cs="Times New Roman"/>
          <w:sz w:val="24"/>
          <w:szCs w:val="24"/>
        </w:rPr>
        <w:t>s</w:t>
      </w:r>
      <w:r w:rsidRPr="007E780E">
        <w:rPr>
          <w:rFonts w:ascii="Times New Roman" w:hAnsi="Times New Roman" w:cs="Times New Roman"/>
          <w:sz w:val="24"/>
          <w:szCs w:val="24"/>
        </w:rPr>
        <w:t xml:space="preserve"> between </w:t>
      </w:r>
      <w:r w:rsidR="0075062B">
        <w:rPr>
          <w:rFonts w:ascii="Times New Roman" w:hAnsi="Times New Roman" w:cs="Times New Roman"/>
          <w:sz w:val="24"/>
          <w:szCs w:val="24"/>
        </w:rPr>
        <w:t xml:space="preserve">intergroup friendships </w:t>
      </w:r>
      <w:r w:rsidRPr="007E780E">
        <w:rPr>
          <w:rFonts w:ascii="Times New Roman" w:hAnsi="Times New Roman" w:cs="Times New Roman"/>
          <w:sz w:val="24"/>
          <w:szCs w:val="24"/>
        </w:rPr>
        <w:t xml:space="preserve">and </w:t>
      </w:r>
      <w:r w:rsidR="0075062B">
        <w:rPr>
          <w:rFonts w:ascii="Times New Roman" w:hAnsi="Times New Roman" w:cs="Times New Roman"/>
          <w:sz w:val="24"/>
          <w:szCs w:val="24"/>
        </w:rPr>
        <w:t>key</w:t>
      </w:r>
      <w:r w:rsidRPr="007E780E">
        <w:rPr>
          <w:rFonts w:ascii="Times New Roman" w:hAnsi="Times New Roman" w:cs="Times New Roman"/>
          <w:sz w:val="24"/>
          <w:szCs w:val="24"/>
        </w:rPr>
        <w:t xml:space="preserve"> time-varying </w:t>
      </w:r>
      <w:r w:rsidR="0075062B">
        <w:rPr>
          <w:rFonts w:ascii="Times New Roman" w:hAnsi="Times New Roman" w:cs="Times New Roman"/>
          <w:sz w:val="24"/>
          <w:szCs w:val="24"/>
        </w:rPr>
        <w:t xml:space="preserve">individual-level </w:t>
      </w:r>
      <w:r w:rsidRPr="007E780E">
        <w:rPr>
          <w:rFonts w:ascii="Times New Roman" w:hAnsi="Times New Roman" w:cs="Times New Roman"/>
          <w:sz w:val="24"/>
          <w:szCs w:val="24"/>
        </w:rPr>
        <w:t>predictors that emerged as significant in the multilevel model. Specifically, we estimated Random-Intercept Cross-Lagged Panel Models (RI-CLPMs</w:t>
      </w:r>
      <w:r w:rsidRPr="007E780E">
        <w:rPr>
          <w:rFonts w:ascii="Times New Roman" w:hAnsi="Times New Roman" w:cs="Times New Roman"/>
          <w:kern w:val="2"/>
          <w:sz w:val="24"/>
          <w:szCs w:val="24"/>
          <w:lang w:bidi="ar-SA"/>
        </w:rPr>
        <w:t xml:space="preserve">, </w:t>
      </w:r>
      <w:r w:rsidRPr="007E780E">
        <w:rPr>
          <w:rFonts w:ascii="Times New Roman" w:hAnsi="Times New Roman" w:cs="Times New Roman"/>
          <w:sz w:val="24"/>
          <w:szCs w:val="24"/>
        </w:rPr>
        <w:t>Hamaker et al., 2015)</w:t>
      </w:r>
      <w:r w:rsidRPr="007E780E">
        <w:rPr>
          <w:rFonts w:ascii="Times New Roman" w:hAnsi="Times New Roman" w:cs="Times New Roman"/>
          <w:kern w:val="2"/>
          <w:sz w:val="24"/>
          <w:szCs w:val="24"/>
          <w:lang w:bidi="ar-SA"/>
        </w:rPr>
        <w:t xml:space="preserve"> using </w:t>
      </w:r>
      <w:proofErr w:type="spellStart"/>
      <w:r w:rsidRPr="007E780E">
        <w:rPr>
          <w:rFonts w:ascii="Times New Roman" w:hAnsi="Times New Roman" w:cs="Times New Roman"/>
          <w:i/>
          <w:iCs/>
          <w:kern w:val="2"/>
          <w:sz w:val="24"/>
          <w:szCs w:val="24"/>
          <w:lang w:bidi="ar-SA"/>
        </w:rPr>
        <w:t>lavaan</w:t>
      </w:r>
      <w:proofErr w:type="spellEnd"/>
      <w:r w:rsidRPr="007E780E">
        <w:rPr>
          <w:rFonts w:ascii="Times New Roman" w:hAnsi="Times New Roman" w:cs="Times New Roman"/>
          <w:kern w:val="2"/>
          <w:sz w:val="24"/>
          <w:szCs w:val="24"/>
          <w:lang w:bidi="ar-SA"/>
        </w:rPr>
        <w:t xml:space="preserve"> (</w:t>
      </w:r>
      <w:r w:rsidRPr="007E780E">
        <w:rPr>
          <w:rFonts w:ascii="Times New Roman" w:hAnsi="Times New Roman" w:cs="Times New Roman"/>
          <w:sz w:val="24"/>
          <w:szCs w:val="24"/>
        </w:rPr>
        <w:t xml:space="preserve">Rosseel, 2012) in R. RI-CLPMs extend </w:t>
      </w:r>
      <w:r w:rsidR="00901527" w:rsidRPr="007E780E">
        <w:rPr>
          <w:rFonts w:ascii="Times New Roman" w:hAnsi="Times New Roman" w:cs="Times New Roman"/>
          <w:sz w:val="24"/>
          <w:szCs w:val="24"/>
        </w:rPr>
        <w:t xml:space="preserve">traditional cross-lagged models by separating stable between-person differences from within-person fluctuations. </w:t>
      </w:r>
      <w:r w:rsidR="00561B75" w:rsidRPr="007E780E">
        <w:rPr>
          <w:rFonts w:ascii="Times New Roman" w:hAnsi="Times New Roman" w:cs="Times New Roman"/>
          <w:sz w:val="24"/>
          <w:szCs w:val="24"/>
        </w:rPr>
        <w:t xml:space="preserve">Latent random intercepts were specified for each significant time-varying predictor and for intergroup </w:t>
      </w:r>
      <w:r w:rsidR="00AC3009">
        <w:rPr>
          <w:rFonts w:ascii="Times New Roman" w:hAnsi="Times New Roman" w:cs="Times New Roman"/>
          <w:sz w:val="24"/>
          <w:szCs w:val="24"/>
        </w:rPr>
        <w:t>friendship</w:t>
      </w:r>
      <w:r w:rsidR="00561B75" w:rsidRPr="007E780E">
        <w:rPr>
          <w:rFonts w:ascii="Times New Roman" w:hAnsi="Times New Roman" w:cs="Times New Roman"/>
          <w:sz w:val="24"/>
          <w:szCs w:val="24"/>
        </w:rPr>
        <w:t xml:space="preserve">; their covariances capture whether individuals who, on average, score higher on a given predictor also tend to report more intergroup friendships. </w:t>
      </w:r>
      <w:r w:rsidR="003A17A1" w:rsidRPr="007E780E">
        <w:rPr>
          <w:rFonts w:ascii="Times New Roman" w:hAnsi="Times New Roman" w:cs="Times New Roman"/>
          <w:sz w:val="24"/>
          <w:szCs w:val="24"/>
        </w:rPr>
        <w:t xml:space="preserve">Within-person latent factors represent each person’s deviation from their own mean at each wave. Autoregressive and cross-lagged paths among these factors reveal whether deviations at one timepoint predict deviations at the next, providing a test of pure within-person effects. </w:t>
      </w:r>
      <w:r w:rsidR="00411038" w:rsidRPr="00411038">
        <w:rPr>
          <w:rFonts w:ascii="Times New Roman" w:hAnsi="Times New Roman" w:cs="Times New Roman"/>
          <w:sz w:val="24"/>
          <w:szCs w:val="24"/>
        </w:rPr>
        <w:t>Whereas the multilevel model considers multiple predictors simultaneously, including cross-</w:t>
      </w:r>
      <w:r w:rsidR="00411038" w:rsidRPr="00411038">
        <w:rPr>
          <w:rFonts w:ascii="Times New Roman" w:hAnsi="Times New Roman" w:cs="Times New Roman"/>
          <w:sz w:val="24"/>
          <w:szCs w:val="24"/>
        </w:rPr>
        <w:lastRenderedPageBreak/>
        <w:t>level interactions, the RI-CLPM isolates the role of each significant time-varying predictor, disentangling between- and within-person processes. This approach allows us to assess whether changes in a given predictor over time are associated with subsequent changes in intergroup friendship—or vice versa—while accounting for each individual’s stable baseline</w:t>
      </w:r>
      <w:r w:rsidR="002D5E0E">
        <w:rPr>
          <w:rFonts w:ascii="Times New Roman" w:hAnsi="Times New Roman" w:cs="Times New Roman"/>
          <w:sz w:val="24"/>
          <w:szCs w:val="24"/>
        </w:rPr>
        <w:t>.</w:t>
      </w:r>
    </w:p>
    <w:p w14:paraId="5D3FDBD4" w14:textId="252B8DBA" w:rsidR="006F74C8" w:rsidRPr="00870B3D" w:rsidRDefault="006F74C8" w:rsidP="00870B3D">
      <w:pPr>
        <w:pStyle w:val="NoSpacing"/>
        <w:spacing w:line="480" w:lineRule="auto"/>
        <w:jc w:val="center"/>
        <w:rPr>
          <w:rFonts w:ascii="Times New Roman" w:hAnsi="Times New Roman" w:cs="Times New Roman"/>
          <w:b/>
          <w:bCs/>
          <w:sz w:val="24"/>
          <w:szCs w:val="24"/>
        </w:rPr>
      </w:pPr>
      <w:r w:rsidRPr="00870B3D">
        <w:rPr>
          <w:rFonts w:ascii="Times New Roman" w:hAnsi="Times New Roman" w:cs="Times New Roman"/>
          <w:b/>
          <w:bCs/>
          <w:sz w:val="24"/>
          <w:szCs w:val="24"/>
        </w:rPr>
        <w:t>Results</w:t>
      </w:r>
    </w:p>
    <w:p w14:paraId="237FADD5" w14:textId="77777777" w:rsidR="00452CF6" w:rsidRDefault="00452CF6" w:rsidP="00452CF6">
      <w:pPr>
        <w:pStyle w:val="NoSpacing"/>
        <w:spacing w:line="480" w:lineRule="auto"/>
        <w:rPr>
          <w:rFonts w:ascii="Times New Roman" w:hAnsi="Times New Roman" w:cs="Times New Roman"/>
          <w:b/>
          <w:bCs/>
          <w:sz w:val="24"/>
          <w:szCs w:val="24"/>
        </w:rPr>
      </w:pPr>
      <w:r w:rsidRPr="002E3D5B">
        <w:rPr>
          <w:rFonts w:ascii="Times New Roman" w:hAnsi="Times New Roman" w:cs="Times New Roman"/>
          <w:b/>
          <w:bCs/>
          <w:sz w:val="24"/>
          <w:szCs w:val="24"/>
        </w:rPr>
        <w:t>Individual</w:t>
      </w:r>
      <w:r w:rsidR="00A0223C">
        <w:rPr>
          <w:rFonts w:ascii="Times New Roman" w:hAnsi="Times New Roman" w:cs="Times New Roman"/>
          <w:b/>
          <w:bCs/>
          <w:sz w:val="24"/>
          <w:szCs w:val="24"/>
        </w:rPr>
        <w:t>-</w:t>
      </w:r>
      <w:r w:rsidRPr="002E3D5B">
        <w:rPr>
          <w:rFonts w:ascii="Times New Roman" w:hAnsi="Times New Roman" w:cs="Times New Roman"/>
          <w:b/>
          <w:bCs/>
          <w:sz w:val="24"/>
          <w:szCs w:val="24"/>
        </w:rPr>
        <w:t xml:space="preserve"> and </w:t>
      </w:r>
      <w:r w:rsidR="00A0223C">
        <w:rPr>
          <w:rFonts w:ascii="Times New Roman" w:hAnsi="Times New Roman" w:cs="Times New Roman"/>
          <w:b/>
          <w:bCs/>
          <w:sz w:val="24"/>
          <w:szCs w:val="24"/>
        </w:rPr>
        <w:t>Contextual-Level</w:t>
      </w:r>
      <w:r w:rsidRPr="002E3D5B">
        <w:rPr>
          <w:rFonts w:ascii="Times New Roman" w:hAnsi="Times New Roman" w:cs="Times New Roman"/>
          <w:b/>
          <w:bCs/>
          <w:sz w:val="24"/>
          <w:szCs w:val="24"/>
        </w:rPr>
        <w:t xml:space="preserve"> Predictors of Intergroup Friendship: Multilevel Model</w:t>
      </w:r>
    </w:p>
    <w:p w14:paraId="743C8650" w14:textId="1B13BAEA" w:rsidR="00452CF6" w:rsidRPr="00E922A5" w:rsidRDefault="003E2293" w:rsidP="00B80586">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Table 1 presents the correlations among the main study variables at T1 (corresponding correlations at T2 and T3 are similar and can be found in the OSM </w:t>
      </w:r>
      <w:r w:rsidR="00546A18" w:rsidRPr="7D7CC3CE">
        <w:rPr>
          <w:rFonts w:ascii="Times New Roman" w:hAnsi="Times New Roman" w:cs="Times New Roman"/>
          <w:sz w:val="24"/>
          <w:szCs w:val="24"/>
        </w:rPr>
        <w:t>E</w:t>
      </w:r>
      <w:r>
        <w:rPr>
          <w:rFonts w:ascii="Times New Roman" w:hAnsi="Times New Roman" w:cs="Times New Roman"/>
          <w:sz w:val="24"/>
          <w:szCs w:val="24"/>
        </w:rPr>
        <w:t>). Given the large sample size, correlations as small as +/- .02 reached statistical significance, resulting in nearly all variables being significantly correlated.</w:t>
      </w:r>
      <w:r>
        <w:rPr>
          <w:rFonts w:ascii="Times New Roman" w:hAnsi="Times New Roman" w:cs="Times New Roman"/>
          <w:b/>
          <w:bCs/>
          <w:sz w:val="24"/>
          <w:szCs w:val="24"/>
        </w:rPr>
        <w:t xml:space="preserve"> </w:t>
      </w:r>
      <w:r w:rsidR="00452CF6" w:rsidRPr="00AE3BBD">
        <w:rPr>
          <w:rFonts w:ascii="Times New Roman" w:hAnsi="Times New Roman" w:cs="Times New Roman"/>
          <w:sz w:val="24"/>
          <w:szCs w:val="24"/>
        </w:rPr>
        <w:t xml:space="preserve">Results of the full </w:t>
      </w:r>
      <w:r w:rsidR="00452CF6">
        <w:rPr>
          <w:rFonts w:ascii="Times New Roman" w:hAnsi="Times New Roman" w:cs="Times New Roman"/>
          <w:sz w:val="24"/>
          <w:szCs w:val="24"/>
        </w:rPr>
        <w:t>multilevel</w:t>
      </w:r>
      <w:r w:rsidR="00452CF6" w:rsidRPr="00AE3BBD">
        <w:rPr>
          <w:rFonts w:ascii="Times New Roman" w:hAnsi="Times New Roman" w:cs="Times New Roman"/>
          <w:sz w:val="24"/>
          <w:szCs w:val="24"/>
        </w:rPr>
        <w:t xml:space="preserve"> models can be found in Table 2 (see OSM</w:t>
      </w:r>
      <w:r w:rsidR="00257ACE">
        <w:rPr>
          <w:rFonts w:ascii="Times New Roman" w:hAnsi="Times New Roman" w:cs="Times New Roman"/>
          <w:sz w:val="24"/>
          <w:szCs w:val="24"/>
        </w:rPr>
        <w:t xml:space="preserve"> </w:t>
      </w:r>
      <w:r w:rsidR="00546A18" w:rsidRPr="7D7CC3CE">
        <w:rPr>
          <w:rFonts w:ascii="Times New Roman" w:hAnsi="Times New Roman" w:cs="Times New Roman"/>
          <w:sz w:val="24"/>
          <w:szCs w:val="24"/>
        </w:rPr>
        <w:t>D</w:t>
      </w:r>
      <w:r w:rsidR="00452CF6" w:rsidRPr="00AE3BBD">
        <w:rPr>
          <w:rFonts w:ascii="Times New Roman" w:hAnsi="Times New Roman" w:cs="Times New Roman"/>
          <w:sz w:val="24"/>
          <w:szCs w:val="24"/>
        </w:rPr>
        <w:t xml:space="preserve"> for the complete results table, including interactions between control variables and focal variables).</w:t>
      </w:r>
      <w:r w:rsidR="00452CF6">
        <w:t xml:space="preserve"> </w:t>
      </w:r>
      <w:r w:rsidR="00145657">
        <w:t xml:space="preserve"> </w:t>
      </w:r>
      <w:r w:rsidR="00E80751" w:rsidRPr="00C475DB">
        <w:rPr>
          <w:rFonts w:ascii="Times New Roman" w:hAnsi="Times New Roman" w:cs="Times New Roman"/>
          <w:sz w:val="24"/>
          <w:szCs w:val="24"/>
        </w:rPr>
        <w:t xml:space="preserve">In these models, majority </w:t>
      </w:r>
      <w:r w:rsidR="00E80751" w:rsidRPr="004035E1">
        <w:rPr>
          <w:rFonts w:ascii="Times New Roman" w:hAnsi="Times New Roman" w:cs="Times New Roman"/>
          <w:sz w:val="24"/>
          <w:szCs w:val="24"/>
        </w:rPr>
        <w:t>group members serve as the reference category for estimating main effects</w:t>
      </w:r>
      <w:r w:rsidR="00304B21">
        <w:rPr>
          <w:rFonts w:ascii="Times New Roman" w:hAnsi="Times New Roman" w:cs="Times New Roman"/>
          <w:sz w:val="24"/>
          <w:szCs w:val="24"/>
        </w:rPr>
        <w:t xml:space="preserve">, effects therefore represent estimates for majority group members </w:t>
      </w:r>
      <w:r w:rsidR="00955861">
        <w:rPr>
          <w:rFonts w:ascii="Times New Roman" w:hAnsi="Times New Roman" w:cs="Times New Roman"/>
          <w:sz w:val="24"/>
          <w:szCs w:val="24"/>
        </w:rPr>
        <w:t>at average levels of the other covariates</w:t>
      </w:r>
      <w:r w:rsidR="00E80751" w:rsidRPr="004035E1">
        <w:rPr>
          <w:rFonts w:ascii="Times New Roman" w:hAnsi="Times New Roman" w:cs="Times New Roman"/>
          <w:sz w:val="24"/>
          <w:szCs w:val="24"/>
        </w:rPr>
        <w:t xml:space="preserve">. </w:t>
      </w:r>
      <w:r w:rsidR="00E80751">
        <w:rPr>
          <w:rFonts w:ascii="Times New Roman" w:hAnsi="Times New Roman" w:cs="Times New Roman"/>
          <w:sz w:val="24"/>
          <w:szCs w:val="24"/>
        </w:rPr>
        <w:t xml:space="preserve">To account for multiple testing, we focus on interpreting only effects significant at </w:t>
      </w:r>
      <w:r w:rsidR="00E80751" w:rsidRPr="7D7CC3CE">
        <w:rPr>
          <w:rFonts w:ascii="Times New Roman" w:hAnsi="Times New Roman" w:cs="Times New Roman"/>
          <w:i/>
          <w:iCs/>
          <w:sz w:val="24"/>
          <w:szCs w:val="24"/>
        </w:rPr>
        <w:t xml:space="preserve">α </w:t>
      </w:r>
      <w:r w:rsidR="00E80751">
        <w:rPr>
          <w:rFonts w:ascii="Times New Roman" w:hAnsi="Times New Roman" w:cs="Times New Roman"/>
          <w:sz w:val="24"/>
          <w:szCs w:val="24"/>
        </w:rPr>
        <w:t xml:space="preserve">&lt;.01. </w:t>
      </w:r>
      <w:r w:rsidR="0064231F">
        <w:rPr>
          <w:rFonts w:ascii="Times New Roman" w:hAnsi="Times New Roman" w:cs="Times New Roman"/>
          <w:sz w:val="24"/>
          <w:szCs w:val="24"/>
        </w:rPr>
        <w:t>As our variables were standardised</w:t>
      </w:r>
      <w:r w:rsidR="00F95C9A">
        <w:rPr>
          <w:rFonts w:ascii="Times New Roman" w:hAnsi="Times New Roman" w:cs="Times New Roman"/>
          <w:sz w:val="24"/>
          <w:szCs w:val="24"/>
        </w:rPr>
        <w:t>, model estimates represent standardised</w:t>
      </w:r>
      <w:r w:rsidR="00104B62">
        <w:rPr>
          <w:rFonts w:ascii="Times New Roman" w:hAnsi="Times New Roman" w:cs="Times New Roman"/>
          <w:sz w:val="24"/>
          <w:szCs w:val="24"/>
        </w:rPr>
        <w:t xml:space="preserve"> coefficients.</w:t>
      </w:r>
      <w:r w:rsidR="008A1657">
        <w:rPr>
          <w:rFonts w:ascii="Times New Roman" w:hAnsi="Times New Roman" w:cs="Times New Roman"/>
          <w:sz w:val="24"/>
          <w:szCs w:val="24"/>
        </w:rPr>
        <w:t xml:space="preserve"> </w:t>
      </w:r>
      <w:r w:rsidR="00452CF6" w:rsidRPr="004035E1">
        <w:rPr>
          <w:rFonts w:ascii="Times New Roman" w:hAnsi="Times New Roman" w:cs="Times New Roman"/>
          <w:color w:val="000000"/>
          <w:sz w:val="24"/>
          <w:szCs w:val="24"/>
          <w:shd w:val="clear" w:color="auto" w:fill="FFFFFF"/>
        </w:rPr>
        <w:t xml:space="preserve">On the individual-level, people who tended to score higher on openness </w:t>
      </w:r>
      <w:r w:rsidR="00E40618">
        <w:rPr>
          <w:rFonts w:ascii="Times New Roman" w:hAnsi="Times New Roman" w:cs="Times New Roman"/>
          <w:color w:val="000000"/>
          <w:sz w:val="24"/>
          <w:szCs w:val="24"/>
          <w:shd w:val="clear" w:color="auto" w:fill="FFFFFF"/>
        </w:rPr>
        <w:t>(</w:t>
      </w:r>
      <w:r w:rsidR="00E40618" w:rsidRPr="7D7CC3CE">
        <w:rPr>
          <w:rFonts w:ascii="Times New Roman" w:hAnsi="Times New Roman" w:cs="Times New Roman"/>
          <w:i/>
          <w:iCs/>
          <w:color w:val="000000"/>
          <w:sz w:val="24"/>
          <w:szCs w:val="24"/>
          <w:shd w:val="clear" w:color="auto" w:fill="FFFFFF"/>
        </w:rPr>
        <w:t>β</w:t>
      </w:r>
      <w:r w:rsidR="004C7767">
        <w:rPr>
          <w:rFonts w:ascii="Times New Roman" w:hAnsi="Times New Roman" w:cs="Times New Roman"/>
          <w:color w:val="000000"/>
          <w:sz w:val="24"/>
          <w:szCs w:val="24"/>
          <w:shd w:val="clear" w:color="auto" w:fill="FFFFFF"/>
        </w:rPr>
        <w:t xml:space="preserve"> </w:t>
      </w:r>
      <w:r w:rsidR="00425DE6">
        <w:rPr>
          <w:rFonts w:ascii="Times New Roman" w:hAnsi="Times New Roman" w:cs="Times New Roman"/>
          <w:color w:val="000000"/>
          <w:sz w:val="24"/>
          <w:szCs w:val="24"/>
          <w:shd w:val="clear" w:color="auto" w:fill="FFFFFF"/>
        </w:rPr>
        <w:t xml:space="preserve">= </w:t>
      </w:r>
      <w:r w:rsidR="00004ED4">
        <w:rPr>
          <w:rFonts w:ascii="Times New Roman" w:hAnsi="Times New Roman" w:cs="Times New Roman"/>
          <w:color w:val="000000"/>
          <w:sz w:val="24"/>
          <w:szCs w:val="24"/>
          <w:shd w:val="clear" w:color="auto" w:fill="FFFFFF"/>
        </w:rPr>
        <w:t>.</w:t>
      </w:r>
      <w:r w:rsidR="00662123">
        <w:rPr>
          <w:rFonts w:ascii="Times New Roman" w:hAnsi="Times New Roman" w:cs="Times New Roman"/>
          <w:color w:val="000000"/>
          <w:sz w:val="24"/>
          <w:szCs w:val="24"/>
          <w:shd w:val="clear" w:color="auto" w:fill="FFFFFF"/>
        </w:rPr>
        <w:t>0</w:t>
      </w:r>
      <w:r w:rsidR="004229C9">
        <w:rPr>
          <w:rFonts w:ascii="Times New Roman" w:hAnsi="Times New Roman" w:cs="Times New Roman"/>
          <w:color w:val="000000"/>
          <w:sz w:val="24"/>
          <w:szCs w:val="24"/>
          <w:shd w:val="clear" w:color="auto" w:fill="FFFFFF"/>
        </w:rPr>
        <w:t>50</w:t>
      </w:r>
      <w:r w:rsidR="00662123">
        <w:rPr>
          <w:rFonts w:ascii="Times New Roman" w:hAnsi="Times New Roman" w:cs="Times New Roman"/>
          <w:color w:val="000000"/>
          <w:sz w:val="24"/>
          <w:szCs w:val="24"/>
          <w:shd w:val="clear" w:color="auto" w:fill="FFFFFF"/>
        </w:rPr>
        <w:t xml:space="preserve">, </w:t>
      </w:r>
      <w:r w:rsidR="00EB6518" w:rsidRPr="7D7CC3CE">
        <w:rPr>
          <w:rFonts w:ascii="Times New Roman" w:hAnsi="Times New Roman" w:cs="Times New Roman"/>
          <w:i/>
          <w:iCs/>
          <w:color w:val="000000"/>
          <w:sz w:val="24"/>
          <w:szCs w:val="24"/>
          <w:shd w:val="clear" w:color="auto" w:fill="FFFFFF"/>
        </w:rPr>
        <w:t>p</w:t>
      </w:r>
      <w:r w:rsidR="00662123">
        <w:rPr>
          <w:rFonts w:ascii="Times New Roman" w:hAnsi="Times New Roman" w:cs="Times New Roman"/>
          <w:color w:val="000000"/>
          <w:sz w:val="24"/>
          <w:szCs w:val="24"/>
          <w:shd w:val="clear" w:color="auto" w:fill="FFFFFF"/>
        </w:rPr>
        <w:t xml:space="preserve"> </w:t>
      </w:r>
      <w:r w:rsidR="004229C9">
        <w:rPr>
          <w:rFonts w:ascii="Times New Roman" w:hAnsi="Times New Roman" w:cs="Times New Roman"/>
          <w:color w:val="000000"/>
          <w:sz w:val="24"/>
          <w:szCs w:val="24"/>
          <w:shd w:val="clear" w:color="auto" w:fill="FFFFFF"/>
        </w:rPr>
        <w:t>&lt; .001</w:t>
      </w:r>
      <w:r w:rsidR="00662123">
        <w:rPr>
          <w:rFonts w:ascii="Times New Roman" w:hAnsi="Times New Roman" w:cs="Times New Roman"/>
          <w:color w:val="000000"/>
          <w:sz w:val="24"/>
          <w:szCs w:val="24"/>
          <w:shd w:val="clear" w:color="auto" w:fill="FFFFFF"/>
        </w:rPr>
        <w:t xml:space="preserve">) </w:t>
      </w:r>
      <w:r w:rsidR="00452CF6" w:rsidRPr="004035E1">
        <w:rPr>
          <w:rFonts w:ascii="Times New Roman" w:hAnsi="Times New Roman" w:cs="Times New Roman"/>
          <w:color w:val="000000"/>
          <w:sz w:val="24"/>
          <w:szCs w:val="24"/>
          <w:shd w:val="clear" w:color="auto" w:fill="FFFFFF"/>
        </w:rPr>
        <w:t xml:space="preserve">and </w:t>
      </w:r>
      <w:r w:rsidR="00452CF6" w:rsidRPr="0054194D">
        <w:rPr>
          <w:rFonts w:ascii="Times New Roman" w:hAnsi="Times New Roman" w:cs="Times New Roman"/>
          <w:color w:val="000000"/>
          <w:sz w:val="24"/>
          <w:szCs w:val="24"/>
          <w:shd w:val="clear" w:color="auto" w:fill="FFFFFF"/>
        </w:rPr>
        <w:t xml:space="preserve">agreeableness </w:t>
      </w:r>
      <w:r w:rsidR="00662123">
        <w:rPr>
          <w:rFonts w:ascii="Times New Roman" w:hAnsi="Times New Roman" w:cs="Times New Roman"/>
          <w:color w:val="000000"/>
          <w:sz w:val="24"/>
          <w:szCs w:val="24"/>
          <w:shd w:val="clear" w:color="auto" w:fill="FFFFFF"/>
        </w:rPr>
        <w:t>(</w:t>
      </w:r>
      <w:r w:rsidR="00662123" w:rsidRPr="7D7CC3CE">
        <w:rPr>
          <w:rFonts w:ascii="Times New Roman" w:hAnsi="Times New Roman" w:cs="Times New Roman"/>
          <w:i/>
          <w:iCs/>
          <w:color w:val="000000"/>
          <w:sz w:val="24"/>
          <w:szCs w:val="24"/>
          <w:shd w:val="clear" w:color="auto" w:fill="FFFFFF"/>
        </w:rPr>
        <w:t>β</w:t>
      </w:r>
      <w:r w:rsidR="00662123">
        <w:rPr>
          <w:rFonts w:ascii="Times New Roman" w:hAnsi="Times New Roman" w:cs="Times New Roman"/>
          <w:color w:val="000000"/>
          <w:sz w:val="24"/>
          <w:szCs w:val="24"/>
          <w:shd w:val="clear" w:color="auto" w:fill="FFFFFF"/>
        </w:rPr>
        <w:t xml:space="preserve"> = .019, </w:t>
      </w:r>
      <w:r w:rsidR="00EB6518" w:rsidRPr="7D7CC3CE">
        <w:rPr>
          <w:rFonts w:ascii="Times New Roman" w:hAnsi="Times New Roman" w:cs="Times New Roman"/>
          <w:i/>
          <w:iCs/>
          <w:color w:val="000000"/>
          <w:sz w:val="24"/>
          <w:szCs w:val="24"/>
          <w:shd w:val="clear" w:color="auto" w:fill="FFFFFF"/>
        </w:rPr>
        <w:t>p</w:t>
      </w:r>
      <w:r w:rsidR="00662123">
        <w:rPr>
          <w:rFonts w:ascii="Times New Roman" w:hAnsi="Times New Roman" w:cs="Times New Roman"/>
          <w:color w:val="000000"/>
          <w:sz w:val="24"/>
          <w:szCs w:val="24"/>
          <w:shd w:val="clear" w:color="auto" w:fill="FFFFFF"/>
        </w:rPr>
        <w:t xml:space="preserve"> = .010) </w:t>
      </w:r>
      <w:r w:rsidR="00452CF6" w:rsidRPr="0054194D">
        <w:rPr>
          <w:rFonts w:ascii="Times New Roman" w:hAnsi="Times New Roman" w:cs="Times New Roman"/>
          <w:color w:val="000000"/>
          <w:sz w:val="24"/>
          <w:szCs w:val="24"/>
          <w:shd w:val="clear" w:color="auto" w:fill="FFFFFF"/>
        </w:rPr>
        <w:t xml:space="preserve">tended to have more intergroup </w:t>
      </w:r>
      <w:r w:rsidR="00D244E6">
        <w:rPr>
          <w:rFonts w:ascii="Times New Roman" w:hAnsi="Times New Roman" w:cs="Times New Roman"/>
          <w:color w:val="000000"/>
          <w:sz w:val="24"/>
          <w:szCs w:val="24"/>
          <w:shd w:val="clear" w:color="auto" w:fill="FFFFFF"/>
        </w:rPr>
        <w:t>f</w:t>
      </w:r>
      <w:r w:rsidR="00D244E6" w:rsidRPr="0054194D">
        <w:rPr>
          <w:rFonts w:ascii="Times New Roman" w:hAnsi="Times New Roman" w:cs="Times New Roman"/>
          <w:color w:val="000000"/>
          <w:sz w:val="24"/>
          <w:szCs w:val="24"/>
          <w:shd w:val="clear" w:color="auto" w:fill="FFFFFF"/>
        </w:rPr>
        <w:t>riendships</w:t>
      </w:r>
      <w:r w:rsidR="00452CF6" w:rsidRPr="0054194D">
        <w:rPr>
          <w:rFonts w:ascii="Times New Roman" w:hAnsi="Times New Roman" w:cs="Times New Roman"/>
          <w:color w:val="000000"/>
          <w:sz w:val="24"/>
          <w:szCs w:val="24"/>
          <w:shd w:val="clear" w:color="auto" w:fill="FFFFFF"/>
        </w:rPr>
        <w:t xml:space="preserve">. In addition, a preference for the Labour party </w:t>
      </w:r>
      <w:r w:rsidR="00106B01" w:rsidRPr="0054194D">
        <w:rPr>
          <w:rFonts w:ascii="Times New Roman" w:hAnsi="Times New Roman" w:cs="Times New Roman"/>
          <w:color w:val="000000"/>
          <w:sz w:val="24"/>
          <w:szCs w:val="24"/>
          <w:shd w:val="clear" w:color="auto" w:fill="FFFFFF"/>
        </w:rPr>
        <w:t>(</w:t>
      </w:r>
      <w:r w:rsidR="00106B01" w:rsidRPr="7D7CC3CE">
        <w:rPr>
          <w:rFonts w:ascii="Times New Roman" w:hAnsi="Times New Roman" w:cs="Times New Roman"/>
          <w:i/>
          <w:iCs/>
          <w:color w:val="000000"/>
          <w:sz w:val="24"/>
          <w:szCs w:val="24"/>
          <w:shd w:val="clear" w:color="auto" w:fill="FFFFFF"/>
        </w:rPr>
        <w:t>β</w:t>
      </w:r>
      <w:r w:rsidR="00106B01" w:rsidRPr="0054194D">
        <w:rPr>
          <w:rFonts w:ascii="Times New Roman" w:hAnsi="Times New Roman" w:cs="Times New Roman"/>
          <w:color w:val="000000"/>
          <w:sz w:val="24"/>
          <w:szCs w:val="24"/>
          <w:shd w:val="clear" w:color="auto" w:fill="FFFFFF"/>
        </w:rPr>
        <w:t xml:space="preserve"> = -.0</w:t>
      </w:r>
      <w:r w:rsidR="00CB1FD7" w:rsidRPr="0054194D">
        <w:rPr>
          <w:rFonts w:ascii="Times New Roman" w:hAnsi="Times New Roman" w:cs="Times New Roman"/>
          <w:color w:val="000000"/>
          <w:sz w:val="24"/>
          <w:szCs w:val="24"/>
          <w:shd w:val="clear" w:color="auto" w:fill="FFFFFF"/>
        </w:rPr>
        <w:t>3</w:t>
      </w:r>
      <w:r w:rsidR="00106B01" w:rsidRPr="0054194D">
        <w:rPr>
          <w:rFonts w:ascii="Times New Roman" w:hAnsi="Times New Roman" w:cs="Times New Roman"/>
          <w:color w:val="000000"/>
          <w:sz w:val="24"/>
          <w:szCs w:val="24"/>
          <w:shd w:val="clear" w:color="auto" w:fill="FFFFFF"/>
        </w:rPr>
        <w:t xml:space="preserve">0, </w:t>
      </w:r>
      <w:r w:rsidR="00EB6518" w:rsidRPr="7D7CC3CE">
        <w:rPr>
          <w:rFonts w:ascii="Times New Roman" w:hAnsi="Times New Roman" w:cs="Times New Roman"/>
          <w:i/>
          <w:iCs/>
          <w:color w:val="000000"/>
          <w:sz w:val="24"/>
          <w:szCs w:val="24"/>
          <w:shd w:val="clear" w:color="auto" w:fill="FFFFFF"/>
        </w:rPr>
        <w:t>p</w:t>
      </w:r>
      <w:r w:rsidR="00106B01" w:rsidRPr="0054194D">
        <w:rPr>
          <w:rFonts w:ascii="Times New Roman" w:hAnsi="Times New Roman" w:cs="Times New Roman"/>
          <w:color w:val="000000"/>
          <w:sz w:val="24"/>
          <w:szCs w:val="24"/>
          <w:shd w:val="clear" w:color="auto" w:fill="FFFFFF"/>
        </w:rPr>
        <w:t xml:space="preserve"> &lt; .001)</w:t>
      </w:r>
      <w:r w:rsidR="00452CF6" w:rsidRPr="0054194D">
        <w:rPr>
          <w:rFonts w:ascii="Times New Roman" w:hAnsi="Times New Roman" w:cs="Times New Roman"/>
          <w:color w:val="000000"/>
          <w:sz w:val="24"/>
          <w:szCs w:val="24"/>
          <w:shd w:val="clear" w:color="auto" w:fill="FFFFFF"/>
        </w:rPr>
        <w:t xml:space="preserve"> and </w:t>
      </w:r>
      <w:r w:rsidR="00865C30" w:rsidRPr="7D7CC3CE">
        <w:rPr>
          <w:rFonts w:ascii="Times New Roman" w:hAnsi="Times New Roman" w:cs="Times New Roman"/>
          <w:color w:val="000000" w:themeColor="text1"/>
          <w:sz w:val="24"/>
          <w:szCs w:val="24"/>
        </w:rPr>
        <w:t xml:space="preserve">higher </w:t>
      </w:r>
      <w:r w:rsidR="007B17EB" w:rsidRPr="7D7CC3CE">
        <w:rPr>
          <w:rFonts w:ascii="Times New Roman" w:hAnsi="Times New Roman" w:cs="Times New Roman"/>
          <w:color w:val="000000" w:themeColor="text1"/>
          <w:sz w:val="24"/>
          <w:szCs w:val="24"/>
        </w:rPr>
        <w:t xml:space="preserve">perceived racial </w:t>
      </w:r>
      <w:r w:rsidR="40095015" w:rsidRPr="7D7CC3CE">
        <w:rPr>
          <w:rFonts w:ascii="Times New Roman" w:hAnsi="Times New Roman" w:cs="Times New Roman"/>
          <w:color w:val="000000" w:themeColor="text1"/>
          <w:sz w:val="24"/>
          <w:szCs w:val="24"/>
        </w:rPr>
        <w:t xml:space="preserve">hate </w:t>
      </w:r>
      <w:r w:rsidR="007B17EB" w:rsidRPr="7D7CC3CE">
        <w:rPr>
          <w:rFonts w:ascii="Times New Roman" w:hAnsi="Times New Roman" w:cs="Times New Roman"/>
          <w:color w:val="000000" w:themeColor="text1"/>
          <w:sz w:val="24"/>
          <w:szCs w:val="24"/>
        </w:rPr>
        <w:t xml:space="preserve">crime prevalence </w:t>
      </w:r>
      <w:r w:rsidR="001C1DB6" w:rsidRPr="0054194D">
        <w:rPr>
          <w:rFonts w:ascii="Times New Roman" w:hAnsi="Times New Roman" w:cs="Times New Roman"/>
          <w:color w:val="000000"/>
          <w:sz w:val="24"/>
          <w:szCs w:val="24"/>
          <w:shd w:val="clear" w:color="auto" w:fill="FFFFFF"/>
        </w:rPr>
        <w:t>(</w:t>
      </w:r>
      <w:r w:rsidR="001C1DB6" w:rsidRPr="7D7CC3CE">
        <w:rPr>
          <w:rFonts w:ascii="Times New Roman" w:hAnsi="Times New Roman" w:cs="Times New Roman"/>
          <w:i/>
          <w:iCs/>
          <w:color w:val="000000"/>
          <w:sz w:val="24"/>
          <w:szCs w:val="24"/>
          <w:shd w:val="clear" w:color="auto" w:fill="FFFFFF"/>
        </w:rPr>
        <w:t>β</w:t>
      </w:r>
      <w:r w:rsidR="001C1DB6" w:rsidRPr="0054194D">
        <w:rPr>
          <w:rFonts w:ascii="Times New Roman" w:hAnsi="Times New Roman" w:cs="Times New Roman"/>
          <w:color w:val="000000"/>
          <w:sz w:val="24"/>
          <w:szCs w:val="24"/>
          <w:shd w:val="clear" w:color="auto" w:fill="FFFFFF"/>
        </w:rPr>
        <w:t xml:space="preserve"> = .0</w:t>
      </w:r>
      <w:r w:rsidR="00406E06" w:rsidRPr="0054194D">
        <w:rPr>
          <w:rFonts w:ascii="Times New Roman" w:hAnsi="Times New Roman" w:cs="Times New Roman"/>
          <w:color w:val="000000"/>
          <w:sz w:val="24"/>
          <w:szCs w:val="24"/>
          <w:shd w:val="clear" w:color="auto" w:fill="FFFFFF"/>
        </w:rPr>
        <w:t>26</w:t>
      </w:r>
      <w:r w:rsidR="001C1DB6" w:rsidRPr="0054194D">
        <w:rPr>
          <w:rFonts w:ascii="Times New Roman" w:hAnsi="Times New Roman" w:cs="Times New Roman"/>
          <w:color w:val="000000"/>
          <w:sz w:val="24"/>
          <w:szCs w:val="24"/>
          <w:shd w:val="clear" w:color="auto" w:fill="FFFFFF"/>
        </w:rPr>
        <w:t xml:space="preserve">, </w:t>
      </w:r>
      <w:r w:rsidR="00EB6518" w:rsidRPr="7D7CC3CE">
        <w:rPr>
          <w:rFonts w:ascii="Times New Roman" w:hAnsi="Times New Roman" w:cs="Times New Roman"/>
          <w:i/>
          <w:iCs/>
          <w:color w:val="000000"/>
          <w:sz w:val="24"/>
          <w:szCs w:val="24"/>
          <w:shd w:val="clear" w:color="auto" w:fill="FFFFFF"/>
        </w:rPr>
        <w:t>p</w:t>
      </w:r>
      <w:r w:rsidR="001C1DB6" w:rsidRPr="0054194D">
        <w:rPr>
          <w:rFonts w:ascii="Times New Roman" w:hAnsi="Times New Roman" w:cs="Times New Roman"/>
          <w:color w:val="000000"/>
          <w:sz w:val="24"/>
          <w:szCs w:val="24"/>
          <w:shd w:val="clear" w:color="auto" w:fill="FFFFFF"/>
        </w:rPr>
        <w:t xml:space="preserve"> &lt; .001) </w:t>
      </w:r>
      <w:r w:rsidR="00452CF6" w:rsidRPr="0054194D">
        <w:rPr>
          <w:rFonts w:ascii="Times New Roman" w:hAnsi="Times New Roman" w:cs="Times New Roman"/>
          <w:color w:val="000000"/>
          <w:sz w:val="24"/>
          <w:szCs w:val="24"/>
          <w:shd w:val="clear" w:color="auto" w:fill="FFFFFF"/>
        </w:rPr>
        <w:t xml:space="preserve">were also related to more intergroup </w:t>
      </w:r>
      <w:r w:rsidR="000B6D2E" w:rsidRPr="0054194D">
        <w:rPr>
          <w:rFonts w:ascii="Times New Roman" w:hAnsi="Times New Roman" w:cs="Times New Roman"/>
          <w:color w:val="000000"/>
          <w:sz w:val="24"/>
          <w:szCs w:val="24"/>
          <w:shd w:val="clear" w:color="auto" w:fill="FFFFFF"/>
        </w:rPr>
        <w:t>friendships</w:t>
      </w:r>
      <w:r w:rsidR="00452CF6" w:rsidRPr="0054194D">
        <w:rPr>
          <w:rFonts w:ascii="Times New Roman" w:hAnsi="Times New Roman" w:cs="Times New Roman"/>
          <w:color w:val="000000"/>
          <w:sz w:val="24"/>
          <w:szCs w:val="24"/>
          <w:shd w:val="clear" w:color="auto" w:fill="FFFFFF"/>
        </w:rPr>
        <w:t>. Furthermore</w:t>
      </w:r>
      <w:r w:rsidR="00DD46C9">
        <w:rPr>
          <w:rFonts w:ascii="Times New Roman" w:hAnsi="Times New Roman" w:cs="Times New Roman"/>
          <w:color w:val="000000"/>
          <w:sz w:val="24"/>
          <w:szCs w:val="24"/>
          <w:shd w:val="clear" w:color="auto" w:fill="FFFFFF"/>
        </w:rPr>
        <w:t>,</w:t>
      </w:r>
      <w:r w:rsidR="00452CF6" w:rsidRPr="00ED10D9">
        <w:rPr>
          <w:rFonts w:ascii="Times New Roman" w:hAnsi="Times New Roman" w:cs="Times New Roman"/>
          <w:color w:val="000000"/>
          <w:sz w:val="24"/>
          <w:szCs w:val="24"/>
          <w:shd w:val="clear" w:color="auto" w:fill="FFFFFF"/>
        </w:rPr>
        <w:t xml:space="preserve"> neighbourhood-belonging </w:t>
      </w:r>
      <w:r w:rsidR="00406E06">
        <w:rPr>
          <w:rFonts w:ascii="Times New Roman" w:hAnsi="Times New Roman" w:cs="Times New Roman"/>
          <w:color w:val="000000"/>
          <w:sz w:val="24"/>
          <w:szCs w:val="24"/>
          <w:shd w:val="clear" w:color="auto" w:fill="FFFFFF"/>
        </w:rPr>
        <w:t>(</w:t>
      </w:r>
      <w:r w:rsidR="00406E06" w:rsidRPr="7D7CC3CE">
        <w:rPr>
          <w:rFonts w:ascii="Times New Roman" w:hAnsi="Times New Roman" w:cs="Times New Roman"/>
          <w:i/>
          <w:iCs/>
          <w:color w:val="000000"/>
          <w:sz w:val="24"/>
          <w:szCs w:val="24"/>
          <w:shd w:val="clear" w:color="auto" w:fill="FFFFFF"/>
        </w:rPr>
        <w:t>β</w:t>
      </w:r>
      <w:r w:rsidR="00406E06">
        <w:rPr>
          <w:rFonts w:ascii="Times New Roman" w:hAnsi="Times New Roman" w:cs="Times New Roman"/>
          <w:color w:val="000000"/>
          <w:sz w:val="24"/>
          <w:szCs w:val="24"/>
          <w:shd w:val="clear" w:color="auto" w:fill="FFFFFF"/>
        </w:rPr>
        <w:t xml:space="preserve"> = .0</w:t>
      </w:r>
      <w:r w:rsidR="000B425C">
        <w:rPr>
          <w:rFonts w:ascii="Times New Roman" w:hAnsi="Times New Roman" w:cs="Times New Roman"/>
          <w:color w:val="000000"/>
          <w:sz w:val="24"/>
          <w:szCs w:val="24"/>
          <w:shd w:val="clear" w:color="auto" w:fill="FFFFFF"/>
        </w:rPr>
        <w:t>22</w:t>
      </w:r>
      <w:r w:rsidR="00406E06">
        <w:rPr>
          <w:rFonts w:ascii="Times New Roman" w:hAnsi="Times New Roman" w:cs="Times New Roman"/>
          <w:color w:val="000000"/>
          <w:sz w:val="24"/>
          <w:szCs w:val="24"/>
          <w:shd w:val="clear" w:color="auto" w:fill="FFFFFF"/>
        </w:rPr>
        <w:t xml:space="preserve">, </w:t>
      </w:r>
      <w:r w:rsidR="00EB6518" w:rsidRPr="7D7CC3CE">
        <w:rPr>
          <w:rFonts w:ascii="Times New Roman" w:hAnsi="Times New Roman" w:cs="Times New Roman"/>
          <w:i/>
          <w:iCs/>
          <w:color w:val="000000"/>
          <w:sz w:val="24"/>
          <w:szCs w:val="24"/>
          <w:shd w:val="clear" w:color="auto" w:fill="FFFFFF"/>
        </w:rPr>
        <w:t>p</w:t>
      </w:r>
      <w:r w:rsidR="00406E06">
        <w:rPr>
          <w:rFonts w:ascii="Times New Roman" w:hAnsi="Times New Roman" w:cs="Times New Roman"/>
          <w:color w:val="000000"/>
          <w:sz w:val="24"/>
          <w:szCs w:val="24"/>
          <w:shd w:val="clear" w:color="auto" w:fill="FFFFFF"/>
        </w:rPr>
        <w:t xml:space="preserve"> &lt; .001) </w:t>
      </w:r>
      <w:r w:rsidR="00452CF6" w:rsidRPr="00ED10D9">
        <w:rPr>
          <w:rFonts w:ascii="Times New Roman" w:hAnsi="Times New Roman" w:cs="Times New Roman"/>
          <w:color w:val="000000"/>
          <w:sz w:val="24"/>
          <w:szCs w:val="24"/>
          <w:shd w:val="clear" w:color="auto" w:fill="FFFFFF"/>
        </w:rPr>
        <w:t xml:space="preserve">was related to more intergroup </w:t>
      </w:r>
      <w:r w:rsidR="00D244E6">
        <w:rPr>
          <w:rFonts w:ascii="Times New Roman" w:hAnsi="Times New Roman" w:cs="Times New Roman"/>
          <w:color w:val="000000"/>
          <w:sz w:val="24"/>
          <w:szCs w:val="24"/>
          <w:shd w:val="clear" w:color="auto" w:fill="FFFFFF"/>
        </w:rPr>
        <w:t>friendships</w:t>
      </w:r>
      <w:r w:rsidR="00D244E6" w:rsidRPr="00ED10D9">
        <w:rPr>
          <w:rFonts w:ascii="Times New Roman" w:hAnsi="Times New Roman" w:cs="Times New Roman"/>
          <w:color w:val="000000"/>
          <w:sz w:val="24"/>
          <w:szCs w:val="24"/>
          <w:shd w:val="clear" w:color="auto" w:fill="FFFFFF"/>
        </w:rPr>
        <w:t xml:space="preserve"> </w:t>
      </w:r>
      <w:r w:rsidR="00452CF6" w:rsidRPr="00ED10D9">
        <w:rPr>
          <w:rFonts w:ascii="Times New Roman" w:hAnsi="Times New Roman" w:cs="Times New Roman"/>
          <w:color w:val="000000"/>
          <w:sz w:val="24"/>
          <w:szCs w:val="24"/>
          <w:shd w:val="clear" w:color="auto" w:fill="FFFFFF"/>
        </w:rPr>
        <w:t>for majority group members in the multilevel model</w:t>
      </w:r>
      <w:r w:rsidR="00452CF6" w:rsidRPr="00ED10D9">
        <w:rPr>
          <w:rStyle w:val="FootnoteReference"/>
          <w:rFonts w:ascii="Times New Roman" w:hAnsi="Times New Roman" w:cs="Times New Roman"/>
          <w:color w:val="000000"/>
          <w:sz w:val="24"/>
          <w:szCs w:val="24"/>
          <w:shd w:val="clear" w:color="auto" w:fill="FFFFFF"/>
        </w:rPr>
        <w:footnoteReference w:id="7"/>
      </w:r>
      <w:r w:rsidR="00452CF6" w:rsidRPr="00ED10D9">
        <w:rPr>
          <w:rFonts w:ascii="Times New Roman" w:hAnsi="Times New Roman" w:cs="Times New Roman"/>
          <w:sz w:val="24"/>
          <w:szCs w:val="24"/>
        </w:rPr>
        <w:t xml:space="preserve">. On the </w:t>
      </w:r>
      <w:r w:rsidR="001646EE" w:rsidRPr="00870B3D">
        <w:rPr>
          <w:rFonts w:ascii="Times New Roman" w:hAnsi="Times New Roman" w:cs="Times New Roman"/>
          <w:sz w:val="24"/>
          <w:szCs w:val="24"/>
        </w:rPr>
        <w:t>contextual</w:t>
      </w:r>
      <w:r w:rsidR="00452CF6" w:rsidRPr="00870B3D">
        <w:rPr>
          <w:rFonts w:ascii="Times New Roman" w:hAnsi="Times New Roman" w:cs="Times New Roman"/>
          <w:sz w:val="24"/>
          <w:szCs w:val="24"/>
        </w:rPr>
        <w:t>-level</w:t>
      </w:r>
      <w:r w:rsidR="00452CF6" w:rsidRPr="00ED10D9">
        <w:rPr>
          <w:rFonts w:ascii="Times New Roman" w:hAnsi="Times New Roman" w:cs="Times New Roman"/>
          <w:sz w:val="24"/>
          <w:szCs w:val="24"/>
        </w:rPr>
        <w:t xml:space="preserve">, the strongest </w:t>
      </w:r>
      <w:r w:rsidR="00452CF6" w:rsidRPr="00ED10D9">
        <w:rPr>
          <w:rFonts w:ascii="Times New Roman" w:hAnsi="Times New Roman" w:cs="Times New Roman"/>
          <w:sz w:val="24"/>
          <w:szCs w:val="24"/>
        </w:rPr>
        <w:lastRenderedPageBreak/>
        <w:t>predictor was contact opportunities, with living in more diverse areas having more intergroup friendships</w:t>
      </w:r>
      <w:r w:rsidR="00E362A0" w:rsidRPr="00ED10D9">
        <w:rPr>
          <w:rFonts w:ascii="Times New Roman" w:hAnsi="Times New Roman" w:cs="Times New Roman"/>
          <w:sz w:val="24"/>
          <w:szCs w:val="24"/>
        </w:rPr>
        <w:t xml:space="preserve"> </w:t>
      </w:r>
      <w:r w:rsidR="00E362A0">
        <w:rPr>
          <w:rFonts w:ascii="Times New Roman" w:hAnsi="Times New Roman" w:cs="Times New Roman"/>
          <w:color w:val="000000"/>
          <w:sz w:val="24"/>
          <w:szCs w:val="24"/>
          <w:shd w:val="clear" w:color="auto" w:fill="FFFFFF"/>
        </w:rPr>
        <w:t>(</w:t>
      </w:r>
      <w:r w:rsidR="00E362A0" w:rsidRPr="7D7CC3CE">
        <w:rPr>
          <w:rFonts w:ascii="Times New Roman" w:hAnsi="Times New Roman" w:cs="Times New Roman"/>
          <w:i/>
          <w:iCs/>
          <w:color w:val="000000"/>
          <w:sz w:val="24"/>
          <w:szCs w:val="24"/>
          <w:shd w:val="clear" w:color="auto" w:fill="FFFFFF"/>
        </w:rPr>
        <w:t>β</w:t>
      </w:r>
      <w:r w:rsidR="00E362A0">
        <w:rPr>
          <w:rFonts w:ascii="Times New Roman" w:hAnsi="Times New Roman" w:cs="Times New Roman"/>
          <w:color w:val="000000"/>
          <w:sz w:val="24"/>
          <w:szCs w:val="24"/>
          <w:shd w:val="clear" w:color="auto" w:fill="FFFFFF"/>
        </w:rPr>
        <w:t xml:space="preserve"> = .</w:t>
      </w:r>
      <w:r w:rsidR="00070A43">
        <w:rPr>
          <w:rFonts w:ascii="Times New Roman" w:hAnsi="Times New Roman" w:cs="Times New Roman"/>
          <w:color w:val="000000"/>
          <w:sz w:val="24"/>
          <w:szCs w:val="24"/>
          <w:shd w:val="clear" w:color="auto" w:fill="FFFFFF"/>
        </w:rPr>
        <w:t xml:space="preserve">290, </w:t>
      </w:r>
      <w:r w:rsidR="00EB6518" w:rsidRPr="7D7CC3CE">
        <w:rPr>
          <w:rFonts w:ascii="Times New Roman" w:hAnsi="Times New Roman" w:cs="Times New Roman"/>
          <w:i/>
          <w:iCs/>
          <w:color w:val="000000"/>
          <w:sz w:val="24"/>
          <w:szCs w:val="24"/>
          <w:shd w:val="clear" w:color="auto" w:fill="FFFFFF"/>
        </w:rPr>
        <w:t>p</w:t>
      </w:r>
      <w:r w:rsidR="00070A43">
        <w:rPr>
          <w:rFonts w:ascii="Times New Roman" w:hAnsi="Times New Roman" w:cs="Times New Roman"/>
          <w:color w:val="000000"/>
          <w:sz w:val="24"/>
          <w:szCs w:val="24"/>
          <w:shd w:val="clear" w:color="auto" w:fill="FFFFFF"/>
        </w:rPr>
        <w:t xml:space="preserve"> &lt; .0</w:t>
      </w:r>
      <w:r w:rsidR="00070A43" w:rsidRPr="0009168C">
        <w:rPr>
          <w:rFonts w:ascii="Times New Roman" w:hAnsi="Times New Roman" w:cs="Times New Roman"/>
          <w:color w:val="000000"/>
          <w:sz w:val="24"/>
          <w:szCs w:val="24"/>
          <w:shd w:val="clear" w:color="auto" w:fill="FFFFFF"/>
        </w:rPr>
        <w:t>01)</w:t>
      </w:r>
      <w:r w:rsidR="00452CF6" w:rsidRPr="0009168C">
        <w:rPr>
          <w:rFonts w:ascii="Times New Roman" w:hAnsi="Times New Roman" w:cs="Times New Roman"/>
          <w:sz w:val="24"/>
          <w:szCs w:val="24"/>
        </w:rPr>
        <w:t>.</w:t>
      </w:r>
      <w:r w:rsidR="00E362A0" w:rsidRPr="0009168C">
        <w:rPr>
          <w:rFonts w:ascii="Times New Roman" w:hAnsi="Times New Roman" w:cs="Times New Roman"/>
          <w:sz w:val="24"/>
          <w:szCs w:val="24"/>
        </w:rPr>
        <w:t xml:space="preserve"> </w:t>
      </w:r>
      <w:r w:rsidR="00C91D69" w:rsidRPr="00870B3D">
        <w:rPr>
          <w:rFonts w:ascii="Times New Roman" w:hAnsi="Times New Roman" w:cs="Times New Roman"/>
          <w:sz w:val="24"/>
          <w:szCs w:val="24"/>
        </w:rPr>
        <w:t>In addition, participants</w:t>
      </w:r>
      <w:r w:rsidR="00C91D69" w:rsidRPr="7D7CC3CE">
        <w:rPr>
          <w:rFonts w:ascii="Times New Roman" w:hAnsi="Times New Roman" w:cs="Times New Roman"/>
          <w:sz w:val="24"/>
          <w:szCs w:val="24"/>
        </w:rPr>
        <w:t xml:space="preserve"> living in areas with </w:t>
      </w:r>
      <w:r w:rsidR="00C91D69" w:rsidRPr="00870B3D">
        <w:rPr>
          <w:rFonts w:ascii="Times New Roman" w:hAnsi="Times New Roman" w:cs="Times New Roman"/>
          <w:sz w:val="24"/>
          <w:szCs w:val="24"/>
        </w:rPr>
        <w:t xml:space="preserve">higher </w:t>
      </w:r>
      <w:r w:rsidR="00C91D69" w:rsidRPr="7D7CC3CE">
        <w:rPr>
          <w:rFonts w:ascii="Times New Roman" w:hAnsi="Times New Roman" w:cs="Times New Roman"/>
          <w:sz w:val="24"/>
          <w:szCs w:val="24"/>
        </w:rPr>
        <w:t xml:space="preserve">anti-immigrant </w:t>
      </w:r>
      <w:r w:rsidR="00C91D69" w:rsidRPr="00870B3D">
        <w:rPr>
          <w:rFonts w:ascii="Times New Roman" w:hAnsi="Times New Roman" w:cs="Times New Roman"/>
          <w:sz w:val="24"/>
          <w:szCs w:val="24"/>
        </w:rPr>
        <w:t>norms—reflected by a higher percentage of Brexit ‘Leave’ votes—reported fewer intergroup friendships</w:t>
      </w:r>
      <w:r w:rsidR="00070A43" w:rsidRPr="00C91D69">
        <w:rPr>
          <w:rFonts w:ascii="Times New Roman" w:hAnsi="Times New Roman" w:cs="Times New Roman"/>
          <w:sz w:val="24"/>
          <w:szCs w:val="24"/>
        </w:rPr>
        <w:t xml:space="preserve"> </w:t>
      </w:r>
      <w:r w:rsidR="00070A43" w:rsidRPr="00C91D69">
        <w:rPr>
          <w:rFonts w:ascii="Times New Roman" w:hAnsi="Times New Roman" w:cs="Times New Roman"/>
          <w:color w:val="000000"/>
          <w:sz w:val="24"/>
          <w:szCs w:val="24"/>
          <w:shd w:val="clear" w:color="auto" w:fill="FFFFFF"/>
        </w:rPr>
        <w:t>(</w:t>
      </w:r>
      <w:r w:rsidR="00070A43" w:rsidRPr="7D7CC3CE">
        <w:rPr>
          <w:rFonts w:ascii="Times New Roman" w:hAnsi="Times New Roman" w:cs="Times New Roman"/>
          <w:i/>
          <w:iCs/>
          <w:color w:val="000000"/>
          <w:sz w:val="24"/>
          <w:szCs w:val="24"/>
          <w:shd w:val="clear" w:color="auto" w:fill="FFFFFF"/>
        </w:rPr>
        <w:t>β</w:t>
      </w:r>
      <w:r w:rsidR="00070A43" w:rsidRPr="00C91D69">
        <w:rPr>
          <w:rFonts w:ascii="Times New Roman" w:hAnsi="Times New Roman" w:cs="Times New Roman"/>
          <w:color w:val="000000"/>
          <w:sz w:val="24"/>
          <w:szCs w:val="24"/>
          <w:shd w:val="clear" w:color="auto" w:fill="FFFFFF"/>
        </w:rPr>
        <w:t xml:space="preserve"> = </w:t>
      </w:r>
      <w:r w:rsidR="4343BE63" w:rsidRPr="00870B3D">
        <w:rPr>
          <w:rFonts w:ascii="Times New Roman" w:hAnsi="Times New Roman" w:cs="Times New Roman"/>
          <w:color w:val="000000" w:themeColor="text1"/>
          <w:sz w:val="24"/>
          <w:szCs w:val="24"/>
        </w:rPr>
        <w:t>-</w:t>
      </w:r>
      <w:r w:rsidR="00070A43" w:rsidRPr="00C91D69">
        <w:rPr>
          <w:rFonts w:ascii="Times New Roman" w:hAnsi="Times New Roman" w:cs="Times New Roman"/>
          <w:color w:val="000000"/>
          <w:sz w:val="24"/>
          <w:szCs w:val="24"/>
          <w:shd w:val="clear" w:color="auto" w:fill="FFFFFF"/>
        </w:rPr>
        <w:t>.04</w:t>
      </w:r>
      <w:r w:rsidR="00E87343" w:rsidRPr="00C91D69">
        <w:rPr>
          <w:rFonts w:ascii="Times New Roman" w:hAnsi="Times New Roman" w:cs="Times New Roman"/>
          <w:color w:val="000000"/>
          <w:sz w:val="24"/>
          <w:szCs w:val="24"/>
          <w:shd w:val="clear" w:color="auto" w:fill="FFFFFF"/>
        </w:rPr>
        <w:t>4</w:t>
      </w:r>
      <w:r w:rsidR="00070A43" w:rsidRPr="00C91D69">
        <w:rPr>
          <w:rFonts w:ascii="Times New Roman" w:hAnsi="Times New Roman" w:cs="Times New Roman"/>
          <w:color w:val="000000"/>
          <w:sz w:val="24"/>
          <w:szCs w:val="24"/>
          <w:shd w:val="clear" w:color="auto" w:fill="FFFFFF"/>
        </w:rPr>
        <w:t xml:space="preserve">, </w:t>
      </w:r>
      <w:r w:rsidR="00EB6518" w:rsidRPr="7D7CC3CE">
        <w:rPr>
          <w:rFonts w:ascii="Times New Roman" w:hAnsi="Times New Roman" w:cs="Times New Roman"/>
          <w:i/>
          <w:iCs/>
          <w:color w:val="000000"/>
          <w:sz w:val="24"/>
          <w:szCs w:val="24"/>
          <w:shd w:val="clear" w:color="auto" w:fill="FFFFFF"/>
        </w:rPr>
        <w:t>p</w:t>
      </w:r>
      <w:r w:rsidR="00070A43" w:rsidRPr="00C91D69">
        <w:rPr>
          <w:rFonts w:ascii="Times New Roman" w:hAnsi="Times New Roman" w:cs="Times New Roman"/>
          <w:color w:val="000000"/>
          <w:sz w:val="24"/>
          <w:szCs w:val="24"/>
          <w:shd w:val="clear" w:color="auto" w:fill="FFFFFF"/>
        </w:rPr>
        <w:t xml:space="preserve"> = .00</w:t>
      </w:r>
      <w:r w:rsidR="00E87343" w:rsidRPr="00C91D69">
        <w:rPr>
          <w:rFonts w:ascii="Times New Roman" w:hAnsi="Times New Roman" w:cs="Times New Roman"/>
          <w:color w:val="000000"/>
          <w:sz w:val="24"/>
          <w:szCs w:val="24"/>
          <w:shd w:val="clear" w:color="auto" w:fill="FFFFFF"/>
        </w:rPr>
        <w:t>2</w:t>
      </w:r>
      <w:r w:rsidR="00070A43" w:rsidRPr="00C91D69">
        <w:rPr>
          <w:rFonts w:ascii="Times New Roman" w:hAnsi="Times New Roman" w:cs="Times New Roman"/>
          <w:color w:val="000000"/>
          <w:sz w:val="24"/>
          <w:szCs w:val="24"/>
          <w:shd w:val="clear" w:color="auto" w:fill="FFFFFF"/>
        </w:rPr>
        <w:t>)</w:t>
      </w:r>
      <w:r w:rsidR="004E4A5F" w:rsidRPr="00C91D69">
        <w:rPr>
          <w:rFonts w:ascii="Times New Roman" w:hAnsi="Times New Roman" w:cs="Times New Roman"/>
          <w:sz w:val="24"/>
          <w:szCs w:val="24"/>
        </w:rPr>
        <w:t>.</w:t>
      </w:r>
      <w:r w:rsidR="004E4A5F" w:rsidRPr="0009168C">
        <w:rPr>
          <w:rFonts w:ascii="Times New Roman" w:hAnsi="Times New Roman" w:cs="Times New Roman"/>
          <w:sz w:val="24"/>
          <w:szCs w:val="24"/>
        </w:rPr>
        <w:t xml:space="preserve"> </w:t>
      </w:r>
      <w:r w:rsidR="00095F4C" w:rsidRPr="0009168C">
        <w:rPr>
          <w:rFonts w:ascii="Times New Roman" w:hAnsi="Times New Roman" w:cs="Times New Roman"/>
          <w:sz w:val="24"/>
          <w:szCs w:val="24"/>
        </w:rPr>
        <w:t>Finally</w:t>
      </w:r>
      <w:r w:rsidR="004E4A5F" w:rsidRPr="00ED10D9">
        <w:rPr>
          <w:rFonts w:ascii="Times New Roman" w:hAnsi="Times New Roman" w:cs="Times New Roman"/>
          <w:sz w:val="24"/>
          <w:szCs w:val="24"/>
        </w:rPr>
        <w:t xml:space="preserve">, </w:t>
      </w:r>
      <w:r w:rsidR="00095F4C" w:rsidRPr="00ED10D9">
        <w:rPr>
          <w:rFonts w:ascii="Times New Roman" w:hAnsi="Times New Roman" w:cs="Times New Roman"/>
          <w:sz w:val="24"/>
          <w:szCs w:val="24"/>
        </w:rPr>
        <w:t xml:space="preserve">living in areas with higher incidence of racial hate crimes </w:t>
      </w:r>
      <w:r w:rsidR="002F33AC" w:rsidRPr="7D7CC3CE">
        <w:rPr>
          <w:rFonts w:ascii="Times New Roman" w:hAnsi="Times New Roman" w:cs="Times New Roman"/>
          <w:sz w:val="24"/>
          <w:szCs w:val="24"/>
        </w:rPr>
        <w:t xml:space="preserve">predicted </w:t>
      </w:r>
      <w:r w:rsidR="00095F4C" w:rsidRPr="00ED10D9">
        <w:rPr>
          <w:rFonts w:ascii="Times New Roman" w:hAnsi="Times New Roman" w:cs="Times New Roman"/>
          <w:sz w:val="24"/>
          <w:szCs w:val="24"/>
        </w:rPr>
        <w:t>more intergroup friendships</w:t>
      </w:r>
      <w:r w:rsidR="00070A43">
        <w:rPr>
          <w:rFonts w:ascii="Times New Roman" w:hAnsi="Times New Roman" w:cs="Times New Roman"/>
          <w:sz w:val="24"/>
          <w:szCs w:val="24"/>
        </w:rPr>
        <w:t xml:space="preserve"> </w:t>
      </w:r>
      <w:r w:rsidR="00070A43">
        <w:rPr>
          <w:rFonts w:ascii="Times New Roman" w:hAnsi="Times New Roman" w:cs="Times New Roman"/>
          <w:color w:val="000000"/>
          <w:sz w:val="24"/>
          <w:szCs w:val="24"/>
          <w:shd w:val="clear" w:color="auto" w:fill="FFFFFF"/>
        </w:rPr>
        <w:t>(</w:t>
      </w:r>
      <w:r w:rsidR="00070A43" w:rsidRPr="7D7CC3CE">
        <w:rPr>
          <w:rFonts w:ascii="Times New Roman" w:hAnsi="Times New Roman" w:cs="Times New Roman"/>
          <w:i/>
          <w:iCs/>
          <w:color w:val="000000"/>
          <w:sz w:val="24"/>
          <w:szCs w:val="24"/>
          <w:shd w:val="clear" w:color="auto" w:fill="FFFFFF"/>
        </w:rPr>
        <w:t>β</w:t>
      </w:r>
      <w:r w:rsidR="00070A43">
        <w:rPr>
          <w:rFonts w:ascii="Times New Roman" w:hAnsi="Times New Roman" w:cs="Times New Roman"/>
          <w:color w:val="000000"/>
          <w:sz w:val="24"/>
          <w:szCs w:val="24"/>
          <w:shd w:val="clear" w:color="auto" w:fill="FFFFFF"/>
        </w:rPr>
        <w:t xml:space="preserve"> = .0</w:t>
      </w:r>
      <w:r w:rsidR="00E87343">
        <w:rPr>
          <w:rFonts w:ascii="Times New Roman" w:hAnsi="Times New Roman" w:cs="Times New Roman"/>
          <w:color w:val="000000"/>
          <w:sz w:val="24"/>
          <w:szCs w:val="24"/>
          <w:shd w:val="clear" w:color="auto" w:fill="FFFFFF"/>
        </w:rPr>
        <w:t>41</w:t>
      </w:r>
      <w:r w:rsidR="00070A43">
        <w:rPr>
          <w:rFonts w:ascii="Times New Roman" w:hAnsi="Times New Roman" w:cs="Times New Roman"/>
          <w:color w:val="000000"/>
          <w:sz w:val="24"/>
          <w:szCs w:val="24"/>
          <w:shd w:val="clear" w:color="auto" w:fill="FFFFFF"/>
        </w:rPr>
        <w:t xml:space="preserve">, </w:t>
      </w:r>
      <w:r w:rsidR="00EB6518" w:rsidRPr="7D7CC3CE">
        <w:rPr>
          <w:rFonts w:ascii="Times New Roman" w:hAnsi="Times New Roman" w:cs="Times New Roman"/>
          <w:i/>
          <w:iCs/>
          <w:color w:val="000000"/>
          <w:sz w:val="24"/>
          <w:szCs w:val="24"/>
          <w:shd w:val="clear" w:color="auto" w:fill="FFFFFF"/>
        </w:rPr>
        <w:t>p</w:t>
      </w:r>
      <w:r w:rsidR="00070A43">
        <w:rPr>
          <w:rFonts w:ascii="Times New Roman" w:hAnsi="Times New Roman" w:cs="Times New Roman"/>
          <w:color w:val="000000"/>
          <w:sz w:val="24"/>
          <w:szCs w:val="24"/>
          <w:shd w:val="clear" w:color="auto" w:fill="FFFFFF"/>
        </w:rPr>
        <w:t xml:space="preserve"> </w:t>
      </w:r>
      <w:r w:rsidR="00E87343">
        <w:rPr>
          <w:rFonts w:ascii="Times New Roman" w:hAnsi="Times New Roman" w:cs="Times New Roman"/>
          <w:color w:val="000000"/>
          <w:sz w:val="24"/>
          <w:szCs w:val="24"/>
          <w:shd w:val="clear" w:color="auto" w:fill="FFFFFF"/>
        </w:rPr>
        <w:t>=</w:t>
      </w:r>
      <w:r w:rsidR="00070A43">
        <w:rPr>
          <w:rFonts w:ascii="Times New Roman" w:hAnsi="Times New Roman" w:cs="Times New Roman"/>
          <w:color w:val="000000"/>
          <w:sz w:val="24"/>
          <w:szCs w:val="24"/>
          <w:shd w:val="clear" w:color="auto" w:fill="FFFFFF"/>
        </w:rPr>
        <w:t xml:space="preserve"> .001)</w:t>
      </w:r>
      <w:r w:rsidR="00095F4C" w:rsidRPr="00ED10D9">
        <w:rPr>
          <w:rFonts w:ascii="Times New Roman" w:hAnsi="Times New Roman" w:cs="Times New Roman"/>
          <w:sz w:val="24"/>
          <w:szCs w:val="24"/>
        </w:rPr>
        <w:t xml:space="preserve">. </w:t>
      </w:r>
    </w:p>
    <w:p w14:paraId="50F9A545" w14:textId="02ED14FA" w:rsidR="00452CF6" w:rsidRPr="00846A2F" w:rsidRDefault="00452CF6" w:rsidP="00165D65">
      <w:pPr>
        <w:pStyle w:val="NoSpacing"/>
        <w:spacing w:line="480" w:lineRule="auto"/>
        <w:rPr>
          <w:rFonts w:ascii="Times New Roman" w:hAnsi="Times New Roman" w:cs="Times New Roman"/>
          <w:sz w:val="24"/>
          <w:szCs w:val="24"/>
        </w:rPr>
      </w:pPr>
      <w:r w:rsidRPr="00E922A5">
        <w:rPr>
          <w:rFonts w:ascii="Times New Roman" w:hAnsi="Times New Roman" w:cs="Times New Roman"/>
          <w:sz w:val="24"/>
          <w:szCs w:val="24"/>
        </w:rPr>
        <w:tab/>
        <w:t xml:space="preserve">In addition, there were some significant cross-level interactions between individual- and </w:t>
      </w:r>
      <w:r w:rsidR="001646EE">
        <w:rPr>
          <w:rFonts w:ascii="Times New Roman" w:hAnsi="Times New Roman" w:cs="Times New Roman"/>
          <w:sz w:val="24"/>
          <w:szCs w:val="24"/>
        </w:rPr>
        <w:t>contextual</w:t>
      </w:r>
      <w:r w:rsidRPr="00E922A5">
        <w:rPr>
          <w:rFonts w:ascii="Times New Roman" w:hAnsi="Times New Roman" w:cs="Times New Roman"/>
          <w:sz w:val="24"/>
          <w:szCs w:val="24"/>
        </w:rPr>
        <w:t xml:space="preserve">-level </w:t>
      </w:r>
      <w:r w:rsidRPr="002E3D5B">
        <w:rPr>
          <w:rFonts w:ascii="Times New Roman" w:hAnsi="Times New Roman" w:cs="Times New Roman"/>
          <w:sz w:val="24"/>
          <w:szCs w:val="24"/>
        </w:rPr>
        <w:t xml:space="preserve">predictors (see Figure </w:t>
      </w:r>
      <w:r w:rsidR="008B3BE4">
        <w:rPr>
          <w:rFonts w:ascii="Times New Roman" w:hAnsi="Times New Roman" w:cs="Times New Roman"/>
          <w:sz w:val="24"/>
          <w:szCs w:val="24"/>
        </w:rPr>
        <w:t>2</w:t>
      </w:r>
      <w:r w:rsidRPr="002E3D5B">
        <w:rPr>
          <w:rFonts w:ascii="Times New Roman" w:hAnsi="Times New Roman" w:cs="Times New Roman"/>
          <w:sz w:val="24"/>
          <w:szCs w:val="24"/>
        </w:rPr>
        <w:t xml:space="preserve">). </w:t>
      </w:r>
      <w:r w:rsidR="004F000A">
        <w:rPr>
          <w:rFonts w:ascii="Times New Roman" w:hAnsi="Times New Roman" w:cs="Times New Roman"/>
          <w:sz w:val="24"/>
          <w:szCs w:val="24"/>
        </w:rPr>
        <w:t xml:space="preserve">There was a significant interaction between </w:t>
      </w:r>
      <w:r w:rsidR="00172B4C">
        <w:rPr>
          <w:rFonts w:ascii="Times New Roman" w:hAnsi="Times New Roman" w:cs="Times New Roman"/>
          <w:sz w:val="24"/>
          <w:szCs w:val="24"/>
        </w:rPr>
        <w:t xml:space="preserve">neighbourhood belonging and neighbourhood contact opportunities </w:t>
      </w:r>
      <w:r w:rsidR="00172B4C">
        <w:rPr>
          <w:rFonts w:ascii="Times New Roman" w:hAnsi="Times New Roman" w:cs="Times New Roman"/>
          <w:color w:val="000000"/>
          <w:sz w:val="24"/>
          <w:szCs w:val="24"/>
          <w:shd w:val="clear" w:color="auto" w:fill="FFFFFF"/>
        </w:rPr>
        <w:t>(</w:t>
      </w:r>
      <w:r w:rsidR="00172B4C" w:rsidRPr="0C6F9CE0">
        <w:rPr>
          <w:rFonts w:ascii="Times New Roman" w:hAnsi="Times New Roman" w:cs="Times New Roman"/>
          <w:i/>
          <w:iCs/>
          <w:color w:val="000000"/>
          <w:sz w:val="24"/>
          <w:szCs w:val="24"/>
          <w:shd w:val="clear" w:color="auto" w:fill="FFFFFF"/>
        </w:rPr>
        <w:t>β</w:t>
      </w:r>
      <w:r w:rsidR="00172B4C">
        <w:rPr>
          <w:rFonts w:ascii="Times New Roman" w:hAnsi="Times New Roman" w:cs="Times New Roman"/>
          <w:color w:val="000000"/>
          <w:sz w:val="24"/>
          <w:szCs w:val="24"/>
          <w:shd w:val="clear" w:color="auto" w:fill="FFFFFF"/>
        </w:rPr>
        <w:t xml:space="preserve"> = .041, </w:t>
      </w:r>
      <w:r w:rsidR="00172B4C" w:rsidRPr="0C6F9CE0">
        <w:rPr>
          <w:rFonts w:ascii="Times New Roman" w:hAnsi="Times New Roman" w:cs="Times New Roman"/>
          <w:i/>
          <w:iCs/>
          <w:color w:val="000000"/>
          <w:sz w:val="24"/>
          <w:szCs w:val="24"/>
          <w:shd w:val="clear" w:color="auto" w:fill="FFFFFF"/>
        </w:rPr>
        <w:t>p</w:t>
      </w:r>
      <w:r w:rsidR="00172B4C">
        <w:rPr>
          <w:rFonts w:ascii="Times New Roman" w:hAnsi="Times New Roman" w:cs="Times New Roman"/>
          <w:color w:val="000000"/>
          <w:sz w:val="24"/>
          <w:szCs w:val="24"/>
          <w:shd w:val="clear" w:color="auto" w:fill="FFFFFF"/>
        </w:rPr>
        <w:t xml:space="preserve"> = .001). </w:t>
      </w:r>
      <w:r w:rsidRPr="00E922A5">
        <w:rPr>
          <w:rFonts w:ascii="Times New Roman" w:hAnsi="Times New Roman" w:cs="Times New Roman"/>
          <w:sz w:val="24"/>
          <w:szCs w:val="24"/>
        </w:rPr>
        <w:t xml:space="preserve">Specifically, the association between </w:t>
      </w:r>
      <w:r>
        <w:rPr>
          <w:rFonts w:ascii="Times New Roman" w:hAnsi="Times New Roman" w:cs="Times New Roman"/>
          <w:sz w:val="24"/>
          <w:szCs w:val="24"/>
        </w:rPr>
        <w:t xml:space="preserve">neighbourhood </w:t>
      </w:r>
      <w:r w:rsidRPr="00E922A5">
        <w:rPr>
          <w:rFonts w:ascii="Times New Roman" w:hAnsi="Times New Roman" w:cs="Times New Roman"/>
          <w:sz w:val="24"/>
          <w:szCs w:val="24"/>
        </w:rPr>
        <w:t xml:space="preserve">contact opportunities and intergroup </w:t>
      </w:r>
      <w:r w:rsidR="00D244E6">
        <w:rPr>
          <w:rFonts w:ascii="Times New Roman" w:hAnsi="Times New Roman" w:cs="Times New Roman"/>
          <w:sz w:val="24"/>
          <w:szCs w:val="24"/>
        </w:rPr>
        <w:t>friendships</w:t>
      </w:r>
      <w:r w:rsidR="00D244E6" w:rsidRPr="00E922A5">
        <w:rPr>
          <w:rFonts w:ascii="Times New Roman" w:hAnsi="Times New Roman" w:cs="Times New Roman"/>
          <w:sz w:val="24"/>
          <w:szCs w:val="24"/>
        </w:rPr>
        <w:t xml:space="preserve"> </w:t>
      </w:r>
      <w:r w:rsidRPr="00E922A5">
        <w:rPr>
          <w:rFonts w:ascii="Times New Roman" w:hAnsi="Times New Roman" w:cs="Times New Roman"/>
          <w:sz w:val="24"/>
          <w:szCs w:val="24"/>
        </w:rPr>
        <w:t xml:space="preserve">was stronger for individuals </w:t>
      </w:r>
      <w:r w:rsidR="00911DD5">
        <w:rPr>
          <w:rFonts w:ascii="Times New Roman" w:hAnsi="Times New Roman" w:cs="Times New Roman"/>
          <w:sz w:val="24"/>
          <w:szCs w:val="24"/>
        </w:rPr>
        <w:t xml:space="preserve">higher in </w:t>
      </w:r>
      <w:r w:rsidRPr="00E922A5">
        <w:rPr>
          <w:rFonts w:ascii="Times New Roman" w:hAnsi="Times New Roman" w:cs="Times New Roman"/>
          <w:sz w:val="24"/>
          <w:szCs w:val="24"/>
        </w:rPr>
        <w:t>neighbourhood belonging</w:t>
      </w:r>
      <w:r>
        <w:rPr>
          <w:rFonts w:ascii="Times New Roman" w:hAnsi="Times New Roman" w:cs="Times New Roman"/>
          <w:sz w:val="24"/>
          <w:szCs w:val="24"/>
        </w:rPr>
        <w:t xml:space="preserve"> (</w:t>
      </w:r>
      <w:r w:rsidRPr="00BC6356">
        <w:rPr>
          <w:rFonts w:ascii="Times New Roman" w:hAnsi="Times New Roman" w:cs="Times New Roman"/>
          <w:sz w:val="24"/>
          <w:szCs w:val="24"/>
        </w:rPr>
        <w:t xml:space="preserve">Figure </w:t>
      </w:r>
      <w:r w:rsidR="008B3BE4" w:rsidRPr="00BC6356">
        <w:rPr>
          <w:rFonts w:ascii="Times New Roman" w:hAnsi="Times New Roman" w:cs="Times New Roman"/>
          <w:sz w:val="24"/>
          <w:szCs w:val="24"/>
        </w:rPr>
        <w:t>2</w:t>
      </w:r>
      <w:r w:rsidRPr="00BC6356">
        <w:rPr>
          <w:rFonts w:ascii="Times New Roman" w:hAnsi="Times New Roman" w:cs="Times New Roman"/>
          <w:sz w:val="24"/>
          <w:szCs w:val="24"/>
        </w:rPr>
        <w:t xml:space="preserve">, </w:t>
      </w:r>
      <w:r w:rsidR="3CF18762" w:rsidRPr="00BC6356">
        <w:rPr>
          <w:rFonts w:ascii="Times New Roman" w:hAnsi="Times New Roman" w:cs="Times New Roman"/>
          <w:sz w:val="24"/>
          <w:szCs w:val="24"/>
        </w:rPr>
        <w:t>panel A</w:t>
      </w:r>
      <w:r w:rsidRPr="00BC6356">
        <w:rPr>
          <w:rFonts w:ascii="Times New Roman" w:hAnsi="Times New Roman" w:cs="Times New Roman"/>
          <w:sz w:val="24"/>
          <w:szCs w:val="24"/>
        </w:rPr>
        <w:t xml:space="preserve">). </w:t>
      </w:r>
      <w:r w:rsidR="00E362A0" w:rsidRPr="00BC6356">
        <w:rPr>
          <w:rFonts w:ascii="Times New Roman" w:hAnsi="Times New Roman" w:cs="Times New Roman"/>
          <w:sz w:val="24"/>
          <w:szCs w:val="24"/>
        </w:rPr>
        <w:t>Simple slope analyses of high (+2</w:t>
      </w:r>
      <w:r w:rsidR="00E362A0" w:rsidRPr="0C6F9CE0">
        <w:rPr>
          <w:rFonts w:ascii="Times New Roman" w:hAnsi="Times New Roman" w:cs="Times New Roman"/>
          <w:i/>
          <w:iCs/>
          <w:sz w:val="24"/>
          <w:szCs w:val="24"/>
        </w:rPr>
        <w:t>SD</w:t>
      </w:r>
      <w:r w:rsidR="00584F2F" w:rsidRPr="0C6F9CE0">
        <w:rPr>
          <w:rFonts w:ascii="Times New Roman" w:hAnsi="Times New Roman" w:cs="Times New Roman"/>
          <w:i/>
          <w:iCs/>
          <w:sz w:val="24"/>
          <w:szCs w:val="24"/>
        </w:rPr>
        <w:t xml:space="preserve">; </w:t>
      </w:r>
      <w:r w:rsidR="00584F2F" w:rsidRPr="0C6F9CE0">
        <w:rPr>
          <w:rFonts w:ascii="Times New Roman" w:hAnsi="Times New Roman" w:cs="Times New Roman"/>
          <w:i/>
          <w:iCs/>
          <w:color w:val="000000"/>
          <w:sz w:val="24"/>
          <w:szCs w:val="24"/>
          <w:shd w:val="clear" w:color="auto" w:fill="FFFFFF"/>
        </w:rPr>
        <w:t>β</w:t>
      </w:r>
      <w:r w:rsidR="00584F2F">
        <w:rPr>
          <w:rFonts w:ascii="Times New Roman" w:hAnsi="Times New Roman" w:cs="Times New Roman"/>
          <w:color w:val="000000"/>
          <w:sz w:val="24"/>
          <w:szCs w:val="24"/>
          <w:shd w:val="clear" w:color="auto" w:fill="FFFFFF"/>
        </w:rPr>
        <w:t xml:space="preserve"> = .360, 95% CI [.309, .411]</w:t>
      </w:r>
      <w:r w:rsidR="00E362A0" w:rsidRPr="00BC6356">
        <w:rPr>
          <w:rFonts w:ascii="Times New Roman" w:hAnsi="Times New Roman" w:cs="Times New Roman"/>
          <w:sz w:val="24"/>
          <w:szCs w:val="24"/>
        </w:rPr>
        <w:t>), average (</w:t>
      </w:r>
      <w:r w:rsidR="00E362A0" w:rsidRPr="0C6F9CE0">
        <w:rPr>
          <w:rFonts w:ascii="Times New Roman" w:hAnsi="Times New Roman" w:cs="Times New Roman"/>
          <w:i/>
          <w:iCs/>
          <w:sz w:val="24"/>
          <w:szCs w:val="24"/>
        </w:rPr>
        <w:t>M</w:t>
      </w:r>
      <w:r w:rsidR="00584F2F" w:rsidRPr="0C6F9CE0">
        <w:rPr>
          <w:rFonts w:ascii="Times New Roman" w:hAnsi="Times New Roman" w:cs="Times New Roman"/>
          <w:i/>
          <w:iCs/>
          <w:sz w:val="24"/>
          <w:szCs w:val="24"/>
        </w:rPr>
        <w:t xml:space="preserve">; </w:t>
      </w:r>
      <w:r w:rsidR="00584F2F" w:rsidRPr="0C6F9CE0">
        <w:rPr>
          <w:rFonts w:ascii="Times New Roman" w:hAnsi="Times New Roman" w:cs="Times New Roman"/>
          <w:i/>
          <w:iCs/>
          <w:color w:val="000000"/>
          <w:sz w:val="24"/>
          <w:szCs w:val="24"/>
          <w:shd w:val="clear" w:color="auto" w:fill="FFFFFF"/>
        </w:rPr>
        <w:t>β</w:t>
      </w:r>
      <w:r w:rsidR="00584F2F">
        <w:rPr>
          <w:rFonts w:ascii="Times New Roman" w:hAnsi="Times New Roman" w:cs="Times New Roman"/>
          <w:color w:val="000000"/>
          <w:sz w:val="24"/>
          <w:szCs w:val="24"/>
          <w:shd w:val="clear" w:color="auto" w:fill="FFFFFF"/>
        </w:rPr>
        <w:t xml:space="preserve"> = .275, 95% CI [.246, .304]</w:t>
      </w:r>
      <w:r w:rsidR="00E362A0" w:rsidRPr="00BC6356">
        <w:rPr>
          <w:rFonts w:ascii="Times New Roman" w:hAnsi="Times New Roman" w:cs="Times New Roman"/>
          <w:sz w:val="24"/>
          <w:szCs w:val="24"/>
        </w:rPr>
        <w:t>), and low (-2</w:t>
      </w:r>
      <w:r w:rsidR="00E362A0" w:rsidRPr="0C6F9CE0">
        <w:rPr>
          <w:rFonts w:ascii="Times New Roman" w:hAnsi="Times New Roman" w:cs="Times New Roman"/>
          <w:i/>
          <w:iCs/>
          <w:sz w:val="24"/>
          <w:szCs w:val="24"/>
        </w:rPr>
        <w:t>SD</w:t>
      </w:r>
      <w:r w:rsidR="00584F2F" w:rsidRPr="0C6F9CE0">
        <w:rPr>
          <w:rFonts w:ascii="Times New Roman" w:hAnsi="Times New Roman" w:cs="Times New Roman"/>
          <w:i/>
          <w:iCs/>
          <w:sz w:val="24"/>
          <w:szCs w:val="24"/>
        </w:rPr>
        <w:t xml:space="preserve">; </w:t>
      </w:r>
      <w:r w:rsidR="00584F2F" w:rsidRPr="0C6F9CE0">
        <w:rPr>
          <w:rFonts w:ascii="Times New Roman" w:hAnsi="Times New Roman" w:cs="Times New Roman"/>
          <w:i/>
          <w:iCs/>
          <w:color w:val="000000"/>
          <w:sz w:val="24"/>
          <w:szCs w:val="24"/>
          <w:shd w:val="clear" w:color="auto" w:fill="FFFFFF"/>
        </w:rPr>
        <w:t>β</w:t>
      </w:r>
      <w:r w:rsidR="00584F2F">
        <w:rPr>
          <w:rFonts w:ascii="Times New Roman" w:hAnsi="Times New Roman" w:cs="Times New Roman"/>
          <w:color w:val="000000"/>
          <w:sz w:val="24"/>
          <w:szCs w:val="24"/>
          <w:shd w:val="clear" w:color="auto" w:fill="FFFFFF"/>
        </w:rPr>
        <w:t xml:space="preserve"> = .</w:t>
      </w:r>
      <w:r w:rsidR="002035FB">
        <w:rPr>
          <w:rFonts w:ascii="Times New Roman" w:hAnsi="Times New Roman" w:cs="Times New Roman"/>
          <w:color w:val="000000"/>
          <w:sz w:val="24"/>
          <w:szCs w:val="24"/>
          <w:shd w:val="clear" w:color="auto" w:fill="FFFFFF"/>
        </w:rPr>
        <w:t>190</w:t>
      </w:r>
      <w:r w:rsidR="00584F2F">
        <w:rPr>
          <w:rFonts w:ascii="Times New Roman" w:hAnsi="Times New Roman" w:cs="Times New Roman"/>
          <w:color w:val="000000"/>
          <w:sz w:val="24"/>
          <w:szCs w:val="24"/>
          <w:shd w:val="clear" w:color="auto" w:fill="FFFFFF"/>
        </w:rPr>
        <w:t>, 95% CI [.</w:t>
      </w:r>
      <w:r w:rsidR="002035FB">
        <w:rPr>
          <w:rFonts w:ascii="Times New Roman" w:hAnsi="Times New Roman" w:cs="Times New Roman"/>
          <w:color w:val="000000"/>
          <w:sz w:val="24"/>
          <w:szCs w:val="24"/>
          <w:shd w:val="clear" w:color="auto" w:fill="FFFFFF"/>
        </w:rPr>
        <w:t>144</w:t>
      </w:r>
      <w:r w:rsidR="00584F2F">
        <w:rPr>
          <w:rFonts w:ascii="Times New Roman" w:hAnsi="Times New Roman" w:cs="Times New Roman"/>
          <w:color w:val="000000"/>
          <w:sz w:val="24"/>
          <w:szCs w:val="24"/>
          <w:shd w:val="clear" w:color="auto" w:fill="FFFFFF"/>
        </w:rPr>
        <w:t>, .</w:t>
      </w:r>
      <w:r w:rsidR="002035FB">
        <w:rPr>
          <w:rFonts w:ascii="Times New Roman" w:hAnsi="Times New Roman" w:cs="Times New Roman"/>
          <w:color w:val="000000"/>
          <w:sz w:val="24"/>
          <w:szCs w:val="24"/>
          <w:shd w:val="clear" w:color="auto" w:fill="FFFFFF"/>
        </w:rPr>
        <w:t>237</w:t>
      </w:r>
      <w:r w:rsidR="00584F2F">
        <w:rPr>
          <w:rFonts w:ascii="Times New Roman" w:hAnsi="Times New Roman" w:cs="Times New Roman"/>
          <w:color w:val="000000"/>
          <w:sz w:val="24"/>
          <w:szCs w:val="24"/>
          <w:shd w:val="clear" w:color="auto" w:fill="FFFFFF"/>
        </w:rPr>
        <w:t>]</w:t>
      </w:r>
      <w:r w:rsidR="00E362A0" w:rsidRPr="00BC6356">
        <w:rPr>
          <w:rFonts w:ascii="Times New Roman" w:hAnsi="Times New Roman" w:cs="Times New Roman"/>
          <w:sz w:val="24"/>
          <w:szCs w:val="24"/>
        </w:rPr>
        <w:t xml:space="preserve">) neighbourhood belonging were </w:t>
      </w:r>
      <w:r w:rsidR="68FCC9C6" w:rsidRPr="00BC6356">
        <w:rPr>
          <w:rFonts w:ascii="Times New Roman" w:hAnsi="Times New Roman" w:cs="Times New Roman"/>
          <w:sz w:val="24"/>
          <w:szCs w:val="24"/>
        </w:rPr>
        <w:t xml:space="preserve">all </w:t>
      </w:r>
      <w:r w:rsidR="00E362A0" w:rsidRPr="00BC6356">
        <w:rPr>
          <w:rFonts w:ascii="Times New Roman" w:hAnsi="Times New Roman" w:cs="Times New Roman"/>
          <w:sz w:val="24"/>
          <w:szCs w:val="24"/>
        </w:rPr>
        <w:t xml:space="preserve">significantly different from 0. </w:t>
      </w:r>
      <w:r w:rsidR="009C66A6" w:rsidRPr="00BC6356">
        <w:rPr>
          <w:rFonts w:ascii="Times New Roman" w:hAnsi="Times New Roman" w:cs="Times New Roman"/>
          <w:sz w:val="24"/>
          <w:szCs w:val="24"/>
        </w:rPr>
        <w:t>Th</w:t>
      </w:r>
      <w:r w:rsidR="009B0A78" w:rsidRPr="00BC6356">
        <w:rPr>
          <w:rFonts w:ascii="Times New Roman" w:hAnsi="Times New Roman" w:cs="Times New Roman"/>
          <w:sz w:val="24"/>
          <w:szCs w:val="24"/>
        </w:rPr>
        <w:t xml:space="preserve">is finding suggests that while </w:t>
      </w:r>
      <w:r w:rsidR="009C66A6" w:rsidRPr="00BC6356">
        <w:rPr>
          <w:rFonts w:ascii="Times New Roman" w:hAnsi="Times New Roman" w:cs="Times New Roman"/>
          <w:sz w:val="24"/>
          <w:szCs w:val="24"/>
        </w:rPr>
        <w:t>contact opportunities matter broadly, individuals higher</w:t>
      </w:r>
      <w:r w:rsidR="009B0A78" w:rsidRPr="00BC6356">
        <w:rPr>
          <w:rFonts w:ascii="Times New Roman" w:hAnsi="Times New Roman" w:cs="Times New Roman"/>
          <w:sz w:val="24"/>
          <w:szCs w:val="24"/>
        </w:rPr>
        <w:t xml:space="preserve"> in</w:t>
      </w:r>
      <w:r w:rsidR="009C66A6" w:rsidRPr="00BC6356">
        <w:rPr>
          <w:rFonts w:ascii="Times New Roman" w:hAnsi="Times New Roman" w:cs="Times New Roman"/>
          <w:sz w:val="24"/>
          <w:szCs w:val="24"/>
        </w:rPr>
        <w:t xml:space="preserve"> neighbourhood belonging are particularly likely to engage in intergroup interactions when opportunities arise</w:t>
      </w:r>
      <w:r w:rsidR="00620611" w:rsidRPr="00BC6356">
        <w:rPr>
          <w:rFonts w:ascii="Times New Roman" w:hAnsi="Times New Roman" w:cs="Times New Roman"/>
          <w:sz w:val="24"/>
          <w:szCs w:val="24"/>
        </w:rPr>
        <w:t xml:space="preserve">. </w:t>
      </w:r>
      <w:r w:rsidR="00FE576D">
        <w:rPr>
          <w:rFonts w:ascii="Times New Roman" w:hAnsi="Times New Roman" w:cs="Times New Roman"/>
          <w:sz w:val="24"/>
          <w:szCs w:val="24"/>
        </w:rPr>
        <w:t>There was</w:t>
      </w:r>
      <w:r w:rsidR="00165D65">
        <w:rPr>
          <w:rFonts w:ascii="Times New Roman" w:hAnsi="Times New Roman" w:cs="Times New Roman"/>
          <w:sz w:val="24"/>
          <w:szCs w:val="24"/>
        </w:rPr>
        <w:t xml:space="preserve"> also</w:t>
      </w:r>
      <w:r w:rsidR="00FE576D">
        <w:rPr>
          <w:rFonts w:ascii="Times New Roman" w:hAnsi="Times New Roman" w:cs="Times New Roman"/>
          <w:sz w:val="24"/>
          <w:szCs w:val="24"/>
        </w:rPr>
        <w:t xml:space="preserve"> a significant interaction between </w:t>
      </w:r>
      <w:r w:rsidR="008737B7">
        <w:rPr>
          <w:rFonts w:ascii="Times New Roman" w:hAnsi="Times New Roman" w:cs="Times New Roman"/>
          <w:sz w:val="24"/>
          <w:szCs w:val="24"/>
        </w:rPr>
        <w:t>conscientiousness and local</w:t>
      </w:r>
      <w:r w:rsidR="00E92BEF" w:rsidRPr="67E506FD">
        <w:rPr>
          <w:rFonts w:ascii="Times New Roman" w:hAnsi="Times New Roman" w:cs="Times New Roman"/>
          <w:sz w:val="24"/>
          <w:szCs w:val="24"/>
        </w:rPr>
        <w:t xml:space="preserve"> anti-immigrant norms </w:t>
      </w:r>
      <w:r w:rsidR="00AC480A">
        <w:rPr>
          <w:rFonts w:ascii="Times New Roman" w:hAnsi="Times New Roman" w:cs="Times New Roman"/>
          <w:sz w:val="24"/>
          <w:szCs w:val="24"/>
        </w:rPr>
        <w:t xml:space="preserve">– measured via Brexit voting </w:t>
      </w:r>
      <w:r w:rsidR="00AC480A">
        <w:rPr>
          <w:rFonts w:ascii="Times New Roman" w:hAnsi="Times New Roman" w:cs="Times New Roman"/>
          <w:color w:val="000000"/>
          <w:sz w:val="24"/>
          <w:szCs w:val="24"/>
          <w:shd w:val="clear" w:color="auto" w:fill="FFFFFF"/>
        </w:rPr>
        <w:t>(</w:t>
      </w:r>
      <w:r w:rsidR="00AC480A" w:rsidRPr="0C6F9CE0">
        <w:rPr>
          <w:rFonts w:ascii="Times New Roman" w:hAnsi="Times New Roman" w:cs="Times New Roman"/>
          <w:i/>
          <w:iCs/>
          <w:color w:val="000000"/>
          <w:sz w:val="24"/>
          <w:szCs w:val="24"/>
          <w:shd w:val="clear" w:color="auto" w:fill="FFFFFF"/>
        </w:rPr>
        <w:t>β</w:t>
      </w:r>
      <w:r w:rsidR="00AC480A" w:rsidRPr="00660BBB">
        <w:rPr>
          <w:rFonts w:ascii="Times New Roman" w:hAnsi="Times New Roman" w:cs="Times New Roman"/>
          <w:color w:val="000000"/>
          <w:sz w:val="24"/>
          <w:szCs w:val="24"/>
          <w:shd w:val="clear" w:color="auto" w:fill="FFFFFF"/>
        </w:rPr>
        <w:t xml:space="preserve"> = .035, </w:t>
      </w:r>
      <w:r w:rsidR="00AC480A" w:rsidRPr="0C6F9CE0">
        <w:rPr>
          <w:rFonts w:ascii="Times New Roman" w:hAnsi="Times New Roman" w:cs="Times New Roman"/>
          <w:i/>
          <w:iCs/>
          <w:color w:val="000000"/>
          <w:sz w:val="24"/>
          <w:szCs w:val="24"/>
          <w:shd w:val="clear" w:color="auto" w:fill="FFFFFF"/>
        </w:rPr>
        <w:t>p</w:t>
      </w:r>
      <w:r w:rsidR="00AC480A" w:rsidRPr="00660BBB">
        <w:rPr>
          <w:rFonts w:ascii="Times New Roman" w:hAnsi="Times New Roman" w:cs="Times New Roman"/>
          <w:color w:val="000000"/>
          <w:sz w:val="24"/>
          <w:szCs w:val="24"/>
          <w:shd w:val="clear" w:color="auto" w:fill="FFFFFF"/>
        </w:rPr>
        <w:t xml:space="preserve"> = .001).</w:t>
      </w:r>
      <w:r w:rsidR="2BC532EC" w:rsidRPr="00BC6356">
        <w:rPr>
          <w:rFonts w:ascii="Times New Roman" w:hAnsi="Times New Roman" w:cs="Times New Roman"/>
          <w:sz w:val="24"/>
          <w:szCs w:val="24"/>
        </w:rPr>
        <w:t xml:space="preserve"> </w:t>
      </w:r>
      <w:r w:rsidR="00AC480A">
        <w:rPr>
          <w:rFonts w:ascii="Times New Roman" w:hAnsi="Times New Roman" w:cs="Times New Roman"/>
          <w:sz w:val="24"/>
          <w:szCs w:val="24"/>
        </w:rPr>
        <w:t>S</w:t>
      </w:r>
      <w:r w:rsidR="2BC532EC" w:rsidRPr="00BC6356">
        <w:rPr>
          <w:rFonts w:ascii="Times New Roman" w:hAnsi="Times New Roman" w:cs="Times New Roman"/>
          <w:sz w:val="24"/>
          <w:szCs w:val="24"/>
        </w:rPr>
        <w:t>imple slopes indicated that the</w:t>
      </w:r>
      <w:r w:rsidRPr="00BC6356">
        <w:rPr>
          <w:rFonts w:ascii="Times New Roman" w:hAnsi="Times New Roman" w:cs="Times New Roman"/>
          <w:sz w:val="24"/>
          <w:szCs w:val="24"/>
        </w:rPr>
        <w:t xml:space="preserve"> influence of </w:t>
      </w:r>
      <w:r w:rsidR="00E92BEF" w:rsidRPr="67E506FD">
        <w:rPr>
          <w:rFonts w:ascii="Times New Roman" w:hAnsi="Times New Roman" w:cs="Times New Roman"/>
          <w:sz w:val="24"/>
          <w:szCs w:val="24"/>
        </w:rPr>
        <w:t>anti-</w:t>
      </w:r>
      <w:r w:rsidR="00E92BEF" w:rsidRPr="00660BBB">
        <w:rPr>
          <w:rFonts w:ascii="Times New Roman" w:hAnsi="Times New Roman" w:cs="Times New Roman"/>
          <w:sz w:val="24"/>
          <w:szCs w:val="24"/>
        </w:rPr>
        <w:t xml:space="preserve">immigrant norms </w:t>
      </w:r>
      <w:r w:rsidRPr="00660BBB">
        <w:rPr>
          <w:rFonts w:ascii="Times New Roman" w:hAnsi="Times New Roman" w:cs="Times New Roman"/>
          <w:sz w:val="24"/>
          <w:szCs w:val="24"/>
        </w:rPr>
        <w:t xml:space="preserve">and intergroup friendships </w:t>
      </w:r>
      <w:r w:rsidR="21BB481B" w:rsidRPr="00660BBB">
        <w:rPr>
          <w:rFonts w:ascii="Times New Roman" w:hAnsi="Times New Roman" w:cs="Times New Roman"/>
          <w:sz w:val="24"/>
          <w:szCs w:val="24"/>
        </w:rPr>
        <w:t xml:space="preserve">was </w:t>
      </w:r>
      <w:r w:rsidRPr="00660BBB">
        <w:rPr>
          <w:rFonts w:ascii="Times New Roman" w:hAnsi="Times New Roman" w:cs="Times New Roman"/>
          <w:sz w:val="24"/>
          <w:szCs w:val="24"/>
        </w:rPr>
        <w:t>significant only for individuals with</w:t>
      </w:r>
      <w:r w:rsidR="0064787C" w:rsidRPr="00660BBB">
        <w:rPr>
          <w:rFonts w:ascii="Times New Roman" w:hAnsi="Times New Roman" w:cs="Times New Roman"/>
          <w:sz w:val="24"/>
          <w:szCs w:val="24"/>
        </w:rPr>
        <w:t xml:space="preserve"> low (</w:t>
      </w:r>
      <w:r w:rsidR="0064787C" w:rsidRPr="0C6F9CE0">
        <w:rPr>
          <w:rFonts w:ascii="Times New Roman" w:hAnsi="Times New Roman" w:cs="Times New Roman"/>
          <w:i/>
          <w:iCs/>
          <w:color w:val="000000"/>
          <w:sz w:val="24"/>
          <w:szCs w:val="24"/>
          <w:shd w:val="clear" w:color="auto" w:fill="FFFFFF"/>
        </w:rPr>
        <w:t>β</w:t>
      </w:r>
      <w:r w:rsidR="0064787C" w:rsidRPr="00660BBB">
        <w:rPr>
          <w:rFonts w:ascii="Times New Roman" w:hAnsi="Times New Roman" w:cs="Times New Roman"/>
          <w:color w:val="000000"/>
          <w:sz w:val="24"/>
          <w:szCs w:val="24"/>
          <w:shd w:val="clear" w:color="auto" w:fill="FFFFFF"/>
        </w:rPr>
        <w:t xml:space="preserve"> = </w:t>
      </w:r>
      <w:r w:rsidR="4648348B" w:rsidRPr="00870B3D">
        <w:rPr>
          <w:rFonts w:ascii="Times New Roman" w:hAnsi="Times New Roman" w:cs="Times New Roman"/>
          <w:color w:val="000000"/>
          <w:sz w:val="24"/>
          <w:szCs w:val="24"/>
          <w:shd w:val="clear" w:color="auto" w:fill="FFFFFF"/>
        </w:rPr>
        <w:t>-</w:t>
      </w:r>
      <w:r w:rsidR="0064787C" w:rsidRPr="00660BBB">
        <w:rPr>
          <w:rFonts w:ascii="Times New Roman" w:hAnsi="Times New Roman" w:cs="Times New Roman"/>
          <w:color w:val="000000"/>
          <w:sz w:val="24"/>
          <w:szCs w:val="24"/>
          <w:shd w:val="clear" w:color="auto" w:fill="FFFFFF"/>
        </w:rPr>
        <w:t>.090, 95% CI [</w:t>
      </w:r>
      <w:r w:rsidR="1DA146C1" w:rsidRPr="00870B3D">
        <w:rPr>
          <w:rFonts w:ascii="Times New Roman" w:hAnsi="Times New Roman" w:cs="Times New Roman"/>
          <w:color w:val="000000"/>
          <w:sz w:val="24"/>
          <w:szCs w:val="24"/>
          <w:shd w:val="clear" w:color="auto" w:fill="FFFFFF"/>
        </w:rPr>
        <w:t>-</w:t>
      </w:r>
      <w:r w:rsidR="0064787C" w:rsidRPr="00660BBB">
        <w:rPr>
          <w:rFonts w:ascii="Times New Roman" w:hAnsi="Times New Roman" w:cs="Times New Roman"/>
          <w:color w:val="000000"/>
          <w:sz w:val="24"/>
          <w:szCs w:val="24"/>
          <w:shd w:val="clear" w:color="auto" w:fill="FFFFFF"/>
        </w:rPr>
        <w:t>.</w:t>
      </w:r>
      <w:r w:rsidR="32BAD209" w:rsidRPr="00870B3D">
        <w:rPr>
          <w:rFonts w:ascii="Times New Roman" w:hAnsi="Times New Roman" w:cs="Times New Roman"/>
          <w:color w:val="000000"/>
          <w:sz w:val="24"/>
          <w:szCs w:val="24"/>
          <w:shd w:val="clear" w:color="auto" w:fill="FFFFFF"/>
        </w:rPr>
        <w:t>152</w:t>
      </w:r>
      <w:r w:rsidR="0064787C" w:rsidRPr="00660BBB">
        <w:rPr>
          <w:rFonts w:ascii="Times New Roman" w:hAnsi="Times New Roman" w:cs="Times New Roman"/>
          <w:color w:val="000000"/>
          <w:sz w:val="24"/>
          <w:szCs w:val="24"/>
          <w:shd w:val="clear" w:color="auto" w:fill="FFFFFF"/>
        </w:rPr>
        <w:t xml:space="preserve">, </w:t>
      </w:r>
      <w:r w:rsidR="38D8E32D" w:rsidRPr="00870B3D">
        <w:rPr>
          <w:rFonts w:ascii="Times New Roman" w:hAnsi="Times New Roman" w:cs="Times New Roman"/>
          <w:color w:val="000000"/>
          <w:sz w:val="24"/>
          <w:szCs w:val="24"/>
          <w:shd w:val="clear" w:color="auto" w:fill="FFFFFF"/>
        </w:rPr>
        <w:t>-</w:t>
      </w:r>
      <w:r w:rsidR="0064787C" w:rsidRPr="00660BBB">
        <w:rPr>
          <w:rFonts w:ascii="Times New Roman" w:hAnsi="Times New Roman" w:cs="Times New Roman"/>
          <w:color w:val="000000"/>
          <w:sz w:val="24"/>
          <w:szCs w:val="24"/>
          <w:shd w:val="clear" w:color="auto" w:fill="FFFFFF"/>
        </w:rPr>
        <w:t>.</w:t>
      </w:r>
      <w:r w:rsidR="59DD2D4F" w:rsidRPr="00870B3D">
        <w:rPr>
          <w:rFonts w:ascii="Times New Roman" w:hAnsi="Times New Roman" w:cs="Times New Roman"/>
          <w:color w:val="000000"/>
          <w:sz w:val="24"/>
          <w:szCs w:val="24"/>
          <w:shd w:val="clear" w:color="auto" w:fill="FFFFFF"/>
        </w:rPr>
        <w:t>029</w:t>
      </w:r>
      <w:r w:rsidR="0064787C" w:rsidRPr="00660BBB">
        <w:rPr>
          <w:rFonts w:ascii="Times New Roman" w:hAnsi="Times New Roman" w:cs="Times New Roman"/>
          <w:color w:val="000000"/>
          <w:sz w:val="24"/>
          <w:szCs w:val="24"/>
          <w:shd w:val="clear" w:color="auto" w:fill="FFFFFF"/>
        </w:rPr>
        <w:t>]) and average</w:t>
      </w:r>
      <w:r w:rsidRPr="00660BBB">
        <w:rPr>
          <w:rFonts w:ascii="Times New Roman" w:hAnsi="Times New Roman" w:cs="Times New Roman"/>
          <w:sz w:val="24"/>
          <w:szCs w:val="24"/>
        </w:rPr>
        <w:t xml:space="preserve"> </w:t>
      </w:r>
      <w:r w:rsidR="005D29B4" w:rsidRPr="00660BBB">
        <w:rPr>
          <w:rFonts w:ascii="Times New Roman" w:hAnsi="Times New Roman" w:cs="Times New Roman"/>
          <w:sz w:val="24"/>
          <w:szCs w:val="24"/>
        </w:rPr>
        <w:t>(</w:t>
      </w:r>
      <w:r w:rsidR="005D29B4" w:rsidRPr="0C6F9CE0">
        <w:rPr>
          <w:rFonts w:ascii="Times New Roman" w:hAnsi="Times New Roman" w:cs="Times New Roman"/>
          <w:i/>
          <w:iCs/>
          <w:color w:val="000000"/>
          <w:sz w:val="24"/>
          <w:szCs w:val="24"/>
          <w:shd w:val="clear" w:color="auto" w:fill="FFFFFF"/>
        </w:rPr>
        <w:t>β</w:t>
      </w:r>
      <w:r w:rsidR="005D29B4" w:rsidRPr="00660BBB">
        <w:rPr>
          <w:rFonts w:ascii="Times New Roman" w:hAnsi="Times New Roman" w:cs="Times New Roman"/>
          <w:color w:val="000000"/>
          <w:sz w:val="24"/>
          <w:szCs w:val="24"/>
          <w:shd w:val="clear" w:color="auto" w:fill="FFFFFF"/>
        </w:rPr>
        <w:t xml:space="preserve"> = </w:t>
      </w:r>
      <w:r w:rsidR="2D63C85E" w:rsidRPr="00870B3D">
        <w:rPr>
          <w:rFonts w:ascii="Times New Roman" w:hAnsi="Times New Roman" w:cs="Times New Roman"/>
          <w:color w:val="000000"/>
          <w:sz w:val="24"/>
          <w:szCs w:val="24"/>
          <w:shd w:val="clear" w:color="auto" w:fill="FFFFFF"/>
        </w:rPr>
        <w:t>-</w:t>
      </w:r>
      <w:r w:rsidR="005D29B4" w:rsidRPr="00660BBB">
        <w:rPr>
          <w:rFonts w:ascii="Times New Roman" w:hAnsi="Times New Roman" w:cs="Times New Roman"/>
          <w:color w:val="000000"/>
          <w:sz w:val="24"/>
          <w:szCs w:val="24"/>
          <w:shd w:val="clear" w:color="auto" w:fill="FFFFFF"/>
        </w:rPr>
        <w:t>.0</w:t>
      </w:r>
      <w:r w:rsidR="004538E8" w:rsidRPr="00660BBB">
        <w:rPr>
          <w:rFonts w:ascii="Times New Roman" w:hAnsi="Times New Roman" w:cs="Times New Roman"/>
          <w:color w:val="000000"/>
          <w:sz w:val="24"/>
          <w:szCs w:val="24"/>
          <w:shd w:val="clear" w:color="auto" w:fill="FFFFFF"/>
        </w:rPr>
        <w:t xml:space="preserve">55, </w:t>
      </w:r>
      <w:r w:rsidR="00D161D3" w:rsidRPr="00660BBB">
        <w:rPr>
          <w:rFonts w:ascii="Times New Roman" w:hAnsi="Times New Roman" w:cs="Times New Roman"/>
          <w:color w:val="000000"/>
          <w:sz w:val="24"/>
          <w:szCs w:val="24"/>
          <w:shd w:val="clear" w:color="auto" w:fill="FFFFFF"/>
        </w:rPr>
        <w:t>95%</w:t>
      </w:r>
      <w:r w:rsidR="00F16988" w:rsidRPr="00660BBB">
        <w:rPr>
          <w:rFonts w:ascii="Times New Roman" w:hAnsi="Times New Roman" w:cs="Times New Roman"/>
          <w:color w:val="000000"/>
          <w:sz w:val="24"/>
          <w:szCs w:val="24"/>
          <w:shd w:val="clear" w:color="auto" w:fill="FFFFFF"/>
        </w:rPr>
        <w:t xml:space="preserve"> </w:t>
      </w:r>
      <w:r w:rsidR="00D161D3" w:rsidRPr="00660BBB">
        <w:rPr>
          <w:rFonts w:ascii="Times New Roman" w:hAnsi="Times New Roman" w:cs="Times New Roman"/>
          <w:color w:val="000000"/>
          <w:sz w:val="24"/>
          <w:szCs w:val="24"/>
          <w:shd w:val="clear" w:color="auto" w:fill="FFFFFF"/>
        </w:rPr>
        <w:t>CI [</w:t>
      </w:r>
      <w:r w:rsidR="5F9504E9" w:rsidRPr="00870B3D">
        <w:rPr>
          <w:rFonts w:ascii="Times New Roman" w:hAnsi="Times New Roman" w:cs="Times New Roman"/>
          <w:color w:val="000000"/>
          <w:sz w:val="24"/>
          <w:szCs w:val="24"/>
          <w:shd w:val="clear" w:color="auto" w:fill="FFFFFF"/>
        </w:rPr>
        <w:t>-</w:t>
      </w:r>
      <w:r w:rsidR="003143A4" w:rsidRPr="00660BBB">
        <w:rPr>
          <w:rFonts w:ascii="Times New Roman" w:hAnsi="Times New Roman" w:cs="Times New Roman"/>
          <w:color w:val="000000"/>
          <w:sz w:val="24"/>
          <w:szCs w:val="24"/>
          <w:shd w:val="clear" w:color="auto" w:fill="FFFFFF"/>
        </w:rPr>
        <w:t>.</w:t>
      </w:r>
      <w:r w:rsidR="71B66068" w:rsidRPr="00870B3D">
        <w:rPr>
          <w:rFonts w:ascii="Times New Roman" w:hAnsi="Times New Roman" w:cs="Times New Roman"/>
          <w:color w:val="000000"/>
          <w:sz w:val="24"/>
          <w:szCs w:val="24"/>
          <w:shd w:val="clear" w:color="auto" w:fill="FFFFFF"/>
        </w:rPr>
        <w:t>091</w:t>
      </w:r>
      <w:r w:rsidR="003143A4" w:rsidRPr="00660BBB">
        <w:rPr>
          <w:rFonts w:ascii="Times New Roman" w:hAnsi="Times New Roman" w:cs="Times New Roman"/>
          <w:color w:val="000000"/>
          <w:sz w:val="24"/>
          <w:szCs w:val="24"/>
          <w:shd w:val="clear" w:color="auto" w:fill="FFFFFF"/>
        </w:rPr>
        <w:t xml:space="preserve">, </w:t>
      </w:r>
      <w:r w:rsidR="5ABB01C3" w:rsidRPr="00870B3D">
        <w:rPr>
          <w:rFonts w:ascii="Times New Roman" w:hAnsi="Times New Roman" w:cs="Times New Roman"/>
          <w:color w:val="000000"/>
          <w:sz w:val="24"/>
          <w:szCs w:val="24"/>
          <w:shd w:val="clear" w:color="auto" w:fill="FFFFFF"/>
        </w:rPr>
        <w:t>-</w:t>
      </w:r>
      <w:r w:rsidR="003143A4" w:rsidRPr="00660BBB">
        <w:rPr>
          <w:rFonts w:ascii="Times New Roman" w:hAnsi="Times New Roman" w:cs="Times New Roman"/>
          <w:color w:val="000000"/>
          <w:sz w:val="24"/>
          <w:szCs w:val="24"/>
          <w:shd w:val="clear" w:color="auto" w:fill="FFFFFF"/>
        </w:rPr>
        <w:t>.0</w:t>
      </w:r>
      <w:r w:rsidR="470A84EF" w:rsidRPr="00870B3D">
        <w:rPr>
          <w:rFonts w:ascii="Times New Roman" w:hAnsi="Times New Roman" w:cs="Times New Roman"/>
          <w:color w:val="000000"/>
          <w:sz w:val="24"/>
          <w:szCs w:val="24"/>
          <w:shd w:val="clear" w:color="auto" w:fill="FFFFFF"/>
        </w:rPr>
        <w:t>19</w:t>
      </w:r>
      <w:r w:rsidR="003143A4" w:rsidRPr="00660BBB">
        <w:rPr>
          <w:rFonts w:ascii="Times New Roman" w:hAnsi="Times New Roman" w:cs="Times New Roman"/>
          <w:color w:val="000000"/>
          <w:sz w:val="24"/>
          <w:szCs w:val="24"/>
          <w:shd w:val="clear" w:color="auto" w:fill="FFFFFF"/>
        </w:rPr>
        <w:t xml:space="preserve">]) </w:t>
      </w:r>
      <w:r w:rsidR="00603D1A" w:rsidRPr="00660BBB">
        <w:rPr>
          <w:rFonts w:ascii="Times New Roman" w:hAnsi="Times New Roman" w:cs="Times New Roman"/>
          <w:sz w:val="24"/>
          <w:szCs w:val="24"/>
        </w:rPr>
        <w:t>levels of conscientiousness</w:t>
      </w:r>
      <w:r w:rsidR="00603D1A" w:rsidRPr="00660BBB">
        <w:t xml:space="preserve"> </w:t>
      </w:r>
      <w:r w:rsidR="00603D1A" w:rsidRPr="00660BBB">
        <w:rPr>
          <w:rFonts w:ascii="Times New Roman" w:hAnsi="Times New Roman" w:cs="Times New Roman"/>
          <w:sz w:val="24"/>
          <w:szCs w:val="24"/>
        </w:rPr>
        <w:t>but not for</w:t>
      </w:r>
      <w:r w:rsidR="003D2962" w:rsidRPr="00660BBB">
        <w:rPr>
          <w:rFonts w:ascii="Times New Roman" w:hAnsi="Times New Roman" w:cs="Times New Roman"/>
          <w:sz w:val="24"/>
          <w:szCs w:val="24"/>
        </w:rPr>
        <w:t xml:space="preserve"> </w:t>
      </w:r>
      <w:r w:rsidR="00603D1A" w:rsidRPr="00660BBB">
        <w:rPr>
          <w:rFonts w:ascii="Times New Roman" w:hAnsi="Times New Roman" w:cs="Times New Roman"/>
          <w:sz w:val="24"/>
          <w:szCs w:val="24"/>
        </w:rPr>
        <w:t xml:space="preserve">those with </w:t>
      </w:r>
      <w:r w:rsidR="003D2962" w:rsidRPr="00660BBB">
        <w:rPr>
          <w:rFonts w:ascii="Times New Roman" w:hAnsi="Times New Roman" w:cs="Times New Roman"/>
          <w:sz w:val="24"/>
          <w:szCs w:val="24"/>
        </w:rPr>
        <w:t>high</w:t>
      </w:r>
      <w:r w:rsidR="00603D1A" w:rsidRPr="00660BBB">
        <w:rPr>
          <w:rFonts w:ascii="Times New Roman" w:hAnsi="Times New Roman" w:cs="Times New Roman"/>
          <w:sz w:val="24"/>
          <w:szCs w:val="24"/>
        </w:rPr>
        <w:t xml:space="preserve"> conscientiousness</w:t>
      </w:r>
      <w:r w:rsidR="003D2962" w:rsidRPr="00660BBB">
        <w:rPr>
          <w:rFonts w:ascii="Times New Roman" w:hAnsi="Times New Roman" w:cs="Times New Roman"/>
          <w:sz w:val="24"/>
          <w:szCs w:val="24"/>
        </w:rPr>
        <w:t xml:space="preserve"> (</w:t>
      </w:r>
      <w:r w:rsidR="003D2962" w:rsidRPr="0C6F9CE0">
        <w:rPr>
          <w:rFonts w:ascii="Times New Roman" w:hAnsi="Times New Roman" w:cs="Times New Roman"/>
          <w:i/>
          <w:iCs/>
          <w:color w:val="000000"/>
          <w:sz w:val="24"/>
          <w:szCs w:val="24"/>
          <w:shd w:val="clear" w:color="auto" w:fill="FFFFFF"/>
        </w:rPr>
        <w:t>β</w:t>
      </w:r>
      <w:r w:rsidR="003D2962" w:rsidRPr="00660BBB">
        <w:rPr>
          <w:rFonts w:ascii="Times New Roman" w:hAnsi="Times New Roman" w:cs="Times New Roman"/>
          <w:color w:val="000000"/>
          <w:sz w:val="24"/>
          <w:szCs w:val="24"/>
          <w:shd w:val="clear" w:color="auto" w:fill="FFFFFF"/>
        </w:rPr>
        <w:t xml:space="preserve"> = </w:t>
      </w:r>
      <w:r w:rsidR="7549C7B3" w:rsidRPr="00870B3D">
        <w:rPr>
          <w:rFonts w:ascii="Times New Roman" w:hAnsi="Times New Roman" w:cs="Times New Roman"/>
          <w:color w:val="000000"/>
          <w:sz w:val="24"/>
          <w:szCs w:val="24"/>
          <w:shd w:val="clear" w:color="auto" w:fill="FFFFFF"/>
        </w:rPr>
        <w:t>-</w:t>
      </w:r>
      <w:r w:rsidR="003D2962" w:rsidRPr="00660BBB">
        <w:rPr>
          <w:rFonts w:ascii="Times New Roman" w:hAnsi="Times New Roman" w:cs="Times New Roman"/>
          <w:color w:val="000000"/>
          <w:sz w:val="24"/>
          <w:szCs w:val="24"/>
          <w:shd w:val="clear" w:color="auto" w:fill="FFFFFF"/>
        </w:rPr>
        <w:t>.0</w:t>
      </w:r>
      <w:r w:rsidR="00FA4FBD" w:rsidRPr="00660BBB">
        <w:rPr>
          <w:rFonts w:ascii="Times New Roman" w:hAnsi="Times New Roman" w:cs="Times New Roman"/>
          <w:color w:val="000000"/>
          <w:sz w:val="24"/>
          <w:szCs w:val="24"/>
          <w:shd w:val="clear" w:color="auto" w:fill="FFFFFF"/>
        </w:rPr>
        <w:t>20</w:t>
      </w:r>
      <w:r w:rsidR="003D2962" w:rsidRPr="00660BBB">
        <w:rPr>
          <w:rFonts w:ascii="Times New Roman" w:hAnsi="Times New Roman" w:cs="Times New Roman"/>
          <w:color w:val="000000"/>
          <w:sz w:val="24"/>
          <w:szCs w:val="24"/>
          <w:shd w:val="clear" w:color="auto" w:fill="FFFFFF"/>
        </w:rPr>
        <w:t>, 95% CI [</w:t>
      </w:r>
      <w:r w:rsidR="00FA4FBD" w:rsidRPr="00660BBB">
        <w:rPr>
          <w:rFonts w:ascii="Times New Roman" w:hAnsi="Times New Roman" w:cs="Times New Roman"/>
          <w:color w:val="000000"/>
          <w:sz w:val="24"/>
          <w:szCs w:val="24"/>
          <w:shd w:val="clear" w:color="auto" w:fill="FFFFFF"/>
        </w:rPr>
        <w:t>-</w:t>
      </w:r>
      <w:r w:rsidR="003D2962" w:rsidRPr="00660BBB">
        <w:rPr>
          <w:rFonts w:ascii="Times New Roman" w:hAnsi="Times New Roman" w:cs="Times New Roman"/>
          <w:color w:val="000000"/>
          <w:sz w:val="24"/>
          <w:szCs w:val="24"/>
          <w:shd w:val="clear" w:color="auto" w:fill="FFFFFF"/>
        </w:rPr>
        <w:t>.0</w:t>
      </w:r>
      <w:r w:rsidR="0FF64EBB" w:rsidRPr="00870B3D">
        <w:rPr>
          <w:rFonts w:ascii="Times New Roman" w:hAnsi="Times New Roman" w:cs="Times New Roman"/>
          <w:color w:val="000000"/>
          <w:sz w:val="24"/>
          <w:szCs w:val="24"/>
          <w:shd w:val="clear" w:color="auto" w:fill="FFFFFF"/>
        </w:rPr>
        <w:t>84</w:t>
      </w:r>
      <w:r w:rsidR="003D2962" w:rsidRPr="00660BBB">
        <w:rPr>
          <w:rFonts w:ascii="Times New Roman" w:hAnsi="Times New Roman" w:cs="Times New Roman"/>
          <w:color w:val="000000"/>
          <w:sz w:val="24"/>
          <w:szCs w:val="24"/>
          <w:shd w:val="clear" w:color="auto" w:fill="FFFFFF"/>
        </w:rPr>
        <w:t>, .0</w:t>
      </w:r>
      <w:r w:rsidR="525AB4CD" w:rsidRPr="00870B3D">
        <w:rPr>
          <w:rFonts w:ascii="Times New Roman" w:hAnsi="Times New Roman" w:cs="Times New Roman"/>
          <w:color w:val="000000"/>
          <w:sz w:val="24"/>
          <w:szCs w:val="24"/>
          <w:shd w:val="clear" w:color="auto" w:fill="FFFFFF"/>
        </w:rPr>
        <w:t>4</w:t>
      </w:r>
      <w:r w:rsidR="00584F2F" w:rsidRPr="00660BBB">
        <w:rPr>
          <w:rFonts w:ascii="Times New Roman" w:hAnsi="Times New Roman" w:cs="Times New Roman"/>
          <w:color w:val="000000"/>
          <w:sz w:val="24"/>
          <w:szCs w:val="24"/>
          <w:shd w:val="clear" w:color="auto" w:fill="FFFFFF"/>
        </w:rPr>
        <w:t>4</w:t>
      </w:r>
      <w:r w:rsidR="003D2962" w:rsidRPr="00660BBB">
        <w:rPr>
          <w:rFonts w:ascii="Times New Roman" w:hAnsi="Times New Roman" w:cs="Times New Roman"/>
          <w:color w:val="000000"/>
          <w:sz w:val="24"/>
          <w:szCs w:val="24"/>
          <w:shd w:val="clear" w:color="auto" w:fill="FFFFFF"/>
        </w:rPr>
        <w:t>]</w:t>
      </w:r>
      <w:r w:rsidR="00DE4F02" w:rsidRPr="00660BBB">
        <w:rPr>
          <w:rFonts w:ascii="Times New Roman" w:hAnsi="Times New Roman" w:cs="Times New Roman"/>
          <w:color w:val="000000"/>
          <w:sz w:val="24"/>
          <w:szCs w:val="24"/>
          <w:shd w:val="clear" w:color="auto" w:fill="FFFFFF"/>
        </w:rPr>
        <w:t>;</w:t>
      </w:r>
      <w:r w:rsidRPr="00660BBB">
        <w:rPr>
          <w:rFonts w:ascii="Times New Roman" w:hAnsi="Times New Roman" w:cs="Times New Roman"/>
          <w:sz w:val="24"/>
          <w:szCs w:val="24"/>
        </w:rPr>
        <w:t xml:space="preserve"> Figure </w:t>
      </w:r>
      <w:r w:rsidR="008B3BE4" w:rsidRPr="00660BBB">
        <w:rPr>
          <w:rFonts w:ascii="Times New Roman" w:hAnsi="Times New Roman" w:cs="Times New Roman"/>
          <w:sz w:val="24"/>
          <w:szCs w:val="24"/>
        </w:rPr>
        <w:t>2</w:t>
      </w:r>
      <w:r w:rsidRPr="00660BBB">
        <w:rPr>
          <w:rFonts w:ascii="Times New Roman" w:hAnsi="Times New Roman" w:cs="Times New Roman"/>
          <w:sz w:val="24"/>
          <w:szCs w:val="24"/>
        </w:rPr>
        <w:t xml:space="preserve">, panel </w:t>
      </w:r>
      <w:r w:rsidR="684A08A8" w:rsidRPr="00660BBB">
        <w:rPr>
          <w:rFonts w:ascii="Times New Roman" w:hAnsi="Times New Roman" w:cs="Times New Roman"/>
          <w:sz w:val="24"/>
          <w:szCs w:val="24"/>
        </w:rPr>
        <w:t>B</w:t>
      </w:r>
      <w:r w:rsidRPr="00660BBB">
        <w:rPr>
          <w:rFonts w:ascii="Times New Roman" w:hAnsi="Times New Roman" w:cs="Times New Roman"/>
          <w:sz w:val="24"/>
          <w:szCs w:val="24"/>
        </w:rPr>
        <w:t>)</w:t>
      </w:r>
      <w:r w:rsidR="00E9679F" w:rsidRPr="00660BBB">
        <w:rPr>
          <w:rFonts w:ascii="Times New Roman" w:hAnsi="Times New Roman" w:cs="Times New Roman"/>
          <w:sz w:val="24"/>
          <w:szCs w:val="24"/>
        </w:rPr>
        <w:t>.</w:t>
      </w:r>
    </w:p>
    <w:p w14:paraId="14462BCD" w14:textId="63FC9D2A" w:rsidR="00452CF6" w:rsidRDefault="00452CF6" w:rsidP="00452CF6">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 xml:space="preserve">When looking at the differences between majority and minority group members, a </w:t>
      </w:r>
      <w:r w:rsidR="008B10F3">
        <w:rPr>
          <w:rFonts w:ascii="Times New Roman" w:hAnsi="Times New Roman" w:cs="Times New Roman"/>
          <w:sz w:val="24"/>
          <w:szCs w:val="24"/>
        </w:rPr>
        <w:t xml:space="preserve">number of significant two-way interactions occurred </w:t>
      </w:r>
      <w:r>
        <w:rPr>
          <w:rFonts w:ascii="Times New Roman" w:hAnsi="Times New Roman" w:cs="Times New Roman"/>
          <w:sz w:val="24"/>
          <w:szCs w:val="24"/>
        </w:rPr>
        <w:t>with group membership</w:t>
      </w:r>
      <w:r w:rsidR="008B10F3">
        <w:rPr>
          <w:rFonts w:ascii="Times New Roman" w:hAnsi="Times New Roman" w:cs="Times New Roman"/>
          <w:sz w:val="24"/>
          <w:szCs w:val="24"/>
        </w:rPr>
        <w:t xml:space="preserve"> (Figure 3)</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First, the relation between neighbourhood belonging and intergroup </w:t>
      </w:r>
      <w:r w:rsidR="00831A03">
        <w:rPr>
          <w:rFonts w:ascii="Times New Roman" w:hAnsi="Times New Roman" w:cs="Times New Roman"/>
          <w:sz w:val="24"/>
          <w:szCs w:val="24"/>
        </w:rPr>
        <w:t xml:space="preserve">friendships </w:t>
      </w:r>
      <w:r>
        <w:rPr>
          <w:rFonts w:ascii="Times New Roman" w:hAnsi="Times New Roman" w:cs="Times New Roman"/>
          <w:sz w:val="24"/>
          <w:szCs w:val="24"/>
        </w:rPr>
        <w:t>differed between majority and minority group members (</w:t>
      </w:r>
      <w:r w:rsidR="00AC480A" w:rsidRPr="00F11013">
        <w:rPr>
          <w:rFonts w:ascii="Times New Roman" w:hAnsi="Times New Roman" w:cs="Times New Roman"/>
          <w:i/>
          <w:iCs/>
          <w:color w:val="000000"/>
          <w:sz w:val="24"/>
          <w:szCs w:val="24"/>
          <w:shd w:val="clear" w:color="auto" w:fill="FFFFFF"/>
        </w:rPr>
        <w:t>β</w:t>
      </w:r>
      <w:r w:rsidR="00AC480A">
        <w:rPr>
          <w:rFonts w:ascii="Times New Roman" w:hAnsi="Times New Roman" w:cs="Times New Roman"/>
          <w:color w:val="000000"/>
          <w:sz w:val="24"/>
          <w:szCs w:val="24"/>
          <w:shd w:val="clear" w:color="auto" w:fill="FFFFFF"/>
        </w:rPr>
        <w:t xml:space="preserve"> = -.161, </w:t>
      </w:r>
      <w:r w:rsidR="00AC480A">
        <w:rPr>
          <w:rFonts w:ascii="Times New Roman" w:hAnsi="Times New Roman" w:cs="Times New Roman"/>
          <w:i/>
          <w:iCs/>
          <w:color w:val="000000"/>
          <w:sz w:val="24"/>
          <w:szCs w:val="24"/>
          <w:shd w:val="clear" w:color="auto" w:fill="FFFFFF"/>
        </w:rPr>
        <w:t>p</w:t>
      </w:r>
      <w:r w:rsidR="00AC480A">
        <w:rPr>
          <w:rFonts w:ascii="Times New Roman" w:hAnsi="Times New Roman" w:cs="Times New Roman"/>
          <w:color w:val="000000"/>
          <w:sz w:val="24"/>
          <w:szCs w:val="24"/>
          <w:shd w:val="clear" w:color="auto" w:fill="FFFFFF"/>
        </w:rPr>
        <w:t xml:space="preserve"> &lt; .001, </w:t>
      </w:r>
      <w:r w:rsidRPr="003232F9">
        <w:rPr>
          <w:rFonts w:ascii="Times New Roman" w:hAnsi="Times New Roman" w:cs="Times New Roman"/>
          <w:sz w:val="24"/>
          <w:szCs w:val="24"/>
        </w:rPr>
        <w:t xml:space="preserve">Figure </w:t>
      </w:r>
      <w:r w:rsidR="008B3BE4" w:rsidRPr="003232F9">
        <w:rPr>
          <w:rFonts w:ascii="Times New Roman" w:hAnsi="Times New Roman" w:cs="Times New Roman"/>
          <w:sz w:val="24"/>
          <w:szCs w:val="24"/>
        </w:rPr>
        <w:t>3,</w:t>
      </w:r>
      <w:r w:rsidRPr="003232F9">
        <w:rPr>
          <w:rFonts w:ascii="Times New Roman" w:hAnsi="Times New Roman" w:cs="Times New Roman"/>
          <w:sz w:val="24"/>
          <w:szCs w:val="24"/>
        </w:rPr>
        <w:t xml:space="preserve"> panel A</w:t>
      </w:r>
      <w:r>
        <w:rPr>
          <w:rFonts w:ascii="Times New Roman" w:hAnsi="Times New Roman" w:cs="Times New Roman"/>
          <w:sz w:val="24"/>
          <w:szCs w:val="24"/>
        </w:rPr>
        <w:t xml:space="preserve">). </w:t>
      </w:r>
      <w:r w:rsidR="20C581FB">
        <w:rPr>
          <w:rFonts w:ascii="Times New Roman" w:hAnsi="Times New Roman" w:cs="Times New Roman"/>
          <w:sz w:val="24"/>
          <w:szCs w:val="24"/>
        </w:rPr>
        <w:t xml:space="preserve">Simple slopes examination indicated that </w:t>
      </w:r>
      <w:r w:rsidR="7EDF8EED">
        <w:rPr>
          <w:rFonts w:ascii="Times New Roman" w:hAnsi="Times New Roman" w:cs="Times New Roman"/>
          <w:sz w:val="24"/>
          <w:szCs w:val="24"/>
        </w:rPr>
        <w:t>w</w:t>
      </w:r>
      <w:r>
        <w:rPr>
          <w:rFonts w:ascii="Times New Roman" w:hAnsi="Times New Roman" w:cs="Times New Roman"/>
          <w:sz w:val="24"/>
          <w:szCs w:val="24"/>
        </w:rPr>
        <w:t xml:space="preserve">hereas higher neighbourhood belonging was significantly related to more intergroup </w:t>
      </w:r>
      <w:r w:rsidR="00831A03">
        <w:rPr>
          <w:rFonts w:ascii="Times New Roman" w:hAnsi="Times New Roman" w:cs="Times New Roman"/>
          <w:sz w:val="24"/>
          <w:szCs w:val="24"/>
        </w:rPr>
        <w:t xml:space="preserve">friendships </w:t>
      </w:r>
      <w:r>
        <w:rPr>
          <w:rFonts w:ascii="Times New Roman" w:hAnsi="Times New Roman" w:cs="Times New Roman"/>
          <w:sz w:val="24"/>
          <w:szCs w:val="24"/>
        </w:rPr>
        <w:t>for majority group members</w:t>
      </w:r>
      <w:r w:rsidR="005935C1">
        <w:rPr>
          <w:rFonts w:ascii="Times New Roman" w:hAnsi="Times New Roman" w:cs="Times New Roman"/>
          <w:sz w:val="24"/>
          <w:szCs w:val="24"/>
        </w:rPr>
        <w:t xml:space="preserve"> (</w:t>
      </w:r>
      <w:r w:rsidR="005935C1" w:rsidRPr="00F11013">
        <w:rPr>
          <w:rFonts w:ascii="Times New Roman" w:hAnsi="Times New Roman" w:cs="Times New Roman"/>
          <w:i/>
          <w:iCs/>
          <w:color w:val="000000"/>
          <w:sz w:val="24"/>
          <w:szCs w:val="24"/>
          <w:shd w:val="clear" w:color="auto" w:fill="FFFFFF"/>
        </w:rPr>
        <w:t>β</w:t>
      </w:r>
      <w:r w:rsidR="005935C1">
        <w:rPr>
          <w:rFonts w:ascii="Times New Roman" w:hAnsi="Times New Roman" w:cs="Times New Roman"/>
          <w:color w:val="000000"/>
          <w:sz w:val="24"/>
          <w:szCs w:val="24"/>
          <w:shd w:val="clear" w:color="auto" w:fill="FFFFFF"/>
        </w:rPr>
        <w:t xml:space="preserve"> = .0</w:t>
      </w:r>
      <w:r w:rsidR="006C66E6">
        <w:rPr>
          <w:rFonts w:ascii="Times New Roman" w:hAnsi="Times New Roman" w:cs="Times New Roman"/>
          <w:color w:val="000000"/>
          <w:sz w:val="24"/>
          <w:szCs w:val="24"/>
          <w:shd w:val="clear" w:color="auto" w:fill="FFFFFF"/>
        </w:rPr>
        <w:t>24</w:t>
      </w:r>
      <w:r w:rsidR="005935C1">
        <w:rPr>
          <w:rFonts w:ascii="Times New Roman" w:hAnsi="Times New Roman" w:cs="Times New Roman"/>
          <w:color w:val="000000"/>
          <w:sz w:val="24"/>
          <w:szCs w:val="24"/>
          <w:shd w:val="clear" w:color="auto" w:fill="FFFFFF"/>
        </w:rPr>
        <w:t>, 95% CI [.01</w:t>
      </w:r>
      <w:r w:rsidR="00002750">
        <w:rPr>
          <w:rFonts w:ascii="Times New Roman" w:hAnsi="Times New Roman" w:cs="Times New Roman"/>
          <w:color w:val="000000"/>
          <w:sz w:val="24"/>
          <w:szCs w:val="24"/>
          <w:shd w:val="clear" w:color="auto" w:fill="FFFFFF"/>
        </w:rPr>
        <w:t>2</w:t>
      </w:r>
      <w:r w:rsidR="005935C1">
        <w:rPr>
          <w:rFonts w:ascii="Times New Roman" w:hAnsi="Times New Roman" w:cs="Times New Roman"/>
          <w:color w:val="000000"/>
          <w:sz w:val="24"/>
          <w:szCs w:val="24"/>
          <w:shd w:val="clear" w:color="auto" w:fill="FFFFFF"/>
        </w:rPr>
        <w:t>, .0</w:t>
      </w:r>
      <w:r w:rsidR="00002750">
        <w:rPr>
          <w:rFonts w:ascii="Times New Roman" w:hAnsi="Times New Roman" w:cs="Times New Roman"/>
          <w:color w:val="000000"/>
          <w:sz w:val="24"/>
          <w:szCs w:val="24"/>
          <w:shd w:val="clear" w:color="auto" w:fill="FFFFFF"/>
        </w:rPr>
        <w:t>36</w:t>
      </w:r>
      <w:r w:rsidR="005935C1">
        <w:rPr>
          <w:rFonts w:ascii="Times New Roman" w:hAnsi="Times New Roman" w:cs="Times New Roman"/>
          <w:color w:val="000000"/>
          <w:sz w:val="24"/>
          <w:szCs w:val="24"/>
          <w:shd w:val="clear" w:color="auto" w:fill="FFFFFF"/>
        </w:rPr>
        <w:t>])</w:t>
      </w:r>
      <w:r>
        <w:rPr>
          <w:rFonts w:ascii="Times New Roman" w:hAnsi="Times New Roman" w:cs="Times New Roman"/>
          <w:sz w:val="24"/>
          <w:szCs w:val="24"/>
        </w:rPr>
        <w:t xml:space="preserve">, the opposite emerged for minority </w:t>
      </w:r>
      <w:r w:rsidRPr="00C568FD">
        <w:rPr>
          <w:rFonts w:ascii="Times New Roman" w:hAnsi="Times New Roman" w:cs="Times New Roman"/>
          <w:sz w:val="24"/>
          <w:szCs w:val="24"/>
        </w:rPr>
        <w:t>group members</w:t>
      </w:r>
      <w:r w:rsidR="00002750">
        <w:rPr>
          <w:rFonts w:ascii="Times New Roman" w:hAnsi="Times New Roman" w:cs="Times New Roman"/>
          <w:sz w:val="24"/>
          <w:szCs w:val="24"/>
        </w:rPr>
        <w:t xml:space="preserve"> (</w:t>
      </w:r>
      <w:r w:rsidR="00002750" w:rsidRPr="00F11013">
        <w:rPr>
          <w:rFonts w:ascii="Times New Roman" w:hAnsi="Times New Roman" w:cs="Times New Roman"/>
          <w:i/>
          <w:iCs/>
          <w:color w:val="000000"/>
          <w:sz w:val="24"/>
          <w:szCs w:val="24"/>
          <w:shd w:val="clear" w:color="auto" w:fill="FFFFFF"/>
        </w:rPr>
        <w:t>β</w:t>
      </w:r>
      <w:r w:rsidR="00002750">
        <w:rPr>
          <w:rFonts w:ascii="Times New Roman" w:hAnsi="Times New Roman" w:cs="Times New Roman"/>
          <w:color w:val="000000"/>
          <w:sz w:val="24"/>
          <w:szCs w:val="24"/>
          <w:shd w:val="clear" w:color="auto" w:fill="FFFFFF"/>
        </w:rPr>
        <w:t xml:space="preserve"> = -.145, 95% CI [-.22</w:t>
      </w:r>
      <w:r w:rsidR="0067123A">
        <w:rPr>
          <w:rFonts w:ascii="Times New Roman" w:hAnsi="Times New Roman" w:cs="Times New Roman"/>
          <w:color w:val="000000"/>
          <w:sz w:val="24"/>
          <w:szCs w:val="24"/>
          <w:shd w:val="clear" w:color="auto" w:fill="FFFFFF"/>
        </w:rPr>
        <w:t>3</w:t>
      </w:r>
      <w:r w:rsidR="00002750">
        <w:rPr>
          <w:rFonts w:ascii="Times New Roman" w:hAnsi="Times New Roman" w:cs="Times New Roman"/>
          <w:color w:val="000000"/>
          <w:sz w:val="24"/>
          <w:szCs w:val="24"/>
          <w:shd w:val="clear" w:color="auto" w:fill="FFFFFF"/>
        </w:rPr>
        <w:t xml:space="preserve">, </w:t>
      </w:r>
      <w:r w:rsidR="0067123A">
        <w:rPr>
          <w:rFonts w:ascii="Times New Roman" w:hAnsi="Times New Roman" w:cs="Times New Roman"/>
          <w:color w:val="000000"/>
          <w:sz w:val="24"/>
          <w:szCs w:val="24"/>
          <w:shd w:val="clear" w:color="auto" w:fill="FFFFFF"/>
        </w:rPr>
        <w:t>-</w:t>
      </w:r>
      <w:r w:rsidR="00002750">
        <w:rPr>
          <w:rFonts w:ascii="Times New Roman" w:hAnsi="Times New Roman" w:cs="Times New Roman"/>
          <w:color w:val="000000"/>
          <w:sz w:val="24"/>
          <w:szCs w:val="24"/>
          <w:shd w:val="clear" w:color="auto" w:fill="FFFFFF"/>
        </w:rPr>
        <w:t>.0</w:t>
      </w:r>
      <w:r w:rsidR="0067123A">
        <w:rPr>
          <w:rFonts w:ascii="Times New Roman" w:hAnsi="Times New Roman" w:cs="Times New Roman"/>
          <w:color w:val="000000"/>
          <w:sz w:val="24"/>
          <w:szCs w:val="24"/>
          <w:shd w:val="clear" w:color="auto" w:fill="FFFFFF"/>
        </w:rPr>
        <w:t>67</w:t>
      </w:r>
      <w:r w:rsidR="00002750">
        <w:rPr>
          <w:rFonts w:ascii="Times New Roman" w:hAnsi="Times New Roman" w:cs="Times New Roman"/>
          <w:color w:val="000000"/>
          <w:sz w:val="24"/>
          <w:szCs w:val="24"/>
          <w:shd w:val="clear" w:color="auto" w:fill="FFFFFF"/>
        </w:rPr>
        <w:t>])</w:t>
      </w:r>
      <w:r>
        <w:rPr>
          <w:rFonts w:ascii="Times New Roman" w:hAnsi="Times New Roman" w:cs="Times New Roman"/>
          <w:sz w:val="24"/>
          <w:szCs w:val="24"/>
        </w:rPr>
        <w:t xml:space="preserve">: higher neighbourhood belonging was significantly related to less intergroup </w:t>
      </w:r>
      <w:r w:rsidR="00831A03">
        <w:rPr>
          <w:rFonts w:ascii="Times New Roman" w:hAnsi="Times New Roman" w:cs="Times New Roman"/>
          <w:sz w:val="24"/>
          <w:szCs w:val="24"/>
        </w:rPr>
        <w:t xml:space="preserve">friendships </w:t>
      </w:r>
      <w:r>
        <w:rPr>
          <w:rFonts w:ascii="Times New Roman" w:hAnsi="Times New Roman" w:cs="Times New Roman"/>
          <w:sz w:val="24"/>
          <w:szCs w:val="24"/>
        </w:rPr>
        <w:t xml:space="preserve">for minority group members. </w:t>
      </w:r>
      <w:r w:rsidR="00292BE7">
        <w:rPr>
          <w:rFonts w:ascii="Times New Roman" w:hAnsi="Times New Roman" w:cs="Times New Roman"/>
          <w:sz w:val="24"/>
          <w:szCs w:val="24"/>
        </w:rPr>
        <w:t>Additionally</w:t>
      </w:r>
      <w:r>
        <w:rPr>
          <w:rFonts w:ascii="Times New Roman" w:hAnsi="Times New Roman" w:cs="Times New Roman"/>
          <w:sz w:val="24"/>
          <w:szCs w:val="24"/>
        </w:rPr>
        <w:t>,</w:t>
      </w:r>
      <w:r w:rsidR="00AC480A">
        <w:rPr>
          <w:rFonts w:ascii="Times New Roman" w:hAnsi="Times New Roman" w:cs="Times New Roman"/>
          <w:sz w:val="24"/>
          <w:szCs w:val="24"/>
        </w:rPr>
        <w:t xml:space="preserve"> the relation between </w:t>
      </w:r>
      <w:r w:rsidR="00D53E84">
        <w:rPr>
          <w:rFonts w:ascii="Times New Roman" w:hAnsi="Times New Roman" w:cs="Times New Roman"/>
          <w:sz w:val="24"/>
          <w:szCs w:val="24"/>
        </w:rPr>
        <w:t xml:space="preserve">actual </w:t>
      </w:r>
      <w:r w:rsidR="003861A3">
        <w:rPr>
          <w:rFonts w:ascii="Times New Roman" w:hAnsi="Times New Roman" w:cs="Times New Roman"/>
          <w:sz w:val="24"/>
          <w:szCs w:val="24"/>
        </w:rPr>
        <w:t xml:space="preserve">local hate crime incidence and intergroup friendships differed between groups </w:t>
      </w:r>
      <w:r w:rsidR="003861A3">
        <w:rPr>
          <w:rFonts w:ascii="Times New Roman" w:hAnsi="Times New Roman" w:cs="Times New Roman"/>
          <w:color w:val="000000"/>
          <w:sz w:val="24"/>
          <w:szCs w:val="24"/>
          <w:shd w:val="clear" w:color="auto" w:fill="FFFFFF"/>
        </w:rPr>
        <w:t>(</w:t>
      </w:r>
      <w:r w:rsidR="003861A3" w:rsidRPr="00F11013">
        <w:rPr>
          <w:rFonts w:ascii="Times New Roman" w:hAnsi="Times New Roman" w:cs="Times New Roman"/>
          <w:i/>
          <w:iCs/>
          <w:color w:val="000000"/>
          <w:sz w:val="24"/>
          <w:szCs w:val="24"/>
          <w:shd w:val="clear" w:color="auto" w:fill="FFFFFF"/>
        </w:rPr>
        <w:t>β</w:t>
      </w:r>
      <w:r w:rsidR="003861A3">
        <w:rPr>
          <w:rFonts w:ascii="Times New Roman" w:hAnsi="Times New Roman" w:cs="Times New Roman"/>
          <w:color w:val="000000"/>
          <w:sz w:val="24"/>
          <w:szCs w:val="24"/>
          <w:shd w:val="clear" w:color="auto" w:fill="FFFFFF"/>
        </w:rPr>
        <w:t xml:space="preserve"> = -.063, </w:t>
      </w:r>
      <w:r w:rsidR="003861A3">
        <w:rPr>
          <w:rFonts w:ascii="Times New Roman" w:hAnsi="Times New Roman" w:cs="Times New Roman"/>
          <w:i/>
          <w:iCs/>
          <w:color w:val="000000"/>
          <w:sz w:val="24"/>
          <w:szCs w:val="24"/>
          <w:shd w:val="clear" w:color="auto" w:fill="FFFFFF"/>
        </w:rPr>
        <w:t>p</w:t>
      </w:r>
      <w:r w:rsidR="003861A3">
        <w:rPr>
          <w:rFonts w:ascii="Times New Roman" w:hAnsi="Times New Roman" w:cs="Times New Roman"/>
          <w:color w:val="000000"/>
          <w:sz w:val="24"/>
          <w:szCs w:val="24"/>
          <w:shd w:val="clear" w:color="auto" w:fill="FFFFFF"/>
        </w:rPr>
        <w:t xml:space="preserve"> = .001).</w:t>
      </w:r>
      <w:r>
        <w:rPr>
          <w:rFonts w:ascii="Times New Roman" w:hAnsi="Times New Roman" w:cs="Times New Roman"/>
          <w:sz w:val="24"/>
          <w:szCs w:val="24"/>
        </w:rPr>
        <w:t xml:space="preserve"> </w:t>
      </w:r>
      <w:r w:rsidR="003861A3">
        <w:rPr>
          <w:rFonts w:ascii="Times New Roman" w:hAnsi="Times New Roman" w:cs="Times New Roman"/>
          <w:sz w:val="24"/>
          <w:szCs w:val="24"/>
        </w:rPr>
        <w:t>W</w:t>
      </w:r>
      <w:r>
        <w:rPr>
          <w:rFonts w:ascii="Times New Roman" w:hAnsi="Times New Roman" w:cs="Times New Roman"/>
          <w:sz w:val="24"/>
          <w:szCs w:val="24"/>
        </w:rPr>
        <w:t xml:space="preserve">hile </w:t>
      </w:r>
      <w:r w:rsidR="00FB7560">
        <w:rPr>
          <w:rFonts w:ascii="Times New Roman" w:hAnsi="Times New Roman" w:cs="Times New Roman"/>
          <w:sz w:val="24"/>
          <w:szCs w:val="24"/>
        </w:rPr>
        <w:t>higher</w:t>
      </w:r>
      <w:r w:rsidR="00D53E84">
        <w:rPr>
          <w:rFonts w:ascii="Times New Roman" w:hAnsi="Times New Roman" w:cs="Times New Roman"/>
          <w:sz w:val="24"/>
          <w:szCs w:val="24"/>
        </w:rPr>
        <w:t xml:space="preserve"> objective</w:t>
      </w:r>
      <w:r w:rsidR="00FB7560">
        <w:rPr>
          <w:rFonts w:ascii="Times New Roman" w:hAnsi="Times New Roman" w:cs="Times New Roman"/>
          <w:sz w:val="24"/>
          <w:szCs w:val="24"/>
        </w:rPr>
        <w:t xml:space="preserve"> </w:t>
      </w:r>
      <w:r w:rsidR="00FB7560" w:rsidRPr="00FB7560">
        <w:rPr>
          <w:rFonts w:ascii="Times New Roman" w:hAnsi="Times New Roman" w:cs="Times New Roman"/>
          <w:sz w:val="24"/>
          <w:szCs w:val="24"/>
        </w:rPr>
        <w:t xml:space="preserve">local </w:t>
      </w:r>
      <w:r w:rsidR="00FB7560">
        <w:rPr>
          <w:rFonts w:ascii="Times New Roman" w:hAnsi="Times New Roman" w:cs="Times New Roman"/>
          <w:sz w:val="24"/>
          <w:szCs w:val="24"/>
        </w:rPr>
        <w:t>ra</w:t>
      </w:r>
      <w:r w:rsidR="00FB7560" w:rsidRPr="00FB7560">
        <w:rPr>
          <w:rFonts w:ascii="Times New Roman" w:hAnsi="Times New Roman" w:cs="Times New Roman"/>
          <w:sz w:val="24"/>
          <w:szCs w:val="24"/>
        </w:rPr>
        <w:t xml:space="preserve">cial hate crime incidence </w:t>
      </w:r>
      <w:r>
        <w:rPr>
          <w:rFonts w:ascii="Times New Roman" w:hAnsi="Times New Roman" w:cs="Times New Roman"/>
          <w:sz w:val="24"/>
          <w:szCs w:val="24"/>
        </w:rPr>
        <w:t xml:space="preserve">was </w:t>
      </w:r>
      <w:r w:rsidR="00F2681D">
        <w:rPr>
          <w:rFonts w:ascii="Times New Roman" w:hAnsi="Times New Roman" w:cs="Times New Roman"/>
          <w:sz w:val="24"/>
          <w:szCs w:val="24"/>
        </w:rPr>
        <w:t xml:space="preserve">significantly </w:t>
      </w:r>
      <w:r>
        <w:rPr>
          <w:rFonts w:ascii="Times New Roman" w:hAnsi="Times New Roman" w:cs="Times New Roman"/>
          <w:sz w:val="24"/>
          <w:szCs w:val="24"/>
        </w:rPr>
        <w:t>related to more intergroup friendships for majority group members</w:t>
      </w:r>
      <w:r w:rsidR="0067123A">
        <w:rPr>
          <w:rFonts w:ascii="Times New Roman" w:hAnsi="Times New Roman" w:cs="Times New Roman"/>
          <w:sz w:val="24"/>
          <w:szCs w:val="24"/>
        </w:rPr>
        <w:t xml:space="preserve"> (</w:t>
      </w:r>
      <w:r w:rsidR="0067123A" w:rsidRPr="00F11013">
        <w:rPr>
          <w:rFonts w:ascii="Times New Roman" w:hAnsi="Times New Roman" w:cs="Times New Roman"/>
          <w:i/>
          <w:iCs/>
          <w:color w:val="000000"/>
          <w:sz w:val="24"/>
          <w:szCs w:val="24"/>
          <w:shd w:val="clear" w:color="auto" w:fill="FFFFFF"/>
        </w:rPr>
        <w:t>β</w:t>
      </w:r>
      <w:r w:rsidR="0067123A">
        <w:rPr>
          <w:rFonts w:ascii="Times New Roman" w:hAnsi="Times New Roman" w:cs="Times New Roman"/>
          <w:color w:val="000000"/>
          <w:sz w:val="24"/>
          <w:szCs w:val="24"/>
          <w:shd w:val="clear" w:color="auto" w:fill="FFFFFF"/>
        </w:rPr>
        <w:t xml:space="preserve"> = .04</w:t>
      </w:r>
      <w:r w:rsidR="00A75C3A">
        <w:rPr>
          <w:rFonts w:ascii="Times New Roman" w:hAnsi="Times New Roman" w:cs="Times New Roman"/>
          <w:color w:val="000000"/>
          <w:sz w:val="24"/>
          <w:szCs w:val="24"/>
          <w:shd w:val="clear" w:color="auto" w:fill="FFFFFF"/>
        </w:rPr>
        <w:t>0</w:t>
      </w:r>
      <w:r w:rsidR="0067123A">
        <w:rPr>
          <w:rFonts w:ascii="Times New Roman" w:hAnsi="Times New Roman" w:cs="Times New Roman"/>
          <w:color w:val="000000"/>
          <w:sz w:val="24"/>
          <w:szCs w:val="24"/>
          <w:shd w:val="clear" w:color="auto" w:fill="FFFFFF"/>
        </w:rPr>
        <w:t>, 95% CI [.0</w:t>
      </w:r>
      <w:r w:rsidR="00A75C3A">
        <w:rPr>
          <w:rFonts w:ascii="Times New Roman" w:hAnsi="Times New Roman" w:cs="Times New Roman"/>
          <w:color w:val="000000"/>
          <w:sz w:val="24"/>
          <w:szCs w:val="24"/>
          <w:shd w:val="clear" w:color="auto" w:fill="FFFFFF"/>
        </w:rPr>
        <w:t>18</w:t>
      </w:r>
      <w:r w:rsidR="0067123A">
        <w:rPr>
          <w:rFonts w:ascii="Times New Roman" w:hAnsi="Times New Roman" w:cs="Times New Roman"/>
          <w:color w:val="000000"/>
          <w:sz w:val="24"/>
          <w:szCs w:val="24"/>
          <w:shd w:val="clear" w:color="auto" w:fill="FFFFFF"/>
        </w:rPr>
        <w:t>, .0</w:t>
      </w:r>
      <w:r w:rsidR="00A75C3A">
        <w:rPr>
          <w:rFonts w:ascii="Times New Roman" w:hAnsi="Times New Roman" w:cs="Times New Roman"/>
          <w:color w:val="000000"/>
          <w:sz w:val="24"/>
          <w:szCs w:val="24"/>
          <w:shd w:val="clear" w:color="auto" w:fill="FFFFFF"/>
        </w:rPr>
        <w:t>63</w:t>
      </w:r>
      <w:r w:rsidR="0067123A">
        <w:rPr>
          <w:rFonts w:ascii="Times New Roman" w:hAnsi="Times New Roman" w:cs="Times New Roman"/>
          <w:color w:val="000000"/>
          <w:sz w:val="24"/>
          <w:szCs w:val="24"/>
          <w:shd w:val="clear" w:color="auto" w:fill="FFFFFF"/>
        </w:rPr>
        <w:t>])</w:t>
      </w:r>
      <w:r>
        <w:rPr>
          <w:rFonts w:ascii="Times New Roman" w:hAnsi="Times New Roman" w:cs="Times New Roman"/>
          <w:sz w:val="24"/>
          <w:szCs w:val="24"/>
        </w:rPr>
        <w:t>, it was unrelated to the outcome for minority group members (</w:t>
      </w:r>
      <w:r w:rsidR="00A75C3A" w:rsidRPr="00F11013">
        <w:rPr>
          <w:rFonts w:ascii="Times New Roman" w:hAnsi="Times New Roman" w:cs="Times New Roman"/>
          <w:i/>
          <w:iCs/>
          <w:color w:val="000000"/>
          <w:sz w:val="24"/>
          <w:szCs w:val="24"/>
          <w:shd w:val="clear" w:color="auto" w:fill="FFFFFF"/>
        </w:rPr>
        <w:t>β</w:t>
      </w:r>
      <w:r w:rsidR="00A75C3A">
        <w:rPr>
          <w:rFonts w:ascii="Times New Roman" w:hAnsi="Times New Roman" w:cs="Times New Roman"/>
          <w:color w:val="000000"/>
          <w:sz w:val="24"/>
          <w:szCs w:val="24"/>
          <w:shd w:val="clear" w:color="auto" w:fill="FFFFFF"/>
        </w:rPr>
        <w:t xml:space="preserve"> = -.023, 95% CI [</w:t>
      </w:r>
      <w:r w:rsidR="00AA31D1">
        <w:rPr>
          <w:rFonts w:ascii="Times New Roman" w:hAnsi="Times New Roman" w:cs="Times New Roman"/>
          <w:color w:val="000000"/>
          <w:sz w:val="24"/>
          <w:szCs w:val="24"/>
          <w:shd w:val="clear" w:color="auto" w:fill="FFFFFF"/>
        </w:rPr>
        <w:t>-</w:t>
      </w:r>
      <w:r w:rsidR="00A75C3A">
        <w:rPr>
          <w:rFonts w:ascii="Times New Roman" w:hAnsi="Times New Roman" w:cs="Times New Roman"/>
          <w:color w:val="000000"/>
          <w:sz w:val="24"/>
          <w:szCs w:val="24"/>
          <w:shd w:val="clear" w:color="auto" w:fill="FFFFFF"/>
        </w:rPr>
        <w:t>.0</w:t>
      </w:r>
      <w:r w:rsidR="00AA31D1">
        <w:rPr>
          <w:rFonts w:ascii="Times New Roman" w:hAnsi="Times New Roman" w:cs="Times New Roman"/>
          <w:color w:val="000000"/>
          <w:sz w:val="24"/>
          <w:szCs w:val="24"/>
          <w:shd w:val="clear" w:color="auto" w:fill="FFFFFF"/>
        </w:rPr>
        <w:t>58</w:t>
      </w:r>
      <w:r w:rsidR="00A75C3A">
        <w:rPr>
          <w:rFonts w:ascii="Times New Roman" w:hAnsi="Times New Roman" w:cs="Times New Roman"/>
          <w:color w:val="000000"/>
          <w:sz w:val="24"/>
          <w:szCs w:val="24"/>
          <w:shd w:val="clear" w:color="auto" w:fill="FFFFFF"/>
        </w:rPr>
        <w:t>, .0</w:t>
      </w:r>
      <w:r w:rsidR="00AA31D1">
        <w:rPr>
          <w:rFonts w:ascii="Times New Roman" w:hAnsi="Times New Roman" w:cs="Times New Roman"/>
          <w:color w:val="000000"/>
          <w:sz w:val="24"/>
          <w:szCs w:val="24"/>
          <w:shd w:val="clear" w:color="auto" w:fill="FFFFFF"/>
        </w:rPr>
        <w:t>11</w:t>
      </w:r>
      <w:r w:rsidR="00A75C3A">
        <w:rPr>
          <w:rFonts w:ascii="Times New Roman" w:hAnsi="Times New Roman" w:cs="Times New Roman"/>
          <w:color w:val="000000"/>
          <w:sz w:val="24"/>
          <w:szCs w:val="24"/>
          <w:shd w:val="clear" w:color="auto" w:fill="FFFFFF"/>
        </w:rPr>
        <w:t xml:space="preserve">]; </w:t>
      </w:r>
      <w:r w:rsidRPr="003232F9">
        <w:rPr>
          <w:rFonts w:ascii="Times New Roman" w:hAnsi="Times New Roman" w:cs="Times New Roman"/>
          <w:sz w:val="24"/>
          <w:szCs w:val="24"/>
        </w:rPr>
        <w:t xml:space="preserve">Figure </w:t>
      </w:r>
      <w:r w:rsidR="008B3BE4" w:rsidRPr="003232F9">
        <w:rPr>
          <w:rFonts w:ascii="Times New Roman" w:hAnsi="Times New Roman" w:cs="Times New Roman"/>
          <w:sz w:val="24"/>
          <w:szCs w:val="24"/>
        </w:rPr>
        <w:t>3</w:t>
      </w:r>
      <w:r w:rsidRPr="003232F9">
        <w:rPr>
          <w:rFonts w:ascii="Times New Roman" w:hAnsi="Times New Roman" w:cs="Times New Roman"/>
          <w:sz w:val="24"/>
          <w:szCs w:val="24"/>
        </w:rPr>
        <w:t>, panel</w:t>
      </w:r>
      <w:r w:rsidR="00F46C95" w:rsidRPr="003232F9">
        <w:rPr>
          <w:rFonts w:ascii="Times New Roman" w:hAnsi="Times New Roman" w:cs="Times New Roman"/>
          <w:sz w:val="24"/>
          <w:szCs w:val="24"/>
        </w:rPr>
        <w:t xml:space="preserve"> B</w:t>
      </w:r>
      <w:r w:rsidRPr="003232F9">
        <w:rPr>
          <w:rFonts w:ascii="Times New Roman" w:hAnsi="Times New Roman" w:cs="Times New Roman"/>
          <w:sz w:val="24"/>
          <w:szCs w:val="24"/>
        </w:rPr>
        <w:t>).</w:t>
      </w:r>
      <w:r>
        <w:rPr>
          <w:rFonts w:ascii="Times New Roman" w:hAnsi="Times New Roman" w:cs="Times New Roman"/>
          <w:sz w:val="24"/>
          <w:szCs w:val="24"/>
        </w:rPr>
        <w:t xml:space="preserve"> </w:t>
      </w:r>
    </w:p>
    <w:p w14:paraId="630B01E1" w14:textId="6D2638E2" w:rsidR="00452CF6" w:rsidRDefault="00452CF6" w:rsidP="00452CF6">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 xml:space="preserve">There were some three-way interactions between individual- and </w:t>
      </w:r>
      <w:r w:rsidR="001646EE">
        <w:rPr>
          <w:rFonts w:ascii="Times New Roman" w:hAnsi="Times New Roman" w:cs="Times New Roman"/>
          <w:sz w:val="24"/>
          <w:szCs w:val="24"/>
        </w:rPr>
        <w:t>contextual</w:t>
      </w:r>
      <w:r>
        <w:rPr>
          <w:rFonts w:ascii="Times New Roman" w:hAnsi="Times New Roman" w:cs="Times New Roman"/>
          <w:sz w:val="24"/>
          <w:szCs w:val="24"/>
        </w:rPr>
        <w:t>-level with group membership. We report on these in the OSM</w:t>
      </w:r>
      <w:r w:rsidR="00F2681D">
        <w:rPr>
          <w:rFonts w:ascii="Times New Roman" w:hAnsi="Times New Roman" w:cs="Times New Roman"/>
          <w:sz w:val="24"/>
          <w:szCs w:val="24"/>
        </w:rPr>
        <w:t xml:space="preserve"> </w:t>
      </w:r>
      <w:r w:rsidR="00C36F8E" w:rsidRPr="67E506FD">
        <w:rPr>
          <w:rFonts w:ascii="Times New Roman" w:hAnsi="Times New Roman" w:cs="Times New Roman"/>
          <w:sz w:val="24"/>
          <w:szCs w:val="24"/>
        </w:rPr>
        <w:t>D</w:t>
      </w:r>
      <w:r>
        <w:rPr>
          <w:rFonts w:ascii="Times New Roman" w:hAnsi="Times New Roman" w:cs="Times New Roman"/>
          <w:sz w:val="24"/>
          <w:szCs w:val="24"/>
        </w:rPr>
        <w:t xml:space="preserve">.  </w:t>
      </w:r>
    </w:p>
    <w:p w14:paraId="38540D99" w14:textId="77777777" w:rsidR="00452CF6" w:rsidRPr="002E3D5B" w:rsidRDefault="00452CF6" w:rsidP="00452CF6">
      <w:pPr>
        <w:pStyle w:val="NoSpacing"/>
        <w:spacing w:line="480" w:lineRule="auto"/>
        <w:rPr>
          <w:rFonts w:ascii="Times New Roman" w:hAnsi="Times New Roman" w:cs="Times New Roman"/>
          <w:b/>
          <w:bCs/>
          <w:sz w:val="24"/>
          <w:szCs w:val="24"/>
        </w:rPr>
      </w:pPr>
      <w:r w:rsidRPr="002E3D5B">
        <w:rPr>
          <w:rFonts w:ascii="Times New Roman" w:hAnsi="Times New Roman" w:cs="Times New Roman"/>
          <w:b/>
          <w:bCs/>
          <w:sz w:val="24"/>
          <w:szCs w:val="24"/>
        </w:rPr>
        <w:t>Time-Varying Predictors of Intergroup Friendship: Random Intercept Cross-Lagged Panel Models</w:t>
      </w:r>
    </w:p>
    <w:p w14:paraId="5A234E53" w14:textId="19172139" w:rsidR="008E159B" w:rsidRDefault="00452CF6" w:rsidP="00870B3D">
      <w:pPr>
        <w:pStyle w:val="NoSpacing"/>
        <w:spacing w:line="480" w:lineRule="auto"/>
        <w:rPr>
          <w:rFonts w:ascii="Times New Roman" w:hAnsi="Times New Roman" w:cs="Times New Roman"/>
          <w:b/>
          <w:bCs/>
          <w:sz w:val="24"/>
          <w:szCs w:val="24"/>
        </w:rPr>
      </w:pPr>
      <w:r>
        <w:rPr>
          <w:rFonts w:ascii="Times New Roman" w:hAnsi="Times New Roman" w:cs="Times New Roman"/>
          <w:sz w:val="24"/>
          <w:szCs w:val="24"/>
        </w:rPr>
        <w:tab/>
      </w:r>
      <w:r w:rsidR="00750ABA">
        <w:rPr>
          <w:rFonts w:ascii="Times New Roman" w:hAnsi="Times New Roman" w:cs="Times New Roman"/>
          <w:color w:val="000000"/>
          <w:sz w:val="24"/>
          <w:szCs w:val="24"/>
          <w:shd w:val="clear" w:color="auto" w:fill="FFFFFF"/>
        </w:rPr>
        <w:t>Accordin</w:t>
      </w:r>
      <w:r w:rsidR="0065649A">
        <w:rPr>
          <w:rFonts w:ascii="Times New Roman" w:hAnsi="Times New Roman" w:cs="Times New Roman"/>
          <w:color w:val="000000"/>
          <w:sz w:val="24"/>
          <w:szCs w:val="24"/>
          <w:shd w:val="clear" w:color="auto" w:fill="FFFFFF"/>
        </w:rPr>
        <w:t>g to the</w:t>
      </w:r>
      <w:r w:rsidRPr="00744D6B">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multilevel</w:t>
      </w:r>
      <w:r w:rsidRPr="00744D6B">
        <w:rPr>
          <w:rFonts w:ascii="Times New Roman" w:hAnsi="Times New Roman" w:cs="Times New Roman"/>
          <w:color w:val="000000"/>
          <w:sz w:val="24"/>
          <w:szCs w:val="24"/>
          <w:shd w:val="clear" w:color="auto" w:fill="FFFFFF"/>
        </w:rPr>
        <w:t xml:space="preserve"> model, </w:t>
      </w:r>
      <w:r w:rsidR="00750ABA" w:rsidRPr="00750ABA">
        <w:rPr>
          <w:rFonts w:ascii="Times New Roman" w:hAnsi="Times New Roman" w:cs="Times New Roman"/>
          <w:color w:val="000000"/>
          <w:sz w:val="24"/>
          <w:szCs w:val="24"/>
          <w:shd w:val="clear" w:color="auto" w:fill="FFFFFF"/>
        </w:rPr>
        <w:t>two time-varying individual-level predictors were significantly associated with intergroup friendship: neighbourhood belonging and perceived local racial hate crime prevalence.</w:t>
      </w:r>
      <w:r w:rsidR="00750ABA">
        <w:rPr>
          <w:rFonts w:ascii="Times New Roman" w:hAnsi="Times New Roman" w:cs="Times New Roman"/>
          <w:color w:val="000000"/>
          <w:sz w:val="24"/>
          <w:szCs w:val="24"/>
          <w:shd w:val="clear" w:color="auto" w:fill="FFFFFF"/>
        </w:rPr>
        <w:t xml:space="preserve"> </w:t>
      </w:r>
      <w:r w:rsidRPr="00744D6B">
        <w:rPr>
          <w:rFonts w:ascii="Times New Roman" w:hAnsi="Times New Roman" w:cs="Times New Roman"/>
          <w:color w:val="000000"/>
          <w:sz w:val="24"/>
          <w:szCs w:val="24"/>
          <w:shd w:val="clear" w:color="auto" w:fill="FFFFFF"/>
        </w:rPr>
        <w:t xml:space="preserve">To examine whether there are potential bidirectional links, we ran </w:t>
      </w:r>
      <w:r w:rsidR="00E1639B">
        <w:rPr>
          <w:rFonts w:ascii="Times New Roman" w:hAnsi="Times New Roman" w:cs="Times New Roman"/>
          <w:color w:val="000000"/>
          <w:sz w:val="24"/>
          <w:szCs w:val="24"/>
          <w:shd w:val="clear" w:color="auto" w:fill="FFFFFF"/>
        </w:rPr>
        <w:t xml:space="preserve">a </w:t>
      </w:r>
      <w:r w:rsidRPr="00744D6B">
        <w:rPr>
          <w:rFonts w:ascii="Times New Roman" w:hAnsi="Times New Roman" w:cs="Times New Roman"/>
          <w:color w:val="000000"/>
          <w:sz w:val="24"/>
          <w:szCs w:val="24"/>
          <w:shd w:val="clear" w:color="auto" w:fill="FFFFFF"/>
        </w:rPr>
        <w:t>two-group Random Intercept Cross-Lagged Panel Model (RI-CLPM</w:t>
      </w:r>
      <w:r>
        <w:rPr>
          <w:rFonts w:ascii="Times New Roman" w:hAnsi="Times New Roman" w:cs="Times New Roman"/>
          <w:color w:val="000000"/>
          <w:sz w:val="24"/>
          <w:szCs w:val="24"/>
          <w:shd w:val="clear" w:color="auto" w:fill="FFFFFF"/>
        </w:rPr>
        <w:t>, see Table 3</w:t>
      </w:r>
      <w:r w:rsidRPr="00744D6B">
        <w:rPr>
          <w:rFonts w:ascii="Times New Roman" w:hAnsi="Times New Roman" w:cs="Times New Roman"/>
          <w:color w:val="000000"/>
          <w:sz w:val="24"/>
          <w:szCs w:val="24"/>
          <w:shd w:val="clear" w:color="auto" w:fill="FFFFFF"/>
        </w:rPr>
        <w:t xml:space="preserve">). </w:t>
      </w:r>
      <w:r w:rsidR="00240FB7">
        <w:rPr>
          <w:rFonts w:ascii="Times New Roman" w:hAnsi="Times New Roman" w:cs="Times New Roman"/>
          <w:sz w:val="24"/>
          <w:szCs w:val="24"/>
        </w:rPr>
        <w:t>We included the</w:t>
      </w:r>
      <w:r w:rsidR="00CE7BAD">
        <w:rPr>
          <w:rFonts w:ascii="Times New Roman" w:hAnsi="Times New Roman" w:cs="Times New Roman"/>
          <w:sz w:val="24"/>
          <w:szCs w:val="24"/>
        </w:rPr>
        <w:t xml:space="preserve"> T1 control variables as time-invariant predictors of the random intercept</w:t>
      </w:r>
      <w:r w:rsidR="00240FB7">
        <w:rPr>
          <w:rFonts w:ascii="Times New Roman" w:hAnsi="Times New Roman" w:cs="Times New Roman"/>
          <w:sz w:val="24"/>
          <w:szCs w:val="24"/>
        </w:rPr>
        <w:t>s</w:t>
      </w:r>
      <w:r w:rsidR="00B026DD">
        <w:rPr>
          <w:rFonts w:ascii="Times New Roman" w:hAnsi="Times New Roman" w:cs="Times New Roman"/>
          <w:sz w:val="24"/>
          <w:szCs w:val="24"/>
        </w:rPr>
        <w:t xml:space="preserve"> (i.e. the between-person variables).</w:t>
      </w:r>
      <w:r w:rsidR="00BE46C7">
        <w:rPr>
          <w:rFonts w:ascii="Times New Roman" w:hAnsi="Times New Roman" w:cs="Times New Roman"/>
          <w:sz w:val="24"/>
          <w:szCs w:val="24"/>
        </w:rPr>
        <w:t xml:space="preserve"> </w:t>
      </w:r>
      <w:r w:rsidRPr="00744D6B">
        <w:rPr>
          <w:rFonts w:ascii="Times New Roman" w:hAnsi="Times New Roman" w:cs="Times New Roman"/>
          <w:color w:val="000000"/>
          <w:sz w:val="24"/>
          <w:szCs w:val="24"/>
          <w:shd w:val="clear" w:color="auto" w:fill="FFFFFF"/>
        </w:rPr>
        <w:t xml:space="preserve">We furthermore included cluster-robust standard errors to account for the geographical dependence </w:t>
      </w:r>
      <w:r>
        <w:rPr>
          <w:rFonts w:ascii="Times New Roman" w:hAnsi="Times New Roman" w:cs="Times New Roman"/>
          <w:color w:val="000000"/>
          <w:sz w:val="24"/>
          <w:szCs w:val="24"/>
          <w:shd w:val="clear" w:color="auto" w:fill="FFFFFF"/>
        </w:rPr>
        <w:t>at</w:t>
      </w:r>
      <w:r w:rsidRPr="00744D6B">
        <w:rPr>
          <w:rFonts w:ascii="Times New Roman" w:hAnsi="Times New Roman" w:cs="Times New Roman"/>
          <w:color w:val="000000"/>
          <w:sz w:val="24"/>
          <w:szCs w:val="24"/>
          <w:shd w:val="clear" w:color="auto" w:fill="FFFFFF"/>
        </w:rPr>
        <w:t xml:space="preserve"> the LSOA level</w:t>
      </w:r>
      <w:r w:rsidRPr="00744D6B">
        <w:rPr>
          <w:rFonts w:ascii="Times New Roman" w:hAnsi="Times New Roman" w:cs="Times New Roman"/>
          <w:sz w:val="24"/>
          <w:szCs w:val="24"/>
        </w:rPr>
        <w:t>.</w:t>
      </w:r>
      <w:r w:rsidRPr="00744D6B">
        <w:rPr>
          <w:rFonts w:ascii="Times New Roman" w:hAnsi="Times New Roman" w:cs="Times New Roman"/>
          <w:color w:val="000000"/>
          <w:sz w:val="24"/>
          <w:szCs w:val="24"/>
          <w:shd w:val="clear" w:color="auto" w:fill="FFFFFF"/>
        </w:rPr>
        <w:t xml:space="preserve"> </w:t>
      </w:r>
      <w:r w:rsidRPr="00492CE0">
        <w:rPr>
          <w:rFonts w:ascii="Times New Roman" w:hAnsi="Times New Roman" w:cs="Times New Roman"/>
          <w:color w:val="000000"/>
          <w:sz w:val="24"/>
          <w:szCs w:val="24"/>
          <w:shd w:val="clear" w:color="auto" w:fill="FFFFFF"/>
        </w:rPr>
        <w:t xml:space="preserve">The model fit the data well </w:t>
      </w:r>
      <w:r w:rsidRPr="00492CE0">
        <w:rPr>
          <w:rFonts w:ascii="Times New Roman" w:hAnsi="Times New Roman" w:cs="Times New Roman"/>
          <w:color w:val="000000"/>
          <w:sz w:val="24"/>
          <w:szCs w:val="24"/>
          <w:shd w:val="clear" w:color="auto" w:fill="FFFFFF"/>
        </w:rPr>
        <w:lastRenderedPageBreak/>
        <w:t>(robust fit indices: CFI = .995, TLI = .989, RMSEA = .015, SRMR = .010)</w:t>
      </w:r>
      <w:r w:rsidRPr="00492CE0">
        <w:rPr>
          <w:rStyle w:val="FootnoteReference"/>
          <w:rFonts w:ascii="Times New Roman" w:hAnsi="Times New Roman" w:cs="Times New Roman"/>
          <w:color w:val="000000"/>
          <w:sz w:val="24"/>
          <w:szCs w:val="24"/>
          <w:shd w:val="clear" w:color="auto" w:fill="FFFFFF"/>
        </w:rPr>
        <w:footnoteReference w:id="8"/>
      </w:r>
      <w:r w:rsidRPr="00492CE0">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Pr="008F2E77">
        <w:rPr>
          <w:rFonts w:ascii="Times New Roman" w:hAnsi="Times New Roman" w:cs="Times New Roman"/>
          <w:sz w:val="24"/>
          <w:szCs w:val="24"/>
        </w:rPr>
        <w:t xml:space="preserve">For majority group members, </w:t>
      </w:r>
      <w:r w:rsidR="009D0FEC">
        <w:rPr>
          <w:rFonts w:ascii="Times New Roman" w:hAnsi="Times New Roman" w:cs="Times New Roman"/>
          <w:sz w:val="24"/>
          <w:szCs w:val="24"/>
        </w:rPr>
        <w:t>o</w:t>
      </w:r>
      <w:r w:rsidRPr="00527782">
        <w:rPr>
          <w:rFonts w:ascii="Times New Roman" w:hAnsi="Times New Roman" w:cs="Times New Roman"/>
          <w:sz w:val="24"/>
          <w:szCs w:val="24"/>
        </w:rPr>
        <w:t>n a within</w:t>
      </w:r>
      <w:r w:rsidRPr="008F2E77">
        <w:rPr>
          <w:rFonts w:ascii="Times New Roman" w:hAnsi="Times New Roman" w:cs="Times New Roman"/>
          <w:sz w:val="24"/>
          <w:szCs w:val="24"/>
        </w:rPr>
        <w:t>-person level, there were no</w:t>
      </w:r>
      <w:r w:rsidR="009D0FEC">
        <w:rPr>
          <w:rFonts w:ascii="Times New Roman" w:hAnsi="Times New Roman" w:cs="Times New Roman"/>
          <w:sz w:val="24"/>
          <w:szCs w:val="24"/>
        </w:rPr>
        <w:t xml:space="preserve"> </w:t>
      </w:r>
      <w:r w:rsidR="000933A8">
        <w:rPr>
          <w:rFonts w:ascii="Times New Roman" w:hAnsi="Times New Roman" w:cs="Times New Roman"/>
          <w:sz w:val="24"/>
          <w:szCs w:val="24"/>
        </w:rPr>
        <w:t>significant</w:t>
      </w:r>
      <w:r w:rsidRPr="008F2E77">
        <w:rPr>
          <w:rFonts w:ascii="Times New Roman" w:hAnsi="Times New Roman" w:cs="Times New Roman"/>
          <w:sz w:val="24"/>
          <w:szCs w:val="24"/>
        </w:rPr>
        <w:t xml:space="preserve"> cross-lagged paths with intergroup </w:t>
      </w:r>
      <w:r w:rsidR="00831A03">
        <w:rPr>
          <w:rFonts w:ascii="Times New Roman" w:hAnsi="Times New Roman" w:cs="Times New Roman"/>
          <w:sz w:val="24"/>
          <w:szCs w:val="24"/>
        </w:rPr>
        <w:t>friendship</w:t>
      </w:r>
      <w:r w:rsidRPr="008F2E77">
        <w:rPr>
          <w:rFonts w:ascii="Times New Roman" w:hAnsi="Times New Roman" w:cs="Times New Roman"/>
          <w:sz w:val="24"/>
          <w:szCs w:val="24"/>
        </w:rPr>
        <w:t xml:space="preserve">, indicating that changes </w:t>
      </w:r>
      <w:r>
        <w:rPr>
          <w:rFonts w:ascii="Times New Roman" w:hAnsi="Times New Roman" w:cs="Times New Roman"/>
          <w:sz w:val="24"/>
          <w:szCs w:val="24"/>
        </w:rPr>
        <w:t xml:space="preserve">from a person’s average </w:t>
      </w:r>
      <w:r w:rsidR="00831A03">
        <w:rPr>
          <w:rFonts w:ascii="Times New Roman" w:hAnsi="Times New Roman" w:cs="Times New Roman"/>
          <w:sz w:val="24"/>
          <w:szCs w:val="24"/>
        </w:rPr>
        <w:t xml:space="preserve">levels of intergroup friendship </w:t>
      </w:r>
      <w:r w:rsidRPr="008F2E77">
        <w:rPr>
          <w:rFonts w:ascii="Times New Roman" w:hAnsi="Times New Roman" w:cs="Times New Roman"/>
          <w:sz w:val="24"/>
          <w:szCs w:val="24"/>
        </w:rPr>
        <w:t xml:space="preserve">are not followed or preceded by changes </w:t>
      </w:r>
      <w:r>
        <w:rPr>
          <w:rFonts w:ascii="Times New Roman" w:hAnsi="Times New Roman" w:cs="Times New Roman"/>
          <w:sz w:val="24"/>
          <w:szCs w:val="24"/>
        </w:rPr>
        <w:t>from</w:t>
      </w:r>
      <w:r w:rsidRPr="008F2E77">
        <w:rPr>
          <w:rFonts w:ascii="Times New Roman" w:hAnsi="Times New Roman" w:cs="Times New Roman"/>
          <w:sz w:val="24"/>
          <w:szCs w:val="24"/>
        </w:rPr>
        <w:t xml:space="preserve"> </w:t>
      </w:r>
      <w:r>
        <w:rPr>
          <w:rFonts w:ascii="Times New Roman" w:hAnsi="Times New Roman" w:cs="Times New Roman"/>
          <w:sz w:val="24"/>
          <w:szCs w:val="24"/>
        </w:rPr>
        <w:t xml:space="preserve">a person’s average in </w:t>
      </w:r>
      <w:r w:rsidRPr="008F2E77">
        <w:rPr>
          <w:rFonts w:ascii="Times New Roman" w:hAnsi="Times New Roman" w:cs="Times New Roman"/>
          <w:sz w:val="24"/>
          <w:szCs w:val="24"/>
        </w:rPr>
        <w:t xml:space="preserve">neighbourhood belonging or perceived </w:t>
      </w:r>
      <w:r w:rsidR="00346740" w:rsidRPr="0F397ACB">
        <w:rPr>
          <w:rFonts w:ascii="Times New Roman" w:hAnsi="Times New Roman" w:cs="Times New Roman"/>
          <w:sz w:val="24"/>
          <w:szCs w:val="24"/>
        </w:rPr>
        <w:t>local racial hate crime prevalence</w:t>
      </w:r>
      <w:r w:rsidRPr="008F2E77">
        <w:rPr>
          <w:rFonts w:ascii="Times New Roman" w:hAnsi="Times New Roman" w:cs="Times New Roman"/>
          <w:sz w:val="24"/>
          <w:szCs w:val="24"/>
        </w:rPr>
        <w:t>.</w:t>
      </w:r>
      <w:r w:rsidR="009D0FEC">
        <w:rPr>
          <w:rFonts w:ascii="Times New Roman" w:hAnsi="Times New Roman" w:cs="Times New Roman"/>
          <w:sz w:val="24"/>
          <w:szCs w:val="24"/>
        </w:rPr>
        <w:t xml:space="preserve"> </w:t>
      </w:r>
      <w:r w:rsidR="00CB58A5">
        <w:rPr>
          <w:rFonts w:ascii="Times New Roman" w:hAnsi="Times New Roman" w:cs="Times New Roman"/>
          <w:sz w:val="24"/>
          <w:szCs w:val="24"/>
        </w:rPr>
        <w:t>F</w:t>
      </w:r>
      <w:r w:rsidR="00CB58A5" w:rsidRPr="008F2E77">
        <w:rPr>
          <w:rFonts w:ascii="Times New Roman" w:hAnsi="Times New Roman" w:cs="Times New Roman"/>
          <w:sz w:val="24"/>
          <w:szCs w:val="24"/>
        </w:rPr>
        <w:t xml:space="preserve">or minority group members, </w:t>
      </w:r>
      <w:r w:rsidR="00CB58A5">
        <w:rPr>
          <w:rFonts w:ascii="Times New Roman" w:hAnsi="Times New Roman" w:cs="Times New Roman"/>
          <w:sz w:val="24"/>
          <w:szCs w:val="24"/>
        </w:rPr>
        <w:t>at</w:t>
      </w:r>
      <w:r w:rsidR="00CB58A5" w:rsidRPr="00C523C6">
        <w:rPr>
          <w:rFonts w:ascii="Times New Roman" w:hAnsi="Times New Roman" w:cs="Times New Roman"/>
          <w:sz w:val="24"/>
          <w:szCs w:val="24"/>
        </w:rPr>
        <w:t xml:space="preserve"> the within-person level, cross</w:t>
      </w:r>
      <w:r w:rsidR="00CB58A5" w:rsidRPr="00C203E3">
        <w:rPr>
          <w:rFonts w:ascii="Times New Roman" w:hAnsi="Times New Roman" w:cs="Times New Roman"/>
          <w:sz w:val="24"/>
          <w:szCs w:val="24"/>
        </w:rPr>
        <w:t xml:space="preserve">-lagged paths with intergroup </w:t>
      </w:r>
      <w:r w:rsidR="00831A03">
        <w:rPr>
          <w:rFonts w:ascii="Times New Roman" w:hAnsi="Times New Roman" w:cs="Times New Roman"/>
          <w:sz w:val="24"/>
          <w:szCs w:val="24"/>
        </w:rPr>
        <w:t>friendship</w:t>
      </w:r>
      <w:r w:rsidR="00CB58A5" w:rsidRPr="00C203E3">
        <w:rPr>
          <w:rFonts w:ascii="Times New Roman" w:hAnsi="Times New Roman" w:cs="Times New Roman"/>
          <w:sz w:val="24"/>
          <w:szCs w:val="24"/>
        </w:rPr>
        <w:t xml:space="preserve"> were also nonsignificant.</w:t>
      </w:r>
      <w:r w:rsidR="00CB58A5">
        <w:rPr>
          <w:rFonts w:ascii="Times New Roman" w:hAnsi="Times New Roman" w:cs="Times New Roman"/>
          <w:sz w:val="24"/>
          <w:szCs w:val="24"/>
        </w:rPr>
        <w:t xml:space="preserve"> </w:t>
      </w:r>
      <w:r w:rsidR="009E62F8" w:rsidRPr="008D284F">
        <w:rPr>
          <w:rFonts w:ascii="Times New Roman" w:hAnsi="Times New Roman" w:cs="Times New Roman"/>
          <w:sz w:val="24"/>
          <w:szCs w:val="24"/>
        </w:rPr>
        <w:t>At the between-person level</w:t>
      </w:r>
      <w:r w:rsidR="009E62F8" w:rsidRPr="00921E70">
        <w:rPr>
          <w:rFonts w:ascii="Times New Roman" w:hAnsi="Times New Roman" w:cs="Times New Roman"/>
          <w:sz w:val="24"/>
          <w:szCs w:val="24"/>
        </w:rPr>
        <w:t xml:space="preserve">, intergroup friendships were </w:t>
      </w:r>
      <w:r w:rsidR="001D11D9" w:rsidRPr="00870B3D">
        <w:rPr>
          <w:rFonts w:ascii="Times New Roman" w:hAnsi="Times New Roman" w:cs="Times New Roman"/>
          <w:sz w:val="24"/>
          <w:szCs w:val="24"/>
        </w:rPr>
        <w:t>positively</w:t>
      </w:r>
      <w:r w:rsidR="001D11D9" w:rsidRPr="00921E70">
        <w:rPr>
          <w:rFonts w:ascii="Times New Roman" w:hAnsi="Times New Roman" w:cs="Times New Roman"/>
          <w:sz w:val="24"/>
          <w:szCs w:val="24"/>
        </w:rPr>
        <w:t xml:space="preserve"> </w:t>
      </w:r>
      <w:r w:rsidR="009E62F8" w:rsidRPr="00921E70">
        <w:rPr>
          <w:rFonts w:ascii="Times New Roman" w:hAnsi="Times New Roman" w:cs="Times New Roman"/>
          <w:sz w:val="24"/>
          <w:szCs w:val="24"/>
        </w:rPr>
        <w:t xml:space="preserve">associated with perceived </w:t>
      </w:r>
      <w:r w:rsidR="001D11D9" w:rsidRPr="00870B3D">
        <w:rPr>
          <w:rFonts w:ascii="Times New Roman" w:hAnsi="Times New Roman" w:cs="Times New Roman"/>
          <w:sz w:val="24"/>
          <w:szCs w:val="24"/>
        </w:rPr>
        <w:t>racia</w:t>
      </w:r>
      <w:r w:rsidR="00674C9F" w:rsidRPr="00870B3D">
        <w:rPr>
          <w:rFonts w:ascii="Times New Roman" w:hAnsi="Times New Roman" w:cs="Times New Roman"/>
          <w:sz w:val="24"/>
          <w:szCs w:val="24"/>
        </w:rPr>
        <w:t>l</w:t>
      </w:r>
      <w:r w:rsidR="001D11D9" w:rsidRPr="00870B3D">
        <w:rPr>
          <w:rFonts w:ascii="Times New Roman" w:hAnsi="Times New Roman" w:cs="Times New Roman"/>
          <w:sz w:val="24"/>
          <w:szCs w:val="24"/>
        </w:rPr>
        <w:t xml:space="preserve"> hate crime prevalence </w:t>
      </w:r>
      <w:r w:rsidR="009E62F8" w:rsidRPr="00921E70">
        <w:rPr>
          <w:rFonts w:ascii="Times New Roman" w:hAnsi="Times New Roman" w:cs="Times New Roman"/>
          <w:sz w:val="24"/>
          <w:szCs w:val="24"/>
        </w:rPr>
        <w:t>for</w:t>
      </w:r>
      <w:r w:rsidR="009E62F8" w:rsidRPr="008D284F">
        <w:rPr>
          <w:rFonts w:ascii="Times New Roman" w:hAnsi="Times New Roman" w:cs="Times New Roman"/>
          <w:sz w:val="24"/>
          <w:szCs w:val="24"/>
        </w:rPr>
        <w:t xml:space="preserve"> majority group members</w:t>
      </w:r>
      <w:r w:rsidR="009E62F8" w:rsidRPr="009E62F8">
        <w:rPr>
          <w:rStyle w:val="FootnoteReference"/>
          <w:rFonts w:ascii="Times New Roman" w:hAnsi="Times New Roman" w:cs="Times New Roman"/>
          <w:sz w:val="24"/>
          <w:szCs w:val="24"/>
        </w:rPr>
        <w:footnoteReference w:id="9"/>
      </w:r>
      <w:r w:rsidR="009E62F8" w:rsidRPr="008D284F">
        <w:rPr>
          <w:rFonts w:ascii="Times New Roman" w:hAnsi="Times New Roman" w:cs="Times New Roman"/>
          <w:sz w:val="24"/>
          <w:szCs w:val="24"/>
        </w:rPr>
        <w:t xml:space="preserve">, whereas for minority group members, </w:t>
      </w:r>
      <w:r w:rsidR="009E62F8" w:rsidRPr="00B03884">
        <w:rPr>
          <w:rFonts w:ascii="Times New Roman" w:hAnsi="Times New Roman" w:cs="Times New Roman"/>
          <w:sz w:val="24"/>
          <w:szCs w:val="24"/>
        </w:rPr>
        <w:t xml:space="preserve">there was a significant negative correlation between intergroup </w:t>
      </w:r>
      <w:r w:rsidR="00831A03">
        <w:rPr>
          <w:rFonts w:ascii="Times New Roman" w:hAnsi="Times New Roman" w:cs="Times New Roman"/>
          <w:sz w:val="24"/>
          <w:szCs w:val="24"/>
        </w:rPr>
        <w:t xml:space="preserve">friendships </w:t>
      </w:r>
      <w:r w:rsidR="009E62F8" w:rsidRPr="00B03884">
        <w:rPr>
          <w:rFonts w:ascii="Times New Roman" w:hAnsi="Times New Roman" w:cs="Times New Roman"/>
          <w:sz w:val="24"/>
          <w:szCs w:val="24"/>
        </w:rPr>
        <w:t>and neighbourhood belonging</w:t>
      </w:r>
      <w:r w:rsidR="009E62F8" w:rsidRPr="008D284F">
        <w:rPr>
          <w:rFonts w:ascii="Times New Roman" w:hAnsi="Times New Roman" w:cs="Times New Roman"/>
          <w:sz w:val="24"/>
          <w:szCs w:val="24"/>
        </w:rPr>
        <w:t>.</w:t>
      </w:r>
    </w:p>
    <w:p w14:paraId="412961D0" w14:textId="157F927C" w:rsidR="00A004B7" w:rsidRDefault="00A004B7" w:rsidP="00C15707">
      <w:pPr>
        <w:pStyle w:val="NoSpacing"/>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Discussion</w:t>
      </w:r>
    </w:p>
    <w:p w14:paraId="6B9A386F" w14:textId="2762570F" w:rsidR="00A004B7" w:rsidRPr="0063386C" w:rsidRDefault="00A004B7" w:rsidP="00A004B7">
      <w:pPr>
        <w:pStyle w:val="NoSpacing"/>
        <w:spacing w:line="480" w:lineRule="auto"/>
        <w:rPr>
          <w:rFonts w:ascii="Times New Roman" w:hAnsi="Times New Roman" w:cs="Times New Roman"/>
          <w:sz w:val="24"/>
          <w:szCs w:val="24"/>
        </w:rPr>
      </w:pPr>
      <w:r w:rsidRPr="0063386C">
        <w:rPr>
          <w:rFonts w:ascii="Times New Roman" w:hAnsi="Times New Roman" w:cs="Times New Roman"/>
          <w:sz w:val="24"/>
          <w:szCs w:val="24"/>
        </w:rPr>
        <w:tab/>
        <w:t xml:space="preserve">The present study examined how individual- and </w:t>
      </w:r>
      <w:r w:rsidR="00BA2451">
        <w:rPr>
          <w:rFonts w:ascii="Times New Roman" w:hAnsi="Times New Roman" w:cs="Times New Roman"/>
          <w:sz w:val="24"/>
          <w:szCs w:val="24"/>
        </w:rPr>
        <w:t>contextual-</w:t>
      </w:r>
      <w:r w:rsidRPr="0063386C">
        <w:rPr>
          <w:rFonts w:ascii="Times New Roman" w:hAnsi="Times New Roman" w:cs="Times New Roman"/>
          <w:sz w:val="24"/>
          <w:szCs w:val="24"/>
        </w:rPr>
        <w:t>level factors jointly predict cross-ethnic friendships in a nationally</w:t>
      </w:r>
      <w:r w:rsidR="002529C8">
        <w:rPr>
          <w:rFonts w:ascii="Times New Roman" w:hAnsi="Times New Roman" w:cs="Times New Roman"/>
          <w:sz w:val="24"/>
          <w:szCs w:val="24"/>
        </w:rPr>
        <w:t>-r</w:t>
      </w:r>
      <w:r w:rsidRPr="0063386C">
        <w:rPr>
          <w:rFonts w:ascii="Times New Roman" w:hAnsi="Times New Roman" w:cs="Times New Roman"/>
          <w:sz w:val="24"/>
          <w:szCs w:val="24"/>
        </w:rPr>
        <w:t>epresentative sample of UK adults</w:t>
      </w:r>
      <w:r w:rsidR="00F565F8">
        <w:rPr>
          <w:rFonts w:ascii="Times New Roman" w:hAnsi="Times New Roman" w:cs="Times New Roman"/>
          <w:sz w:val="24"/>
          <w:szCs w:val="24"/>
        </w:rPr>
        <w:t xml:space="preserve"> over time</w:t>
      </w:r>
      <w:r w:rsidRPr="0063386C">
        <w:rPr>
          <w:rFonts w:ascii="Times New Roman" w:hAnsi="Times New Roman" w:cs="Times New Roman"/>
          <w:sz w:val="24"/>
          <w:szCs w:val="24"/>
        </w:rPr>
        <w:t xml:space="preserve">, using three waves of longitudinal data from the Understanding Society panel. By integrating multilevel and longitudinal approaches, we were able to explore not only the main predictors of </w:t>
      </w:r>
      <w:r w:rsidR="3BDCA6B0" w:rsidRPr="0063386C">
        <w:rPr>
          <w:rFonts w:ascii="Times New Roman" w:hAnsi="Times New Roman" w:cs="Times New Roman"/>
          <w:sz w:val="24"/>
          <w:szCs w:val="24"/>
        </w:rPr>
        <w:t xml:space="preserve">intergroup </w:t>
      </w:r>
      <w:r w:rsidR="005318DE">
        <w:rPr>
          <w:rFonts w:ascii="Times New Roman" w:hAnsi="Times New Roman" w:cs="Times New Roman"/>
          <w:sz w:val="24"/>
          <w:szCs w:val="24"/>
        </w:rPr>
        <w:t>fri</w:t>
      </w:r>
      <w:r w:rsidR="005318DE" w:rsidRPr="001C7620">
        <w:rPr>
          <w:rFonts w:ascii="Times New Roman" w:hAnsi="Times New Roman" w:cs="Times New Roman"/>
          <w:sz w:val="24"/>
          <w:szCs w:val="24"/>
        </w:rPr>
        <w:t>endships</w:t>
      </w:r>
      <w:r w:rsidRPr="001C7620">
        <w:rPr>
          <w:rFonts w:ascii="Times New Roman" w:hAnsi="Times New Roman" w:cs="Times New Roman"/>
          <w:sz w:val="24"/>
          <w:szCs w:val="24"/>
        </w:rPr>
        <w:t xml:space="preserve"> but also the ways in which </w:t>
      </w:r>
      <w:r w:rsidR="00711434" w:rsidRPr="001C7620">
        <w:rPr>
          <w:rFonts w:ascii="Times New Roman" w:hAnsi="Times New Roman" w:cs="Times New Roman"/>
          <w:sz w:val="24"/>
          <w:szCs w:val="24"/>
        </w:rPr>
        <w:t xml:space="preserve">the predictors of interethnic friendship </w:t>
      </w:r>
      <w:r w:rsidRPr="001C7620">
        <w:rPr>
          <w:rFonts w:ascii="Times New Roman" w:hAnsi="Times New Roman" w:cs="Times New Roman"/>
          <w:sz w:val="24"/>
          <w:szCs w:val="24"/>
        </w:rPr>
        <w:t>interact across levels and differ between ethnic majority and minority group members. Our findings provide nuanced</w:t>
      </w:r>
      <w:r w:rsidRPr="0063386C">
        <w:rPr>
          <w:rFonts w:ascii="Times New Roman" w:hAnsi="Times New Roman" w:cs="Times New Roman"/>
          <w:sz w:val="24"/>
          <w:szCs w:val="24"/>
        </w:rPr>
        <w:t xml:space="preserve"> insights into the complex, multi-determined processes </w:t>
      </w:r>
      <w:r w:rsidR="00231327">
        <w:rPr>
          <w:rFonts w:ascii="Times New Roman" w:hAnsi="Times New Roman" w:cs="Times New Roman"/>
          <w:sz w:val="24"/>
          <w:szCs w:val="24"/>
        </w:rPr>
        <w:t xml:space="preserve">shaping </w:t>
      </w:r>
      <w:r w:rsidR="00F959DF">
        <w:rPr>
          <w:rFonts w:ascii="Times New Roman" w:hAnsi="Times New Roman" w:cs="Times New Roman"/>
          <w:sz w:val="24"/>
          <w:szCs w:val="24"/>
        </w:rPr>
        <w:t>intergroup</w:t>
      </w:r>
      <w:r w:rsidR="00231327">
        <w:rPr>
          <w:rFonts w:ascii="Times New Roman" w:hAnsi="Times New Roman" w:cs="Times New Roman"/>
          <w:sz w:val="24"/>
          <w:szCs w:val="24"/>
        </w:rPr>
        <w:t xml:space="preserve"> friendships</w:t>
      </w:r>
      <w:r>
        <w:rPr>
          <w:rFonts w:ascii="Times New Roman" w:hAnsi="Times New Roman" w:cs="Times New Roman"/>
          <w:sz w:val="24"/>
          <w:szCs w:val="24"/>
        </w:rPr>
        <w:t xml:space="preserve">. </w:t>
      </w:r>
    </w:p>
    <w:p w14:paraId="1673EC4B" w14:textId="31879299" w:rsidR="00261FFB" w:rsidRPr="00092CE3" w:rsidRDefault="00A004B7" w:rsidP="00AD5C4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r>
      <w:r w:rsidR="00F027B9" w:rsidRPr="00E925AD">
        <w:rPr>
          <w:rFonts w:ascii="Times New Roman" w:hAnsi="Times New Roman" w:cs="Times New Roman"/>
          <w:sz w:val="24"/>
          <w:szCs w:val="24"/>
        </w:rPr>
        <w:t xml:space="preserve">Consistent with </w:t>
      </w:r>
      <w:r w:rsidR="00E31160">
        <w:rPr>
          <w:rFonts w:ascii="Times New Roman" w:hAnsi="Times New Roman" w:cs="Times New Roman"/>
          <w:sz w:val="24"/>
          <w:szCs w:val="24"/>
        </w:rPr>
        <w:t>expectations</w:t>
      </w:r>
      <w:r w:rsidR="00F027B9" w:rsidRPr="00E925AD">
        <w:rPr>
          <w:rFonts w:ascii="Times New Roman" w:hAnsi="Times New Roman" w:cs="Times New Roman"/>
          <w:sz w:val="24"/>
          <w:szCs w:val="24"/>
        </w:rPr>
        <w:t>, individual dispositions mattered</w:t>
      </w:r>
      <w:r w:rsidR="00E31160">
        <w:rPr>
          <w:rFonts w:ascii="Times New Roman" w:hAnsi="Times New Roman" w:cs="Times New Roman"/>
          <w:sz w:val="24"/>
          <w:szCs w:val="24"/>
        </w:rPr>
        <w:t xml:space="preserve">. </w:t>
      </w:r>
      <w:r w:rsidR="005451D7">
        <w:rPr>
          <w:rFonts w:ascii="Times New Roman" w:hAnsi="Times New Roman" w:cs="Times New Roman"/>
          <w:sz w:val="24"/>
          <w:szCs w:val="24"/>
        </w:rPr>
        <w:t>Openness</w:t>
      </w:r>
      <w:r w:rsidR="00C44F94">
        <w:rPr>
          <w:rFonts w:ascii="Times New Roman" w:hAnsi="Times New Roman" w:cs="Times New Roman"/>
          <w:sz w:val="24"/>
          <w:szCs w:val="24"/>
        </w:rPr>
        <w:t xml:space="preserve">, an </w:t>
      </w:r>
      <w:r w:rsidR="005451D7">
        <w:rPr>
          <w:rFonts w:ascii="Times New Roman" w:hAnsi="Times New Roman" w:cs="Times New Roman"/>
          <w:sz w:val="24"/>
          <w:szCs w:val="24"/>
        </w:rPr>
        <w:t>endeavour</w:t>
      </w:r>
      <w:r w:rsidR="00C44F94">
        <w:rPr>
          <w:rFonts w:ascii="Times New Roman" w:hAnsi="Times New Roman" w:cs="Times New Roman"/>
          <w:sz w:val="24"/>
          <w:szCs w:val="24"/>
        </w:rPr>
        <w:t xml:space="preserve">-related trait, emerged as a robust predictor of </w:t>
      </w:r>
      <w:r w:rsidR="005451D7">
        <w:rPr>
          <w:rFonts w:ascii="Times New Roman" w:hAnsi="Times New Roman" w:cs="Times New Roman"/>
          <w:sz w:val="24"/>
          <w:szCs w:val="24"/>
        </w:rPr>
        <w:t>intergroup friendship</w:t>
      </w:r>
      <w:r w:rsidR="004F14B6">
        <w:rPr>
          <w:rFonts w:ascii="Times New Roman" w:hAnsi="Times New Roman" w:cs="Times New Roman"/>
          <w:sz w:val="24"/>
          <w:szCs w:val="24"/>
        </w:rPr>
        <w:t xml:space="preserve">. </w:t>
      </w:r>
      <w:r w:rsidR="006633D2">
        <w:rPr>
          <w:rFonts w:ascii="Times New Roman" w:hAnsi="Times New Roman" w:cs="Times New Roman"/>
          <w:sz w:val="24"/>
          <w:szCs w:val="24"/>
        </w:rPr>
        <w:t>Co</w:t>
      </w:r>
      <w:r w:rsidR="00954379">
        <w:rPr>
          <w:rFonts w:ascii="Times New Roman" w:hAnsi="Times New Roman" w:cs="Times New Roman"/>
          <w:sz w:val="24"/>
          <w:szCs w:val="24"/>
        </w:rPr>
        <w:t xml:space="preserve">nscientiousness </w:t>
      </w:r>
      <w:r w:rsidR="006633D2">
        <w:rPr>
          <w:rFonts w:ascii="Times New Roman" w:hAnsi="Times New Roman" w:cs="Times New Roman"/>
          <w:sz w:val="24"/>
          <w:szCs w:val="24"/>
        </w:rPr>
        <w:t>and extraversion</w:t>
      </w:r>
      <w:r w:rsidR="00931E51">
        <w:rPr>
          <w:rFonts w:ascii="Times New Roman" w:hAnsi="Times New Roman" w:cs="Times New Roman"/>
          <w:sz w:val="24"/>
          <w:szCs w:val="24"/>
        </w:rPr>
        <w:t xml:space="preserve"> </w:t>
      </w:r>
      <w:r w:rsidR="00172AE0">
        <w:rPr>
          <w:rFonts w:ascii="Times New Roman" w:hAnsi="Times New Roman" w:cs="Times New Roman"/>
          <w:sz w:val="24"/>
          <w:szCs w:val="24"/>
        </w:rPr>
        <w:t xml:space="preserve">were </w:t>
      </w:r>
      <w:r w:rsidR="00954379">
        <w:rPr>
          <w:rFonts w:ascii="Times New Roman" w:hAnsi="Times New Roman" w:cs="Times New Roman"/>
          <w:sz w:val="24"/>
          <w:szCs w:val="24"/>
        </w:rPr>
        <w:t>unrelated</w:t>
      </w:r>
      <w:r w:rsidR="00172AE0">
        <w:rPr>
          <w:rFonts w:ascii="Times New Roman" w:hAnsi="Times New Roman" w:cs="Times New Roman"/>
          <w:sz w:val="24"/>
          <w:szCs w:val="24"/>
        </w:rPr>
        <w:t xml:space="preserve"> to intergroup friendship</w:t>
      </w:r>
      <w:r w:rsidR="00954379">
        <w:rPr>
          <w:rFonts w:ascii="Times New Roman" w:hAnsi="Times New Roman" w:cs="Times New Roman"/>
          <w:sz w:val="24"/>
          <w:szCs w:val="24"/>
        </w:rPr>
        <w:t>, suggesting that while these traits may facilitate initial contact (</w:t>
      </w:r>
      <w:r w:rsidR="00954379" w:rsidRPr="00E925AD">
        <w:rPr>
          <w:rFonts w:ascii="Times New Roman" w:hAnsi="Times New Roman" w:cs="Times New Roman"/>
          <w:sz w:val="24"/>
          <w:szCs w:val="24"/>
        </w:rPr>
        <w:t xml:space="preserve">Stürmer et al., 2013; </w:t>
      </w:r>
      <w:r w:rsidR="00954379">
        <w:rPr>
          <w:rFonts w:ascii="Times New Roman" w:hAnsi="Times New Roman" w:cs="Times New Roman"/>
          <w:sz w:val="24"/>
          <w:szCs w:val="24"/>
        </w:rPr>
        <w:t>Turner et al., 2014</w:t>
      </w:r>
      <w:r w:rsidR="003553EE">
        <w:rPr>
          <w:rFonts w:ascii="Times New Roman" w:hAnsi="Times New Roman" w:cs="Times New Roman"/>
          <w:sz w:val="24"/>
          <w:szCs w:val="24"/>
        </w:rPr>
        <w:t>)</w:t>
      </w:r>
      <w:r w:rsidR="00C86382">
        <w:rPr>
          <w:rFonts w:ascii="Times New Roman" w:hAnsi="Times New Roman" w:cs="Times New Roman"/>
          <w:sz w:val="24"/>
          <w:szCs w:val="24"/>
        </w:rPr>
        <w:t xml:space="preserve">, </w:t>
      </w:r>
      <w:r w:rsidR="003553EE">
        <w:rPr>
          <w:rFonts w:ascii="Times New Roman" w:hAnsi="Times New Roman" w:cs="Times New Roman"/>
          <w:sz w:val="24"/>
          <w:szCs w:val="24"/>
        </w:rPr>
        <w:t xml:space="preserve">they do not necessarily predict the deeper, sustained intergroup ties captured by our outcome variable. By contrast, </w:t>
      </w:r>
      <w:r w:rsidR="003553EE" w:rsidRPr="003553EE">
        <w:rPr>
          <w:rStyle w:val="Strong"/>
          <w:rFonts w:ascii="Times New Roman" w:hAnsi="Times New Roman" w:cs="Times New Roman"/>
          <w:b w:val="0"/>
          <w:bCs w:val="0"/>
          <w:sz w:val="24"/>
          <w:szCs w:val="24"/>
        </w:rPr>
        <w:t>agreeableness</w:t>
      </w:r>
      <w:r w:rsidR="003553EE" w:rsidRPr="003553EE">
        <w:rPr>
          <w:rFonts w:ascii="Times New Roman" w:hAnsi="Times New Roman" w:cs="Times New Roman"/>
          <w:sz w:val="24"/>
          <w:szCs w:val="24"/>
        </w:rPr>
        <w:t>, a cooperation-oriented trait, positively predicted cross-group friendships, consistent with prior evidence linking it to higher-quality intergroup contact</w:t>
      </w:r>
      <w:r w:rsidR="00172AE0">
        <w:rPr>
          <w:rFonts w:ascii="Times New Roman" w:hAnsi="Times New Roman" w:cs="Times New Roman"/>
          <w:sz w:val="24"/>
          <w:szCs w:val="24"/>
        </w:rPr>
        <w:t xml:space="preserve"> (</w:t>
      </w:r>
      <w:proofErr w:type="spellStart"/>
      <w:r w:rsidR="00172AE0">
        <w:rPr>
          <w:rFonts w:ascii="Times New Roman" w:hAnsi="Times New Roman" w:cs="Times New Roman"/>
          <w:sz w:val="24"/>
          <w:szCs w:val="24"/>
        </w:rPr>
        <w:t>Vezzali</w:t>
      </w:r>
      <w:proofErr w:type="spellEnd"/>
      <w:r w:rsidR="00172AE0">
        <w:rPr>
          <w:rFonts w:ascii="Times New Roman" w:hAnsi="Times New Roman" w:cs="Times New Roman"/>
          <w:sz w:val="24"/>
          <w:szCs w:val="24"/>
        </w:rPr>
        <w:t xml:space="preserve"> et al., 2018). </w:t>
      </w:r>
      <w:r w:rsidRPr="00E925AD">
        <w:rPr>
          <w:rFonts w:ascii="Times New Roman" w:hAnsi="Times New Roman" w:cs="Times New Roman"/>
          <w:sz w:val="24"/>
          <w:szCs w:val="24"/>
        </w:rPr>
        <w:t xml:space="preserve">Political orientation was also related to </w:t>
      </w:r>
      <w:r w:rsidR="0B41C423" w:rsidRPr="00E925AD">
        <w:rPr>
          <w:rFonts w:ascii="Times New Roman" w:hAnsi="Times New Roman" w:cs="Times New Roman"/>
          <w:sz w:val="24"/>
          <w:szCs w:val="24"/>
        </w:rPr>
        <w:t xml:space="preserve">intergroup </w:t>
      </w:r>
      <w:r w:rsidRPr="00E925AD">
        <w:rPr>
          <w:rFonts w:ascii="Times New Roman" w:hAnsi="Times New Roman" w:cs="Times New Roman"/>
          <w:sz w:val="24"/>
          <w:szCs w:val="24"/>
        </w:rPr>
        <w:t xml:space="preserve">friendships, with </w:t>
      </w:r>
      <w:r w:rsidR="001D3035">
        <w:rPr>
          <w:rFonts w:ascii="Times New Roman" w:hAnsi="Times New Roman" w:cs="Times New Roman"/>
          <w:sz w:val="24"/>
          <w:szCs w:val="24"/>
        </w:rPr>
        <w:t xml:space="preserve">individuals </w:t>
      </w:r>
      <w:r w:rsidR="00DB3059">
        <w:rPr>
          <w:rFonts w:ascii="Times New Roman" w:hAnsi="Times New Roman" w:cs="Times New Roman"/>
          <w:sz w:val="24"/>
          <w:szCs w:val="24"/>
        </w:rPr>
        <w:t xml:space="preserve">with </w:t>
      </w:r>
      <w:r w:rsidR="00A4443F">
        <w:rPr>
          <w:rFonts w:ascii="Times New Roman" w:hAnsi="Times New Roman" w:cs="Times New Roman"/>
          <w:sz w:val="24"/>
          <w:szCs w:val="24"/>
        </w:rPr>
        <w:t xml:space="preserve">more left-leaning </w:t>
      </w:r>
      <w:r w:rsidR="00DB3059">
        <w:rPr>
          <w:rFonts w:ascii="Times New Roman" w:hAnsi="Times New Roman" w:cs="Times New Roman"/>
          <w:sz w:val="24"/>
          <w:szCs w:val="24"/>
        </w:rPr>
        <w:t xml:space="preserve">preferences </w:t>
      </w:r>
      <w:r w:rsidRPr="00E925AD">
        <w:rPr>
          <w:rFonts w:ascii="Times New Roman" w:hAnsi="Times New Roman" w:cs="Times New Roman"/>
          <w:sz w:val="24"/>
          <w:szCs w:val="24"/>
        </w:rPr>
        <w:t xml:space="preserve">reporting </w:t>
      </w:r>
      <w:r w:rsidR="00A4443F">
        <w:rPr>
          <w:rFonts w:ascii="Times New Roman" w:hAnsi="Times New Roman" w:cs="Times New Roman"/>
          <w:sz w:val="24"/>
          <w:szCs w:val="24"/>
        </w:rPr>
        <w:t>more cross-ethnic friendships</w:t>
      </w:r>
      <w:r w:rsidRPr="00E925AD">
        <w:rPr>
          <w:rFonts w:ascii="Times New Roman" w:hAnsi="Times New Roman" w:cs="Times New Roman"/>
          <w:sz w:val="24"/>
          <w:szCs w:val="24"/>
        </w:rPr>
        <w:t>. This finding aligns with research linking egalitarian beliefs and pro-diversity attitudes to intergroup engagement (</w:t>
      </w:r>
      <w:r w:rsidR="00121F3C">
        <w:rPr>
          <w:rFonts w:ascii="Times New Roman" w:hAnsi="Times New Roman" w:cs="Times New Roman"/>
          <w:sz w:val="24"/>
          <w:szCs w:val="24"/>
        </w:rPr>
        <w:t>e.g.</w:t>
      </w:r>
      <w:r w:rsidR="00EF57AA">
        <w:rPr>
          <w:rFonts w:ascii="Times New Roman" w:hAnsi="Times New Roman" w:cs="Times New Roman"/>
          <w:sz w:val="24"/>
          <w:szCs w:val="24"/>
        </w:rPr>
        <w:t>,</w:t>
      </w:r>
      <w:r w:rsidR="00121F3C">
        <w:rPr>
          <w:rFonts w:ascii="Times New Roman" w:hAnsi="Times New Roman" w:cs="Times New Roman"/>
          <w:sz w:val="24"/>
          <w:szCs w:val="24"/>
        </w:rPr>
        <w:t xml:space="preserve"> </w:t>
      </w:r>
      <w:r w:rsidR="003A5C03" w:rsidRPr="00946914">
        <w:rPr>
          <w:rFonts w:ascii="Times New Roman" w:hAnsi="Times New Roman" w:cs="Times New Roman"/>
          <w:sz w:val="24"/>
          <w:szCs w:val="24"/>
        </w:rPr>
        <w:t>Bahns</w:t>
      </w:r>
      <w:r w:rsidR="003A5C03">
        <w:rPr>
          <w:rFonts w:ascii="Times New Roman" w:hAnsi="Times New Roman" w:cs="Times New Roman"/>
          <w:sz w:val="24"/>
          <w:szCs w:val="24"/>
        </w:rPr>
        <w:t xml:space="preserve">, </w:t>
      </w:r>
      <w:r w:rsidR="003A5C03" w:rsidRPr="00946914">
        <w:rPr>
          <w:rFonts w:ascii="Times New Roman" w:hAnsi="Times New Roman" w:cs="Times New Roman"/>
          <w:sz w:val="24"/>
          <w:szCs w:val="24"/>
        </w:rPr>
        <w:t>2017</w:t>
      </w:r>
      <w:r w:rsidR="003A5C03">
        <w:rPr>
          <w:rFonts w:ascii="Times New Roman" w:hAnsi="Times New Roman" w:cs="Times New Roman"/>
          <w:sz w:val="24"/>
          <w:szCs w:val="24"/>
        </w:rPr>
        <w:t xml:space="preserve">; </w:t>
      </w:r>
      <w:r w:rsidR="00B7217D">
        <w:rPr>
          <w:rFonts w:ascii="Times New Roman" w:hAnsi="Times New Roman" w:cs="Times New Roman"/>
          <w:sz w:val="24"/>
          <w:szCs w:val="24"/>
        </w:rPr>
        <w:t>Tropp &amp; Bianchi, 2006</w:t>
      </w:r>
      <w:r w:rsidRPr="00E925AD">
        <w:rPr>
          <w:rFonts w:ascii="Times New Roman" w:hAnsi="Times New Roman" w:cs="Times New Roman"/>
          <w:sz w:val="24"/>
          <w:szCs w:val="24"/>
        </w:rPr>
        <w:t>)</w:t>
      </w:r>
      <w:r w:rsidR="002F04F8">
        <w:rPr>
          <w:rFonts w:ascii="Times New Roman" w:hAnsi="Times New Roman" w:cs="Times New Roman"/>
          <w:sz w:val="24"/>
          <w:szCs w:val="24"/>
        </w:rPr>
        <w:t>, suggesting that</w:t>
      </w:r>
      <w:r w:rsidRPr="00E925AD">
        <w:rPr>
          <w:rFonts w:ascii="Times New Roman" w:hAnsi="Times New Roman" w:cs="Times New Roman"/>
          <w:sz w:val="24"/>
          <w:szCs w:val="24"/>
        </w:rPr>
        <w:t xml:space="preserve"> </w:t>
      </w:r>
      <w:r w:rsidR="00E03D9B">
        <w:rPr>
          <w:rFonts w:ascii="Times New Roman" w:hAnsi="Times New Roman" w:cs="Times New Roman"/>
          <w:sz w:val="24"/>
          <w:szCs w:val="24"/>
        </w:rPr>
        <w:t>left-leaning</w:t>
      </w:r>
      <w:r w:rsidRPr="00E925AD">
        <w:rPr>
          <w:rFonts w:ascii="Times New Roman" w:hAnsi="Times New Roman" w:cs="Times New Roman"/>
          <w:sz w:val="24"/>
          <w:szCs w:val="24"/>
        </w:rPr>
        <w:t xml:space="preserve"> </w:t>
      </w:r>
      <w:r w:rsidR="002F04F8">
        <w:rPr>
          <w:rFonts w:ascii="Times New Roman" w:hAnsi="Times New Roman" w:cs="Times New Roman"/>
          <w:sz w:val="24"/>
          <w:szCs w:val="24"/>
        </w:rPr>
        <w:t xml:space="preserve">individuals </w:t>
      </w:r>
      <w:r w:rsidRPr="00E925AD">
        <w:rPr>
          <w:rFonts w:ascii="Times New Roman" w:hAnsi="Times New Roman" w:cs="Times New Roman"/>
          <w:sz w:val="24"/>
          <w:szCs w:val="24"/>
        </w:rPr>
        <w:t xml:space="preserve">may be </w:t>
      </w:r>
      <w:r w:rsidR="002F04F8" w:rsidRPr="002F04F8">
        <w:rPr>
          <w:rFonts w:ascii="Times New Roman" w:hAnsi="Times New Roman" w:cs="Times New Roman"/>
          <w:sz w:val="24"/>
          <w:szCs w:val="24"/>
        </w:rPr>
        <w:t>more inclined to form friendships across ethnic boundarie</w:t>
      </w:r>
      <w:r w:rsidR="002F04F8">
        <w:rPr>
          <w:rFonts w:ascii="Times New Roman" w:hAnsi="Times New Roman" w:cs="Times New Roman"/>
          <w:sz w:val="24"/>
          <w:szCs w:val="24"/>
        </w:rPr>
        <w:t>s</w:t>
      </w:r>
      <w:r w:rsidRPr="00092CE3">
        <w:rPr>
          <w:rFonts w:ascii="Times New Roman" w:hAnsi="Times New Roman" w:cs="Times New Roman"/>
          <w:sz w:val="24"/>
          <w:szCs w:val="24"/>
        </w:rPr>
        <w:t xml:space="preserve">. </w:t>
      </w:r>
    </w:p>
    <w:p w14:paraId="783CB75C" w14:textId="3A66DE78" w:rsidR="005271AF" w:rsidRPr="001A4A0D" w:rsidRDefault="00835E05" w:rsidP="00AB6A50">
      <w:pPr>
        <w:pStyle w:val="NoSpacing"/>
        <w:spacing w:line="480" w:lineRule="auto"/>
        <w:ind w:firstLine="720"/>
        <w:rPr>
          <w:rFonts w:ascii="Times New Roman" w:hAnsi="Times New Roman" w:cs="Times New Roman"/>
          <w:sz w:val="24"/>
          <w:szCs w:val="24"/>
        </w:rPr>
      </w:pPr>
      <w:r w:rsidRPr="4CBFBA84">
        <w:rPr>
          <w:rFonts w:ascii="Times New Roman" w:hAnsi="Times New Roman" w:cs="Times New Roman"/>
          <w:sz w:val="24"/>
          <w:szCs w:val="24"/>
        </w:rPr>
        <w:t xml:space="preserve">At the </w:t>
      </w:r>
      <w:r w:rsidR="003020A3" w:rsidRPr="4CBFBA84">
        <w:rPr>
          <w:rFonts w:ascii="Times New Roman" w:hAnsi="Times New Roman" w:cs="Times New Roman"/>
          <w:sz w:val="24"/>
          <w:szCs w:val="24"/>
        </w:rPr>
        <w:t>contextual</w:t>
      </w:r>
      <w:r w:rsidR="00710749" w:rsidRPr="4CBFBA84">
        <w:rPr>
          <w:rFonts w:ascii="Times New Roman" w:hAnsi="Times New Roman" w:cs="Times New Roman"/>
          <w:sz w:val="24"/>
          <w:szCs w:val="24"/>
        </w:rPr>
        <w:t>-</w:t>
      </w:r>
      <w:r w:rsidRPr="4CBFBA84">
        <w:rPr>
          <w:rFonts w:ascii="Times New Roman" w:hAnsi="Times New Roman" w:cs="Times New Roman"/>
          <w:sz w:val="24"/>
          <w:szCs w:val="24"/>
        </w:rPr>
        <w:t xml:space="preserve">level, structural opportunity remained paramount. </w:t>
      </w:r>
      <w:r w:rsidR="003923D2">
        <w:rPr>
          <w:rFonts w:ascii="Times New Roman" w:hAnsi="Times New Roman" w:cs="Times New Roman"/>
          <w:sz w:val="24"/>
          <w:szCs w:val="24"/>
        </w:rPr>
        <w:t>L</w:t>
      </w:r>
      <w:r w:rsidRPr="4CBFBA84">
        <w:rPr>
          <w:rFonts w:ascii="Times New Roman" w:hAnsi="Times New Roman" w:cs="Times New Roman"/>
          <w:sz w:val="24"/>
          <w:szCs w:val="24"/>
        </w:rPr>
        <w:t xml:space="preserve">iving in </w:t>
      </w:r>
      <w:r w:rsidR="003020A3" w:rsidRPr="4CBFBA84">
        <w:rPr>
          <w:rFonts w:ascii="Times New Roman" w:hAnsi="Times New Roman" w:cs="Times New Roman"/>
          <w:sz w:val="24"/>
          <w:szCs w:val="24"/>
        </w:rPr>
        <w:t xml:space="preserve">neighbourhoods </w:t>
      </w:r>
      <w:r w:rsidRPr="4CBFBA84">
        <w:rPr>
          <w:rFonts w:ascii="Times New Roman" w:hAnsi="Times New Roman" w:cs="Times New Roman"/>
          <w:sz w:val="24"/>
          <w:szCs w:val="24"/>
        </w:rPr>
        <w:t xml:space="preserve">with a </w:t>
      </w:r>
      <w:r w:rsidR="00E17EE1" w:rsidRPr="4CBFBA84">
        <w:rPr>
          <w:rFonts w:ascii="Times New Roman" w:hAnsi="Times New Roman" w:cs="Times New Roman"/>
          <w:sz w:val="24"/>
          <w:szCs w:val="24"/>
        </w:rPr>
        <w:t xml:space="preserve">higher </w:t>
      </w:r>
      <w:r w:rsidRPr="4CBFBA84">
        <w:rPr>
          <w:rFonts w:ascii="Times New Roman" w:hAnsi="Times New Roman" w:cs="Times New Roman"/>
          <w:sz w:val="24"/>
          <w:szCs w:val="24"/>
        </w:rPr>
        <w:t xml:space="preserve">proportion of </w:t>
      </w:r>
      <w:r w:rsidR="00E17EE1" w:rsidRPr="4CBFBA84">
        <w:rPr>
          <w:rFonts w:ascii="Times New Roman" w:hAnsi="Times New Roman" w:cs="Times New Roman"/>
          <w:sz w:val="24"/>
          <w:szCs w:val="24"/>
        </w:rPr>
        <w:t>other</w:t>
      </w:r>
      <w:r w:rsidRPr="4CBFBA84">
        <w:rPr>
          <w:rFonts w:ascii="Times New Roman" w:hAnsi="Times New Roman" w:cs="Times New Roman"/>
          <w:sz w:val="24"/>
          <w:szCs w:val="24"/>
        </w:rPr>
        <w:t>-ethnic residents—indicating greater potential outgroup contact</w:t>
      </w:r>
      <w:r w:rsidR="00FE6958">
        <w:rPr>
          <w:rFonts w:ascii="Times New Roman" w:hAnsi="Times New Roman" w:cs="Times New Roman"/>
          <w:sz w:val="24"/>
          <w:szCs w:val="24"/>
        </w:rPr>
        <w:t xml:space="preserve"> - </w:t>
      </w:r>
      <w:r w:rsidRPr="4CBFBA84">
        <w:rPr>
          <w:rFonts w:ascii="Times New Roman" w:hAnsi="Times New Roman" w:cs="Times New Roman"/>
          <w:sz w:val="24"/>
          <w:szCs w:val="24"/>
        </w:rPr>
        <w:t>had more cross-</w:t>
      </w:r>
      <w:r w:rsidR="00F959DF" w:rsidRPr="4CBFBA84">
        <w:rPr>
          <w:rFonts w:ascii="Times New Roman" w:hAnsi="Times New Roman" w:cs="Times New Roman"/>
          <w:sz w:val="24"/>
          <w:szCs w:val="24"/>
        </w:rPr>
        <w:t>ethnic</w:t>
      </w:r>
      <w:r w:rsidRPr="4CBFBA84">
        <w:rPr>
          <w:rFonts w:ascii="Times New Roman" w:hAnsi="Times New Roman" w:cs="Times New Roman"/>
          <w:sz w:val="24"/>
          <w:szCs w:val="24"/>
        </w:rPr>
        <w:t xml:space="preserve"> friendship</w:t>
      </w:r>
      <w:r w:rsidR="00CA7912" w:rsidRPr="4CBFBA84">
        <w:rPr>
          <w:rFonts w:ascii="Times New Roman" w:hAnsi="Times New Roman" w:cs="Times New Roman"/>
          <w:sz w:val="24"/>
          <w:szCs w:val="24"/>
        </w:rPr>
        <w:t>s</w:t>
      </w:r>
      <w:r w:rsidR="005602E6" w:rsidRPr="4CBFBA84">
        <w:rPr>
          <w:rFonts w:ascii="Times New Roman" w:hAnsi="Times New Roman" w:cs="Times New Roman"/>
          <w:sz w:val="24"/>
          <w:szCs w:val="24"/>
        </w:rPr>
        <w:t xml:space="preserve"> (</w:t>
      </w:r>
      <w:r w:rsidR="008045E5" w:rsidRPr="4CBFBA84">
        <w:rPr>
          <w:rFonts w:ascii="Times New Roman" w:hAnsi="Times New Roman" w:cs="Times New Roman"/>
          <w:sz w:val="24"/>
          <w:szCs w:val="24"/>
        </w:rPr>
        <w:t xml:space="preserve">Kotzur &amp; Wagner, 2021; </w:t>
      </w:r>
      <w:r w:rsidR="00C0664E">
        <w:rPr>
          <w:rFonts w:ascii="Times New Roman" w:hAnsi="Times New Roman" w:cs="Times New Roman"/>
          <w:sz w:val="24"/>
          <w:szCs w:val="24"/>
        </w:rPr>
        <w:t xml:space="preserve">Kros &amp; </w:t>
      </w:r>
      <w:proofErr w:type="spellStart"/>
      <w:r w:rsidR="00C0664E">
        <w:rPr>
          <w:rFonts w:ascii="Times New Roman" w:hAnsi="Times New Roman" w:cs="Times New Roman"/>
          <w:sz w:val="24"/>
          <w:szCs w:val="24"/>
        </w:rPr>
        <w:t>Hewstone</w:t>
      </w:r>
      <w:proofErr w:type="spellEnd"/>
      <w:r w:rsidR="00C0664E">
        <w:rPr>
          <w:rFonts w:ascii="Times New Roman" w:hAnsi="Times New Roman" w:cs="Times New Roman"/>
          <w:sz w:val="24"/>
          <w:szCs w:val="24"/>
        </w:rPr>
        <w:t xml:space="preserve">, 2020; </w:t>
      </w:r>
      <w:proofErr w:type="spellStart"/>
      <w:r w:rsidR="008045E5" w:rsidRPr="4CBFBA84">
        <w:rPr>
          <w:rFonts w:ascii="Times New Roman" w:hAnsi="Times New Roman" w:cs="Times New Roman"/>
          <w:sz w:val="24"/>
          <w:szCs w:val="24"/>
        </w:rPr>
        <w:t>Titzmann</w:t>
      </w:r>
      <w:proofErr w:type="spellEnd"/>
      <w:r w:rsidR="008045E5" w:rsidRPr="4CBFBA84">
        <w:rPr>
          <w:rFonts w:ascii="Times New Roman" w:hAnsi="Times New Roman" w:cs="Times New Roman"/>
          <w:sz w:val="24"/>
          <w:szCs w:val="24"/>
        </w:rPr>
        <w:t xml:space="preserve"> et al., 2015; Wagner et al., 2006</w:t>
      </w:r>
      <w:r w:rsidR="005602E6" w:rsidRPr="4CBFBA84">
        <w:rPr>
          <w:rFonts w:ascii="Times New Roman" w:hAnsi="Times New Roman" w:cs="Times New Roman"/>
          <w:sz w:val="24"/>
          <w:szCs w:val="24"/>
        </w:rPr>
        <w:t>).</w:t>
      </w:r>
      <w:r w:rsidR="00A004B7" w:rsidRPr="4CBFBA84">
        <w:rPr>
          <w:rFonts w:ascii="Times New Roman" w:hAnsi="Times New Roman" w:cs="Times New Roman"/>
          <w:sz w:val="24"/>
          <w:szCs w:val="24"/>
        </w:rPr>
        <w:t xml:space="preserve"> </w:t>
      </w:r>
      <w:r w:rsidR="00AB6A50" w:rsidRPr="4CBFBA84">
        <w:rPr>
          <w:rFonts w:ascii="Times New Roman" w:hAnsi="Times New Roman" w:cs="Times New Roman"/>
          <w:sz w:val="24"/>
          <w:szCs w:val="24"/>
        </w:rPr>
        <w:t>A</w:t>
      </w:r>
      <w:r w:rsidR="00481BBE" w:rsidRPr="4CBFBA84">
        <w:rPr>
          <w:rFonts w:ascii="Times New Roman" w:hAnsi="Times New Roman" w:cs="Times New Roman"/>
          <w:sz w:val="24"/>
          <w:szCs w:val="24"/>
        </w:rPr>
        <w:t xml:space="preserve">n objective </w:t>
      </w:r>
      <w:r w:rsidR="00AB6A50" w:rsidRPr="4CBFBA84">
        <w:rPr>
          <w:rFonts w:ascii="Times New Roman" w:hAnsi="Times New Roman" w:cs="Times New Roman"/>
          <w:sz w:val="24"/>
          <w:szCs w:val="24"/>
        </w:rPr>
        <w:t>measure of</w:t>
      </w:r>
      <w:r w:rsidR="00481BBE" w:rsidRPr="4CBFBA84">
        <w:rPr>
          <w:rFonts w:ascii="Times New Roman" w:hAnsi="Times New Roman" w:cs="Times New Roman"/>
          <w:sz w:val="24"/>
          <w:szCs w:val="24"/>
        </w:rPr>
        <w:t xml:space="preserve"> local </w:t>
      </w:r>
      <w:r w:rsidR="009519B0">
        <w:rPr>
          <w:rFonts w:ascii="Times New Roman" w:hAnsi="Times New Roman" w:cs="Times New Roman"/>
          <w:sz w:val="24"/>
          <w:szCs w:val="24"/>
        </w:rPr>
        <w:t>anti-immigration norms</w:t>
      </w:r>
      <w:r w:rsidR="00AB6A50" w:rsidRPr="4CBFBA84">
        <w:rPr>
          <w:rFonts w:ascii="Times New Roman" w:hAnsi="Times New Roman" w:cs="Times New Roman"/>
          <w:sz w:val="24"/>
          <w:szCs w:val="24"/>
        </w:rPr>
        <w:t xml:space="preserve"> </w:t>
      </w:r>
      <w:r w:rsidR="003B15BE" w:rsidRPr="4CBFBA84">
        <w:rPr>
          <w:rFonts w:ascii="Times New Roman" w:hAnsi="Times New Roman" w:cs="Times New Roman"/>
          <w:sz w:val="24"/>
          <w:szCs w:val="24"/>
        </w:rPr>
        <w:t>also predicted</w:t>
      </w:r>
      <w:r w:rsidR="00F1651C">
        <w:rPr>
          <w:rFonts w:ascii="Times New Roman" w:hAnsi="Times New Roman" w:cs="Times New Roman"/>
          <w:sz w:val="24"/>
          <w:szCs w:val="24"/>
        </w:rPr>
        <w:t xml:space="preserve"> </w:t>
      </w:r>
      <w:r w:rsidR="00236817" w:rsidRPr="4CBFBA84">
        <w:rPr>
          <w:rFonts w:ascii="Times New Roman" w:hAnsi="Times New Roman" w:cs="Times New Roman"/>
          <w:sz w:val="24"/>
          <w:szCs w:val="24"/>
        </w:rPr>
        <w:t>pr</w:t>
      </w:r>
      <w:r w:rsidR="006E3D24" w:rsidRPr="4CBFBA84">
        <w:rPr>
          <w:rFonts w:ascii="Times New Roman" w:hAnsi="Times New Roman" w:cs="Times New Roman"/>
          <w:sz w:val="24"/>
          <w:szCs w:val="24"/>
        </w:rPr>
        <w:t xml:space="preserve">evalence </w:t>
      </w:r>
      <w:r w:rsidR="00236817" w:rsidRPr="4CBFBA84">
        <w:rPr>
          <w:rFonts w:ascii="Times New Roman" w:hAnsi="Times New Roman" w:cs="Times New Roman"/>
          <w:sz w:val="24"/>
          <w:szCs w:val="24"/>
        </w:rPr>
        <w:t xml:space="preserve">of cross-group friendships. </w:t>
      </w:r>
      <w:r w:rsidR="003923D2">
        <w:rPr>
          <w:rFonts w:ascii="Times New Roman" w:hAnsi="Times New Roman" w:cs="Times New Roman"/>
          <w:sz w:val="24"/>
          <w:szCs w:val="24"/>
        </w:rPr>
        <w:t xml:space="preserve">Individuals residing </w:t>
      </w:r>
      <w:r w:rsidR="005504D6" w:rsidRPr="4CBFBA84">
        <w:rPr>
          <w:rFonts w:ascii="Times New Roman" w:hAnsi="Times New Roman" w:cs="Times New Roman"/>
          <w:sz w:val="24"/>
          <w:szCs w:val="24"/>
        </w:rPr>
        <w:t xml:space="preserve">in areas </w:t>
      </w:r>
      <w:r w:rsidR="009A41AC" w:rsidRPr="4CBFBA84">
        <w:rPr>
          <w:rFonts w:ascii="Times New Roman" w:hAnsi="Times New Roman" w:cs="Times New Roman"/>
          <w:sz w:val="24"/>
          <w:szCs w:val="24"/>
        </w:rPr>
        <w:t>with</w:t>
      </w:r>
      <w:r w:rsidR="005504D6" w:rsidRPr="4CBFBA84">
        <w:rPr>
          <w:rFonts w:ascii="Times New Roman" w:hAnsi="Times New Roman" w:cs="Times New Roman"/>
          <w:sz w:val="24"/>
          <w:szCs w:val="24"/>
        </w:rPr>
        <w:t xml:space="preserve"> </w:t>
      </w:r>
      <w:r w:rsidR="009519B0">
        <w:rPr>
          <w:rFonts w:ascii="Times New Roman" w:hAnsi="Times New Roman" w:cs="Times New Roman"/>
          <w:sz w:val="24"/>
          <w:szCs w:val="24"/>
        </w:rPr>
        <w:t xml:space="preserve">lower </w:t>
      </w:r>
      <w:r w:rsidR="005504D6" w:rsidRPr="4CBFBA84">
        <w:rPr>
          <w:rFonts w:ascii="Times New Roman" w:hAnsi="Times New Roman" w:cs="Times New Roman"/>
          <w:sz w:val="24"/>
          <w:szCs w:val="24"/>
        </w:rPr>
        <w:t>percentages of Brexit ‘</w:t>
      </w:r>
      <w:r w:rsidR="009519B0">
        <w:rPr>
          <w:rFonts w:ascii="Times New Roman" w:hAnsi="Times New Roman" w:cs="Times New Roman"/>
          <w:sz w:val="24"/>
          <w:szCs w:val="24"/>
        </w:rPr>
        <w:t>Leave</w:t>
      </w:r>
      <w:r w:rsidR="005504D6" w:rsidRPr="4CBFBA84">
        <w:rPr>
          <w:rFonts w:ascii="Times New Roman" w:hAnsi="Times New Roman" w:cs="Times New Roman"/>
          <w:sz w:val="24"/>
          <w:szCs w:val="24"/>
        </w:rPr>
        <w:t>’ votes</w:t>
      </w:r>
      <w:r w:rsidR="009A41AC" w:rsidRPr="4CBFBA84">
        <w:rPr>
          <w:rFonts w:ascii="Times New Roman" w:hAnsi="Times New Roman" w:cs="Times New Roman"/>
          <w:sz w:val="24"/>
          <w:szCs w:val="24"/>
        </w:rPr>
        <w:t xml:space="preserve"> </w:t>
      </w:r>
      <w:r w:rsidR="005504D6" w:rsidRPr="4CBFBA84">
        <w:rPr>
          <w:rFonts w:ascii="Times New Roman" w:hAnsi="Times New Roman" w:cs="Times New Roman"/>
          <w:sz w:val="24"/>
          <w:szCs w:val="24"/>
        </w:rPr>
        <w:t>reported more intergroup friendships</w:t>
      </w:r>
      <w:r w:rsidR="005927E0">
        <w:rPr>
          <w:rFonts w:ascii="Times New Roman" w:hAnsi="Times New Roman" w:cs="Times New Roman"/>
          <w:sz w:val="24"/>
          <w:szCs w:val="24"/>
        </w:rPr>
        <w:t xml:space="preserve">. </w:t>
      </w:r>
      <w:r w:rsidR="0031589B" w:rsidRPr="4CBFBA84">
        <w:rPr>
          <w:rFonts w:ascii="Times New Roman" w:hAnsi="Times New Roman" w:cs="Times New Roman"/>
          <w:sz w:val="24"/>
          <w:szCs w:val="24"/>
        </w:rPr>
        <w:t xml:space="preserve">Interestingly, right-wing voting, as indicated by aggregated BNP and UKIP support, was unrelated to the prevalence of </w:t>
      </w:r>
      <w:r w:rsidR="6D69C6FD" w:rsidRPr="4CBFBA84">
        <w:rPr>
          <w:rFonts w:ascii="Times New Roman" w:hAnsi="Times New Roman" w:cs="Times New Roman"/>
          <w:sz w:val="24"/>
          <w:szCs w:val="24"/>
        </w:rPr>
        <w:t>inter</w:t>
      </w:r>
      <w:r w:rsidR="0031589B" w:rsidRPr="4CBFBA84">
        <w:rPr>
          <w:rFonts w:ascii="Times New Roman" w:hAnsi="Times New Roman" w:cs="Times New Roman"/>
          <w:sz w:val="24"/>
          <w:szCs w:val="24"/>
        </w:rPr>
        <w:t>group friendships</w:t>
      </w:r>
      <w:r w:rsidR="009C4ADA" w:rsidRPr="4CBFBA84">
        <w:rPr>
          <w:rFonts w:ascii="Times New Roman" w:hAnsi="Times New Roman" w:cs="Times New Roman"/>
          <w:sz w:val="24"/>
          <w:szCs w:val="24"/>
        </w:rPr>
        <w:t xml:space="preserve">. </w:t>
      </w:r>
      <w:r w:rsidR="007F3EC3" w:rsidRPr="4CBFBA84">
        <w:rPr>
          <w:rFonts w:ascii="Times New Roman" w:hAnsi="Times New Roman" w:cs="Times New Roman"/>
          <w:sz w:val="24"/>
          <w:szCs w:val="24"/>
        </w:rPr>
        <w:t xml:space="preserve">This may reflect the marginal and fluctuating nature of these parties’ support across elections, making them a less salient marker of local norms. The Brexit vote, </w:t>
      </w:r>
      <w:r w:rsidR="005271AF" w:rsidRPr="4CBFBA84">
        <w:rPr>
          <w:rFonts w:ascii="Times New Roman" w:hAnsi="Times New Roman" w:cs="Times New Roman"/>
          <w:sz w:val="24"/>
          <w:szCs w:val="24"/>
        </w:rPr>
        <w:t xml:space="preserve">by contrast, was a single, highly visible event </w:t>
      </w:r>
      <w:r w:rsidR="001A4A0D" w:rsidRPr="4CBFBA84">
        <w:rPr>
          <w:rFonts w:ascii="Times New Roman" w:hAnsi="Times New Roman" w:cs="Times New Roman"/>
          <w:sz w:val="24"/>
          <w:szCs w:val="24"/>
        </w:rPr>
        <w:t>that captured widespread public attention and served as a salient barometer of prevailing social attitudes towards diversity and inclusion</w:t>
      </w:r>
      <w:r w:rsidR="009A41AC" w:rsidRPr="4CBFBA84">
        <w:rPr>
          <w:rFonts w:ascii="Times New Roman" w:hAnsi="Times New Roman" w:cs="Times New Roman"/>
          <w:sz w:val="24"/>
          <w:szCs w:val="24"/>
        </w:rPr>
        <w:t xml:space="preserve"> (</w:t>
      </w:r>
      <w:r w:rsidR="008B2F2E" w:rsidRPr="4CBFBA84">
        <w:rPr>
          <w:rFonts w:ascii="Times New Roman" w:hAnsi="Times New Roman" w:cs="Times New Roman"/>
          <w:sz w:val="24"/>
          <w:szCs w:val="24"/>
        </w:rPr>
        <w:t>Meleady et al.</w:t>
      </w:r>
      <w:r w:rsidR="0092458B" w:rsidRPr="4CBFBA84">
        <w:rPr>
          <w:rFonts w:ascii="Times New Roman" w:hAnsi="Times New Roman" w:cs="Times New Roman"/>
          <w:sz w:val="24"/>
          <w:szCs w:val="24"/>
        </w:rPr>
        <w:t>, 2017</w:t>
      </w:r>
      <w:r w:rsidR="009A41AC" w:rsidRPr="4CBFBA84">
        <w:rPr>
          <w:rFonts w:ascii="Times New Roman" w:hAnsi="Times New Roman" w:cs="Times New Roman"/>
          <w:sz w:val="24"/>
          <w:szCs w:val="24"/>
        </w:rPr>
        <w:t>).</w:t>
      </w:r>
    </w:p>
    <w:p w14:paraId="0858E1F9" w14:textId="17667B95" w:rsidR="009A4927" w:rsidRPr="00A778C5" w:rsidRDefault="007A530C" w:rsidP="0030350A">
      <w:pPr>
        <w:pStyle w:val="NoSpacing"/>
        <w:spacing w:line="480" w:lineRule="auto"/>
        <w:ind w:firstLine="720"/>
        <w:rPr>
          <w:rFonts w:ascii="Times New Roman" w:hAnsi="Times New Roman" w:cs="Times New Roman"/>
          <w:sz w:val="24"/>
          <w:szCs w:val="24"/>
        </w:rPr>
      </w:pPr>
      <w:r w:rsidRPr="67E506FD">
        <w:rPr>
          <w:rFonts w:ascii="Times New Roman" w:hAnsi="Times New Roman" w:cs="Times New Roman"/>
          <w:sz w:val="24"/>
          <w:szCs w:val="24"/>
        </w:rPr>
        <w:lastRenderedPageBreak/>
        <w:t>Importantly, a central contribution of this study lies in demonstrating that structural opportunities</w:t>
      </w:r>
      <w:r w:rsidR="00D451FA" w:rsidRPr="67E506FD">
        <w:rPr>
          <w:rFonts w:ascii="Times New Roman" w:hAnsi="Times New Roman" w:cs="Times New Roman"/>
          <w:sz w:val="24"/>
          <w:szCs w:val="24"/>
        </w:rPr>
        <w:t xml:space="preserve"> </w:t>
      </w:r>
      <w:r w:rsidR="1219D504" w:rsidRPr="67E506FD">
        <w:rPr>
          <w:rFonts w:ascii="Times New Roman" w:hAnsi="Times New Roman" w:cs="Times New Roman"/>
          <w:sz w:val="24"/>
          <w:szCs w:val="24"/>
        </w:rPr>
        <w:t xml:space="preserve">and contextual normative climates </w:t>
      </w:r>
      <w:r w:rsidR="00D451FA" w:rsidRPr="67E506FD">
        <w:rPr>
          <w:rFonts w:ascii="Times New Roman" w:hAnsi="Times New Roman" w:cs="Times New Roman"/>
          <w:sz w:val="24"/>
          <w:szCs w:val="24"/>
        </w:rPr>
        <w:t xml:space="preserve">do not operate in isolation from individual characteristics. </w:t>
      </w:r>
      <w:r w:rsidR="00B92FBD" w:rsidRPr="67E506FD">
        <w:rPr>
          <w:rFonts w:ascii="Times New Roman" w:hAnsi="Times New Roman" w:cs="Times New Roman"/>
          <w:sz w:val="24"/>
          <w:szCs w:val="24"/>
        </w:rPr>
        <w:t xml:space="preserve">Overall, contact opportunities promoted </w:t>
      </w:r>
      <w:r w:rsidR="00831A03" w:rsidRPr="67E506FD">
        <w:rPr>
          <w:rFonts w:ascii="Times New Roman" w:hAnsi="Times New Roman" w:cs="Times New Roman"/>
          <w:sz w:val="24"/>
          <w:szCs w:val="24"/>
        </w:rPr>
        <w:t>intergroup friendship</w:t>
      </w:r>
      <w:r w:rsidR="003B6A36">
        <w:rPr>
          <w:rFonts w:ascii="Times New Roman" w:hAnsi="Times New Roman" w:cs="Times New Roman"/>
          <w:sz w:val="24"/>
          <w:szCs w:val="24"/>
        </w:rPr>
        <w:t xml:space="preserve">, </w:t>
      </w:r>
      <w:r w:rsidR="00120CFD" w:rsidRPr="67E506FD">
        <w:rPr>
          <w:rFonts w:ascii="Times New Roman" w:hAnsi="Times New Roman" w:cs="Times New Roman"/>
          <w:sz w:val="24"/>
          <w:szCs w:val="24"/>
        </w:rPr>
        <w:t>but the degree of responsiveness depende</w:t>
      </w:r>
      <w:r w:rsidR="00B14B7E" w:rsidRPr="67E506FD">
        <w:rPr>
          <w:rFonts w:ascii="Times New Roman" w:hAnsi="Times New Roman" w:cs="Times New Roman"/>
          <w:sz w:val="24"/>
          <w:szCs w:val="24"/>
        </w:rPr>
        <w:t>d on</w:t>
      </w:r>
      <w:r w:rsidR="005651CE" w:rsidRPr="67E506FD">
        <w:rPr>
          <w:rFonts w:ascii="Times New Roman" w:hAnsi="Times New Roman" w:cs="Times New Roman"/>
          <w:sz w:val="24"/>
          <w:szCs w:val="24"/>
        </w:rPr>
        <w:t xml:space="preserve"> the</w:t>
      </w:r>
      <w:r w:rsidR="00B14B7E" w:rsidRPr="67E506FD">
        <w:rPr>
          <w:rFonts w:ascii="Times New Roman" w:hAnsi="Times New Roman" w:cs="Times New Roman"/>
          <w:sz w:val="24"/>
          <w:szCs w:val="24"/>
        </w:rPr>
        <w:t xml:space="preserve"> </w:t>
      </w:r>
      <w:r w:rsidR="004C6A03" w:rsidRPr="67E506FD">
        <w:rPr>
          <w:rFonts w:ascii="Times New Roman" w:hAnsi="Times New Roman" w:cs="Times New Roman"/>
          <w:sz w:val="24"/>
          <w:szCs w:val="24"/>
        </w:rPr>
        <w:t>individual’s sense of neighbourhood belonging.</w:t>
      </w:r>
      <w:r w:rsidR="00B92FBD" w:rsidRPr="67E506FD">
        <w:rPr>
          <w:rFonts w:ascii="Times New Roman" w:hAnsi="Times New Roman" w:cs="Times New Roman"/>
          <w:sz w:val="24"/>
          <w:szCs w:val="24"/>
        </w:rPr>
        <w:t xml:space="preserve"> </w:t>
      </w:r>
      <w:r w:rsidR="00B14B7E" w:rsidRPr="67E506FD">
        <w:rPr>
          <w:rFonts w:ascii="Times New Roman" w:hAnsi="Times New Roman" w:cs="Times New Roman"/>
          <w:sz w:val="24"/>
          <w:szCs w:val="24"/>
        </w:rPr>
        <w:t xml:space="preserve">Those who felt more connected and invested in their local community were particularly likely to translate the presence of diversity into meaningful </w:t>
      </w:r>
      <w:r w:rsidR="47E192BA" w:rsidRPr="67E506FD">
        <w:rPr>
          <w:rFonts w:ascii="Times New Roman" w:hAnsi="Times New Roman" w:cs="Times New Roman"/>
          <w:sz w:val="24"/>
          <w:szCs w:val="24"/>
        </w:rPr>
        <w:t>intergroup</w:t>
      </w:r>
      <w:r w:rsidR="00B14B7E" w:rsidRPr="67E506FD">
        <w:rPr>
          <w:rFonts w:ascii="Times New Roman" w:hAnsi="Times New Roman" w:cs="Times New Roman"/>
          <w:sz w:val="24"/>
          <w:szCs w:val="24"/>
        </w:rPr>
        <w:t xml:space="preserve"> friendships. Such findings suggest </w:t>
      </w:r>
      <w:r w:rsidR="0049042D" w:rsidRPr="67E506FD">
        <w:rPr>
          <w:rFonts w:ascii="Times New Roman" w:hAnsi="Times New Roman" w:cs="Times New Roman"/>
          <w:sz w:val="24"/>
          <w:szCs w:val="24"/>
        </w:rPr>
        <w:t xml:space="preserve">that while structural diversity provides the necessary context for intergroup contact, </w:t>
      </w:r>
      <w:r w:rsidR="004C6A03" w:rsidRPr="67E506FD">
        <w:rPr>
          <w:rFonts w:ascii="Times New Roman" w:hAnsi="Times New Roman" w:cs="Times New Roman"/>
          <w:sz w:val="24"/>
          <w:szCs w:val="24"/>
        </w:rPr>
        <w:t xml:space="preserve">feelings of connection and investment in one’s local community </w:t>
      </w:r>
      <w:r w:rsidR="00752478" w:rsidRPr="67E506FD">
        <w:rPr>
          <w:rFonts w:ascii="Times New Roman" w:hAnsi="Times New Roman" w:cs="Times New Roman"/>
          <w:sz w:val="24"/>
          <w:szCs w:val="24"/>
        </w:rPr>
        <w:t xml:space="preserve">may provide the motivation </w:t>
      </w:r>
      <w:r w:rsidR="000B0581">
        <w:rPr>
          <w:rFonts w:ascii="Times New Roman" w:hAnsi="Times New Roman" w:cs="Times New Roman"/>
          <w:sz w:val="24"/>
          <w:szCs w:val="24"/>
        </w:rPr>
        <w:t xml:space="preserve">and </w:t>
      </w:r>
      <w:r w:rsidR="00752478" w:rsidRPr="67E506FD">
        <w:rPr>
          <w:rFonts w:ascii="Times New Roman" w:hAnsi="Times New Roman" w:cs="Times New Roman"/>
          <w:sz w:val="24"/>
          <w:szCs w:val="24"/>
        </w:rPr>
        <w:t>social confidence to reach out across group boundaries</w:t>
      </w:r>
      <w:r w:rsidR="009A4927" w:rsidRPr="67E506FD">
        <w:rPr>
          <w:rFonts w:ascii="Times New Roman" w:hAnsi="Times New Roman" w:cs="Times New Roman"/>
          <w:sz w:val="24"/>
          <w:szCs w:val="24"/>
        </w:rPr>
        <w:t>.</w:t>
      </w:r>
      <w:r w:rsidR="005D743C" w:rsidRPr="67E506FD">
        <w:rPr>
          <w:rFonts w:ascii="Times New Roman" w:hAnsi="Times New Roman" w:cs="Times New Roman"/>
          <w:sz w:val="24"/>
          <w:szCs w:val="24"/>
        </w:rPr>
        <w:t xml:space="preserve"> </w:t>
      </w:r>
      <w:r w:rsidR="006C7D64" w:rsidRPr="67E506FD">
        <w:rPr>
          <w:rFonts w:ascii="Times New Roman" w:hAnsi="Times New Roman" w:cs="Times New Roman"/>
          <w:sz w:val="24"/>
          <w:szCs w:val="24"/>
        </w:rPr>
        <w:t xml:space="preserve">In contrast, the </w:t>
      </w:r>
      <w:r w:rsidR="001A5618" w:rsidRPr="67E506FD">
        <w:rPr>
          <w:rFonts w:ascii="Times New Roman" w:hAnsi="Times New Roman" w:cs="Times New Roman"/>
          <w:sz w:val="24"/>
          <w:szCs w:val="24"/>
        </w:rPr>
        <w:t xml:space="preserve">negative </w:t>
      </w:r>
      <w:r w:rsidR="0060085F" w:rsidRPr="67E506FD">
        <w:rPr>
          <w:rFonts w:ascii="Times New Roman" w:hAnsi="Times New Roman" w:cs="Times New Roman"/>
          <w:sz w:val="24"/>
          <w:szCs w:val="24"/>
        </w:rPr>
        <w:t xml:space="preserve">main effect of local </w:t>
      </w:r>
      <w:r w:rsidR="001A5618" w:rsidRPr="67E506FD">
        <w:rPr>
          <w:rFonts w:ascii="Times New Roman" w:hAnsi="Times New Roman" w:cs="Times New Roman"/>
          <w:sz w:val="24"/>
          <w:szCs w:val="24"/>
        </w:rPr>
        <w:t>anti-</w:t>
      </w:r>
      <w:r w:rsidR="001A5618" w:rsidRPr="00982222">
        <w:rPr>
          <w:rFonts w:ascii="Times New Roman" w:hAnsi="Times New Roman" w:cs="Times New Roman"/>
          <w:sz w:val="24"/>
          <w:szCs w:val="24"/>
        </w:rPr>
        <w:t>immigrant norms</w:t>
      </w:r>
      <w:r w:rsidR="0060085F" w:rsidRPr="00982222">
        <w:rPr>
          <w:rFonts w:ascii="Times New Roman" w:hAnsi="Times New Roman" w:cs="Times New Roman"/>
          <w:sz w:val="24"/>
          <w:szCs w:val="24"/>
        </w:rPr>
        <w:t xml:space="preserve"> – </w:t>
      </w:r>
      <w:r w:rsidR="004D3C31" w:rsidRPr="00982222">
        <w:rPr>
          <w:rFonts w:ascii="Times New Roman" w:hAnsi="Times New Roman" w:cs="Times New Roman"/>
          <w:sz w:val="24"/>
          <w:szCs w:val="24"/>
        </w:rPr>
        <w:t xml:space="preserve">measured by Brexit voting </w:t>
      </w:r>
      <w:r w:rsidR="00F87ACE" w:rsidRPr="00982222">
        <w:rPr>
          <w:rFonts w:ascii="Times New Roman" w:hAnsi="Times New Roman" w:cs="Times New Roman"/>
          <w:sz w:val="24"/>
          <w:szCs w:val="24"/>
        </w:rPr>
        <w:t xml:space="preserve">- </w:t>
      </w:r>
      <w:r w:rsidR="001D4BDA" w:rsidRPr="00982222">
        <w:rPr>
          <w:rFonts w:ascii="Times New Roman" w:hAnsi="Times New Roman" w:cs="Times New Roman"/>
          <w:sz w:val="24"/>
          <w:szCs w:val="24"/>
        </w:rPr>
        <w:t xml:space="preserve">was weaker amongst individuals higher in </w:t>
      </w:r>
      <w:r w:rsidR="0046009F" w:rsidRPr="00982222">
        <w:rPr>
          <w:rFonts w:ascii="Times New Roman" w:hAnsi="Times New Roman" w:cs="Times New Roman"/>
          <w:sz w:val="24"/>
          <w:szCs w:val="24"/>
        </w:rPr>
        <w:t>conscientiousness</w:t>
      </w:r>
      <w:r w:rsidR="0031589B" w:rsidRPr="00982222">
        <w:rPr>
          <w:rFonts w:ascii="Times New Roman" w:hAnsi="Times New Roman" w:cs="Times New Roman"/>
          <w:sz w:val="24"/>
          <w:szCs w:val="24"/>
        </w:rPr>
        <w:t xml:space="preserve">. This finding </w:t>
      </w:r>
      <w:r w:rsidR="0046009F" w:rsidRPr="00982222">
        <w:rPr>
          <w:rFonts w:ascii="Times New Roman" w:hAnsi="Times New Roman" w:cs="Times New Roman"/>
          <w:sz w:val="24"/>
          <w:szCs w:val="24"/>
        </w:rPr>
        <w:t xml:space="preserve">suggests </w:t>
      </w:r>
      <w:r w:rsidR="00960E33" w:rsidRPr="00982222">
        <w:rPr>
          <w:rFonts w:ascii="Times New Roman" w:hAnsi="Times New Roman" w:cs="Times New Roman"/>
          <w:sz w:val="24"/>
          <w:szCs w:val="24"/>
        </w:rPr>
        <w:t xml:space="preserve">that </w:t>
      </w:r>
      <w:r w:rsidR="00507434" w:rsidRPr="00982222">
        <w:rPr>
          <w:rFonts w:ascii="Times New Roman" w:hAnsi="Times New Roman" w:cs="Times New Roman"/>
          <w:sz w:val="24"/>
          <w:szCs w:val="24"/>
        </w:rPr>
        <w:t xml:space="preserve">highly-conscientious individuals </w:t>
      </w:r>
      <w:r w:rsidR="00314277" w:rsidRPr="00982222">
        <w:rPr>
          <w:rFonts w:ascii="Times New Roman" w:hAnsi="Times New Roman" w:cs="Times New Roman"/>
          <w:sz w:val="24"/>
          <w:szCs w:val="24"/>
        </w:rPr>
        <w:t xml:space="preserve">may </w:t>
      </w:r>
      <w:r w:rsidR="009E4352" w:rsidRPr="00870B3D">
        <w:rPr>
          <w:rFonts w:ascii="Times New Roman" w:hAnsi="Times New Roman" w:cs="Times New Roman"/>
          <w:sz w:val="24"/>
          <w:szCs w:val="24"/>
        </w:rPr>
        <w:t>navigate social environments in way</w:t>
      </w:r>
      <w:r w:rsidR="00314277" w:rsidRPr="00870B3D">
        <w:rPr>
          <w:rFonts w:ascii="Times New Roman" w:hAnsi="Times New Roman" w:cs="Times New Roman"/>
          <w:sz w:val="24"/>
          <w:szCs w:val="24"/>
        </w:rPr>
        <w:t>s</w:t>
      </w:r>
      <w:r w:rsidR="009E4352" w:rsidRPr="00870B3D">
        <w:rPr>
          <w:rFonts w:ascii="Times New Roman" w:hAnsi="Times New Roman" w:cs="Times New Roman"/>
          <w:sz w:val="24"/>
          <w:szCs w:val="24"/>
        </w:rPr>
        <w:t xml:space="preserve"> that preserve stable relationships</w:t>
      </w:r>
      <w:r w:rsidR="00314277" w:rsidRPr="00870B3D">
        <w:rPr>
          <w:rFonts w:ascii="Times New Roman" w:hAnsi="Times New Roman" w:cs="Times New Roman"/>
          <w:sz w:val="24"/>
          <w:szCs w:val="24"/>
        </w:rPr>
        <w:t>, making</w:t>
      </w:r>
      <w:r w:rsidR="0030350A" w:rsidRPr="00870B3D">
        <w:rPr>
          <w:rFonts w:ascii="Times New Roman" w:hAnsi="Times New Roman" w:cs="Times New Roman"/>
          <w:sz w:val="24"/>
          <w:szCs w:val="24"/>
        </w:rPr>
        <w:t xml:space="preserve"> their intergroup friendships </w:t>
      </w:r>
      <w:r w:rsidR="00933A0E">
        <w:rPr>
          <w:rFonts w:ascii="Times New Roman" w:hAnsi="Times New Roman" w:cs="Times New Roman"/>
          <w:sz w:val="24"/>
          <w:szCs w:val="24"/>
        </w:rPr>
        <w:t>more resilient</w:t>
      </w:r>
      <w:r w:rsidR="00982222" w:rsidRPr="00870B3D">
        <w:rPr>
          <w:rFonts w:ascii="Times New Roman" w:hAnsi="Times New Roman" w:cs="Times New Roman"/>
          <w:sz w:val="24"/>
          <w:szCs w:val="24"/>
        </w:rPr>
        <w:t xml:space="preserve"> to shifts in local norms</w:t>
      </w:r>
      <w:r w:rsidR="0030350A" w:rsidRPr="00870B3D">
        <w:rPr>
          <w:rFonts w:ascii="Times New Roman" w:hAnsi="Times New Roman" w:cs="Times New Roman"/>
          <w:sz w:val="24"/>
          <w:szCs w:val="24"/>
        </w:rPr>
        <w:t>.</w:t>
      </w:r>
      <w:r w:rsidR="0030350A">
        <w:t xml:space="preserve"> </w:t>
      </w:r>
      <w:r w:rsidR="00A004B7" w:rsidRPr="67E506FD">
        <w:rPr>
          <w:rFonts w:ascii="Times New Roman" w:hAnsi="Times New Roman" w:cs="Times New Roman"/>
          <w:sz w:val="24"/>
          <w:szCs w:val="24"/>
        </w:rPr>
        <w:t xml:space="preserve">Taken together, these </w:t>
      </w:r>
      <w:r w:rsidR="003759E7" w:rsidRPr="67E506FD">
        <w:rPr>
          <w:rFonts w:ascii="Times New Roman" w:hAnsi="Times New Roman" w:cs="Times New Roman"/>
          <w:sz w:val="24"/>
          <w:szCs w:val="24"/>
        </w:rPr>
        <w:t>findings</w:t>
      </w:r>
      <w:r w:rsidR="00A004B7" w:rsidRPr="67E506FD">
        <w:rPr>
          <w:rFonts w:ascii="Times New Roman" w:hAnsi="Times New Roman" w:cs="Times New Roman"/>
          <w:sz w:val="24"/>
          <w:szCs w:val="24"/>
        </w:rPr>
        <w:t xml:space="preserve"> highlight </w:t>
      </w:r>
      <w:r w:rsidR="003759E7" w:rsidRPr="67E506FD">
        <w:rPr>
          <w:rFonts w:ascii="Times New Roman" w:hAnsi="Times New Roman" w:cs="Times New Roman"/>
          <w:sz w:val="24"/>
          <w:szCs w:val="24"/>
        </w:rPr>
        <w:t>the value of a multilevel perspective:</w:t>
      </w:r>
      <w:r w:rsidR="00A004B7" w:rsidRPr="67E506FD">
        <w:rPr>
          <w:rFonts w:ascii="Times New Roman" w:hAnsi="Times New Roman" w:cs="Times New Roman"/>
          <w:sz w:val="24"/>
          <w:szCs w:val="24"/>
        </w:rPr>
        <w:t xml:space="preserve"> neither individual predispositions nor neighbourhood characteristics alone fully account for intergroup engagemen</w:t>
      </w:r>
      <w:r w:rsidR="0066635D" w:rsidRPr="67E506FD">
        <w:rPr>
          <w:rFonts w:ascii="Times New Roman" w:hAnsi="Times New Roman" w:cs="Times New Roman"/>
          <w:sz w:val="24"/>
          <w:szCs w:val="24"/>
        </w:rPr>
        <w:t>t</w:t>
      </w:r>
      <w:r w:rsidR="00DF3C3E" w:rsidRPr="67E506FD">
        <w:rPr>
          <w:rFonts w:ascii="Times New Roman" w:hAnsi="Times New Roman" w:cs="Times New Roman"/>
          <w:sz w:val="24"/>
          <w:szCs w:val="24"/>
        </w:rPr>
        <w:t>;</w:t>
      </w:r>
      <w:r w:rsidR="00A004B7" w:rsidRPr="67E506FD">
        <w:rPr>
          <w:rFonts w:ascii="Times New Roman" w:hAnsi="Times New Roman" w:cs="Times New Roman"/>
          <w:sz w:val="24"/>
          <w:szCs w:val="24"/>
        </w:rPr>
        <w:t xml:space="preserve"> the interplay between </w:t>
      </w:r>
      <w:r w:rsidR="00114B05" w:rsidRPr="67E506FD">
        <w:rPr>
          <w:rFonts w:ascii="Times New Roman" w:hAnsi="Times New Roman" w:cs="Times New Roman"/>
          <w:sz w:val="24"/>
          <w:szCs w:val="24"/>
        </w:rPr>
        <w:t>the two</w:t>
      </w:r>
      <w:r w:rsidR="00A004B7" w:rsidRPr="67E506FD">
        <w:rPr>
          <w:rFonts w:ascii="Times New Roman" w:hAnsi="Times New Roman" w:cs="Times New Roman"/>
          <w:sz w:val="24"/>
          <w:szCs w:val="24"/>
        </w:rPr>
        <w:t xml:space="preserve"> is critical.</w:t>
      </w:r>
    </w:p>
    <w:p w14:paraId="2F127B9A" w14:textId="41C68A42" w:rsidR="00CF02AB" w:rsidRPr="00081527" w:rsidRDefault="00A004B7" w:rsidP="005E015F">
      <w:pPr>
        <w:pStyle w:val="NoSpacing"/>
        <w:spacing w:line="480" w:lineRule="auto"/>
        <w:ind w:firstLine="720"/>
        <w:rPr>
          <w:rFonts w:ascii="Times New Roman" w:hAnsi="Times New Roman" w:cs="Times New Roman"/>
          <w:sz w:val="24"/>
          <w:szCs w:val="24"/>
        </w:rPr>
      </w:pPr>
      <w:r w:rsidRPr="0C6F9CE0">
        <w:rPr>
          <w:rFonts w:ascii="Times New Roman" w:hAnsi="Times New Roman" w:cs="Times New Roman"/>
          <w:sz w:val="24"/>
          <w:szCs w:val="24"/>
        </w:rPr>
        <w:t xml:space="preserve">Importantly, </w:t>
      </w:r>
      <w:r w:rsidR="005E015F" w:rsidRPr="0C6F9CE0">
        <w:rPr>
          <w:rFonts w:ascii="Times New Roman" w:hAnsi="Times New Roman" w:cs="Times New Roman"/>
          <w:sz w:val="24"/>
          <w:szCs w:val="24"/>
        </w:rPr>
        <w:t xml:space="preserve">while the main effects reported above are interpreted for </w:t>
      </w:r>
      <w:r w:rsidR="006639C6" w:rsidRPr="0C6F9CE0">
        <w:rPr>
          <w:rFonts w:ascii="Times New Roman" w:hAnsi="Times New Roman" w:cs="Times New Roman"/>
          <w:sz w:val="24"/>
          <w:szCs w:val="24"/>
        </w:rPr>
        <w:t xml:space="preserve">ethnic </w:t>
      </w:r>
      <w:r w:rsidR="005E015F" w:rsidRPr="0C6F9CE0">
        <w:rPr>
          <w:rFonts w:ascii="Times New Roman" w:hAnsi="Times New Roman" w:cs="Times New Roman"/>
          <w:sz w:val="24"/>
          <w:szCs w:val="24"/>
        </w:rPr>
        <w:t>majority group members</w:t>
      </w:r>
      <w:r w:rsidR="002F2D94" w:rsidRPr="0C6F9CE0">
        <w:rPr>
          <w:rFonts w:ascii="Times New Roman" w:hAnsi="Times New Roman" w:cs="Times New Roman"/>
          <w:sz w:val="24"/>
          <w:szCs w:val="24"/>
        </w:rPr>
        <w:t>,</w:t>
      </w:r>
      <w:r w:rsidR="005E015F" w:rsidRPr="0C6F9CE0">
        <w:rPr>
          <w:rFonts w:ascii="Times New Roman" w:hAnsi="Times New Roman" w:cs="Times New Roman"/>
          <w:sz w:val="24"/>
          <w:szCs w:val="24"/>
        </w:rPr>
        <w:t xml:space="preserve"> we also observed </w:t>
      </w:r>
      <w:r w:rsidRPr="0C6F9CE0">
        <w:rPr>
          <w:rFonts w:ascii="Times New Roman" w:hAnsi="Times New Roman" w:cs="Times New Roman"/>
          <w:sz w:val="24"/>
          <w:szCs w:val="24"/>
        </w:rPr>
        <w:t xml:space="preserve">differences between minority and majority group members. Specifically, higher neighbourhood belonging was associated with more intergroup friendships for majority group members, but with fewer intergroup friendships for minority group members. These patterns echo debates in the literature on bonding vs. bridging social capital (Putnam, 2007), where </w:t>
      </w:r>
      <w:r w:rsidR="00EC00CE" w:rsidRPr="0C6F9CE0">
        <w:rPr>
          <w:rFonts w:ascii="Times New Roman" w:hAnsi="Times New Roman" w:cs="Times New Roman"/>
          <w:sz w:val="24"/>
          <w:szCs w:val="24"/>
        </w:rPr>
        <w:t xml:space="preserve">strong </w:t>
      </w:r>
      <w:r w:rsidRPr="0C6F9CE0">
        <w:rPr>
          <w:rFonts w:ascii="Times New Roman" w:hAnsi="Times New Roman" w:cs="Times New Roman"/>
          <w:sz w:val="24"/>
          <w:szCs w:val="24"/>
        </w:rPr>
        <w:t>intragroup networks can sometimes come at the expense of intergrou</w:t>
      </w:r>
      <w:r w:rsidR="005B11F9" w:rsidRPr="0C6F9CE0">
        <w:rPr>
          <w:rFonts w:ascii="Times New Roman" w:hAnsi="Times New Roman" w:cs="Times New Roman"/>
          <w:sz w:val="24"/>
          <w:szCs w:val="24"/>
        </w:rPr>
        <w:t>p ties</w:t>
      </w:r>
      <w:r w:rsidRPr="0C6F9CE0">
        <w:rPr>
          <w:rFonts w:ascii="Times New Roman" w:hAnsi="Times New Roman" w:cs="Times New Roman"/>
          <w:sz w:val="24"/>
          <w:szCs w:val="24"/>
        </w:rPr>
        <w:t xml:space="preserve">. For majority members, a strong sense of neighbourhood belonging </w:t>
      </w:r>
      <w:r w:rsidR="006C4840" w:rsidRPr="0C6F9CE0">
        <w:rPr>
          <w:rFonts w:ascii="Times New Roman" w:hAnsi="Times New Roman" w:cs="Times New Roman"/>
          <w:sz w:val="24"/>
          <w:szCs w:val="24"/>
        </w:rPr>
        <w:t>may signal inclusion and security</w:t>
      </w:r>
      <w:r w:rsidR="004E439E" w:rsidRPr="0C6F9CE0">
        <w:rPr>
          <w:rFonts w:ascii="Times New Roman" w:hAnsi="Times New Roman" w:cs="Times New Roman"/>
          <w:sz w:val="24"/>
          <w:szCs w:val="24"/>
        </w:rPr>
        <w:t xml:space="preserve"> and encourage resilience and exploration (</w:t>
      </w:r>
      <w:r w:rsidR="00F72AD0" w:rsidRPr="0C6F9CE0">
        <w:rPr>
          <w:rFonts w:ascii="Times New Roman" w:hAnsi="Times New Roman" w:cs="Times New Roman"/>
          <w:sz w:val="24"/>
          <w:szCs w:val="24"/>
        </w:rPr>
        <w:t xml:space="preserve">Stevenson et al., </w:t>
      </w:r>
      <w:r w:rsidR="00F359A8" w:rsidRPr="0C6F9CE0">
        <w:rPr>
          <w:rFonts w:ascii="Times New Roman" w:hAnsi="Times New Roman" w:cs="Times New Roman"/>
          <w:sz w:val="24"/>
          <w:szCs w:val="24"/>
        </w:rPr>
        <w:t>2019</w:t>
      </w:r>
      <w:r w:rsidR="00CD580A" w:rsidRPr="0C6F9CE0">
        <w:rPr>
          <w:rFonts w:ascii="Times New Roman" w:hAnsi="Times New Roman" w:cs="Times New Roman"/>
          <w:sz w:val="24"/>
          <w:szCs w:val="24"/>
        </w:rPr>
        <w:t>,</w:t>
      </w:r>
      <w:r w:rsidR="00F359A8" w:rsidRPr="0C6F9CE0">
        <w:rPr>
          <w:rFonts w:ascii="Times New Roman" w:hAnsi="Times New Roman" w:cs="Times New Roman"/>
          <w:sz w:val="24"/>
          <w:szCs w:val="24"/>
        </w:rPr>
        <w:t xml:space="preserve"> </w:t>
      </w:r>
      <w:r w:rsidR="00F72AD0" w:rsidRPr="0C6F9CE0">
        <w:rPr>
          <w:rFonts w:ascii="Times New Roman" w:hAnsi="Times New Roman" w:cs="Times New Roman"/>
          <w:sz w:val="24"/>
          <w:szCs w:val="24"/>
        </w:rPr>
        <w:t>2020</w:t>
      </w:r>
      <w:r w:rsidR="004E439E" w:rsidRPr="0C6F9CE0">
        <w:rPr>
          <w:rFonts w:ascii="Times New Roman" w:hAnsi="Times New Roman" w:cs="Times New Roman"/>
          <w:sz w:val="24"/>
          <w:szCs w:val="24"/>
        </w:rPr>
        <w:t>)</w:t>
      </w:r>
      <w:r w:rsidR="006C4840" w:rsidRPr="0C6F9CE0">
        <w:rPr>
          <w:rFonts w:ascii="Times New Roman" w:hAnsi="Times New Roman" w:cs="Times New Roman"/>
          <w:sz w:val="24"/>
          <w:szCs w:val="24"/>
        </w:rPr>
        <w:t xml:space="preserve">, whereas </w:t>
      </w:r>
      <w:r w:rsidR="002B2CDB" w:rsidRPr="0C6F9CE0">
        <w:rPr>
          <w:rFonts w:ascii="Times New Roman" w:hAnsi="Times New Roman" w:cs="Times New Roman"/>
          <w:sz w:val="24"/>
          <w:szCs w:val="24"/>
        </w:rPr>
        <w:t>for minorities it may reflect</w:t>
      </w:r>
      <w:r w:rsidR="00323387">
        <w:rPr>
          <w:rFonts w:ascii="Times New Roman" w:hAnsi="Times New Roman" w:cs="Times New Roman"/>
          <w:sz w:val="24"/>
          <w:szCs w:val="24"/>
        </w:rPr>
        <w:t xml:space="preserve"> protective</w:t>
      </w:r>
      <w:r w:rsidR="002B2CDB" w:rsidRPr="0C6F9CE0">
        <w:rPr>
          <w:rFonts w:ascii="Times New Roman" w:hAnsi="Times New Roman" w:cs="Times New Roman"/>
          <w:sz w:val="24"/>
          <w:szCs w:val="24"/>
        </w:rPr>
        <w:t xml:space="preserve"> bonding within co-ethnic </w:t>
      </w:r>
      <w:r w:rsidR="002B2CDB" w:rsidRPr="0C6F9CE0">
        <w:rPr>
          <w:rFonts w:ascii="Times New Roman" w:hAnsi="Times New Roman" w:cs="Times New Roman"/>
          <w:sz w:val="24"/>
          <w:szCs w:val="24"/>
        </w:rPr>
        <w:lastRenderedPageBreak/>
        <w:t xml:space="preserve">networks, </w:t>
      </w:r>
      <w:r w:rsidR="00837820" w:rsidRPr="0C6F9CE0">
        <w:rPr>
          <w:rFonts w:ascii="Times New Roman" w:hAnsi="Times New Roman" w:cs="Times New Roman"/>
          <w:sz w:val="24"/>
          <w:szCs w:val="24"/>
        </w:rPr>
        <w:t>consistent with work</w:t>
      </w:r>
      <w:r w:rsidR="00452D52" w:rsidRPr="0C6F9CE0">
        <w:rPr>
          <w:rFonts w:ascii="Times New Roman" w:hAnsi="Times New Roman" w:cs="Times New Roman"/>
          <w:sz w:val="24"/>
          <w:szCs w:val="24"/>
        </w:rPr>
        <w:t xml:space="preserve"> showing that minority </w:t>
      </w:r>
      <w:r w:rsidR="00F5695B" w:rsidRPr="0C6F9CE0">
        <w:rPr>
          <w:rFonts w:ascii="Times New Roman" w:hAnsi="Times New Roman" w:cs="Times New Roman"/>
          <w:sz w:val="24"/>
          <w:szCs w:val="24"/>
        </w:rPr>
        <w:t>individuals</w:t>
      </w:r>
      <w:r w:rsidR="00452D52" w:rsidRPr="0C6F9CE0">
        <w:rPr>
          <w:rFonts w:ascii="Times New Roman" w:hAnsi="Times New Roman" w:cs="Times New Roman"/>
          <w:sz w:val="24"/>
          <w:szCs w:val="24"/>
        </w:rPr>
        <w:t xml:space="preserve"> sometimes cultivate strong intra-group ties as a protective strategy</w:t>
      </w:r>
      <w:r w:rsidR="00B9226B" w:rsidRPr="0C6F9CE0">
        <w:rPr>
          <w:rFonts w:ascii="Times New Roman" w:hAnsi="Times New Roman" w:cs="Times New Roman"/>
          <w:sz w:val="24"/>
          <w:szCs w:val="24"/>
        </w:rPr>
        <w:t xml:space="preserve"> in response to </w:t>
      </w:r>
      <w:r w:rsidR="00F5695B" w:rsidRPr="0C6F9CE0">
        <w:rPr>
          <w:rFonts w:ascii="Times New Roman" w:hAnsi="Times New Roman" w:cs="Times New Roman"/>
          <w:sz w:val="24"/>
          <w:szCs w:val="24"/>
        </w:rPr>
        <w:t>perceived</w:t>
      </w:r>
      <w:r w:rsidR="00B9226B" w:rsidRPr="0C6F9CE0">
        <w:rPr>
          <w:rFonts w:ascii="Times New Roman" w:hAnsi="Times New Roman" w:cs="Times New Roman"/>
          <w:sz w:val="24"/>
          <w:szCs w:val="24"/>
        </w:rPr>
        <w:t xml:space="preserve"> discrimination o</w:t>
      </w:r>
      <w:r w:rsidR="005A529E" w:rsidRPr="0C6F9CE0">
        <w:rPr>
          <w:rFonts w:ascii="Times New Roman" w:hAnsi="Times New Roman" w:cs="Times New Roman"/>
          <w:sz w:val="24"/>
          <w:szCs w:val="24"/>
        </w:rPr>
        <w:t>r</w:t>
      </w:r>
      <w:r w:rsidR="00B9226B" w:rsidRPr="0C6F9CE0">
        <w:rPr>
          <w:rFonts w:ascii="Times New Roman" w:hAnsi="Times New Roman" w:cs="Times New Roman"/>
          <w:sz w:val="24"/>
          <w:szCs w:val="24"/>
        </w:rPr>
        <w:t xml:space="preserve"> </w:t>
      </w:r>
      <w:r w:rsidR="00F5695B" w:rsidRPr="0C6F9CE0">
        <w:rPr>
          <w:rFonts w:ascii="Times New Roman" w:hAnsi="Times New Roman" w:cs="Times New Roman"/>
          <w:sz w:val="24"/>
          <w:szCs w:val="24"/>
        </w:rPr>
        <w:t>marginalisation</w:t>
      </w:r>
      <w:r w:rsidR="005E3B2E" w:rsidRPr="0C6F9CE0">
        <w:rPr>
          <w:rFonts w:ascii="Times New Roman" w:hAnsi="Times New Roman" w:cs="Times New Roman"/>
          <w:sz w:val="24"/>
          <w:szCs w:val="24"/>
        </w:rPr>
        <w:t xml:space="preserve"> (</w:t>
      </w:r>
      <w:r w:rsidR="00900663" w:rsidRPr="0C6F9CE0">
        <w:rPr>
          <w:rFonts w:ascii="Times New Roman" w:hAnsi="Times New Roman" w:cs="Times New Roman"/>
          <w:sz w:val="24"/>
          <w:szCs w:val="24"/>
        </w:rPr>
        <w:t>Bra</w:t>
      </w:r>
      <w:r w:rsidR="00F5695B" w:rsidRPr="0C6F9CE0">
        <w:rPr>
          <w:rFonts w:ascii="Times New Roman" w:hAnsi="Times New Roman" w:cs="Times New Roman"/>
          <w:sz w:val="24"/>
          <w:szCs w:val="24"/>
        </w:rPr>
        <w:t>nscombe et al., 1999</w:t>
      </w:r>
      <w:r w:rsidR="005E3B2E" w:rsidRPr="0C6F9CE0">
        <w:rPr>
          <w:rFonts w:ascii="Times New Roman" w:hAnsi="Times New Roman" w:cs="Times New Roman"/>
          <w:sz w:val="24"/>
          <w:szCs w:val="24"/>
        </w:rPr>
        <w:t xml:space="preserve">). </w:t>
      </w:r>
    </w:p>
    <w:p w14:paraId="4872D93A" w14:textId="2360CEE6" w:rsidR="005A5C16" w:rsidRPr="00870B3D" w:rsidRDefault="00A004B7" w:rsidP="007A692B">
      <w:pPr>
        <w:pStyle w:val="NoSpacing"/>
        <w:spacing w:line="480" w:lineRule="auto"/>
        <w:ind w:firstLine="720"/>
        <w:rPr>
          <w:rFonts w:ascii="Times New Roman" w:hAnsi="Times New Roman" w:cs="Times New Roman"/>
          <w:sz w:val="24"/>
          <w:szCs w:val="24"/>
        </w:rPr>
      </w:pPr>
      <w:r w:rsidRPr="003F4402">
        <w:rPr>
          <w:rFonts w:ascii="Times New Roman" w:hAnsi="Times New Roman" w:cs="Times New Roman"/>
          <w:sz w:val="24"/>
          <w:szCs w:val="24"/>
        </w:rPr>
        <w:t xml:space="preserve">At the </w:t>
      </w:r>
      <w:r w:rsidR="001646EE" w:rsidRPr="003F4402">
        <w:rPr>
          <w:rFonts w:ascii="Times New Roman" w:hAnsi="Times New Roman" w:cs="Times New Roman"/>
          <w:sz w:val="24"/>
          <w:szCs w:val="24"/>
        </w:rPr>
        <w:t>contextual</w:t>
      </w:r>
      <w:r w:rsidR="00FD08F0" w:rsidRPr="003F4402">
        <w:rPr>
          <w:rFonts w:ascii="Times New Roman" w:hAnsi="Times New Roman" w:cs="Times New Roman"/>
          <w:sz w:val="24"/>
          <w:szCs w:val="24"/>
        </w:rPr>
        <w:t>-level,</w:t>
      </w:r>
      <w:r w:rsidR="002328D8" w:rsidRPr="003F4402">
        <w:rPr>
          <w:rFonts w:ascii="Times New Roman" w:hAnsi="Times New Roman" w:cs="Times New Roman"/>
          <w:sz w:val="24"/>
          <w:szCs w:val="24"/>
        </w:rPr>
        <w:t xml:space="preserve"> the association between </w:t>
      </w:r>
      <w:r w:rsidR="00C628CD" w:rsidRPr="003F4402">
        <w:rPr>
          <w:rFonts w:ascii="Times New Roman" w:hAnsi="Times New Roman" w:cs="Times New Roman"/>
          <w:sz w:val="24"/>
          <w:szCs w:val="24"/>
        </w:rPr>
        <w:t xml:space="preserve">local </w:t>
      </w:r>
      <w:r w:rsidR="00CC4D29" w:rsidRPr="003F4402">
        <w:rPr>
          <w:rFonts w:ascii="Times New Roman" w:hAnsi="Times New Roman" w:cs="Times New Roman"/>
          <w:sz w:val="24"/>
          <w:szCs w:val="24"/>
        </w:rPr>
        <w:t>racial hate crime incidence</w:t>
      </w:r>
      <w:r w:rsidR="3EB89281" w:rsidRPr="003F4402">
        <w:rPr>
          <w:rFonts w:ascii="Times New Roman" w:hAnsi="Times New Roman" w:cs="Times New Roman"/>
          <w:sz w:val="24"/>
          <w:szCs w:val="24"/>
        </w:rPr>
        <w:t xml:space="preserve"> and intergroup friendship </w:t>
      </w:r>
      <w:r w:rsidRPr="003F4402">
        <w:rPr>
          <w:rFonts w:ascii="Times New Roman" w:hAnsi="Times New Roman" w:cs="Times New Roman"/>
          <w:sz w:val="24"/>
          <w:szCs w:val="24"/>
        </w:rPr>
        <w:t xml:space="preserve">also varied by group membership. </w:t>
      </w:r>
      <w:r w:rsidR="006A6F66" w:rsidRPr="003F4402">
        <w:rPr>
          <w:rFonts w:ascii="Times New Roman" w:hAnsi="Times New Roman" w:cs="Times New Roman"/>
          <w:sz w:val="24"/>
          <w:szCs w:val="24"/>
        </w:rPr>
        <w:t>Specifically, for majority group members</w:t>
      </w:r>
      <w:r w:rsidR="002D78FE" w:rsidRPr="003F4402">
        <w:rPr>
          <w:rFonts w:ascii="Times New Roman" w:hAnsi="Times New Roman" w:cs="Times New Roman"/>
          <w:sz w:val="24"/>
          <w:szCs w:val="24"/>
        </w:rPr>
        <w:t>, living in an area with</w:t>
      </w:r>
      <w:r w:rsidR="00603396" w:rsidRPr="003F4402">
        <w:rPr>
          <w:rFonts w:ascii="Times New Roman" w:hAnsi="Times New Roman" w:cs="Times New Roman"/>
          <w:sz w:val="24"/>
          <w:szCs w:val="24"/>
        </w:rPr>
        <w:t xml:space="preserve"> higher objective levels of</w:t>
      </w:r>
      <w:r w:rsidR="002D78FE" w:rsidRPr="003F4402">
        <w:rPr>
          <w:rFonts w:ascii="Times New Roman" w:hAnsi="Times New Roman" w:cs="Times New Roman"/>
          <w:sz w:val="24"/>
          <w:szCs w:val="24"/>
        </w:rPr>
        <w:t xml:space="preserve"> </w:t>
      </w:r>
      <w:r w:rsidR="00BB2E80" w:rsidRPr="003F4402">
        <w:rPr>
          <w:rFonts w:ascii="Times New Roman" w:hAnsi="Times New Roman" w:cs="Times New Roman"/>
          <w:sz w:val="24"/>
          <w:szCs w:val="24"/>
        </w:rPr>
        <w:t xml:space="preserve">racial </w:t>
      </w:r>
      <w:r w:rsidR="002D78FE" w:rsidRPr="003F4402">
        <w:rPr>
          <w:rFonts w:ascii="Times New Roman" w:hAnsi="Times New Roman" w:cs="Times New Roman"/>
          <w:sz w:val="24"/>
          <w:szCs w:val="24"/>
        </w:rPr>
        <w:t>hate crimes predicted more intergroup friendships</w:t>
      </w:r>
      <w:r w:rsidR="002942E1" w:rsidRPr="003F4402">
        <w:rPr>
          <w:rFonts w:ascii="Times New Roman" w:hAnsi="Times New Roman" w:cs="Times New Roman"/>
          <w:sz w:val="24"/>
          <w:szCs w:val="24"/>
        </w:rPr>
        <w:t xml:space="preserve"> (even after controlling for</w:t>
      </w:r>
      <w:r w:rsidR="008B7365" w:rsidRPr="003F4402">
        <w:rPr>
          <w:rFonts w:ascii="Times New Roman" w:hAnsi="Times New Roman" w:cs="Times New Roman"/>
          <w:sz w:val="24"/>
          <w:szCs w:val="24"/>
        </w:rPr>
        <w:t xml:space="preserve"> ethnic composition of the area, population density</w:t>
      </w:r>
      <w:r w:rsidR="002942E1" w:rsidRPr="003F4402">
        <w:rPr>
          <w:rFonts w:ascii="Times New Roman" w:hAnsi="Times New Roman" w:cs="Times New Roman"/>
          <w:sz w:val="24"/>
          <w:szCs w:val="24"/>
        </w:rPr>
        <w:t xml:space="preserve"> </w:t>
      </w:r>
      <w:r w:rsidR="008B7365" w:rsidRPr="003F4402">
        <w:rPr>
          <w:rFonts w:ascii="Times New Roman" w:hAnsi="Times New Roman" w:cs="Times New Roman"/>
          <w:sz w:val="24"/>
          <w:szCs w:val="24"/>
        </w:rPr>
        <w:t>and regional deprivation)</w:t>
      </w:r>
      <w:r w:rsidR="00597E60" w:rsidRPr="003F4402">
        <w:rPr>
          <w:rFonts w:ascii="Times New Roman" w:hAnsi="Times New Roman" w:cs="Times New Roman"/>
          <w:sz w:val="24"/>
          <w:szCs w:val="24"/>
        </w:rPr>
        <w:t xml:space="preserve">, </w:t>
      </w:r>
      <w:r w:rsidR="002D78FE" w:rsidRPr="003F4402">
        <w:rPr>
          <w:rFonts w:ascii="Times New Roman" w:hAnsi="Times New Roman" w:cs="Times New Roman"/>
          <w:sz w:val="24"/>
          <w:szCs w:val="24"/>
        </w:rPr>
        <w:t xml:space="preserve">whereas such associations were absent for minorities. </w:t>
      </w:r>
      <w:r w:rsidR="003C2CB4" w:rsidRPr="007A692B">
        <w:rPr>
          <w:rFonts w:ascii="Times New Roman" w:hAnsi="Times New Roman" w:cs="Times New Roman"/>
          <w:sz w:val="24"/>
          <w:szCs w:val="24"/>
        </w:rPr>
        <w:t xml:space="preserve">Unlike our voting-based measures of </w:t>
      </w:r>
      <w:r w:rsidR="00EB645A" w:rsidRPr="007A692B">
        <w:rPr>
          <w:rFonts w:ascii="Times New Roman" w:hAnsi="Times New Roman" w:cs="Times New Roman"/>
          <w:sz w:val="24"/>
          <w:szCs w:val="24"/>
        </w:rPr>
        <w:t xml:space="preserve">anti-immigration </w:t>
      </w:r>
      <w:r w:rsidR="008230B6" w:rsidRPr="00870B3D">
        <w:rPr>
          <w:rFonts w:ascii="Times New Roman" w:hAnsi="Times New Roman" w:cs="Times New Roman"/>
          <w:sz w:val="24"/>
          <w:szCs w:val="24"/>
        </w:rPr>
        <w:t>norms</w:t>
      </w:r>
      <w:r w:rsidR="005A5C16" w:rsidRPr="00870B3D">
        <w:rPr>
          <w:rFonts w:ascii="Times New Roman" w:hAnsi="Times New Roman" w:cs="Times New Roman"/>
          <w:sz w:val="24"/>
          <w:szCs w:val="24"/>
        </w:rPr>
        <w:t>,</w:t>
      </w:r>
      <w:r w:rsidR="003C2CB4" w:rsidRPr="007A692B">
        <w:rPr>
          <w:rFonts w:ascii="Times New Roman" w:hAnsi="Times New Roman" w:cs="Times New Roman"/>
          <w:sz w:val="24"/>
          <w:szCs w:val="24"/>
        </w:rPr>
        <w:t xml:space="preserve"> which reflect </w:t>
      </w:r>
      <w:r w:rsidR="008230B6" w:rsidRPr="00870B3D">
        <w:rPr>
          <w:rFonts w:ascii="Times New Roman" w:hAnsi="Times New Roman" w:cs="Times New Roman"/>
          <w:sz w:val="24"/>
          <w:szCs w:val="24"/>
        </w:rPr>
        <w:t xml:space="preserve">the </w:t>
      </w:r>
      <w:r w:rsidR="003C2CB4" w:rsidRPr="007A692B">
        <w:rPr>
          <w:rFonts w:ascii="Times New Roman" w:hAnsi="Times New Roman" w:cs="Times New Roman"/>
          <w:sz w:val="24"/>
          <w:szCs w:val="24"/>
        </w:rPr>
        <w:t xml:space="preserve">prevailing attitudes and </w:t>
      </w:r>
      <w:r w:rsidR="00F45FAF" w:rsidRPr="007A692B">
        <w:rPr>
          <w:rFonts w:ascii="Times New Roman" w:hAnsi="Times New Roman" w:cs="Times New Roman"/>
          <w:sz w:val="24"/>
          <w:szCs w:val="24"/>
        </w:rPr>
        <w:t>preferences</w:t>
      </w:r>
      <w:r w:rsidR="003C2CB4" w:rsidRPr="007A692B">
        <w:rPr>
          <w:rFonts w:ascii="Times New Roman" w:hAnsi="Times New Roman" w:cs="Times New Roman"/>
          <w:sz w:val="24"/>
          <w:szCs w:val="24"/>
        </w:rPr>
        <w:t xml:space="preserve"> of the local community, this</w:t>
      </w:r>
      <w:r w:rsidR="003C2CB4" w:rsidRPr="003F4402">
        <w:rPr>
          <w:rFonts w:ascii="Times New Roman" w:hAnsi="Times New Roman" w:cs="Times New Roman"/>
          <w:sz w:val="24"/>
          <w:szCs w:val="24"/>
        </w:rPr>
        <w:t xml:space="preserve"> measure captures </w:t>
      </w:r>
      <w:r w:rsidR="00D75912" w:rsidRPr="00870B3D">
        <w:rPr>
          <w:rStyle w:val="Strong"/>
          <w:rFonts w:ascii="Times New Roman" w:hAnsi="Times New Roman" w:cs="Times New Roman"/>
          <w:b w:val="0"/>
          <w:bCs w:val="0"/>
          <w:sz w:val="24"/>
          <w:szCs w:val="24"/>
        </w:rPr>
        <w:t>racially</w:t>
      </w:r>
      <w:r w:rsidR="0069118F" w:rsidRPr="00870B3D">
        <w:rPr>
          <w:rStyle w:val="Strong"/>
          <w:rFonts w:ascii="Times New Roman" w:hAnsi="Times New Roman" w:cs="Times New Roman"/>
          <w:b w:val="0"/>
          <w:bCs w:val="0"/>
          <w:sz w:val="24"/>
          <w:szCs w:val="24"/>
        </w:rPr>
        <w:t>-</w:t>
      </w:r>
      <w:r w:rsidR="00D75912" w:rsidRPr="00870B3D">
        <w:rPr>
          <w:rStyle w:val="Strong"/>
          <w:rFonts w:ascii="Times New Roman" w:hAnsi="Times New Roman" w:cs="Times New Roman"/>
          <w:b w:val="0"/>
          <w:bCs w:val="0"/>
          <w:sz w:val="24"/>
          <w:szCs w:val="24"/>
        </w:rPr>
        <w:t>motivated incidents arising from a fringe of</w:t>
      </w:r>
      <w:r w:rsidR="007164FE" w:rsidRPr="003F4402">
        <w:rPr>
          <w:rStyle w:val="Strong"/>
          <w:rFonts w:ascii="Times New Roman" w:hAnsi="Times New Roman" w:cs="Times New Roman"/>
          <w:b w:val="0"/>
          <w:bCs w:val="0"/>
          <w:sz w:val="24"/>
          <w:szCs w:val="24"/>
        </w:rPr>
        <w:t xml:space="preserve"> criminal</w:t>
      </w:r>
      <w:r w:rsidR="00D75912" w:rsidRPr="00870B3D">
        <w:rPr>
          <w:rStyle w:val="Strong"/>
          <w:rFonts w:ascii="Times New Roman" w:hAnsi="Times New Roman" w:cs="Times New Roman"/>
          <w:b w:val="0"/>
          <w:bCs w:val="0"/>
          <w:sz w:val="24"/>
          <w:szCs w:val="24"/>
        </w:rPr>
        <w:t xml:space="preserve"> ingroup perpetrators</w:t>
      </w:r>
      <w:r w:rsidR="00F9775E" w:rsidRPr="00870B3D">
        <w:rPr>
          <w:rFonts w:ascii="Times New Roman" w:hAnsi="Times New Roman" w:cs="Times New Roman"/>
          <w:sz w:val="24"/>
          <w:szCs w:val="24"/>
        </w:rPr>
        <w:t xml:space="preserve">. </w:t>
      </w:r>
      <w:r w:rsidR="00E06468" w:rsidRPr="003F4402">
        <w:rPr>
          <w:rFonts w:ascii="Times New Roman" w:hAnsi="Times New Roman" w:cs="Times New Roman"/>
          <w:sz w:val="24"/>
          <w:szCs w:val="24"/>
        </w:rPr>
        <w:t>O</w:t>
      </w:r>
      <w:r w:rsidR="00E06468" w:rsidRPr="00870B3D">
        <w:rPr>
          <w:rFonts w:ascii="Times New Roman" w:hAnsi="Times New Roman" w:cs="Times New Roman"/>
          <w:sz w:val="24"/>
          <w:szCs w:val="24"/>
        </w:rPr>
        <w:t xml:space="preserve">ur findings suggest that </w:t>
      </w:r>
      <w:r w:rsidR="00E06468" w:rsidRPr="00870B3D">
        <w:rPr>
          <w:rStyle w:val="Strong"/>
          <w:rFonts w:ascii="Times New Roman" w:hAnsi="Times New Roman" w:cs="Times New Roman"/>
          <w:b w:val="0"/>
          <w:bCs w:val="0"/>
          <w:sz w:val="24"/>
          <w:szCs w:val="24"/>
        </w:rPr>
        <w:t>greater prevalence of these incidents may,</w:t>
      </w:r>
      <w:r w:rsidR="00A20865" w:rsidRPr="003F4402">
        <w:rPr>
          <w:rFonts w:ascii="Times New Roman" w:hAnsi="Times New Roman" w:cs="Times New Roman"/>
          <w:sz w:val="24"/>
          <w:szCs w:val="24"/>
        </w:rPr>
        <w:t xml:space="preserve"> </w:t>
      </w:r>
      <w:r w:rsidR="00F45FAF" w:rsidRPr="00870B3D">
        <w:rPr>
          <w:rFonts w:ascii="Times New Roman" w:hAnsi="Times New Roman" w:cs="Times New Roman"/>
          <w:sz w:val="24"/>
          <w:szCs w:val="24"/>
        </w:rPr>
        <w:t xml:space="preserve">somewhat paradoxically, create conditions that encourage bridge-building: when intergroup tension escalates into violence, advantaged ethnic majority residents may engage across group lines to </w:t>
      </w:r>
      <w:r w:rsidR="00F45FAF" w:rsidRPr="00870B3D">
        <w:rPr>
          <w:rStyle w:val="Strong"/>
          <w:rFonts w:ascii="Times New Roman" w:hAnsi="Times New Roman" w:cs="Times New Roman"/>
          <w:b w:val="0"/>
          <w:bCs w:val="0"/>
          <w:sz w:val="24"/>
          <w:szCs w:val="24"/>
        </w:rPr>
        <w:t>reduce community tensions, express solidarity, and repair relations</w:t>
      </w:r>
      <w:r w:rsidR="00F45FAF" w:rsidRPr="00870B3D">
        <w:rPr>
          <w:rFonts w:ascii="Times New Roman" w:hAnsi="Times New Roman" w:cs="Times New Roman"/>
          <w:sz w:val="24"/>
          <w:szCs w:val="24"/>
        </w:rPr>
        <w:t xml:space="preserve"> with targeted groups</w:t>
      </w:r>
      <w:r w:rsidR="00F45FAF" w:rsidRPr="003F4402">
        <w:t xml:space="preserve"> </w:t>
      </w:r>
      <w:r w:rsidR="00880A6D" w:rsidRPr="003F4402">
        <w:rPr>
          <w:rFonts w:ascii="Times New Roman" w:hAnsi="Times New Roman" w:cs="Times New Roman"/>
          <w:sz w:val="24"/>
          <w:szCs w:val="24"/>
        </w:rPr>
        <w:t>(</w:t>
      </w:r>
      <w:r w:rsidR="00AD0ABF" w:rsidRPr="003F4402">
        <w:rPr>
          <w:rFonts w:ascii="Times New Roman" w:hAnsi="Times New Roman" w:cs="Times New Roman"/>
          <w:sz w:val="24"/>
          <w:szCs w:val="24"/>
        </w:rPr>
        <w:t>e.g.</w:t>
      </w:r>
      <w:r w:rsidR="00EF57AA">
        <w:rPr>
          <w:rFonts w:ascii="Times New Roman" w:hAnsi="Times New Roman" w:cs="Times New Roman"/>
          <w:sz w:val="24"/>
          <w:szCs w:val="24"/>
        </w:rPr>
        <w:t>,</w:t>
      </w:r>
      <w:r w:rsidR="00AD0ABF" w:rsidRPr="003F4402">
        <w:rPr>
          <w:rFonts w:ascii="Times New Roman" w:hAnsi="Times New Roman" w:cs="Times New Roman"/>
          <w:sz w:val="24"/>
          <w:szCs w:val="24"/>
        </w:rPr>
        <w:t xml:space="preserve"> </w:t>
      </w:r>
      <w:proofErr w:type="spellStart"/>
      <w:r w:rsidR="00BA2E5E" w:rsidRPr="003F4402">
        <w:rPr>
          <w:rFonts w:ascii="Times New Roman" w:hAnsi="Times New Roman" w:cs="Times New Roman"/>
          <w:sz w:val="24"/>
          <w:szCs w:val="24"/>
        </w:rPr>
        <w:t>Doosje</w:t>
      </w:r>
      <w:proofErr w:type="spellEnd"/>
      <w:r w:rsidR="00BA2E5E" w:rsidRPr="003F4402">
        <w:rPr>
          <w:rFonts w:ascii="Times New Roman" w:hAnsi="Times New Roman" w:cs="Times New Roman"/>
          <w:sz w:val="24"/>
          <w:szCs w:val="24"/>
        </w:rPr>
        <w:t xml:space="preserve"> et al., 1998</w:t>
      </w:r>
      <w:r w:rsidR="000B2F19" w:rsidRPr="003F4402">
        <w:rPr>
          <w:rFonts w:ascii="Times New Roman" w:hAnsi="Times New Roman" w:cs="Times New Roman"/>
          <w:sz w:val="24"/>
          <w:szCs w:val="24"/>
        </w:rPr>
        <w:t>;</w:t>
      </w:r>
      <w:r w:rsidR="008F2A93" w:rsidRPr="003F4402">
        <w:rPr>
          <w:rFonts w:ascii="Times New Roman" w:hAnsi="Times New Roman" w:cs="Times New Roman"/>
          <w:sz w:val="24"/>
          <w:szCs w:val="24"/>
        </w:rPr>
        <w:t xml:space="preserve"> </w:t>
      </w:r>
      <w:proofErr w:type="spellStart"/>
      <w:r w:rsidR="00CD66D7" w:rsidRPr="003F4402">
        <w:rPr>
          <w:rFonts w:ascii="Times New Roman" w:hAnsi="Times New Roman" w:cs="Times New Roman"/>
          <w:sz w:val="24"/>
          <w:szCs w:val="24"/>
        </w:rPr>
        <w:t>Hässler</w:t>
      </w:r>
      <w:proofErr w:type="spellEnd"/>
      <w:r w:rsidR="00CD66D7" w:rsidRPr="003F4402">
        <w:rPr>
          <w:rFonts w:ascii="Times New Roman" w:hAnsi="Times New Roman" w:cs="Times New Roman"/>
          <w:sz w:val="24"/>
          <w:szCs w:val="24"/>
        </w:rPr>
        <w:t xml:space="preserve">, </w:t>
      </w:r>
      <w:r w:rsidR="008F2A93" w:rsidRPr="003F4402">
        <w:rPr>
          <w:rFonts w:ascii="Times New Roman" w:hAnsi="Times New Roman" w:cs="Times New Roman"/>
          <w:sz w:val="24"/>
          <w:szCs w:val="24"/>
        </w:rPr>
        <w:t>2000;</w:t>
      </w:r>
      <w:r w:rsidR="000B2F19" w:rsidRPr="003F4402">
        <w:rPr>
          <w:rFonts w:ascii="Times New Roman" w:hAnsi="Times New Roman" w:cs="Times New Roman"/>
          <w:sz w:val="24"/>
          <w:szCs w:val="24"/>
        </w:rPr>
        <w:t xml:space="preserve"> </w:t>
      </w:r>
      <w:r w:rsidR="00406E05" w:rsidRPr="003F4402">
        <w:rPr>
          <w:rFonts w:ascii="Times New Roman" w:hAnsi="Times New Roman" w:cs="Times New Roman"/>
          <w:sz w:val="24"/>
          <w:szCs w:val="24"/>
        </w:rPr>
        <w:t>Mazziotta et al., 2014</w:t>
      </w:r>
      <w:r w:rsidR="00880A6D" w:rsidRPr="003F4402">
        <w:rPr>
          <w:rFonts w:ascii="Times New Roman" w:hAnsi="Times New Roman" w:cs="Times New Roman"/>
          <w:sz w:val="24"/>
          <w:szCs w:val="24"/>
        </w:rPr>
        <w:t xml:space="preserve">). </w:t>
      </w:r>
      <w:r w:rsidR="003C6173" w:rsidRPr="003F4402">
        <w:rPr>
          <w:rFonts w:ascii="Times New Roman" w:hAnsi="Times New Roman" w:cs="Times New Roman"/>
          <w:sz w:val="24"/>
          <w:szCs w:val="24"/>
        </w:rPr>
        <w:t>Likewise, at the individual-level a higher perceived prevalence of racially motivated incidents</w:t>
      </w:r>
      <w:r w:rsidR="002942E1" w:rsidRPr="003F4402">
        <w:rPr>
          <w:rFonts w:ascii="Times New Roman" w:hAnsi="Times New Roman" w:cs="Times New Roman"/>
          <w:sz w:val="24"/>
          <w:szCs w:val="24"/>
        </w:rPr>
        <w:t xml:space="preserve"> </w:t>
      </w:r>
      <w:r w:rsidR="003C6173" w:rsidRPr="003F4402">
        <w:rPr>
          <w:rFonts w:ascii="Times New Roman" w:hAnsi="Times New Roman" w:cs="Times New Roman"/>
          <w:sz w:val="24"/>
          <w:szCs w:val="24"/>
        </w:rPr>
        <w:t xml:space="preserve">predicted more cross-ethnic friendships </w:t>
      </w:r>
      <w:r w:rsidR="003C6173" w:rsidRPr="003F4402">
        <w:rPr>
          <w:rStyle w:val="Strong"/>
          <w:rFonts w:ascii="Times New Roman" w:hAnsi="Times New Roman" w:cs="Times New Roman"/>
          <w:b w:val="0"/>
          <w:bCs w:val="0"/>
          <w:sz w:val="24"/>
          <w:szCs w:val="24"/>
        </w:rPr>
        <w:t>among majority participants</w:t>
      </w:r>
      <w:r w:rsidR="003C6173" w:rsidRPr="003F4402">
        <w:rPr>
          <w:rFonts w:ascii="Times New Roman" w:hAnsi="Times New Roman" w:cs="Times New Roman"/>
          <w:sz w:val="24"/>
          <w:szCs w:val="24"/>
        </w:rPr>
        <w:t xml:space="preserve">, reinforcing the idea that personal recognition of </w:t>
      </w:r>
      <w:r w:rsidR="00837820" w:rsidRPr="003F4402">
        <w:rPr>
          <w:rFonts w:ascii="Times New Roman" w:hAnsi="Times New Roman" w:cs="Times New Roman"/>
          <w:sz w:val="24"/>
          <w:szCs w:val="24"/>
        </w:rPr>
        <w:t>inter</w:t>
      </w:r>
      <w:r w:rsidR="003C6173" w:rsidRPr="003F4402">
        <w:rPr>
          <w:rFonts w:ascii="Times New Roman" w:hAnsi="Times New Roman" w:cs="Times New Roman"/>
          <w:sz w:val="24"/>
          <w:szCs w:val="24"/>
        </w:rPr>
        <w:t xml:space="preserve">group </w:t>
      </w:r>
      <w:r w:rsidR="00DB5C9B" w:rsidRPr="003F4402">
        <w:rPr>
          <w:rFonts w:ascii="Times New Roman" w:hAnsi="Times New Roman" w:cs="Times New Roman"/>
          <w:sz w:val="24"/>
          <w:szCs w:val="24"/>
        </w:rPr>
        <w:t>wrongdoings</w:t>
      </w:r>
      <w:r w:rsidR="003C6173" w:rsidRPr="003F4402">
        <w:rPr>
          <w:rFonts w:ascii="Times New Roman" w:hAnsi="Times New Roman" w:cs="Times New Roman"/>
          <w:sz w:val="24"/>
          <w:szCs w:val="24"/>
        </w:rPr>
        <w:t xml:space="preserve"> may motivate engagement rather than avoidance.</w:t>
      </w:r>
    </w:p>
    <w:p w14:paraId="7EAFC48D" w14:textId="77777777" w:rsidR="00662C28" w:rsidRPr="00662C28" w:rsidRDefault="00662C28" w:rsidP="000D6224">
      <w:pPr>
        <w:pStyle w:val="NoSpacing"/>
        <w:spacing w:line="480" w:lineRule="auto"/>
        <w:rPr>
          <w:rFonts w:ascii="Times New Roman" w:hAnsi="Times New Roman" w:cs="Times New Roman"/>
          <w:b/>
          <w:bCs/>
          <w:sz w:val="24"/>
          <w:szCs w:val="24"/>
        </w:rPr>
      </w:pPr>
      <w:r w:rsidRPr="00662C28">
        <w:rPr>
          <w:rFonts w:ascii="Times New Roman" w:hAnsi="Times New Roman" w:cs="Times New Roman"/>
          <w:b/>
          <w:bCs/>
          <w:sz w:val="24"/>
          <w:szCs w:val="24"/>
        </w:rPr>
        <w:t>Limitations and Future Directions</w:t>
      </w:r>
    </w:p>
    <w:p w14:paraId="027393FF" w14:textId="778F7D99" w:rsidR="00080D7E" w:rsidRDefault="004D2872" w:rsidP="0063124E">
      <w:pPr>
        <w:pStyle w:val="NoSpacing"/>
        <w:spacing w:line="480" w:lineRule="auto"/>
        <w:ind w:firstLine="720"/>
        <w:rPr>
          <w:rFonts w:ascii="Times New Roman" w:hAnsi="Times New Roman" w:cs="Times New Roman"/>
          <w:sz w:val="24"/>
          <w:szCs w:val="24"/>
        </w:rPr>
      </w:pPr>
      <w:r w:rsidRPr="4CBFBA84">
        <w:rPr>
          <w:rFonts w:ascii="Times New Roman" w:hAnsi="Times New Roman" w:cs="Times New Roman"/>
          <w:sz w:val="24"/>
          <w:szCs w:val="24"/>
        </w:rPr>
        <w:t>Despite the contributions of this study, several limitations warrant consideration and suggest directions for future research.</w:t>
      </w:r>
      <w:r w:rsidR="00D46CB3">
        <w:rPr>
          <w:rFonts w:ascii="Times New Roman" w:hAnsi="Times New Roman" w:cs="Times New Roman"/>
          <w:sz w:val="24"/>
          <w:szCs w:val="24"/>
        </w:rPr>
        <w:t xml:space="preserve"> </w:t>
      </w:r>
      <w:r w:rsidR="00D46CB3" w:rsidRPr="00D46CB3">
        <w:rPr>
          <w:rFonts w:ascii="Times New Roman" w:hAnsi="Times New Roman" w:cs="Times New Roman"/>
          <w:sz w:val="24"/>
          <w:szCs w:val="24"/>
        </w:rPr>
        <w:t>First, the use of secondary data imposes several measurement limitations.</w:t>
      </w:r>
      <w:r w:rsidR="00730944">
        <w:rPr>
          <w:rFonts w:ascii="Times New Roman" w:hAnsi="Times New Roman" w:cs="Times New Roman"/>
          <w:sz w:val="24"/>
          <w:szCs w:val="24"/>
        </w:rPr>
        <w:t xml:space="preserve"> I</w:t>
      </w:r>
      <w:r w:rsidR="327081CC" w:rsidRPr="4CBFBA84">
        <w:rPr>
          <w:rFonts w:ascii="Times New Roman" w:hAnsi="Times New Roman" w:cs="Times New Roman"/>
          <w:sz w:val="24"/>
          <w:szCs w:val="24"/>
        </w:rPr>
        <w:t>ntergroup</w:t>
      </w:r>
      <w:r w:rsidR="00541CA5">
        <w:rPr>
          <w:rFonts w:ascii="Times New Roman" w:hAnsi="Times New Roman" w:cs="Times New Roman"/>
          <w:sz w:val="24"/>
          <w:szCs w:val="24"/>
        </w:rPr>
        <w:t xml:space="preserve"> </w:t>
      </w:r>
      <w:r w:rsidRPr="4CBFBA84">
        <w:rPr>
          <w:rFonts w:ascii="Times New Roman" w:hAnsi="Times New Roman" w:cs="Times New Roman"/>
          <w:sz w:val="24"/>
          <w:szCs w:val="24"/>
        </w:rPr>
        <w:t>friendships</w:t>
      </w:r>
      <w:r w:rsidR="000069C5" w:rsidRPr="4CBFBA84">
        <w:rPr>
          <w:rFonts w:ascii="Times New Roman" w:hAnsi="Times New Roman" w:cs="Times New Roman"/>
          <w:sz w:val="24"/>
          <w:szCs w:val="24"/>
        </w:rPr>
        <w:t xml:space="preserve"> were measured with</w:t>
      </w:r>
      <w:r w:rsidRPr="4CBFBA84">
        <w:rPr>
          <w:rFonts w:ascii="Times New Roman" w:hAnsi="Times New Roman" w:cs="Times New Roman"/>
          <w:sz w:val="24"/>
          <w:szCs w:val="24"/>
        </w:rPr>
        <w:t xml:space="preserve"> a single proportional item</w:t>
      </w:r>
      <w:r w:rsidR="00575682" w:rsidRPr="4CBFBA84">
        <w:rPr>
          <w:rFonts w:ascii="Times New Roman" w:hAnsi="Times New Roman" w:cs="Times New Roman"/>
          <w:sz w:val="24"/>
          <w:szCs w:val="24"/>
        </w:rPr>
        <w:t>, reflecting the share of</w:t>
      </w:r>
      <w:r w:rsidR="00211884">
        <w:rPr>
          <w:rFonts w:ascii="Times New Roman" w:hAnsi="Times New Roman" w:cs="Times New Roman"/>
          <w:sz w:val="24"/>
          <w:szCs w:val="24"/>
        </w:rPr>
        <w:t xml:space="preserve"> individuals</w:t>
      </w:r>
      <w:r w:rsidR="008214F5">
        <w:rPr>
          <w:rFonts w:ascii="Times New Roman" w:hAnsi="Times New Roman" w:cs="Times New Roman"/>
          <w:sz w:val="24"/>
          <w:szCs w:val="24"/>
        </w:rPr>
        <w:t>’</w:t>
      </w:r>
      <w:r w:rsidR="00575682" w:rsidRPr="4CBFBA84">
        <w:rPr>
          <w:rFonts w:ascii="Times New Roman" w:hAnsi="Times New Roman" w:cs="Times New Roman"/>
          <w:sz w:val="24"/>
          <w:szCs w:val="24"/>
        </w:rPr>
        <w:t xml:space="preserve"> friends </w:t>
      </w:r>
      <w:r w:rsidR="00211884">
        <w:rPr>
          <w:rFonts w:ascii="Times New Roman" w:hAnsi="Times New Roman" w:cs="Times New Roman"/>
          <w:sz w:val="24"/>
          <w:szCs w:val="24"/>
        </w:rPr>
        <w:t xml:space="preserve">who are </w:t>
      </w:r>
      <w:r w:rsidR="00575682" w:rsidRPr="4CBFBA84">
        <w:rPr>
          <w:rFonts w:ascii="Times New Roman" w:hAnsi="Times New Roman" w:cs="Times New Roman"/>
          <w:sz w:val="24"/>
          <w:szCs w:val="24"/>
        </w:rPr>
        <w:t>from a different ethnic group</w:t>
      </w:r>
      <w:r w:rsidR="00211884">
        <w:rPr>
          <w:rFonts w:ascii="Times New Roman" w:hAnsi="Times New Roman" w:cs="Times New Roman"/>
          <w:sz w:val="24"/>
          <w:szCs w:val="24"/>
        </w:rPr>
        <w:t xml:space="preserve">. </w:t>
      </w:r>
      <w:r w:rsidRPr="4CBFBA84">
        <w:rPr>
          <w:rFonts w:ascii="Times New Roman" w:hAnsi="Times New Roman" w:cs="Times New Roman"/>
          <w:sz w:val="24"/>
          <w:szCs w:val="24"/>
        </w:rPr>
        <w:t>Although consistent with prior work (</w:t>
      </w:r>
      <w:r w:rsidR="00EC061D" w:rsidRPr="4CBFBA84">
        <w:rPr>
          <w:rFonts w:ascii="Times New Roman" w:hAnsi="Times New Roman" w:cs="Times New Roman"/>
          <w:sz w:val="24"/>
          <w:szCs w:val="24"/>
        </w:rPr>
        <w:t>see Davies et al.</w:t>
      </w:r>
      <w:r w:rsidR="0049114C">
        <w:rPr>
          <w:rFonts w:ascii="Times New Roman" w:hAnsi="Times New Roman" w:cs="Times New Roman"/>
          <w:sz w:val="24"/>
          <w:szCs w:val="24"/>
        </w:rPr>
        <w:t>,</w:t>
      </w:r>
      <w:r w:rsidR="00EC061D" w:rsidRPr="4CBFBA84">
        <w:rPr>
          <w:rFonts w:ascii="Times New Roman" w:hAnsi="Times New Roman" w:cs="Times New Roman"/>
          <w:sz w:val="24"/>
          <w:szCs w:val="24"/>
        </w:rPr>
        <w:t xml:space="preserve"> </w:t>
      </w:r>
      <w:r w:rsidR="009B28C6" w:rsidRPr="4CBFBA84">
        <w:rPr>
          <w:rFonts w:ascii="Times New Roman" w:hAnsi="Times New Roman" w:cs="Times New Roman"/>
          <w:sz w:val="24"/>
          <w:szCs w:val="24"/>
        </w:rPr>
        <w:t>2011</w:t>
      </w:r>
      <w:r w:rsidRPr="4CBFBA84">
        <w:rPr>
          <w:rFonts w:ascii="Times New Roman" w:hAnsi="Times New Roman" w:cs="Times New Roman"/>
          <w:sz w:val="24"/>
          <w:szCs w:val="24"/>
        </w:rPr>
        <w:t xml:space="preserve">), this </w:t>
      </w:r>
      <w:r w:rsidR="00812490" w:rsidRPr="4CBFBA84">
        <w:rPr>
          <w:rFonts w:ascii="Times New Roman" w:hAnsi="Times New Roman" w:cs="Times New Roman"/>
          <w:sz w:val="24"/>
          <w:szCs w:val="24"/>
        </w:rPr>
        <w:t xml:space="preserve">approach conflates </w:t>
      </w:r>
      <w:r w:rsidR="00812490" w:rsidRPr="4CBFBA84">
        <w:rPr>
          <w:rFonts w:ascii="Times New Roman" w:hAnsi="Times New Roman" w:cs="Times New Roman"/>
          <w:sz w:val="24"/>
          <w:szCs w:val="24"/>
        </w:rPr>
        <w:lastRenderedPageBreak/>
        <w:t xml:space="preserve">increases in cross-group ties with decreases in same-group ties and provides no information on the total number of friendships. Collecting independent counts of cross-group and same-group </w:t>
      </w:r>
      <w:r w:rsidR="007B2DE5" w:rsidRPr="4CBFBA84">
        <w:rPr>
          <w:rFonts w:ascii="Times New Roman" w:hAnsi="Times New Roman" w:cs="Times New Roman"/>
          <w:sz w:val="24"/>
          <w:szCs w:val="24"/>
        </w:rPr>
        <w:t>friendships or</w:t>
      </w:r>
      <w:r w:rsidR="00812490" w:rsidRPr="4CBFBA84">
        <w:rPr>
          <w:rFonts w:ascii="Times New Roman" w:hAnsi="Times New Roman" w:cs="Times New Roman"/>
          <w:sz w:val="24"/>
          <w:szCs w:val="24"/>
        </w:rPr>
        <w:t xml:space="preserve"> employing full social-network data t</w:t>
      </w:r>
      <w:r w:rsidR="00F96BA8" w:rsidRPr="4CBFBA84">
        <w:rPr>
          <w:rFonts w:ascii="Times New Roman" w:hAnsi="Times New Roman" w:cs="Times New Roman"/>
          <w:sz w:val="24"/>
          <w:szCs w:val="24"/>
        </w:rPr>
        <w:t xml:space="preserve">hat capture the number, duration and </w:t>
      </w:r>
      <w:r w:rsidR="00AC10FE" w:rsidRPr="4CBFBA84">
        <w:rPr>
          <w:rFonts w:ascii="Times New Roman" w:hAnsi="Times New Roman" w:cs="Times New Roman"/>
          <w:sz w:val="24"/>
          <w:szCs w:val="24"/>
        </w:rPr>
        <w:t>closeness</w:t>
      </w:r>
      <w:r w:rsidR="00F96BA8" w:rsidRPr="4CBFBA84">
        <w:rPr>
          <w:rFonts w:ascii="Times New Roman" w:hAnsi="Times New Roman" w:cs="Times New Roman"/>
          <w:sz w:val="24"/>
          <w:szCs w:val="24"/>
        </w:rPr>
        <w:t xml:space="preserve"> of friendships</w:t>
      </w:r>
      <w:r w:rsidR="00812490" w:rsidRPr="4CBFBA84">
        <w:rPr>
          <w:rFonts w:ascii="Times New Roman" w:hAnsi="Times New Roman" w:cs="Times New Roman"/>
          <w:sz w:val="24"/>
          <w:szCs w:val="24"/>
        </w:rPr>
        <w:t xml:space="preserve"> could yield a more nuanced understanding of intergroup relationships</w:t>
      </w:r>
      <w:r w:rsidR="007E6BF5" w:rsidRPr="4CBFBA84">
        <w:rPr>
          <w:rFonts w:ascii="Times New Roman" w:hAnsi="Times New Roman" w:cs="Times New Roman"/>
          <w:sz w:val="24"/>
          <w:szCs w:val="24"/>
        </w:rPr>
        <w:t xml:space="preserve">. </w:t>
      </w:r>
      <w:r w:rsidR="007B2DE5" w:rsidRPr="4CBFBA84">
        <w:rPr>
          <w:rFonts w:ascii="Times New Roman" w:hAnsi="Times New Roman" w:cs="Times New Roman"/>
          <w:sz w:val="24"/>
          <w:szCs w:val="24"/>
        </w:rPr>
        <w:t xml:space="preserve">Similarly, many of </w:t>
      </w:r>
      <w:r w:rsidR="00D46CB3">
        <w:rPr>
          <w:rFonts w:ascii="Times New Roman" w:hAnsi="Times New Roman" w:cs="Times New Roman"/>
          <w:sz w:val="24"/>
          <w:szCs w:val="24"/>
        </w:rPr>
        <w:t xml:space="preserve">the </w:t>
      </w:r>
      <w:r w:rsidR="007B2DE5" w:rsidRPr="4CBFBA84">
        <w:rPr>
          <w:rFonts w:ascii="Times New Roman" w:hAnsi="Times New Roman" w:cs="Times New Roman"/>
          <w:sz w:val="24"/>
          <w:szCs w:val="24"/>
        </w:rPr>
        <w:t>predictor variables,</w:t>
      </w:r>
      <w:r w:rsidR="009C1CF0" w:rsidRPr="4CBFBA84">
        <w:rPr>
          <w:rFonts w:ascii="Times New Roman" w:hAnsi="Times New Roman" w:cs="Times New Roman"/>
          <w:sz w:val="24"/>
          <w:szCs w:val="24"/>
        </w:rPr>
        <w:t xml:space="preserve"> including personality traits, were measured with brief scales, resulting in relatively low internal reliabilities for some measures. </w:t>
      </w:r>
      <w:r w:rsidR="00CC2224">
        <w:rPr>
          <w:rFonts w:ascii="Times New Roman" w:hAnsi="Times New Roman" w:cs="Times New Roman"/>
          <w:sz w:val="24"/>
          <w:szCs w:val="24"/>
        </w:rPr>
        <w:t>F</w:t>
      </w:r>
      <w:r w:rsidR="009C1CF0" w:rsidRPr="4CBFBA84">
        <w:rPr>
          <w:rFonts w:ascii="Times New Roman" w:hAnsi="Times New Roman" w:cs="Times New Roman"/>
          <w:sz w:val="24"/>
          <w:szCs w:val="24"/>
        </w:rPr>
        <w:t>uture research would benefit from more comprehensive assessments to improve methodological precision.</w:t>
      </w:r>
      <w:r w:rsidR="009C1CF0" w:rsidRPr="000A1FA7">
        <w:rPr>
          <w:rFonts w:ascii="Times New Roman" w:hAnsi="Times New Roman" w:cs="Times New Roman"/>
          <w:sz w:val="24"/>
          <w:szCs w:val="24"/>
        </w:rPr>
        <w:t xml:space="preserve"> </w:t>
      </w:r>
    </w:p>
    <w:p w14:paraId="7DF97C33" w14:textId="38D4548A" w:rsidR="0088450C" w:rsidRPr="003A4B23" w:rsidRDefault="00C16443" w:rsidP="7D7CC3CE">
      <w:pPr>
        <w:pStyle w:val="NoSpacing"/>
        <w:spacing w:line="480" w:lineRule="auto"/>
        <w:ind w:firstLine="720"/>
        <w:rPr>
          <w:rFonts w:ascii="Times New Roman" w:hAnsi="Times New Roman" w:cs="Times New Roman"/>
          <w:sz w:val="24"/>
          <w:szCs w:val="24"/>
        </w:rPr>
      </w:pPr>
      <w:r w:rsidRPr="7D7CC3CE">
        <w:rPr>
          <w:rFonts w:ascii="Times New Roman" w:hAnsi="Times New Roman" w:cs="Times New Roman"/>
          <w:sz w:val="24"/>
          <w:szCs w:val="24"/>
        </w:rPr>
        <w:t>Future research</w:t>
      </w:r>
      <w:r w:rsidR="0048645D" w:rsidRPr="00870B3D">
        <w:rPr>
          <w:rFonts w:ascii="Times New Roman" w:hAnsi="Times New Roman" w:cs="Times New Roman"/>
          <w:sz w:val="24"/>
          <w:szCs w:val="24"/>
        </w:rPr>
        <w:t xml:space="preserve"> </w:t>
      </w:r>
      <w:r w:rsidR="008E0D52" w:rsidRPr="7D7CC3CE">
        <w:rPr>
          <w:rFonts w:ascii="Times New Roman" w:hAnsi="Times New Roman" w:cs="Times New Roman"/>
          <w:sz w:val="24"/>
          <w:szCs w:val="24"/>
        </w:rPr>
        <w:t>would also benefit from</w:t>
      </w:r>
      <w:r w:rsidR="00F804CB" w:rsidRPr="7D7CC3CE">
        <w:rPr>
          <w:rFonts w:ascii="Times New Roman" w:hAnsi="Times New Roman" w:cs="Times New Roman"/>
          <w:sz w:val="24"/>
          <w:szCs w:val="24"/>
        </w:rPr>
        <w:t xml:space="preserve"> </w:t>
      </w:r>
      <w:r w:rsidR="004D3EA6" w:rsidRPr="7D7CC3CE">
        <w:rPr>
          <w:rFonts w:ascii="Times New Roman" w:hAnsi="Times New Roman" w:cs="Times New Roman"/>
          <w:sz w:val="24"/>
          <w:szCs w:val="24"/>
        </w:rPr>
        <w:t xml:space="preserve">richer </w:t>
      </w:r>
      <w:r w:rsidR="65D98764" w:rsidRPr="7D7CC3CE">
        <w:rPr>
          <w:rFonts w:ascii="Times New Roman" w:hAnsi="Times New Roman" w:cs="Times New Roman"/>
          <w:sz w:val="24"/>
          <w:szCs w:val="24"/>
        </w:rPr>
        <w:t xml:space="preserve">theorisation </w:t>
      </w:r>
      <w:r w:rsidR="004D3EA6" w:rsidRPr="7D7CC3CE">
        <w:rPr>
          <w:rFonts w:ascii="Times New Roman" w:hAnsi="Times New Roman" w:cs="Times New Roman"/>
          <w:sz w:val="24"/>
          <w:szCs w:val="24"/>
        </w:rPr>
        <w:t xml:space="preserve">and more varied </w:t>
      </w:r>
      <w:r w:rsidR="004D622D" w:rsidRPr="7D7CC3CE">
        <w:rPr>
          <w:rFonts w:ascii="Times New Roman" w:hAnsi="Times New Roman" w:cs="Times New Roman"/>
          <w:sz w:val="24"/>
          <w:szCs w:val="24"/>
        </w:rPr>
        <w:t>indicators of the</w:t>
      </w:r>
      <w:r w:rsidR="00F804CB" w:rsidRPr="7D7CC3CE">
        <w:rPr>
          <w:rFonts w:ascii="Times New Roman" w:hAnsi="Times New Roman" w:cs="Times New Roman"/>
          <w:sz w:val="24"/>
          <w:szCs w:val="24"/>
        </w:rPr>
        <w:t xml:space="preserve"> neighbourhood c</w:t>
      </w:r>
      <w:r w:rsidR="00CE4D97" w:rsidRPr="7D7CC3CE">
        <w:rPr>
          <w:rFonts w:ascii="Times New Roman" w:hAnsi="Times New Roman" w:cs="Times New Roman"/>
          <w:sz w:val="24"/>
          <w:szCs w:val="24"/>
        </w:rPr>
        <w:t>ontext</w:t>
      </w:r>
      <w:r w:rsidR="00193B54">
        <w:rPr>
          <w:rFonts w:ascii="Times New Roman" w:hAnsi="Times New Roman" w:cs="Times New Roman"/>
          <w:sz w:val="24"/>
          <w:szCs w:val="24"/>
        </w:rPr>
        <w:t xml:space="preserve">, </w:t>
      </w:r>
      <w:r w:rsidR="16EBFEF3" w:rsidRPr="00193B54">
        <w:rPr>
          <w:rFonts w:ascii="Times New Roman" w:eastAsia="Aptos" w:hAnsi="Times New Roman" w:cs="Times New Roman"/>
          <w:sz w:val="24"/>
          <w:szCs w:val="24"/>
        </w:rPr>
        <w:t>including the normative and historical meanings attached to place</w:t>
      </w:r>
      <w:r w:rsidR="16EBFEF3" w:rsidRPr="00193B54">
        <w:rPr>
          <w:rFonts w:ascii="Times New Roman" w:eastAsia="Aptos" w:hAnsi="Times New Roman" w:cs="Times New Roman"/>
          <w:color w:val="000000" w:themeColor="text1"/>
          <w:sz w:val="24"/>
          <w:szCs w:val="24"/>
        </w:rPr>
        <w:t xml:space="preserve">. </w:t>
      </w:r>
      <w:r w:rsidR="16EBFEF3" w:rsidRPr="00193B54">
        <w:rPr>
          <w:rFonts w:ascii="Times New Roman" w:eastAsia="Aptos" w:hAnsi="Times New Roman" w:cs="Times New Roman"/>
          <w:sz w:val="24"/>
          <w:szCs w:val="24"/>
        </w:rPr>
        <w:t>In the present research,</w:t>
      </w:r>
      <w:r w:rsidR="0088450C" w:rsidRPr="00193B54">
        <w:rPr>
          <w:rFonts w:ascii="Times New Roman" w:hAnsi="Times New Roman" w:cs="Times New Roman"/>
          <w:sz w:val="24"/>
          <w:szCs w:val="24"/>
        </w:rPr>
        <w:t xml:space="preserve"> </w:t>
      </w:r>
      <w:r w:rsidR="0088450C" w:rsidRPr="7D7CC3CE">
        <w:rPr>
          <w:rFonts w:ascii="Times New Roman" w:hAnsi="Times New Roman" w:cs="Times New Roman"/>
          <w:sz w:val="24"/>
          <w:szCs w:val="24"/>
        </w:rPr>
        <w:t xml:space="preserve">neighbourhood belonging </w:t>
      </w:r>
      <w:r w:rsidR="006E2531" w:rsidRPr="00870B3D">
        <w:rPr>
          <w:rFonts w:ascii="Times New Roman" w:hAnsi="Times New Roman" w:cs="Times New Roman"/>
          <w:sz w:val="24"/>
          <w:szCs w:val="24"/>
        </w:rPr>
        <w:t xml:space="preserve">was positively associated with </w:t>
      </w:r>
      <w:r w:rsidR="0088450C" w:rsidRPr="7D7CC3CE">
        <w:rPr>
          <w:rFonts w:ascii="Times New Roman" w:hAnsi="Times New Roman" w:cs="Times New Roman"/>
          <w:sz w:val="24"/>
          <w:szCs w:val="24"/>
        </w:rPr>
        <w:t>intergroup friendships among ethnic majority group members, and this association did not vary with neighbourhood-level support for diversit</w:t>
      </w:r>
      <w:r w:rsidR="007B41FC" w:rsidRPr="7D7CC3CE">
        <w:rPr>
          <w:rFonts w:ascii="Times New Roman" w:hAnsi="Times New Roman" w:cs="Times New Roman"/>
          <w:sz w:val="24"/>
          <w:szCs w:val="24"/>
        </w:rPr>
        <w:t xml:space="preserve">y. </w:t>
      </w:r>
      <w:r w:rsidR="008E0D52" w:rsidRPr="7D7CC3CE">
        <w:rPr>
          <w:rFonts w:ascii="Times New Roman" w:hAnsi="Times New Roman" w:cs="Times New Roman"/>
          <w:sz w:val="24"/>
          <w:szCs w:val="24"/>
        </w:rPr>
        <w:t>However, the effect of neighbourhood belonging may depen</w:t>
      </w:r>
      <w:r w:rsidR="00C2473E" w:rsidRPr="7D7CC3CE">
        <w:rPr>
          <w:rFonts w:ascii="Times New Roman" w:hAnsi="Times New Roman" w:cs="Times New Roman"/>
          <w:sz w:val="24"/>
          <w:szCs w:val="24"/>
        </w:rPr>
        <w:t xml:space="preserve">d on </w:t>
      </w:r>
      <w:r w:rsidR="706EDD48" w:rsidRPr="7D7CC3CE">
        <w:rPr>
          <w:rFonts w:ascii="Times New Roman" w:hAnsi="Times New Roman" w:cs="Times New Roman"/>
          <w:sz w:val="24"/>
          <w:szCs w:val="24"/>
        </w:rPr>
        <w:t>how the neighbourhood is normatively and symbolically structured and regulated. For example, when place-based neighbourhood identities are framed as inclusive, belonging may support cross-group friendship formation. By contrast, in communities with histories of segregation or conflict or where demographic changes have been experienced as a threat,</w:t>
      </w:r>
      <w:r w:rsidR="00502EA6" w:rsidRPr="7D7CC3CE">
        <w:rPr>
          <w:rFonts w:ascii="Times New Roman" w:hAnsi="Times New Roman" w:cs="Times New Roman"/>
          <w:sz w:val="24"/>
          <w:szCs w:val="24"/>
        </w:rPr>
        <w:t xml:space="preserve"> </w:t>
      </w:r>
      <w:r w:rsidR="00312199" w:rsidRPr="00870B3D">
        <w:rPr>
          <w:rFonts w:ascii="Times New Roman" w:hAnsi="Times New Roman" w:cs="Times New Roman"/>
          <w:sz w:val="24"/>
          <w:szCs w:val="24"/>
        </w:rPr>
        <w:t>strong neighbourhood attachment may instead reinforce ingroup territoriality and reduce engagement with outgroups (e.g., Dixon et al., 2022; Bernardo &amp; Palma-Oliveira, 2016).</w:t>
      </w:r>
      <w:r w:rsidR="00312199">
        <w:t xml:space="preserve"> </w:t>
      </w:r>
    </w:p>
    <w:p w14:paraId="299DA6AE" w14:textId="6A16CABE" w:rsidR="0088450C" w:rsidRPr="003A4B23" w:rsidRDefault="00F30597" w:rsidP="0000682C">
      <w:pPr>
        <w:pStyle w:val="NoSpacing"/>
        <w:spacing w:line="480" w:lineRule="auto"/>
        <w:ind w:firstLine="720"/>
        <w:rPr>
          <w:rFonts w:ascii="Times New Roman" w:hAnsi="Times New Roman" w:cs="Times New Roman"/>
          <w:sz w:val="24"/>
          <w:szCs w:val="24"/>
        </w:rPr>
      </w:pPr>
      <w:r w:rsidRPr="7D7CC3CE">
        <w:rPr>
          <w:rFonts w:ascii="Times New Roman" w:hAnsi="Times New Roman" w:cs="Times New Roman"/>
          <w:sz w:val="24"/>
          <w:szCs w:val="24"/>
        </w:rPr>
        <w:t xml:space="preserve">Relatedly, despite the strengths of multilevel and cross-lagged models in reducing certain biases, unobserved confounding variables remain a concern. For instance, individuals predisposed to forming intergroup friendships may self-select into more diverse or egalitarian neighbourhoods, potentially contributing to observed associations. Quasi-experimental </w:t>
      </w:r>
      <w:r w:rsidRPr="7D7CC3CE">
        <w:rPr>
          <w:rFonts w:ascii="Times New Roman" w:hAnsi="Times New Roman" w:cs="Times New Roman"/>
          <w:sz w:val="24"/>
          <w:szCs w:val="24"/>
        </w:rPr>
        <w:lastRenderedPageBreak/>
        <w:t xml:space="preserve">designs, such as natural experiments following local policy changes or demographic shifts, would strengthen causal inference in future research. </w:t>
      </w:r>
    </w:p>
    <w:p w14:paraId="1831F475" w14:textId="676AF8E6" w:rsidR="002D2AEC" w:rsidRDefault="00F30597" w:rsidP="002D2AEC">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Finally, a</w:t>
      </w:r>
      <w:r w:rsidR="00F97569" w:rsidRPr="00F97569">
        <w:rPr>
          <w:rFonts w:ascii="Times New Roman" w:hAnsi="Times New Roman" w:cs="Times New Roman"/>
          <w:sz w:val="24"/>
          <w:szCs w:val="24"/>
        </w:rPr>
        <w:t>lthough this study employed a longitudinal design, the three waves of data span</w:t>
      </w:r>
      <w:r w:rsidR="00B21A44">
        <w:rPr>
          <w:rFonts w:ascii="Times New Roman" w:hAnsi="Times New Roman" w:cs="Times New Roman"/>
          <w:sz w:val="24"/>
          <w:szCs w:val="24"/>
        </w:rPr>
        <w:t xml:space="preserve">ned </w:t>
      </w:r>
      <w:r w:rsidR="00F97569" w:rsidRPr="00F97569">
        <w:rPr>
          <w:rFonts w:ascii="Times New Roman" w:hAnsi="Times New Roman" w:cs="Times New Roman"/>
          <w:sz w:val="24"/>
          <w:szCs w:val="24"/>
        </w:rPr>
        <w:t>several years which may obscure shorter-term dynamics in how</w:t>
      </w:r>
      <w:r w:rsidR="00AE7231">
        <w:rPr>
          <w:rFonts w:ascii="Times New Roman" w:hAnsi="Times New Roman" w:cs="Times New Roman"/>
          <w:sz w:val="24"/>
          <w:szCs w:val="24"/>
        </w:rPr>
        <w:t xml:space="preserve"> individual or</w:t>
      </w:r>
      <w:r w:rsidR="00F97569" w:rsidRPr="00F97569">
        <w:rPr>
          <w:rFonts w:ascii="Times New Roman" w:hAnsi="Times New Roman" w:cs="Times New Roman"/>
          <w:sz w:val="24"/>
          <w:szCs w:val="24"/>
        </w:rPr>
        <w:t xml:space="preserve"> </w:t>
      </w:r>
      <w:r w:rsidR="00632478">
        <w:rPr>
          <w:rFonts w:ascii="Times New Roman" w:hAnsi="Times New Roman" w:cs="Times New Roman"/>
          <w:sz w:val="24"/>
          <w:szCs w:val="24"/>
        </w:rPr>
        <w:t xml:space="preserve">contextual </w:t>
      </w:r>
      <w:r w:rsidR="00F97569" w:rsidRPr="00F97569">
        <w:rPr>
          <w:rFonts w:ascii="Times New Roman" w:hAnsi="Times New Roman" w:cs="Times New Roman"/>
          <w:sz w:val="24"/>
          <w:szCs w:val="24"/>
        </w:rPr>
        <w:t xml:space="preserve">change affect </w:t>
      </w:r>
      <w:r w:rsidR="00AE7231">
        <w:rPr>
          <w:rFonts w:ascii="Times New Roman" w:hAnsi="Times New Roman" w:cs="Times New Roman"/>
          <w:sz w:val="24"/>
          <w:szCs w:val="24"/>
        </w:rPr>
        <w:t xml:space="preserve">intergroup </w:t>
      </w:r>
      <w:r w:rsidR="00F97569" w:rsidRPr="00F97569">
        <w:rPr>
          <w:rFonts w:ascii="Times New Roman" w:hAnsi="Times New Roman" w:cs="Times New Roman"/>
          <w:sz w:val="24"/>
          <w:szCs w:val="24"/>
        </w:rPr>
        <w:t>friendship formation. While our RI-CLPMs allowed us to disentangle stable between-person differences from within-person fluctuations</w:t>
      </w:r>
      <w:r w:rsidR="00204E44">
        <w:rPr>
          <w:rFonts w:ascii="Times New Roman" w:hAnsi="Times New Roman" w:cs="Times New Roman"/>
          <w:sz w:val="24"/>
          <w:szCs w:val="24"/>
        </w:rPr>
        <w:t xml:space="preserve">; </w:t>
      </w:r>
      <w:r w:rsidR="00F97569" w:rsidRPr="00F97569">
        <w:rPr>
          <w:rFonts w:ascii="Times New Roman" w:hAnsi="Times New Roman" w:cs="Times New Roman"/>
          <w:sz w:val="24"/>
          <w:szCs w:val="24"/>
        </w:rPr>
        <w:t xml:space="preserve">the lack of significant within-person cross-lagged effects suggests that changes in </w:t>
      </w:r>
      <w:r w:rsidR="00A748D0">
        <w:rPr>
          <w:rFonts w:ascii="Times New Roman" w:hAnsi="Times New Roman" w:cs="Times New Roman"/>
          <w:sz w:val="24"/>
          <w:szCs w:val="24"/>
        </w:rPr>
        <w:t xml:space="preserve">individual-level </w:t>
      </w:r>
      <w:r w:rsidR="00F97569" w:rsidRPr="00F97569">
        <w:rPr>
          <w:rFonts w:ascii="Times New Roman" w:hAnsi="Times New Roman" w:cs="Times New Roman"/>
          <w:sz w:val="24"/>
          <w:szCs w:val="24"/>
        </w:rPr>
        <w:t xml:space="preserve">predictors such as </w:t>
      </w:r>
      <w:r w:rsidR="00F97569" w:rsidRPr="00CA5410">
        <w:rPr>
          <w:rFonts w:ascii="Times New Roman" w:hAnsi="Times New Roman" w:cs="Times New Roman"/>
          <w:sz w:val="24"/>
          <w:szCs w:val="24"/>
        </w:rPr>
        <w:t>neighbourhood belonging or perceived</w:t>
      </w:r>
      <w:r w:rsidR="008A6126">
        <w:rPr>
          <w:rFonts w:ascii="Times New Roman" w:hAnsi="Times New Roman" w:cs="Times New Roman"/>
          <w:sz w:val="24"/>
          <w:szCs w:val="24"/>
        </w:rPr>
        <w:t xml:space="preserve"> racial hate crime prevalence</w:t>
      </w:r>
      <w:r w:rsidR="00CD15B8" w:rsidRPr="00CA5410">
        <w:rPr>
          <w:rFonts w:ascii="Times New Roman" w:hAnsi="Times New Roman" w:cs="Times New Roman"/>
          <w:sz w:val="24"/>
          <w:szCs w:val="24"/>
        </w:rPr>
        <w:t xml:space="preserve"> </w:t>
      </w:r>
      <w:r w:rsidR="00B76CEC" w:rsidRPr="00CA5410">
        <w:rPr>
          <w:rFonts w:ascii="Times New Roman" w:hAnsi="Times New Roman" w:cs="Times New Roman"/>
          <w:sz w:val="24"/>
          <w:szCs w:val="24"/>
        </w:rPr>
        <w:t>ove</w:t>
      </w:r>
      <w:r w:rsidR="00B76CEC" w:rsidRPr="00B6776E">
        <w:rPr>
          <w:rFonts w:ascii="Times New Roman" w:hAnsi="Times New Roman" w:cs="Times New Roman"/>
          <w:sz w:val="24"/>
          <w:szCs w:val="24"/>
        </w:rPr>
        <w:t>r the observed intervals did</w:t>
      </w:r>
      <w:r w:rsidR="00F97569" w:rsidRPr="00B6776E">
        <w:rPr>
          <w:rFonts w:ascii="Times New Roman" w:hAnsi="Times New Roman" w:cs="Times New Roman"/>
          <w:sz w:val="24"/>
          <w:szCs w:val="24"/>
        </w:rPr>
        <w:t xml:space="preserve"> not meaningfully drive subsequent changes in </w:t>
      </w:r>
      <w:r w:rsidR="00BA1128" w:rsidRPr="00B6776E">
        <w:rPr>
          <w:rFonts w:ascii="Times New Roman" w:hAnsi="Times New Roman" w:cs="Times New Roman"/>
          <w:sz w:val="24"/>
          <w:szCs w:val="24"/>
        </w:rPr>
        <w:t xml:space="preserve">intergroup </w:t>
      </w:r>
      <w:r w:rsidR="00F97569" w:rsidRPr="00B6776E">
        <w:rPr>
          <w:rFonts w:ascii="Times New Roman" w:hAnsi="Times New Roman" w:cs="Times New Roman"/>
          <w:sz w:val="24"/>
          <w:szCs w:val="24"/>
        </w:rPr>
        <w:t>friendships</w:t>
      </w:r>
      <w:r w:rsidR="00B76CEC" w:rsidRPr="00B6776E">
        <w:rPr>
          <w:rFonts w:ascii="Times New Roman" w:hAnsi="Times New Roman" w:cs="Times New Roman"/>
          <w:sz w:val="24"/>
          <w:szCs w:val="24"/>
        </w:rPr>
        <w:t xml:space="preserve">. </w:t>
      </w:r>
      <w:r w:rsidR="00B6776E" w:rsidRPr="003514AE">
        <w:rPr>
          <w:rFonts w:ascii="Times New Roman" w:hAnsi="Times New Roman" w:cs="Times New Roman"/>
          <w:sz w:val="24"/>
          <w:szCs w:val="24"/>
        </w:rPr>
        <w:t>This does not negate the broader relationship: the multilevel models indicate that individuals with higher overall neighbourhood belonging report more intergroup friendships</w:t>
      </w:r>
      <w:r w:rsidR="00B6776E">
        <w:t xml:space="preserve"> </w:t>
      </w:r>
      <w:r w:rsidR="00192D02" w:rsidRPr="00CA5410">
        <w:rPr>
          <w:rFonts w:ascii="Times New Roman" w:hAnsi="Times New Roman" w:cs="Times New Roman"/>
          <w:sz w:val="24"/>
          <w:szCs w:val="24"/>
        </w:rPr>
        <w:t>-</w:t>
      </w:r>
      <w:r w:rsidR="00863E16" w:rsidRPr="003514AE">
        <w:rPr>
          <w:rFonts w:ascii="Times New Roman" w:hAnsi="Times New Roman" w:cs="Times New Roman"/>
          <w:sz w:val="24"/>
          <w:szCs w:val="24"/>
        </w:rPr>
        <w:t xml:space="preserve"> but our design is not able to capture whether </w:t>
      </w:r>
      <w:r w:rsidR="00B6776E">
        <w:rPr>
          <w:rFonts w:ascii="Times New Roman" w:hAnsi="Times New Roman" w:cs="Times New Roman"/>
          <w:sz w:val="24"/>
          <w:szCs w:val="24"/>
        </w:rPr>
        <w:t>shifts</w:t>
      </w:r>
      <w:r w:rsidR="00863E16" w:rsidRPr="003514AE">
        <w:rPr>
          <w:rFonts w:ascii="Times New Roman" w:hAnsi="Times New Roman" w:cs="Times New Roman"/>
          <w:sz w:val="24"/>
          <w:szCs w:val="24"/>
        </w:rPr>
        <w:t xml:space="preserve"> in belonging translate into </w:t>
      </w:r>
      <w:r w:rsidR="00B6776E">
        <w:rPr>
          <w:rFonts w:ascii="Times New Roman" w:hAnsi="Times New Roman" w:cs="Times New Roman"/>
          <w:sz w:val="24"/>
          <w:szCs w:val="24"/>
        </w:rPr>
        <w:t>shifts</w:t>
      </w:r>
      <w:r w:rsidR="00863E16" w:rsidRPr="003514AE">
        <w:rPr>
          <w:rFonts w:ascii="Times New Roman" w:hAnsi="Times New Roman" w:cs="Times New Roman"/>
          <w:sz w:val="24"/>
          <w:szCs w:val="24"/>
        </w:rPr>
        <w:t xml:space="preserve"> in friendships. </w:t>
      </w:r>
      <w:r w:rsidR="008C4009" w:rsidRPr="00CA5410">
        <w:rPr>
          <w:rFonts w:ascii="Times New Roman" w:hAnsi="Times New Roman" w:cs="Times New Roman"/>
          <w:sz w:val="24"/>
          <w:szCs w:val="24"/>
        </w:rPr>
        <w:t>T</w:t>
      </w:r>
      <w:r w:rsidR="008C4009" w:rsidRPr="003514AE">
        <w:rPr>
          <w:rFonts w:ascii="Times New Roman" w:hAnsi="Times New Roman" w:cs="Times New Roman"/>
          <w:sz w:val="24"/>
          <w:szCs w:val="24"/>
        </w:rPr>
        <w:t>his pattern may reflect th</w:t>
      </w:r>
      <w:r w:rsidR="00F40C84">
        <w:rPr>
          <w:rFonts w:ascii="Times New Roman" w:hAnsi="Times New Roman" w:cs="Times New Roman"/>
          <w:sz w:val="24"/>
          <w:szCs w:val="24"/>
        </w:rPr>
        <w:t>e fact that</w:t>
      </w:r>
      <w:r w:rsidR="008C4009" w:rsidRPr="003514AE">
        <w:rPr>
          <w:rFonts w:ascii="Times New Roman" w:hAnsi="Times New Roman" w:cs="Times New Roman"/>
          <w:sz w:val="24"/>
          <w:szCs w:val="24"/>
        </w:rPr>
        <w:t xml:space="preserve"> intergroup friendships</w:t>
      </w:r>
      <w:r w:rsidR="00F40C84">
        <w:rPr>
          <w:rFonts w:ascii="Times New Roman" w:hAnsi="Times New Roman" w:cs="Times New Roman"/>
          <w:sz w:val="24"/>
          <w:szCs w:val="24"/>
        </w:rPr>
        <w:t xml:space="preserve"> themselves</w:t>
      </w:r>
      <w:r w:rsidR="00192D02" w:rsidRPr="00CA5410">
        <w:rPr>
          <w:rFonts w:ascii="Times New Roman" w:hAnsi="Times New Roman" w:cs="Times New Roman"/>
          <w:sz w:val="24"/>
          <w:szCs w:val="24"/>
        </w:rPr>
        <w:t xml:space="preserve"> </w:t>
      </w:r>
      <w:r w:rsidR="008C4009" w:rsidRPr="003514AE">
        <w:rPr>
          <w:rFonts w:ascii="Times New Roman" w:hAnsi="Times New Roman" w:cs="Times New Roman"/>
          <w:sz w:val="24"/>
          <w:szCs w:val="24"/>
        </w:rPr>
        <w:t xml:space="preserve">are relatively stable over time and therefore less sensitive to short-term </w:t>
      </w:r>
      <w:r w:rsidR="00E60F5E">
        <w:rPr>
          <w:rFonts w:ascii="Times New Roman" w:hAnsi="Times New Roman" w:cs="Times New Roman"/>
          <w:sz w:val="24"/>
          <w:szCs w:val="24"/>
        </w:rPr>
        <w:t>changes in the predictors</w:t>
      </w:r>
      <w:r w:rsidR="008C4009" w:rsidRPr="003514AE">
        <w:rPr>
          <w:rFonts w:ascii="Times New Roman" w:hAnsi="Times New Roman" w:cs="Times New Roman"/>
          <w:sz w:val="24"/>
          <w:szCs w:val="24"/>
        </w:rPr>
        <w:t xml:space="preserve">, </w:t>
      </w:r>
      <w:r w:rsidR="00F97569" w:rsidRPr="00CA5410">
        <w:rPr>
          <w:rFonts w:ascii="Times New Roman" w:hAnsi="Times New Roman" w:cs="Times New Roman"/>
          <w:sz w:val="24"/>
          <w:szCs w:val="24"/>
        </w:rPr>
        <w:t>or that key within-person mechanisms occur over shorter time scales than our design can capture</w:t>
      </w:r>
      <w:r w:rsidR="00901CCE" w:rsidRPr="00CA5410">
        <w:rPr>
          <w:rFonts w:ascii="Times New Roman" w:hAnsi="Times New Roman" w:cs="Times New Roman"/>
          <w:sz w:val="24"/>
          <w:szCs w:val="24"/>
        </w:rPr>
        <w:t xml:space="preserve"> (</w:t>
      </w:r>
      <w:r w:rsidR="00B2125E" w:rsidRPr="00CA5410">
        <w:rPr>
          <w:rFonts w:ascii="Times New Roman" w:hAnsi="Times New Roman" w:cs="Times New Roman"/>
          <w:sz w:val="24"/>
          <w:szCs w:val="24"/>
        </w:rPr>
        <w:t xml:space="preserve">see </w:t>
      </w:r>
      <w:r w:rsidR="009D2504" w:rsidRPr="00CA5410">
        <w:rPr>
          <w:rFonts w:ascii="Times New Roman" w:hAnsi="Times New Roman" w:cs="Times New Roman"/>
          <w:sz w:val="24"/>
          <w:szCs w:val="24"/>
        </w:rPr>
        <w:t>Dormann &amp; Griffin, 2015).</w:t>
      </w:r>
      <w:r w:rsidR="00901CCE" w:rsidRPr="00CA5410">
        <w:rPr>
          <w:rFonts w:ascii="Times New Roman" w:hAnsi="Times New Roman" w:cs="Times New Roman"/>
          <w:sz w:val="24"/>
          <w:szCs w:val="24"/>
        </w:rPr>
        <w:t xml:space="preserve"> </w:t>
      </w:r>
      <w:r w:rsidR="00F97569" w:rsidRPr="00CA5410">
        <w:rPr>
          <w:rFonts w:ascii="Times New Roman" w:hAnsi="Times New Roman" w:cs="Times New Roman"/>
          <w:sz w:val="24"/>
          <w:szCs w:val="24"/>
        </w:rPr>
        <w:t>Future studies could employ higher-frequency panel data or event-based designs to better assess these dynamic processes.</w:t>
      </w:r>
    </w:p>
    <w:p w14:paraId="3F70243A" w14:textId="77777777" w:rsidR="00104FF5" w:rsidRPr="005F325D" w:rsidRDefault="005F325D" w:rsidP="00823C99">
      <w:pPr>
        <w:pStyle w:val="NoSpacing"/>
        <w:spacing w:line="480" w:lineRule="auto"/>
        <w:jc w:val="center"/>
        <w:rPr>
          <w:rFonts w:ascii="Times New Roman" w:hAnsi="Times New Roman" w:cs="Times New Roman"/>
          <w:b/>
          <w:bCs/>
          <w:sz w:val="24"/>
          <w:szCs w:val="24"/>
        </w:rPr>
      </w:pPr>
      <w:r w:rsidRPr="005F325D">
        <w:rPr>
          <w:rFonts w:ascii="Times New Roman" w:hAnsi="Times New Roman" w:cs="Times New Roman"/>
          <w:b/>
          <w:bCs/>
          <w:sz w:val="24"/>
          <w:szCs w:val="24"/>
        </w:rPr>
        <w:t>Conclusion</w:t>
      </w:r>
    </w:p>
    <w:p w14:paraId="4C2AA055" w14:textId="0CCE7E98" w:rsidR="00E4634F" w:rsidRPr="007232A0" w:rsidRDefault="00E86299" w:rsidP="00054282">
      <w:pPr>
        <w:pStyle w:val="NoSpacing"/>
        <w:spacing w:line="480" w:lineRule="auto"/>
        <w:ind w:firstLine="720"/>
        <w:rPr>
          <w:rFonts w:ascii="Times New Roman" w:hAnsi="Times New Roman" w:cs="Times New Roman"/>
          <w:sz w:val="24"/>
          <w:szCs w:val="24"/>
        </w:rPr>
      </w:pPr>
      <w:r w:rsidRPr="7D7CC3CE">
        <w:rPr>
          <w:rFonts w:ascii="Times New Roman" w:hAnsi="Times New Roman" w:cs="Times New Roman"/>
          <w:sz w:val="24"/>
          <w:szCs w:val="24"/>
        </w:rPr>
        <w:t xml:space="preserve">Using rich </w:t>
      </w:r>
      <w:r w:rsidR="00886A1F" w:rsidRPr="7D7CC3CE">
        <w:rPr>
          <w:rFonts w:ascii="Times New Roman" w:hAnsi="Times New Roman" w:cs="Times New Roman"/>
          <w:sz w:val="24"/>
          <w:szCs w:val="24"/>
        </w:rPr>
        <w:t>longitudinal</w:t>
      </w:r>
      <w:r w:rsidRPr="7D7CC3CE">
        <w:rPr>
          <w:rFonts w:ascii="Times New Roman" w:hAnsi="Times New Roman" w:cs="Times New Roman"/>
          <w:sz w:val="24"/>
          <w:szCs w:val="24"/>
        </w:rPr>
        <w:t xml:space="preserve"> data and multilevel modelling</w:t>
      </w:r>
      <w:r w:rsidR="005F325D" w:rsidRPr="7D7CC3CE">
        <w:rPr>
          <w:rFonts w:ascii="Times New Roman" w:hAnsi="Times New Roman" w:cs="Times New Roman"/>
          <w:sz w:val="24"/>
          <w:szCs w:val="24"/>
        </w:rPr>
        <w:t xml:space="preserve">, this study provides </w:t>
      </w:r>
      <w:r w:rsidR="00537303" w:rsidRPr="7D7CC3CE">
        <w:rPr>
          <w:rFonts w:ascii="Times New Roman" w:hAnsi="Times New Roman" w:cs="Times New Roman"/>
          <w:sz w:val="24"/>
          <w:szCs w:val="24"/>
        </w:rPr>
        <w:t xml:space="preserve">a </w:t>
      </w:r>
      <w:r w:rsidR="005F325D" w:rsidRPr="7D7CC3CE">
        <w:rPr>
          <w:rFonts w:ascii="Times New Roman" w:hAnsi="Times New Roman" w:cs="Times New Roman"/>
          <w:sz w:val="24"/>
          <w:szCs w:val="24"/>
        </w:rPr>
        <w:t>comprehensive</w:t>
      </w:r>
      <w:r w:rsidR="00DD0F42" w:rsidRPr="7D7CC3CE">
        <w:rPr>
          <w:rFonts w:ascii="Times New Roman" w:hAnsi="Times New Roman" w:cs="Times New Roman"/>
          <w:sz w:val="24"/>
          <w:szCs w:val="24"/>
        </w:rPr>
        <w:t xml:space="preserve"> examination of </w:t>
      </w:r>
      <w:r w:rsidR="005F325D" w:rsidRPr="7D7CC3CE">
        <w:rPr>
          <w:rFonts w:ascii="Times New Roman" w:hAnsi="Times New Roman" w:cs="Times New Roman"/>
          <w:sz w:val="24"/>
          <w:szCs w:val="24"/>
        </w:rPr>
        <w:t xml:space="preserve">how </w:t>
      </w:r>
      <w:r w:rsidR="00D354F2" w:rsidRPr="7D7CC3CE">
        <w:rPr>
          <w:rFonts w:ascii="Times New Roman" w:hAnsi="Times New Roman" w:cs="Times New Roman"/>
          <w:sz w:val="24"/>
          <w:szCs w:val="24"/>
        </w:rPr>
        <w:t>individual</w:t>
      </w:r>
      <w:r w:rsidR="005F325D" w:rsidRPr="7D7CC3CE">
        <w:rPr>
          <w:rFonts w:ascii="Times New Roman" w:hAnsi="Times New Roman" w:cs="Times New Roman"/>
          <w:sz w:val="24"/>
          <w:szCs w:val="24"/>
        </w:rPr>
        <w:t xml:space="preserve"> dispositions</w:t>
      </w:r>
      <w:r w:rsidR="005F3082" w:rsidRPr="7D7CC3CE">
        <w:rPr>
          <w:rFonts w:ascii="Times New Roman" w:hAnsi="Times New Roman" w:cs="Times New Roman"/>
          <w:sz w:val="24"/>
          <w:szCs w:val="24"/>
        </w:rPr>
        <w:t xml:space="preserve"> </w:t>
      </w:r>
      <w:r w:rsidR="005F325D" w:rsidRPr="7D7CC3CE">
        <w:rPr>
          <w:rFonts w:ascii="Times New Roman" w:hAnsi="Times New Roman" w:cs="Times New Roman"/>
          <w:sz w:val="24"/>
          <w:szCs w:val="24"/>
        </w:rPr>
        <w:t xml:space="preserve">and </w:t>
      </w:r>
      <w:r w:rsidR="006B7A22" w:rsidRPr="7D7CC3CE">
        <w:rPr>
          <w:rFonts w:ascii="Times New Roman" w:hAnsi="Times New Roman" w:cs="Times New Roman"/>
          <w:sz w:val="24"/>
          <w:szCs w:val="24"/>
        </w:rPr>
        <w:t>neighbourhood</w:t>
      </w:r>
      <w:r w:rsidR="00F24E1B" w:rsidRPr="7D7CC3CE">
        <w:rPr>
          <w:rFonts w:ascii="Times New Roman" w:hAnsi="Times New Roman" w:cs="Times New Roman"/>
          <w:sz w:val="24"/>
          <w:szCs w:val="24"/>
        </w:rPr>
        <w:t xml:space="preserve">-level </w:t>
      </w:r>
      <w:r w:rsidR="006B7A22" w:rsidRPr="7D7CC3CE">
        <w:rPr>
          <w:rFonts w:ascii="Times New Roman" w:hAnsi="Times New Roman" w:cs="Times New Roman"/>
          <w:sz w:val="24"/>
          <w:szCs w:val="24"/>
        </w:rPr>
        <w:t>factors together</w:t>
      </w:r>
      <w:r w:rsidR="005F325D" w:rsidRPr="7D7CC3CE">
        <w:rPr>
          <w:rFonts w:ascii="Times New Roman" w:hAnsi="Times New Roman" w:cs="Times New Roman"/>
          <w:sz w:val="24"/>
          <w:szCs w:val="24"/>
        </w:rPr>
        <w:t xml:space="preserve"> </w:t>
      </w:r>
      <w:r w:rsidR="00D354F2" w:rsidRPr="7D7CC3CE">
        <w:rPr>
          <w:rFonts w:ascii="Times New Roman" w:hAnsi="Times New Roman" w:cs="Times New Roman"/>
          <w:sz w:val="24"/>
          <w:szCs w:val="24"/>
        </w:rPr>
        <w:t xml:space="preserve">facilitate </w:t>
      </w:r>
      <w:r w:rsidR="35F46589" w:rsidRPr="7D7CC3CE">
        <w:rPr>
          <w:rFonts w:ascii="Times New Roman" w:hAnsi="Times New Roman" w:cs="Times New Roman"/>
          <w:sz w:val="24"/>
          <w:szCs w:val="24"/>
        </w:rPr>
        <w:t>intergroup</w:t>
      </w:r>
      <w:r w:rsidR="005F325D" w:rsidRPr="7D7CC3CE">
        <w:rPr>
          <w:rFonts w:ascii="Times New Roman" w:hAnsi="Times New Roman" w:cs="Times New Roman"/>
          <w:sz w:val="24"/>
          <w:szCs w:val="24"/>
        </w:rPr>
        <w:t xml:space="preserve"> friendships. The findings show that </w:t>
      </w:r>
      <w:r w:rsidR="002205D8" w:rsidRPr="7D7CC3CE">
        <w:rPr>
          <w:rFonts w:ascii="Times New Roman" w:hAnsi="Times New Roman" w:cs="Times New Roman"/>
          <w:sz w:val="24"/>
          <w:szCs w:val="24"/>
        </w:rPr>
        <w:t>intergroup friendships</w:t>
      </w:r>
      <w:r w:rsidR="005F325D" w:rsidRPr="7D7CC3CE">
        <w:rPr>
          <w:rFonts w:ascii="Times New Roman" w:hAnsi="Times New Roman" w:cs="Times New Roman"/>
          <w:sz w:val="24"/>
          <w:szCs w:val="24"/>
        </w:rPr>
        <w:t xml:space="preserve"> are the product of both opportunity and motivation, conditioned by the interaction of per</w:t>
      </w:r>
      <w:r w:rsidR="0098458D" w:rsidRPr="7D7CC3CE">
        <w:rPr>
          <w:rFonts w:ascii="Times New Roman" w:hAnsi="Times New Roman" w:cs="Times New Roman"/>
          <w:sz w:val="24"/>
          <w:szCs w:val="24"/>
        </w:rPr>
        <w:t xml:space="preserve">son </w:t>
      </w:r>
      <w:r w:rsidR="005F325D" w:rsidRPr="7D7CC3CE">
        <w:rPr>
          <w:rFonts w:ascii="Times New Roman" w:hAnsi="Times New Roman" w:cs="Times New Roman"/>
          <w:sz w:val="24"/>
          <w:szCs w:val="24"/>
        </w:rPr>
        <w:t xml:space="preserve">and </w:t>
      </w:r>
      <w:r w:rsidR="009830EB" w:rsidRPr="7D7CC3CE">
        <w:rPr>
          <w:rFonts w:ascii="Times New Roman" w:hAnsi="Times New Roman" w:cs="Times New Roman"/>
          <w:sz w:val="24"/>
          <w:szCs w:val="24"/>
        </w:rPr>
        <w:t>p</w:t>
      </w:r>
      <w:r w:rsidR="005F325D" w:rsidRPr="7D7CC3CE">
        <w:rPr>
          <w:rFonts w:ascii="Times New Roman" w:hAnsi="Times New Roman" w:cs="Times New Roman"/>
          <w:sz w:val="24"/>
          <w:szCs w:val="24"/>
        </w:rPr>
        <w:t>lace</w:t>
      </w:r>
      <w:r w:rsidR="009830EB" w:rsidRPr="7D7CC3CE">
        <w:rPr>
          <w:rFonts w:ascii="Times New Roman" w:hAnsi="Times New Roman" w:cs="Times New Roman"/>
          <w:sz w:val="24"/>
          <w:szCs w:val="24"/>
        </w:rPr>
        <w:t>. The</w:t>
      </w:r>
      <w:r w:rsidR="009C490A" w:rsidRPr="7D7CC3CE">
        <w:rPr>
          <w:rFonts w:ascii="Times New Roman" w:hAnsi="Times New Roman" w:cs="Times New Roman"/>
          <w:sz w:val="24"/>
          <w:szCs w:val="24"/>
        </w:rPr>
        <w:t xml:space="preserve"> impact of local diversity and social norms vary depending on </w:t>
      </w:r>
      <w:r w:rsidR="00EE73B9" w:rsidRPr="7D7CC3CE">
        <w:rPr>
          <w:rFonts w:ascii="Times New Roman" w:hAnsi="Times New Roman" w:cs="Times New Roman"/>
          <w:sz w:val="24"/>
          <w:szCs w:val="24"/>
        </w:rPr>
        <w:t>residents’</w:t>
      </w:r>
      <w:r w:rsidR="009C490A" w:rsidRPr="7D7CC3CE">
        <w:rPr>
          <w:rFonts w:ascii="Times New Roman" w:hAnsi="Times New Roman" w:cs="Times New Roman"/>
          <w:sz w:val="24"/>
          <w:szCs w:val="24"/>
        </w:rPr>
        <w:t xml:space="preserve"> characteristics</w:t>
      </w:r>
      <w:r w:rsidR="009830EB" w:rsidRPr="7D7CC3CE">
        <w:rPr>
          <w:rFonts w:ascii="Times New Roman" w:hAnsi="Times New Roman" w:cs="Times New Roman"/>
          <w:sz w:val="24"/>
          <w:szCs w:val="24"/>
        </w:rPr>
        <w:t xml:space="preserve">, </w:t>
      </w:r>
      <w:r w:rsidR="00CB5902" w:rsidRPr="7D7CC3CE">
        <w:rPr>
          <w:rFonts w:ascii="Times New Roman" w:hAnsi="Times New Roman" w:cs="Times New Roman"/>
          <w:sz w:val="24"/>
          <w:szCs w:val="24"/>
        </w:rPr>
        <w:t xml:space="preserve">and </w:t>
      </w:r>
      <w:r w:rsidR="005F325D" w:rsidRPr="7D7CC3CE">
        <w:rPr>
          <w:rFonts w:ascii="Times New Roman" w:hAnsi="Times New Roman" w:cs="Times New Roman"/>
          <w:sz w:val="24"/>
          <w:szCs w:val="24"/>
        </w:rPr>
        <w:t>processes</w:t>
      </w:r>
      <w:r w:rsidR="009830EB" w:rsidRPr="7D7CC3CE">
        <w:rPr>
          <w:rFonts w:ascii="Times New Roman" w:hAnsi="Times New Roman" w:cs="Times New Roman"/>
          <w:sz w:val="24"/>
          <w:szCs w:val="24"/>
        </w:rPr>
        <w:t xml:space="preserve"> operate</w:t>
      </w:r>
      <w:r w:rsidR="005F325D" w:rsidRPr="7D7CC3CE">
        <w:rPr>
          <w:rFonts w:ascii="Times New Roman" w:hAnsi="Times New Roman" w:cs="Times New Roman"/>
          <w:sz w:val="24"/>
          <w:szCs w:val="24"/>
        </w:rPr>
        <w:t xml:space="preserve"> differ</w:t>
      </w:r>
      <w:r w:rsidR="009830EB" w:rsidRPr="7D7CC3CE">
        <w:rPr>
          <w:rFonts w:ascii="Times New Roman" w:hAnsi="Times New Roman" w:cs="Times New Roman"/>
          <w:sz w:val="24"/>
          <w:szCs w:val="24"/>
        </w:rPr>
        <w:t>ently</w:t>
      </w:r>
      <w:r w:rsidR="005F325D" w:rsidRPr="7D7CC3CE">
        <w:rPr>
          <w:rFonts w:ascii="Times New Roman" w:hAnsi="Times New Roman" w:cs="Times New Roman"/>
          <w:sz w:val="24"/>
          <w:szCs w:val="24"/>
        </w:rPr>
        <w:t xml:space="preserve"> for majority and minority residents. </w:t>
      </w:r>
      <w:r w:rsidR="00314D9D" w:rsidRPr="7D7CC3CE">
        <w:rPr>
          <w:rFonts w:ascii="Times New Roman" w:hAnsi="Times New Roman" w:cs="Times New Roman"/>
          <w:sz w:val="24"/>
          <w:szCs w:val="24"/>
        </w:rPr>
        <w:t xml:space="preserve">Taken </w:t>
      </w:r>
      <w:r w:rsidR="00314D9D" w:rsidRPr="7D7CC3CE">
        <w:rPr>
          <w:rFonts w:ascii="Times New Roman" w:hAnsi="Times New Roman" w:cs="Times New Roman"/>
          <w:sz w:val="24"/>
          <w:szCs w:val="24"/>
        </w:rPr>
        <w:lastRenderedPageBreak/>
        <w:t>together, the results highlight how individual and neighbourhood factors combine to determine when cross-group neighbours become friends.</w:t>
      </w:r>
      <w:bookmarkStart w:id="1" w:name="_Hlk210068186"/>
    </w:p>
    <w:p w14:paraId="1A55BFDD" w14:textId="77777777" w:rsidR="00F24E1B" w:rsidRDefault="00F24E1B">
      <w:pPr>
        <w:rPr>
          <w:rFonts w:ascii="Times New Roman" w:hAnsi="Times New Roman" w:cs="Times New Roman"/>
          <w:b/>
          <w:bCs/>
          <w:kern w:val="0"/>
          <w:sz w:val="24"/>
          <w:szCs w:val="24"/>
          <w:lang w:bidi="he-IL"/>
        </w:rPr>
      </w:pPr>
      <w:r>
        <w:rPr>
          <w:rFonts w:ascii="Times New Roman" w:hAnsi="Times New Roman" w:cs="Times New Roman"/>
          <w:b/>
          <w:bCs/>
          <w:sz w:val="24"/>
          <w:szCs w:val="24"/>
        </w:rPr>
        <w:br w:type="page"/>
      </w:r>
    </w:p>
    <w:p w14:paraId="66AE32BC" w14:textId="77777777" w:rsidR="00FC5FF7" w:rsidRDefault="00FC5FF7" w:rsidP="00A75615">
      <w:pPr>
        <w:pStyle w:val="NoSpacing"/>
        <w:spacing w:line="480" w:lineRule="auto"/>
        <w:jc w:val="center"/>
        <w:rPr>
          <w:rFonts w:ascii="Times New Roman" w:hAnsi="Times New Roman" w:cs="Times New Roman"/>
          <w:b/>
          <w:bCs/>
          <w:sz w:val="24"/>
          <w:szCs w:val="24"/>
        </w:rPr>
      </w:pPr>
      <w:r w:rsidRPr="00FC5FF7">
        <w:rPr>
          <w:rFonts w:ascii="Times New Roman" w:hAnsi="Times New Roman" w:cs="Times New Roman"/>
          <w:b/>
          <w:bCs/>
          <w:sz w:val="24"/>
          <w:szCs w:val="24"/>
        </w:rPr>
        <w:lastRenderedPageBreak/>
        <w:t>References</w:t>
      </w:r>
    </w:p>
    <w:p w14:paraId="1A4BAB5F" w14:textId="36F42810" w:rsidR="0058395E" w:rsidRPr="00870B3D" w:rsidRDefault="0058395E" w:rsidP="004C2F3E">
      <w:pPr>
        <w:pStyle w:val="NoSpacing"/>
        <w:spacing w:line="480" w:lineRule="auto"/>
        <w:ind w:left="720" w:hanging="720"/>
        <w:rPr>
          <w:rFonts w:ascii="Times New Roman" w:hAnsi="Times New Roman" w:cs="Times New Roman"/>
          <w:sz w:val="24"/>
          <w:szCs w:val="24"/>
        </w:rPr>
      </w:pPr>
      <w:bookmarkStart w:id="2" w:name="_Hlk209975867"/>
      <w:r w:rsidRPr="00004244">
        <w:rPr>
          <w:rFonts w:ascii="Times New Roman" w:hAnsi="Times New Roman" w:cs="Times New Roman"/>
          <w:sz w:val="24"/>
          <w:szCs w:val="24"/>
        </w:rPr>
        <w:t xml:space="preserve">Abascal, M., &amp; </w:t>
      </w:r>
      <w:proofErr w:type="spellStart"/>
      <w:r w:rsidRPr="00004244">
        <w:rPr>
          <w:rFonts w:ascii="Times New Roman" w:hAnsi="Times New Roman" w:cs="Times New Roman"/>
          <w:sz w:val="24"/>
          <w:szCs w:val="24"/>
        </w:rPr>
        <w:t>Baldassarri</w:t>
      </w:r>
      <w:proofErr w:type="spellEnd"/>
      <w:r w:rsidRPr="00004244">
        <w:rPr>
          <w:rFonts w:ascii="Times New Roman" w:hAnsi="Times New Roman" w:cs="Times New Roman"/>
          <w:sz w:val="24"/>
          <w:szCs w:val="24"/>
        </w:rPr>
        <w:t xml:space="preserve">, D. (2015). Love </w:t>
      </w:r>
      <w:r>
        <w:rPr>
          <w:rFonts w:ascii="Times New Roman" w:hAnsi="Times New Roman" w:cs="Times New Roman"/>
          <w:sz w:val="24"/>
          <w:szCs w:val="24"/>
        </w:rPr>
        <w:t>t</w:t>
      </w:r>
      <w:r w:rsidRPr="00004244">
        <w:rPr>
          <w:rFonts w:ascii="Times New Roman" w:hAnsi="Times New Roman" w:cs="Times New Roman"/>
          <w:sz w:val="24"/>
          <w:szCs w:val="24"/>
        </w:rPr>
        <w:t xml:space="preserve">hy </w:t>
      </w:r>
      <w:proofErr w:type="spellStart"/>
      <w:r>
        <w:rPr>
          <w:rFonts w:ascii="Times New Roman" w:hAnsi="Times New Roman" w:cs="Times New Roman"/>
          <w:sz w:val="24"/>
          <w:szCs w:val="24"/>
        </w:rPr>
        <w:t>n</w:t>
      </w:r>
      <w:r w:rsidRPr="00004244">
        <w:rPr>
          <w:rFonts w:ascii="Times New Roman" w:hAnsi="Times New Roman" w:cs="Times New Roman"/>
          <w:sz w:val="24"/>
          <w:szCs w:val="24"/>
        </w:rPr>
        <w:t>eighbor</w:t>
      </w:r>
      <w:proofErr w:type="spellEnd"/>
      <w:r w:rsidRPr="00004244">
        <w:rPr>
          <w:rFonts w:ascii="Times New Roman" w:hAnsi="Times New Roman" w:cs="Times New Roman"/>
          <w:sz w:val="24"/>
          <w:szCs w:val="24"/>
        </w:rPr>
        <w:t xml:space="preserve">? </w:t>
      </w:r>
      <w:proofErr w:type="spellStart"/>
      <w:r w:rsidRPr="00004244">
        <w:rPr>
          <w:rFonts w:ascii="Times New Roman" w:hAnsi="Times New Roman" w:cs="Times New Roman"/>
          <w:sz w:val="24"/>
          <w:szCs w:val="24"/>
        </w:rPr>
        <w:t>Ethnoracial</w:t>
      </w:r>
      <w:proofErr w:type="spellEnd"/>
      <w:r w:rsidRPr="00004244">
        <w:rPr>
          <w:rFonts w:ascii="Times New Roman" w:hAnsi="Times New Roman" w:cs="Times New Roman"/>
          <w:sz w:val="24"/>
          <w:szCs w:val="24"/>
        </w:rPr>
        <w:t xml:space="preserve"> </w:t>
      </w:r>
      <w:r>
        <w:rPr>
          <w:rFonts w:ascii="Times New Roman" w:hAnsi="Times New Roman" w:cs="Times New Roman"/>
          <w:sz w:val="24"/>
          <w:szCs w:val="24"/>
        </w:rPr>
        <w:t>d</w:t>
      </w:r>
      <w:r w:rsidRPr="00004244">
        <w:rPr>
          <w:rFonts w:ascii="Times New Roman" w:hAnsi="Times New Roman" w:cs="Times New Roman"/>
          <w:sz w:val="24"/>
          <w:szCs w:val="24"/>
        </w:rPr>
        <w:t xml:space="preserve">iversity and </w:t>
      </w:r>
      <w:r>
        <w:rPr>
          <w:rFonts w:ascii="Times New Roman" w:hAnsi="Times New Roman" w:cs="Times New Roman"/>
          <w:sz w:val="24"/>
          <w:szCs w:val="24"/>
        </w:rPr>
        <w:t>t</w:t>
      </w:r>
      <w:r w:rsidRPr="00004244">
        <w:rPr>
          <w:rFonts w:ascii="Times New Roman" w:hAnsi="Times New Roman" w:cs="Times New Roman"/>
          <w:sz w:val="24"/>
          <w:szCs w:val="24"/>
        </w:rPr>
        <w:t xml:space="preserve">rust </w:t>
      </w:r>
      <w:proofErr w:type="spellStart"/>
      <w:r>
        <w:rPr>
          <w:rFonts w:ascii="Times New Roman" w:hAnsi="Times New Roman" w:cs="Times New Roman"/>
          <w:sz w:val="24"/>
          <w:szCs w:val="24"/>
        </w:rPr>
        <w:t>r</w:t>
      </w:r>
      <w:r w:rsidRPr="00004244">
        <w:rPr>
          <w:rFonts w:ascii="Times New Roman" w:hAnsi="Times New Roman" w:cs="Times New Roman"/>
          <w:sz w:val="24"/>
          <w:szCs w:val="24"/>
        </w:rPr>
        <w:t>eexamined</w:t>
      </w:r>
      <w:proofErr w:type="spellEnd"/>
      <w:r w:rsidRPr="00004244">
        <w:rPr>
          <w:rFonts w:ascii="Times New Roman" w:hAnsi="Times New Roman" w:cs="Times New Roman"/>
          <w:sz w:val="24"/>
          <w:szCs w:val="24"/>
        </w:rPr>
        <w:t xml:space="preserve">. </w:t>
      </w:r>
      <w:r w:rsidRPr="00004244">
        <w:rPr>
          <w:rFonts w:ascii="Times New Roman" w:hAnsi="Times New Roman" w:cs="Times New Roman"/>
          <w:i/>
          <w:iCs/>
          <w:sz w:val="24"/>
          <w:szCs w:val="24"/>
        </w:rPr>
        <w:t>American Journal of Sociology, 121</w:t>
      </w:r>
      <w:r w:rsidRPr="00004244">
        <w:rPr>
          <w:rFonts w:ascii="Times New Roman" w:hAnsi="Times New Roman" w:cs="Times New Roman"/>
          <w:sz w:val="24"/>
          <w:szCs w:val="24"/>
        </w:rPr>
        <w:t>(3), 722–782. https://doi.org/10.1086/683144</w:t>
      </w:r>
    </w:p>
    <w:p w14:paraId="43DD5201" w14:textId="1CD7B51C" w:rsidR="000A2E3E" w:rsidRPr="00642F94" w:rsidRDefault="000A2E3E" w:rsidP="0072452E">
      <w:pPr>
        <w:pStyle w:val="Bibliography"/>
        <w:spacing w:after="0" w:line="480" w:lineRule="auto"/>
        <w:ind w:left="737" w:hanging="737"/>
        <w:rPr>
          <w:rFonts w:ascii="Times New Roman" w:hAnsi="Times New Roman" w:cs="Times New Roman"/>
          <w:sz w:val="24"/>
          <w:szCs w:val="24"/>
        </w:rPr>
      </w:pPr>
      <w:r w:rsidRPr="00642F94">
        <w:rPr>
          <w:rFonts w:ascii="Times New Roman" w:hAnsi="Times New Roman" w:cs="Times New Roman"/>
          <w:sz w:val="24"/>
          <w:szCs w:val="24"/>
          <w:lang w:val="nl-NL"/>
        </w:rPr>
        <w:fldChar w:fldCharType="begin"/>
      </w:r>
      <w:r w:rsidRPr="00642F94">
        <w:rPr>
          <w:rFonts w:ascii="Times New Roman" w:hAnsi="Times New Roman" w:cs="Times New Roman"/>
          <w:sz w:val="24"/>
          <w:szCs w:val="24"/>
          <w:lang w:val="nl-NL"/>
        </w:rPr>
        <w:instrText xml:space="preserve"> ADDIN ZOTERO_BIBL {"uncited":[],"omitted":[],"custom":[]} CSL_BIBLIOGRAPHY </w:instrText>
      </w:r>
      <w:r w:rsidRPr="00642F94">
        <w:rPr>
          <w:rFonts w:ascii="Times New Roman" w:hAnsi="Times New Roman" w:cs="Times New Roman"/>
          <w:sz w:val="24"/>
          <w:szCs w:val="24"/>
          <w:lang w:val="nl-NL"/>
        </w:rPr>
        <w:fldChar w:fldCharType="separate"/>
      </w:r>
      <w:r w:rsidRPr="00642F94">
        <w:rPr>
          <w:rFonts w:ascii="Times New Roman" w:hAnsi="Times New Roman" w:cs="Times New Roman"/>
          <w:sz w:val="24"/>
          <w:szCs w:val="24"/>
        </w:rPr>
        <w:t xml:space="preserve">Al Ramiah, A., Schmid, K., Hewstone, M., &amp; Floe, C. (2014). Why are all the White (Asian) kids sitting together in the cafeteria? Resegregation and the role of intergroup attributions and norms. </w:t>
      </w:r>
      <w:r w:rsidRPr="00642F94">
        <w:rPr>
          <w:rFonts w:ascii="Times New Roman" w:hAnsi="Times New Roman" w:cs="Times New Roman"/>
          <w:i/>
          <w:iCs/>
          <w:sz w:val="24"/>
          <w:szCs w:val="24"/>
        </w:rPr>
        <w:t>British Journal of Social Psychology</w:t>
      </w:r>
      <w:r w:rsidRPr="00642F94">
        <w:rPr>
          <w:rFonts w:ascii="Times New Roman" w:hAnsi="Times New Roman" w:cs="Times New Roman"/>
          <w:sz w:val="24"/>
          <w:szCs w:val="24"/>
        </w:rPr>
        <w:t xml:space="preserve">, </w:t>
      </w:r>
      <w:r w:rsidRPr="00642F94">
        <w:rPr>
          <w:rFonts w:ascii="Times New Roman" w:hAnsi="Times New Roman" w:cs="Times New Roman"/>
          <w:i/>
          <w:iCs/>
          <w:sz w:val="24"/>
          <w:szCs w:val="24"/>
        </w:rPr>
        <w:t>54</w:t>
      </w:r>
      <w:r w:rsidRPr="00642F94">
        <w:rPr>
          <w:rFonts w:ascii="Times New Roman" w:hAnsi="Times New Roman" w:cs="Times New Roman"/>
          <w:sz w:val="24"/>
          <w:szCs w:val="24"/>
        </w:rPr>
        <w:t>(1), 100–124. https://doi.org/10.1111/bjso.12064</w:t>
      </w:r>
    </w:p>
    <w:p w14:paraId="1C9FC5EF" w14:textId="00CEC150" w:rsidR="000A2E3E" w:rsidRPr="00642F94" w:rsidRDefault="000A2E3E" w:rsidP="0072452E">
      <w:pPr>
        <w:pStyle w:val="Bibliography"/>
        <w:spacing w:after="0" w:line="480" w:lineRule="auto"/>
        <w:ind w:left="737" w:hanging="737"/>
        <w:rPr>
          <w:rFonts w:ascii="Times New Roman" w:hAnsi="Times New Roman" w:cs="Times New Roman"/>
          <w:sz w:val="24"/>
          <w:szCs w:val="24"/>
        </w:rPr>
      </w:pPr>
      <w:r w:rsidRPr="00642F94">
        <w:rPr>
          <w:rFonts w:ascii="Times New Roman" w:hAnsi="Times New Roman" w:cs="Times New Roman"/>
          <w:sz w:val="24"/>
          <w:szCs w:val="24"/>
        </w:rPr>
        <w:t xml:space="preserve">Allport, G. (1954). </w:t>
      </w:r>
      <w:r w:rsidRPr="00642F94">
        <w:rPr>
          <w:rFonts w:ascii="Times New Roman" w:hAnsi="Times New Roman" w:cs="Times New Roman"/>
          <w:i/>
          <w:iCs/>
          <w:sz w:val="24"/>
          <w:szCs w:val="24"/>
        </w:rPr>
        <w:t>The nature of prejudice</w:t>
      </w:r>
      <w:r w:rsidRPr="00642F94">
        <w:rPr>
          <w:rFonts w:ascii="Times New Roman" w:hAnsi="Times New Roman" w:cs="Times New Roman"/>
          <w:sz w:val="24"/>
          <w:szCs w:val="24"/>
        </w:rPr>
        <w:t xml:space="preserve">. </w:t>
      </w:r>
      <w:r w:rsidR="00E22239" w:rsidRPr="00E22239">
        <w:rPr>
          <w:rFonts w:ascii="Times New Roman" w:hAnsi="Times New Roman" w:cs="Times New Roman"/>
          <w:sz w:val="24"/>
          <w:szCs w:val="24"/>
        </w:rPr>
        <w:t>Addison-Wesley.</w:t>
      </w:r>
    </w:p>
    <w:p w14:paraId="387925EF" w14:textId="35DA6B43" w:rsidR="00C406B0" w:rsidRDefault="00C406B0" w:rsidP="0072452E">
      <w:pPr>
        <w:pStyle w:val="NoSpacing"/>
        <w:spacing w:line="480" w:lineRule="auto"/>
        <w:ind w:left="720" w:hanging="720"/>
        <w:rPr>
          <w:rFonts w:ascii="Times New Roman" w:hAnsi="Times New Roman" w:cs="Times New Roman"/>
          <w:sz w:val="24"/>
          <w:szCs w:val="24"/>
        </w:rPr>
      </w:pPr>
      <w:r w:rsidRPr="004D56E3">
        <w:rPr>
          <w:rFonts w:ascii="Times New Roman" w:hAnsi="Times New Roman" w:cs="Times New Roman"/>
          <w:sz w:val="24"/>
          <w:szCs w:val="24"/>
        </w:rPr>
        <w:t xml:space="preserve">Álvarez-Benjumea, A., &amp; Winter, F. (2020). The breakdown of antiracist norms: A natural experiment on hate speech after terrorist attacks. </w:t>
      </w:r>
      <w:r w:rsidRPr="004D56E3">
        <w:rPr>
          <w:rFonts w:ascii="Times New Roman" w:hAnsi="Times New Roman" w:cs="Times New Roman"/>
          <w:i/>
          <w:iCs/>
          <w:sz w:val="24"/>
          <w:szCs w:val="24"/>
        </w:rPr>
        <w:t>Proceedings of the National Academy of Sciences</w:t>
      </w:r>
      <w:r w:rsidRPr="004D56E3">
        <w:rPr>
          <w:rFonts w:ascii="Times New Roman" w:hAnsi="Times New Roman" w:cs="Times New Roman"/>
          <w:sz w:val="24"/>
          <w:szCs w:val="24"/>
        </w:rPr>
        <w:t xml:space="preserve">, </w:t>
      </w:r>
      <w:r w:rsidRPr="004D56E3">
        <w:rPr>
          <w:rFonts w:ascii="Times New Roman" w:hAnsi="Times New Roman" w:cs="Times New Roman"/>
          <w:i/>
          <w:iCs/>
          <w:sz w:val="24"/>
          <w:szCs w:val="24"/>
        </w:rPr>
        <w:t>117</w:t>
      </w:r>
      <w:r w:rsidRPr="004D56E3">
        <w:rPr>
          <w:rFonts w:ascii="Times New Roman" w:hAnsi="Times New Roman" w:cs="Times New Roman"/>
          <w:sz w:val="24"/>
          <w:szCs w:val="24"/>
        </w:rPr>
        <w:t>(37), 22800–22804.</w:t>
      </w:r>
      <w:r w:rsidR="00AC4204">
        <w:rPr>
          <w:rFonts w:ascii="Times New Roman" w:hAnsi="Times New Roman" w:cs="Times New Roman"/>
          <w:sz w:val="24"/>
          <w:szCs w:val="24"/>
        </w:rPr>
        <w:t xml:space="preserve"> </w:t>
      </w:r>
      <w:r w:rsidRPr="004D56E3">
        <w:rPr>
          <w:rFonts w:ascii="Times New Roman" w:hAnsi="Times New Roman" w:cs="Times New Roman"/>
          <w:sz w:val="24"/>
          <w:szCs w:val="24"/>
        </w:rPr>
        <w:t>https://doi.org/10.1073/pnas.2007977117</w:t>
      </w:r>
    </w:p>
    <w:p w14:paraId="03A516A9" w14:textId="5C9059BD" w:rsidR="004357AB" w:rsidRPr="00C406B0" w:rsidRDefault="004357AB" w:rsidP="0072452E">
      <w:pPr>
        <w:pStyle w:val="NoSpacing"/>
        <w:spacing w:line="480" w:lineRule="auto"/>
        <w:ind w:left="720" w:hanging="720"/>
        <w:rPr>
          <w:rFonts w:ascii="Times New Roman" w:hAnsi="Times New Roman" w:cs="Times New Roman"/>
          <w:sz w:val="24"/>
          <w:szCs w:val="24"/>
        </w:rPr>
      </w:pPr>
      <w:r w:rsidRPr="004357AB">
        <w:rPr>
          <w:rFonts w:ascii="Times New Roman" w:hAnsi="Times New Roman" w:cs="Times New Roman"/>
          <w:sz w:val="24"/>
          <w:szCs w:val="24"/>
        </w:rPr>
        <w:t>Antonoplis, S., &amp; John, O. P. (2022). Who has different-race friends, and does it depend on context? Openness (to other), but not agreeableness, predicts lower racial homophily in friendship networks. </w:t>
      </w:r>
      <w:r w:rsidRPr="004357AB">
        <w:rPr>
          <w:rFonts w:ascii="Times New Roman" w:hAnsi="Times New Roman" w:cs="Times New Roman"/>
          <w:i/>
          <w:iCs/>
          <w:sz w:val="24"/>
          <w:szCs w:val="24"/>
        </w:rPr>
        <w:t>Journal of Personality and Social Psychology, 122</w:t>
      </w:r>
      <w:r w:rsidRPr="004357AB">
        <w:rPr>
          <w:rFonts w:ascii="Times New Roman" w:hAnsi="Times New Roman" w:cs="Times New Roman"/>
          <w:sz w:val="24"/>
          <w:szCs w:val="24"/>
        </w:rPr>
        <w:t>(5), 894–919. </w:t>
      </w:r>
      <w:hyperlink r:id="rId11" w:tgtFrame="_blank" w:history="1">
        <w:r w:rsidRPr="00AC4204">
          <w:rPr>
            <w:rStyle w:val="Hyperlink"/>
            <w:rFonts w:ascii="Times New Roman" w:hAnsi="Times New Roman" w:cs="Times New Roman"/>
            <w:color w:val="000000" w:themeColor="text1"/>
            <w:sz w:val="24"/>
            <w:szCs w:val="24"/>
            <w:u w:val="none"/>
          </w:rPr>
          <w:t>https://doi.org/10.1037/pspp0000413</w:t>
        </w:r>
      </w:hyperlink>
    </w:p>
    <w:p w14:paraId="1AB11FF0" w14:textId="77777777" w:rsidR="000A2E3E" w:rsidRPr="00642F94" w:rsidRDefault="000A2E3E" w:rsidP="0072452E">
      <w:pPr>
        <w:pStyle w:val="Bibliography"/>
        <w:spacing w:after="0" w:line="480" w:lineRule="auto"/>
        <w:ind w:left="737" w:hanging="737"/>
        <w:rPr>
          <w:rFonts w:ascii="Times New Roman" w:hAnsi="Times New Roman" w:cs="Times New Roman"/>
          <w:sz w:val="24"/>
          <w:szCs w:val="24"/>
        </w:rPr>
      </w:pPr>
      <w:r w:rsidRPr="004D56E3">
        <w:rPr>
          <w:rFonts w:ascii="Times New Roman" w:hAnsi="Times New Roman" w:cs="Times New Roman"/>
          <w:sz w:val="24"/>
          <w:szCs w:val="24"/>
          <w:lang w:val="nl-NL"/>
        </w:rPr>
        <w:t xml:space="preserve">Ashton, M. C., &amp; Lee, K. (2007). </w:t>
      </w:r>
      <w:r w:rsidRPr="00642F94">
        <w:rPr>
          <w:rFonts w:ascii="Times New Roman" w:hAnsi="Times New Roman" w:cs="Times New Roman"/>
          <w:sz w:val="24"/>
          <w:szCs w:val="24"/>
        </w:rPr>
        <w:t xml:space="preserve">Empirical, theoretical, and practical advantages of the HEXACO model of personality structure. </w:t>
      </w:r>
      <w:r w:rsidRPr="00642F94">
        <w:rPr>
          <w:rFonts w:ascii="Times New Roman" w:hAnsi="Times New Roman" w:cs="Times New Roman"/>
          <w:i/>
          <w:iCs/>
          <w:sz w:val="24"/>
          <w:szCs w:val="24"/>
        </w:rPr>
        <w:t>Personality and Social Psychology Review</w:t>
      </w:r>
      <w:r w:rsidRPr="00642F94">
        <w:rPr>
          <w:rFonts w:ascii="Times New Roman" w:hAnsi="Times New Roman" w:cs="Times New Roman"/>
          <w:sz w:val="24"/>
          <w:szCs w:val="24"/>
        </w:rPr>
        <w:t xml:space="preserve">, </w:t>
      </w:r>
      <w:r w:rsidRPr="00642F94">
        <w:rPr>
          <w:rFonts w:ascii="Times New Roman" w:hAnsi="Times New Roman" w:cs="Times New Roman"/>
          <w:i/>
          <w:iCs/>
          <w:sz w:val="24"/>
          <w:szCs w:val="24"/>
        </w:rPr>
        <w:t>11</w:t>
      </w:r>
      <w:r w:rsidRPr="00642F94">
        <w:rPr>
          <w:rFonts w:ascii="Times New Roman" w:hAnsi="Times New Roman" w:cs="Times New Roman"/>
          <w:sz w:val="24"/>
          <w:szCs w:val="24"/>
        </w:rPr>
        <w:t>(2), 150–166. https://doi.org/10.1177/1088868306294907</w:t>
      </w:r>
    </w:p>
    <w:p w14:paraId="1822F310" w14:textId="77777777" w:rsidR="000A2E3E" w:rsidRPr="00642F94" w:rsidRDefault="000A2E3E" w:rsidP="0072452E">
      <w:pPr>
        <w:pStyle w:val="Bibliography"/>
        <w:spacing w:after="0" w:line="480" w:lineRule="auto"/>
        <w:ind w:left="737" w:hanging="737"/>
        <w:rPr>
          <w:rFonts w:ascii="Times New Roman" w:hAnsi="Times New Roman" w:cs="Times New Roman"/>
          <w:sz w:val="24"/>
          <w:szCs w:val="24"/>
        </w:rPr>
      </w:pPr>
      <w:r w:rsidRPr="00642F94">
        <w:rPr>
          <w:rFonts w:ascii="Times New Roman" w:hAnsi="Times New Roman" w:cs="Times New Roman"/>
          <w:sz w:val="24"/>
          <w:szCs w:val="24"/>
        </w:rPr>
        <w:t xml:space="preserve">Bahns, A. J. (2017). Threat as justification of prejudice. </w:t>
      </w:r>
      <w:r w:rsidRPr="00642F94">
        <w:rPr>
          <w:rFonts w:ascii="Times New Roman" w:hAnsi="Times New Roman" w:cs="Times New Roman"/>
          <w:i/>
          <w:iCs/>
          <w:sz w:val="24"/>
          <w:szCs w:val="24"/>
        </w:rPr>
        <w:t>Group Processes &amp; Intergroup Relations</w:t>
      </w:r>
      <w:r w:rsidRPr="00642F94">
        <w:rPr>
          <w:rFonts w:ascii="Times New Roman" w:hAnsi="Times New Roman" w:cs="Times New Roman"/>
          <w:sz w:val="24"/>
          <w:szCs w:val="24"/>
        </w:rPr>
        <w:t xml:space="preserve">, </w:t>
      </w:r>
      <w:r w:rsidRPr="00642F94">
        <w:rPr>
          <w:rFonts w:ascii="Times New Roman" w:hAnsi="Times New Roman" w:cs="Times New Roman"/>
          <w:i/>
          <w:iCs/>
          <w:sz w:val="24"/>
          <w:szCs w:val="24"/>
        </w:rPr>
        <w:t>20</w:t>
      </w:r>
      <w:r w:rsidRPr="00642F94">
        <w:rPr>
          <w:rFonts w:ascii="Times New Roman" w:hAnsi="Times New Roman" w:cs="Times New Roman"/>
          <w:sz w:val="24"/>
          <w:szCs w:val="24"/>
        </w:rPr>
        <w:t>(1), 52–74. https://doi.org/10.1177/1368430215591042</w:t>
      </w:r>
    </w:p>
    <w:p w14:paraId="16867B05" w14:textId="77777777" w:rsidR="00454E4F" w:rsidRDefault="000A2E3E" w:rsidP="00454E4F">
      <w:pPr>
        <w:pStyle w:val="Bibliography"/>
        <w:spacing w:after="0" w:line="480" w:lineRule="auto"/>
        <w:ind w:left="737" w:hanging="737"/>
        <w:rPr>
          <w:rFonts w:ascii="Times New Roman" w:hAnsi="Times New Roman" w:cs="Times New Roman"/>
          <w:sz w:val="24"/>
          <w:szCs w:val="24"/>
        </w:rPr>
      </w:pPr>
      <w:r w:rsidRPr="004D56E3">
        <w:rPr>
          <w:rFonts w:ascii="Times New Roman" w:hAnsi="Times New Roman" w:cs="Times New Roman"/>
          <w:sz w:val="24"/>
          <w:szCs w:val="24"/>
          <w:lang w:val="de-DE"/>
        </w:rPr>
        <w:t xml:space="preserve">Bates, D., Mächler, M., Bolker, B., &amp; Walker, S. (2015). </w:t>
      </w:r>
      <w:r w:rsidRPr="00642F94">
        <w:rPr>
          <w:rFonts w:ascii="Times New Roman" w:hAnsi="Times New Roman" w:cs="Times New Roman"/>
          <w:sz w:val="24"/>
          <w:szCs w:val="24"/>
        </w:rPr>
        <w:t xml:space="preserve">Fitting linear mixed-effects models using lme4. </w:t>
      </w:r>
      <w:r w:rsidRPr="00642F94">
        <w:rPr>
          <w:rFonts w:ascii="Times New Roman" w:hAnsi="Times New Roman" w:cs="Times New Roman"/>
          <w:i/>
          <w:iCs/>
          <w:sz w:val="24"/>
          <w:szCs w:val="24"/>
        </w:rPr>
        <w:t>Journal of Statistical Software</w:t>
      </w:r>
      <w:r w:rsidRPr="00642F94">
        <w:rPr>
          <w:rFonts w:ascii="Times New Roman" w:hAnsi="Times New Roman" w:cs="Times New Roman"/>
          <w:sz w:val="24"/>
          <w:szCs w:val="24"/>
        </w:rPr>
        <w:t xml:space="preserve">, </w:t>
      </w:r>
      <w:r w:rsidRPr="00642F94">
        <w:rPr>
          <w:rFonts w:ascii="Times New Roman" w:hAnsi="Times New Roman" w:cs="Times New Roman"/>
          <w:i/>
          <w:iCs/>
          <w:sz w:val="24"/>
          <w:szCs w:val="24"/>
        </w:rPr>
        <w:t>67</w:t>
      </w:r>
      <w:r w:rsidRPr="00642F94">
        <w:rPr>
          <w:rFonts w:ascii="Times New Roman" w:hAnsi="Times New Roman" w:cs="Times New Roman"/>
          <w:sz w:val="24"/>
          <w:szCs w:val="24"/>
        </w:rPr>
        <w:t>, 1–48. https://doi.org/10.18637/jss.v067.i01</w:t>
      </w:r>
    </w:p>
    <w:p w14:paraId="58529BF4" w14:textId="57DEC243" w:rsidR="0058395E" w:rsidRPr="006F4227" w:rsidRDefault="006F4227" w:rsidP="00870B3D">
      <w:pPr>
        <w:pStyle w:val="NoSpacing"/>
        <w:spacing w:line="480" w:lineRule="auto"/>
        <w:ind w:left="720" w:hanging="720"/>
        <w:rPr>
          <w:rFonts w:ascii="Times New Roman" w:hAnsi="Times New Roman" w:cs="Times New Roman"/>
          <w:sz w:val="24"/>
          <w:szCs w:val="24"/>
        </w:rPr>
      </w:pPr>
      <w:r w:rsidRPr="00004244">
        <w:rPr>
          <w:rFonts w:ascii="Times New Roman" w:hAnsi="Times New Roman" w:cs="Times New Roman"/>
          <w:sz w:val="24"/>
          <w:szCs w:val="24"/>
        </w:rPr>
        <w:lastRenderedPageBreak/>
        <w:t xml:space="preserve">Belgioioso, M., Dworschak, C., &amp; Gleditsch, K. S. (2023). Local deprivation predicts right-wing hate crime in England. </w:t>
      </w:r>
      <w:r w:rsidRPr="00004244">
        <w:rPr>
          <w:rFonts w:ascii="Times New Roman" w:hAnsi="Times New Roman" w:cs="Times New Roman"/>
          <w:i/>
          <w:iCs/>
          <w:sz w:val="24"/>
          <w:szCs w:val="24"/>
        </w:rPr>
        <w:t>PLOS ONE, 18</w:t>
      </w:r>
      <w:r w:rsidRPr="00004244">
        <w:rPr>
          <w:rFonts w:ascii="Times New Roman" w:hAnsi="Times New Roman" w:cs="Times New Roman"/>
          <w:sz w:val="24"/>
          <w:szCs w:val="24"/>
        </w:rPr>
        <w:t>(9), e0289423. https://doi.org/10.1371/journal.pone.0289423</w:t>
      </w:r>
    </w:p>
    <w:p w14:paraId="1873DC2A" w14:textId="703E0659" w:rsidR="00F3751E" w:rsidRPr="00454E4F" w:rsidRDefault="00454E4F" w:rsidP="00454E4F">
      <w:pPr>
        <w:pStyle w:val="Bibliography"/>
        <w:spacing w:after="0" w:line="480" w:lineRule="auto"/>
        <w:ind w:left="737" w:hanging="737"/>
        <w:rPr>
          <w:rFonts w:ascii="Times New Roman" w:hAnsi="Times New Roman" w:cs="Times New Roman"/>
          <w:sz w:val="24"/>
          <w:szCs w:val="24"/>
        </w:rPr>
      </w:pPr>
      <w:r w:rsidRPr="00870B3D">
        <w:rPr>
          <w:rFonts w:ascii="Times New Roman" w:hAnsi="Times New Roman" w:cs="Times New Roman"/>
          <w:sz w:val="24"/>
          <w:szCs w:val="24"/>
        </w:rPr>
        <w:t xml:space="preserve">Bernardo, F., &amp; Palma-Oliveira, J. M. (2016). Urban neighbourhoods and intergroup relations: The importance of place identity. </w:t>
      </w:r>
      <w:r w:rsidRPr="00870B3D">
        <w:rPr>
          <w:rFonts w:ascii="Times New Roman" w:hAnsi="Times New Roman" w:cs="Times New Roman"/>
          <w:i/>
          <w:iCs/>
          <w:sz w:val="24"/>
          <w:szCs w:val="24"/>
        </w:rPr>
        <w:t>Journal of Environmental Psychology, 45</w:t>
      </w:r>
      <w:r w:rsidRPr="00870B3D">
        <w:rPr>
          <w:rFonts w:ascii="Times New Roman" w:hAnsi="Times New Roman" w:cs="Times New Roman"/>
          <w:sz w:val="24"/>
          <w:szCs w:val="24"/>
        </w:rPr>
        <w:t>, 239–251. https://doi.org/10.1016/j.jenvp.2016.01.006</w:t>
      </w:r>
    </w:p>
    <w:p w14:paraId="611D3E85" w14:textId="77777777" w:rsidR="000A2E3E" w:rsidRDefault="000A2E3E" w:rsidP="0072452E">
      <w:pPr>
        <w:pStyle w:val="Bibliography"/>
        <w:spacing w:after="0" w:line="480" w:lineRule="auto"/>
        <w:ind w:left="737" w:hanging="737"/>
        <w:rPr>
          <w:rFonts w:ascii="Times New Roman" w:hAnsi="Times New Roman" w:cs="Times New Roman"/>
          <w:sz w:val="24"/>
          <w:szCs w:val="24"/>
        </w:rPr>
      </w:pPr>
      <w:r w:rsidRPr="00642F94">
        <w:rPr>
          <w:rFonts w:ascii="Times New Roman" w:hAnsi="Times New Roman" w:cs="Times New Roman"/>
          <w:sz w:val="24"/>
          <w:szCs w:val="24"/>
        </w:rPr>
        <w:t xml:space="preserve">Binder, J., Zagefka, H., Brown, R., Funke, F., Kessler, T., Mummendey, A., Maquil, A., Demoulin, S., &amp; Leyens, J.-P. (2009). Does contact reduce prejudice or does prejudice reduce contact? A longitudinal test of the contact hypothesis among majority and minority groups in three European countries. </w:t>
      </w:r>
      <w:r w:rsidRPr="00642F94">
        <w:rPr>
          <w:rFonts w:ascii="Times New Roman" w:hAnsi="Times New Roman" w:cs="Times New Roman"/>
          <w:i/>
          <w:iCs/>
          <w:sz w:val="24"/>
          <w:szCs w:val="24"/>
        </w:rPr>
        <w:t>Journal of Personality and Social Psychology</w:t>
      </w:r>
      <w:r w:rsidRPr="00642F94">
        <w:rPr>
          <w:rFonts w:ascii="Times New Roman" w:hAnsi="Times New Roman" w:cs="Times New Roman"/>
          <w:sz w:val="24"/>
          <w:szCs w:val="24"/>
        </w:rPr>
        <w:t xml:space="preserve">, </w:t>
      </w:r>
      <w:r w:rsidRPr="00642F94">
        <w:rPr>
          <w:rFonts w:ascii="Times New Roman" w:hAnsi="Times New Roman" w:cs="Times New Roman"/>
          <w:i/>
          <w:iCs/>
          <w:sz w:val="24"/>
          <w:szCs w:val="24"/>
        </w:rPr>
        <w:t>96</w:t>
      </w:r>
      <w:r w:rsidRPr="00642F94">
        <w:rPr>
          <w:rFonts w:ascii="Times New Roman" w:hAnsi="Times New Roman" w:cs="Times New Roman"/>
          <w:sz w:val="24"/>
          <w:szCs w:val="24"/>
        </w:rPr>
        <w:t>(4), 843–856. https://doi.org/10.1037/a0013470</w:t>
      </w:r>
    </w:p>
    <w:p w14:paraId="36A121F3" w14:textId="7E873F36" w:rsidR="0089005C" w:rsidRPr="0089005C" w:rsidRDefault="0089005C" w:rsidP="00870B3D">
      <w:pPr>
        <w:pStyle w:val="NoSpacing"/>
        <w:spacing w:line="480" w:lineRule="auto"/>
        <w:ind w:left="720" w:hanging="720"/>
        <w:rPr>
          <w:rFonts w:ascii="Times New Roman" w:hAnsi="Times New Roman" w:cs="Times New Roman"/>
          <w:sz w:val="24"/>
          <w:szCs w:val="24"/>
        </w:rPr>
      </w:pPr>
      <w:r w:rsidRPr="00004244">
        <w:rPr>
          <w:rFonts w:ascii="Times New Roman" w:hAnsi="Times New Roman" w:cs="Times New Roman"/>
          <w:sz w:val="24"/>
          <w:szCs w:val="24"/>
        </w:rPr>
        <w:t xml:space="preserve">Boschman, S. (2018). Individual differences in the neighbourhood level determinants of residential satisfaction. </w:t>
      </w:r>
      <w:r w:rsidRPr="00004244">
        <w:rPr>
          <w:rFonts w:ascii="Times New Roman" w:hAnsi="Times New Roman" w:cs="Times New Roman"/>
          <w:i/>
          <w:iCs/>
          <w:sz w:val="24"/>
          <w:szCs w:val="24"/>
        </w:rPr>
        <w:t>Housing Studies, 33</w:t>
      </w:r>
      <w:r w:rsidRPr="00004244">
        <w:rPr>
          <w:rFonts w:ascii="Times New Roman" w:hAnsi="Times New Roman" w:cs="Times New Roman"/>
          <w:sz w:val="24"/>
          <w:szCs w:val="24"/>
        </w:rPr>
        <w:t>(7), 1127–1143. https://doi.org/10.1080/02673037.2018.1424804</w:t>
      </w:r>
    </w:p>
    <w:p w14:paraId="3D6972B4" w14:textId="3BC0F5C4" w:rsidR="00E83767" w:rsidRPr="00351BC9" w:rsidRDefault="00E83767" w:rsidP="00870B3D">
      <w:pPr>
        <w:spacing w:after="0" w:line="480" w:lineRule="auto"/>
        <w:ind w:left="720" w:hanging="720"/>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shd w:val="clear" w:color="auto" w:fill="FFFFFF"/>
        </w:rPr>
        <w:t>Bou Zeineddine, F., &amp; Leach, C. W. (2021). Feeling and thought in collective action on social issues: Toward a systems perspective. </w:t>
      </w:r>
      <w:r w:rsidRPr="00351BC9">
        <w:rPr>
          <w:rStyle w:val="Emphasis"/>
          <w:rFonts w:ascii="Times New Roman" w:hAnsi="Times New Roman" w:cs="Times New Roman"/>
          <w:color w:val="000000" w:themeColor="text1"/>
          <w:sz w:val="24"/>
          <w:szCs w:val="24"/>
          <w:shd w:val="clear" w:color="auto" w:fill="FFFFFF"/>
        </w:rPr>
        <w:t>Social and Personality Psychology Compass, 15</w:t>
      </w:r>
      <w:r w:rsidRPr="00351BC9">
        <w:rPr>
          <w:rFonts w:ascii="Times New Roman" w:hAnsi="Times New Roman" w:cs="Times New Roman"/>
          <w:color w:val="000000" w:themeColor="text1"/>
          <w:sz w:val="24"/>
          <w:szCs w:val="24"/>
          <w:shd w:val="clear" w:color="auto" w:fill="FFFFFF"/>
        </w:rPr>
        <w:t>(7), Article e12622. </w:t>
      </w:r>
      <w:hyperlink r:id="rId12" w:tgtFrame="_blank" w:history="1">
        <w:r w:rsidRPr="00351BC9">
          <w:rPr>
            <w:rStyle w:val="Hyperlink"/>
            <w:rFonts w:ascii="Times New Roman" w:hAnsi="Times New Roman" w:cs="Times New Roman"/>
            <w:color w:val="000000" w:themeColor="text1"/>
            <w:sz w:val="24"/>
            <w:szCs w:val="24"/>
            <w:u w:val="none"/>
            <w:shd w:val="clear" w:color="auto" w:fill="FFFFFF"/>
          </w:rPr>
          <w:t>https://doi.org/10.1111/spc3.12622</w:t>
        </w:r>
      </w:hyperlink>
    </w:p>
    <w:p w14:paraId="7A4DC7B5" w14:textId="77777777" w:rsidR="004D155F" w:rsidRPr="00351BC9" w:rsidRDefault="000A2E3E" w:rsidP="0072452E">
      <w:pPr>
        <w:pStyle w:val="Bibliography"/>
        <w:spacing w:after="0" w:line="480" w:lineRule="auto"/>
        <w:ind w:left="737" w:hanging="737"/>
        <w:contextualSpacing/>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Branscombe, N. R., Schmitt, M. T., &amp; Harvey, R. D. (1999). Perceiving pervasive discrimination among African Americans: Implications for group identification and well-being. </w:t>
      </w:r>
      <w:r w:rsidRPr="00351BC9">
        <w:rPr>
          <w:rFonts w:ascii="Times New Roman" w:hAnsi="Times New Roman" w:cs="Times New Roman"/>
          <w:i/>
          <w:iCs/>
          <w:color w:val="000000" w:themeColor="text1"/>
          <w:sz w:val="24"/>
          <w:szCs w:val="24"/>
        </w:rPr>
        <w:t>Journal of Personality and Social Psychology</w:t>
      </w:r>
      <w:r w:rsidRPr="00351BC9">
        <w:rPr>
          <w:rFonts w:ascii="Times New Roman" w:hAnsi="Times New Roman" w:cs="Times New Roman"/>
          <w:color w:val="000000" w:themeColor="text1"/>
          <w:sz w:val="24"/>
          <w:szCs w:val="24"/>
        </w:rPr>
        <w:t xml:space="preserve">, </w:t>
      </w:r>
      <w:r w:rsidRPr="00351BC9">
        <w:rPr>
          <w:rFonts w:ascii="Times New Roman" w:hAnsi="Times New Roman" w:cs="Times New Roman"/>
          <w:i/>
          <w:iCs/>
          <w:color w:val="000000" w:themeColor="text1"/>
          <w:sz w:val="24"/>
          <w:szCs w:val="24"/>
        </w:rPr>
        <w:t>77</w:t>
      </w:r>
      <w:r w:rsidRPr="00351BC9">
        <w:rPr>
          <w:rFonts w:ascii="Times New Roman" w:hAnsi="Times New Roman" w:cs="Times New Roman"/>
          <w:color w:val="000000" w:themeColor="text1"/>
          <w:sz w:val="24"/>
          <w:szCs w:val="24"/>
        </w:rPr>
        <w:t>(1), 135–149. https://doi.org/10.1037/0022-3514.77.1.135</w:t>
      </w:r>
    </w:p>
    <w:p w14:paraId="52F4296D" w14:textId="77777777" w:rsidR="00534F89" w:rsidRPr="00351BC9" w:rsidRDefault="004D155F" w:rsidP="00534F89">
      <w:pPr>
        <w:pStyle w:val="Bibliography"/>
        <w:spacing w:after="0" w:line="480" w:lineRule="auto"/>
        <w:ind w:left="737" w:hanging="737"/>
        <w:contextualSpacing/>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Brown, G. G., Reed, P., &amp; Harris, C. C. (2002). Testing a place</w:t>
      </w:r>
      <w:r w:rsidRPr="00351BC9">
        <w:rPr>
          <w:rFonts w:ascii="Times New Roman" w:hAnsi="Times New Roman" w:cs="Times New Roman"/>
          <w:color w:val="000000" w:themeColor="text1"/>
          <w:sz w:val="24"/>
          <w:szCs w:val="24"/>
        </w:rPr>
        <w:noBreakHyphen/>
        <w:t>based theory for environmental evaluation: An Alaska case study</w:t>
      </w:r>
      <w:r w:rsidRPr="00351BC9">
        <w:rPr>
          <w:rFonts w:ascii="Times New Roman" w:hAnsi="Times New Roman" w:cs="Times New Roman"/>
          <w:i/>
          <w:iCs/>
          <w:color w:val="000000" w:themeColor="text1"/>
          <w:sz w:val="24"/>
          <w:szCs w:val="24"/>
        </w:rPr>
        <w:t>.</w:t>
      </w:r>
      <w:r w:rsidRPr="00351BC9">
        <w:rPr>
          <w:rFonts w:ascii="Times New Roman" w:hAnsi="Times New Roman" w:cs="Times New Roman"/>
          <w:color w:val="000000" w:themeColor="text1"/>
          <w:sz w:val="24"/>
          <w:szCs w:val="24"/>
        </w:rPr>
        <w:t xml:space="preserve"> </w:t>
      </w:r>
      <w:r w:rsidRPr="00351BC9">
        <w:rPr>
          <w:rFonts w:ascii="Times New Roman" w:hAnsi="Times New Roman" w:cs="Times New Roman"/>
          <w:i/>
          <w:iCs/>
          <w:color w:val="000000" w:themeColor="text1"/>
          <w:sz w:val="24"/>
          <w:szCs w:val="24"/>
        </w:rPr>
        <w:t>Applied Geography, 22</w:t>
      </w:r>
      <w:r w:rsidRPr="00351BC9">
        <w:rPr>
          <w:rFonts w:ascii="Times New Roman" w:hAnsi="Times New Roman" w:cs="Times New Roman"/>
          <w:color w:val="000000" w:themeColor="text1"/>
          <w:sz w:val="24"/>
          <w:szCs w:val="24"/>
        </w:rPr>
        <w:t>(1), 49–76. https://doi.org/10.1016/S0143</w:t>
      </w:r>
      <w:r w:rsidRPr="00351BC9">
        <w:rPr>
          <w:rFonts w:ascii="Times New Roman" w:hAnsi="Times New Roman" w:cs="Times New Roman"/>
          <w:color w:val="000000" w:themeColor="text1"/>
          <w:sz w:val="24"/>
          <w:szCs w:val="24"/>
        </w:rPr>
        <w:noBreakHyphen/>
        <w:t>6228(01)00019</w:t>
      </w:r>
      <w:r w:rsidRPr="00351BC9">
        <w:rPr>
          <w:rFonts w:ascii="Times New Roman" w:hAnsi="Times New Roman" w:cs="Times New Roman"/>
          <w:color w:val="000000" w:themeColor="text1"/>
          <w:sz w:val="24"/>
          <w:szCs w:val="24"/>
        </w:rPr>
        <w:noBreakHyphen/>
        <w:t>4</w:t>
      </w:r>
    </w:p>
    <w:p w14:paraId="0037E921" w14:textId="3D6898E0" w:rsidR="001A5765" w:rsidRPr="00351BC9" w:rsidRDefault="001A5765" w:rsidP="00870B3D">
      <w:pPr>
        <w:pStyle w:val="NoSpacing"/>
        <w:spacing w:line="480" w:lineRule="auto"/>
        <w:ind w:left="720" w:hanging="720"/>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lastRenderedPageBreak/>
        <w:t xml:space="preserve">Bynner, C. (2019). Intergroup relations in a super-diverse neighbourhood: The dynamics of population composition, context and community. </w:t>
      </w:r>
      <w:r w:rsidRPr="00351BC9">
        <w:rPr>
          <w:rFonts w:ascii="Times New Roman" w:hAnsi="Times New Roman" w:cs="Times New Roman"/>
          <w:i/>
          <w:iCs/>
          <w:color w:val="000000" w:themeColor="text1"/>
          <w:sz w:val="24"/>
          <w:szCs w:val="24"/>
        </w:rPr>
        <w:t>Urban Studies, 56</w:t>
      </w:r>
      <w:r w:rsidRPr="00351BC9">
        <w:rPr>
          <w:rFonts w:ascii="Times New Roman" w:hAnsi="Times New Roman" w:cs="Times New Roman"/>
          <w:color w:val="000000" w:themeColor="text1"/>
          <w:sz w:val="24"/>
          <w:szCs w:val="24"/>
        </w:rPr>
        <w:t>(2), 335–351. https://doi.org/10.1177/0042098017740287</w:t>
      </w:r>
    </w:p>
    <w:p w14:paraId="4D5954A6" w14:textId="77777777" w:rsidR="00D019B5" w:rsidRPr="00351BC9" w:rsidRDefault="003A1CDE" w:rsidP="00870B3D">
      <w:pPr>
        <w:pStyle w:val="NoSpacing"/>
        <w:spacing w:line="480" w:lineRule="auto"/>
        <w:ind w:left="720" w:hanging="720"/>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Cantle, T. (2001). Community cohesion: Report of the independent review team – The ‘Cantle Report’.</w:t>
      </w:r>
      <w:hyperlink r:id="rId13" w:history="1">
        <w:r w:rsidRPr="00351BC9">
          <w:rPr>
            <w:rStyle w:val="Hyperlink"/>
            <w:rFonts w:ascii="Times New Roman" w:eastAsiaTheme="majorEastAsia" w:hAnsi="Times New Roman" w:cs="Times New Roman"/>
            <w:color w:val="000000" w:themeColor="text1"/>
            <w:sz w:val="24"/>
            <w:szCs w:val="24"/>
            <w:u w:val="none"/>
          </w:rPr>
          <w:t xml:space="preserve"> https://tedcantle.co.uk/pdf/communitycohesion%20cantlereport.pdf</w:t>
        </w:r>
      </w:hyperlink>
    </w:p>
    <w:p w14:paraId="777E68F7" w14:textId="5B0D6C92" w:rsidR="000A2E3E" w:rsidRPr="00351BC9" w:rsidRDefault="005742FB" w:rsidP="00D019B5">
      <w:pPr>
        <w:pStyle w:val="NoSpacing"/>
        <w:spacing w:line="480" w:lineRule="auto"/>
        <w:ind w:left="720" w:hanging="720"/>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Ceobanu, A. M., &amp; Escandell, X. (2010). Comparative analyses of public attitudes toward immigrants and immigration using multinational survey data: A review of theories and research. </w:t>
      </w:r>
      <w:r w:rsidRPr="00351BC9">
        <w:rPr>
          <w:rFonts w:ascii="Times New Roman" w:hAnsi="Times New Roman" w:cs="Times New Roman"/>
          <w:i/>
          <w:iCs/>
          <w:color w:val="000000" w:themeColor="text1"/>
          <w:sz w:val="24"/>
          <w:szCs w:val="24"/>
        </w:rPr>
        <w:t>Annual Review of Sociology, 36</w:t>
      </w:r>
      <w:r w:rsidRPr="00351BC9">
        <w:rPr>
          <w:rFonts w:ascii="Times New Roman" w:hAnsi="Times New Roman" w:cs="Times New Roman"/>
          <w:color w:val="000000" w:themeColor="text1"/>
          <w:sz w:val="24"/>
          <w:szCs w:val="24"/>
        </w:rPr>
        <w:t>(1), 309–328. https://doi.org/10.1146/annurev.soc.012809.102651</w:t>
      </w:r>
    </w:p>
    <w:p w14:paraId="5162E6A9" w14:textId="77777777" w:rsidR="007E5BA2" w:rsidRPr="00351BC9" w:rsidRDefault="000A2E3E" w:rsidP="007E5BA2">
      <w:pPr>
        <w:pStyle w:val="Bibliography"/>
        <w:spacing w:after="0" w:line="480" w:lineRule="auto"/>
        <w:ind w:left="737" w:hanging="737"/>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Clack, B., Dixon, J., &amp; Tredoux, C. (2005). Eating together apart: Patterns of segregation in a multi-ethnic cafeteria. </w:t>
      </w:r>
      <w:r w:rsidRPr="00351BC9">
        <w:rPr>
          <w:rFonts w:ascii="Times New Roman" w:hAnsi="Times New Roman" w:cs="Times New Roman"/>
          <w:i/>
          <w:iCs/>
          <w:color w:val="000000" w:themeColor="text1"/>
          <w:sz w:val="24"/>
          <w:szCs w:val="24"/>
        </w:rPr>
        <w:t>Journal of Community &amp; Applied Social Psychology</w:t>
      </w:r>
      <w:r w:rsidRPr="00351BC9">
        <w:rPr>
          <w:rFonts w:ascii="Times New Roman" w:hAnsi="Times New Roman" w:cs="Times New Roman"/>
          <w:color w:val="000000" w:themeColor="text1"/>
          <w:sz w:val="24"/>
          <w:szCs w:val="24"/>
        </w:rPr>
        <w:t xml:space="preserve">, </w:t>
      </w:r>
      <w:r w:rsidRPr="00351BC9">
        <w:rPr>
          <w:rFonts w:ascii="Times New Roman" w:hAnsi="Times New Roman" w:cs="Times New Roman"/>
          <w:i/>
          <w:iCs/>
          <w:color w:val="000000" w:themeColor="text1"/>
          <w:sz w:val="24"/>
          <w:szCs w:val="24"/>
        </w:rPr>
        <w:t>15</w:t>
      </w:r>
      <w:r w:rsidRPr="00351BC9">
        <w:rPr>
          <w:rFonts w:ascii="Times New Roman" w:hAnsi="Times New Roman" w:cs="Times New Roman"/>
          <w:color w:val="000000" w:themeColor="text1"/>
          <w:sz w:val="24"/>
          <w:szCs w:val="24"/>
        </w:rPr>
        <w:t>(1), 1–16. https://doi.org/10.1002/casp.787</w:t>
      </w:r>
    </w:p>
    <w:p w14:paraId="2F71F222" w14:textId="3E7422F7" w:rsidR="007E5BA2" w:rsidRPr="00351BC9" w:rsidRDefault="007E5BA2" w:rsidP="007E5BA2">
      <w:pPr>
        <w:pStyle w:val="Bibliography"/>
        <w:spacing w:after="0" w:line="480" w:lineRule="auto"/>
        <w:ind w:left="737" w:hanging="737"/>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Christ, O., Schmid, K., Lolliot, S., Swart, H., Stolle, D., Tausch, N., Al-Ramiah, A., Wagner, U., Vertovec, S., &amp; Hewstone, M. (2014). </w:t>
      </w:r>
      <w:r w:rsidRPr="00351BC9">
        <w:rPr>
          <w:rFonts w:ascii="Times New Roman" w:hAnsi="Times New Roman" w:cs="Times New Roman"/>
          <w:i/>
          <w:iCs/>
          <w:color w:val="000000" w:themeColor="text1"/>
          <w:sz w:val="24"/>
          <w:szCs w:val="24"/>
        </w:rPr>
        <w:t>Contextual effect of positive intergroup contact on outgroup prejudice</w:t>
      </w:r>
      <w:r w:rsidRPr="00351BC9">
        <w:rPr>
          <w:rFonts w:ascii="Times New Roman" w:hAnsi="Times New Roman" w:cs="Times New Roman"/>
          <w:color w:val="000000" w:themeColor="text1"/>
          <w:sz w:val="24"/>
          <w:szCs w:val="24"/>
        </w:rPr>
        <w:t xml:space="preserve">. </w:t>
      </w:r>
      <w:r w:rsidRPr="00351BC9">
        <w:rPr>
          <w:rFonts w:ascii="Times New Roman" w:hAnsi="Times New Roman" w:cs="Times New Roman"/>
          <w:i/>
          <w:iCs/>
          <w:color w:val="000000" w:themeColor="text1"/>
          <w:sz w:val="24"/>
          <w:szCs w:val="24"/>
        </w:rPr>
        <w:t>Proceedings of the National Academy of Sciences of the United States of America, 111</w:t>
      </w:r>
      <w:r w:rsidRPr="00351BC9">
        <w:rPr>
          <w:rFonts w:ascii="Times New Roman" w:hAnsi="Times New Roman" w:cs="Times New Roman"/>
          <w:color w:val="000000" w:themeColor="text1"/>
          <w:sz w:val="24"/>
          <w:szCs w:val="24"/>
        </w:rPr>
        <w:t xml:space="preserve">(11), 3996–4000. </w:t>
      </w:r>
      <w:hyperlink r:id="rId14" w:history="1">
        <w:r w:rsidRPr="001F4655">
          <w:rPr>
            <w:rStyle w:val="Hyperlink"/>
            <w:rFonts w:ascii="Times New Roman" w:hAnsi="Times New Roman" w:cs="Times New Roman"/>
            <w:color w:val="000000" w:themeColor="text1"/>
            <w:sz w:val="24"/>
            <w:szCs w:val="24"/>
            <w:u w:val="none"/>
          </w:rPr>
          <w:t>https://doi.org/10.1073/pnas.1320901111</w:t>
        </w:r>
      </w:hyperlink>
    </w:p>
    <w:p w14:paraId="43D2C1A1" w14:textId="54E6434F" w:rsidR="00564172" w:rsidRPr="00351BC9" w:rsidRDefault="00564172" w:rsidP="00870B3D">
      <w:pPr>
        <w:pStyle w:val="NoSpacing"/>
        <w:spacing w:line="480" w:lineRule="auto"/>
        <w:ind w:left="720" w:hanging="720"/>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Damen, R. E. C., Martinović, B., &amp; Stark, T. H. (2021). Explaining the relationship between socio-economic status and interethnic friendships: The mediating role of preferences, opportunities, and third parties. </w:t>
      </w:r>
      <w:r w:rsidRPr="00351BC9">
        <w:rPr>
          <w:rFonts w:ascii="Times New Roman" w:hAnsi="Times New Roman" w:cs="Times New Roman"/>
          <w:i/>
          <w:iCs/>
          <w:color w:val="000000" w:themeColor="text1"/>
          <w:sz w:val="24"/>
          <w:szCs w:val="24"/>
        </w:rPr>
        <w:t>International Journal of Intercultural Relations, 80</w:t>
      </w:r>
      <w:r w:rsidRPr="00351BC9">
        <w:rPr>
          <w:rFonts w:ascii="Times New Roman" w:hAnsi="Times New Roman" w:cs="Times New Roman"/>
          <w:color w:val="000000" w:themeColor="text1"/>
          <w:sz w:val="24"/>
          <w:szCs w:val="24"/>
        </w:rPr>
        <w:t>, 40–50. https://doi.org/10.1016/j.ijintrel.2020.11.005</w:t>
      </w:r>
    </w:p>
    <w:p w14:paraId="28AF7522" w14:textId="52D90C3C" w:rsidR="002D11B9" w:rsidRPr="00351BC9" w:rsidRDefault="002D11B9" w:rsidP="002D11B9">
      <w:pPr>
        <w:pStyle w:val="Bibliography"/>
        <w:spacing w:after="0" w:line="480" w:lineRule="auto"/>
        <w:ind w:left="737" w:hanging="737"/>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Danckert, B., Dinesen, P. T., Klemmensen, R., Nørgaard, A. S., Stolle, D., &amp; Sønderskov, K. M. (2017). With an open mind: Openness to experience moderates the effect of interethnic encounters on support for immigration. </w:t>
      </w:r>
      <w:r w:rsidRPr="00351BC9">
        <w:rPr>
          <w:rFonts w:ascii="Times New Roman" w:hAnsi="Times New Roman" w:cs="Times New Roman"/>
          <w:i/>
          <w:iCs/>
          <w:color w:val="000000" w:themeColor="text1"/>
          <w:sz w:val="24"/>
          <w:szCs w:val="24"/>
        </w:rPr>
        <w:t>European Sociological Review, 33</w:t>
      </w:r>
      <w:r w:rsidRPr="00351BC9">
        <w:rPr>
          <w:rFonts w:ascii="Times New Roman" w:hAnsi="Times New Roman" w:cs="Times New Roman"/>
          <w:color w:val="000000" w:themeColor="text1"/>
          <w:sz w:val="24"/>
          <w:szCs w:val="24"/>
        </w:rPr>
        <w:t>(5), 721–733. https://doi.org/10.1093/esr/jcx070</w:t>
      </w:r>
    </w:p>
    <w:p w14:paraId="24C72DBB" w14:textId="77777777" w:rsidR="000A2E3E" w:rsidRPr="00351BC9" w:rsidRDefault="000A2E3E" w:rsidP="0072452E">
      <w:pPr>
        <w:pStyle w:val="Bibliography"/>
        <w:spacing w:after="0" w:line="480" w:lineRule="auto"/>
        <w:ind w:left="737" w:hanging="737"/>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lastRenderedPageBreak/>
        <w:t xml:space="preserve">Davies, K., Tropp, L. R., Aron, A., Pettigrew, T. F., &amp; Wright, S. C. (2011). Cross-group friendships and intergroup attitudes: A meta-analytic review. </w:t>
      </w:r>
      <w:r w:rsidRPr="00351BC9">
        <w:rPr>
          <w:rFonts w:ascii="Times New Roman" w:hAnsi="Times New Roman" w:cs="Times New Roman"/>
          <w:i/>
          <w:iCs/>
          <w:color w:val="000000" w:themeColor="text1"/>
          <w:sz w:val="24"/>
          <w:szCs w:val="24"/>
        </w:rPr>
        <w:t>Personality and Social Psychology Review</w:t>
      </w:r>
      <w:r w:rsidRPr="00351BC9">
        <w:rPr>
          <w:rFonts w:ascii="Times New Roman" w:hAnsi="Times New Roman" w:cs="Times New Roman"/>
          <w:color w:val="000000" w:themeColor="text1"/>
          <w:sz w:val="24"/>
          <w:szCs w:val="24"/>
        </w:rPr>
        <w:t xml:space="preserve">, </w:t>
      </w:r>
      <w:r w:rsidRPr="00351BC9">
        <w:rPr>
          <w:rFonts w:ascii="Times New Roman" w:hAnsi="Times New Roman" w:cs="Times New Roman"/>
          <w:i/>
          <w:iCs/>
          <w:color w:val="000000" w:themeColor="text1"/>
          <w:sz w:val="24"/>
          <w:szCs w:val="24"/>
        </w:rPr>
        <w:t>15</w:t>
      </w:r>
      <w:r w:rsidRPr="00351BC9">
        <w:rPr>
          <w:rFonts w:ascii="Times New Roman" w:hAnsi="Times New Roman" w:cs="Times New Roman"/>
          <w:color w:val="000000" w:themeColor="text1"/>
          <w:sz w:val="24"/>
          <w:szCs w:val="24"/>
        </w:rPr>
        <w:t>(4), 332–351. https://doi.org/10.1177/1088868311411103</w:t>
      </w:r>
    </w:p>
    <w:p w14:paraId="08321CAE" w14:textId="77777777" w:rsidR="000A2E3E" w:rsidRPr="00351BC9" w:rsidRDefault="000A2E3E" w:rsidP="0072452E">
      <w:pPr>
        <w:pStyle w:val="Bibliography"/>
        <w:spacing w:after="0" w:line="480" w:lineRule="auto"/>
        <w:ind w:left="737" w:hanging="737"/>
        <w:rPr>
          <w:rFonts w:ascii="Times New Roman" w:hAnsi="Times New Roman" w:cs="Times New Roman"/>
          <w:color w:val="000000" w:themeColor="text1"/>
          <w:sz w:val="24"/>
          <w:szCs w:val="24"/>
          <w:lang w:val="nl-NL"/>
        </w:rPr>
      </w:pPr>
      <w:r w:rsidRPr="00351BC9">
        <w:rPr>
          <w:rFonts w:ascii="Times New Roman" w:hAnsi="Times New Roman" w:cs="Times New Roman"/>
          <w:color w:val="000000" w:themeColor="text1"/>
          <w:sz w:val="24"/>
          <w:szCs w:val="24"/>
        </w:rPr>
        <w:t xml:space="preserve">Davis, M., Seibert, R., &amp; Breed, W. (1966). Interracial seating patterns on New Orleans public transit. </w:t>
      </w:r>
      <w:r w:rsidRPr="00351BC9">
        <w:rPr>
          <w:rFonts w:ascii="Times New Roman" w:hAnsi="Times New Roman" w:cs="Times New Roman"/>
          <w:i/>
          <w:color w:val="000000" w:themeColor="text1"/>
          <w:sz w:val="24"/>
          <w:szCs w:val="24"/>
          <w:lang w:val="nl-NL"/>
        </w:rPr>
        <w:t>Social Problems</w:t>
      </w:r>
      <w:r w:rsidRPr="00351BC9">
        <w:rPr>
          <w:rFonts w:ascii="Times New Roman" w:hAnsi="Times New Roman" w:cs="Times New Roman"/>
          <w:color w:val="000000" w:themeColor="text1"/>
          <w:sz w:val="24"/>
          <w:szCs w:val="24"/>
          <w:lang w:val="nl-NL"/>
        </w:rPr>
        <w:t xml:space="preserve">, </w:t>
      </w:r>
      <w:r w:rsidRPr="00351BC9">
        <w:rPr>
          <w:rFonts w:ascii="Times New Roman" w:hAnsi="Times New Roman" w:cs="Times New Roman"/>
          <w:i/>
          <w:color w:val="000000" w:themeColor="text1"/>
          <w:sz w:val="24"/>
          <w:szCs w:val="24"/>
          <w:lang w:val="nl-NL"/>
        </w:rPr>
        <w:t>13</w:t>
      </w:r>
      <w:r w:rsidRPr="00351BC9">
        <w:rPr>
          <w:rFonts w:ascii="Times New Roman" w:hAnsi="Times New Roman" w:cs="Times New Roman"/>
          <w:color w:val="000000" w:themeColor="text1"/>
          <w:sz w:val="24"/>
          <w:szCs w:val="24"/>
          <w:lang w:val="nl-NL"/>
        </w:rPr>
        <w:t>(3), 298–306. https://doi.org/10.2307/799256</w:t>
      </w:r>
    </w:p>
    <w:p w14:paraId="0582E61A" w14:textId="77777777" w:rsidR="000A2E3E" w:rsidRPr="00351BC9" w:rsidRDefault="000A2E3E" w:rsidP="0072452E">
      <w:pPr>
        <w:pStyle w:val="Bibliography"/>
        <w:spacing w:after="0" w:line="480" w:lineRule="auto"/>
        <w:ind w:left="737" w:hanging="737"/>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lang w:val="nl-NL"/>
        </w:rPr>
        <w:t xml:space="preserve">Dhont, K., &amp; Van Hiel, A. (2009). </w:t>
      </w:r>
      <w:r w:rsidRPr="00351BC9">
        <w:rPr>
          <w:rFonts w:ascii="Times New Roman" w:hAnsi="Times New Roman" w:cs="Times New Roman"/>
          <w:color w:val="000000" w:themeColor="text1"/>
          <w:sz w:val="24"/>
          <w:szCs w:val="24"/>
        </w:rPr>
        <w:t xml:space="preserve">We must not be enemies: Interracial contact and the reduction of prejudice among authoritarians. </w:t>
      </w:r>
      <w:r w:rsidRPr="00351BC9">
        <w:rPr>
          <w:rFonts w:ascii="Times New Roman" w:hAnsi="Times New Roman" w:cs="Times New Roman"/>
          <w:i/>
          <w:iCs/>
          <w:color w:val="000000" w:themeColor="text1"/>
          <w:sz w:val="24"/>
          <w:szCs w:val="24"/>
        </w:rPr>
        <w:t>Personality and Individual Differences</w:t>
      </w:r>
      <w:r w:rsidRPr="00351BC9">
        <w:rPr>
          <w:rFonts w:ascii="Times New Roman" w:hAnsi="Times New Roman" w:cs="Times New Roman"/>
          <w:color w:val="000000" w:themeColor="text1"/>
          <w:sz w:val="24"/>
          <w:szCs w:val="24"/>
        </w:rPr>
        <w:t xml:space="preserve">, </w:t>
      </w:r>
      <w:r w:rsidRPr="00351BC9">
        <w:rPr>
          <w:rFonts w:ascii="Times New Roman" w:hAnsi="Times New Roman" w:cs="Times New Roman"/>
          <w:i/>
          <w:iCs/>
          <w:color w:val="000000" w:themeColor="text1"/>
          <w:sz w:val="24"/>
          <w:szCs w:val="24"/>
        </w:rPr>
        <w:t>46</w:t>
      </w:r>
      <w:r w:rsidRPr="00351BC9">
        <w:rPr>
          <w:rFonts w:ascii="Times New Roman" w:hAnsi="Times New Roman" w:cs="Times New Roman"/>
          <w:color w:val="000000" w:themeColor="text1"/>
          <w:sz w:val="24"/>
          <w:szCs w:val="24"/>
        </w:rPr>
        <w:t>(2), 172–177. https://doi.org/10.1016/j.paid.2008.09.022</w:t>
      </w:r>
    </w:p>
    <w:p w14:paraId="09C23157" w14:textId="77777777" w:rsidR="000A2E3E" w:rsidRPr="00351BC9" w:rsidRDefault="000A2E3E" w:rsidP="0072452E">
      <w:pPr>
        <w:pStyle w:val="Bibliography"/>
        <w:spacing w:after="0" w:line="480" w:lineRule="auto"/>
        <w:ind w:left="737" w:hanging="737"/>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Dixon, J., &amp; Durrheim, K. (2003). Contact and the ecology of racial division: Some varieties of informal segregation. </w:t>
      </w:r>
      <w:r w:rsidRPr="00351BC9">
        <w:rPr>
          <w:rFonts w:ascii="Times New Roman" w:hAnsi="Times New Roman" w:cs="Times New Roman"/>
          <w:i/>
          <w:iCs/>
          <w:color w:val="000000" w:themeColor="text1"/>
          <w:sz w:val="24"/>
          <w:szCs w:val="24"/>
        </w:rPr>
        <w:t>British Journal of Social Psychology</w:t>
      </w:r>
      <w:r w:rsidRPr="00351BC9">
        <w:rPr>
          <w:rFonts w:ascii="Times New Roman" w:hAnsi="Times New Roman" w:cs="Times New Roman"/>
          <w:color w:val="000000" w:themeColor="text1"/>
          <w:sz w:val="24"/>
          <w:szCs w:val="24"/>
        </w:rPr>
        <w:t xml:space="preserve">, </w:t>
      </w:r>
      <w:r w:rsidRPr="00351BC9">
        <w:rPr>
          <w:rFonts w:ascii="Times New Roman" w:hAnsi="Times New Roman" w:cs="Times New Roman"/>
          <w:i/>
          <w:iCs/>
          <w:color w:val="000000" w:themeColor="text1"/>
          <w:sz w:val="24"/>
          <w:szCs w:val="24"/>
        </w:rPr>
        <w:t>42</w:t>
      </w:r>
      <w:r w:rsidRPr="00351BC9">
        <w:rPr>
          <w:rFonts w:ascii="Times New Roman" w:hAnsi="Times New Roman" w:cs="Times New Roman"/>
          <w:color w:val="000000" w:themeColor="text1"/>
          <w:sz w:val="24"/>
          <w:szCs w:val="24"/>
        </w:rPr>
        <w:t>(1), 1–23. https://doi.org/10.1348/014466603763276090</w:t>
      </w:r>
    </w:p>
    <w:p w14:paraId="28251F4F" w14:textId="40D5882B" w:rsidR="0072452E" w:rsidRPr="00351BC9" w:rsidRDefault="0072452E" w:rsidP="00870B3D">
      <w:pPr>
        <w:spacing w:after="0" w:line="480" w:lineRule="auto"/>
        <w:ind w:left="720" w:hanging="720"/>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Dixon, J., Sturgeon, B., Huck, J., Hocking, B., Jarman, N., Bryan, D., Whyatt, D., Davies, G., &amp; Tredoux, C. (2022). Navigating the divided city: Place identity and the time-geography of segregation. </w:t>
      </w:r>
      <w:r w:rsidRPr="00351BC9">
        <w:rPr>
          <w:rFonts w:ascii="Times New Roman" w:hAnsi="Times New Roman" w:cs="Times New Roman"/>
          <w:i/>
          <w:iCs/>
          <w:color w:val="000000" w:themeColor="text1"/>
          <w:sz w:val="24"/>
          <w:szCs w:val="24"/>
        </w:rPr>
        <w:t>Journal of Environmental Psychology, 84</w:t>
      </w:r>
      <w:r w:rsidRPr="00351BC9">
        <w:rPr>
          <w:rFonts w:ascii="Times New Roman" w:hAnsi="Times New Roman" w:cs="Times New Roman"/>
          <w:color w:val="000000" w:themeColor="text1"/>
          <w:sz w:val="24"/>
          <w:szCs w:val="24"/>
        </w:rPr>
        <w:t xml:space="preserve">, Article 101908. </w:t>
      </w:r>
      <w:hyperlink r:id="rId15" w:tgtFrame="_new" w:history="1">
        <w:r w:rsidRPr="00351BC9">
          <w:rPr>
            <w:rStyle w:val="Hyperlink"/>
            <w:rFonts w:ascii="Times New Roman" w:hAnsi="Times New Roman" w:cs="Times New Roman"/>
            <w:color w:val="000000" w:themeColor="text1"/>
            <w:sz w:val="24"/>
            <w:szCs w:val="24"/>
          </w:rPr>
          <w:t>https://doi.org/10.1016/j.jenvp.2022.101908</w:t>
        </w:r>
      </w:hyperlink>
    </w:p>
    <w:p w14:paraId="5C50D6F9" w14:textId="77777777" w:rsidR="000A2E3E" w:rsidRPr="00351BC9" w:rsidRDefault="000A2E3E" w:rsidP="0072452E">
      <w:pPr>
        <w:pStyle w:val="Bibliography"/>
        <w:spacing w:after="0" w:line="480" w:lineRule="auto"/>
        <w:ind w:left="737" w:hanging="737"/>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Doosje, B., Branscombe, N. R., Spears, R., &amp; Manstead, A. S. (1998). Guilty by association: When one’s group has a negative history. </w:t>
      </w:r>
      <w:r w:rsidRPr="00351BC9">
        <w:rPr>
          <w:rFonts w:ascii="Times New Roman" w:hAnsi="Times New Roman" w:cs="Times New Roman"/>
          <w:i/>
          <w:iCs/>
          <w:color w:val="000000" w:themeColor="text1"/>
          <w:sz w:val="24"/>
          <w:szCs w:val="24"/>
        </w:rPr>
        <w:t>Journal of Personality and Social Psychology</w:t>
      </w:r>
      <w:r w:rsidRPr="00351BC9">
        <w:rPr>
          <w:rFonts w:ascii="Times New Roman" w:hAnsi="Times New Roman" w:cs="Times New Roman"/>
          <w:color w:val="000000" w:themeColor="text1"/>
          <w:sz w:val="24"/>
          <w:szCs w:val="24"/>
        </w:rPr>
        <w:t xml:space="preserve">, </w:t>
      </w:r>
      <w:r w:rsidRPr="00351BC9">
        <w:rPr>
          <w:rFonts w:ascii="Times New Roman" w:hAnsi="Times New Roman" w:cs="Times New Roman"/>
          <w:i/>
          <w:iCs/>
          <w:color w:val="000000" w:themeColor="text1"/>
          <w:sz w:val="24"/>
          <w:szCs w:val="24"/>
        </w:rPr>
        <w:t>75</w:t>
      </w:r>
      <w:r w:rsidRPr="00351BC9">
        <w:rPr>
          <w:rFonts w:ascii="Times New Roman" w:hAnsi="Times New Roman" w:cs="Times New Roman"/>
          <w:color w:val="000000" w:themeColor="text1"/>
          <w:sz w:val="24"/>
          <w:szCs w:val="24"/>
        </w:rPr>
        <w:t>(4), 872.</w:t>
      </w:r>
    </w:p>
    <w:p w14:paraId="2453EA65" w14:textId="77777777" w:rsidR="000A2E3E" w:rsidRPr="00351BC9" w:rsidRDefault="000A2E3E" w:rsidP="0072452E">
      <w:pPr>
        <w:pStyle w:val="Bibliography"/>
        <w:spacing w:after="0" w:line="480" w:lineRule="auto"/>
        <w:ind w:left="737" w:hanging="737"/>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Dormann, C., &amp; Griffin, M. A. (2015). Optimal time lags in panel studies. </w:t>
      </w:r>
      <w:r w:rsidRPr="00351BC9">
        <w:rPr>
          <w:rFonts w:ascii="Times New Roman" w:hAnsi="Times New Roman" w:cs="Times New Roman"/>
          <w:i/>
          <w:iCs/>
          <w:color w:val="000000" w:themeColor="text1"/>
          <w:sz w:val="24"/>
          <w:szCs w:val="24"/>
        </w:rPr>
        <w:t>Psychological Methods</w:t>
      </w:r>
      <w:r w:rsidRPr="00351BC9">
        <w:rPr>
          <w:rFonts w:ascii="Times New Roman" w:hAnsi="Times New Roman" w:cs="Times New Roman"/>
          <w:color w:val="000000" w:themeColor="text1"/>
          <w:sz w:val="24"/>
          <w:szCs w:val="24"/>
        </w:rPr>
        <w:t xml:space="preserve">, </w:t>
      </w:r>
      <w:r w:rsidRPr="00351BC9">
        <w:rPr>
          <w:rFonts w:ascii="Times New Roman" w:hAnsi="Times New Roman" w:cs="Times New Roman"/>
          <w:i/>
          <w:iCs/>
          <w:color w:val="000000" w:themeColor="text1"/>
          <w:sz w:val="24"/>
          <w:szCs w:val="24"/>
        </w:rPr>
        <w:t>20</w:t>
      </w:r>
      <w:r w:rsidRPr="00351BC9">
        <w:rPr>
          <w:rFonts w:ascii="Times New Roman" w:hAnsi="Times New Roman" w:cs="Times New Roman"/>
          <w:color w:val="000000" w:themeColor="text1"/>
          <w:sz w:val="24"/>
          <w:szCs w:val="24"/>
        </w:rPr>
        <w:t>(4), 489–505. https://doi.org/10.1037/met0000041</w:t>
      </w:r>
    </w:p>
    <w:p w14:paraId="302BBE8F" w14:textId="6731CE85" w:rsidR="00E71DD6" w:rsidRPr="00351BC9" w:rsidRDefault="00E71DD6" w:rsidP="00D80FE8">
      <w:pPr>
        <w:spacing w:after="0" w:line="480" w:lineRule="auto"/>
        <w:ind w:left="720" w:hanging="720"/>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Duden, G. S., Reiter, J., Bauer, C., Haslinger, C., Mroz, M., &amp; Rohmann, A. (2024). “Knowing my way around” – The role of urban spaces for migrant identity content and sense of belonging in Germany. </w:t>
      </w:r>
      <w:r w:rsidRPr="00351BC9">
        <w:rPr>
          <w:rFonts w:ascii="Times New Roman" w:hAnsi="Times New Roman" w:cs="Times New Roman"/>
          <w:i/>
          <w:iCs/>
          <w:color w:val="000000" w:themeColor="text1"/>
          <w:sz w:val="24"/>
          <w:szCs w:val="24"/>
        </w:rPr>
        <w:t>Identity: An International Journal of Theory and Research, 25</w:t>
      </w:r>
      <w:r w:rsidRPr="00351BC9">
        <w:rPr>
          <w:rFonts w:ascii="Times New Roman" w:hAnsi="Times New Roman" w:cs="Times New Roman"/>
          <w:color w:val="000000" w:themeColor="text1"/>
          <w:sz w:val="24"/>
          <w:szCs w:val="24"/>
        </w:rPr>
        <w:t>(1), 75–96. https://doi.org/10.1080/15283488.2024.2330909</w:t>
      </w:r>
    </w:p>
    <w:p w14:paraId="2A90EF8D" w14:textId="498767DD" w:rsidR="00B4608F" w:rsidRPr="00351BC9" w:rsidRDefault="00B4608F" w:rsidP="00D80FE8">
      <w:pPr>
        <w:spacing w:after="0" w:line="480" w:lineRule="auto"/>
        <w:ind w:left="720" w:hanging="720"/>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shd w:val="clear" w:color="auto" w:fill="FFFFFF"/>
        </w:rPr>
        <w:lastRenderedPageBreak/>
        <w:t>Esses, V. M. (2021). Prejudice and discrimination toward immigrants. </w:t>
      </w:r>
      <w:r w:rsidRPr="00351BC9">
        <w:rPr>
          <w:rFonts w:ascii="Times New Roman" w:hAnsi="Times New Roman" w:cs="Times New Roman"/>
          <w:i/>
          <w:iCs/>
          <w:color w:val="000000" w:themeColor="text1"/>
          <w:sz w:val="24"/>
          <w:szCs w:val="24"/>
          <w:shd w:val="clear" w:color="auto" w:fill="FFFFFF"/>
        </w:rPr>
        <w:t>Annual Review of Psychology, 72,</w:t>
      </w:r>
      <w:r w:rsidRPr="00351BC9">
        <w:rPr>
          <w:rFonts w:ascii="Times New Roman" w:hAnsi="Times New Roman" w:cs="Times New Roman"/>
          <w:color w:val="000000" w:themeColor="text1"/>
          <w:sz w:val="24"/>
          <w:szCs w:val="24"/>
          <w:shd w:val="clear" w:color="auto" w:fill="FFFFFF"/>
        </w:rPr>
        <w:t> 503–531. </w:t>
      </w:r>
      <w:hyperlink r:id="rId16" w:tgtFrame="_blank" w:history="1">
        <w:r w:rsidRPr="00351BC9">
          <w:rPr>
            <w:rFonts w:ascii="Times New Roman" w:hAnsi="Times New Roman" w:cs="Times New Roman"/>
            <w:color w:val="000000" w:themeColor="text1"/>
            <w:sz w:val="24"/>
            <w:szCs w:val="24"/>
            <w:u w:val="single"/>
            <w:shd w:val="clear" w:color="auto" w:fill="FFFFFF"/>
          </w:rPr>
          <w:t>https://doi.org/10.1146/annurev-psych-080520-102803</w:t>
        </w:r>
      </w:hyperlink>
    </w:p>
    <w:p w14:paraId="6D36CE7B" w14:textId="4822B87B" w:rsidR="001D69AC" w:rsidRPr="00351BC9" w:rsidRDefault="001D69AC" w:rsidP="00870B3D">
      <w:pPr>
        <w:pStyle w:val="NoSpacing"/>
        <w:spacing w:line="480" w:lineRule="auto"/>
        <w:ind w:left="720" w:hanging="720"/>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Furnham, A., &amp; Fenton-O’Creevy, M. (2018). Personality and political orientation. </w:t>
      </w:r>
      <w:r w:rsidRPr="00351BC9">
        <w:rPr>
          <w:rFonts w:ascii="Times New Roman" w:hAnsi="Times New Roman" w:cs="Times New Roman"/>
          <w:i/>
          <w:iCs/>
          <w:color w:val="000000" w:themeColor="text1"/>
          <w:sz w:val="24"/>
          <w:szCs w:val="24"/>
        </w:rPr>
        <w:t>Personality and Individual Differences, 129</w:t>
      </w:r>
      <w:r w:rsidRPr="00351BC9">
        <w:rPr>
          <w:rFonts w:ascii="Times New Roman" w:hAnsi="Times New Roman" w:cs="Times New Roman"/>
          <w:color w:val="000000" w:themeColor="text1"/>
          <w:sz w:val="24"/>
          <w:szCs w:val="24"/>
        </w:rPr>
        <w:t>, 88–91. https://doi.org/10.1016/j.paid.2018.03.020</w:t>
      </w:r>
    </w:p>
    <w:p w14:paraId="3C21D86A" w14:textId="2D55E16C" w:rsidR="00A40A27" w:rsidRPr="00351BC9" w:rsidRDefault="00A40A27" w:rsidP="00870B3D">
      <w:pPr>
        <w:spacing w:after="0" w:line="480" w:lineRule="auto"/>
        <w:ind w:left="720" w:hanging="720"/>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shd w:val="clear" w:color="auto" w:fill="FFFFFF"/>
        </w:rPr>
        <w:t>Green, E. G. T., &amp; Staerklé, C. (2023). Migration and multiculturalism. In L. Huddy, D. O. Sears, J. S. Levy, &amp; J. Jerit (Eds.), </w:t>
      </w:r>
      <w:r w:rsidRPr="00351BC9">
        <w:rPr>
          <w:rStyle w:val="Emphasis"/>
          <w:rFonts w:ascii="Times New Roman" w:hAnsi="Times New Roman" w:cs="Times New Roman"/>
          <w:color w:val="000000" w:themeColor="text1"/>
          <w:sz w:val="24"/>
          <w:szCs w:val="24"/>
          <w:shd w:val="clear" w:color="auto" w:fill="FFFFFF"/>
        </w:rPr>
        <w:t>The Oxford handbook of political psychology</w:t>
      </w:r>
      <w:r w:rsidRPr="00351BC9">
        <w:rPr>
          <w:rFonts w:ascii="Times New Roman" w:hAnsi="Times New Roman" w:cs="Times New Roman"/>
          <w:color w:val="000000" w:themeColor="text1"/>
          <w:sz w:val="24"/>
          <w:szCs w:val="24"/>
          <w:shd w:val="clear" w:color="auto" w:fill="FFFFFF"/>
        </w:rPr>
        <w:t> (3rd ed., pp. 1016–1061). Oxford University Press. </w:t>
      </w:r>
      <w:hyperlink r:id="rId17" w:tgtFrame="_blank" w:history="1">
        <w:r w:rsidRPr="00351BC9">
          <w:rPr>
            <w:rStyle w:val="Hyperlink"/>
            <w:rFonts w:ascii="Times New Roman" w:hAnsi="Times New Roman" w:cs="Times New Roman"/>
            <w:color w:val="000000" w:themeColor="text1"/>
            <w:sz w:val="24"/>
            <w:szCs w:val="24"/>
            <w:u w:val="none"/>
            <w:shd w:val="clear" w:color="auto" w:fill="FFFFFF"/>
          </w:rPr>
          <w:t>https://doi.org/10.1093/oxfordhb/9780197541302.013.27</w:t>
        </w:r>
      </w:hyperlink>
    </w:p>
    <w:p w14:paraId="2A9DA17C" w14:textId="77777777" w:rsidR="000A2E3E" w:rsidRPr="00351BC9" w:rsidRDefault="000A2E3E" w:rsidP="0072452E">
      <w:pPr>
        <w:pStyle w:val="Bibliography"/>
        <w:spacing w:after="0" w:line="480" w:lineRule="auto"/>
        <w:ind w:left="737" w:hanging="737"/>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Green, E. G. T., Visintin, E. P., Sarrasin, O., &amp; Hewstone, M. (2019). When integration policies shape the impact of intergroup contact on threat perceptions: A multilevel study across 20 European countries. </w:t>
      </w:r>
      <w:r w:rsidRPr="00351BC9">
        <w:rPr>
          <w:rFonts w:ascii="Times New Roman" w:hAnsi="Times New Roman" w:cs="Times New Roman"/>
          <w:i/>
          <w:iCs/>
          <w:color w:val="000000" w:themeColor="text1"/>
          <w:sz w:val="24"/>
          <w:szCs w:val="24"/>
        </w:rPr>
        <w:t>Journal of Ethnic and Migration Studies</w:t>
      </w:r>
      <w:r w:rsidRPr="00351BC9">
        <w:rPr>
          <w:rFonts w:ascii="Times New Roman" w:hAnsi="Times New Roman" w:cs="Times New Roman"/>
          <w:color w:val="000000" w:themeColor="text1"/>
          <w:sz w:val="24"/>
          <w:szCs w:val="24"/>
        </w:rPr>
        <w:t xml:space="preserve">, </w:t>
      </w:r>
      <w:r w:rsidRPr="00351BC9">
        <w:rPr>
          <w:rFonts w:ascii="Times New Roman" w:hAnsi="Times New Roman" w:cs="Times New Roman"/>
          <w:i/>
          <w:iCs/>
          <w:color w:val="000000" w:themeColor="text1"/>
          <w:sz w:val="24"/>
          <w:szCs w:val="24"/>
        </w:rPr>
        <w:t>46</w:t>
      </w:r>
      <w:r w:rsidRPr="00351BC9">
        <w:rPr>
          <w:rFonts w:ascii="Times New Roman" w:hAnsi="Times New Roman" w:cs="Times New Roman"/>
          <w:color w:val="000000" w:themeColor="text1"/>
          <w:sz w:val="24"/>
          <w:szCs w:val="24"/>
        </w:rPr>
        <w:t>(3), 631–648. https://doi.org/10.1080/1369183X.2018.1550159</w:t>
      </w:r>
    </w:p>
    <w:p w14:paraId="534B9271" w14:textId="77777777" w:rsidR="00F63ABF" w:rsidRPr="00351BC9" w:rsidRDefault="000A2E3E" w:rsidP="0072452E">
      <w:pPr>
        <w:pStyle w:val="Bibliography"/>
        <w:spacing w:after="0" w:line="480" w:lineRule="auto"/>
        <w:ind w:left="737" w:hanging="737"/>
        <w:rPr>
          <w:rFonts w:ascii="Times New Roman" w:hAnsi="Times New Roman" w:cs="Times New Roman"/>
          <w:color w:val="000000" w:themeColor="text1"/>
          <w:sz w:val="24"/>
          <w:szCs w:val="24"/>
          <w:lang w:val="nl-NL"/>
        </w:rPr>
      </w:pPr>
      <w:r w:rsidRPr="00351BC9">
        <w:rPr>
          <w:rFonts w:ascii="Times New Roman" w:hAnsi="Times New Roman" w:cs="Times New Roman"/>
          <w:color w:val="000000" w:themeColor="text1"/>
          <w:sz w:val="24"/>
          <w:szCs w:val="24"/>
        </w:rPr>
        <w:t xml:space="preserve">Hamaker, E. L., Kuiper, R. M., &amp; Grasman, R. P. P. P. (2015). A critique of the cross-lagged panel model. </w:t>
      </w:r>
      <w:r w:rsidRPr="00351BC9">
        <w:rPr>
          <w:rFonts w:ascii="Times New Roman" w:hAnsi="Times New Roman" w:cs="Times New Roman"/>
          <w:i/>
          <w:color w:val="000000" w:themeColor="text1"/>
          <w:sz w:val="24"/>
          <w:szCs w:val="24"/>
          <w:lang w:val="nl-NL"/>
        </w:rPr>
        <w:t>Psychological Methods</w:t>
      </w:r>
      <w:r w:rsidRPr="00351BC9">
        <w:rPr>
          <w:rFonts w:ascii="Times New Roman" w:hAnsi="Times New Roman" w:cs="Times New Roman"/>
          <w:color w:val="000000" w:themeColor="text1"/>
          <w:sz w:val="24"/>
          <w:szCs w:val="24"/>
          <w:lang w:val="nl-NL"/>
        </w:rPr>
        <w:t xml:space="preserve">, </w:t>
      </w:r>
      <w:r w:rsidRPr="00351BC9">
        <w:rPr>
          <w:rFonts w:ascii="Times New Roman" w:hAnsi="Times New Roman" w:cs="Times New Roman"/>
          <w:i/>
          <w:color w:val="000000" w:themeColor="text1"/>
          <w:sz w:val="24"/>
          <w:szCs w:val="24"/>
          <w:lang w:val="nl-NL"/>
        </w:rPr>
        <w:t>20</w:t>
      </w:r>
      <w:r w:rsidRPr="00351BC9">
        <w:rPr>
          <w:rFonts w:ascii="Times New Roman" w:hAnsi="Times New Roman" w:cs="Times New Roman"/>
          <w:color w:val="000000" w:themeColor="text1"/>
          <w:sz w:val="24"/>
          <w:szCs w:val="24"/>
          <w:lang w:val="nl-NL"/>
        </w:rPr>
        <w:t>(1), 102–116. https://doi.org/10.1037/a0038889</w:t>
      </w:r>
    </w:p>
    <w:p w14:paraId="5A0B67C6" w14:textId="67195E82" w:rsidR="00F63ABF" w:rsidRPr="00351BC9" w:rsidRDefault="00F63ABF" w:rsidP="0072452E">
      <w:pPr>
        <w:pStyle w:val="Bibliography"/>
        <w:spacing w:after="0" w:line="480" w:lineRule="auto"/>
        <w:ind w:left="737" w:hanging="737"/>
        <w:rPr>
          <w:rFonts w:ascii="Times New Roman" w:hAnsi="Times New Roman" w:cs="Times New Roman"/>
          <w:color w:val="000000" w:themeColor="text1"/>
          <w:sz w:val="24"/>
          <w:szCs w:val="24"/>
          <w:lang w:val="nl-NL"/>
        </w:rPr>
      </w:pPr>
      <w:r w:rsidRPr="00351BC9">
        <w:rPr>
          <w:rFonts w:ascii="Times New Roman" w:hAnsi="Times New Roman" w:cs="Times New Roman"/>
          <w:color w:val="000000" w:themeColor="text1"/>
          <w:sz w:val="24"/>
          <w:szCs w:val="24"/>
        </w:rPr>
        <w:t>Harris, P. B., Werner, C. M., Brown, B. B., &amp; Ingebritsen, D. (1995). Relocation and privacy regulation: A cross</w:t>
      </w:r>
      <w:r w:rsidRPr="00351BC9">
        <w:rPr>
          <w:rFonts w:ascii="Times New Roman" w:hAnsi="Times New Roman" w:cs="Times New Roman"/>
          <w:color w:val="000000" w:themeColor="text1"/>
          <w:sz w:val="24"/>
          <w:szCs w:val="24"/>
        </w:rPr>
        <w:noBreakHyphen/>
        <w:t xml:space="preserve">cultural analysis. </w:t>
      </w:r>
      <w:r w:rsidRPr="00351BC9">
        <w:rPr>
          <w:rFonts w:ascii="Times New Roman" w:hAnsi="Times New Roman" w:cs="Times New Roman"/>
          <w:i/>
          <w:iCs/>
          <w:color w:val="000000" w:themeColor="text1"/>
          <w:sz w:val="24"/>
          <w:szCs w:val="24"/>
        </w:rPr>
        <w:t>Journal of Environmental Psychology, 15</w:t>
      </w:r>
      <w:r w:rsidRPr="00351BC9">
        <w:rPr>
          <w:rFonts w:ascii="Times New Roman" w:hAnsi="Times New Roman" w:cs="Times New Roman"/>
          <w:color w:val="000000" w:themeColor="text1"/>
          <w:sz w:val="24"/>
          <w:szCs w:val="24"/>
        </w:rPr>
        <w:t>(4), 311–320. https://doi.org/10.1006/jevp.1995.0027</w:t>
      </w:r>
    </w:p>
    <w:p w14:paraId="14631714" w14:textId="77777777" w:rsidR="00637BFB" w:rsidRPr="00351BC9" w:rsidRDefault="00637BFB" w:rsidP="0072452E">
      <w:pPr>
        <w:spacing w:after="0" w:line="480" w:lineRule="auto"/>
        <w:ind w:left="720" w:hanging="720"/>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Hässler, T., Ullrich, J., Bernardino, M., Shnabel, N., Van Laar, C., Valdenegro, D., Sebben, S., Tropp, L. R., Visintin, E. P., González, R., Ditlmann, R. K., Abrams, D., Selvanathan, H. P., Branković, M., Wright, S., von Zimmermann, J., Pasek, M., Aydin, A. L., Žeželj, I., … Ugarte, L. M. (2020). A large-scale test of the link between intergroup contact and support for social change. </w:t>
      </w:r>
      <w:r w:rsidRPr="00351BC9">
        <w:rPr>
          <w:rFonts w:ascii="Times New Roman" w:hAnsi="Times New Roman" w:cs="Times New Roman"/>
          <w:i/>
          <w:iCs/>
          <w:color w:val="000000" w:themeColor="text1"/>
          <w:sz w:val="24"/>
          <w:szCs w:val="24"/>
        </w:rPr>
        <w:t>Nature Human Behaviour, 4</w:t>
      </w:r>
      <w:r w:rsidRPr="00351BC9">
        <w:rPr>
          <w:rFonts w:ascii="Times New Roman" w:hAnsi="Times New Roman" w:cs="Times New Roman"/>
          <w:color w:val="000000" w:themeColor="text1"/>
          <w:sz w:val="24"/>
          <w:szCs w:val="24"/>
        </w:rPr>
        <w:t>(4), 380–386. https://doi.org/10.1038/s41562-019-0815-z</w:t>
      </w:r>
    </w:p>
    <w:p w14:paraId="0AA25D52" w14:textId="57130D92" w:rsidR="00FA0993" w:rsidRPr="00351BC9" w:rsidRDefault="00FA0993" w:rsidP="00870B3D">
      <w:pPr>
        <w:pStyle w:val="NoSpacing"/>
        <w:spacing w:line="480" w:lineRule="auto"/>
        <w:ind w:left="720" w:hanging="720"/>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lastRenderedPageBreak/>
        <w:t xml:space="preserve">Hello, E., Scheepers, P., &amp; Sleegers, P. (2006). Why the more educated are less inclined to keep ethnic distance: An empirical test of four explanations. </w:t>
      </w:r>
      <w:r w:rsidRPr="00351BC9">
        <w:rPr>
          <w:rFonts w:ascii="Times New Roman" w:hAnsi="Times New Roman" w:cs="Times New Roman"/>
          <w:i/>
          <w:iCs/>
          <w:color w:val="000000" w:themeColor="text1"/>
          <w:sz w:val="24"/>
          <w:szCs w:val="24"/>
        </w:rPr>
        <w:t>Ethnic and Racial Studies, 29</w:t>
      </w:r>
      <w:r w:rsidRPr="00351BC9">
        <w:rPr>
          <w:rFonts w:ascii="Times New Roman" w:hAnsi="Times New Roman" w:cs="Times New Roman"/>
          <w:color w:val="000000" w:themeColor="text1"/>
          <w:sz w:val="24"/>
          <w:szCs w:val="24"/>
        </w:rPr>
        <w:t>(5), 959–985. https://doi.org/10.1080/01419870600814015</w:t>
      </w:r>
    </w:p>
    <w:p w14:paraId="117F0797" w14:textId="7B547CB1" w:rsidR="000B24E6" w:rsidRPr="00351BC9" w:rsidRDefault="000B24E6" w:rsidP="0072452E">
      <w:pPr>
        <w:spacing w:after="0" w:line="480" w:lineRule="auto"/>
        <w:ind w:left="720" w:hanging="720"/>
        <w:rPr>
          <w:rFonts w:ascii="Times New Roman" w:hAnsi="Times New Roman" w:cs="Times New Roman"/>
          <w:color w:val="000000" w:themeColor="text1"/>
          <w:sz w:val="24"/>
          <w:szCs w:val="24"/>
          <w:lang w:val="nl-NL"/>
        </w:rPr>
      </w:pPr>
      <w:r w:rsidRPr="00351BC9">
        <w:rPr>
          <w:rStyle w:val="Strong"/>
          <w:rFonts w:ascii="Times New Roman" w:hAnsi="Times New Roman" w:cs="Times New Roman"/>
          <w:b w:val="0"/>
          <w:bCs w:val="0"/>
          <w:color w:val="000000" w:themeColor="text1"/>
          <w:sz w:val="24"/>
          <w:szCs w:val="24"/>
        </w:rPr>
        <w:t xml:space="preserve">Home Office. (2024, October 24). </w:t>
      </w:r>
      <w:r w:rsidRPr="00351BC9">
        <w:rPr>
          <w:rStyle w:val="Emphasis"/>
          <w:rFonts w:ascii="Times New Roman" w:hAnsi="Times New Roman" w:cs="Times New Roman"/>
          <w:color w:val="000000" w:themeColor="text1"/>
          <w:sz w:val="24"/>
          <w:szCs w:val="24"/>
        </w:rPr>
        <w:t>Hate crime, England and Wales: Year ending March 2024</w:t>
      </w:r>
      <w:r w:rsidRPr="00351BC9">
        <w:rPr>
          <w:rStyle w:val="Strong"/>
          <w:rFonts w:ascii="Times New Roman" w:hAnsi="Times New Roman" w:cs="Times New Roman"/>
          <w:b w:val="0"/>
          <w:bCs w:val="0"/>
          <w:color w:val="000000" w:themeColor="text1"/>
          <w:sz w:val="24"/>
          <w:szCs w:val="24"/>
        </w:rPr>
        <w:t>.</w:t>
      </w:r>
      <w:r w:rsidRPr="00351BC9">
        <w:rPr>
          <w:rFonts w:ascii="Times New Roman" w:hAnsi="Times New Roman" w:cs="Times New Roman"/>
          <w:color w:val="000000" w:themeColor="text1"/>
          <w:sz w:val="24"/>
          <w:szCs w:val="24"/>
        </w:rPr>
        <w:t xml:space="preserve"> </w:t>
      </w:r>
      <w:hyperlink r:id="rId18" w:tgtFrame="_new" w:history="1">
        <w:r w:rsidRPr="00351BC9">
          <w:rPr>
            <w:rStyle w:val="Hyperlink"/>
            <w:rFonts w:ascii="Times New Roman" w:hAnsi="Times New Roman" w:cs="Times New Roman"/>
            <w:color w:val="000000" w:themeColor="text1"/>
            <w:sz w:val="24"/>
            <w:szCs w:val="24"/>
          </w:rPr>
          <w:t>https://www.gov.uk/government/statistics/hate-crime-england-and-wales-year-ending-march-2024/hate-crime-england-and-wales-year-ending-march-2024</w:t>
        </w:r>
      </w:hyperlink>
    </w:p>
    <w:p w14:paraId="387924D2" w14:textId="77777777" w:rsidR="000A2E3E" w:rsidRPr="00351BC9" w:rsidRDefault="000A2E3E" w:rsidP="0072452E">
      <w:pPr>
        <w:pStyle w:val="Bibliography"/>
        <w:spacing w:after="0" w:line="480" w:lineRule="auto"/>
        <w:ind w:left="737" w:hanging="737"/>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Jackson, J. W., &amp; Poulsen, J. R. (2005). Contact experiences mediate the relationship between five-factor model personality traits and ethnic prejudice. </w:t>
      </w:r>
      <w:r w:rsidRPr="00351BC9">
        <w:rPr>
          <w:rFonts w:ascii="Times New Roman" w:hAnsi="Times New Roman" w:cs="Times New Roman"/>
          <w:i/>
          <w:iCs/>
          <w:color w:val="000000" w:themeColor="text1"/>
          <w:sz w:val="24"/>
          <w:szCs w:val="24"/>
        </w:rPr>
        <w:t>Journal of Applied Social Psychology</w:t>
      </w:r>
      <w:r w:rsidRPr="00351BC9">
        <w:rPr>
          <w:rFonts w:ascii="Times New Roman" w:hAnsi="Times New Roman" w:cs="Times New Roman"/>
          <w:color w:val="000000" w:themeColor="text1"/>
          <w:sz w:val="24"/>
          <w:szCs w:val="24"/>
        </w:rPr>
        <w:t xml:space="preserve">, </w:t>
      </w:r>
      <w:r w:rsidRPr="00351BC9">
        <w:rPr>
          <w:rFonts w:ascii="Times New Roman" w:hAnsi="Times New Roman" w:cs="Times New Roman"/>
          <w:i/>
          <w:iCs/>
          <w:color w:val="000000" w:themeColor="text1"/>
          <w:sz w:val="24"/>
          <w:szCs w:val="24"/>
        </w:rPr>
        <w:t>35</w:t>
      </w:r>
      <w:r w:rsidRPr="00351BC9">
        <w:rPr>
          <w:rFonts w:ascii="Times New Roman" w:hAnsi="Times New Roman" w:cs="Times New Roman"/>
          <w:color w:val="000000" w:themeColor="text1"/>
          <w:sz w:val="24"/>
          <w:szCs w:val="24"/>
        </w:rPr>
        <w:t>(4), 667–685. https://doi.org/10.1111/j.1559-1816.2005.tb02140.x</w:t>
      </w:r>
    </w:p>
    <w:p w14:paraId="1A865BDE" w14:textId="77777777" w:rsidR="000A2E3E" w:rsidRPr="00351BC9" w:rsidRDefault="000A2E3E" w:rsidP="0072452E">
      <w:pPr>
        <w:pStyle w:val="Bibliography"/>
        <w:spacing w:after="0" w:line="480" w:lineRule="auto"/>
        <w:ind w:left="737" w:hanging="737"/>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John, O. P., &amp; Srivastava, S. (1999). The Big Five trait taxonomy: History, measurement, and theoretical perspectives. In L. A. Pervin &amp; O. P. John (Eds.), Handbook of personality: Theory and research (2nd ed., pp. 102-138). New York: Guilford Press. </w:t>
      </w:r>
    </w:p>
    <w:p w14:paraId="5F72E6D2" w14:textId="77478DF8" w:rsidR="005B50E3" w:rsidRPr="00351BC9" w:rsidRDefault="005B50E3" w:rsidP="00870B3D">
      <w:pPr>
        <w:spacing w:after="0" w:line="480" w:lineRule="auto"/>
        <w:ind w:left="720" w:hanging="720"/>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Johnston, C. D., Newman, B. J., &amp; Velez, Y. R. (2015). Ethnic change, personality, and polarization over immigration in the American public. </w:t>
      </w:r>
      <w:r w:rsidRPr="00351BC9">
        <w:rPr>
          <w:rFonts w:ascii="Times New Roman" w:hAnsi="Times New Roman" w:cs="Times New Roman"/>
          <w:i/>
          <w:iCs/>
          <w:color w:val="000000" w:themeColor="text1"/>
          <w:sz w:val="24"/>
          <w:szCs w:val="24"/>
        </w:rPr>
        <w:t>Public Opinion Quarterly, 79</w:t>
      </w:r>
      <w:r w:rsidRPr="00351BC9">
        <w:rPr>
          <w:rFonts w:ascii="Times New Roman" w:hAnsi="Times New Roman" w:cs="Times New Roman"/>
          <w:color w:val="000000" w:themeColor="text1"/>
          <w:sz w:val="24"/>
          <w:szCs w:val="24"/>
        </w:rPr>
        <w:t xml:space="preserve">(3), 662–686. https://doi.org/10.1093/poq/nfv022 </w:t>
      </w:r>
    </w:p>
    <w:p w14:paraId="2F7F0361" w14:textId="70768C8D" w:rsidR="00837820" w:rsidRPr="00351BC9" w:rsidRDefault="000A2E3E" w:rsidP="0072452E">
      <w:pPr>
        <w:pStyle w:val="Bibliography"/>
        <w:spacing w:after="0" w:line="480" w:lineRule="auto"/>
        <w:ind w:left="737" w:hanging="737"/>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Kauff, M., Beneda, M., Paolini, S., Bilewicz, M., Kotzur, P., O’Donnell, A. W., Stevenson, C., Wagner, U., &amp; Christ, O. (</w:t>
      </w:r>
      <w:r w:rsidR="00837820" w:rsidRPr="00351BC9">
        <w:rPr>
          <w:rFonts w:ascii="Times New Roman" w:hAnsi="Times New Roman" w:cs="Times New Roman"/>
          <w:color w:val="000000" w:themeColor="text1"/>
          <w:sz w:val="24"/>
          <w:szCs w:val="24"/>
        </w:rPr>
        <w:t>2020</w:t>
      </w:r>
      <w:r w:rsidRPr="00351BC9">
        <w:rPr>
          <w:rFonts w:ascii="Times New Roman" w:hAnsi="Times New Roman" w:cs="Times New Roman"/>
          <w:color w:val="000000" w:themeColor="text1"/>
          <w:sz w:val="24"/>
          <w:szCs w:val="24"/>
        </w:rPr>
        <w:t xml:space="preserve">). How do we get people into contact? Predictors of intergroup contact and drivers of contact seeking. </w:t>
      </w:r>
      <w:r w:rsidRPr="00351BC9">
        <w:rPr>
          <w:rFonts w:ascii="Times New Roman" w:hAnsi="Times New Roman" w:cs="Times New Roman"/>
          <w:i/>
          <w:iCs/>
          <w:color w:val="000000" w:themeColor="text1"/>
          <w:sz w:val="24"/>
          <w:szCs w:val="24"/>
        </w:rPr>
        <w:t>Journal of Social Issues</w:t>
      </w:r>
      <w:r w:rsidRPr="00351BC9">
        <w:rPr>
          <w:rFonts w:ascii="Times New Roman" w:hAnsi="Times New Roman" w:cs="Times New Roman"/>
          <w:color w:val="000000" w:themeColor="text1"/>
          <w:sz w:val="24"/>
          <w:szCs w:val="24"/>
        </w:rPr>
        <w:t xml:space="preserve">, </w:t>
      </w:r>
      <w:r w:rsidRPr="00351BC9">
        <w:rPr>
          <w:rFonts w:ascii="Times New Roman" w:hAnsi="Times New Roman" w:cs="Times New Roman"/>
          <w:i/>
          <w:iCs/>
          <w:color w:val="000000" w:themeColor="text1"/>
          <w:sz w:val="24"/>
          <w:szCs w:val="24"/>
        </w:rPr>
        <w:t>77</w:t>
      </w:r>
      <w:r w:rsidRPr="00351BC9">
        <w:rPr>
          <w:rFonts w:ascii="Times New Roman" w:hAnsi="Times New Roman" w:cs="Times New Roman"/>
          <w:color w:val="000000" w:themeColor="text1"/>
          <w:sz w:val="24"/>
          <w:szCs w:val="24"/>
        </w:rPr>
        <w:t>(1), 38–63. https://doi.org/10.1111/josi.12398</w:t>
      </w:r>
    </w:p>
    <w:p w14:paraId="7F303811" w14:textId="0EFAF8EF" w:rsidR="002E1563" w:rsidRPr="00351BC9" w:rsidRDefault="002E1563" w:rsidP="0072452E">
      <w:pPr>
        <w:pStyle w:val="Bibliography"/>
        <w:spacing w:after="0" w:line="480" w:lineRule="auto"/>
        <w:ind w:left="737" w:hanging="737"/>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Kaufmann, E. J. (2017). Levels or changes?: Ethnic context, immigration and the UK Independence Party vote. </w:t>
      </w:r>
      <w:r w:rsidRPr="00351BC9">
        <w:rPr>
          <w:rStyle w:val="Emphasis"/>
          <w:rFonts w:ascii="Times New Roman" w:hAnsi="Times New Roman" w:cs="Times New Roman"/>
          <w:color w:val="000000" w:themeColor="text1"/>
          <w:sz w:val="24"/>
          <w:szCs w:val="24"/>
        </w:rPr>
        <w:t>Electoral Studies, 48</w:t>
      </w:r>
      <w:r w:rsidRPr="00351BC9">
        <w:rPr>
          <w:rFonts w:ascii="Times New Roman" w:hAnsi="Times New Roman" w:cs="Times New Roman"/>
          <w:color w:val="000000" w:themeColor="text1"/>
          <w:sz w:val="24"/>
          <w:szCs w:val="24"/>
        </w:rPr>
        <w:t>, 57–69. https://doi.org/10.1016/j.electstud.2017.05.002</w:t>
      </w:r>
    </w:p>
    <w:p w14:paraId="445CCAA2" w14:textId="7DFA1CCF" w:rsidR="00933407" w:rsidRPr="00351BC9" w:rsidRDefault="00933407" w:rsidP="0072452E">
      <w:pPr>
        <w:pStyle w:val="Bibliography"/>
        <w:spacing w:after="0" w:line="480" w:lineRule="auto"/>
        <w:ind w:left="737" w:hanging="737"/>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Kaufmann, E. J., &amp; Harris, G. (2015). “White flight” or positive contact? Local diversity and attitudes to immigration in Britain. </w:t>
      </w:r>
      <w:r w:rsidRPr="00351BC9">
        <w:rPr>
          <w:rFonts w:ascii="Times New Roman" w:hAnsi="Times New Roman" w:cs="Times New Roman"/>
          <w:i/>
          <w:iCs/>
          <w:color w:val="000000" w:themeColor="text1"/>
          <w:sz w:val="24"/>
          <w:szCs w:val="24"/>
        </w:rPr>
        <w:t>Comparative Political Studies, 48</w:t>
      </w:r>
      <w:r w:rsidRPr="00351BC9">
        <w:rPr>
          <w:rFonts w:ascii="Times New Roman" w:hAnsi="Times New Roman" w:cs="Times New Roman"/>
          <w:color w:val="000000" w:themeColor="text1"/>
          <w:sz w:val="24"/>
          <w:szCs w:val="24"/>
        </w:rPr>
        <w:t>(12), 1563–1590. https://doi.org/10.1177/0010414015581684</w:t>
      </w:r>
    </w:p>
    <w:p w14:paraId="4FF31677" w14:textId="77777777" w:rsidR="004D6E53" w:rsidRPr="00351BC9" w:rsidRDefault="000A2E3E" w:rsidP="0072452E">
      <w:pPr>
        <w:pStyle w:val="Bibliography"/>
        <w:spacing w:after="0" w:line="480" w:lineRule="auto"/>
        <w:ind w:left="737" w:hanging="720"/>
        <w:contextualSpacing/>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lastRenderedPageBreak/>
        <w:t xml:space="preserve">Kotzur, P. F., &amp; Wagner, U. (2021). The dynamic relationship between contact opportunities, positive and negative intergroup contact, and prejudice: A longitudinal investigation. </w:t>
      </w:r>
      <w:r w:rsidRPr="00351BC9">
        <w:rPr>
          <w:rFonts w:ascii="Times New Roman" w:hAnsi="Times New Roman" w:cs="Times New Roman"/>
          <w:i/>
          <w:iCs/>
          <w:color w:val="000000" w:themeColor="text1"/>
          <w:sz w:val="24"/>
          <w:szCs w:val="24"/>
        </w:rPr>
        <w:t>Journal of Personality and Social Psychology</w:t>
      </w:r>
      <w:r w:rsidRPr="00351BC9">
        <w:rPr>
          <w:rFonts w:ascii="Times New Roman" w:hAnsi="Times New Roman" w:cs="Times New Roman"/>
          <w:color w:val="000000" w:themeColor="text1"/>
          <w:sz w:val="24"/>
          <w:szCs w:val="24"/>
        </w:rPr>
        <w:t xml:space="preserve">, </w:t>
      </w:r>
      <w:r w:rsidRPr="00351BC9">
        <w:rPr>
          <w:rFonts w:ascii="Times New Roman" w:hAnsi="Times New Roman" w:cs="Times New Roman"/>
          <w:i/>
          <w:iCs/>
          <w:color w:val="000000" w:themeColor="text1"/>
          <w:sz w:val="24"/>
          <w:szCs w:val="24"/>
        </w:rPr>
        <w:t>120</w:t>
      </w:r>
      <w:r w:rsidRPr="00351BC9">
        <w:rPr>
          <w:rFonts w:ascii="Times New Roman" w:hAnsi="Times New Roman" w:cs="Times New Roman"/>
          <w:color w:val="000000" w:themeColor="text1"/>
          <w:sz w:val="24"/>
          <w:szCs w:val="24"/>
        </w:rPr>
        <w:t>(2), 418–442. https://doi.org/10.1037/pspi0000258</w:t>
      </w:r>
    </w:p>
    <w:p w14:paraId="111AAB1A" w14:textId="11A9966E" w:rsidR="00E56EB4" w:rsidRPr="00351BC9" w:rsidRDefault="00E56EB4">
      <w:pPr>
        <w:spacing w:after="0" w:line="480" w:lineRule="auto"/>
        <w:ind w:left="720" w:hanging="720"/>
        <w:contextualSpacing/>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Kros, M., &amp; Hewstone, M. (2020). Negative and positive interethnic contact and the association of ethnic neighbourhood composition with trust, cohesion, and prejudice. </w:t>
      </w:r>
      <w:r w:rsidRPr="00351BC9">
        <w:rPr>
          <w:rFonts w:ascii="Times New Roman" w:hAnsi="Times New Roman" w:cs="Times New Roman"/>
          <w:i/>
          <w:iCs/>
          <w:color w:val="000000" w:themeColor="text1"/>
          <w:sz w:val="24"/>
          <w:szCs w:val="24"/>
        </w:rPr>
        <w:t>European Sociological Review, 36</w:t>
      </w:r>
      <w:r w:rsidRPr="00351BC9">
        <w:rPr>
          <w:rFonts w:ascii="Times New Roman" w:hAnsi="Times New Roman" w:cs="Times New Roman"/>
          <w:color w:val="000000" w:themeColor="text1"/>
          <w:sz w:val="24"/>
          <w:szCs w:val="24"/>
        </w:rPr>
        <w:t>(6), 937–956. https://doi.org/10.1093/esr/jcaa032</w:t>
      </w:r>
    </w:p>
    <w:p w14:paraId="2BD7C29A" w14:textId="7E9B0812" w:rsidR="009856E1" w:rsidRPr="00351BC9" w:rsidRDefault="009856E1">
      <w:pPr>
        <w:spacing w:after="0" w:line="480" w:lineRule="auto"/>
        <w:ind w:left="720" w:hanging="720"/>
        <w:contextualSpacing/>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Laurence, J., Schmid, K., &amp; Hewstone, M. (2018). Ethnic diversity, inter-group attitudes and countervailing pathways of positive and negative inter-group contact: An analysis across workplaces and neighborhoods. </w:t>
      </w:r>
      <w:r w:rsidRPr="00351BC9">
        <w:rPr>
          <w:rFonts w:ascii="Times New Roman" w:hAnsi="Times New Roman" w:cs="Times New Roman"/>
          <w:i/>
          <w:iCs/>
          <w:color w:val="000000" w:themeColor="text1"/>
          <w:sz w:val="24"/>
          <w:szCs w:val="24"/>
        </w:rPr>
        <w:t>Social Indicators Research</w:t>
      </w:r>
      <w:r w:rsidRPr="00351BC9">
        <w:rPr>
          <w:rFonts w:ascii="Times New Roman" w:hAnsi="Times New Roman" w:cs="Times New Roman"/>
          <w:color w:val="000000" w:themeColor="text1"/>
          <w:sz w:val="24"/>
          <w:szCs w:val="24"/>
        </w:rPr>
        <w:t>, 136(2), 719–749.</w:t>
      </w:r>
      <w:r w:rsidRPr="00351BC9">
        <w:rPr>
          <w:rFonts w:ascii="Times New Roman" w:hAnsi="Times New Roman" w:cs="Times New Roman"/>
          <w:b/>
          <w:bCs/>
          <w:color w:val="000000" w:themeColor="text1"/>
          <w:sz w:val="24"/>
          <w:szCs w:val="24"/>
        </w:rPr>
        <w:t> </w:t>
      </w:r>
      <w:hyperlink r:id="rId19" w:history="1">
        <w:r w:rsidRPr="0025353C">
          <w:rPr>
            <w:rStyle w:val="Hyperlink"/>
            <w:rFonts w:ascii="Times New Roman" w:hAnsi="Times New Roman" w:cs="Times New Roman"/>
            <w:color w:val="000000" w:themeColor="text1"/>
            <w:sz w:val="24"/>
            <w:szCs w:val="24"/>
            <w:u w:val="none"/>
          </w:rPr>
          <w:t>https://doi.org/10.1007/s11205-017-1570-z</w:t>
        </w:r>
      </w:hyperlink>
    </w:p>
    <w:p w14:paraId="49188F80" w14:textId="789D53A1" w:rsidR="00214418" w:rsidRPr="00351BC9" w:rsidRDefault="00214418" w:rsidP="00870B3D">
      <w:pPr>
        <w:pStyle w:val="NoSpacing"/>
        <w:spacing w:line="480" w:lineRule="auto"/>
        <w:ind w:left="720" w:hanging="720"/>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Letki, N. (2008). Does diversity erode social cohesion? Social capital and race in British neighbourhoods. </w:t>
      </w:r>
      <w:r w:rsidRPr="00351BC9">
        <w:rPr>
          <w:rFonts w:ascii="Times New Roman" w:hAnsi="Times New Roman" w:cs="Times New Roman"/>
          <w:i/>
          <w:iCs/>
          <w:color w:val="000000" w:themeColor="text1"/>
          <w:sz w:val="24"/>
          <w:szCs w:val="24"/>
        </w:rPr>
        <w:t>Political Studies, 56</w:t>
      </w:r>
      <w:r w:rsidRPr="00351BC9">
        <w:rPr>
          <w:rFonts w:ascii="Times New Roman" w:hAnsi="Times New Roman" w:cs="Times New Roman"/>
          <w:color w:val="000000" w:themeColor="text1"/>
          <w:sz w:val="24"/>
          <w:szCs w:val="24"/>
        </w:rPr>
        <w:t>(1), 99–126. https://doi.org/10.1111/j.1467-9248.2007.00692.x</w:t>
      </w:r>
    </w:p>
    <w:p w14:paraId="3BB1B516" w14:textId="77777777" w:rsidR="000A2E3E" w:rsidRPr="00351BC9" w:rsidRDefault="000A2E3E" w:rsidP="0072452E">
      <w:pPr>
        <w:pStyle w:val="Bibliography"/>
        <w:spacing w:after="0" w:line="480" w:lineRule="auto"/>
        <w:ind w:left="737" w:hanging="720"/>
        <w:contextualSpacing/>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Lynn, P. (2009). Sample design for Understanding Society. </w:t>
      </w:r>
      <w:r w:rsidRPr="00351BC9">
        <w:rPr>
          <w:rFonts w:ascii="Times New Roman" w:hAnsi="Times New Roman" w:cs="Times New Roman"/>
          <w:i/>
          <w:iCs/>
          <w:color w:val="000000" w:themeColor="text1"/>
          <w:sz w:val="24"/>
          <w:szCs w:val="24"/>
        </w:rPr>
        <w:t>Understanding Society Working Paper Series</w:t>
      </w:r>
      <w:r w:rsidRPr="00351BC9">
        <w:rPr>
          <w:rFonts w:ascii="Times New Roman" w:hAnsi="Times New Roman" w:cs="Times New Roman"/>
          <w:color w:val="000000" w:themeColor="text1"/>
          <w:sz w:val="24"/>
          <w:szCs w:val="24"/>
        </w:rPr>
        <w:t xml:space="preserve">, </w:t>
      </w:r>
      <w:r w:rsidRPr="00351BC9">
        <w:rPr>
          <w:rFonts w:ascii="Times New Roman" w:hAnsi="Times New Roman" w:cs="Times New Roman"/>
          <w:i/>
          <w:iCs/>
          <w:color w:val="000000" w:themeColor="text1"/>
          <w:sz w:val="24"/>
          <w:szCs w:val="24"/>
        </w:rPr>
        <w:t>2009</w:t>
      </w:r>
      <w:r w:rsidRPr="00351BC9">
        <w:rPr>
          <w:rFonts w:ascii="Times New Roman" w:hAnsi="Times New Roman" w:cs="Times New Roman"/>
          <w:color w:val="000000" w:themeColor="text1"/>
          <w:sz w:val="24"/>
          <w:szCs w:val="24"/>
        </w:rPr>
        <w:t>.</w:t>
      </w:r>
    </w:p>
    <w:p w14:paraId="2B7CEF60" w14:textId="77777777" w:rsidR="000A2E3E" w:rsidRPr="00351BC9" w:rsidRDefault="000A2E3E" w:rsidP="0072452E">
      <w:pPr>
        <w:pStyle w:val="Bibliography"/>
        <w:spacing w:after="0" w:line="480" w:lineRule="auto"/>
        <w:ind w:left="737" w:hanging="720"/>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Mazziotta, A., Feuchte, F., Gausel, N., &amp; Nadler, A. (2014). Does remembering past ingroup harmdoing promote postwar cross-group contact? Insights from a field-experiment in Liberia. </w:t>
      </w:r>
      <w:r w:rsidRPr="00351BC9">
        <w:rPr>
          <w:rFonts w:ascii="Times New Roman" w:hAnsi="Times New Roman" w:cs="Times New Roman"/>
          <w:i/>
          <w:iCs/>
          <w:color w:val="000000" w:themeColor="text1"/>
          <w:sz w:val="24"/>
          <w:szCs w:val="24"/>
        </w:rPr>
        <w:t>European Journal of Social Psychology</w:t>
      </w:r>
      <w:r w:rsidRPr="00351BC9">
        <w:rPr>
          <w:rFonts w:ascii="Times New Roman" w:hAnsi="Times New Roman" w:cs="Times New Roman"/>
          <w:color w:val="000000" w:themeColor="text1"/>
          <w:sz w:val="24"/>
          <w:szCs w:val="24"/>
        </w:rPr>
        <w:t xml:space="preserve">, </w:t>
      </w:r>
      <w:r w:rsidRPr="00351BC9">
        <w:rPr>
          <w:rFonts w:ascii="Times New Roman" w:hAnsi="Times New Roman" w:cs="Times New Roman"/>
          <w:i/>
          <w:iCs/>
          <w:color w:val="000000" w:themeColor="text1"/>
          <w:sz w:val="24"/>
          <w:szCs w:val="24"/>
        </w:rPr>
        <w:t>44</w:t>
      </w:r>
      <w:r w:rsidRPr="00351BC9">
        <w:rPr>
          <w:rFonts w:ascii="Times New Roman" w:hAnsi="Times New Roman" w:cs="Times New Roman"/>
          <w:color w:val="000000" w:themeColor="text1"/>
          <w:sz w:val="24"/>
          <w:szCs w:val="24"/>
        </w:rPr>
        <w:t>(1), 43–52. https://doi.org/10.1002/ejsp.1986</w:t>
      </w:r>
    </w:p>
    <w:p w14:paraId="65F6F808" w14:textId="0086F014" w:rsidR="00D36656" w:rsidRPr="00351BC9" w:rsidRDefault="00D36656" w:rsidP="00D36656">
      <w:pPr>
        <w:pStyle w:val="Bibliography"/>
        <w:spacing w:after="0" w:line="480" w:lineRule="auto"/>
        <w:ind w:left="737" w:hanging="720"/>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McKeown, S., &amp; Dixon, J. (2017). The “contact hypothesis”: Critical reflections and future directions. </w:t>
      </w:r>
      <w:r w:rsidRPr="00351BC9">
        <w:rPr>
          <w:rFonts w:ascii="Times New Roman" w:hAnsi="Times New Roman" w:cs="Times New Roman"/>
          <w:i/>
          <w:iCs/>
          <w:color w:val="000000" w:themeColor="text1"/>
          <w:sz w:val="24"/>
          <w:szCs w:val="24"/>
        </w:rPr>
        <w:t>Social and Personality Psychology Compass</w:t>
      </w:r>
      <w:r w:rsidRPr="00351BC9">
        <w:rPr>
          <w:rFonts w:ascii="Times New Roman" w:hAnsi="Times New Roman" w:cs="Times New Roman"/>
          <w:color w:val="000000" w:themeColor="text1"/>
          <w:sz w:val="24"/>
          <w:szCs w:val="24"/>
        </w:rPr>
        <w:t xml:space="preserve">, </w:t>
      </w:r>
      <w:r w:rsidRPr="00351BC9">
        <w:rPr>
          <w:rFonts w:ascii="Times New Roman" w:hAnsi="Times New Roman" w:cs="Times New Roman"/>
          <w:i/>
          <w:iCs/>
          <w:color w:val="000000" w:themeColor="text1"/>
          <w:sz w:val="24"/>
          <w:szCs w:val="24"/>
        </w:rPr>
        <w:t>11</w:t>
      </w:r>
      <w:r w:rsidRPr="00351BC9">
        <w:rPr>
          <w:rFonts w:ascii="Times New Roman" w:hAnsi="Times New Roman" w:cs="Times New Roman"/>
          <w:color w:val="000000" w:themeColor="text1"/>
          <w:sz w:val="24"/>
          <w:szCs w:val="24"/>
        </w:rPr>
        <w:t>(1), e12295. https://doi.org/10.1111/spc3.12295</w:t>
      </w:r>
    </w:p>
    <w:p w14:paraId="2E9732A6" w14:textId="77777777" w:rsidR="000A2E3E" w:rsidRPr="00351BC9" w:rsidRDefault="000A2E3E" w:rsidP="0072452E">
      <w:pPr>
        <w:pStyle w:val="Bibliography"/>
        <w:spacing w:after="0" w:line="480" w:lineRule="auto"/>
        <w:ind w:left="737" w:hanging="720"/>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McKeown, S., &amp; Taylor, L. K. (2018). Perceived peer and school norm effects on youth antisocial and prosocial behaviours through intergroup contact in Northern Ireland. </w:t>
      </w:r>
      <w:r w:rsidRPr="00351BC9">
        <w:rPr>
          <w:rFonts w:ascii="Times New Roman" w:hAnsi="Times New Roman" w:cs="Times New Roman"/>
          <w:i/>
          <w:iCs/>
          <w:color w:val="000000" w:themeColor="text1"/>
          <w:sz w:val="24"/>
          <w:szCs w:val="24"/>
        </w:rPr>
        <w:lastRenderedPageBreak/>
        <w:t>British Journal of Social Psychology</w:t>
      </w:r>
      <w:r w:rsidRPr="00351BC9">
        <w:rPr>
          <w:rFonts w:ascii="Times New Roman" w:hAnsi="Times New Roman" w:cs="Times New Roman"/>
          <w:color w:val="000000" w:themeColor="text1"/>
          <w:sz w:val="24"/>
          <w:szCs w:val="24"/>
        </w:rPr>
        <w:t xml:space="preserve">, </w:t>
      </w:r>
      <w:r w:rsidRPr="00351BC9">
        <w:rPr>
          <w:rFonts w:ascii="Times New Roman" w:hAnsi="Times New Roman" w:cs="Times New Roman"/>
          <w:i/>
          <w:iCs/>
          <w:color w:val="000000" w:themeColor="text1"/>
          <w:sz w:val="24"/>
          <w:szCs w:val="24"/>
        </w:rPr>
        <w:t>57</w:t>
      </w:r>
      <w:r w:rsidRPr="00351BC9">
        <w:rPr>
          <w:rFonts w:ascii="Times New Roman" w:hAnsi="Times New Roman" w:cs="Times New Roman"/>
          <w:color w:val="000000" w:themeColor="text1"/>
          <w:sz w:val="24"/>
          <w:szCs w:val="24"/>
        </w:rPr>
        <w:t>(3), 652–665. https://doi.org/10.1111/bjso.12257</w:t>
      </w:r>
    </w:p>
    <w:p w14:paraId="797EDCF3" w14:textId="77777777" w:rsidR="000A2E3E" w:rsidRPr="00351BC9" w:rsidRDefault="000A2E3E" w:rsidP="0072452E">
      <w:pPr>
        <w:pStyle w:val="Bibliography"/>
        <w:spacing w:after="0" w:line="480" w:lineRule="auto"/>
        <w:ind w:left="737" w:hanging="720"/>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Meleady, R. (2021). “Nudging” intergroup contact: Normative social influences on intergroup contact engagement. </w:t>
      </w:r>
      <w:r w:rsidRPr="00351BC9">
        <w:rPr>
          <w:rFonts w:ascii="Times New Roman" w:hAnsi="Times New Roman" w:cs="Times New Roman"/>
          <w:i/>
          <w:iCs/>
          <w:color w:val="000000" w:themeColor="text1"/>
          <w:sz w:val="24"/>
          <w:szCs w:val="24"/>
        </w:rPr>
        <w:t>Group Processes &amp; Intergroup Relations</w:t>
      </w:r>
      <w:r w:rsidRPr="00351BC9">
        <w:rPr>
          <w:rFonts w:ascii="Times New Roman" w:hAnsi="Times New Roman" w:cs="Times New Roman"/>
          <w:color w:val="000000" w:themeColor="text1"/>
          <w:sz w:val="24"/>
          <w:szCs w:val="24"/>
        </w:rPr>
        <w:t xml:space="preserve">, </w:t>
      </w:r>
      <w:r w:rsidRPr="00351BC9">
        <w:rPr>
          <w:rFonts w:ascii="Times New Roman" w:hAnsi="Times New Roman" w:cs="Times New Roman"/>
          <w:i/>
          <w:iCs/>
          <w:color w:val="000000" w:themeColor="text1"/>
          <w:sz w:val="24"/>
          <w:szCs w:val="24"/>
        </w:rPr>
        <w:t>24</w:t>
      </w:r>
      <w:r w:rsidRPr="00351BC9">
        <w:rPr>
          <w:rFonts w:ascii="Times New Roman" w:hAnsi="Times New Roman" w:cs="Times New Roman"/>
          <w:color w:val="000000" w:themeColor="text1"/>
          <w:sz w:val="24"/>
          <w:szCs w:val="24"/>
        </w:rPr>
        <w:t>(7), 1180–1199. https://doi.org/10.1177/13684302211016047</w:t>
      </w:r>
    </w:p>
    <w:p w14:paraId="12EF3D88" w14:textId="77777777" w:rsidR="000A2E3E" w:rsidRPr="00351BC9" w:rsidRDefault="000A2E3E" w:rsidP="0072452E">
      <w:pPr>
        <w:spacing w:after="0" w:line="480" w:lineRule="auto"/>
        <w:ind w:left="737" w:hanging="720"/>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Meleady, R., Seger, C. R., &amp; Vermue, M. (2017). Examining the role of positive and negative intergroup contact and anti‐immigrant prejudice in B rexit. British Journal of Social Psychology, 56(4), 799-808.</w:t>
      </w:r>
    </w:p>
    <w:p w14:paraId="7A966CF2" w14:textId="702F8EAE" w:rsidR="00B73BD9" w:rsidRPr="00351BC9" w:rsidRDefault="00B73BD9" w:rsidP="0072452E">
      <w:pPr>
        <w:spacing w:after="0" w:line="480" w:lineRule="auto"/>
        <w:ind w:left="737" w:hanging="720"/>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Mesch, G. S., &amp; Manor, O. (1998). Social ties, environmental perception, and local attachment. </w:t>
      </w:r>
      <w:r w:rsidRPr="00351BC9">
        <w:rPr>
          <w:rFonts w:ascii="Times New Roman" w:hAnsi="Times New Roman" w:cs="Times New Roman"/>
          <w:i/>
          <w:iCs/>
          <w:color w:val="000000" w:themeColor="text1"/>
          <w:sz w:val="24"/>
          <w:szCs w:val="24"/>
        </w:rPr>
        <w:t>Environment and Behavior, 30</w:t>
      </w:r>
      <w:r w:rsidRPr="00351BC9">
        <w:rPr>
          <w:rFonts w:ascii="Times New Roman" w:hAnsi="Times New Roman" w:cs="Times New Roman"/>
          <w:color w:val="000000" w:themeColor="text1"/>
          <w:sz w:val="24"/>
          <w:szCs w:val="24"/>
        </w:rPr>
        <w:t>(4), 504–519. https://doi.org/10.1177/001391659803000405</w:t>
      </w:r>
    </w:p>
    <w:p w14:paraId="5B1716F3" w14:textId="73AC3967" w:rsidR="00456391" w:rsidRPr="00351BC9" w:rsidRDefault="00456391" w:rsidP="0072452E">
      <w:pPr>
        <w:spacing w:after="0" w:line="480" w:lineRule="auto"/>
        <w:ind w:left="737" w:hanging="720"/>
        <w:rPr>
          <w:rFonts w:ascii="Times New Roman" w:hAnsi="Times New Roman" w:cs="Times New Roman"/>
          <w:color w:val="000000" w:themeColor="text1"/>
          <w:sz w:val="24"/>
          <w:szCs w:val="24"/>
        </w:rPr>
      </w:pPr>
      <w:r w:rsidRPr="00351BC9">
        <w:rPr>
          <w:rStyle w:val="Strong"/>
          <w:rFonts w:ascii="Times New Roman" w:hAnsi="Times New Roman" w:cs="Times New Roman"/>
          <w:b w:val="0"/>
          <w:bCs w:val="0"/>
          <w:color w:val="000000" w:themeColor="text1"/>
          <w:sz w:val="24"/>
          <w:szCs w:val="24"/>
        </w:rPr>
        <w:t>Miller, D. T., &amp; Laurin, K. (2025).</w:t>
      </w:r>
      <w:r w:rsidRPr="00351BC9">
        <w:rPr>
          <w:rFonts w:ascii="Times New Roman" w:hAnsi="Times New Roman" w:cs="Times New Roman"/>
          <w:color w:val="000000" w:themeColor="text1"/>
          <w:sz w:val="24"/>
          <w:szCs w:val="24"/>
        </w:rPr>
        <w:t xml:space="preserve"> History of social psychology: Four enduring tensions. In D. T. Gilbert, S. T. Fiske, E. J. Finkel, &amp; W. B. Mendes (Eds.), </w:t>
      </w:r>
      <w:r w:rsidRPr="00351BC9">
        <w:rPr>
          <w:rStyle w:val="Emphasis"/>
          <w:rFonts w:ascii="Times New Roman" w:hAnsi="Times New Roman" w:cs="Times New Roman"/>
          <w:color w:val="000000" w:themeColor="text1"/>
          <w:sz w:val="24"/>
          <w:szCs w:val="24"/>
        </w:rPr>
        <w:t>The handbook of social psychology</w:t>
      </w:r>
      <w:r w:rsidRPr="00351BC9">
        <w:rPr>
          <w:rFonts w:ascii="Times New Roman" w:hAnsi="Times New Roman" w:cs="Times New Roman"/>
          <w:color w:val="000000" w:themeColor="text1"/>
          <w:sz w:val="24"/>
          <w:szCs w:val="24"/>
        </w:rPr>
        <w:t xml:space="preserve"> (6th ed.). Situational Press. </w:t>
      </w:r>
      <w:hyperlink r:id="rId20" w:tgtFrame="_new" w:history="1">
        <w:r w:rsidRPr="00351BC9">
          <w:rPr>
            <w:rStyle w:val="Hyperlink"/>
            <w:rFonts w:ascii="Times New Roman" w:hAnsi="Times New Roman" w:cs="Times New Roman"/>
            <w:color w:val="000000" w:themeColor="text1"/>
            <w:sz w:val="24"/>
            <w:szCs w:val="24"/>
          </w:rPr>
          <w:t>https://doi.org/10.70400/DCSX1997</w:t>
        </w:r>
      </w:hyperlink>
    </w:p>
    <w:p w14:paraId="4B185A52" w14:textId="3FCC9E9D" w:rsidR="00A31E03" w:rsidRPr="00351BC9" w:rsidRDefault="00A31E03" w:rsidP="0072452E">
      <w:pPr>
        <w:spacing w:after="0" w:line="480" w:lineRule="auto"/>
        <w:ind w:left="737" w:hanging="720"/>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National Centre for Social Research. (2025, November 3). </w:t>
      </w:r>
      <w:r w:rsidRPr="00351BC9">
        <w:rPr>
          <w:rFonts w:ascii="Times New Roman" w:hAnsi="Times New Roman" w:cs="Times New Roman"/>
          <w:i/>
          <w:iCs/>
          <w:color w:val="000000" w:themeColor="text1"/>
          <w:sz w:val="24"/>
          <w:szCs w:val="24"/>
        </w:rPr>
        <w:t>People in the UK prefer a tougher approach on immigration compared with the US, but Americans more conservative on social issues</w:t>
      </w:r>
      <w:r w:rsidRPr="00351BC9">
        <w:rPr>
          <w:rFonts w:ascii="Times New Roman" w:hAnsi="Times New Roman" w:cs="Times New Roman"/>
          <w:color w:val="000000" w:themeColor="text1"/>
          <w:sz w:val="24"/>
          <w:szCs w:val="24"/>
        </w:rPr>
        <w:t xml:space="preserve"> </w:t>
      </w:r>
      <w:hyperlink r:id="rId21" w:tgtFrame="_new" w:history="1">
        <w:r w:rsidR="001B098E" w:rsidRPr="00351BC9">
          <w:rPr>
            <w:rStyle w:val="Hyperlink"/>
            <w:rFonts w:ascii="Times New Roman" w:hAnsi="Times New Roman" w:cs="Times New Roman"/>
            <w:color w:val="000000" w:themeColor="text1"/>
            <w:sz w:val="24"/>
            <w:szCs w:val="24"/>
          </w:rPr>
          <w:t>https://natcen.ac.uk/news/people-uk-prefer-tougher-approach-immigration-compared-us-americans-more-conservative-social</w:t>
        </w:r>
      </w:hyperlink>
    </w:p>
    <w:p w14:paraId="22779A5F" w14:textId="12536364" w:rsidR="00AC600E" w:rsidRPr="00351BC9" w:rsidRDefault="00AC600E" w:rsidP="0072452E">
      <w:pPr>
        <w:spacing w:after="0" w:line="480" w:lineRule="auto"/>
        <w:ind w:left="737" w:hanging="720"/>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Office for National Statistics. (2022</w:t>
      </w:r>
      <w:r w:rsidR="002C47FE" w:rsidRPr="00351BC9">
        <w:rPr>
          <w:rFonts w:ascii="Times New Roman" w:hAnsi="Times New Roman" w:cs="Times New Roman"/>
          <w:color w:val="000000" w:themeColor="text1"/>
          <w:sz w:val="24"/>
          <w:szCs w:val="24"/>
        </w:rPr>
        <w:t>a</w:t>
      </w:r>
      <w:r w:rsidRPr="00351BC9">
        <w:rPr>
          <w:rFonts w:ascii="Times New Roman" w:hAnsi="Times New Roman" w:cs="Times New Roman"/>
          <w:color w:val="000000" w:themeColor="text1"/>
          <w:sz w:val="24"/>
          <w:szCs w:val="24"/>
        </w:rPr>
        <w:t xml:space="preserve">, November 2). </w:t>
      </w:r>
      <w:r w:rsidRPr="00351BC9">
        <w:rPr>
          <w:rFonts w:ascii="Times New Roman" w:hAnsi="Times New Roman" w:cs="Times New Roman"/>
          <w:i/>
          <w:iCs/>
          <w:color w:val="000000" w:themeColor="text1"/>
          <w:sz w:val="24"/>
          <w:szCs w:val="24"/>
        </w:rPr>
        <w:t>International migration, England and Wales: Census 2021</w:t>
      </w:r>
      <w:r w:rsidRPr="00351BC9">
        <w:rPr>
          <w:rFonts w:ascii="Times New Roman" w:hAnsi="Times New Roman" w:cs="Times New Roman"/>
          <w:color w:val="000000" w:themeColor="text1"/>
          <w:sz w:val="24"/>
          <w:szCs w:val="24"/>
        </w:rPr>
        <w:t xml:space="preserve"> </w:t>
      </w:r>
      <w:hyperlink r:id="rId22" w:tgtFrame="_new" w:history="1">
        <w:r w:rsidRPr="00351BC9">
          <w:rPr>
            <w:rFonts w:ascii="Times New Roman" w:hAnsi="Times New Roman" w:cs="Times New Roman"/>
            <w:color w:val="000000" w:themeColor="text1"/>
            <w:sz w:val="24"/>
            <w:szCs w:val="24"/>
            <w:u w:val="single"/>
          </w:rPr>
          <w:t>https://www.ons.gov.uk/peoplepopulationandcommunity/populationandmigration/internationalmigration/bulletins/internationalmigrationenglandandwales/census2021</w:t>
        </w:r>
      </w:hyperlink>
    </w:p>
    <w:p w14:paraId="4003AEC9" w14:textId="09558810" w:rsidR="002C47FE" w:rsidRPr="00351BC9" w:rsidRDefault="00D22B83" w:rsidP="00D22B83">
      <w:pPr>
        <w:spacing w:after="0" w:line="480" w:lineRule="auto"/>
        <w:ind w:left="737" w:hanging="720"/>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Office for National Statistics. (2022b, December 22). </w:t>
      </w:r>
      <w:r w:rsidRPr="00351BC9">
        <w:rPr>
          <w:rFonts w:ascii="Times New Roman" w:hAnsi="Times New Roman" w:cs="Times New Roman"/>
          <w:i/>
          <w:iCs/>
          <w:color w:val="000000" w:themeColor="text1"/>
          <w:sz w:val="24"/>
          <w:szCs w:val="24"/>
        </w:rPr>
        <w:t>Population of England and Wales</w:t>
      </w:r>
      <w:r w:rsidRPr="00351BC9">
        <w:rPr>
          <w:rFonts w:ascii="Times New Roman" w:hAnsi="Times New Roman" w:cs="Times New Roman"/>
          <w:color w:val="000000" w:themeColor="text1"/>
          <w:sz w:val="24"/>
          <w:szCs w:val="24"/>
        </w:rPr>
        <w:t xml:space="preserve"> (Ethnicity facts and figures). </w:t>
      </w:r>
      <w:hyperlink r:id="rId23" w:tgtFrame="_new" w:history="1">
        <w:r w:rsidRPr="00351BC9">
          <w:rPr>
            <w:rStyle w:val="Hyperlink"/>
            <w:rFonts w:ascii="Times New Roman" w:hAnsi="Times New Roman" w:cs="Times New Roman"/>
            <w:color w:val="000000" w:themeColor="text1"/>
            <w:sz w:val="24"/>
            <w:szCs w:val="24"/>
          </w:rPr>
          <w:t>https://www.ethnicity-facts-figures.service.gov.uk/uk-</w:t>
        </w:r>
        <w:r w:rsidRPr="00351BC9">
          <w:rPr>
            <w:rStyle w:val="Hyperlink"/>
            <w:rFonts w:ascii="Times New Roman" w:hAnsi="Times New Roman" w:cs="Times New Roman"/>
            <w:color w:val="000000" w:themeColor="text1"/>
            <w:sz w:val="24"/>
            <w:szCs w:val="24"/>
          </w:rPr>
          <w:lastRenderedPageBreak/>
          <w:t>population-by-ethnicity/national-and-regional-populations/population-of-england-and-wales/latest/</w:t>
        </w:r>
      </w:hyperlink>
      <w:r w:rsidRPr="00351BC9">
        <w:rPr>
          <w:rFonts w:ascii="Times New Roman" w:hAnsi="Times New Roman" w:cs="Times New Roman"/>
          <w:color w:val="000000" w:themeColor="text1"/>
          <w:sz w:val="24"/>
          <w:szCs w:val="24"/>
        </w:rPr>
        <w:t xml:space="preserve"> </w:t>
      </w:r>
    </w:p>
    <w:p w14:paraId="7F184991" w14:textId="77777777" w:rsidR="000A2E3E" w:rsidRPr="00351BC9" w:rsidRDefault="000A2E3E" w:rsidP="0072452E">
      <w:pPr>
        <w:pStyle w:val="Bibliography"/>
        <w:spacing w:after="0" w:line="480" w:lineRule="auto"/>
        <w:ind w:left="737" w:hanging="720"/>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Orr, R., McKeown, S., Cairns, E., &amp; Stringer, M. (2012). Examining non-racial segregation: A micro-ecological approach. </w:t>
      </w:r>
      <w:r w:rsidRPr="00351BC9">
        <w:rPr>
          <w:rFonts w:ascii="Times New Roman" w:hAnsi="Times New Roman" w:cs="Times New Roman"/>
          <w:i/>
          <w:iCs/>
          <w:color w:val="000000" w:themeColor="text1"/>
          <w:sz w:val="24"/>
          <w:szCs w:val="24"/>
        </w:rPr>
        <w:t>British Journal of Social Psychology</w:t>
      </w:r>
      <w:r w:rsidRPr="00351BC9">
        <w:rPr>
          <w:rFonts w:ascii="Times New Roman" w:hAnsi="Times New Roman" w:cs="Times New Roman"/>
          <w:color w:val="000000" w:themeColor="text1"/>
          <w:sz w:val="24"/>
          <w:szCs w:val="24"/>
        </w:rPr>
        <w:t xml:space="preserve">, </w:t>
      </w:r>
      <w:r w:rsidRPr="00351BC9">
        <w:rPr>
          <w:rFonts w:ascii="Times New Roman" w:hAnsi="Times New Roman" w:cs="Times New Roman"/>
          <w:i/>
          <w:iCs/>
          <w:color w:val="000000" w:themeColor="text1"/>
          <w:sz w:val="24"/>
          <w:szCs w:val="24"/>
        </w:rPr>
        <w:t>51</w:t>
      </w:r>
      <w:r w:rsidRPr="00351BC9">
        <w:rPr>
          <w:rFonts w:ascii="Times New Roman" w:hAnsi="Times New Roman" w:cs="Times New Roman"/>
          <w:color w:val="000000" w:themeColor="text1"/>
          <w:sz w:val="24"/>
          <w:szCs w:val="24"/>
        </w:rPr>
        <w:t>(4), 717–723. https://doi.org/10.1111/j.2044-8309.2011.02080.x</w:t>
      </w:r>
    </w:p>
    <w:p w14:paraId="61CB4499" w14:textId="77777777" w:rsidR="000A2E3E" w:rsidRPr="00351BC9" w:rsidRDefault="000A2E3E" w:rsidP="0072452E">
      <w:pPr>
        <w:pStyle w:val="Bibliography"/>
        <w:spacing w:after="0" w:line="480" w:lineRule="auto"/>
        <w:ind w:left="737" w:hanging="720"/>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Paolini, S., Harwood, J., Hewstone, M., &amp; Neumann, D. L. (2018). Seeking and avoiding intergroup contact: Future frontiers of research on building social integration. </w:t>
      </w:r>
      <w:r w:rsidRPr="00351BC9">
        <w:rPr>
          <w:rFonts w:ascii="Times New Roman" w:hAnsi="Times New Roman" w:cs="Times New Roman"/>
          <w:i/>
          <w:iCs/>
          <w:color w:val="000000" w:themeColor="text1"/>
          <w:sz w:val="24"/>
          <w:szCs w:val="24"/>
        </w:rPr>
        <w:t>Social and Personality Psychology Compass</w:t>
      </w:r>
      <w:r w:rsidRPr="00351BC9">
        <w:rPr>
          <w:rFonts w:ascii="Times New Roman" w:hAnsi="Times New Roman" w:cs="Times New Roman"/>
          <w:color w:val="000000" w:themeColor="text1"/>
          <w:sz w:val="24"/>
          <w:szCs w:val="24"/>
        </w:rPr>
        <w:t xml:space="preserve">, </w:t>
      </w:r>
      <w:r w:rsidRPr="00351BC9">
        <w:rPr>
          <w:rFonts w:ascii="Times New Roman" w:hAnsi="Times New Roman" w:cs="Times New Roman"/>
          <w:i/>
          <w:iCs/>
          <w:color w:val="000000" w:themeColor="text1"/>
          <w:sz w:val="24"/>
          <w:szCs w:val="24"/>
        </w:rPr>
        <w:t>12</w:t>
      </w:r>
      <w:r w:rsidRPr="00351BC9">
        <w:rPr>
          <w:rFonts w:ascii="Times New Roman" w:hAnsi="Times New Roman" w:cs="Times New Roman"/>
          <w:color w:val="000000" w:themeColor="text1"/>
          <w:sz w:val="24"/>
          <w:szCs w:val="24"/>
        </w:rPr>
        <w:t>(12), e12422. https://doi.org/10.1111/spc3.12422</w:t>
      </w:r>
    </w:p>
    <w:p w14:paraId="4E138469" w14:textId="77777777" w:rsidR="000A2E3E" w:rsidRPr="00351BC9" w:rsidRDefault="000A2E3E" w:rsidP="0072452E">
      <w:pPr>
        <w:pStyle w:val="Bibliography"/>
        <w:spacing w:after="0" w:line="480" w:lineRule="auto"/>
        <w:ind w:left="737" w:hanging="720"/>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Paolini, S., Wright, S. C., Dys-Steenbergen, O., &amp; Favara, I. (2016). Self-expansion and intergroup contact: Expectancies and motives to self-expand lead to greater interest in outgroup contact and more positive intergroup relations. </w:t>
      </w:r>
      <w:r w:rsidRPr="00351BC9">
        <w:rPr>
          <w:rFonts w:ascii="Times New Roman" w:hAnsi="Times New Roman" w:cs="Times New Roman"/>
          <w:i/>
          <w:iCs/>
          <w:color w:val="000000" w:themeColor="text1"/>
          <w:sz w:val="24"/>
          <w:szCs w:val="24"/>
        </w:rPr>
        <w:t>Journal of Social Issues</w:t>
      </w:r>
      <w:r w:rsidRPr="00351BC9">
        <w:rPr>
          <w:rFonts w:ascii="Times New Roman" w:hAnsi="Times New Roman" w:cs="Times New Roman"/>
          <w:color w:val="000000" w:themeColor="text1"/>
          <w:sz w:val="24"/>
          <w:szCs w:val="24"/>
        </w:rPr>
        <w:t xml:space="preserve">, </w:t>
      </w:r>
      <w:r w:rsidRPr="00351BC9">
        <w:rPr>
          <w:rFonts w:ascii="Times New Roman" w:hAnsi="Times New Roman" w:cs="Times New Roman"/>
          <w:i/>
          <w:iCs/>
          <w:color w:val="000000" w:themeColor="text1"/>
          <w:sz w:val="24"/>
          <w:szCs w:val="24"/>
        </w:rPr>
        <w:t>72</w:t>
      </w:r>
      <w:r w:rsidRPr="00351BC9">
        <w:rPr>
          <w:rFonts w:ascii="Times New Roman" w:hAnsi="Times New Roman" w:cs="Times New Roman"/>
          <w:color w:val="000000" w:themeColor="text1"/>
          <w:sz w:val="24"/>
          <w:szCs w:val="24"/>
        </w:rPr>
        <w:t>(3), 450–471. https://doi.org/10.1111/josi.12176</w:t>
      </w:r>
    </w:p>
    <w:p w14:paraId="49D0A4D1" w14:textId="34BAF9FD" w:rsidR="00C72507" w:rsidRPr="00351BC9" w:rsidRDefault="000A2E3E" w:rsidP="00C72507">
      <w:pPr>
        <w:pStyle w:val="Bibliography"/>
        <w:spacing w:after="0" w:line="480" w:lineRule="auto"/>
        <w:ind w:left="737" w:hanging="720"/>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Pettigrew, T. F. (1997). Generalized intergroup contact effects on prejudice. </w:t>
      </w:r>
      <w:r w:rsidRPr="00351BC9">
        <w:rPr>
          <w:rFonts w:ascii="Times New Roman" w:hAnsi="Times New Roman" w:cs="Times New Roman"/>
          <w:i/>
          <w:iCs/>
          <w:color w:val="000000" w:themeColor="text1"/>
          <w:sz w:val="24"/>
          <w:szCs w:val="24"/>
        </w:rPr>
        <w:t>Personality and Social Psychology Bulletin</w:t>
      </w:r>
      <w:r w:rsidRPr="00351BC9">
        <w:rPr>
          <w:rFonts w:ascii="Times New Roman" w:hAnsi="Times New Roman" w:cs="Times New Roman"/>
          <w:color w:val="000000" w:themeColor="text1"/>
          <w:sz w:val="24"/>
          <w:szCs w:val="24"/>
        </w:rPr>
        <w:t xml:space="preserve">, </w:t>
      </w:r>
      <w:r w:rsidRPr="00351BC9">
        <w:rPr>
          <w:rFonts w:ascii="Times New Roman" w:hAnsi="Times New Roman" w:cs="Times New Roman"/>
          <w:i/>
          <w:iCs/>
          <w:color w:val="000000" w:themeColor="text1"/>
          <w:sz w:val="24"/>
          <w:szCs w:val="24"/>
        </w:rPr>
        <w:t>23</w:t>
      </w:r>
      <w:r w:rsidRPr="00351BC9">
        <w:rPr>
          <w:rFonts w:ascii="Times New Roman" w:hAnsi="Times New Roman" w:cs="Times New Roman"/>
          <w:color w:val="000000" w:themeColor="text1"/>
          <w:sz w:val="24"/>
          <w:szCs w:val="24"/>
        </w:rPr>
        <w:t>(2), 173–185. https://doi.org/10.1177/0146167297232006</w:t>
      </w:r>
    </w:p>
    <w:p w14:paraId="1DB7D6C0" w14:textId="64645A1A" w:rsidR="00C72507" w:rsidRPr="00351BC9" w:rsidRDefault="00C72507" w:rsidP="00870B3D">
      <w:pPr>
        <w:spacing w:after="0" w:line="480" w:lineRule="auto"/>
        <w:ind w:left="720" w:hanging="720"/>
        <w:contextualSpacing/>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Pettigrew, T. F. (2018). The emergence of contextual social psychology. </w:t>
      </w:r>
      <w:r w:rsidRPr="00351BC9">
        <w:rPr>
          <w:rFonts w:ascii="Times New Roman" w:hAnsi="Times New Roman" w:cs="Times New Roman"/>
          <w:i/>
          <w:iCs/>
          <w:color w:val="000000" w:themeColor="text1"/>
          <w:sz w:val="24"/>
          <w:szCs w:val="24"/>
        </w:rPr>
        <w:t>Personality and Social Psychology Bulletin, 44</w:t>
      </w:r>
      <w:r w:rsidRPr="00351BC9">
        <w:rPr>
          <w:rFonts w:ascii="Times New Roman" w:hAnsi="Times New Roman" w:cs="Times New Roman"/>
          <w:color w:val="000000" w:themeColor="text1"/>
          <w:sz w:val="24"/>
          <w:szCs w:val="24"/>
        </w:rPr>
        <w:t>(7), 963–971. </w:t>
      </w:r>
      <w:hyperlink r:id="rId24" w:tgtFrame="_blank" w:history="1">
        <w:r w:rsidRPr="0025353C">
          <w:rPr>
            <w:rStyle w:val="Hyperlink"/>
            <w:rFonts w:ascii="Times New Roman" w:hAnsi="Times New Roman" w:cs="Times New Roman"/>
            <w:color w:val="000000" w:themeColor="text1"/>
            <w:sz w:val="24"/>
            <w:szCs w:val="24"/>
            <w:u w:val="none"/>
          </w:rPr>
          <w:t>https://doi.org/10.1177/0146167218756033</w:t>
        </w:r>
      </w:hyperlink>
    </w:p>
    <w:p w14:paraId="7B16E8E4" w14:textId="5BB8FF7F" w:rsidR="00280C17" w:rsidRPr="00351BC9" w:rsidRDefault="000A2E3E" w:rsidP="0072452E">
      <w:pPr>
        <w:pStyle w:val="Bibliography"/>
        <w:spacing w:after="0" w:line="480" w:lineRule="auto"/>
        <w:ind w:left="737" w:hanging="720"/>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Pettigrew, T. F., &amp; Tropp, L. R. (2006). A meta-analytic test of intergroup contact theory. </w:t>
      </w:r>
      <w:r w:rsidRPr="00351BC9">
        <w:rPr>
          <w:rFonts w:ascii="Times New Roman" w:hAnsi="Times New Roman" w:cs="Times New Roman"/>
          <w:i/>
          <w:iCs/>
          <w:color w:val="000000" w:themeColor="text1"/>
          <w:sz w:val="24"/>
          <w:szCs w:val="24"/>
        </w:rPr>
        <w:t>Journal of Personality and Social Psychology</w:t>
      </w:r>
      <w:r w:rsidRPr="00351BC9">
        <w:rPr>
          <w:rFonts w:ascii="Times New Roman" w:hAnsi="Times New Roman" w:cs="Times New Roman"/>
          <w:color w:val="000000" w:themeColor="text1"/>
          <w:sz w:val="24"/>
          <w:szCs w:val="24"/>
        </w:rPr>
        <w:t xml:space="preserve">, </w:t>
      </w:r>
      <w:r w:rsidRPr="00351BC9">
        <w:rPr>
          <w:rFonts w:ascii="Times New Roman" w:hAnsi="Times New Roman" w:cs="Times New Roman"/>
          <w:i/>
          <w:iCs/>
          <w:color w:val="000000" w:themeColor="text1"/>
          <w:sz w:val="24"/>
          <w:szCs w:val="24"/>
        </w:rPr>
        <w:t>90</w:t>
      </w:r>
      <w:r w:rsidRPr="00351BC9">
        <w:rPr>
          <w:rFonts w:ascii="Times New Roman" w:hAnsi="Times New Roman" w:cs="Times New Roman"/>
          <w:color w:val="000000" w:themeColor="text1"/>
          <w:sz w:val="24"/>
          <w:szCs w:val="24"/>
        </w:rPr>
        <w:t>(5), 751–783. https://doi.org/10.1037/0022-3514.90.5.751</w:t>
      </w:r>
    </w:p>
    <w:p w14:paraId="493FFCBB" w14:textId="45703C93" w:rsidR="00B77969" w:rsidRPr="00351BC9" w:rsidRDefault="00671751" w:rsidP="00870B3D">
      <w:pPr>
        <w:spacing w:after="0" w:line="480" w:lineRule="auto"/>
        <w:ind w:left="720" w:hanging="720"/>
        <w:contextualSpacing/>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Prati, F., Schaefer, S. J., Hewstone, M., &amp; Christ, O. (2022). </w:t>
      </w:r>
      <w:r w:rsidRPr="00351BC9">
        <w:rPr>
          <w:rStyle w:val="Emphasis"/>
          <w:rFonts w:ascii="Times New Roman" w:hAnsi="Times New Roman" w:cs="Times New Roman"/>
          <w:i w:val="0"/>
          <w:iCs w:val="0"/>
          <w:color w:val="000000" w:themeColor="text1"/>
          <w:sz w:val="24"/>
          <w:szCs w:val="24"/>
        </w:rPr>
        <w:t>Antecedents of positive and negative intergroup contact: Evidence from a diary study.</w:t>
      </w:r>
      <w:r w:rsidRPr="00351BC9">
        <w:rPr>
          <w:rFonts w:ascii="Times New Roman" w:hAnsi="Times New Roman" w:cs="Times New Roman"/>
          <w:color w:val="000000" w:themeColor="text1"/>
          <w:sz w:val="24"/>
          <w:szCs w:val="24"/>
        </w:rPr>
        <w:t xml:space="preserve"> </w:t>
      </w:r>
      <w:r w:rsidRPr="00351BC9">
        <w:rPr>
          <w:rStyle w:val="Strong"/>
          <w:rFonts w:ascii="Times New Roman" w:hAnsi="Times New Roman" w:cs="Times New Roman"/>
          <w:b w:val="0"/>
          <w:bCs w:val="0"/>
          <w:i/>
          <w:iCs/>
          <w:color w:val="000000" w:themeColor="text1"/>
          <w:sz w:val="24"/>
          <w:szCs w:val="24"/>
        </w:rPr>
        <w:t>International Journal of Psychology, 57</w:t>
      </w:r>
      <w:r w:rsidRPr="00351BC9">
        <w:rPr>
          <w:rFonts w:ascii="Times New Roman" w:hAnsi="Times New Roman" w:cs="Times New Roman"/>
          <w:color w:val="000000" w:themeColor="text1"/>
          <w:sz w:val="24"/>
          <w:szCs w:val="24"/>
        </w:rPr>
        <w:t>(4), 524–534. https://doi.org/10.1002/ijop.12841</w:t>
      </w:r>
    </w:p>
    <w:p w14:paraId="335FE4D7" w14:textId="77777777" w:rsidR="000A2E3E" w:rsidRPr="00351BC9" w:rsidRDefault="000A2E3E" w:rsidP="00870B3D">
      <w:pPr>
        <w:pStyle w:val="Bibliography"/>
        <w:spacing w:after="0" w:line="480" w:lineRule="auto"/>
        <w:ind w:left="567" w:hanging="567"/>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lastRenderedPageBreak/>
        <w:t xml:space="preserve">Putnam, R. D. (2007). E pluribus unum: Diversity and community in the twenty-first century. The 2006 Johan Skytte prize lecture. </w:t>
      </w:r>
      <w:r w:rsidRPr="00351BC9">
        <w:rPr>
          <w:rFonts w:ascii="Times New Roman" w:hAnsi="Times New Roman" w:cs="Times New Roman"/>
          <w:i/>
          <w:iCs/>
          <w:color w:val="000000" w:themeColor="text1"/>
          <w:sz w:val="24"/>
          <w:szCs w:val="24"/>
        </w:rPr>
        <w:t>Scandinavian Political Studies</w:t>
      </w:r>
      <w:r w:rsidRPr="00351BC9">
        <w:rPr>
          <w:rFonts w:ascii="Times New Roman" w:hAnsi="Times New Roman" w:cs="Times New Roman"/>
          <w:color w:val="000000" w:themeColor="text1"/>
          <w:sz w:val="24"/>
          <w:szCs w:val="24"/>
        </w:rPr>
        <w:t xml:space="preserve">, </w:t>
      </w:r>
      <w:r w:rsidRPr="00351BC9">
        <w:rPr>
          <w:rFonts w:ascii="Times New Roman" w:hAnsi="Times New Roman" w:cs="Times New Roman"/>
          <w:i/>
          <w:iCs/>
          <w:color w:val="000000" w:themeColor="text1"/>
          <w:sz w:val="24"/>
          <w:szCs w:val="24"/>
        </w:rPr>
        <w:t>30</w:t>
      </w:r>
      <w:r w:rsidRPr="00351BC9">
        <w:rPr>
          <w:rFonts w:ascii="Times New Roman" w:hAnsi="Times New Roman" w:cs="Times New Roman"/>
          <w:color w:val="000000" w:themeColor="text1"/>
          <w:sz w:val="24"/>
          <w:szCs w:val="24"/>
        </w:rPr>
        <w:t>(2), 137–174. https://doi.org/10.1111/j.1467-9477.2007.00176.x</w:t>
      </w:r>
    </w:p>
    <w:p w14:paraId="00DAC834" w14:textId="77777777" w:rsidR="000A2E3E" w:rsidRPr="00351BC9" w:rsidRDefault="000A2E3E" w:rsidP="00870B3D">
      <w:pPr>
        <w:pStyle w:val="Bibliography"/>
        <w:spacing w:after="0" w:line="480" w:lineRule="auto"/>
        <w:ind w:left="567" w:hanging="567"/>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R Core Team. (2024). </w:t>
      </w:r>
      <w:r w:rsidRPr="00351BC9">
        <w:rPr>
          <w:rFonts w:ascii="Times New Roman" w:hAnsi="Times New Roman" w:cs="Times New Roman"/>
          <w:i/>
          <w:iCs/>
          <w:color w:val="000000" w:themeColor="text1"/>
          <w:sz w:val="24"/>
          <w:szCs w:val="24"/>
        </w:rPr>
        <w:t>R: a language and environment for statistical computing</w:t>
      </w:r>
      <w:r w:rsidRPr="00351BC9">
        <w:rPr>
          <w:rFonts w:ascii="Times New Roman" w:hAnsi="Times New Roman" w:cs="Times New Roman"/>
          <w:color w:val="000000" w:themeColor="text1"/>
          <w:sz w:val="24"/>
          <w:szCs w:val="24"/>
        </w:rPr>
        <w:t xml:space="preserve"> [Computer software]. https://www.R-project.org/</w:t>
      </w:r>
    </w:p>
    <w:p w14:paraId="643F19ED" w14:textId="77777777" w:rsidR="000A2E3E" w:rsidRPr="00351BC9" w:rsidRDefault="000A2E3E" w:rsidP="00870B3D">
      <w:pPr>
        <w:pStyle w:val="Bibliography"/>
        <w:spacing w:after="0" w:line="480" w:lineRule="auto"/>
        <w:ind w:left="567" w:hanging="567"/>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Ron, Y., Solomon, J., Halperin, E., &amp; Saguy, T. (2017). Willingness to engage in intergroup contact: A multilevel approach. </w:t>
      </w:r>
      <w:r w:rsidRPr="00351BC9">
        <w:rPr>
          <w:rFonts w:ascii="Times New Roman" w:hAnsi="Times New Roman" w:cs="Times New Roman"/>
          <w:i/>
          <w:iCs/>
          <w:color w:val="000000" w:themeColor="text1"/>
          <w:sz w:val="24"/>
          <w:szCs w:val="24"/>
        </w:rPr>
        <w:t>Peace and Conflict: Journal of Peace Psychology</w:t>
      </w:r>
      <w:r w:rsidRPr="00351BC9">
        <w:rPr>
          <w:rFonts w:ascii="Times New Roman" w:hAnsi="Times New Roman" w:cs="Times New Roman"/>
          <w:color w:val="000000" w:themeColor="text1"/>
          <w:sz w:val="24"/>
          <w:szCs w:val="24"/>
        </w:rPr>
        <w:t xml:space="preserve">, </w:t>
      </w:r>
      <w:r w:rsidRPr="00351BC9">
        <w:rPr>
          <w:rFonts w:ascii="Times New Roman" w:hAnsi="Times New Roman" w:cs="Times New Roman"/>
          <w:i/>
          <w:iCs/>
          <w:color w:val="000000" w:themeColor="text1"/>
          <w:sz w:val="24"/>
          <w:szCs w:val="24"/>
        </w:rPr>
        <w:t>23</w:t>
      </w:r>
      <w:r w:rsidRPr="00351BC9">
        <w:rPr>
          <w:rFonts w:ascii="Times New Roman" w:hAnsi="Times New Roman" w:cs="Times New Roman"/>
          <w:color w:val="000000" w:themeColor="text1"/>
          <w:sz w:val="24"/>
          <w:szCs w:val="24"/>
        </w:rPr>
        <w:t>(3), 210–218. https://doi.org/10.1037/pac0000204</w:t>
      </w:r>
    </w:p>
    <w:p w14:paraId="32FB2E2F" w14:textId="77777777" w:rsidR="004554C4" w:rsidRPr="00351BC9" w:rsidRDefault="000A2E3E" w:rsidP="004554C4">
      <w:pPr>
        <w:pStyle w:val="Bibliography"/>
        <w:spacing w:after="0" w:line="480" w:lineRule="auto"/>
        <w:ind w:left="567" w:hanging="567"/>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Rosseel, Y. (2012). Lavaan: An r package for structural equation modeling. </w:t>
      </w:r>
      <w:r w:rsidRPr="00351BC9">
        <w:rPr>
          <w:rFonts w:ascii="Times New Roman" w:hAnsi="Times New Roman" w:cs="Times New Roman"/>
          <w:i/>
          <w:iCs/>
          <w:color w:val="000000" w:themeColor="text1"/>
          <w:sz w:val="24"/>
          <w:szCs w:val="24"/>
        </w:rPr>
        <w:t>Journal of Statistical Software</w:t>
      </w:r>
      <w:r w:rsidRPr="00351BC9">
        <w:rPr>
          <w:rFonts w:ascii="Times New Roman" w:hAnsi="Times New Roman" w:cs="Times New Roman"/>
          <w:color w:val="000000" w:themeColor="text1"/>
          <w:sz w:val="24"/>
          <w:szCs w:val="24"/>
        </w:rPr>
        <w:t xml:space="preserve">, </w:t>
      </w:r>
      <w:r w:rsidRPr="00351BC9">
        <w:rPr>
          <w:rFonts w:ascii="Times New Roman" w:hAnsi="Times New Roman" w:cs="Times New Roman"/>
          <w:i/>
          <w:iCs/>
          <w:color w:val="000000" w:themeColor="text1"/>
          <w:sz w:val="24"/>
          <w:szCs w:val="24"/>
        </w:rPr>
        <w:t>48</w:t>
      </w:r>
      <w:r w:rsidRPr="00351BC9">
        <w:rPr>
          <w:rFonts w:ascii="Times New Roman" w:hAnsi="Times New Roman" w:cs="Times New Roman"/>
          <w:color w:val="000000" w:themeColor="text1"/>
          <w:sz w:val="24"/>
          <w:szCs w:val="24"/>
        </w:rPr>
        <w:t>, 1–36. https://doi.org/10.18637/jss.v048.i02</w:t>
      </w:r>
    </w:p>
    <w:p w14:paraId="79812746" w14:textId="437B8EB2" w:rsidR="004554C4" w:rsidRPr="00351BC9" w:rsidRDefault="004554C4" w:rsidP="00870B3D">
      <w:pPr>
        <w:pStyle w:val="Bibliography"/>
        <w:spacing w:after="0" w:line="480" w:lineRule="auto"/>
        <w:ind w:left="567" w:hanging="567"/>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Silva, L., Bonomi Bezzo, F., Laurence, J., &amp; Schmid, K. (2023). </w:t>
      </w:r>
      <w:r w:rsidRPr="00351BC9">
        <w:rPr>
          <w:rStyle w:val="Emphasis"/>
          <w:rFonts w:ascii="Times New Roman" w:hAnsi="Times New Roman" w:cs="Times New Roman"/>
          <w:i w:val="0"/>
          <w:iCs w:val="0"/>
          <w:color w:val="000000" w:themeColor="text1"/>
          <w:sz w:val="24"/>
          <w:szCs w:val="24"/>
        </w:rPr>
        <w:t>Effects of absolute levels of neighbourhood ethnic diversity vs. changes in neighbourhood diversity on prejudice: Moderation by individual differences in personality</w:t>
      </w:r>
      <w:r w:rsidRPr="00351BC9">
        <w:rPr>
          <w:rFonts w:ascii="Times New Roman" w:hAnsi="Times New Roman" w:cs="Times New Roman"/>
          <w:color w:val="000000" w:themeColor="text1"/>
          <w:sz w:val="24"/>
          <w:szCs w:val="24"/>
        </w:rPr>
        <w:t xml:space="preserve">. </w:t>
      </w:r>
      <w:r w:rsidRPr="00351BC9">
        <w:rPr>
          <w:rStyle w:val="Strong"/>
          <w:rFonts w:ascii="Times New Roman" w:hAnsi="Times New Roman" w:cs="Times New Roman"/>
          <w:b w:val="0"/>
          <w:bCs w:val="0"/>
          <w:i/>
          <w:iCs/>
          <w:color w:val="000000" w:themeColor="text1"/>
          <w:sz w:val="24"/>
          <w:szCs w:val="24"/>
        </w:rPr>
        <w:t>Social Science Research, 115</w:t>
      </w:r>
      <w:r w:rsidRPr="00351BC9">
        <w:rPr>
          <w:rFonts w:ascii="Times New Roman" w:hAnsi="Times New Roman" w:cs="Times New Roman"/>
          <w:i/>
          <w:iCs/>
          <w:color w:val="000000" w:themeColor="text1"/>
          <w:sz w:val="24"/>
          <w:szCs w:val="24"/>
        </w:rPr>
        <w:t xml:space="preserve">, </w:t>
      </w:r>
      <w:r w:rsidRPr="00351BC9">
        <w:rPr>
          <w:rFonts w:ascii="Times New Roman" w:hAnsi="Times New Roman" w:cs="Times New Roman"/>
          <w:color w:val="000000" w:themeColor="text1"/>
          <w:sz w:val="24"/>
          <w:szCs w:val="24"/>
        </w:rPr>
        <w:t xml:space="preserve">102919. https://doi.org/10.1016/j.ssresearch.2023.102919 </w:t>
      </w:r>
    </w:p>
    <w:p w14:paraId="071835FE" w14:textId="77777777" w:rsidR="000A2E3E" w:rsidRPr="00351BC9" w:rsidRDefault="000A2E3E" w:rsidP="00870B3D">
      <w:pPr>
        <w:pStyle w:val="Bibliography"/>
        <w:spacing w:after="0" w:line="480" w:lineRule="auto"/>
        <w:ind w:left="567" w:hanging="567"/>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Stevenson, C., Costa, S., Easterbrook, M. J., McNamara, N., &amp; Kellezi, B. (2020). Social cure processes help lower intergroup anxiety among neighborhood residents. </w:t>
      </w:r>
      <w:r w:rsidRPr="00351BC9">
        <w:rPr>
          <w:rFonts w:ascii="Times New Roman" w:hAnsi="Times New Roman" w:cs="Times New Roman"/>
          <w:i/>
          <w:iCs/>
          <w:color w:val="000000" w:themeColor="text1"/>
          <w:sz w:val="24"/>
          <w:szCs w:val="24"/>
        </w:rPr>
        <w:t>Political Psychology</w:t>
      </w:r>
      <w:r w:rsidRPr="00351BC9">
        <w:rPr>
          <w:rFonts w:ascii="Times New Roman" w:hAnsi="Times New Roman" w:cs="Times New Roman"/>
          <w:color w:val="000000" w:themeColor="text1"/>
          <w:sz w:val="24"/>
          <w:szCs w:val="24"/>
        </w:rPr>
        <w:t xml:space="preserve">, </w:t>
      </w:r>
      <w:r w:rsidRPr="00351BC9">
        <w:rPr>
          <w:rFonts w:ascii="Times New Roman" w:hAnsi="Times New Roman" w:cs="Times New Roman"/>
          <w:i/>
          <w:iCs/>
          <w:color w:val="000000" w:themeColor="text1"/>
          <w:sz w:val="24"/>
          <w:szCs w:val="24"/>
        </w:rPr>
        <w:t>41</w:t>
      </w:r>
      <w:r w:rsidRPr="00351BC9">
        <w:rPr>
          <w:rFonts w:ascii="Times New Roman" w:hAnsi="Times New Roman" w:cs="Times New Roman"/>
          <w:color w:val="000000" w:themeColor="text1"/>
          <w:sz w:val="24"/>
          <w:szCs w:val="24"/>
        </w:rPr>
        <w:t>(6), 1093–1111. https://doi.org/10.1111/pops.12667</w:t>
      </w:r>
    </w:p>
    <w:p w14:paraId="46DC1575" w14:textId="77777777" w:rsidR="000A2E3E" w:rsidRPr="00351BC9" w:rsidRDefault="000A2E3E" w:rsidP="00870B3D">
      <w:pPr>
        <w:pStyle w:val="Bibliography"/>
        <w:spacing w:after="0" w:line="480" w:lineRule="auto"/>
        <w:ind w:left="567" w:hanging="567"/>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Stevenson, C., Easterbrook, M., Harkin, L., McNamara, N., Kellezi, B., &amp; Shuttleworth, I. (2019). Neighborhood identity helps residents cope with residential diversification: Contact in increasingly mixed neighborhoods of Northern Ireland. </w:t>
      </w:r>
      <w:r w:rsidRPr="00351BC9">
        <w:rPr>
          <w:rFonts w:ascii="Times New Roman" w:hAnsi="Times New Roman" w:cs="Times New Roman"/>
          <w:i/>
          <w:iCs/>
          <w:color w:val="000000" w:themeColor="text1"/>
          <w:sz w:val="24"/>
          <w:szCs w:val="24"/>
        </w:rPr>
        <w:t>Political Psychology</w:t>
      </w:r>
      <w:r w:rsidRPr="00351BC9">
        <w:rPr>
          <w:rFonts w:ascii="Times New Roman" w:hAnsi="Times New Roman" w:cs="Times New Roman"/>
          <w:color w:val="000000" w:themeColor="text1"/>
          <w:sz w:val="24"/>
          <w:szCs w:val="24"/>
        </w:rPr>
        <w:t xml:space="preserve">, </w:t>
      </w:r>
      <w:r w:rsidRPr="00351BC9">
        <w:rPr>
          <w:rFonts w:ascii="Times New Roman" w:hAnsi="Times New Roman" w:cs="Times New Roman"/>
          <w:i/>
          <w:iCs/>
          <w:color w:val="000000" w:themeColor="text1"/>
          <w:sz w:val="24"/>
          <w:szCs w:val="24"/>
        </w:rPr>
        <w:t>40</w:t>
      </w:r>
      <w:r w:rsidRPr="00351BC9">
        <w:rPr>
          <w:rFonts w:ascii="Times New Roman" w:hAnsi="Times New Roman" w:cs="Times New Roman"/>
          <w:color w:val="000000" w:themeColor="text1"/>
          <w:sz w:val="24"/>
          <w:szCs w:val="24"/>
        </w:rPr>
        <w:t>(2), 277–295. https://doi.org/10.1111/pops.12510</w:t>
      </w:r>
    </w:p>
    <w:p w14:paraId="04300E96" w14:textId="77777777" w:rsidR="000A2E3E" w:rsidRPr="00351BC9" w:rsidRDefault="000A2E3E" w:rsidP="00870B3D">
      <w:pPr>
        <w:pStyle w:val="Bibliography"/>
        <w:spacing w:after="0" w:line="480" w:lineRule="auto"/>
        <w:ind w:left="567" w:hanging="567"/>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Stevenson, C., Turner, R., &amp; Costa, S. (2021). “Welcome to our neighbourhood”: Collective confidence in contact facilitates successful mixing in residential settings. </w:t>
      </w:r>
      <w:r w:rsidRPr="00351BC9">
        <w:rPr>
          <w:rFonts w:ascii="Times New Roman" w:hAnsi="Times New Roman" w:cs="Times New Roman"/>
          <w:i/>
          <w:iCs/>
          <w:color w:val="000000" w:themeColor="text1"/>
          <w:sz w:val="24"/>
          <w:szCs w:val="24"/>
        </w:rPr>
        <w:t>Group Processes &amp; Intergroup Relations</w:t>
      </w:r>
      <w:r w:rsidRPr="00351BC9">
        <w:rPr>
          <w:rFonts w:ascii="Times New Roman" w:hAnsi="Times New Roman" w:cs="Times New Roman"/>
          <w:color w:val="000000" w:themeColor="text1"/>
          <w:sz w:val="24"/>
          <w:szCs w:val="24"/>
        </w:rPr>
        <w:t xml:space="preserve">, </w:t>
      </w:r>
      <w:r w:rsidRPr="00351BC9">
        <w:rPr>
          <w:rFonts w:ascii="Times New Roman" w:hAnsi="Times New Roman" w:cs="Times New Roman"/>
          <w:i/>
          <w:iCs/>
          <w:color w:val="000000" w:themeColor="text1"/>
          <w:sz w:val="24"/>
          <w:szCs w:val="24"/>
        </w:rPr>
        <w:t>24</w:t>
      </w:r>
      <w:r w:rsidRPr="00351BC9">
        <w:rPr>
          <w:rFonts w:ascii="Times New Roman" w:hAnsi="Times New Roman" w:cs="Times New Roman"/>
          <w:color w:val="000000" w:themeColor="text1"/>
          <w:sz w:val="24"/>
          <w:szCs w:val="24"/>
        </w:rPr>
        <w:t>(8), 1448–1466. https://doi.org/10.1177/1368430220961151</w:t>
      </w:r>
    </w:p>
    <w:p w14:paraId="42AC453E" w14:textId="77777777" w:rsidR="000A2E3E" w:rsidRPr="00351BC9" w:rsidRDefault="000A2E3E" w:rsidP="00870B3D">
      <w:pPr>
        <w:pStyle w:val="Bibliography"/>
        <w:spacing w:after="0" w:line="480" w:lineRule="auto"/>
        <w:ind w:left="567" w:hanging="567"/>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lastRenderedPageBreak/>
        <w:t xml:space="preserve">Stürmer, S., Benbow, A. E. F., Siem, B., Barth, M., Bodansky, A. N., &amp; Lotz-Schmitt, K. (2013). Psychological foundations of xenophilia: The role of major personality traits in predicting favorable attitudes toward cross-cultural contact and exploration. </w:t>
      </w:r>
      <w:r w:rsidRPr="00351BC9">
        <w:rPr>
          <w:rFonts w:ascii="Times New Roman" w:hAnsi="Times New Roman" w:cs="Times New Roman"/>
          <w:i/>
          <w:iCs/>
          <w:color w:val="000000" w:themeColor="text1"/>
          <w:sz w:val="24"/>
          <w:szCs w:val="24"/>
        </w:rPr>
        <w:t>Journal of Personality and Social Psychology</w:t>
      </w:r>
      <w:r w:rsidRPr="00351BC9">
        <w:rPr>
          <w:rFonts w:ascii="Times New Roman" w:hAnsi="Times New Roman" w:cs="Times New Roman"/>
          <w:color w:val="000000" w:themeColor="text1"/>
          <w:sz w:val="24"/>
          <w:szCs w:val="24"/>
        </w:rPr>
        <w:t xml:space="preserve">, </w:t>
      </w:r>
      <w:r w:rsidRPr="00351BC9">
        <w:rPr>
          <w:rFonts w:ascii="Times New Roman" w:hAnsi="Times New Roman" w:cs="Times New Roman"/>
          <w:i/>
          <w:iCs/>
          <w:color w:val="000000" w:themeColor="text1"/>
          <w:sz w:val="24"/>
          <w:szCs w:val="24"/>
        </w:rPr>
        <w:t>105</w:t>
      </w:r>
      <w:r w:rsidRPr="00351BC9">
        <w:rPr>
          <w:rFonts w:ascii="Times New Roman" w:hAnsi="Times New Roman" w:cs="Times New Roman"/>
          <w:color w:val="000000" w:themeColor="text1"/>
          <w:sz w:val="24"/>
          <w:szCs w:val="24"/>
        </w:rPr>
        <w:t>(5), 832–851. https://doi.org/10.1037/a0033488</w:t>
      </w:r>
    </w:p>
    <w:p w14:paraId="6DFD723C" w14:textId="77777777" w:rsidR="00044835" w:rsidRPr="00351BC9" w:rsidRDefault="000A2E3E" w:rsidP="0072452E">
      <w:pPr>
        <w:pStyle w:val="Bibliography"/>
        <w:spacing w:after="0" w:line="480" w:lineRule="auto"/>
        <w:ind w:left="567" w:hanging="567"/>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Swart, H., Hewstone, M., Christ, O., &amp; Voci, A. (2011). Affective mediators of intergroup contact: A three-wave longitudinal study in South Africa. </w:t>
      </w:r>
      <w:r w:rsidRPr="00351BC9">
        <w:rPr>
          <w:rFonts w:ascii="Times New Roman" w:hAnsi="Times New Roman" w:cs="Times New Roman"/>
          <w:i/>
          <w:iCs/>
          <w:color w:val="000000" w:themeColor="text1"/>
          <w:sz w:val="24"/>
          <w:szCs w:val="24"/>
        </w:rPr>
        <w:t>Journal of Personality and Social Psychology</w:t>
      </w:r>
      <w:r w:rsidRPr="00351BC9">
        <w:rPr>
          <w:rFonts w:ascii="Times New Roman" w:hAnsi="Times New Roman" w:cs="Times New Roman"/>
          <w:color w:val="000000" w:themeColor="text1"/>
          <w:sz w:val="24"/>
          <w:szCs w:val="24"/>
        </w:rPr>
        <w:t xml:space="preserve">, </w:t>
      </w:r>
      <w:r w:rsidRPr="00351BC9">
        <w:rPr>
          <w:rFonts w:ascii="Times New Roman" w:hAnsi="Times New Roman" w:cs="Times New Roman"/>
          <w:i/>
          <w:iCs/>
          <w:color w:val="000000" w:themeColor="text1"/>
          <w:sz w:val="24"/>
          <w:szCs w:val="24"/>
        </w:rPr>
        <w:t>101</w:t>
      </w:r>
      <w:r w:rsidRPr="00351BC9">
        <w:rPr>
          <w:rFonts w:ascii="Times New Roman" w:hAnsi="Times New Roman" w:cs="Times New Roman"/>
          <w:color w:val="000000" w:themeColor="text1"/>
          <w:sz w:val="24"/>
          <w:szCs w:val="24"/>
        </w:rPr>
        <w:t>(6), 1221–1238. https://doi.org/10.1037/a0024450</w:t>
      </w:r>
    </w:p>
    <w:p w14:paraId="5C2C4D31" w14:textId="50956417" w:rsidR="00044835" w:rsidRPr="00351BC9" w:rsidRDefault="00044835" w:rsidP="00870B3D">
      <w:pPr>
        <w:pStyle w:val="Bibliography"/>
        <w:spacing w:after="0" w:line="480" w:lineRule="auto"/>
        <w:ind w:left="567" w:hanging="567"/>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Tartaglia, S. (201</w:t>
      </w:r>
      <w:r w:rsidR="00A9093D" w:rsidRPr="00351BC9">
        <w:rPr>
          <w:rFonts w:ascii="Times New Roman" w:hAnsi="Times New Roman" w:cs="Times New Roman"/>
          <w:color w:val="000000" w:themeColor="text1"/>
          <w:sz w:val="24"/>
          <w:szCs w:val="24"/>
        </w:rPr>
        <w:t>3</w:t>
      </w:r>
      <w:r w:rsidRPr="00351BC9">
        <w:rPr>
          <w:rFonts w:ascii="Times New Roman" w:hAnsi="Times New Roman" w:cs="Times New Roman"/>
          <w:color w:val="000000" w:themeColor="text1"/>
          <w:sz w:val="24"/>
          <w:szCs w:val="24"/>
        </w:rPr>
        <w:t xml:space="preserve">). Different predictors of quality of life in urban environments. </w:t>
      </w:r>
      <w:r w:rsidRPr="00351BC9">
        <w:rPr>
          <w:rFonts w:ascii="Times New Roman" w:hAnsi="Times New Roman" w:cs="Times New Roman"/>
          <w:i/>
          <w:iCs/>
          <w:color w:val="000000" w:themeColor="text1"/>
          <w:sz w:val="24"/>
          <w:szCs w:val="24"/>
        </w:rPr>
        <w:t>Social Indicators Research, 113</w:t>
      </w:r>
      <w:r w:rsidRPr="00351BC9">
        <w:rPr>
          <w:rFonts w:ascii="Times New Roman" w:hAnsi="Times New Roman" w:cs="Times New Roman"/>
          <w:color w:val="000000" w:themeColor="text1"/>
          <w:sz w:val="24"/>
          <w:szCs w:val="24"/>
        </w:rPr>
        <w:t>(3), 1045–1053. https://doi.org/10.1007/s11205-012-0126-5</w:t>
      </w:r>
    </w:p>
    <w:p w14:paraId="3DF90ABC" w14:textId="77777777" w:rsidR="000A2E3E" w:rsidRPr="00351BC9" w:rsidRDefault="000A2E3E" w:rsidP="00870B3D">
      <w:pPr>
        <w:pStyle w:val="Bibliography"/>
        <w:spacing w:after="0" w:line="480" w:lineRule="auto"/>
        <w:ind w:left="567" w:hanging="567"/>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The Challenge. </w:t>
      </w:r>
      <w:r w:rsidRPr="00351BC9">
        <w:rPr>
          <w:rFonts w:ascii="Times New Roman" w:hAnsi="Times New Roman" w:cs="Times New Roman"/>
          <w:color w:val="000000" w:themeColor="text1"/>
          <w:sz w:val="24"/>
          <w:szCs w:val="24"/>
          <w:lang w:val="de-DE"/>
        </w:rPr>
        <w:t xml:space="preserve">(2019). </w:t>
      </w:r>
      <w:r w:rsidRPr="00351BC9">
        <w:rPr>
          <w:rFonts w:ascii="Times New Roman" w:hAnsi="Times New Roman" w:cs="Times New Roman"/>
          <w:i/>
          <w:iCs/>
          <w:color w:val="000000" w:themeColor="text1"/>
          <w:sz w:val="24"/>
          <w:szCs w:val="24"/>
        </w:rPr>
        <w:t>British Integration Survey</w:t>
      </w:r>
      <w:r w:rsidRPr="00351BC9">
        <w:rPr>
          <w:rFonts w:ascii="Times New Roman" w:hAnsi="Times New Roman" w:cs="Times New Roman"/>
          <w:color w:val="000000" w:themeColor="text1"/>
          <w:sz w:val="24"/>
          <w:szCs w:val="24"/>
        </w:rPr>
        <w:t>.</w:t>
      </w:r>
      <w:r w:rsidR="005022B9" w:rsidRPr="00351BC9">
        <w:rPr>
          <w:rFonts w:ascii="Times New Roman" w:hAnsi="Times New Roman" w:cs="Times New Roman"/>
          <w:color w:val="000000" w:themeColor="text1"/>
          <w:sz w:val="24"/>
          <w:szCs w:val="24"/>
        </w:rPr>
        <w:t xml:space="preserve"> The Challenge. https://www.belongnetwork.co.uk/resources/british-integration-survey-2019/</w:t>
      </w:r>
    </w:p>
    <w:p w14:paraId="161DA2E5" w14:textId="77777777" w:rsidR="000A2E3E" w:rsidRPr="00351BC9" w:rsidRDefault="000A2E3E" w:rsidP="00870B3D">
      <w:pPr>
        <w:pStyle w:val="Bibliography"/>
        <w:spacing w:after="0" w:line="480" w:lineRule="auto"/>
        <w:ind w:left="567" w:hanging="567"/>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lang w:val="de-DE"/>
        </w:rPr>
        <w:t xml:space="preserve">Titzmann, P. F., Brenick, A., &amp; Silbereisen, R. K. (2015). </w:t>
      </w:r>
      <w:r w:rsidRPr="00351BC9">
        <w:rPr>
          <w:rFonts w:ascii="Times New Roman" w:hAnsi="Times New Roman" w:cs="Times New Roman"/>
          <w:color w:val="000000" w:themeColor="text1"/>
          <w:sz w:val="24"/>
          <w:szCs w:val="24"/>
        </w:rPr>
        <w:t xml:space="preserve">Friendships fighting prejudice: A longitudinal perspective on adolescents’ cross-group friendships with immigrants. </w:t>
      </w:r>
      <w:r w:rsidRPr="00351BC9">
        <w:rPr>
          <w:rFonts w:ascii="Times New Roman" w:hAnsi="Times New Roman" w:cs="Times New Roman"/>
          <w:i/>
          <w:iCs/>
          <w:color w:val="000000" w:themeColor="text1"/>
          <w:sz w:val="24"/>
          <w:szCs w:val="24"/>
        </w:rPr>
        <w:t>Journal of Youth and Adolescence</w:t>
      </w:r>
      <w:r w:rsidRPr="00351BC9">
        <w:rPr>
          <w:rFonts w:ascii="Times New Roman" w:hAnsi="Times New Roman" w:cs="Times New Roman"/>
          <w:color w:val="000000" w:themeColor="text1"/>
          <w:sz w:val="24"/>
          <w:szCs w:val="24"/>
        </w:rPr>
        <w:t xml:space="preserve">, </w:t>
      </w:r>
      <w:r w:rsidRPr="00351BC9">
        <w:rPr>
          <w:rFonts w:ascii="Times New Roman" w:hAnsi="Times New Roman" w:cs="Times New Roman"/>
          <w:i/>
          <w:iCs/>
          <w:color w:val="000000" w:themeColor="text1"/>
          <w:sz w:val="24"/>
          <w:szCs w:val="24"/>
        </w:rPr>
        <w:t>44</w:t>
      </w:r>
      <w:r w:rsidRPr="00351BC9">
        <w:rPr>
          <w:rFonts w:ascii="Times New Roman" w:hAnsi="Times New Roman" w:cs="Times New Roman"/>
          <w:color w:val="000000" w:themeColor="text1"/>
          <w:sz w:val="24"/>
          <w:szCs w:val="24"/>
        </w:rPr>
        <w:t>(6), 1318–1331. https://doi.org/10.1007/s10964-015-0256-6</w:t>
      </w:r>
    </w:p>
    <w:p w14:paraId="09FEE171" w14:textId="77777777" w:rsidR="000A2E3E" w:rsidRPr="00351BC9" w:rsidRDefault="000A2E3E" w:rsidP="00870B3D">
      <w:pPr>
        <w:pStyle w:val="Bibliography"/>
        <w:spacing w:after="0" w:line="480" w:lineRule="auto"/>
        <w:ind w:left="567" w:hanging="567"/>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Tredoux, C. G., &amp; Dixon, J. A. (2009). Mapping the multiple contexts of racial isolation: The case of Long Street, Cape Town. </w:t>
      </w:r>
      <w:r w:rsidRPr="00351BC9">
        <w:rPr>
          <w:rFonts w:ascii="Times New Roman" w:hAnsi="Times New Roman" w:cs="Times New Roman"/>
          <w:i/>
          <w:iCs/>
          <w:color w:val="000000" w:themeColor="text1"/>
          <w:sz w:val="24"/>
          <w:szCs w:val="24"/>
        </w:rPr>
        <w:t>Urban Studies</w:t>
      </w:r>
      <w:r w:rsidRPr="00351BC9">
        <w:rPr>
          <w:rFonts w:ascii="Times New Roman" w:hAnsi="Times New Roman" w:cs="Times New Roman"/>
          <w:color w:val="000000" w:themeColor="text1"/>
          <w:sz w:val="24"/>
          <w:szCs w:val="24"/>
        </w:rPr>
        <w:t xml:space="preserve">, </w:t>
      </w:r>
      <w:r w:rsidRPr="00351BC9">
        <w:rPr>
          <w:rFonts w:ascii="Times New Roman" w:hAnsi="Times New Roman" w:cs="Times New Roman"/>
          <w:i/>
          <w:iCs/>
          <w:color w:val="000000" w:themeColor="text1"/>
          <w:sz w:val="24"/>
          <w:szCs w:val="24"/>
        </w:rPr>
        <w:t>46</w:t>
      </w:r>
      <w:r w:rsidRPr="00351BC9">
        <w:rPr>
          <w:rFonts w:ascii="Times New Roman" w:hAnsi="Times New Roman" w:cs="Times New Roman"/>
          <w:color w:val="000000" w:themeColor="text1"/>
          <w:sz w:val="24"/>
          <w:szCs w:val="24"/>
        </w:rPr>
        <w:t>(4), 761–777. https://doi.org/10.1177/0042098009102128</w:t>
      </w:r>
    </w:p>
    <w:p w14:paraId="121B7303" w14:textId="77777777" w:rsidR="000A2E3E" w:rsidRPr="00351BC9" w:rsidRDefault="000A2E3E" w:rsidP="00870B3D">
      <w:pPr>
        <w:pStyle w:val="Bibliography"/>
        <w:spacing w:after="0" w:line="480" w:lineRule="auto"/>
        <w:ind w:left="567" w:hanging="567"/>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Tropp, L. R., &amp; Bianchi, R. A. (2006). Valuing diversity and interest in intergroup contact. </w:t>
      </w:r>
      <w:r w:rsidRPr="00351BC9">
        <w:rPr>
          <w:rFonts w:ascii="Times New Roman" w:hAnsi="Times New Roman" w:cs="Times New Roman"/>
          <w:i/>
          <w:iCs/>
          <w:color w:val="000000" w:themeColor="text1"/>
          <w:sz w:val="24"/>
          <w:szCs w:val="24"/>
        </w:rPr>
        <w:t>Journal of Social Issues</w:t>
      </w:r>
      <w:r w:rsidRPr="00351BC9">
        <w:rPr>
          <w:rFonts w:ascii="Times New Roman" w:hAnsi="Times New Roman" w:cs="Times New Roman"/>
          <w:color w:val="000000" w:themeColor="text1"/>
          <w:sz w:val="24"/>
          <w:szCs w:val="24"/>
        </w:rPr>
        <w:t xml:space="preserve">, </w:t>
      </w:r>
      <w:r w:rsidRPr="00351BC9">
        <w:rPr>
          <w:rFonts w:ascii="Times New Roman" w:hAnsi="Times New Roman" w:cs="Times New Roman"/>
          <w:i/>
          <w:iCs/>
          <w:color w:val="000000" w:themeColor="text1"/>
          <w:sz w:val="24"/>
          <w:szCs w:val="24"/>
        </w:rPr>
        <w:t>62</w:t>
      </w:r>
      <w:r w:rsidRPr="00351BC9">
        <w:rPr>
          <w:rFonts w:ascii="Times New Roman" w:hAnsi="Times New Roman" w:cs="Times New Roman"/>
          <w:color w:val="000000" w:themeColor="text1"/>
          <w:sz w:val="24"/>
          <w:szCs w:val="24"/>
        </w:rPr>
        <w:t>(3), 533–551. https://doi.org/10.1111/j.1540-4560.2006.00472.x</w:t>
      </w:r>
    </w:p>
    <w:p w14:paraId="4217EE17" w14:textId="77777777" w:rsidR="000A2E3E" w:rsidRPr="00351BC9" w:rsidRDefault="000A2E3E" w:rsidP="00870B3D">
      <w:pPr>
        <w:pStyle w:val="Bibliography"/>
        <w:spacing w:after="0" w:line="480" w:lineRule="auto"/>
        <w:ind w:left="567" w:hanging="567"/>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Tropp, L. R., O’Brien, T. C., González Gutierrez, R., Valdenegro, D., Migacheva, K., de Tezanos-Pinto, P., Berger, C., &amp; Cayul, O. (2016). How school norms, peer norms, and discrimination predict interethnic experiences among ethnic minority and majority youth. </w:t>
      </w:r>
      <w:r w:rsidRPr="00351BC9">
        <w:rPr>
          <w:rFonts w:ascii="Times New Roman" w:hAnsi="Times New Roman" w:cs="Times New Roman"/>
          <w:i/>
          <w:iCs/>
          <w:color w:val="000000" w:themeColor="text1"/>
          <w:sz w:val="24"/>
          <w:szCs w:val="24"/>
        </w:rPr>
        <w:t>Child Development</w:t>
      </w:r>
      <w:r w:rsidRPr="00351BC9">
        <w:rPr>
          <w:rFonts w:ascii="Times New Roman" w:hAnsi="Times New Roman" w:cs="Times New Roman"/>
          <w:color w:val="000000" w:themeColor="text1"/>
          <w:sz w:val="24"/>
          <w:szCs w:val="24"/>
        </w:rPr>
        <w:t xml:space="preserve">, </w:t>
      </w:r>
      <w:r w:rsidRPr="00351BC9">
        <w:rPr>
          <w:rFonts w:ascii="Times New Roman" w:hAnsi="Times New Roman" w:cs="Times New Roman"/>
          <w:i/>
          <w:iCs/>
          <w:color w:val="000000" w:themeColor="text1"/>
          <w:sz w:val="24"/>
          <w:szCs w:val="24"/>
        </w:rPr>
        <w:t>87</w:t>
      </w:r>
      <w:r w:rsidRPr="00351BC9">
        <w:rPr>
          <w:rFonts w:ascii="Times New Roman" w:hAnsi="Times New Roman" w:cs="Times New Roman"/>
          <w:color w:val="000000" w:themeColor="text1"/>
          <w:sz w:val="24"/>
          <w:szCs w:val="24"/>
        </w:rPr>
        <w:t>(5), 1436–1451. https://doi.org/10.1111/cdev.12608</w:t>
      </w:r>
    </w:p>
    <w:p w14:paraId="2B15C472" w14:textId="77777777" w:rsidR="000A2E3E" w:rsidRPr="00351BC9" w:rsidRDefault="000A2E3E" w:rsidP="00870B3D">
      <w:pPr>
        <w:pStyle w:val="Bibliography"/>
        <w:spacing w:after="0" w:line="480" w:lineRule="auto"/>
        <w:ind w:left="567" w:hanging="567"/>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lastRenderedPageBreak/>
        <w:t xml:space="preserve">Tropp, L. R., O’Brien, T. C., &amp; Migacheva, K. (2014). How peer norms of inclusion and exclusion predict children’s interest in cross-ethnic friendships. </w:t>
      </w:r>
      <w:r w:rsidRPr="00351BC9">
        <w:rPr>
          <w:rFonts w:ascii="Times New Roman" w:hAnsi="Times New Roman" w:cs="Times New Roman"/>
          <w:i/>
          <w:iCs/>
          <w:color w:val="000000" w:themeColor="text1"/>
          <w:sz w:val="24"/>
          <w:szCs w:val="24"/>
        </w:rPr>
        <w:t>Journal of Social Issues</w:t>
      </w:r>
      <w:r w:rsidRPr="00351BC9">
        <w:rPr>
          <w:rFonts w:ascii="Times New Roman" w:hAnsi="Times New Roman" w:cs="Times New Roman"/>
          <w:color w:val="000000" w:themeColor="text1"/>
          <w:sz w:val="24"/>
          <w:szCs w:val="24"/>
        </w:rPr>
        <w:t xml:space="preserve">, </w:t>
      </w:r>
      <w:r w:rsidRPr="00351BC9">
        <w:rPr>
          <w:rFonts w:ascii="Times New Roman" w:hAnsi="Times New Roman" w:cs="Times New Roman"/>
          <w:i/>
          <w:iCs/>
          <w:color w:val="000000" w:themeColor="text1"/>
          <w:sz w:val="24"/>
          <w:szCs w:val="24"/>
        </w:rPr>
        <w:t>70</w:t>
      </w:r>
      <w:r w:rsidRPr="00351BC9">
        <w:rPr>
          <w:rFonts w:ascii="Times New Roman" w:hAnsi="Times New Roman" w:cs="Times New Roman"/>
          <w:color w:val="000000" w:themeColor="text1"/>
          <w:sz w:val="24"/>
          <w:szCs w:val="24"/>
        </w:rPr>
        <w:t>(1), 151–166. https://doi.org/10.1111/josi.12052</w:t>
      </w:r>
    </w:p>
    <w:p w14:paraId="7D1E05F4" w14:textId="77777777" w:rsidR="000A2E3E" w:rsidRPr="00351BC9" w:rsidRDefault="000A2E3E" w:rsidP="00870B3D">
      <w:pPr>
        <w:pStyle w:val="Bibliography"/>
        <w:spacing w:after="0" w:line="480" w:lineRule="auto"/>
        <w:ind w:left="567" w:hanging="567"/>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Tropp, L. R., &amp; Pettigrew, T. F. (2005). Relationships between intergroup contact and prejudice among minority and majority status groups. </w:t>
      </w:r>
      <w:r w:rsidRPr="00351BC9">
        <w:rPr>
          <w:rFonts w:ascii="Times New Roman" w:hAnsi="Times New Roman" w:cs="Times New Roman"/>
          <w:i/>
          <w:iCs/>
          <w:color w:val="000000" w:themeColor="text1"/>
          <w:sz w:val="24"/>
          <w:szCs w:val="24"/>
        </w:rPr>
        <w:t>Psychological Science</w:t>
      </w:r>
      <w:r w:rsidRPr="00351BC9">
        <w:rPr>
          <w:rFonts w:ascii="Times New Roman" w:hAnsi="Times New Roman" w:cs="Times New Roman"/>
          <w:color w:val="000000" w:themeColor="text1"/>
          <w:sz w:val="24"/>
          <w:szCs w:val="24"/>
        </w:rPr>
        <w:t xml:space="preserve">, </w:t>
      </w:r>
      <w:r w:rsidRPr="00351BC9">
        <w:rPr>
          <w:rFonts w:ascii="Times New Roman" w:hAnsi="Times New Roman" w:cs="Times New Roman"/>
          <w:i/>
          <w:iCs/>
          <w:color w:val="000000" w:themeColor="text1"/>
          <w:sz w:val="24"/>
          <w:szCs w:val="24"/>
        </w:rPr>
        <w:t>16</w:t>
      </w:r>
      <w:r w:rsidRPr="00351BC9">
        <w:rPr>
          <w:rFonts w:ascii="Times New Roman" w:hAnsi="Times New Roman" w:cs="Times New Roman"/>
          <w:color w:val="000000" w:themeColor="text1"/>
          <w:sz w:val="24"/>
          <w:szCs w:val="24"/>
        </w:rPr>
        <w:t>(12), 951–957. https://doi.org/10.1111/j.1467-9280.2005.01643.x</w:t>
      </w:r>
    </w:p>
    <w:p w14:paraId="03D758DB" w14:textId="77777777" w:rsidR="000A2E3E" w:rsidRPr="00351BC9" w:rsidRDefault="000A2E3E" w:rsidP="00870B3D">
      <w:pPr>
        <w:pStyle w:val="Bibliography"/>
        <w:spacing w:after="0" w:line="480" w:lineRule="auto"/>
        <w:ind w:left="567" w:hanging="567"/>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Turner, R. N., Dhont, K., Hewstone, M., Prestwich, A., &amp; Vonofakou, C. (2014). The role of personality factors in the reduction of intergroup anxiety and amelioration of outgroup attitudes via intergroup contact. </w:t>
      </w:r>
      <w:r w:rsidRPr="00351BC9">
        <w:rPr>
          <w:rFonts w:ascii="Times New Roman" w:hAnsi="Times New Roman" w:cs="Times New Roman"/>
          <w:i/>
          <w:iCs/>
          <w:color w:val="000000" w:themeColor="text1"/>
          <w:sz w:val="24"/>
          <w:szCs w:val="24"/>
        </w:rPr>
        <w:t>European Journal of Personality</w:t>
      </w:r>
      <w:r w:rsidRPr="00351BC9">
        <w:rPr>
          <w:rFonts w:ascii="Times New Roman" w:hAnsi="Times New Roman" w:cs="Times New Roman"/>
          <w:color w:val="000000" w:themeColor="text1"/>
          <w:sz w:val="24"/>
          <w:szCs w:val="24"/>
        </w:rPr>
        <w:t xml:space="preserve">, </w:t>
      </w:r>
      <w:r w:rsidRPr="00351BC9">
        <w:rPr>
          <w:rFonts w:ascii="Times New Roman" w:hAnsi="Times New Roman" w:cs="Times New Roman"/>
          <w:i/>
          <w:iCs/>
          <w:color w:val="000000" w:themeColor="text1"/>
          <w:sz w:val="24"/>
          <w:szCs w:val="24"/>
        </w:rPr>
        <w:t>28</w:t>
      </w:r>
      <w:r w:rsidRPr="00351BC9">
        <w:rPr>
          <w:rFonts w:ascii="Times New Roman" w:hAnsi="Times New Roman" w:cs="Times New Roman"/>
          <w:color w:val="000000" w:themeColor="text1"/>
          <w:sz w:val="24"/>
          <w:szCs w:val="24"/>
        </w:rPr>
        <w:t>(2), 180–192. https://doi.org/10.1002/per.1927</w:t>
      </w:r>
    </w:p>
    <w:p w14:paraId="77787CBB" w14:textId="77777777" w:rsidR="000A2E3E" w:rsidRPr="00351BC9" w:rsidRDefault="000A2E3E">
      <w:pPr>
        <w:pStyle w:val="Bibliography"/>
        <w:spacing w:after="0" w:line="480" w:lineRule="auto"/>
        <w:ind w:left="567" w:hanging="567"/>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University of Essex, Institute for Social and Economic Research. (2024). </w:t>
      </w:r>
      <w:r w:rsidRPr="00351BC9">
        <w:rPr>
          <w:rFonts w:ascii="Times New Roman" w:hAnsi="Times New Roman" w:cs="Times New Roman"/>
          <w:i/>
          <w:iCs/>
          <w:color w:val="000000" w:themeColor="text1"/>
          <w:sz w:val="24"/>
          <w:szCs w:val="24"/>
        </w:rPr>
        <w:t>Understanding Society: Waves 1-14, 2009-2023 and Harmonised BHPS: Waves 1-18, 1991-2009: Vol. 19th Edition</w:t>
      </w:r>
      <w:r w:rsidRPr="00351BC9">
        <w:rPr>
          <w:rFonts w:ascii="Times New Roman" w:hAnsi="Times New Roman" w:cs="Times New Roman"/>
          <w:color w:val="000000" w:themeColor="text1"/>
          <w:sz w:val="24"/>
          <w:szCs w:val="24"/>
        </w:rPr>
        <w:t xml:space="preserve"> [Data set].</w:t>
      </w:r>
    </w:p>
    <w:p w14:paraId="0448B2C0" w14:textId="428DA68E" w:rsidR="00171B97" w:rsidRPr="00351BC9" w:rsidRDefault="00171B97" w:rsidP="00870B3D">
      <w:pPr>
        <w:pStyle w:val="NoSpacing"/>
        <w:spacing w:line="480" w:lineRule="auto"/>
        <w:ind w:left="567" w:hanging="567"/>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Van Assche, J., Roets, A., Dhont, K., &amp; Van Hiel, A. (2014). Diversity and out</w:t>
      </w:r>
      <w:r w:rsidRPr="00351BC9">
        <w:rPr>
          <w:rFonts w:ascii="Times New Roman" w:hAnsi="Times New Roman" w:cs="Times New Roman"/>
          <w:color w:val="000000" w:themeColor="text1"/>
          <w:sz w:val="24"/>
          <w:szCs w:val="24"/>
        </w:rPr>
        <w:noBreakHyphen/>
        <w:t xml:space="preserve">group attitudes in the Netherlands: The role of authoritarianism and social threat in the neighbourhood. </w:t>
      </w:r>
      <w:r w:rsidRPr="00351BC9">
        <w:rPr>
          <w:rFonts w:ascii="Times New Roman" w:hAnsi="Times New Roman" w:cs="Times New Roman"/>
          <w:i/>
          <w:iCs/>
          <w:color w:val="000000" w:themeColor="text1"/>
          <w:sz w:val="24"/>
          <w:szCs w:val="24"/>
        </w:rPr>
        <w:t>Journal of Ethnic and Migration Studies, 40</w:t>
      </w:r>
      <w:r w:rsidRPr="00351BC9">
        <w:rPr>
          <w:rFonts w:ascii="Times New Roman" w:hAnsi="Times New Roman" w:cs="Times New Roman"/>
          <w:color w:val="000000" w:themeColor="text1"/>
          <w:sz w:val="24"/>
          <w:szCs w:val="24"/>
        </w:rPr>
        <w:t>(9), 1414–1430. https://doi.org/10.1080/1369183X.2013.876895</w:t>
      </w:r>
    </w:p>
    <w:p w14:paraId="555BB687" w14:textId="77777777" w:rsidR="00C406B0" w:rsidRPr="00351BC9" w:rsidRDefault="00C406B0">
      <w:pPr>
        <w:pStyle w:val="NoSpacing"/>
        <w:spacing w:line="480" w:lineRule="auto"/>
        <w:ind w:left="567" w:hanging="567"/>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lang w:val="nl-NL"/>
        </w:rPr>
        <w:t xml:space="preserve">van de Vyver, J., Houston, D. M., Abrams, D., &amp; Vasiljevic, M. (2016). </w:t>
      </w:r>
      <w:r w:rsidRPr="00351BC9">
        <w:rPr>
          <w:rFonts w:ascii="Times New Roman" w:hAnsi="Times New Roman" w:cs="Times New Roman"/>
          <w:color w:val="000000" w:themeColor="text1"/>
          <w:sz w:val="24"/>
          <w:szCs w:val="24"/>
        </w:rPr>
        <w:t xml:space="preserve">Boosting belligerence: How the July 7, 2005, London bombings affected liberals’ moral foundations and prejudice. </w:t>
      </w:r>
      <w:r w:rsidRPr="00351BC9">
        <w:rPr>
          <w:rFonts w:ascii="Times New Roman" w:hAnsi="Times New Roman" w:cs="Times New Roman"/>
          <w:i/>
          <w:iCs/>
          <w:color w:val="000000" w:themeColor="text1"/>
          <w:sz w:val="24"/>
          <w:szCs w:val="24"/>
        </w:rPr>
        <w:t>Psychological Science</w:t>
      </w:r>
      <w:r w:rsidRPr="00351BC9">
        <w:rPr>
          <w:rFonts w:ascii="Times New Roman" w:hAnsi="Times New Roman" w:cs="Times New Roman"/>
          <w:color w:val="000000" w:themeColor="text1"/>
          <w:sz w:val="24"/>
          <w:szCs w:val="24"/>
        </w:rPr>
        <w:t xml:space="preserve">, </w:t>
      </w:r>
      <w:r w:rsidRPr="00351BC9">
        <w:rPr>
          <w:rFonts w:ascii="Times New Roman" w:hAnsi="Times New Roman" w:cs="Times New Roman"/>
          <w:i/>
          <w:iCs/>
          <w:color w:val="000000" w:themeColor="text1"/>
          <w:sz w:val="24"/>
          <w:szCs w:val="24"/>
        </w:rPr>
        <w:t>27</w:t>
      </w:r>
      <w:r w:rsidRPr="00351BC9">
        <w:rPr>
          <w:rFonts w:ascii="Times New Roman" w:hAnsi="Times New Roman" w:cs="Times New Roman"/>
          <w:color w:val="000000" w:themeColor="text1"/>
          <w:sz w:val="24"/>
          <w:szCs w:val="24"/>
        </w:rPr>
        <w:t>(2), 169–177. https://doi.org/10.1177/0956797615615584</w:t>
      </w:r>
    </w:p>
    <w:p w14:paraId="09AF2D33" w14:textId="6D7AE06E" w:rsidR="002A17B5" w:rsidRPr="00351BC9" w:rsidRDefault="002A17B5" w:rsidP="00870B3D">
      <w:pPr>
        <w:pStyle w:val="NoSpacing"/>
        <w:spacing w:line="480" w:lineRule="auto"/>
        <w:ind w:left="720" w:hanging="720"/>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van Tubergen, F. (201</w:t>
      </w:r>
      <w:r w:rsidR="00214EED">
        <w:rPr>
          <w:rFonts w:ascii="Times New Roman" w:hAnsi="Times New Roman" w:cs="Times New Roman"/>
          <w:color w:val="000000" w:themeColor="text1"/>
          <w:sz w:val="24"/>
          <w:szCs w:val="24"/>
        </w:rPr>
        <w:t>5</w:t>
      </w:r>
      <w:r w:rsidRPr="00351BC9">
        <w:rPr>
          <w:rFonts w:ascii="Times New Roman" w:hAnsi="Times New Roman" w:cs="Times New Roman"/>
          <w:color w:val="000000" w:themeColor="text1"/>
          <w:sz w:val="24"/>
          <w:szCs w:val="24"/>
        </w:rPr>
        <w:t>).</w:t>
      </w:r>
      <w:r w:rsidRPr="00214EED">
        <w:rPr>
          <w:rFonts w:ascii="Times New Roman" w:hAnsi="Times New Roman" w:cs="Times New Roman"/>
          <w:color w:val="000000" w:themeColor="text1"/>
          <w:sz w:val="24"/>
          <w:szCs w:val="24"/>
        </w:rPr>
        <w:t xml:space="preserve"> </w:t>
      </w:r>
      <w:r w:rsidR="00214EED" w:rsidRPr="00214EED">
        <w:rPr>
          <w:rFonts w:ascii="Times New Roman" w:hAnsi="Times New Roman" w:cs="Times New Roman"/>
          <w:color w:val="000000" w:themeColor="text1"/>
          <w:sz w:val="24"/>
          <w:szCs w:val="24"/>
        </w:rPr>
        <w:t>Ethnic Boundaries in Core Discussion Networks: A Multilevel Social Network Study of Turks and Moroccans in the Netherlands.</w:t>
      </w:r>
      <w:r w:rsidRPr="00351BC9">
        <w:rPr>
          <w:rFonts w:ascii="Times New Roman" w:hAnsi="Times New Roman" w:cs="Times New Roman"/>
          <w:color w:val="000000" w:themeColor="text1"/>
          <w:sz w:val="24"/>
          <w:szCs w:val="24"/>
        </w:rPr>
        <w:t xml:space="preserve"> </w:t>
      </w:r>
      <w:r w:rsidRPr="00351BC9">
        <w:rPr>
          <w:rFonts w:ascii="Times New Roman" w:hAnsi="Times New Roman" w:cs="Times New Roman"/>
          <w:i/>
          <w:iCs/>
          <w:color w:val="000000" w:themeColor="text1"/>
          <w:sz w:val="24"/>
          <w:szCs w:val="24"/>
        </w:rPr>
        <w:t>Journal of Ethnic and Migration Studies, 41</w:t>
      </w:r>
      <w:r w:rsidRPr="00351BC9">
        <w:rPr>
          <w:rFonts w:ascii="Times New Roman" w:hAnsi="Times New Roman" w:cs="Times New Roman"/>
          <w:color w:val="000000" w:themeColor="text1"/>
          <w:sz w:val="24"/>
          <w:szCs w:val="24"/>
        </w:rPr>
        <w:t>(1), 101–116. https://doi.org/10.1080/1369183x.2014.886955</w:t>
      </w:r>
    </w:p>
    <w:p w14:paraId="588025D0" w14:textId="7FFB9744" w:rsidR="009030D4" w:rsidRPr="00351BC9" w:rsidRDefault="009030D4" w:rsidP="00870B3D">
      <w:pPr>
        <w:pStyle w:val="Bibliography"/>
        <w:spacing w:after="0" w:line="480" w:lineRule="auto"/>
        <w:ind w:left="567" w:hanging="567"/>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lastRenderedPageBreak/>
        <w:t xml:space="preserve">Vezzali, L., Turner, R., Capozza, D., &amp; Trifiletti, E. (2018). Does intergroup contact affect personality? A longitudinal study on the bidirectional relationship between intergroup contact and personality traits. </w:t>
      </w:r>
      <w:r w:rsidRPr="00351BC9">
        <w:rPr>
          <w:rFonts w:ascii="Times New Roman" w:hAnsi="Times New Roman" w:cs="Times New Roman"/>
          <w:i/>
          <w:iCs/>
          <w:color w:val="000000" w:themeColor="text1"/>
          <w:sz w:val="24"/>
          <w:szCs w:val="24"/>
        </w:rPr>
        <w:t>European Journal of Social Psychology</w:t>
      </w:r>
      <w:r w:rsidRPr="00351BC9">
        <w:rPr>
          <w:rFonts w:ascii="Times New Roman" w:hAnsi="Times New Roman" w:cs="Times New Roman"/>
          <w:color w:val="000000" w:themeColor="text1"/>
          <w:sz w:val="24"/>
          <w:szCs w:val="24"/>
        </w:rPr>
        <w:t xml:space="preserve">, </w:t>
      </w:r>
      <w:r w:rsidRPr="00351BC9">
        <w:rPr>
          <w:rFonts w:ascii="Times New Roman" w:hAnsi="Times New Roman" w:cs="Times New Roman"/>
          <w:i/>
          <w:iCs/>
          <w:color w:val="000000" w:themeColor="text1"/>
          <w:sz w:val="24"/>
          <w:szCs w:val="24"/>
        </w:rPr>
        <w:t>48</w:t>
      </w:r>
      <w:r w:rsidRPr="00351BC9">
        <w:rPr>
          <w:rFonts w:ascii="Times New Roman" w:hAnsi="Times New Roman" w:cs="Times New Roman"/>
          <w:color w:val="000000" w:themeColor="text1"/>
          <w:sz w:val="24"/>
          <w:szCs w:val="24"/>
        </w:rPr>
        <w:t>(2), 159–173. https://doi.org/10.1002/ejsp.2313</w:t>
      </w:r>
    </w:p>
    <w:p w14:paraId="3A7633B5" w14:textId="77777777" w:rsidR="000A2E3E" w:rsidRPr="00351BC9" w:rsidRDefault="000A2E3E">
      <w:pPr>
        <w:pStyle w:val="Bibliography"/>
        <w:spacing w:after="0" w:line="480" w:lineRule="auto"/>
        <w:ind w:left="567" w:hanging="567"/>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 xml:space="preserve">Wagner, U., Christ, O., Pettigrew, T. F., Stellmacher, J., &amp; Wolf, C. (2006). Prejudice and minority proportion: Contact instead of threat effects. </w:t>
      </w:r>
      <w:r w:rsidRPr="00351BC9">
        <w:rPr>
          <w:rFonts w:ascii="Times New Roman" w:hAnsi="Times New Roman" w:cs="Times New Roman"/>
          <w:i/>
          <w:iCs/>
          <w:color w:val="000000" w:themeColor="text1"/>
          <w:sz w:val="24"/>
          <w:szCs w:val="24"/>
        </w:rPr>
        <w:t>Social Psychology Quarterly</w:t>
      </w:r>
      <w:r w:rsidRPr="00351BC9">
        <w:rPr>
          <w:rFonts w:ascii="Times New Roman" w:hAnsi="Times New Roman" w:cs="Times New Roman"/>
          <w:color w:val="000000" w:themeColor="text1"/>
          <w:sz w:val="24"/>
          <w:szCs w:val="24"/>
        </w:rPr>
        <w:t xml:space="preserve">, </w:t>
      </w:r>
      <w:r w:rsidRPr="00351BC9">
        <w:rPr>
          <w:rFonts w:ascii="Times New Roman" w:hAnsi="Times New Roman" w:cs="Times New Roman"/>
          <w:i/>
          <w:iCs/>
          <w:color w:val="000000" w:themeColor="text1"/>
          <w:sz w:val="24"/>
          <w:szCs w:val="24"/>
        </w:rPr>
        <w:t>69</w:t>
      </w:r>
      <w:r w:rsidRPr="00351BC9">
        <w:rPr>
          <w:rFonts w:ascii="Times New Roman" w:hAnsi="Times New Roman" w:cs="Times New Roman"/>
          <w:color w:val="000000" w:themeColor="text1"/>
          <w:sz w:val="24"/>
          <w:szCs w:val="24"/>
        </w:rPr>
        <w:t>(4), 380–390. https://doi.org/10.1177/019027250606900406</w:t>
      </w:r>
    </w:p>
    <w:p w14:paraId="434B9A5A" w14:textId="19FA91BE" w:rsidR="00CF0149" w:rsidRPr="00351BC9" w:rsidRDefault="00CF0149" w:rsidP="00870B3D">
      <w:pPr>
        <w:pStyle w:val="NoSpacing"/>
        <w:spacing w:line="480" w:lineRule="auto"/>
        <w:ind w:left="720" w:hanging="720"/>
        <w:rPr>
          <w:rFonts w:ascii="Times New Roman" w:hAnsi="Times New Roman" w:cs="Times New Roman"/>
          <w:color w:val="000000" w:themeColor="text1"/>
          <w:sz w:val="24"/>
          <w:szCs w:val="24"/>
        </w:rPr>
      </w:pPr>
      <w:r w:rsidRPr="00351BC9">
        <w:rPr>
          <w:rFonts w:ascii="Times New Roman" w:hAnsi="Times New Roman" w:cs="Times New Roman"/>
          <w:color w:val="000000" w:themeColor="text1"/>
          <w:sz w:val="24"/>
          <w:szCs w:val="24"/>
        </w:rPr>
        <w:t>Wickes, R., Zahnow, R., White, G., &amp; Mazerolle, L. (201</w:t>
      </w:r>
      <w:r w:rsidR="598E5A39" w:rsidRPr="00351BC9">
        <w:rPr>
          <w:rFonts w:ascii="Times New Roman" w:hAnsi="Times New Roman" w:cs="Times New Roman"/>
          <w:color w:val="000000" w:themeColor="text1"/>
          <w:sz w:val="24"/>
          <w:szCs w:val="24"/>
        </w:rPr>
        <w:t>3</w:t>
      </w:r>
      <w:r w:rsidRPr="00351BC9">
        <w:rPr>
          <w:rFonts w:ascii="Times New Roman" w:hAnsi="Times New Roman" w:cs="Times New Roman"/>
          <w:color w:val="000000" w:themeColor="text1"/>
          <w:sz w:val="24"/>
          <w:szCs w:val="24"/>
        </w:rPr>
        <w:t xml:space="preserve">). Ethnic diversity and its impact on community social cohesion and neighborly exchange. </w:t>
      </w:r>
      <w:r w:rsidRPr="00351BC9">
        <w:rPr>
          <w:rFonts w:ascii="Times New Roman" w:hAnsi="Times New Roman" w:cs="Times New Roman"/>
          <w:i/>
          <w:iCs/>
          <w:color w:val="000000" w:themeColor="text1"/>
          <w:sz w:val="24"/>
          <w:szCs w:val="24"/>
        </w:rPr>
        <w:t>Journal of Urban Affairs, 36</w:t>
      </w:r>
      <w:r w:rsidRPr="00351BC9">
        <w:rPr>
          <w:rFonts w:ascii="Times New Roman" w:hAnsi="Times New Roman" w:cs="Times New Roman"/>
          <w:color w:val="000000" w:themeColor="text1"/>
          <w:sz w:val="24"/>
          <w:szCs w:val="24"/>
        </w:rPr>
        <w:t>(1), 51–78. https://doi.org/10.1111/juaf.12015</w:t>
      </w:r>
    </w:p>
    <w:p w14:paraId="1DD7E71E" w14:textId="77777777" w:rsidR="000A2E3E" w:rsidRDefault="000A2E3E" w:rsidP="0072452E">
      <w:pPr>
        <w:pStyle w:val="NoSpacing"/>
        <w:spacing w:line="480" w:lineRule="auto"/>
        <w:ind w:left="737" w:hanging="737"/>
        <w:jc w:val="center"/>
        <w:rPr>
          <w:rFonts w:ascii="Times New Roman" w:hAnsi="Times New Roman" w:cs="Times New Roman"/>
          <w:b/>
          <w:bCs/>
          <w:sz w:val="24"/>
          <w:szCs w:val="24"/>
        </w:rPr>
      </w:pPr>
      <w:r w:rsidRPr="00642F94">
        <w:rPr>
          <w:rFonts w:ascii="Times New Roman" w:hAnsi="Times New Roman" w:cs="Times New Roman"/>
          <w:kern w:val="2"/>
          <w:sz w:val="24"/>
          <w:szCs w:val="24"/>
          <w:lang w:val="nl-NL" w:bidi="ar-SA"/>
        </w:rPr>
        <w:fldChar w:fldCharType="end"/>
      </w:r>
      <w:bookmarkEnd w:id="1"/>
      <w:bookmarkEnd w:id="2"/>
    </w:p>
    <w:p w14:paraId="7ECA3C3E" w14:textId="77777777" w:rsidR="00075811" w:rsidRDefault="00075811" w:rsidP="00075811">
      <w:pPr>
        <w:rPr>
          <w:rFonts w:ascii="Times New Roman" w:hAnsi="Times New Roman" w:cs="Times New Roman"/>
          <w:b/>
          <w:bCs/>
          <w:kern w:val="0"/>
          <w:sz w:val="24"/>
          <w:szCs w:val="24"/>
          <w:lang w:bidi="he-IL"/>
        </w:rPr>
        <w:sectPr w:rsidR="00075811" w:rsidSect="007A4478">
          <w:headerReference w:type="even" r:id="rId25"/>
          <w:headerReference w:type="default" r:id="rId26"/>
          <w:pgSz w:w="11906" w:h="16838"/>
          <w:pgMar w:top="1440" w:right="1440" w:bottom="1440" w:left="1440" w:header="708" w:footer="708" w:gutter="0"/>
          <w:cols w:space="708"/>
          <w:titlePg/>
          <w:docGrid w:linePitch="360"/>
        </w:sectPr>
      </w:pPr>
    </w:p>
    <w:p w14:paraId="2F760844" w14:textId="77777777" w:rsidR="00C47786" w:rsidRPr="00C47786" w:rsidRDefault="00C47786" w:rsidP="00C47786">
      <w:pPr>
        <w:rPr>
          <w:rFonts w:asciiTheme="majorBidi" w:hAnsiTheme="majorBidi" w:cstheme="majorBidi"/>
          <w:b/>
          <w:bCs/>
          <w:sz w:val="24"/>
          <w:szCs w:val="24"/>
        </w:rPr>
      </w:pPr>
      <w:bookmarkStart w:id="3" w:name="_Hlk208843220"/>
      <w:r w:rsidRPr="00C47786">
        <w:rPr>
          <w:rFonts w:asciiTheme="majorBidi" w:hAnsiTheme="majorBidi" w:cstheme="majorBidi"/>
          <w:b/>
          <w:bCs/>
          <w:sz w:val="24"/>
          <w:szCs w:val="24"/>
        </w:rPr>
        <w:lastRenderedPageBreak/>
        <w:t>Table 1</w:t>
      </w:r>
    </w:p>
    <w:p w14:paraId="5E27E85A" w14:textId="77777777" w:rsidR="00C47786" w:rsidRPr="00870B3D" w:rsidRDefault="00C47786" w:rsidP="00C47786">
      <w:pPr>
        <w:rPr>
          <w:rFonts w:asciiTheme="majorBidi" w:hAnsiTheme="majorBidi" w:cstheme="majorBidi"/>
          <w:i/>
          <w:iCs/>
          <w:sz w:val="24"/>
          <w:szCs w:val="24"/>
        </w:rPr>
      </w:pPr>
      <w:r w:rsidRPr="00870B3D">
        <w:rPr>
          <w:rFonts w:asciiTheme="majorBidi" w:hAnsiTheme="majorBidi" w:cstheme="majorBidi"/>
          <w:i/>
          <w:iCs/>
          <w:sz w:val="24"/>
          <w:szCs w:val="24"/>
        </w:rPr>
        <w:t>Pearson Correlation Table of Focal Predictors at T1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3851"/>
        <w:gridCol w:w="931"/>
        <w:gridCol w:w="931"/>
        <w:gridCol w:w="565"/>
        <w:gridCol w:w="565"/>
        <w:gridCol w:w="565"/>
        <w:gridCol w:w="565"/>
        <w:gridCol w:w="565"/>
        <w:gridCol w:w="565"/>
        <w:gridCol w:w="565"/>
        <w:gridCol w:w="565"/>
        <w:gridCol w:w="565"/>
        <w:gridCol w:w="565"/>
        <w:gridCol w:w="565"/>
        <w:gridCol w:w="565"/>
        <w:gridCol w:w="436"/>
      </w:tblGrid>
      <w:tr w:rsidR="00714679" w:rsidRPr="00EE5EE6" w14:paraId="4074913E" w14:textId="77777777" w:rsidTr="67E506FD">
        <w:tc>
          <w:tcPr>
            <w:tcW w:w="0" w:type="auto"/>
            <w:tcBorders>
              <w:bottom w:val="single" w:sz="4" w:space="0" w:color="auto"/>
            </w:tcBorders>
          </w:tcPr>
          <w:p w14:paraId="3C09A1C2" w14:textId="77777777" w:rsidR="00C47786" w:rsidRPr="00EE5EE6" w:rsidRDefault="00C47786" w:rsidP="00012977">
            <w:pPr>
              <w:pStyle w:val="NoSpacing"/>
              <w:rPr>
                <w:rFonts w:ascii="Times New Roman" w:hAnsi="Times New Roman" w:cs="Times New Roman"/>
              </w:rPr>
            </w:pPr>
          </w:p>
        </w:tc>
        <w:tc>
          <w:tcPr>
            <w:tcW w:w="0" w:type="auto"/>
            <w:tcBorders>
              <w:bottom w:val="single" w:sz="4" w:space="0" w:color="auto"/>
            </w:tcBorders>
          </w:tcPr>
          <w:p w14:paraId="588F59E1" w14:textId="77777777" w:rsidR="00C47786" w:rsidRPr="00EE5EE6" w:rsidRDefault="00C47786" w:rsidP="00012977">
            <w:pPr>
              <w:pStyle w:val="NoSpacing"/>
              <w:rPr>
                <w:rFonts w:ascii="Times New Roman" w:hAnsi="Times New Roman" w:cs="Times New Roman"/>
              </w:rPr>
            </w:pPr>
          </w:p>
        </w:tc>
        <w:tc>
          <w:tcPr>
            <w:tcW w:w="0" w:type="auto"/>
            <w:tcBorders>
              <w:bottom w:val="single" w:sz="4" w:space="0" w:color="auto"/>
            </w:tcBorders>
          </w:tcPr>
          <w:p w14:paraId="0E77F4BE" w14:textId="77777777" w:rsidR="00C47786" w:rsidRPr="00CD256F" w:rsidRDefault="00C47786" w:rsidP="00012977">
            <w:pPr>
              <w:pStyle w:val="NoSpacing"/>
              <w:jc w:val="center"/>
              <w:rPr>
                <w:rFonts w:ascii="Times New Roman" w:hAnsi="Times New Roman" w:cs="Times New Roman"/>
                <w:i/>
                <w:iCs/>
              </w:rPr>
            </w:pPr>
            <w:r w:rsidRPr="00CD256F">
              <w:rPr>
                <w:rFonts w:ascii="Times New Roman" w:hAnsi="Times New Roman" w:cs="Times New Roman"/>
                <w:i/>
                <w:iCs/>
              </w:rPr>
              <w:t>M</w:t>
            </w:r>
          </w:p>
        </w:tc>
        <w:tc>
          <w:tcPr>
            <w:tcW w:w="0" w:type="auto"/>
            <w:tcBorders>
              <w:bottom w:val="single" w:sz="4" w:space="0" w:color="auto"/>
            </w:tcBorders>
          </w:tcPr>
          <w:p w14:paraId="2AF4D4FF" w14:textId="77777777" w:rsidR="00C47786" w:rsidRPr="00CD256F" w:rsidRDefault="00C47786" w:rsidP="00012977">
            <w:pPr>
              <w:pStyle w:val="NoSpacing"/>
              <w:jc w:val="center"/>
              <w:rPr>
                <w:rFonts w:ascii="Times New Roman" w:hAnsi="Times New Roman" w:cs="Times New Roman"/>
                <w:i/>
                <w:iCs/>
              </w:rPr>
            </w:pPr>
            <w:r w:rsidRPr="00CD256F">
              <w:rPr>
                <w:rFonts w:ascii="Times New Roman" w:hAnsi="Times New Roman" w:cs="Times New Roman"/>
                <w:i/>
                <w:iCs/>
              </w:rPr>
              <w:t>SD</w:t>
            </w:r>
          </w:p>
        </w:tc>
        <w:tc>
          <w:tcPr>
            <w:tcW w:w="0" w:type="auto"/>
            <w:tcBorders>
              <w:bottom w:val="single" w:sz="4" w:space="0" w:color="auto"/>
            </w:tcBorders>
          </w:tcPr>
          <w:p w14:paraId="0D9C086A" w14:textId="77777777" w:rsidR="00C47786" w:rsidRPr="00EE5EE6" w:rsidRDefault="00C47786" w:rsidP="00012977">
            <w:pPr>
              <w:pStyle w:val="NoSpacing"/>
              <w:jc w:val="center"/>
              <w:rPr>
                <w:rFonts w:ascii="Times New Roman" w:hAnsi="Times New Roman" w:cs="Times New Roman"/>
              </w:rPr>
            </w:pPr>
            <w:r w:rsidRPr="00EE5EE6">
              <w:rPr>
                <w:rFonts w:ascii="Times New Roman" w:hAnsi="Times New Roman" w:cs="Times New Roman"/>
              </w:rPr>
              <w:t>1</w:t>
            </w:r>
          </w:p>
        </w:tc>
        <w:tc>
          <w:tcPr>
            <w:tcW w:w="0" w:type="auto"/>
            <w:tcBorders>
              <w:bottom w:val="single" w:sz="4" w:space="0" w:color="auto"/>
            </w:tcBorders>
          </w:tcPr>
          <w:p w14:paraId="35FB92D1" w14:textId="77777777" w:rsidR="00C47786" w:rsidRPr="00EE5EE6" w:rsidRDefault="00C47786" w:rsidP="00012977">
            <w:pPr>
              <w:pStyle w:val="NoSpacing"/>
              <w:jc w:val="center"/>
              <w:rPr>
                <w:rFonts w:ascii="Times New Roman" w:hAnsi="Times New Roman" w:cs="Times New Roman"/>
              </w:rPr>
            </w:pPr>
            <w:r w:rsidRPr="00EE5EE6">
              <w:rPr>
                <w:rFonts w:ascii="Times New Roman" w:hAnsi="Times New Roman" w:cs="Times New Roman"/>
              </w:rPr>
              <w:t>2</w:t>
            </w:r>
          </w:p>
        </w:tc>
        <w:tc>
          <w:tcPr>
            <w:tcW w:w="0" w:type="auto"/>
            <w:tcBorders>
              <w:bottom w:val="single" w:sz="4" w:space="0" w:color="auto"/>
            </w:tcBorders>
          </w:tcPr>
          <w:p w14:paraId="0F3C1A45" w14:textId="77777777" w:rsidR="00C47786" w:rsidRPr="00EE5EE6" w:rsidRDefault="00C47786" w:rsidP="00012977">
            <w:pPr>
              <w:pStyle w:val="NoSpacing"/>
              <w:jc w:val="center"/>
              <w:rPr>
                <w:rFonts w:ascii="Times New Roman" w:hAnsi="Times New Roman" w:cs="Times New Roman"/>
              </w:rPr>
            </w:pPr>
            <w:r w:rsidRPr="00EE5EE6">
              <w:rPr>
                <w:rFonts w:ascii="Times New Roman" w:hAnsi="Times New Roman" w:cs="Times New Roman"/>
              </w:rPr>
              <w:t>3</w:t>
            </w:r>
          </w:p>
        </w:tc>
        <w:tc>
          <w:tcPr>
            <w:tcW w:w="0" w:type="auto"/>
            <w:tcBorders>
              <w:bottom w:val="single" w:sz="4" w:space="0" w:color="auto"/>
            </w:tcBorders>
          </w:tcPr>
          <w:p w14:paraId="0FC88157" w14:textId="77777777" w:rsidR="00C47786" w:rsidRPr="00EE5EE6" w:rsidRDefault="00C47786" w:rsidP="00012977">
            <w:pPr>
              <w:pStyle w:val="NoSpacing"/>
              <w:jc w:val="center"/>
              <w:rPr>
                <w:rFonts w:ascii="Times New Roman" w:hAnsi="Times New Roman" w:cs="Times New Roman"/>
              </w:rPr>
            </w:pPr>
            <w:r w:rsidRPr="00EE5EE6">
              <w:rPr>
                <w:rFonts w:ascii="Times New Roman" w:hAnsi="Times New Roman" w:cs="Times New Roman"/>
              </w:rPr>
              <w:t>4</w:t>
            </w:r>
          </w:p>
        </w:tc>
        <w:tc>
          <w:tcPr>
            <w:tcW w:w="0" w:type="auto"/>
            <w:tcBorders>
              <w:bottom w:val="single" w:sz="4" w:space="0" w:color="auto"/>
            </w:tcBorders>
          </w:tcPr>
          <w:p w14:paraId="1A16A9E5" w14:textId="77777777" w:rsidR="00C47786" w:rsidRPr="00EE5EE6" w:rsidRDefault="00C47786" w:rsidP="00012977">
            <w:pPr>
              <w:pStyle w:val="NoSpacing"/>
              <w:jc w:val="center"/>
              <w:rPr>
                <w:rFonts w:ascii="Times New Roman" w:hAnsi="Times New Roman" w:cs="Times New Roman"/>
              </w:rPr>
            </w:pPr>
            <w:r w:rsidRPr="00EE5EE6">
              <w:rPr>
                <w:rFonts w:ascii="Times New Roman" w:hAnsi="Times New Roman" w:cs="Times New Roman"/>
              </w:rPr>
              <w:t>5</w:t>
            </w:r>
          </w:p>
        </w:tc>
        <w:tc>
          <w:tcPr>
            <w:tcW w:w="0" w:type="auto"/>
            <w:tcBorders>
              <w:bottom w:val="single" w:sz="4" w:space="0" w:color="auto"/>
            </w:tcBorders>
          </w:tcPr>
          <w:p w14:paraId="72806E03" w14:textId="77777777" w:rsidR="00C47786" w:rsidRPr="00EE5EE6" w:rsidRDefault="00C47786" w:rsidP="00012977">
            <w:pPr>
              <w:pStyle w:val="NoSpacing"/>
              <w:jc w:val="center"/>
              <w:rPr>
                <w:rFonts w:ascii="Times New Roman" w:hAnsi="Times New Roman" w:cs="Times New Roman"/>
              </w:rPr>
            </w:pPr>
            <w:r w:rsidRPr="00EE5EE6">
              <w:rPr>
                <w:rFonts w:ascii="Times New Roman" w:hAnsi="Times New Roman" w:cs="Times New Roman"/>
              </w:rPr>
              <w:t>6</w:t>
            </w:r>
          </w:p>
        </w:tc>
        <w:tc>
          <w:tcPr>
            <w:tcW w:w="0" w:type="auto"/>
            <w:tcBorders>
              <w:bottom w:val="single" w:sz="4" w:space="0" w:color="auto"/>
            </w:tcBorders>
          </w:tcPr>
          <w:p w14:paraId="44094F4B" w14:textId="77777777" w:rsidR="00C47786" w:rsidRPr="00EE5EE6" w:rsidRDefault="00C47786" w:rsidP="00012977">
            <w:pPr>
              <w:pStyle w:val="NoSpacing"/>
              <w:jc w:val="center"/>
              <w:rPr>
                <w:rFonts w:ascii="Times New Roman" w:hAnsi="Times New Roman" w:cs="Times New Roman"/>
              </w:rPr>
            </w:pPr>
            <w:r w:rsidRPr="00EE5EE6">
              <w:rPr>
                <w:rFonts w:ascii="Times New Roman" w:hAnsi="Times New Roman" w:cs="Times New Roman"/>
              </w:rPr>
              <w:t>7</w:t>
            </w:r>
          </w:p>
        </w:tc>
        <w:tc>
          <w:tcPr>
            <w:tcW w:w="0" w:type="auto"/>
            <w:tcBorders>
              <w:bottom w:val="single" w:sz="4" w:space="0" w:color="auto"/>
            </w:tcBorders>
          </w:tcPr>
          <w:p w14:paraId="3433C0CC" w14:textId="77777777" w:rsidR="00C47786" w:rsidRPr="00EE5EE6" w:rsidRDefault="00C47786" w:rsidP="00012977">
            <w:pPr>
              <w:pStyle w:val="NoSpacing"/>
              <w:jc w:val="center"/>
              <w:rPr>
                <w:rFonts w:ascii="Times New Roman" w:hAnsi="Times New Roman" w:cs="Times New Roman"/>
              </w:rPr>
            </w:pPr>
            <w:r w:rsidRPr="00EE5EE6">
              <w:rPr>
                <w:rFonts w:ascii="Times New Roman" w:hAnsi="Times New Roman" w:cs="Times New Roman"/>
              </w:rPr>
              <w:t>8</w:t>
            </w:r>
          </w:p>
        </w:tc>
        <w:tc>
          <w:tcPr>
            <w:tcW w:w="0" w:type="auto"/>
            <w:tcBorders>
              <w:bottom w:val="single" w:sz="4" w:space="0" w:color="auto"/>
            </w:tcBorders>
          </w:tcPr>
          <w:p w14:paraId="40780FB3" w14:textId="77777777" w:rsidR="00C47786" w:rsidRPr="00EE5EE6" w:rsidRDefault="00C47786" w:rsidP="00012977">
            <w:pPr>
              <w:pStyle w:val="NoSpacing"/>
              <w:jc w:val="center"/>
              <w:rPr>
                <w:rFonts w:ascii="Times New Roman" w:hAnsi="Times New Roman" w:cs="Times New Roman"/>
              </w:rPr>
            </w:pPr>
            <w:r w:rsidRPr="00EE5EE6">
              <w:rPr>
                <w:rFonts w:ascii="Times New Roman" w:hAnsi="Times New Roman" w:cs="Times New Roman"/>
              </w:rPr>
              <w:t>9</w:t>
            </w:r>
          </w:p>
        </w:tc>
        <w:tc>
          <w:tcPr>
            <w:tcW w:w="0" w:type="auto"/>
            <w:tcBorders>
              <w:bottom w:val="single" w:sz="4" w:space="0" w:color="auto"/>
            </w:tcBorders>
          </w:tcPr>
          <w:p w14:paraId="58FF2BB4" w14:textId="77777777" w:rsidR="00C47786" w:rsidRPr="00EE5EE6" w:rsidRDefault="00C47786" w:rsidP="00012977">
            <w:pPr>
              <w:pStyle w:val="NoSpacing"/>
              <w:jc w:val="center"/>
              <w:rPr>
                <w:rFonts w:ascii="Times New Roman" w:hAnsi="Times New Roman" w:cs="Times New Roman"/>
              </w:rPr>
            </w:pPr>
            <w:r w:rsidRPr="00EE5EE6">
              <w:rPr>
                <w:rFonts w:ascii="Times New Roman" w:hAnsi="Times New Roman" w:cs="Times New Roman"/>
              </w:rPr>
              <w:t>10</w:t>
            </w:r>
          </w:p>
        </w:tc>
        <w:tc>
          <w:tcPr>
            <w:tcW w:w="0" w:type="auto"/>
            <w:tcBorders>
              <w:bottom w:val="single" w:sz="4" w:space="0" w:color="auto"/>
            </w:tcBorders>
          </w:tcPr>
          <w:p w14:paraId="503C84E3" w14:textId="77777777" w:rsidR="00C47786" w:rsidRPr="00EE5EE6" w:rsidRDefault="00C47786" w:rsidP="00012977">
            <w:pPr>
              <w:pStyle w:val="NoSpacing"/>
              <w:jc w:val="center"/>
              <w:rPr>
                <w:rFonts w:ascii="Times New Roman" w:hAnsi="Times New Roman" w:cs="Times New Roman"/>
              </w:rPr>
            </w:pPr>
            <w:r w:rsidRPr="00EE5EE6">
              <w:rPr>
                <w:rFonts w:ascii="Times New Roman" w:hAnsi="Times New Roman" w:cs="Times New Roman"/>
              </w:rPr>
              <w:t>11</w:t>
            </w:r>
          </w:p>
        </w:tc>
        <w:tc>
          <w:tcPr>
            <w:tcW w:w="0" w:type="auto"/>
            <w:tcBorders>
              <w:bottom w:val="single" w:sz="4" w:space="0" w:color="auto"/>
            </w:tcBorders>
          </w:tcPr>
          <w:p w14:paraId="3CC2D2E7" w14:textId="77777777" w:rsidR="00C47786" w:rsidRPr="00EE5EE6" w:rsidRDefault="00C47786" w:rsidP="00012977">
            <w:pPr>
              <w:pStyle w:val="NoSpacing"/>
              <w:jc w:val="center"/>
              <w:rPr>
                <w:rFonts w:ascii="Times New Roman" w:hAnsi="Times New Roman" w:cs="Times New Roman"/>
              </w:rPr>
            </w:pPr>
            <w:r w:rsidRPr="00EE5EE6">
              <w:rPr>
                <w:rFonts w:ascii="Times New Roman" w:hAnsi="Times New Roman" w:cs="Times New Roman"/>
              </w:rPr>
              <w:t>12</w:t>
            </w:r>
          </w:p>
        </w:tc>
        <w:tc>
          <w:tcPr>
            <w:tcW w:w="0" w:type="auto"/>
            <w:tcBorders>
              <w:bottom w:val="single" w:sz="4" w:space="0" w:color="auto"/>
            </w:tcBorders>
          </w:tcPr>
          <w:p w14:paraId="1921CAFA" w14:textId="77777777" w:rsidR="00C47786" w:rsidRPr="00EE5EE6" w:rsidRDefault="00C47786" w:rsidP="00012977">
            <w:pPr>
              <w:pStyle w:val="NoSpacing"/>
              <w:jc w:val="center"/>
              <w:rPr>
                <w:rFonts w:ascii="Times New Roman" w:hAnsi="Times New Roman" w:cs="Times New Roman"/>
              </w:rPr>
            </w:pPr>
            <w:r w:rsidRPr="00EE5EE6">
              <w:rPr>
                <w:rFonts w:ascii="Times New Roman" w:hAnsi="Times New Roman" w:cs="Times New Roman"/>
              </w:rPr>
              <w:t>13</w:t>
            </w:r>
          </w:p>
        </w:tc>
      </w:tr>
      <w:tr w:rsidR="00714679" w:rsidRPr="00EE5EE6" w14:paraId="56D0E56C" w14:textId="77777777" w:rsidTr="67E506FD">
        <w:tc>
          <w:tcPr>
            <w:tcW w:w="0" w:type="auto"/>
            <w:tcBorders>
              <w:top w:val="single" w:sz="4" w:space="0" w:color="auto"/>
            </w:tcBorders>
          </w:tcPr>
          <w:p w14:paraId="52F4C8BF" w14:textId="77777777" w:rsidR="00C47786" w:rsidRPr="00EE5EE6" w:rsidRDefault="00C47786" w:rsidP="00012977">
            <w:pPr>
              <w:pStyle w:val="NoSpacing"/>
              <w:rPr>
                <w:rFonts w:ascii="Times New Roman" w:hAnsi="Times New Roman" w:cs="Times New Roman"/>
              </w:rPr>
            </w:pPr>
          </w:p>
        </w:tc>
        <w:tc>
          <w:tcPr>
            <w:tcW w:w="0" w:type="auto"/>
            <w:tcBorders>
              <w:top w:val="single" w:sz="4" w:space="0" w:color="auto"/>
            </w:tcBorders>
          </w:tcPr>
          <w:p w14:paraId="13C61D55" w14:textId="77777777" w:rsidR="00C47786" w:rsidRPr="00EE5EE6" w:rsidRDefault="00C47786" w:rsidP="00012977">
            <w:pPr>
              <w:pStyle w:val="NoSpacing"/>
              <w:rPr>
                <w:rFonts w:ascii="Times New Roman" w:hAnsi="Times New Roman" w:cs="Times New Roman"/>
              </w:rPr>
            </w:pPr>
            <w:r w:rsidRPr="00EE5EE6">
              <w:rPr>
                <w:rFonts w:ascii="Times New Roman" w:hAnsi="Times New Roman" w:cs="Times New Roman"/>
              </w:rPr>
              <w:t xml:space="preserve">1 Intergroup </w:t>
            </w:r>
            <w:r w:rsidR="00B05342">
              <w:rPr>
                <w:rFonts w:ascii="Times New Roman" w:hAnsi="Times New Roman" w:cs="Times New Roman"/>
              </w:rPr>
              <w:t>Friendships</w:t>
            </w:r>
          </w:p>
        </w:tc>
        <w:tc>
          <w:tcPr>
            <w:tcW w:w="0" w:type="auto"/>
            <w:tcBorders>
              <w:top w:val="single" w:sz="4" w:space="0" w:color="auto"/>
            </w:tcBorders>
          </w:tcPr>
          <w:p w14:paraId="32600678" w14:textId="77777777" w:rsidR="00C47786" w:rsidRPr="00CD256F" w:rsidRDefault="00C47786" w:rsidP="00012977">
            <w:pPr>
              <w:pStyle w:val="NoSpacing"/>
              <w:jc w:val="center"/>
              <w:rPr>
                <w:rFonts w:ascii="Times New Roman" w:hAnsi="Times New Roman" w:cs="Times New Roman"/>
              </w:rPr>
            </w:pPr>
            <w:r>
              <w:rPr>
                <w:rFonts w:ascii="Times New Roman" w:hAnsi="Times New Roman" w:cs="Times New Roman"/>
              </w:rPr>
              <w:t>1.77</w:t>
            </w:r>
          </w:p>
        </w:tc>
        <w:tc>
          <w:tcPr>
            <w:tcW w:w="0" w:type="auto"/>
            <w:tcBorders>
              <w:top w:val="single" w:sz="4" w:space="0" w:color="auto"/>
            </w:tcBorders>
          </w:tcPr>
          <w:p w14:paraId="28E4F31A" w14:textId="77777777" w:rsidR="00C47786" w:rsidRPr="00CD256F" w:rsidRDefault="00C47786" w:rsidP="00012977">
            <w:pPr>
              <w:pStyle w:val="NoSpacing"/>
              <w:jc w:val="center"/>
              <w:rPr>
                <w:rFonts w:ascii="Times New Roman" w:hAnsi="Times New Roman" w:cs="Times New Roman"/>
              </w:rPr>
            </w:pPr>
            <w:r>
              <w:rPr>
                <w:rFonts w:ascii="Times New Roman" w:hAnsi="Times New Roman" w:cs="Times New Roman"/>
              </w:rPr>
              <w:t>0.89</w:t>
            </w:r>
          </w:p>
        </w:tc>
        <w:tc>
          <w:tcPr>
            <w:tcW w:w="0" w:type="auto"/>
            <w:tcBorders>
              <w:top w:val="single" w:sz="4" w:space="0" w:color="auto"/>
            </w:tcBorders>
          </w:tcPr>
          <w:p w14:paraId="724EE730" w14:textId="77777777" w:rsidR="00C47786" w:rsidRPr="00CD256F" w:rsidRDefault="00C47786" w:rsidP="00012977">
            <w:pPr>
              <w:pStyle w:val="NoSpacing"/>
              <w:jc w:val="center"/>
              <w:rPr>
                <w:rFonts w:ascii="Times New Roman" w:hAnsi="Times New Roman" w:cs="Times New Roman"/>
              </w:rPr>
            </w:pPr>
          </w:p>
        </w:tc>
        <w:tc>
          <w:tcPr>
            <w:tcW w:w="0" w:type="auto"/>
            <w:tcBorders>
              <w:top w:val="single" w:sz="4" w:space="0" w:color="auto"/>
            </w:tcBorders>
          </w:tcPr>
          <w:p w14:paraId="580805DC" w14:textId="77777777" w:rsidR="00C47786" w:rsidRPr="00CD256F" w:rsidRDefault="00C47786" w:rsidP="00012977">
            <w:pPr>
              <w:pStyle w:val="NoSpacing"/>
              <w:jc w:val="center"/>
              <w:rPr>
                <w:rFonts w:ascii="Times New Roman" w:hAnsi="Times New Roman" w:cs="Times New Roman"/>
              </w:rPr>
            </w:pPr>
          </w:p>
        </w:tc>
        <w:tc>
          <w:tcPr>
            <w:tcW w:w="0" w:type="auto"/>
            <w:tcBorders>
              <w:top w:val="single" w:sz="4" w:space="0" w:color="auto"/>
            </w:tcBorders>
          </w:tcPr>
          <w:p w14:paraId="46D5B8A4" w14:textId="77777777" w:rsidR="00C47786" w:rsidRPr="00CD256F" w:rsidRDefault="00C47786" w:rsidP="00012977">
            <w:pPr>
              <w:pStyle w:val="NoSpacing"/>
              <w:jc w:val="center"/>
              <w:rPr>
                <w:rFonts w:ascii="Times New Roman" w:hAnsi="Times New Roman" w:cs="Times New Roman"/>
              </w:rPr>
            </w:pPr>
          </w:p>
        </w:tc>
        <w:tc>
          <w:tcPr>
            <w:tcW w:w="0" w:type="auto"/>
            <w:tcBorders>
              <w:top w:val="single" w:sz="4" w:space="0" w:color="auto"/>
            </w:tcBorders>
          </w:tcPr>
          <w:p w14:paraId="10193EC0" w14:textId="77777777" w:rsidR="00C47786" w:rsidRPr="00CD256F" w:rsidRDefault="00C47786" w:rsidP="00012977">
            <w:pPr>
              <w:pStyle w:val="NoSpacing"/>
              <w:jc w:val="center"/>
              <w:rPr>
                <w:rFonts w:ascii="Times New Roman" w:hAnsi="Times New Roman" w:cs="Times New Roman"/>
              </w:rPr>
            </w:pPr>
          </w:p>
        </w:tc>
        <w:tc>
          <w:tcPr>
            <w:tcW w:w="0" w:type="auto"/>
            <w:tcBorders>
              <w:top w:val="single" w:sz="4" w:space="0" w:color="auto"/>
            </w:tcBorders>
          </w:tcPr>
          <w:p w14:paraId="3389170E" w14:textId="77777777" w:rsidR="00C47786" w:rsidRPr="00CD256F" w:rsidRDefault="00C47786" w:rsidP="00012977">
            <w:pPr>
              <w:pStyle w:val="NoSpacing"/>
              <w:jc w:val="center"/>
              <w:rPr>
                <w:rFonts w:ascii="Times New Roman" w:hAnsi="Times New Roman" w:cs="Times New Roman"/>
              </w:rPr>
            </w:pPr>
          </w:p>
        </w:tc>
        <w:tc>
          <w:tcPr>
            <w:tcW w:w="0" w:type="auto"/>
            <w:tcBorders>
              <w:top w:val="single" w:sz="4" w:space="0" w:color="auto"/>
            </w:tcBorders>
          </w:tcPr>
          <w:p w14:paraId="2D463C9E" w14:textId="77777777" w:rsidR="00C47786" w:rsidRPr="00CD256F" w:rsidRDefault="00C47786" w:rsidP="00012977">
            <w:pPr>
              <w:pStyle w:val="NoSpacing"/>
              <w:jc w:val="center"/>
              <w:rPr>
                <w:rFonts w:ascii="Times New Roman" w:hAnsi="Times New Roman" w:cs="Times New Roman"/>
              </w:rPr>
            </w:pPr>
          </w:p>
        </w:tc>
        <w:tc>
          <w:tcPr>
            <w:tcW w:w="0" w:type="auto"/>
            <w:tcBorders>
              <w:top w:val="single" w:sz="4" w:space="0" w:color="auto"/>
            </w:tcBorders>
          </w:tcPr>
          <w:p w14:paraId="7A904CA4" w14:textId="77777777" w:rsidR="00C47786" w:rsidRPr="00CD256F" w:rsidRDefault="00C47786" w:rsidP="00012977">
            <w:pPr>
              <w:pStyle w:val="NoSpacing"/>
              <w:jc w:val="center"/>
              <w:rPr>
                <w:rFonts w:ascii="Times New Roman" w:hAnsi="Times New Roman" w:cs="Times New Roman"/>
              </w:rPr>
            </w:pPr>
          </w:p>
        </w:tc>
        <w:tc>
          <w:tcPr>
            <w:tcW w:w="0" w:type="auto"/>
            <w:tcBorders>
              <w:top w:val="single" w:sz="4" w:space="0" w:color="auto"/>
            </w:tcBorders>
          </w:tcPr>
          <w:p w14:paraId="0CD92837" w14:textId="77777777" w:rsidR="00C47786" w:rsidRPr="00CD256F" w:rsidRDefault="00C47786" w:rsidP="00012977">
            <w:pPr>
              <w:pStyle w:val="NoSpacing"/>
              <w:jc w:val="center"/>
              <w:rPr>
                <w:rFonts w:ascii="Times New Roman" w:hAnsi="Times New Roman" w:cs="Times New Roman"/>
              </w:rPr>
            </w:pPr>
          </w:p>
        </w:tc>
        <w:tc>
          <w:tcPr>
            <w:tcW w:w="0" w:type="auto"/>
            <w:tcBorders>
              <w:top w:val="single" w:sz="4" w:space="0" w:color="auto"/>
            </w:tcBorders>
          </w:tcPr>
          <w:p w14:paraId="01E88A8B" w14:textId="77777777" w:rsidR="00C47786" w:rsidRPr="00CD256F" w:rsidRDefault="00C47786" w:rsidP="00012977">
            <w:pPr>
              <w:pStyle w:val="NoSpacing"/>
              <w:jc w:val="center"/>
              <w:rPr>
                <w:rFonts w:ascii="Times New Roman" w:hAnsi="Times New Roman" w:cs="Times New Roman"/>
              </w:rPr>
            </w:pPr>
          </w:p>
        </w:tc>
        <w:tc>
          <w:tcPr>
            <w:tcW w:w="0" w:type="auto"/>
            <w:tcBorders>
              <w:top w:val="single" w:sz="4" w:space="0" w:color="auto"/>
            </w:tcBorders>
          </w:tcPr>
          <w:p w14:paraId="5117B1B0" w14:textId="77777777" w:rsidR="00C47786" w:rsidRPr="00CD256F" w:rsidRDefault="00C47786" w:rsidP="00012977">
            <w:pPr>
              <w:pStyle w:val="NoSpacing"/>
              <w:jc w:val="center"/>
              <w:rPr>
                <w:rFonts w:ascii="Times New Roman" w:hAnsi="Times New Roman" w:cs="Times New Roman"/>
              </w:rPr>
            </w:pPr>
          </w:p>
        </w:tc>
        <w:tc>
          <w:tcPr>
            <w:tcW w:w="0" w:type="auto"/>
            <w:tcBorders>
              <w:top w:val="single" w:sz="4" w:space="0" w:color="auto"/>
            </w:tcBorders>
          </w:tcPr>
          <w:p w14:paraId="150899D0" w14:textId="77777777" w:rsidR="00C47786" w:rsidRPr="00CD256F" w:rsidRDefault="00C47786" w:rsidP="00012977">
            <w:pPr>
              <w:pStyle w:val="NoSpacing"/>
              <w:jc w:val="center"/>
              <w:rPr>
                <w:rFonts w:ascii="Times New Roman" w:hAnsi="Times New Roman" w:cs="Times New Roman"/>
              </w:rPr>
            </w:pPr>
          </w:p>
        </w:tc>
        <w:tc>
          <w:tcPr>
            <w:tcW w:w="0" w:type="auto"/>
            <w:tcBorders>
              <w:top w:val="single" w:sz="4" w:space="0" w:color="auto"/>
            </w:tcBorders>
          </w:tcPr>
          <w:p w14:paraId="0601881F" w14:textId="77777777" w:rsidR="00C47786" w:rsidRPr="00CD256F" w:rsidRDefault="00C47786" w:rsidP="00012977">
            <w:pPr>
              <w:pStyle w:val="NoSpacing"/>
              <w:jc w:val="center"/>
              <w:rPr>
                <w:rFonts w:ascii="Times New Roman" w:hAnsi="Times New Roman" w:cs="Times New Roman"/>
              </w:rPr>
            </w:pPr>
          </w:p>
        </w:tc>
        <w:tc>
          <w:tcPr>
            <w:tcW w:w="0" w:type="auto"/>
            <w:tcBorders>
              <w:top w:val="single" w:sz="4" w:space="0" w:color="auto"/>
            </w:tcBorders>
          </w:tcPr>
          <w:p w14:paraId="03CFD2A6" w14:textId="77777777" w:rsidR="00C47786" w:rsidRPr="00CD256F" w:rsidRDefault="00C47786" w:rsidP="00012977">
            <w:pPr>
              <w:pStyle w:val="NoSpacing"/>
              <w:jc w:val="center"/>
              <w:rPr>
                <w:rFonts w:ascii="Times New Roman" w:hAnsi="Times New Roman" w:cs="Times New Roman"/>
              </w:rPr>
            </w:pPr>
          </w:p>
        </w:tc>
      </w:tr>
      <w:tr w:rsidR="009856E1" w:rsidRPr="00EE5EE6" w14:paraId="046520AC" w14:textId="77777777" w:rsidTr="67E506FD">
        <w:tc>
          <w:tcPr>
            <w:tcW w:w="0" w:type="auto"/>
            <w:gridSpan w:val="2"/>
          </w:tcPr>
          <w:p w14:paraId="26FE4624" w14:textId="77777777" w:rsidR="00C47786" w:rsidRPr="00EE5EE6" w:rsidRDefault="00C47786" w:rsidP="00012977">
            <w:pPr>
              <w:pStyle w:val="NoSpacing"/>
              <w:rPr>
                <w:rFonts w:ascii="Times New Roman" w:hAnsi="Times New Roman" w:cs="Times New Roman"/>
                <w:i/>
                <w:iCs/>
              </w:rPr>
            </w:pPr>
            <w:r>
              <w:rPr>
                <w:rFonts w:ascii="Times New Roman" w:hAnsi="Times New Roman" w:cs="Times New Roman"/>
                <w:i/>
                <w:iCs/>
              </w:rPr>
              <w:t>Individual-level predictors</w:t>
            </w:r>
          </w:p>
        </w:tc>
        <w:tc>
          <w:tcPr>
            <w:tcW w:w="0" w:type="auto"/>
          </w:tcPr>
          <w:p w14:paraId="03D587C2" w14:textId="77777777" w:rsidR="00C47786" w:rsidRPr="00CD256F" w:rsidRDefault="00C47786" w:rsidP="00012977">
            <w:pPr>
              <w:pStyle w:val="NoSpacing"/>
              <w:jc w:val="center"/>
              <w:rPr>
                <w:rFonts w:ascii="Times New Roman" w:hAnsi="Times New Roman" w:cs="Times New Roman"/>
              </w:rPr>
            </w:pPr>
          </w:p>
        </w:tc>
        <w:tc>
          <w:tcPr>
            <w:tcW w:w="0" w:type="auto"/>
          </w:tcPr>
          <w:p w14:paraId="31C5C531" w14:textId="77777777" w:rsidR="00C47786" w:rsidRPr="00CD256F" w:rsidRDefault="00C47786" w:rsidP="00012977">
            <w:pPr>
              <w:pStyle w:val="NoSpacing"/>
              <w:jc w:val="center"/>
              <w:rPr>
                <w:rFonts w:ascii="Times New Roman" w:hAnsi="Times New Roman" w:cs="Times New Roman"/>
              </w:rPr>
            </w:pPr>
          </w:p>
        </w:tc>
        <w:tc>
          <w:tcPr>
            <w:tcW w:w="0" w:type="auto"/>
          </w:tcPr>
          <w:p w14:paraId="0B2AA69F" w14:textId="77777777" w:rsidR="00C47786" w:rsidRPr="00CD256F" w:rsidRDefault="00C47786" w:rsidP="00012977">
            <w:pPr>
              <w:pStyle w:val="NoSpacing"/>
              <w:jc w:val="center"/>
              <w:rPr>
                <w:rFonts w:ascii="Times New Roman" w:hAnsi="Times New Roman" w:cs="Times New Roman"/>
              </w:rPr>
            </w:pPr>
          </w:p>
        </w:tc>
        <w:tc>
          <w:tcPr>
            <w:tcW w:w="0" w:type="auto"/>
          </w:tcPr>
          <w:p w14:paraId="7E46CF9D" w14:textId="77777777" w:rsidR="00C47786" w:rsidRPr="00CD256F" w:rsidRDefault="00C47786" w:rsidP="00012977">
            <w:pPr>
              <w:pStyle w:val="NoSpacing"/>
              <w:jc w:val="center"/>
              <w:rPr>
                <w:rFonts w:ascii="Times New Roman" w:hAnsi="Times New Roman" w:cs="Times New Roman"/>
              </w:rPr>
            </w:pPr>
          </w:p>
        </w:tc>
        <w:tc>
          <w:tcPr>
            <w:tcW w:w="0" w:type="auto"/>
          </w:tcPr>
          <w:p w14:paraId="7D97C087" w14:textId="77777777" w:rsidR="00C47786" w:rsidRPr="00CD256F" w:rsidRDefault="00C47786" w:rsidP="00012977">
            <w:pPr>
              <w:pStyle w:val="NoSpacing"/>
              <w:jc w:val="center"/>
              <w:rPr>
                <w:rFonts w:ascii="Times New Roman" w:hAnsi="Times New Roman" w:cs="Times New Roman"/>
              </w:rPr>
            </w:pPr>
          </w:p>
        </w:tc>
        <w:tc>
          <w:tcPr>
            <w:tcW w:w="0" w:type="auto"/>
          </w:tcPr>
          <w:p w14:paraId="41C1FD0B" w14:textId="77777777" w:rsidR="00C47786" w:rsidRPr="00CD256F" w:rsidRDefault="00C47786" w:rsidP="00012977">
            <w:pPr>
              <w:pStyle w:val="NoSpacing"/>
              <w:jc w:val="center"/>
              <w:rPr>
                <w:rFonts w:ascii="Times New Roman" w:hAnsi="Times New Roman" w:cs="Times New Roman"/>
              </w:rPr>
            </w:pPr>
          </w:p>
        </w:tc>
        <w:tc>
          <w:tcPr>
            <w:tcW w:w="0" w:type="auto"/>
          </w:tcPr>
          <w:p w14:paraId="4A156E88" w14:textId="77777777" w:rsidR="00C47786" w:rsidRPr="00CD256F" w:rsidRDefault="00C47786" w:rsidP="00012977">
            <w:pPr>
              <w:pStyle w:val="NoSpacing"/>
              <w:jc w:val="center"/>
              <w:rPr>
                <w:rFonts w:ascii="Times New Roman" w:hAnsi="Times New Roman" w:cs="Times New Roman"/>
              </w:rPr>
            </w:pPr>
          </w:p>
        </w:tc>
        <w:tc>
          <w:tcPr>
            <w:tcW w:w="0" w:type="auto"/>
          </w:tcPr>
          <w:p w14:paraId="333E2196" w14:textId="77777777" w:rsidR="00C47786" w:rsidRPr="00CD256F" w:rsidRDefault="00C47786" w:rsidP="00012977">
            <w:pPr>
              <w:pStyle w:val="NoSpacing"/>
              <w:jc w:val="center"/>
              <w:rPr>
                <w:rFonts w:ascii="Times New Roman" w:hAnsi="Times New Roman" w:cs="Times New Roman"/>
              </w:rPr>
            </w:pPr>
          </w:p>
        </w:tc>
        <w:tc>
          <w:tcPr>
            <w:tcW w:w="0" w:type="auto"/>
          </w:tcPr>
          <w:p w14:paraId="719B4A96" w14:textId="77777777" w:rsidR="00C47786" w:rsidRPr="00CD256F" w:rsidRDefault="00C47786" w:rsidP="00012977">
            <w:pPr>
              <w:pStyle w:val="NoSpacing"/>
              <w:jc w:val="center"/>
              <w:rPr>
                <w:rFonts w:ascii="Times New Roman" w:hAnsi="Times New Roman" w:cs="Times New Roman"/>
              </w:rPr>
            </w:pPr>
          </w:p>
        </w:tc>
        <w:tc>
          <w:tcPr>
            <w:tcW w:w="0" w:type="auto"/>
          </w:tcPr>
          <w:p w14:paraId="6D894730" w14:textId="77777777" w:rsidR="00C47786" w:rsidRPr="00CD256F" w:rsidRDefault="00C47786" w:rsidP="00012977">
            <w:pPr>
              <w:pStyle w:val="NoSpacing"/>
              <w:jc w:val="center"/>
              <w:rPr>
                <w:rFonts w:ascii="Times New Roman" w:hAnsi="Times New Roman" w:cs="Times New Roman"/>
              </w:rPr>
            </w:pPr>
          </w:p>
        </w:tc>
        <w:tc>
          <w:tcPr>
            <w:tcW w:w="0" w:type="auto"/>
          </w:tcPr>
          <w:p w14:paraId="467CEF74" w14:textId="77777777" w:rsidR="00C47786" w:rsidRPr="00CD256F" w:rsidRDefault="00C47786" w:rsidP="00012977">
            <w:pPr>
              <w:pStyle w:val="NoSpacing"/>
              <w:jc w:val="center"/>
              <w:rPr>
                <w:rFonts w:ascii="Times New Roman" w:hAnsi="Times New Roman" w:cs="Times New Roman"/>
              </w:rPr>
            </w:pPr>
          </w:p>
        </w:tc>
        <w:tc>
          <w:tcPr>
            <w:tcW w:w="0" w:type="auto"/>
          </w:tcPr>
          <w:p w14:paraId="41FB0816" w14:textId="77777777" w:rsidR="00C47786" w:rsidRPr="00CD256F" w:rsidRDefault="00C47786" w:rsidP="00012977">
            <w:pPr>
              <w:pStyle w:val="NoSpacing"/>
              <w:jc w:val="center"/>
              <w:rPr>
                <w:rFonts w:ascii="Times New Roman" w:hAnsi="Times New Roman" w:cs="Times New Roman"/>
              </w:rPr>
            </w:pPr>
          </w:p>
        </w:tc>
        <w:tc>
          <w:tcPr>
            <w:tcW w:w="0" w:type="auto"/>
          </w:tcPr>
          <w:p w14:paraId="567210C1" w14:textId="77777777" w:rsidR="00C47786" w:rsidRPr="00CD256F" w:rsidRDefault="00C47786" w:rsidP="00012977">
            <w:pPr>
              <w:pStyle w:val="NoSpacing"/>
              <w:jc w:val="center"/>
              <w:rPr>
                <w:rFonts w:ascii="Times New Roman" w:hAnsi="Times New Roman" w:cs="Times New Roman"/>
              </w:rPr>
            </w:pPr>
          </w:p>
        </w:tc>
        <w:tc>
          <w:tcPr>
            <w:tcW w:w="0" w:type="auto"/>
          </w:tcPr>
          <w:p w14:paraId="70F99101" w14:textId="77777777" w:rsidR="00C47786" w:rsidRPr="00CD256F" w:rsidRDefault="00C47786" w:rsidP="00012977">
            <w:pPr>
              <w:pStyle w:val="NoSpacing"/>
              <w:jc w:val="center"/>
              <w:rPr>
                <w:rFonts w:ascii="Times New Roman" w:hAnsi="Times New Roman" w:cs="Times New Roman"/>
              </w:rPr>
            </w:pPr>
          </w:p>
        </w:tc>
        <w:tc>
          <w:tcPr>
            <w:tcW w:w="0" w:type="auto"/>
          </w:tcPr>
          <w:p w14:paraId="313CCBD9" w14:textId="77777777" w:rsidR="00C47786" w:rsidRPr="00CD256F" w:rsidRDefault="00C47786" w:rsidP="00012977">
            <w:pPr>
              <w:pStyle w:val="NoSpacing"/>
              <w:jc w:val="center"/>
              <w:rPr>
                <w:rFonts w:ascii="Times New Roman" w:hAnsi="Times New Roman" w:cs="Times New Roman"/>
              </w:rPr>
            </w:pPr>
          </w:p>
        </w:tc>
      </w:tr>
      <w:tr w:rsidR="00714679" w:rsidRPr="00EE5EE6" w14:paraId="2D7174E3" w14:textId="77777777" w:rsidTr="67E506FD">
        <w:tc>
          <w:tcPr>
            <w:tcW w:w="0" w:type="auto"/>
          </w:tcPr>
          <w:p w14:paraId="36A31BFC" w14:textId="77777777" w:rsidR="00C47786" w:rsidRPr="00EE5EE6" w:rsidRDefault="00C47786" w:rsidP="00012977">
            <w:pPr>
              <w:pStyle w:val="NoSpacing"/>
              <w:rPr>
                <w:rFonts w:ascii="Times New Roman" w:hAnsi="Times New Roman" w:cs="Times New Roman"/>
              </w:rPr>
            </w:pPr>
          </w:p>
        </w:tc>
        <w:tc>
          <w:tcPr>
            <w:tcW w:w="0" w:type="auto"/>
          </w:tcPr>
          <w:p w14:paraId="2A75608D" w14:textId="77777777" w:rsidR="00C47786" w:rsidRPr="00EE5EE6" w:rsidRDefault="00C47786" w:rsidP="00012977">
            <w:pPr>
              <w:pStyle w:val="NoSpacing"/>
              <w:rPr>
                <w:rFonts w:ascii="Times New Roman" w:hAnsi="Times New Roman" w:cs="Times New Roman"/>
              </w:rPr>
            </w:pPr>
            <w:r w:rsidRPr="00EE5EE6">
              <w:rPr>
                <w:rFonts w:ascii="Times New Roman" w:hAnsi="Times New Roman" w:cs="Times New Roman"/>
              </w:rPr>
              <w:t>2 Openness</w:t>
            </w:r>
          </w:p>
        </w:tc>
        <w:tc>
          <w:tcPr>
            <w:tcW w:w="0" w:type="auto"/>
          </w:tcPr>
          <w:p w14:paraId="7405B811" w14:textId="77777777" w:rsidR="00C47786" w:rsidRPr="00CD256F" w:rsidRDefault="00C47786" w:rsidP="00012977">
            <w:pPr>
              <w:pStyle w:val="NoSpacing"/>
              <w:jc w:val="center"/>
              <w:rPr>
                <w:rFonts w:ascii="Times New Roman" w:hAnsi="Times New Roman" w:cs="Times New Roman"/>
              </w:rPr>
            </w:pPr>
            <w:r>
              <w:rPr>
                <w:rFonts w:ascii="Times New Roman" w:hAnsi="Times New Roman" w:cs="Times New Roman"/>
              </w:rPr>
              <w:t>4.71</w:t>
            </w:r>
          </w:p>
        </w:tc>
        <w:tc>
          <w:tcPr>
            <w:tcW w:w="0" w:type="auto"/>
          </w:tcPr>
          <w:p w14:paraId="1A7362E2" w14:textId="77777777" w:rsidR="00C47786" w:rsidRPr="00CD256F" w:rsidRDefault="00C47786" w:rsidP="00012977">
            <w:pPr>
              <w:pStyle w:val="NoSpacing"/>
              <w:jc w:val="center"/>
              <w:rPr>
                <w:rFonts w:ascii="Times New Roman" w:hAnsi="Times New Roman" w:cs="Times New Roman"/>
              </w:rPr>
            </w:pPr>
            <w:r>
              <w:rPr>
                <w:rFonts w:ascii="Times New Roman" w:hAnsi="Times New Roman" w:cs="Times New Roman"/>
              </w:rPr>
              <w:t>1.25</w:t>
            </w:r>
          </w:p>
        </w:tc>
        <w:tc>
          <w:tcPr>
            <w:tcW w:w="0" w:type="auto"/>
          </w:tcPr>
          <w:p w14:paraId="57A53192" w14:textId="77777777" w:rsidR="00C47786" w:rsidRPr="002C49DB" w:rsidRDefault="00C47786" w:rsidP="00012977">
            <w:pPr>
              <w:pStyle w:val="NoSpacing"/>
              <w:jc w:val="center"/>
              <w:rPr>
                <w:rFonts w:ascii="Times New Roman" w:hAnsi="Times New Roman" w:cs="Times New Roman"/>
                <w:b/>
                <w:bCs/>
              </w:rPr>
            </w:pPr>
            <w:r w:rsidRPr="002C49DB">
              <w:rPr>
                <w:rFonts w:ascii="Times New Roman" w:hAnsi="Times New Roman" w:cs="Times New Roman"/>
                <w:b/>
                <w:bCs/>
              </w:rPr>
              <w:t>.08</w:t>
            </w:r>
          </w:p>
        </w:tc>
        <w:tc>
          <w:tcPr>
            <w:tcW w:w="0" w:type="auto"/>
          </w:tcPr>
          <w:p w14:paraId="776B9417" w14:textId="77777777" w:rsidR="00C47786" w:rsidRPr="00CD256F" w:rsidRDefault="00C47786" w:rsidP="00012977">
            <w:pPr>
              <w:pStyle w:val="NoSpacing"/>
              <w:jc w:val="center"/>
              <w:rPr>
                <w:rFonts w:ascii="Times New Roman" w:hAnsi="Times New Roman" w:cs="Times New Roman"/>
              </w:rPr>
            </w:pPr>
          </w:p>
        </w:tc>
        <w:tc>
          <w:tcPr>
            <w:tcW w:w="0" w:type="auto"/>
          </w:tcPr>
          <w:p w14:paraId="751D1F54" w14:textId="77777777" w:rsidR="00C47786" w:rsidRPr="00CD256F" w:rsidRDefault="00C47786" w:rsidP="00012977">
            <w:pPr>
              <w:pStyle w:val="NoSpacing"/>
              <w:jc w:val="center"/>
              <w:rPr>
                <w:rFonts w:ascii="Times New Roman" w:hAnsi="Times New Roman" w:cs="Times New Roman"/>
              </w:rPr>
            </w:pPr>
          </w:p>
        </w:tc>
        <w:tc>
          <w:tcPr>
            <w:tcW w:w="0" w:type="auto"/>
          </w:tcPr>
          <w:p w14:paraId="7947C5C9" w14:textId="77777777" w:rsidR="00C47786" w:rsidRPr="00CD256F" w:rsidRDefault="00C47786" w:rsidP="00012977">
            <w:pPr>
              <w:pStyle w:val="NoSpacing"/>
              <w:jc w:val="center"/>
              <w:rPr>
                <w:rFonts w:ascii="Times New Roman" w:hAnsi="Times New Roman" w:cs="Times New Roman"/>
              </w:rPr>
            </w:pPr>
          </w:p>
        </w:tc>
        <w:tc>
          <w:tcPr>
            <w:tcW w:w="0" w:type="auto"/>
          </w:tcPr>
          <w:p w14:paraId="517B9BFE" w14:textId="77777777" w:rsidR="00C47786" w:rsidRPr="00CD256F" w:rsidRDefault="00C47786" w:rsidP="00012977">
            <w:pPr>
              <w:pStyle w:val="NoSpacing"/>
              <w:jc w:val="center"/>
              <w:rPr>
                <w:rFonts w:ascii="Times New Roman" w:hAnsi="Times New Roman" w:cs="Times New Roman"/>
              </w:rPr>
            </w:pPr>
          </w:p>
        </w:tc>
        <w:tc>
          <w:tcPr>
            <w:tcW w:w="0" w:type="auto"/>
          </w:tcPr>
          <w:p w14:paraId="0E1C2F60" w14:textId="77777777" w:rsidR="00C47786" w:rsidRPr="00CD256F" w:rsidRDefault="00C47786" w:rsidP="00012977">
            <w:pPr>
              <w:pStyle w:val="NoSpacing"/>
              <w:jc w:val="center"/>
              <w:rPr>
                <w:rFonts w:ascii="Times New Roman" w:hAnsi="Times New Roman" w:cs="Times New Roman"/>
              </w:rPr>
            </w:pPr>
          </w:p>
        </w:tc>
        <w:tc>
          <w:tcPr>
            <w:tcW w:w="0" w:type="auto"/>
          </w:tcPr>
          <w:p w14:paraId="6A523004" w14:textId="77777777" w:rsidR="00C47786" w:rsidRPr="00CD256F" w:rsidRDefault="00C47786" w:rsidP="00012977">
            <w:pPr>
              <w:pStyle w:val="NoSpacing"/>
              <w:jc w:val="center"/>
              <w:rPr>
                <w:rFonts w:ascii="Times New Roman" w:hAnsi="Times New Roman" w:cs="Times New Roman"/>
              </w:rPr>
            </w:pPr>
          </w:p>
        </w:tc>
        <w:tc>
          <w:tcPr>
            <w:tcW w:w="0" w:type="auto"/>
          </w:tcPr>
          <w:p w14:paraId="6E0907DB" w14:textId="77777777" w:rsidR="00C47786" w:rsidRPr="00CD256F" w:rsidRDefault="00C47786" w:rsidP="00012977">
            <w:pPr>
              <w:pStyle w:val="NoSpacing"/>
              <w:jc w:val="center"/>
              <w:rPr>
                <w:rFonts w:ascii="Times New Roman" w:hAnsi="Times New Roman" w:cs="Times New Roman"/>
              </w:rPr>
            </w:pPr>
          </w:p>
        </w:tc>
        <w:tc>
          <w:tcPr>
            <w:tcW w:w="0" w:type="auto"/>
          </w:tcPr>
          <w:p w14:paraId="6B7F46CE" w14:textId="77777777" w:rsidR="00C47786" w:rsidRPr="00CD256F" w:rsidRDefault="00C47786" w:rsidP="00012977">
            <w:pPr>
              <w:pStyle w:val="NoSpacing"/>
              <w:jc w:val="center"/>
              <w:rPr>
                <w:rFonts w:ascii="Times New Roman" w:hAnsi="Times New Roman" w:cs="Times New Roman"/>
              </w:rPr>
            </w:pPr>
          </w:p>
        </w:tc>
        <w:tc>
          <w:tcPr>
            <w:tcW w:w="0" w:type="auto"/>
          </w:tcPr>
          <w:p w14:paraId="0CCC3C8F" w14:textId="77777777" w:rsidR="00C47786" w:rsidRPr="00CD256F" w:rsidRDefault="00C47786" w:rsidP="00012977">
            <w:pPr>
              <w:pStyle w:val="NoSpacing"/>
              <w:jc w:val="center"/>
              <w:rPr>
                <w:rFonts w:ascii="Times New Roman" w:hAnsi="Times New Roman" w:cs="Times New Roman"/>
              </w:rPr>
            </w:pPr>
          </w:p>
        </w:tc>
        <w:tc>
          <w:tcPr>
            <w:tcW w:w="0" w:type="auto"/>
          </w:tcPr>
          <w:p w14:paraId="123BE6D6" w14:textId="77777777" w:rsidR="00C47786" w:rsidRPr="00CD256F" w:rsidRDefault="00C47786" w:rsidP="00012977">
            <w:pPr>
              <w:pStyle w:val="NoSpacing"/>
              <w:jc w:val="center"/>
              <w:rPr>
                <w:rFonts w:ascii="Times New Roman" w:hAnsi="Times New Roman" w:cs="Times New Roman"/>
              </w:rPr>
            </w:pPr>
          </w:p>
        </w:tc>
        <w:tc>
          <w:tcPr>
            <w:tcW w:w="0" w:type="auto"/>
          </w:tcPr>
          <w:p w14:paraId="1F134BA7" w14:textId="77777777" w:rsidR="00C47786" w:rsidRPr="00CD256F" w:rsidRDefault="00C47786" w:rsidP="00012977">
            <w:pPr>
              <w:pStyle w:val="NoSpacing"/>
              <w:jc w:val="center"/>
              <w:rPr>
                <w:rFonts w:ascii="Times New Roman" w:hAnsi="Times New Roman" w:cs="Times New Roman"/>
              </w:rPr>
            </w:pPr>
          </w:p>
        </w:tc>
        <w:tc>
          <w:tcPr>
            <w:tcW w:w="0" w:type="auto"/>
          </w:tcPr>
          <w:p w14:paraId="424A0A14" w14:textId="77777777" w:rsidR="00C47786" w:rsidRPr="00CD256F" w:rsidRDefault="00C47786" w:rsidP="00012977">
            <w:pPr>
              <w:pStyle w:val="NoSpacing"/>
              <w:jc w:val="center"/>
              <w:rPr>
                <w:rFonts w:ascii="Times New Roman" w:hAnsi="Times New Roman" w:cs="Times New Roman"/>
              </w:rPr>
            </w:pPr>
          </w:p>
        </w:tc>
      </w:tr>
      <w:tr w:rsidR="00714679" w:rsidRPr="00EE5EE6" w14:paraId="6F24FEAC" w14:textId="77777777" w:rsidTr="67E506FD">
        <w:tc>
          <w:tcPr>
            <w:tcW w:w="0" w:type="auto"/>
          </w:tcPr>
          <w:p w14:paraId="749DF736" w14:textId="77777777" w:rsidR="00C47786" w:rsidRPr="00EE5EE6" w:rsidRDefault="00C47786" w:rsidP="00012977">
            <w:pPr>
              <w:pStyle w:val="NoSpacing"/>
              <w:rPr>
                <w:rFonts w:ascii="Times New Roman" w:hAnsi="Times New Roman" w:cs="Times New Roman"/>
              </w:rPr>
            </w:pPr>
          </w:p>
        </w:tc>
        <w:tc>
          <w:tcPr>
            <w:tcW w:w="0" w:type="auto"/>
          </w:tcPr>
          <w:p w14:paraId="6B21CF25" w14:textId="77777777" w:rsidR="00C47786" w:rsidRPr="00EE5EE6" w:rsidRDefault="00C47786" w:rsidP="00012977">
            <w:pPr>
              <w:pStyle w:val="NoSpacing"/>
              <w:rPr>
                <w:rFonts w:ascii="Times New Roman" w:hAnsi="Times New Roman" w:cs="Times New Roman"/>
              </w:rPr>
            </w:pPr>
            <w:r w:rsidRPr="00EE5EE6">
              <w:rPr>
                <w:rFonts w:ascii="Times New Roman" w:hAnsi="Times New Roman" w:cs="Times New Roman"/>
              </w:rPr>
              <w:t>3 Agreeableness</w:t>
            </w:r>
          </w:p>
        </w:tc>
        <w:tc>
          <w:tcPr>
            <w:tcW w:w="0" w:type="auto"/>
          </w:tcPr>
          <w:p w14:paraId="0B14BA74" w14:textId="77777777" w:rsidR="00C47786" w:rsidRPr="00CD256F" w:rsidRDefault="00C47786" w:rsidP="00012977">
            <w:pPr>
              <w:pStyle w:val="NoSpacing"/>
              <w:jc w:val="center"/>
              <w:rPr>
                <w:rFonts w:ascii="Times New Roman" w:hAnsi="Times New Roman" w:cs="Times New Roman"/>
              </w:rPr>
            </w:pPr>
            <w:r>
              <w:rPr>
                <w:rFonts w:ascii="Times New Roman" w:hAnsi="Times New Roman" w:cs="Times New Roman"/>
              </w:rPr>
              <w:t>5.60</w:t>
            </w:r>
          </w:p>
        </w:tc>
        <w:tc>
          <w:tcPr>
            <w:tcW w:w="0" w:type="auto"/>
          </w:tcPr>
          <w:p w14:paraId="354198EE" w14:textId="77777777" w:rsidR="00C47786" w:rsidRPr="00CD256F" w:rsidRDefault="00C47786" w:rsidP="00012977">
            <w:pPr>
              <w:pStyle w:val="NoSpacing"/>
              <w:jc w:val="center"/>
              <w:rPr>
                <w:rFonts w:ascii="Times New Roman" w:hAnsi="Times New Roman" w:cs="Times New Roman"/>
              </w:rPr>
            </w:pPr>
            <w:r>
              <w:rPr>
                <w:rFonts w:ascii="Times New Roman" w:hAnsi="Times New Roman" w:cs="Times New Roman"/>
              </w:rPr>
              <w:t>1.02</w:t>
            </w:r>
          </w:p>
        </w:tc>
        <w:tc>
          <w:tcPr>
            <w:tcW w:w="0" w:type="auto"/>
          </w:tcPr>
          <w:p w14:paraId="3094C36B" w14:textId="77777777" w:rsidR="00C47786" w:rsidRPr="00CD256F" w:rsidRDefault="00C47786" w:rsidP="00012977">
            <w:pPr>
              <w:pStyle w:val="NoSpacing"/>
              <w:jc w:val="center"/>
              <w:rPr>
                <w:rFonts w:ascii="Times New Roman" w:hAnsi="Times New Roman" w:cs="Times New Roman"/>
              </w:rPr>
            </w:pPr>
            <w:r>
              <w:rPr>
                <w:rFonts w:ascii="Times New Roman" w:hAnsi="Times New Roman" w:cs="Times New Roman"/>
              </w:rPr>
              <w:t>.01</w:t>
            </w:r>
          </w:p>
        </w:tc>
        <w:tc>
          <w:tcPr>
            <w:tcW w:w="0" w:type="auto"/>
          </w:tcPr>
          <w:p w14:paraId="5619BB5C" w14:textId="77777777" w:rsidR="00C47786" w:rsidRPr="002C49DB" w:rsidRDefault="00C47786" w:rsidP="00012977">
            <w:pPr>
              <w:pStyle w:val="NoSpacing"/>
              <w:jc w:val="center"/>
              <w:rPr>
                <w:rFonts w:ascii="Times New Roman" w:hAnsi="Times New Roman" w:cs="Times New Roman"/>
                <w:b/>
                <w:bCs/>
              </w:rPr>
            </w:pPr>
            <w:r w:rsidRPr="002C49DB">
              <w:rPr>
                <w:rFonts w:ascii="Times New Roman" w:hAnsi="Times New Roman" w:cs="Times New Roman"/>
                <w:b/>
                <w:bCs/>
              </w:rPr>
              <w:t>.19</w:t>
            </w:r>
          </w:p>
        </w:tc>
        <w:tc>
          <w:tcPr>
            <w:tcW w:w="0" w:type="auto"/>
          </w:tcPr>
          <w:p w14:paraId="343589F2" w14:textId="77777777" w:rsidR="00C47786" w:rsidRPr="00CD256F" w:rsidRDefault="00C47786" w:rsidP="00012977">
            <w:pPr>
              <w:pStyle w:val="NoSpacing"/>
              <w:jc w:val="center"/>
              <w:rPr>
                <w:rFonts w:ascii="Times New Roman" w:hAnsi="Times New Roman" w:cs="Times New Roman"/>
              </w:rPr>
            </w:pPr>
          </w:p>
        </w:tc>
        <w:tc>
          <w:tcPr>
            <w:tcW w:w="0" w:type="auto"/>
          </w:tcPr>
          <w:p w14:paraId="04F9D45F" w14:textId="77777777" w:rsidR="00C47786" w:rsidRPr="00CD256F" w:rsidRDefault="00C47786" w:rsidP="00012977">
            <w:pPr>
              <w:pStyle w:val="NoSpacing"/>
              <w:jc w:val="center"/>
              <w:rPr>
                <w:rFonts w:ascii="Times New Roman" w:hAnsi="Times New Roman" w:cs="Times New Roman"/>
              </w:rPr>
            </w:pPr>
          </w:p>
        </w:tc>
        <w:tc>
          <w:tcPr>
            <w:tcW w:w="0" w:type="auto"/>
          </w:tcPr>
          <w:p w14:paraId="7F54F09D" w14:textId="77777777" w:rsidR="00C47786" w:rsidRPr="00CD256F" w:rsidRDefault="00C47786" w:rsidP="00012977">
            <w:pPr>
              <w:pStyle w:val="NoSpacing"/>
              <w:jc w:val="center"/>
              <w:rPr>
                <w:rFonts w:ascii="Times New Roman" w:hAnsi="Times New Roman" w:cs="Times New Roman"/>
              </w:rPr>
            </w:pPr>
          </w:p>
        </w:tc>
        <w:tc>
          <w:tcPr>
            <w:tcW w:w="0" w:type="auto"/>
          </w:tcPr>
          <w:p w14:paraId="789FA866" w14:textId="77777777" w:rsidR="00C47786" w:rsidRPr="00CD256F" w:rsidRDefault="00C47786" w:rsidP="00012977">
            <w:pPr>
              <w:pStyle w:val="NoSpacing"/>
              <w:jc w:val="center"/>
              <w:rPr>
                <w:rFonts w:ascii="Times New Roman" w:hAnsi="Times New Roman" w:cs="Times New Roman"/>
              </w:rPr>
            </w:pPr>
          </w:p>
        </w:tc>
        <w:tc>
          <w:tcPr>
            <w:tcW w:w="0" w:type="auto"/>
          </w:tcPr>
          <w:p w14:paraId="200C4A84" w14:textId="77777777" w:rsidR="00C47786" w:rsidRPr="00CD256F" w:rsidRDefault="00C47786" w:rsidP="00012977">
            <w:pPr>
              <w:pStyle w:val="NoSpacing"/>
              <w:jc w:val="center"/>
              <w:rPr>
                <w:rFonts w:ascii="Times New Roman" w:hAnsi="Times New Roman" w:cs="Times New Roman"/>
              </w:rPr>
            </w:pPr>
          </w:p>
        </w:tc>
        <w:tc>
          <w:tcPr>
            <w:tcW w:w="0" w:type="auto"/>
          </w:tcPr>
          <w:p w14:paraId="12936E5E" w14:textId="77777777" w:rsidR="00C47786" w:rsidRPr="00CD256F" w:rsidRDefault="00C47786" w:rsidP="00012977">
            <w:pPr>
              <w:pStyle w:val="NoSpacing"/>
              <w:jc w:val="center"/>
              <w:rPr>
                <w:rFonts w:ascii="Times New Roman" w:hAnsi="Times New Roman" w:cs="Times New Roman"/>
              </w:rPr>
            </w:pPr>
          </w:p>
        </w:tc>
        <w:tc>
          <w:tcPr>
            <w:tcW w:w="0" w:type="auto"/>
          </w:tcPr>
          <w:p w14:paraId="3CFDB968" w14:textId="77777777" w:rsidR="00C47786" w:rsidRPr="00CD256F" w:rsidRDefault="00C47786" w:rsidP="00012977">
            <w:pPr>
              <w:pStyle w:val="NoSpacing"/>
              <w:jc w:val="center"/>
              <w:rPr>
                <w:rFonts w:ascii="Times New Roman" w:hAnsi="Times New Roman" w:cs="Times New Roman"/>
              </w:rPr>
            </w:pPr>
          </w:p>
        </w:tc>
        <w:tc>
          <w:tcPr>
            <w:tcW w:w="0" w:type="auto"/>
          </w:tcPr>
          <w:p w14:paraId="6CBE9987" w14:textId="77777777" w:rsidR="00C47786" w:rsidRPr="00CD256F" w:rsidRDefault="00C47786" w:rsidP="00012977">
            <w:pPr>
              <w:pStyle w:val="NoSpacing"/>
              <w:jc w:val="center"/>
              <w:rPr>
                <w:rFonts w:ascii="Times New Roman" w:hAnsi="Times New Roman" w:cs="Times New Roman"/>
              </w:rPr>
            </w:pPr>
          </w:p>
        </w:tc>
        <w:tc>
          <w:tcPr>
            <w:tcW w:w="0" w:type="auto"/>
          </w:tcPr>
          <w:p w14:paraId="6714CC92" w14:textId="77777777" w:rsidR="00C47786" w:rsidRPr="00CD256F" w:rsidRDefault="00C47786" w:rsidP="00012977">
            <w:pPr>
              <w:pStyle w:val="NoSpacing"/>
              <w:jc w:val="center"/>
              <w:rPr>
                <w:rFonts w:ascii="Times New Roman" w:hAnsi="Times New Roman" w:cs="Times New Roman"/>
              </w:rPr>
            </w:pPr>
          </w:p>
        </w:tc>
        <w:tc>
          <w:tcPr>
            <w:tcW w:w="0" w:type="auto"/>
          </w:tcPr>
          <w:p w14:paraId="23F8F90C" w14:textId="77777777" w:rsidR="00C47786" w:rsidRPr="00CD256F" w:rsidRDefault="00C47786" w:rsidP="00012977">
            <w:pPr>
              <w:pStyle w:val="NoSpacing"/>
              <w:jc w:val="center"/>
              <w:rPr>
                <w:rFonts w:ascii="Times New Roman" w:hAnsi="Times New Roman" w:cs="Times New Roman"/>
              </w:rPr>
            </w:pPr>
          </w:p>
        </w:tc>
        <w:tc>
          <w:tcPr>
            <w:tcW w:w="0" w:type="auto"/>
          </w:tcPr>
          <w:p w14:paraId="21770C71" w14:textId="77777777" w:rsidR="00C47786" w:rsidRPr="00CD256F" w:rsidRDefault="00C47786" w:rsidP="00012977">
            <w:pPr>
              <w:pStyle w:val="NoSpacing"/>
              <w:jc w:val="center"/>
              <w:rPr>
                <w:rFonts w:ascii="Times New Roman" w:hAnsi="Times New Roman" w:cs="Times New Roman"/>
              </w:rPr>
            </w:pPr>
          </w:p>
        </w:tc>
      </w:tr>
      <w:tr w:rsidR="00714679" w:rsidRPr="00EE5EE6" w14:paraId="7E1E2735" w14:textId="77777777" w:rsidTr="67E506FD">
        <w:tc>
          <w:tcPr>
            <w:tcW w:w="0" w:type="auto"/>
          </w:tcPr>
          <w:p w14:paraId="794B1274" w14:textId="77777777" w:rsidR="00C47786" w:rsidRPr="00EE5EE6" w:rsidRDefault="00C47786" w:rsidP="00012977">
            <w:pPr>
              <w:pStyle w:val="NoSpacing"/>
              <w:rPr>
                <w:rFonts w:ascii="Times New Roman" w:hAnsi="Times New Roman" w:cs="Times New Roman"/>
              </w:rPr>
            </w:pPr>
          </w:p>
        </w:tc>
        <w:tc>
          <w:tcPr>
            <w:tcW w:w="0" w:type="auto"/>
          </w:tcPr>
          <w:p w14:paraId="500FE3A7" w14:textId="77777777" w:rsidR="00C47786" w:rsidRPr="00EE5EE6" w:rsidRDefault="00C47786" w:rsidP="00012977">
            <w:pPr>
              <w:pStyle w:val="NoSpacing"/>
              <w:rPr>
                <w:rFonts w:ascii="Times New Roman" w:hAnsi="Times New Roman" w:cs="Times New Roman"/>
              </w:rPr>
            </w:pPr>
            <w:r w:rsidRPr="00EE5EE6">
              <w:rPr>
                <w:rFonts w:ascii="Times New Roman" w:hAnsi="Times New Roman" w:cs="Times New Roman"/>
              </w:rPr>
              <w:t>4 Extraversion</w:t>
            </w:r>
          </w:p>
        </w:tc>
        <w:tc>
          <w:tcPr>
            <w:tcW w:w="0" w:type="auto"/>
          </w:tcPr>
          <w:p w14:paraId="0C9D4CB9" w14:textId="77777777" w:rsidR="00C47786" w:rsidRPr="00CD256F" w:rsidRDefault="00C47786" w:rsidP="00012977">
            <w:pPr>
              <w:pStyle w:val="NoSpacing"/>
              <w:jc w:val="center"/>
              <w:rPr>
                <w:rFonts w:ascii="Times New Roman" w:hAnsi="Times New Roman" w:cs="Times New Roman"/>
              </w:rPr>
            </w:pPr>
            <w:r>
              <w:rPr>
                <w:rFonts w:ascii="Times New Roman" w:hAnsi="Times New Roman" w:cs="Times New Roman"/>
              </w:rPr>
              <w:t>4.63</w:t>
            </w:r>
          </w:p>
        </w:tc>
        <w:tc>
          <w:tcPr>
            <w:tcW w:w="0" w:type="auto"/>
          </w:tcPr>
          <w:p w14:paraId="0994FA86" w14:textId="77777777" w:rsidR="00C47786" w:rsidRPr="00CD256F" w:rsidRDefault="00C47786" w:rsidP="00012977">
            <w:pPr>
              <w:pStyle w:val="NoSpacing"/>
              <w:jc w:val="center"/>
              <w:rPr>
                <w:rFonts w:ascii="Times New Roman" w:hAnsi="Times New Roman" w:cs="Times New Roman"/>
              </w:rPr>
            </w:pPr>
            <w:r>
              <w:rPr>
                <w:rFonts w:ascii="Times New Roman" w:hAnsi="Times New Roman" w:cs="Times New Roman"/>
              </w:rPr>
              <w:t>1.30</w:t>
            </w:r>
          </w:p>
        </w:tc>
        <w:tc>
          <w:tcPr>
            <w:tcW w:w="0" w:type="auto"/>
          </w:tcPr>
          <w:p w14:paraId="335BABB1" w14:textId="77777777" w:rsidR="00C47786" w:rsidRPr="002C49DB" w:rsidRDefault="00C47786" w:rsidP="00012977">
            <w:pPr>
              <w:pStyle w:val="NoSpacing"/>
              <w:jc w:val="center"/>
              <w:rPr>
                <w:rFonts w:ascii="Times New Roman" w:hAnsi="Times New Roman" w:cs="Times New Roman"/>
                <w:b/>
                <w:bCs/>
              </w:rPr>
            </w:pPr>
            <w:r w:rsidRPr="002C49DB">
              <w:rPr>
                <w:rFonts w:ascii="Times New Roman" w:hAnsi="Times New Roman" w:cs="Times New Roman"/>
                <w:b/>
                <w:bCs/>
              </w:rPr>
              <w:t>.03</w:t>
            </w:r>
          </w:p>
        </w:tc>
        <w:tc>
          <w:tcPr>
            <w:tcW w:w="0" w:type="auto"/>
          </w:tcPr>
          <w:p w14:paraId="5ED663F0" w14:textId="77777777" w:rsidR="00C47786" w:rsidRPr="002C49DB" w:rsidRDefault="00C47786" w:rsidP="00012977">
            <w:pPr>
              <w:pStyle w:val="NoSpacing"/>
              <w:jc w:val="center"/>
              <w:rPr>
                <w:rFonts w:ascii="Times New Roman" w:hAnsi="Times New Roman" w:cs="Times New Roman"/>
                <w:b/>
                <w:bCs/>
              </w:rPr>
            </w:pPr>
            <w:r w:rsidRPr="002C49DB">
              <w:rPr>
                <w:rFonts w:ascii="Times New Roman" w:hAnsi="Times New Roman" w:cs="Times New Roman"/>
                <w:b/>
                <w:bCs/>
              </w:rPr>
              <w:t>.24</w:t>
            </w:r>
          </w:p>
        </w:tc>
        <w:tc>
          <w:tcPr>
            <w:tcW w:w="0" w:type="auto"/>
          </w:tcPr>
          <w:p w14:paraId="61C4E8B2" w14:textId="77777777" w:rsidR="00C47786" w:rsidRPr="002C49DB" w:rsidRDefault="00C47786" w:rsidP="00012977">
            <w:pPr>
              <w:pStyle w:val="NoSpacing"/>
              <w:jc w:val="center"/>
              <w:rPr>
                <w:rFonts w:ascii="Times New Roman" w:hAnsi="Times New Roman" w:cs="Times New Roman"/>
                <w:b/>
                <w:bCs/>
              </w:rPr>
            </w:pPr>
            <w:r w:rsidRPr="002C49DB">
              <w:rPr>
                <w:rFonts w:ascii="Times New Roman" w:hAnsi="Times New Roman" w:cs="Times New Roman"/>
                <w:b/>
                <w:bCs/>
              </w:rPr>
              <w:t>.15</w:t>
            </w:r>
          </w:p>
        </w:tc>
        <w:tc>
          <w:tcPr>
            <w:tcW w:w="0" w:type="auto"/>
          </w:tcPr>
          <w:p w14:paraId="5A1FCDD4" w14:textId="77777777" w:rsidR="00C47786" w:rsidRPr="00CD256F" w:rsidRDefault="00C47786" w:rsidP="00012977">
            <w:pPr>
              <w:pStyle w:val="NoSpacing"/>
              <w:jc w:val="center"/>
              <w:rPr>
                <w:rFonts w:ascii="Times New Roman" w:hAnsi="Times New Roman" w:cs="Times New Roman"/>
              </w:rPr>
            </w:pPr>
          </w:p>
        </w:tc>
        <w:tc>
          <w:tcPr>
            <w:tcW w:w="0" w:type="auto"/>
          </w:tcPr>
          <w:p w14:paraId="11281DB4" w14:textId="77777777" w:rsidR="00C47786" w:rsidRPr="00CD256F" w:rsidRDefault="00C47786" w:rsidP="00012977">
            <w:pPr>
              <w:pStyle w:val="NoSpacing"/>
              <w:jc w:val="center"/>
              <w:rPr>
                <w:rFonts w:ascii="Times New Roman" w:hAnsi="Times New Roman" w:cs="Times New Roman"/>
              </w:rPr>
            </w:pPr>
          </w:p>
        </w:tc>
        <w:tc>
          <w:tcPr>
            <w:tcW w:w="0" w:type="auto"/>
          </w:tcPr>
          <w:p w14:paraId="4B083425" w14:textId="77777777" w:rsidR="00C47786" w:rsidRPr="00CD256F" w:rsidRDefault="00C47786" w:rsidP="00012977">
            <w:pPr>
              <w:pStyle w:val="NoSpacing"/>
              <w:jc w:val="center"/>
              <w:rPr>
                <w:rFonts w:ascii="Times New Roman" w:hAnsi="Times New Roman" w:cs="Times New Roman"/>
              </w:rPr>
            </w:pPr>
          </w:p>
        </w:tc>
        <w:tc>
          <w:tcPr>
            <w:tcW w:w="0" w:type="auto"/>
          </w:tcPr>
          <w:p w14:paraId="14C53A4C" w14:textId="77777777" w:rsidR="00C47786" w:rsidRPr="00CD256F" w:rsidRDefault="00C47786" w:rsidP="00012977">
            <w:pPr>
              <w:pStyle w:val="NoSpacing"/>
              <w:jc w:val="center"/>
              <w:rPr>
                <w:rFonts w:ascii="Times New Roman" w:hAnsi="Times New Roman" w:cs="Times New Roman"/>
              </w:rPr>
            </w:pPr>
          </w:p>
        </w:tc>
        <w:tc>
          <w:tcPr>
            <w:tcW w:w="0" w:type="auto"/>
          </w:tcPr>
          <w:p w14:paraId="6D5A3AB1" w14:textId="77777777" w:rsidR="00C47786" w:rsidRPr="00CD256F" w:rsidRDefault="00C47786" w:rsidP="00012977">
            <w:pPr>
              <w:pStyle w:val="NoSpacing"/>
              <w:jc w:val="center"/>
              <w:rPr>
                <w:rFonts w:ascii="Times New Roman" w:hAnsi="Times New Roman" w:cs="Times New Roman"/>
              </w:rPr>
            </w:pPr>
          </w:p>
        </w:tc>
        <w:tc>
          <w:tcPr>
            <w:tcW w:w="0" w:type="auto"/>
          </w:tcPr>
          <w:p w14:paraId="398A8446" w14:textId="77777777" w:rsidR="00C47786" w:rsidRPr="00CD256F" w:rsidRDefault="00C47786" w:rsidP="00012977">
            <w:pPr>
              <w:pStyle w:val="NoSpacing"/>
              <w:jc w:val="center"/>
              <w:rPr>
                <w:rFonts w:ascii="Times New Roman" w:hAnsi="Times New Roman" w:cs="Times New Roman"/>
              </w:rPr>
            </w:pPr>
          </w:p>
        </w:tc>
        <w:tc>
          <w:tcPr>
            <w:tcW w:w="0" w:type="auto"/>
          </w:tcPr>
          <w:p w14:paraId="12014188" w14:textId="77777777" w:rsidR="00C47786" w:rsidRPr="00CD256F" w:rsidRDefault="00C47786" w:rsidP="00012977">
            <w:pPr>
              <w:pStyle w:val="NoSpacing"/>
              <w:jc w:val="center"/>
              <w:rPr>
                <w:rFonts w:ascii="Times New Roman" w:hAnsi="Times New Roman" w:cs="Times New Roman"/>
              </w:rPr>
            </w:pPr>
          </w:p>
        </w:tc>
        <w:tc>
          <w:tcPr>
            <w:tcW w:w="0" w:type="auto"/>
          </w:tcPr>
          <w:p w14:paraId="553BB88D" w14:textId="77777777" w:rsidR="00C47786" w:rsidRPr="00CD256F" w:rsidRDefault="00C47786" w:rsidP="00012977">
            <w:pPr>
              <w:pStyle w:val="NoSpacing"/>
              <w:jc w:val="center"/>
              <w:rPr>
                <w:rFonts w:ascii="Times New Roman" w:hAnsi="Times New Roman" w:cs="Times New Roman"/>
              </w:rPr>
            </w:pPr>
          </w:p>
        </w:tc>
        <w:tc>
          <w:tcPr>
            <w:tcW w:w="0" w:type="auto"/>
          </w:tcPr>
          <w:p w14:paraId="6F23D143" w14:textId="77777777" w:rsidR="00C47786" w:rsidRPr="00CD256F" w:rsidRDefault="00C47786" w:rsidP="00012977">
            <w:pPr>
              <w:pStyle w:val="NoSpacing"/>
              <w:jc w:val="center"/>
              <w:rPr>
                <w:rFonts w:ascii="Times New Roman" w:hAnsi="Times New Roman" w:cs="Times New Roman"/>
              </w:rPr>
            </w:pPr>
          </w:p>
        </w:tc>
        <w:tc>
          <w:tcPr>
            <w:tcW w:w="0" w:type="auto"/>
          </w:tcPr>
          <w:p w14:paraId="4C1FE196" w14:textId="77777777" w:rsidR="00C47786" w:rsidRPr="00CD256F" w:rsidRDefault="00C47786" w:rsidP="00012977">
            <w:pPr>
              <w:pStyle w:val="NoSpacing"/>
              <w:jc w:val="center"/>
              <w:rPr>
                <w:rFonts w:ascii="Times New Roman" w:hAnsi="Times New Roman" w:cs="Times New Roman"/>
              </w:rPr>
            </w:pPr>
          </w:p>
        </w:tc>
      </w:tr>
      <w:tr w:rsidR="00714679" w:rsidRPr="00EE5EE6" w14:paraId="6C9E50BD" w14:textId="77777777" w:rsidTr="67E506FD">
        <w:tc>
          <w:tcPr>
            <w:tcW w:w="0" w:type="auto"/>
          </w:tcPr>
          <w:p w14:paraId="65D315C9" w14:textId="77777777" w:rsidR="00C47786" w:rsidRPr="00EE5EE6" w:rsidRDefault="00C47786" w:rsidP="00012977">
            <w:pPr>
              <w:pStyle w:val="NoSpacing"/>
              <w:rPr>
                <w:rFonts w:ascii="Times New Roman" w:hAnsi="Times New Roman" w:cs="Times New Roman"/>
              </w:rPr>
            </w:pPr>
          </w:p>
        </w:tc>
        <w:tc>
          <w:tcPr>
            <w:tcW w:w="0" w:type="auto"/>
          </w:tcPr>
          <w:p w14:paraId="6DF7B1D5" w14:textId="77777777" w:rsidR="00C47786" w:rsidRPr="00EE5EE6" w:rsidRDefault="00C47786" w:rsidP="00012977">
            <w:pPr>
              <w:pStyle w:val="NoSpacing"/>
              <w:rPr>
                <w:rFonts w:ascii="Times New Roman" w:hAnsi="Times New Roman" w:cs="Times New Roman"/>
              </w:rPr>
            </w:pPr>
            <w:r w:rsidRPr="00EE5EE6">
              <w:rPr>
                <w:rFonts w:ascii="Times New Roman" w:hAnsi="Times New Roman" w:cs="Times New Roman"/>
              </w:rPr>
              <w:t>5 Neuroticism</w:t>
            </w:r>
          </w:p>
        </w:tc>
        <w:tc>
          <w:tcPr>
            <w:tcW w:w="0" w:type="auto"/>
          </w:tcPr>
          <w:p w14:paraId="526E3535" w14:textId="77777777" w:rsidR="00C47786" w:rsidRPr="00CD256F" w:rsidRDefault="00C47786" w:rsidP="00012977">
            <w:pPr>
              <w:pStyle w:val="NoSpacing"/>
              <w:jc w:val="center"/>
              <w:rPr>
                <w:rFonts w:ascii="Times New Roman" w:hAnsi="Times New Roman" w:cs="Times New Roman"/>
              </w:rPr>
            </w:pPr>
            <w:r>
              <w:rPr>
                <w:rFonts w:ascii="Times New Roman" w:hAnsi="Times New Roman" w:cs="Times New Roman"/>
              </w:rPr>
              <w:t>3.59</w:t>
            </w:r>
          </w:p>
        </w:tc>
        <w:tc>
          <w:tcPr>
            <w:tcW w:w="0" w:type="auto"/>
          </w:tcPr>
          <w:p w14:paraId="68FC23C5" w14:textId="77777777" w:rsidR="00C47786" w:rsidRPr="00CD256F" w:rsidRDefault="00C47786" w:rsidP="00012977">
            <w:pPr>
              <w:pStyle w:val="NoSpacing"/>
              <w:jc w:val="center"/>
              <w:rPr>
                <w:rFonts w:ascii="Times New Roman" w:hAnsi="Times New Roman" w:cs="Times New Roman"/>
              </w:rPr>
            </w:pPr>
            <w:r>
              <w:rPr>
                <w:rFonts w:ascii="Times New Roman" w:hAnsi="Times New Roman" w:cs="Times New Roman"/>
              </w:rPr>
              <w:t>1.41</w:t>
            </w:r>
          </w:p>
        </w:tc>
        <w:tc>
          <w:tcPr>
            <w:tcW w:w="0" w:type="auto"/>
          </w:tcPr>
          <w:p w14:paraId="2BF51D86" w14:textId="77777777" w:rsidR="00C47786" w:rsidRPr="00CD256F" w:rsidRDefault="00C47786" w:rsidP="00012977">
            <w:pPr>
              <w:pStyle w:val="NoSpacing"/>
              <w:jc w:val="center"/>
              <w:rPr>
                <w:rFonts w:ascii="Times New Roman" w:hAnsi="Times New Roman" w:cs="Times New Roman"/>
              </w:rPr>
            </w:pPr>
            <w:r>
              <w:rPr>
                <w:rFonts w:ascii="Times New Roman" w:hAnsi="Times New Roman" w:cs="Times New Roman"/>
              </w:rPr>
              <w:t>-.01</w:t>
            </w:r>
          </w:p>
        </w:tc>
        <w:tc>
          <w:tcPr>
            <w:tcW w:w="0" w:type="auto"/>
          </w:tcPr>
          <w:p w14:paraId="757A792A" w14:textId="77777777" w:rsidR="00C47786" w:rsidRPr="002C49DB" w:rsidRDefault="00C47786" w:rsidP="00012977">
            <w:pPr>
              <w:pStyle w:val="NoSpacing"/>
              <w:jc w:val="center"/>
              <w:rPr>
                <w:rFonts w:ascii="Times New Roman" w:hAnsi="Times New Roman" w:cs="Times New Roman"/>
                <w:b/>
                <w:bCs/>
              </w:rPr>
            </w:pPr>
            <w:r w:rsidRPr="002C49DB">
              <w:rPr>
                <w:rFonts w:ascii="Times New Roman" w:hAnsi="Times New Roman" w:cs="Times New Roman"/>
                <w:b/>
                <w:bCs/>
              </w:rPr>
              <w:t>-.11</w:t>
            </w:r>
          </w:p>
        </w:tc>
        <w:tc>
          <w:tcPr>
            <w:tcW w:w="0" w:type="auto"/>
          </w:tcPr>
          <w:p w14:paraId="76873824" w14:textId="77777777" w:rsidR="00C47786" w:rsidRPr="002C49DB" w:rsidRDefault="00C47786" w:rsidP="00012977">
            <w:pPr>
              <w:pStyle w:val="NoSpacing"/>
              <w:jc w:val="center"/>
              <w:rPr>
                <w:rFonts w:ascii="Times New Roman" w:hAnsi="Times New Roman" w:cs="Times New Roman"/>
                <w:b/>
                <w:bCs/>
              </w:rPr>
            </w:pPr>
            <w:r w:rsidRPr="002C49DB">
              <w:rPr>
                <w:rFonts w:ascii="Times New Roman" w:hAnsi="Times New Roman" w:cs="Times New Roman"/>
                <w:b/>
                <w:bCs/>
              </w:rPr>
              <w:t>-.07</w:t>
            </w:r>
          </w:p>
        </w:tc>
        <w:tc>
          <w:tcPr>
            <w:tcW w:w="0" w:type="auto"/>
          </w:tcPr>
          <w:p w14:paraId="3C81AEE5" w14:textId="77777777" w:rsidR="00C47786" w:rsidRPr="002C49DB" w:rsidRDefault="00C47786" w:rsidP="00012977">
            <w:pPr>
              <w:pStyle w:val="NoSpacing"/>
              <w:jc w:val="center"/>
              <w:rPr>
                <w:rFonts w:ascii="Times New Roman" w:hAnsi="Times New Roman" w:cs="Times New Roman"/>
                <w:b/>
                <w:bCs/>
              </w:rPr>
            </w:pPr>
            <w:r w:rsidRPr="002C49DB">
              <w:rPr>
                <w:rFonts w:ascii="Times New Roman" w:hAnsi="Times New Roman" w:cs="Times New Roman"/>
                <w:b/>
                <w:bCs/>
              </w:rPr>
              <w:t>-.18</w:t>
            </w:r>
          </w:p>
        </w:tc>
        <w:tc>
          <w:tcPr>
            <w:tcW w:w="0" w:type="auto"/>
          </w:tcPr>
          <w:p w14:paraId="561F5DBC" w14:textId="77777777" w:rsidR="00C47786" w:rsidRPr="00CD256F" w:rsidRDefault="00C47786" w:rsidP="00012977">
            <w:pPr>
              <w:pStyle w:val="NoSpacing"/>
              <w:jc w:val="center"/>
              <w:rPr>
                <w:rFonts w:ascii="Times New Roman" w:hAnsi="Times New Roman" w:cs="Times New Roman"/>
              </w:rPr>
            </w:pPr>
          </w:p>
        </w:tc>
        <w:tc>
          <w:tcPr>
            <w:tcW w:w="0" w:type="auto"/>
          </w:tcPr>
          <w:p w14:paraId="0C5BC746" w14:textId="77777777" w:rsidR="00C47786" w:rsidRPr="00CD256F" w:rsidRDefault="00C47786" w:rsidP="00012977">
            <w:pPr>
              <w:pStyle w:val="NoSpacing"/>
              <w:jc w:val="center"/>
              <w:rPr>
                <w:rFonts w:ascii="Times New Roman" w:hAnsi="Times New Roman" w:cs="Times New Roman"/>
              </w:rPr>
            </w:pPr>
          </w:p>
        </w:tc>
        <w:tc>
          <w:tcPr>
            <w:tcW w:w="0" w:type="auto"/>
          </w:tcPr>
          <w:p w14:paraId="37F870F7" w14:textId="77777777" w:rsidR="00C47786" w:rsidRPr="00CD256F" w:rsidRDefault="00C47786" w:rsidP="00012977">
            <w:pPr>
              <w:pStyle w:val="NoSpacing"/>
              <w:jc w:val="center"/>
              <w:rPr>
                <w:rFonts w:ascii="Times New Roman" w:hAnsi="Times New Roman" w:cs="Times New Roman"/>
              </w:rPr>
            </w:pPr>
          </w:p>
        </w:tc>
        <w:tc>
          <w:tcPr>
            <w:tcW w:w="0" w:type="auto"/>
          </w:tcPr>
          <w:p w14:paraId="511297D5" w14:textId="77777777" w:rsidR="00C47786" w:rsidRPr="00CD256F" w:rsidRDefault="00C47786" w:rsidP="00012977">
            <w:pPr>
              <w:pStyle w:val="NoSpacing"/>
              <w:jc w:val="center"/>
              <w:rPr>
                <w:rFonts w:ascii="Times New Roman" w:hAnsi="Times New Roman" w:cs="Times New Roman"/>
              </w:rPr>
            </w:pPr>
          </w:p>
        </w:tc>
        <w:tc>
          <w:tcPr>
            <w:tcW w:w="0" w:type="auto"/>
          </w:tcPr>
          <w:p w14:paraId="5157B9FE" w14:textId="77777777" w:rsidR="00C47786" w:rsidRPr="00CD256F" w:rsidRDefault="00C47786" w:rsidP="00012977">
            <w:pPr>
              <w:pStyle w:val="NoSpacing"/>
              <w:jc w:val="center"/>
              <w:rPr>
                <w:rFonts w:ascii="Times New Roman" w:hAnsi="Times New Roman" w:cs="Times New Roman"/>
              </w:rPr>
            </w:pPr>
          </w:p>
        </w:tc>
        <w:tc>
          <w:tcPr>
            <w:tcW w:w="0" w:type="auto"/>
          </w:tcPr>
          <w:p w14:paraId="2D872987" w14:textId="77777777" w:rsidR="00C47786" w:rsidRPr="00CD256F" w:rsidRDefault="00C47786" w:rsidP="00012977">
            <w:pPr>
              <w:pStyle w:val="NoSpacing"/>
              <w:jc w:val="center"/>
              <w:rPr>
                <w:rFonts w:ascii="Times New Roman" w:hAnsi="Times New Roman" w:cs="Times New Roman"/>
              </w:rPr>
            </w:pPr>
          </w:p>
        </w:tc>
        <w:tc>
          <w:tcPr>
            <w:tcW w:w="0" w:type="auto"/>
          </w:tcPr>
          <w:p w14:paraId="3550FB3B" w14:textId="77777777" w:rsidR="00C47786" w:rsidRPr="00CD256F" w:rsidRDefault="00C47786" w:rsidP="00012977">
            <w:pPr>
              <w:pStyle w:val="NoSpacing"/>
              <w:jc w:val="center"/>
              <w:rPr>
                <w:rFonts w:ascii="Times New Roman" w:hAnsi="Times New Roman" w:cs="Times New Roman"/>
              </w:rPr>
            </w:pPr>
          </w:p>
        </w:tc>
        <w:tc>
          <w:tcPr>
            <w:tcW w:w="0" w:type="auto"/>
          </w:tcPr>
          <w:p w14:paraId="7EC2E271" w14:textId="77777777" w:rsidR="00C47786" w:rsidRPr="00CD256F" w:rsidRDefault="00C47786" w:rsidP="00012977">
            <w:pPr>
              <w:pStyle w:val="NoSpacing"/>
              <w:jc w:val="center"/>
              <w:rPr>
                <w:rFonts w:ascii="Times New Roman" w:hAnsi="Times New Roman" w:cs="Times New Roman"/>
              </w:rPr>
            </w:pPr>
          </w:p>
        </w:tc>
        <w:tc>
          <w:tcPr>
            <w:tcW w:w="0" w:type="auto"/>
          </w:tcPr>
          <w:p w14:paraId="15760B5B" w14:textId="77777777" w:rsidR="00C47786" w:rsidRPr="00CD256F" w:rsidRDefault="00C47786" w:rsidP="00012977">
            <w:pPr>
              <w:pStyle w:val="NoSpacing"/>
              <w:jc w:val="center"/>
              <w:rPr>
                <w:rFonts w:ascii="Times New Roman" w:hAnsi="Times New Roman" w:cs="Times New Roman"/>
              </w:rPr>
            </w:pPr>
          </w:p>
        </w:tc>
      </w:tr>
      <w:tr w:rsidR="00714679" w:rsidRPr="00EE5EE6" w14:paraId="436A7B10" w14:textId="77777777" w:rsidTr="67E506FD">
        <w:tc>
          <w:tcPr>
            <w:tcW w:w="0" w:type="auto"/>
          </w:tcPr>
          <w:p w14:paraId="108C42B9" w14:textId="77777777" w:rsidR="00C47786" w:rsidRPr="00EE5EE6" w:rsidRDefault="00C47786" w:rsidP="00012977">
            <w:pPr>
              <w:pStyle w:val="NoSpacing"/>
              <w:rPr>
                <w:rFonts w:ascii="Times New Roman" w:hAnsi="Times New Roman" w:cs="Times New Roman"/>
              </w:rPr>
            </w:pPr>
          </w:p>
        </w:tc>
        <w:tc>
          <w:tcPr>
            <w:tcW w:w="0" w:type="auto"/>
          </w:tcPr>
          <w:p w14:paraId="6FE86196" w14:textId="77777777" w:rsidR="00C47786" w:rsidRPr="00EE5EE6" w:rsidRDefault="00C47786" w:rsidP="00012977">
            <w:pPr>
              <w:pStyle w:val="NoSpacing"/>
              <w:rPr>
                <w:rFonts w:ascii="Times New Roman" w:hAnsi="Times New Roman" w:cs="Times New Roman"/>
              </w:rPr>
            </w:pPr>
            <w:r w:rsidRPr="00EE5EE6">
              <w:rPr>
                <w:rFonts w:ascii="Times New Roman" w:hAnsi="Times New Roman" w:cs="Times New Roman"/>
              </w:rPr>
              <w:t>6 Conscientiousness</w:t>
            </w:r>
          </w:p>
        </w:tc>
        <w:tc>
          <w:tcPr>
            <w:tcW w:w="0" w:type="auto"/>
          </w:tcPr>
          <w:p w14:paraId="40F4A20A" w14:textId="77777777" w:rsidR="00C47786" w:rsidRPr="00CD256F" w:rsidRDefault="00C47786" w:rsidP="00012977">
            <w:pPr>
              <w:pStyle w:val="NoSpacing"/>
              <w:jc w:val="center"/>
              <w:rPr>
                <w:rFonts w:ascii="Times New Roman" w:hAnsi="Times New Roman" w:cs="Times New Roman"/>
              </w:rPr>
            </w:pPr>
            <w:r>
              <w:rPr>
                <w:rFonts w:ascii="Times New Roman" w:hAnsi="Times New Roman" w:cs="Times New Roman"/>
              </w:rPr>
              <w:t>5.47</w:t>
            </w:r>
          </w:p>
        </w:tc>
        <w:tc>
          <w:tcPr>
            <w:tcW w:w="0" w:type="auto"/>
          </w:tcPr>
          <w:p w14:paraId="03F93EDD" w14:textId="77777777" w:rsidR="00C47786" w:rsidRPr="00CD256F" w:rsidRDefault="00C47786" w:rsidP="00012977">
            <w:pPr>
              <w:pStyle w:val="NoSpacing"/>
              <w:jc w:val="center"/>
              <w:rPr>
                <w:rFonts w:ascii="Times New Roman" w:hAnsi="Times New Roman" w:cs="Times New Roman"/>
              </w:rPr>
            </w:pPr>
            <w:r>
              <w:rPr>
                <w:rFonts w:ascii="Times New Roman" w:hAnsi="Times New Roman" w:cs="Times New Roman"/>
              </w:rPr>
              <w:t>1.07</w:t>
            </w:r>
          </w:p>
        </w:tc>
        <w:tc>
          <w:tcPr>
            <w:tcW w:w="0" w:type="auto"/>
          </w:tcPr>
          <w:p w14:paraId="0BED66FA" w14:textId="77777777" w:rsidR="00C47786" w:rsidRPr="00CD256F" w:rsidRDefault="00C47786" w:rsidP="00012977">
            <w:pPr>
              <w:pStyle w:val="NoSpacing"/>
              <w:jc w:val="center"/>
              <w:rPr>
                <w:rFonts w:ascii="Times New Roman" w:hAnsi="Times New Roman" w:cs="Times New Roman"/>
              </w:rPr>
            </w:pPr>
            <w:r>
              <w:rPr>
                <w:rFonts w:ascii="Times New Roman" w:hAnsi="Times New Roman" w:cs="Times New Roman"/>
              </w:rPr>
              <w:t>-.01</w:t>
            </w:r>
          </w:p>
        </w:tc>
        <w:tc>
          <w:tcPr>
            <w:tcW w:w="0" w:type="auto"/>
          </w:tcPr>
          <w:p w14:paraId="2D942B43" w14:textId="77777777" w:rsidR="00C47786" w:rsidRPr="002C49DB" w:rsidRDefault="00C47786" w:rsidP="00012977">
            <w:pPr>
              <w:pStyle w:val="NoSpacing"/>
              <w:jc w:val="center"/>
              <w:rPr>
                <w:rFonts w:ascii="Times New Roman" w:hAnsi="Times New Roman" w:cs="Times New Roman"/>
                <w:b/>
                <w:bCs/>
              </w:rPr>
            </w:pPr>
            <w:r w:rsidRPr="002C49DB">
              <w:rPr>
                <w:rFonts w:ascii="Times New Roman" w:hAnsi="Times New Roman" w:cs="Times New Roman"/>
                <w:b/>
                <w:bCs/>
              </w:rPr>
              <w:t>.18</w:t>
            </w:r>
          </w:p>
        </w:tc>
        <w:tc>
          <w:tcPr>
            <w:tcW w:w="0" w:type="auto"/>
          </w:tcPr>
          <w:p w14:paraId="284C63C9" w14:textId="77777777" w:rsidR="00C47786" w:rsidRPr="002C49DB" w:rsidRDefault="00C47786" w:rsidP="00012977">
            <w:pPr>
              <w:pStyle w:val="NoSpacing"/>
              <w:jc w:val="center"/>
              <w:rPr>
                <w:rFonts w:ascii="Times New Roman" w:hAnsi="Times New Roman" w:cs="Times New Roman"/>
                <w:b/>
                <w:bCs/>
              </w:rPr>
            </w:pPr>
            <w:r w:rsidRPr="002C49DB">
              <w:rPr>
                <w:rFonts w:ascii="Times New Roman" w:hAnsi="Times New Roman" w:cs="Times New Roman"/>
                <w:b/>
                <w:bCs/>
              </w:rPr>
              <w:t>.30</w:t>
            </w:r>
          </w:p>
        </w:tc>
        <w:tc>
          <w:tcPr>
            <w:tcW w:w="0" w:type="auto"/>
          </w:tcPr>
          <w:p w14:paraId="159CE393" w14:textId="77777777" w:rsidR="00C47786" w:rsidRPr="002C49DB" w:rsidRDefault="00C47786" w:rsidP="00012977">
            <w:pPr>
              <w:pStyle w:val="NoSpacing"/>
              <w:jc w:val="center"/>
              <w:rPr>
                <w:rFonts w:ascii="Times New Roman" w:hAnsi="Times New Roman" w:cs="Times New Roman"/>
                <w:b/>
                <w:bCs/>
              </w:rPr>
            </w:pPr>
            <w:r w:rsidRPr="002C49DB">
              <w:rPr>
                <w:rFonts w:ascii="Times New Roman" w:hAnsi="Times New Roman" w:cs="Times New Roman"/>
                <w:b/>
                <w:bCs/>
              </w:rPr>
              <w:t>.18</w:t>
            </w:r>
          </w:p>
        </w:tc>
        <w:tc>
          <w:tcPr>
            <w:tcW w:w="0" w:type="auto"/>
          </w:tcPr>
          <w:p w14:paraId="3ED331CE" w14:textId="77777777" w:rsidR="00C47786" w:rsidRPr="002C49DB" w:rsidRDefault="00C47786" w:rsidP="00012977">
            <w:pPr>
              <w:pStyle w:val="NoSpacing"/>
              <w:jc w:val="center"/>
              <w:rPr>
                <w:rFonts w:ascii="Times New Roman" w:hAnsi="Times New Roman" w:cs="Times New Roman"/>
                <w:b/>
                <w:bCs/>
              </w:rPr>
            </w:pPr>
            <w:r w:rsidRPr="002C49DB">
              <w:rPr>
                <w:rFonts w:ascii="Times New Roman" w:hAnsi="Times New Roman" w:cs="Times New Roman"/>
                <w:b/>
                <w:bCs/>
              </w:rPr>
              <w:t>-.17</w:t>
            </w:r>
          </w:p>
        </w:tc>
        <w:tc>
          <w:tcPr>
            <w:tcW w:w="0" w:type="auto"/>
          </w:tcPr>
          <w:p w14:paraId="472A768A" w14:textId="77777777" w:rsidR="00C47786" w:rsidRPr="00CD256F" w:rsidRDefault="00C47786" w:rsidP="00012977">
            <w:pPr>
              <w:pStyle w:val="NoSpacing"/>
              <w:jc w:val="center"/>
              <w:rPr>
                <w:rFonts w:ascii="Times New Roman" w:hAnsi="Times New Roman" w:cs="Times New Roman"/>
              </w:rPr>
            </w:pPr>
          </w:p>
        </w:tc>
        <w:tc>
          <w:tcPr>
            <w:tcW w:w="0" w:type="auto"/>
          </w:tcPr>
          <w:p w14:paraId="431269A5" w14:textId="77777777" w:rsidR="00C47786" w:rsidRPr="00CD256F" w:rsidRDefault="00C47786" w:rsidP="00012977">
            <w:pPr>
              <w:pStyle w:val="NoSpacing"/>
              <w:jc w:val="center"/>
              <w:rPr>
                <w:rFonts w:ascii="Times New Roman" w:hAnsi="Times New Roman" w:cs="Times New Roman"/>
              </w:rPr>
            </w:pPr>
          </w:p>
        </w:tc>
        <w:tc>
          <w:tcPr>
            <w:tcW w:w="0" w:type="auto"/>
          </w:tcPr>
          <w:p w14:paraId="346BACCB" w14:textId="77777777" w:rsidR="00C47786" w:rsidRPr="00CD256F" w:rsidRDefault="00C47786" w:rsidP="00012977">
            <w:pPr>
              <w:pStyle w:val="NoSpacing"/>
              <w:jc w:val="center"/>
              <w:rPr>
                <w:rFonts w:ascii="Times New Roman" w:hAnsi="Times New Roman" w:cs="Times New Roman"/>
              </w:rPr>
            </w:pPr>
          </w:p>
        </w:tc>
        <w:tc>
          <w:tcPr>
            <w:tcW w:w="0" w:type="auto"/>
          </w:tcPr>
          <w:p w14:paraId="21D0B706" w14:textId="77777777" w:rsidR="00C47786" w:rsidRPr="00CD256F" w:rsidRDefault="00C47786" w:rsidP="00012977">
            <w:pPr>
              <w:pStyle w:val="NoSpacing"/>
              <w:jc w:val="center"/>
              <w:rPr>
                <w:rFonts w:ascii="Times New Roman" w:hAnsi="Times New Roman" w:cs="Times New Roman"/>
              </w:rPr>
            </w:pPr>
          </w:p>
        </w:tc>
        <w:tc>
          <w:tcPr>
            <w:tcW w:w="0" w:type="auto"/>
          </w:tcPr>
          <w:p w14:paraId="5F0A1B66" w14:textId="77777777" w:rsidR="00C47786" w:rsidRPr="00CD256F" w:rsidRDefault="00C47786" w:rsidP="00012977">
            <w:pPr>
              <w:pStyle w:val="NoSpacing"/>
              <w:jc w:val="center"/>
              <w:rPr>
                <w:rFonts w:ascii="Times New Roman" w:hAnsi="Times New Roman" w:cs="Times New Roman"/>
              </w:rPr>
            </w:pPr>
          </w:p>
        </w:tc>
        <w:tc>
          <w:tcPr>
            <w:tcW w:w="0" w:type="auto"/>
          </w:tcPr>
          <w:p w14:paraId="21C9F711" w14:textId="77777777" w:rsidR="00C47786" w:rsidRPr="00CD256F" w:rsidRDefault="00C47786" w:rsidP="00012977">
            <w:pPr>
              <w:pStyle w:val="NoSpacing"/>
              <w:jc w:val="center"/>
              <w:rPr>
                <w:rFonts w:ascii="Times New Roman" w:hAnsi="Times New Roman" w:cs="Times New Roman"/>
              </w:rPr>
            </w:pPr>
          </w:p>
        </w:tc>
        <w:tc>
          <w:tcPr>
            <w:tcW w:w="0" w:type="auto"/>
          </w:tcPr>
          <w:p w14:paraId="5C1806F0" w14:textId="77777777" w:rsidR="00C47786" w:rsidRPr="00CD256F" w:rsidRDefault="00C47786" w:rsidP="00012977">
            <w:pPr>
              <w:pStyle w:val="NoSpacing"/>
              <w:jc w:val="center"/>
              <w:rPr>
                <w:rFonts w:ascii="Times New Roman" w:hAnsi="Times New Roman" w:cs="Times New Roman"/>
              </w:rPr>
            </w:pPr>
          </w:p>
        </w:tc>
        <w:tc>
          <w:tcPr>
            <w:tcW w:w="0" w:type="auto"/>
          </w:tcPr>
          <w:p w14:paraId="20CF1522" w14:textId="77777777" w:rsidR="00C47786" w:rsidRPr="00CD256F" w:rsidRDefault="00C47786" w:rsidP="00012977">
            <w:pPr>
              <w:pStyle w:val="NoSpacing"/>
              <w:jc w:val="center"/>
              <w:rPr>
                <w:rFonts w:ascii="Times New Roman" w:hAnsi="Times New Roman" w:cs="Times New Roman"/>
              </w:rPr>
            </w:pPr>
          </w:p>
        </w:tc>
      </w:tr>
      <w:tr w:rsidR="00714679" w:rsidRPr="00EE5EE6" w14:paraId="74AB4C21" w14:textId="77777777" w:rsidTr="67E506FD">
        <w:tc>
          <w:tcPr>
            <w:tcW w:w="0" w:type="auto"/>
          </w:tcPr>
          <w:p w14:paraId="66FFFA1D" w14:textId="77777777" w:rsidR="00C47786" w:rsidRPr="00EE5EE6" w:rsidRDefault="00C47786" w:rsidP="00012977">
            <w:pPr>
              <w:pStyle w:val="NoSpacing"/>
              <w:rPr>
                <w:rFonts w:ascii="Times New Roman" w:hAnsi="Times New Roman" w:cs="Times New Roman"/>
              </w:rPr>
            </w:pPr>
          </w:p>
        </w:tc>
        <w:tc>
          <w:tcPr>
            <w:tcW w:w="0" w:type="auto"/>
          </w:tcPr>
          <w:p w14:paraId="052B1A8F" w14:textId="77777777" w:rsidR="00C47786" w:rsidRPr="00EE5EE6" w:rsidRDefault="00C47786" w:rsidP="00012977">
            <w:pPr>
              <w:pStyle w:val="NoSpacing"/>
              <w:rPr>
                <w:rFonts w:ascii="Times New Roman" w:hAnsi="Times New Roman" w:cs="Times New Roman"/>
              </w:rPr>
            </w:pPr>
            <w:r w:rsidRPr="00EE5EE6">
              <w:rPr>
                <w:rFonts w:ascii="Times New Roman" w:hAnsi="Times New Roman" w:cs="Times New Roman"/>
              </w:rPr>
              <w:t>7 Political Orientation</w:t>
            </w:r>
          </w:p>
        </w:tc>
        <w:tc>
          <w:tcPr>
            <w:tcW w:w="0" w:type="auto"/>
          </w:tcPr>
          <w:p w14:paraId="61A68244" w14:textId="77777777" w:rsidR="00C47786" w:rsidRPr="00CD256F" w:rsidRDefault="00C47786" w:rsidP="00012977">
            <w:pPr>
              <w:pStyle w:val="NoSpacing"/>
              <w:jc w:val="center"/>
              <w:rPr>
                <w:rFonts w:ascii="Times New Roman" w:hAnsi="Times New Roman" w:cs="Times New Roman"/>
              </w:rPr>
            </w:pPr>
            <w:r>
              <w:rPr>
                <w:rFonts w:ascii="Times New Roman" w:hAnsi="Times New Roman" w:cs="Times New Roman"/>
              </w:rPr>
              <w:t>-0.43</w:t>
            </w:r>
          </w:p>
        </w:tc>
        <w:tc>
          <w:tcPr>
            <w:tcW w:w="0" w:type="auto"/>
          </w:tcPr>
          <w:p w14:paraId="4BE04BE2" w14:textId="77777777" w:rsidR="00C47786" w:rsidRPr="00CD256F" w:rsidRDefault="00C47786" w:rsidP="00012977">
            <w:pPr>
              <w:pStyle w:val="NoSpacing"/>
              <w:jc w:val="center"/>
              <w:rPr>
                <w:rFonts w:ascii="Times New Roman" w:hAnsi="Times New Roman" w:cs="Times New Roman"/>
              </w:rPr>
            </w:pPr>
            <w:r>
              <w:rPr>
                <w:rFonts w:ascii="Times New Roman" w:hAnsi="Times New Roman" w:cs="Times New Roman"/>
              </w:rPr>
              <w:t>3.70</w:t>
            </w:r>
          </w:p>
        </w:tc>
        <w:tc>
          <w:tcPr>
            <w:tcW w:w="0" w:type="auto"/>
          </w:tcPr>
          <w:p w14:paraId="76CC0D7E" w14:textId="77777777" w:rsidR="00C47786" w:rsidRPr="002C49DB" w:rsidRDefault="00C47786" w:rsidP="00012977">
            <w:pPr>
              <w:pStyle w:val="NoSpacing"/>
              <w:jc w:val="center"/>
              <w:rPr>
                <w:rFonts w:ascii="Times New Roman" w:hAnsi="Times New Roman" w:cs="Times New Roman"/>
                <w:b/>
                <w:bCs/>
              </w:rPr>
            </w:pPr>
            <w:r w:rsidRPr="002C49DB">
              <w:rPr>
                <w:rFonts w:ascii="Times New Roman" w:hAnsi="Times New Roman" w:cs="Times New Roman"/>
                <w:b/>
                <w:bCs/>
              </w:rPr>
              <w:t>-.09</w:t>
            </w:r>
          </w:p>
        </w:tc>
        <w:tc>
          <w:tcPr>
            <w:tcW w:w="0" w:type="auto"/>
          </w:tcPr>
          <w:p w14:paraId="0D2E864D" w14:textId="77777777" w:rsidR="00C47786" w:rsidRPr="002C49DB" w:rsidRDefault="00C47786" w:rsidP="00012977">
            <w:pPr>
              <w:pStyle w:val="NoSpacing"/>
              <w:jc w:val="center"/>
              <w:rPr>
                <w:rFonts w:ascii="Times New Roman" w:hAnsi="Times New Roman" w:cs="Times New Roman"/>
                <w:b/>
                <w:bCs/>
              </w:rPr>
            </w:pPr>
            <w:r w:rsidRPr="002C49DB">
              <w:rPr>
                <w:rFonts w:ascii="Times New Roman" w:hAnsi="Times New Roman" w:cs="Times New Roman"/>
                <w:b/>
                <w:bCs/>
              </w:rPr>
              <w:t>-.03</w:t>
            </w:r>
          </w:p>
        </w:tc>
        <w:tc>
          <w:tcPr>
            <w:tcW w:w="0" w:type="auto"/>
          </w:tcPr>
          <w:p w14:paraId="4CE2DE43" w14:textId="77777777" w:rsidR="00C47786" w:rsidRPr="002C49DB" w:rsidRDefault="00C47786" w:rsidP="00012977">
            <w:pPr>
              <w:pStyle w:val="NoSpacing"/>
              <w:jc w:val="center"/>
              <w:rPr>
                <w:rFonts w:ascii="Times New Roman" w:hAnsi="Times New Roman" w:cs="Times New Roman"/>
                <w:b/>
                <w:bCs/>
              </w:rPr>
            </w:pPr>
            <w:r w:rsidRPr="002C49DB">
              <w:rPr>
                <w:rFonts w:ascii="Times New Roman" w:hAnsi="Times New Roman" w:cs="Times New Roman"/>
                <w:b/>
                <w:bCs/>
              </w:rPr>
              <w:t>-.02</w:t>
            </w:r>
          </w:p>
        </w:tc>
        <w:tc>
          <w:tcPr>
            <w:tcW w:w="0" w:type="auto"/>
          </w:tcPr>
          <w:p w14:paraId="36758336" w14:textId="77777777" w:rsidR="00C47786" w:rsidRPr="00CD256F" w:rsidRDefault="00C47786" w:rsidP="00012977">
            <w:pPr>
              <w:pStyle w:val="NoSpacing"/>
              <w:jc w:val="center"/>
              <w:rPr>
                <w:rFonts w:ascii="Times New Roman" w:hAnsi="Times New Roman" w:cs="Times New Roman"/>
              </w:rPr>
            </w:pPr>
            <w:r>
              <w:rPr>
                <w:rFonts w:ascii="Times New Roman" w:hAnsi="Times New Roman" w:cs="Times New Roman"/>
              </w:rPr>
              <w:t>.01</w:t>
            </w:r>
          </w:p>
        </w:tc>
        <w:tc>
          <w:tcPr>
            <w:tcW w:w="0" w:type="auto"/>
          </w:tcPr>
          <w:p w14:paraId="55378469" w14:textId="77777777" w:rsidR="00C47786" w:rsidRPr="002C49DB" w:rsidRDefault="00C47786" w:rsidP="00012977">
            <w:pPr>
              <w:pStyle w:val="NoSpacing"/>
              <w:jc w:val="center"/>
              <w:rPr>
                <w:rFonts w:ascii="Times New Roman" w:hAnsi="Times New Roman" w:cs="Times New Roman"/>
                <w:b/>
                <w:bCs/>
              </w:rPr>
            </w:pPr>
            <w:r w:rsidRPr="002C49DB">
              <w:rPr>
                <w:rFonts w:ascii="Times New Roman" w:hAnsi="Times New Roman" w:cs="Times New Roman"/>
                <w:b/>
                <w:bCs/>
              </w:rPr>
              <w:t>-.06</w:t>
            </w:r>
          </w:p>
        </w:tc>
        <w:tc>
          <w:tcPr>
            <w:tcW w:w="0" w:type="auto"/>
          </w:tcPr>
          <w:p w14:paraId="4DDF8929" w14:textId="77777777" w:rsidR="00C47786" w:rsidRPr="002C49DB" w:rsidRDefault="00C47786" w:rsidP="00012977">
            <w:pPr>
              <w:pStyle w:val="NoSpacing"/>
              <w:jc w:val="center"/>
              <w:rPr>
                <w:rFonts w:ascii="Times New Roman" w:hAnsi="Times New Roman" w:cs="Times New Roman"/>
                <w:b/>
                <w:bCs/>
              </w:rPr>
            </w:pPr>
            <w:r w:rsidRPr="002C49DB">
              <w:rPr>
                <w:rFonts w:ascii="Times New Roman" w:hAnsi="Times New Roman" w:cs="Times New Roman"/>
                <w:b/>
                <w:bCs/>
              </w:rPr>
              <w:t>.07</w:t>
            </w:r>
          </w:p>
        </w:tc>
        <w:tc>
          <w:tcPr>
            <w:tcW w:w="0" w:type="auto"/>
          </w:tcPr>
          <w:p w14:paraId="139DBBA5" w14:textId="77777777" w:rsidR="00C47786" w:rsidRPr="002C49DB" w:rsidRDefault="00C47786" w:rsidP="00012977">
            <w:pPr>
              <w:pStyle w:val="NoSpacing"/>
              <w:jc w:val="center"/>
              <w:rPr>
                <w:rFonts w:ascii="Times New Roman" w:hAnsi="Times New Roman" w:cs="Times New Roman"/>
                <w:b/>
                <w:bCs/>
              </w:rPr>
            </w:pPr>
          </w:p>
        </w:tc>
        <w:tc>
          <w:tcPr>
            <w:tcW w:w="0" w:type="auto"/>
          </w:tcPr>
          <w:p w14:paraId="253462F0" w14:textId="77777777" w:rsidR="00C47786" w:rsidRPr="00CD256F" w:rsidRDefault="00C47786" w:rsidP="00012977">
            <w:pPr>
              <w:pStyle w:val="NoSpacing"/>
              <w:jc w:val="center"/>
              <w:rPr>
                <w:rFonts w:ascii="Times New Roman" w:hAnsi="Times New Roman" w:cs="Times New Roman"/>
              </w:rPr>
            </w:pPr>
          </w:p>
        </w:tc>
        <w:tc>
          <w:tcPr>
            <w:tcW w:w="0" w:type="auto"/>
          </w:tcPr>
          <w:p w14:paraId="65C45B4A" w14:textId="77777777" w:rsidR="00C47786" w:rsidRPr="00CD256F" w:rsidRDefault="00C47786" w:rsidP="00012977">
            <w:pPr>
              <w:pStyle w:val="NoSpacing"/>
              <w:jc w:val="center"/>
              <w:rPr>
                <w:rFonts w:ascii="Times New Roman" w:hAnsi="Times New Roman" w:cs="Times New Roman"/>
              </w:rPr>
            </w:pPr>
          </w:p>
        </w:tc>
        <w:tc>
          <w:tcPr>
            <w:tcW w:w="0" w:type="auto"/>
          </w:tcPr>
          <w:p w14:paraId="38EF1860" w14:textId="77777777" w:rsidR="00C47786" w:rsidRPr="00CD256F" w:rsidRDefault="00C47786" w:rsidP="00012977">
            <w:pPr>
              <w:pStyle w:val="NoSpacing"/>
              <w:jc w:val="center"/>
              <w:rPr>
                <w:rFonts w:ascii="Times New Roman" w:hAnsi="Times New Roman" w:cs="Times New Roman"/>
              </w:rPr>
            </w:pPr>
          </w:p>
        </w:tc>
        <w:tc>
          <w:tcPr>
            <w:tcW w:w="0" w:type="auto"/>
          </w:tcPr>
          <w:p w14:paraId="4786E355" w14:textId="77777777" w:rsidR="00C47786" w:rsidRPr="00CD256F" w:rsidRDefault="00C47786" w:rsidP="00012977">
            <w:pPr>
              <w:pStyle w:val="NoSpacing"/>
              <w:jc w:val="center"/>
              <w:rPr>
                <w:rFonts w:ascii="Times New Roman" w:hAnsi="Times New Roman" w:cs="Times New Roman"/>
              </w:rPr>
            </w:pPr>
          </w:p>
        </w:tc>
        <w:tc>
          <w:tcPr>
            <w:tcW w:w="0" w:type="auto"/>
          </w:tcPr>
          <w:p w14:paraId="1CCC0029" w14:textId="77777777" w:rsidR="00C47786" w:rsidRPr="00CD256F" w:rsidRDefault="00C47786" w:rsidP="00012977">
            <w:pPr>
              <w:pStyle w:val="NoSpacing"/>
              <w:jc w:val="center"/>
              <w:rPr>
                <w:rFonts w:ascii="Times New Roman" w:hAnsi="Times New Roman" w:cs="Times New Roman"/>
              </w:rPr>
            </w:pPr>
          </w:p>
        </w:tc>
        <w:tc>
          <w:tcPr>
            <w:tcW w:w="0" w:type="auto"/>
          </w:tcPr>
          <w:p w14:paraId="592ED4EC" w14:textId="77777777" w:rsidR="00C47786" w:rsidRPr="00CD256F" w:rsidRDefault="00C47786" w:rsidP="00012977">
            <w:pPr>
              <w:pStyle w:val="NoSpacing"/>
              <w:jc w:val="center"/>
              <w:rPr>
                <w:rFonts w:ascii="Times New Roman" w:hAnsi="Times New Roman" w:cs="Times New Roman"/>
              </w:rPr>
            </w:pPr>
          </w:p>
        </w:tc>
      </w:tr>
      <w:tr w:rsidR="00714679" w:rsidRPr="00EE5EE6" w14:paraId="5F057F93" w14:textId="77777777" w:rsidTr="67E506FD">
        <w:tc>
          <w:tcPr>
            <w:tcW w:w="0" w:type="auto"/>
          </w:tcPr>
          <w:p w14:paraId="6A948B7E" w14:textId="77777777" w:rsidR="00C47786" w:rsidRPr="00124CCE" w:rsidRDefault="00C47786" w:rsidP="00012977">
            <w:pPr>
              <w:pStyle w:val="NoSpacing"/>
              <w:rPr>
                <w:rFonts w:ascii="Times New Roman" w:hAnsi="Times New Roman" w:cs="Times New Roman"/>
              </w:rPr>
            </w:pPr>
          </w:p>
        </w:tc>
        <w:tc>
          <w:tcPr>
            <w:tcW w:w="0" w:type="auto"/>
          </w:tcPr>
          <w:p w14:paraId="5FB84434" w14:textId="77777777" w:rsidR="00C47786" w:rsidRPr="00124CCE" w:rsidRDefault="00C47786" w:rsidP="00012977">
            <w:pPr>
              <w:pStyle w:val="NoSpacing"/>
              <w:rPr>
                <w:rFonts w:ascii="Times New Roman" w:hAnsi="Times New Roman" w:cs="Times New Roman"/>
              </w:rPr>
            </w:pPr>
            <w:r w:rsidRPr="00124CCE">
              <w:rPr>
                <w:rFonts w:ascii="Times New Roman" w:hAnsi="Times New Roman" w:cs="Times New Roman"/>
              </w:rPr>
              <w:t xml:space="preserve">8 Neighbourhood Belonging </w:t>
            </w:r>
          </w:p>
        </w:tc>
        <w:tc>
          <w:tcPr>
            <w:tcW w:w="0" w:type="auto"/>
          </w:tcPr>
          <w:p w14:paraId="3B1D5A27" w14:textId="77777777" w:rsidR="00C47786" w:rsidRPr="00CD256F" w:rsidRDefault="00C47786" w:rsidP="00012977">
            <w:pPr>
              <w:pStyle w:val="NoSpacing"/>
              <w:jc w:val="center"/>
              <w:rPr>
                <w:rFonts w:ascii="Times New Roman" w:hAnsi="Times New Roman" w:cs="Times New Roman"/>
              </w:rPr>
            </w:pPr>
            <w:r>
              <w:rPr>
                <w:rFonts w:ascii="Times New Roman" w:hAnsi="Times New Roman" w:cs="Times New Roman"/>
              </w:rPr>
              <w:t>3.52</w:t>
            </w:r>
          </w:p>
        </w:tc>
        <w:tc>
          <w:tcPr>
            <w:tcW w:w="0" w:type="auto"/>
          </w:tcPr>
          <w:p w14:paraId="70186D25" w14:textId="77777777" w:rsidR="00C47786" w:rsidRPr="00CD256F" w:rsidRDefault="00C47786" w:rsidP="00012977">
            <w:pPr>
              <w:pStyle w:val="NoSpacing"/>
              <w:jc w:val="center"/>
              <w:rPr>
                <w:rFonts w:ascii="Times New Roman" w:hAnsi="Times New Roman" w:cs="Times New Roman"/>
              </w:rPr>
            </w:pPr>
            <w:r>
              <w:rPr>
                <w:rFonts w:ascii="Times New Roman" w:hAnsi="Times New Roman" w:cs="Times New Roman"/>
              </w:rPr>
              <w:t>0.71</w:t>
            </w:r>
          </w:p>
        </w:tc>
        <w:tc>
          <w:tcPr>
            <w:tcW w:w="0" w:type="auto"/>
          </w:tcPr>
          <w:p w14:paraId="7420229E" w14:textId="77777777" w:rsidR="00C47786" w:rsidRPr="002C49DB" w:rsidRDefault="00C47786" w:rsidP="00012977">
            <w:pPr>
              <w:pStyle w:val="NoSpacing"/>
              <w:jc w:val="center"/>
              <w:rPr>
                <w:rFonts w:ascii="Times New Roman" w:hAnsi="Times New Roman" w:cs="Times New Roman"/>
                <w:b/>
                <w:bCs/>
              </w:rPr>
            </w:pPr>
            <w:r w:rsidRPr="002C49DB">
              <w:rPr>
                <w:rFonts w:ascii="Times New Roman" w:hAnsi="Times New Roman" w:cs="Times New Roman"/>
                <w:b/>
                <w:bCs/>
              </w:rPr>
              <w:t>-.05</w:t>
            </w:r>
          </w:p>
        </w:tc>
        <w:tc>
          <w:tcPr>
            <w:tcW w:w="0" w:type="auto"/>
          </w:tcPr>
          <w:p w14:paraId="0FDD031C" w14:textId="77777777" w:rsidR="00C47786" w:rsidRPr="002C49DB" w:rsidRDefault="00C47786" w:rsidP="00012977">
            <w:pPr>
              <w:pStyle w:val="NoSpacing"/>
              <w:jc w:val="center"/>
              <w:rPr>
                <w:rFonts w:ascii="Times New Roman" w:hAnsi="Times New Roman" w:cs="Times New Roman"/>
                <w:b/>
                <w:bCs/>
              </w:rPr>
            </w:pPr>
            <w:r w:rsidRPr="002C49DB">
              <w:rPr>
                <w:rFonts w:ascii="Times New Roman" w:hAnsi="Times New Roman" w:cs="Times New Roman"/>
                <w:b/>
                <w:bCs/>
              </w:rPr>
              <w:t>.05</w:t>
            </w:r>
          </w:p>
        </w:tc>
        <w:tc>
          <w:tcPr>
            <w:tcW w:w="0" w:type="auto"/>
          </w:tcPr>
          <w:p w14:paraId="2CCCF874" w14:textId="77777777" w:rsidR="00C47786" w:rsidRPr="002C49DB" w:rsidRDefault="00C47786" w:rsidP="00012977">
            <w:pPr>
              <w:pStyle w:val="NoSpacing"/>
              <w:jc w:val="center"/>
              <w:rPr>
                <w:rFonts w:ascii="Times New Roman" w:hAnsi="Times New Roman" w:cs="Times New Roman"/>
                <w:b/>
                <w:bCs/>
              </w:rPr>
            </w:pPr>
            <w:r w:rsidRPr="002C49DB">
              <w:rPr>
                <w:rFonts w:ascii="Times New Roman" w:hAnsi="Times New Roman" w:cs="Times New Roman"/>
                <w:b/>
                <w:bCs/>
              </w:rPr>
              <w:t>.18</w:t>
            </w:r>
          </w:p>
        </w:tc>
        <w:tc>
          <w:tcPr>
            <w:tcW w:w="0" w:type="auto"/>
          </w:tcPr>
          <w:p w14:paraId="4E644538" w14:textId="77777777" w:rsidR="00C47786" w:rsidRPr="002C49DB" w:rsidRDefault="00C47786" w:rsidP="00012977">
            <w:pPr>
              <w:pStyle w:val="NoSpacing"/>
              <w:jc w:val="center"/>
              <w:rPr>
                <w:rFonts w:ascii="Times New Roman" w:hAnsi="Times New Roman" w:cs="Times New Roman"/>
                <w:b/>
                <w:bCs/>
              </w:rPr>
            </w:pPr>
            <w:r w:rsidRPr="002C49DB">
              <w:rPr>
                <w:rFonts w:ascii="Times New Roman" w:hAnsi="Times New Roman" w:cs="Times New Roman"/>
                <w:b/>
                <w:bCs/>
              </w:rPr>
              <w:t>.16</w:t>
            </w:r>
          </w:p>
        </w:tc>
        <w:tc>
          <w:tcPr>
            <w:tcW w:w="0" w:type="auto"/>
          </w:tcPr>
          <w:p w14:paraId="77C04F54" w14:textId="77777777" w:rsidR="00C47786" w:rsidRPr="002C49DB" w:rsidRDefault="00C47786" w:rsidP="00012977">
            <w:pPr>
              <w:pStyle w:val="NoSpacing"/>
              <w:jc w:val="center"/>
              <w:rPr>
                <w:rFonts w:ascii="Times New Roman" w:hAnsi="Times New Roman" w:cs="Times New Roman"/>
                <w:b/>
                <w:bCs/>
              </w:rPr>
            </w:pPr>
            <w:r w:rsidRPr="002C49DB">
              <w:rPr>
                <w:rFonts w:ascii="Times New Roman" w:hAnsi="Times New Roman" w:cs="Times New Roman"/>
                <w:b/>
                <w:bCs/>
              </w:rPr>
              <w:t>-.14</w:t>
            </w:r>
          </w:p>
        </w:tc>
        <w:tc>
          <w:tcPr>
            <w:tcW w:w="0" w:type="auto"/>
          </w:tcPr>
          <w:p w14:paraId="27B04F7D" w14:textId="77777777" w:rsidR="00C47786" w:rsidRPr="002C49DB" w:rsidRDefault="00C47786" w:rsidP="00012977">
            <w:pPr>
              <w:pStyle w:val="NoSpacing"/>
              <w:jc w:val="center"/>
              <w:rPr>
                <w:rFonts w:ascii="Times New Roman" w:hAnsi="Times New Roman" w:cs="Times New Roman"/>
                <w:b/>
                <w:bCs/>
              </w:rPr>
            </w:pPr>
            <w:r w:rsidRPr="002C49DB">
              <w:rPr>
                <w:rFonts w:ascii="Times New Roman" w:hAnsi="Times New Roman" w:cs="Times New Roman"/>
                <w:b/>
                <w:bCs/>
              </w:rPr>
              <w:t>.16</w:t>
            </w:r>
          </w:p>
        </w:tc>
        <w:tc>
          <w:tcPr>
            <w:tcW w:w="0" w:type="auto"/>
          </w:tcPr>
          <w:p w14:paraId="31E63F8F" w14:textId="77777777" w:rsidR="00C47786" w:rsidRPr="002C49DB" w:rsidRDefault="00C47786" w:rsidP="00012977">
            <w:pPr>
              <w:pStyle w:val="NoSpacing"/>
              <w:jc w:val="center"/>
              <w:rPr>
                <w:rFonts w:ascii="Times New Roman" w:hAnsi="Times New Roman" w:cs="Times New Roman"/>
                <w:b/>
                <w:bCs/>
              </w:rPr>
            </w:pPr>
            <w:r w:rsidRPr="002C49DB">
              <w:rPr>
                <w:rFonts w:ascii="Times New Roman" w:hAnsi="Times New Roman" w:cs="Times New Roman"/>
                <w:b/>
                <w:bCs/>
              </w:rPr>
              <w:t>.06</w:t>
            </w:r>
          </w:p>
        </w:tc>
        <w:tc>
          <w:tcPr>
            <w:tcW w:w="0" w:type="auto"/>
          </w:tcPr>
          <w:p w14:paraId="69211FEC" w14:textId="77777777" w:rsidR="00C47786" w:rsidRPr="00CD256F" w:rsidRDefault="00C47786" w:rsidP="00012977">
            <w:pPr>
              <w:pStyle w:val="NoSpacing"/>
              <w:jc w:val="center"/>
              <w:rPr>
                <w:rFonts w:ascii="Times New Roman" w:hAnsi="Times New Roman" w:cs="Times New Roman"/>
              </w:rPr>
            </w:pPr>
          </w:p>
        </w:tc>
        <w:tc>
          <w:tcPr>
            <w:tcW w:w="0" w:type="auto"/>
          </w:tcPr>
          <w:p w14:paraId="36D28BCF" w14:textId="77777777" w:rsidR="00C47786" w:rsidRPr="00CD256F" w:rsidRDefault="00C47786" w:rsidP="00012977">
            <w:pPr>
              <w:pStyle w:val="NoSpacing"/>
              <w:jc w:val="center"/>
              <w:rPr>
                <w:rFonts w:ascii="Times New Roman" w:hAnsi="Times New Roman" w:cs="Times New Roman"/>
              </w:rPr>
            </w:pPr>
          </w:p>
        </w:tc>
        <w:tc>
          <w:tcPr>
            <w:tcW w:w="0" w:type="auto"/>
          </w:tcPr>
          <w:p w14:paraId="464A4D54" w14:textId="77777777" w:rsidR="00C47786" w:rsidRPr="00CD256F" w:rsidRDefault="00C47786" w:rsidP="00012977">
            <w:pPr>
              <w:pStyle w:val="NoSpacing"/>
              <w:jc w:val="center"/>
              <w:rPr>
                <w:rFonts w:ascii="Times New Roman" w:hAnsi="Times New Roman" w:cs="Times New Roman"/>
              </w:rPr>
            </w:pPr>
          </w:p>
        </w:tc>
        <w:tc>
          <w:tcPr>
            <w:tcW w:w="0" w:type="auto"/>
          </w:tcPr>
          <w:p w14:paraId="2B857425" w14:textId="77777777" w:rsidR="00C47786" w:rsidRPr="00CD256F" w:rsidRDefault="00C47786" w:rsidP="00012977">
            <w:pPr>
              <w:pStyle w:val="NoSpacing"/>
              <w:jc w:val="center"/>
              <w:rPr>
                <w:rFonts w:ascii="Times New Roman" w:hAnsi="Times New Roman" w:cs="Times New Roman"/>
              </w:rPr>
            </w:pPr>
          </w:p>
        </w:tc>
        <w:tc>
          <w:tcPr>
            <w:tcW w:w="0" w:type="auto"/>
          </w:tcPr>
          <w:p w14:paraId="39C5871C" w14:textId="77777777" w:rsidR="00C47786" w:rsidRPr="00CD256F" w:rsidRDefault="00C47786" w:rsidP="00012977">
            <w:pPr>
              <w:pStyle w:val="NoSpacing"/>
              <w:jc w:val="center"/>
              <w:rPr>
                <w:rFonts w:ascii="Times New Roman" w:hAnsi="Times New Roman" w:cs="Times New Roman"/>
              </w:rPr>
            </w:pPr>
          </w:p>
        </w:tc>
        <w:tc>
          <w:tcPr>
            <w:tcW w:w="0" w:type="auto"/>
          </w:tcPr>
          <w:p w14:paraId="69DD0494" w14:textId="77777777" w:rsidR="00C47786" w:rsidRPr="00CD256F" w:rsidRDefault="00C47786" w:rsidP="00012977">
            <w:pPr>
              <w:pStyle w:val="NoSpacing"/>
              <w:jc w:val="center"/>
              <w:rPr>
                <w:rFonts w:ascii="Times New Roman" w:hAnsi="Times New Roman" w:cs="Times New Roman"/>
              </w:rPr>
            </w:pPr>
          </w:p>
        </w:tc>
      </w:tr>
      <w:tr w:rsidR="00714679" w:rsidRPr="00EE5EE6" w14:paraId="5EAC1399" w14:textId="77777777" w:rsidTr="67E506FD">
        <w:tc>
          <w:tcPr>
            <w:tcW w:w="0" w:type="auto"/>
          </w:tcPr>
          <w:p w14:paraId="70FC1420" w14:textId="77777777" w:rsidR="00C47786" w:rsidRPr="00124CCE" w:rsidRDefault="00C47786" w:rsidP="00012977">
            <w:pPr>
              <w:pStyle w:val="NoSpacing"/>
              <w:rPr>
                <w:rFonts w:ascii="Times New Roman" w:hAnsi="Times New Roman" w:cs="Times New Roman"/>
              </w:rPr>
            </w:pPr>
          </w:p>
        </w:tc>
        <w:tc>
          <w:tcPr>
            <w:tcW w:w="0" w:type="auto"/>
          </w:tcPr>
          <w:p w14:paraId="119CF4C8" w14:textId="75C05C4F" w:rsidR="00C47786" w:rsidRPr="00037E70" w:rsidRDefault="62BA58E7" w:rsidP="00012977">
            <w:pPr>
              <w:pStyle w:val="NoSpacing"/>
              <w:rPr>
                <w:rFonts w:ascii="Times New Roman" w:hAnsi="Times New Roman" w:cs="Times New Roman"/>
              </w:rPr>
            </w:pPr>
            <w:r w:rsidRPr="00037E70">
              <w:rPr>
                <w:rFonts w:ascii="Times New Roman" w:hAnsi="Times New Roman" w:cs="Times New Roman"/>
              </w:rPr>
              <w:t xml:space="preserve">9 Perceived </w:t>
            </w:r>
            <w:r w:rsidR="4786EC57" w:rsidRPr="00870B3D">
              <w:rPr>
                <w:rFonts w:ascii="Times New Roman" w:hAnsi="Times New Roman" w:cs="Times New Roman"/>
              </w:rPr>
              <w:t>Racial Hate Crime</w:t>
            </w:r>
            <w:r w:rsidR="00037E70">
              <w:rPr>
                <w:rFonts w:ascii="Times New Roman" w:hAnsi="Times New Roman" w:cs="Times New Roman"/>
              </w:rPr>
              <w:t xml:space="preserve"> Incidence</w:t>
            </w:r>
          </w:p>
        </w:tc>
        <w:tc>
          <w:tcPr>
            <w:tcW w:w="0" w:type="auto"/>
          </w:tcPr>
          <w:p w14:paraId="4D675886" w14:textId="3E9A0D7E" w:rsidR="00C47786" w:rsidRPr="00037E70" w:rsidRDefault="1E4684F3" w:rsidP="67F004FD">
            <w:pPr>
              <w:pStyle w:val="NoSpacing"/>
              <w:jc w:val="center"/>
              <w:rPr>
                <w:rFonts w:ascii="Times New Roman" w:eastAsia="Times New Roman" w:hAnsi="Times New Roman" w:cs="Times New Roman"/>
                <w:color w:val="000000" w:themeColor="text1"/>
              </w:rPr>
            </w:pPr>
            <w:r w:rsidRPr="00870B3D">
              <w:rPr>
                <w:rFonts w:ascii="Times New Roman" w:eastAsia="Times New Roman" w:hAnsi="Times New Roman" w:cs="Times New Roman"/>
                <w:color w:val="000000" w:themeColor="text1"/>
              </w:rPr>
              <w:t>1.27</w:t>
            </w:r>
          </w:p>
        </w:tc>
        <w:tc>
          <w:tcPr>
            <w:tcW w:w="0" w:type="auto"/>
          </w:tcPr>
          <w:p w14:paraId="10BBEB8B" w14:textId="77777777" w:rsidR="00C47786" w:rsidRPr="00870B3D" w:rsidRDefault="00C47786" w:rsidP="00012977">
            <w:pPr>
              <w:pStyle w:val="NoSpacing"/>
              <w:jc w:val="center"/>
              <w:rPr>
                <w:rFonts w:ascii="Times New Roman" w:hAnsi="Times New Roman" w:cs="Times New Roman"/>
              </w:rPr>
            </w:pPr>
            <w:r w:rsidRPr="00037E70">
              <w:rPr>
                <w:rFonts w:ascii="Times New Roman" w:hAnsi="Times New Roman" w:cs="Times New Roman"/>
              </w:rPr>
              <w:t>0.</w:t>
            </w:r>
            <w:r w:rsidR="00A75615" w:rsidRPr="00037E70">
              <w:rPr>
                <w:rFonts w:ascii="Times New Roman" w:hAnsi="Times New Roman" w:cs="Times New Roman"/>
              </w:rPr>
              <w:t>51</w:t>
            </w:r>
          </w:p>
        </w:tc>
        <w:tc>
          <w:tcPr>
            <w:tcW w:w="0" w:type="auto"/>
          </w:tcPr>
          <w:p w14:paraId="1447E554" w14:textId="3704603C" w:rsidR="00C47786" w:rsidRPr="00037E70" w:rsidRDefault="00C47786" w:rsidP="67E506FD">
            <w:pPr>
              <w:pStyle w:val="NoSpacing"/>
              <w:jc w:val="center"/>
              <w:rPr>
                <w:rFonts w:ascii="Times New Roman" w:hAnsi="Times New Roman" w:cs="Times New Roman"/>
                <w:b/>
                <w:bCs/>
              </w:rPr>
            </w:pPr>
            <w:r w:rsidRPr="00037E70">
              <w:rPr>
                <w:rFonts w:ascii="Times New Roman" w:hAnsi="Times New Roman" w:cs="Times New Roman"/>
                <w:b/>
                <w:bCs/>
              </w:rPr>
              <w:t>.11</w:t>
            </w:r>
          </w:p>
        </w:tc>
        <w:tc>
          <w:tcPr>
            <w:tcW w:w="0" w:type="auto"/>
          </w:tcPr>
          <w:p w14:paraId="253572FA" w14:textId="3DEC9FE2" w:rsidR="00C47786" w:rsidRPr="00037E70" w:rsidRDefault="00C47786" w:rsidP="00012977">
            <w:pPr>
              <w:pStyle w:val="NoSpacing"/>
              <w:jc w:val="center"/>
              <w:rPr>
                <w:rFonts w:ascii="Times New Roman" w:hAnsi="Times New Roman" w:cs="Times New Roman"/>
              </w:rPr>
            </w:pPr>
            <w:r w:rsidRPr="00037E70">
              <w:rPr>
                <w:rFonts w:ascii="Times New Roman" w:hAnsi="Times New Roman" w:cs="Times New Roman"/>
              </w:rPr>
              <w:t>.00</w:t>
            </w:r>
          </w:p>
        </w:tc>
        <w:tc>
          <w:tcPr>
            <w:tcW w:w="0" w:type="auto"/>
          </w:tcPr>
          <w:p w14:paraId="0E88A1C9" w14:textId="5A4F7F9A" w:rsidR="00C47786" w:rsidRPr="00037E70" w:rsidRDefault="777E978A" w:rsidP="67E506FD">
            <w:pPr>
              <w:pStyle w:val="NoSpacing"/>
              <w:jc w:val="center"/>
              <w:rPr>
                <w:rFonts w:ascii="Times New Roman" w:hAnsi="Times New Roman" w:cs="Times New Roman"/>
                <w:b/>
                <w:bCs/>
              </w:rPr>
            </w:pPr>
            <w:r w:rsidRPr="00870B3D">
              <w:rPr>
                <w:rFonts w:ascii="Times New Roman" w:hAnsi="Times New Roman" w:cs="Times New Roman"/>
                <w:b/>
                <w:bCs/>
              </w:rPr>
              <w:t>-</w:t>
            </w:r>
            <w:r w:rsidR="00C47786" w:rsidRPr="00037E70">
              <w:rPr>
                <w:rFonts w:ascii="Times New Roman" w:hAnsi="Times New Roman" w:cs="Times New Roman"/>
                <w:b/>
                <w:bCs/>
              </w:rPr>
              <w:t>.02</w:t>
            </w:r>
          </w:p>
        </w:tc>
        <w:tc>
          <w:tcPr>
            <w:tcW w:w="0" w:type="auto"/>
          </w:tcPr>
          <w:p w14:paraId="2AB36201" w14:textId="6C5A63AC" w:rsidR="00C47786" w:rsidRPr="00037E70" w:rsidRDefault="0FA74E66" w:rsidP="00012977">
            <w:pPr>
              <w:pStyle w:val="NoSpacing"/>
              <w:jc w:val="center"/>
              <w:rPr>
                <w:rFonts w:ascii="Times New Roman" w:hAnsi="Times New Roman" w:cs="Times New Roman"/>
              </w:rPr>
            </w:pPr>
            <w:r w:rsidRPr="00870B3D">
              <w:rPr>
                <w:rFonts w:ascii="Times New Roman" w:hAnsi="Times New Roman" w:cs="Times New Roman"/>
              </w:rPr>
              <w:t>-</w:t>
            </w:r>
            <w:r w:rsidR="00C47786" w:rsidRPr="00037E70">
              <w:rPr>
                <w:rFonts w:ascii="Times New Roman" w:hAnsi="Times New Roman" w:cs="Times New Roman"/>
              </w:rPr>
              <w:t>.01</w:t>
            </w:r>
          </w:p>
        </w:tc>
        <w:tc>
          <w:tcPr>
            <w:tcW w:w="0" w:type="auto"/>
          </w:tcPr>
          <w:p w14:paraId="3EC38CDE" w14:textId="39BE82E2" w:rsidR="00C47786" w:rsidRPr="00037E70" w:rsidRDefault="00C47786" w:rsidP="67E506FD">
            <w:pPr>
              <w:pStyle w:val="NoSpacing"/>
              <w:jc w:val="center"/>
              <w:rPr>
                <w:rFonts w:ascii="Times New Roman" w:hAnsi="Times New Roman" w:cs="Times New Roman"/>
                <w:b/>
                <w:bCs/>
              </w:rPr>
            </w:pPr>
            <w:r w:rsidRPr="00037E70">
              <w:rPr>
                <w:rFonts w:ascii="Times New Roman" w:hAnsi="Times New Roman" w:cs="Times New Roman"/>
                <w:b/>
                <w:bCs/>
              </w:rPr>
              <w:t>.05</w:t>
            </w:r>
          </w:p>
        </w:tc>
        <w:tc>
          <w:tcPr>
            <w:tcW w:w="0" w:type="auto"/>
          </w:tcPr>
          <w:p w14:paraId="6EFFE594" w14:textId="5992424B" w:rsidR="00C47786" w:rsidRPr="00037E70" w:rsidRDefault="3E328110" w:rsidP="67E506FD">
            <w:pPr>
              <w:pStyle w:val="NoSpacing"/>
              <w:jc w:val="center"/>
              <w:rPr>
                <w:rFonts w:ascii="Times New Roman" w:hAnsi="Times New Roman" w:cs="Times New Roman"/>
                <w:b/>
                <w:bCs/>
              </w:rPr>
            </w:pPr>
            <w:r w:rsidRPr="00870B3D">
              <w:rPr>
                <w:rFonts w:ascii="Times New Roman" w:hAnsi="Times New Roman" w:cs="Times New Roman"/>
                <w:b/>
                <w:bCs/>
              </w:rPr>
              <w:t>-</w:t>
            </w:r>
            <w:r w:rsidR="00C47786" w:rsidRPr="00037E70">
              <w:rPr>
                <w:rFonts w:ascii="Times New Roman" w:hAnsi="Times New Roman" w:cs="Times New Roman"/>
                <w:b/>
                <w:bCs/>
              </w:rPr>
              <w:t>.06</w:t>
            </w:r>
          </w:p>
        </w:tc>
        <w:tc>
          <w:tcPr>
            <w:tcW w:w="0" w:type="auto"/>
          </w:tcPr>
          <w:p w14:paraId="6A176329" w14:textId="1F9E2DB6" w:rsidR="00C47786" w:rsidRPr="00037E70" w:rsidRDefault="0F4C1C8F" w:rsidP="67E506FD">
            <w:pPr>
              <w:pStyle w:val="NoSpacing"/>
              <w:jc w:val="center"/>
              <w:rPr>
                <w:rFonts w:ascii="Times New Roman" w:hAnsi="Times New Roman" w:cs="Times New Roman"/>
                <w:b/>
                <w:bCs/>
              </w:rPr>
            </w:pPr>
            <w:r w:rsidRPr="00870B3D">
              <w:rPr>
                <w:rFonts w:ascii="Times New Roman" w:hAnsi="Times New Roman" w:cs="Times New Roman"/>
                <w:b/>
                <w:bCs/>
              </w:rPr>
              <w:t>-</w:t>
            </w:r>
            <w:r w:rsidR="00C47786" w:rsidRPr="00037E70">
              <w:rPr>
                <w:rFonts w:ascii="Times New Roman" w:hAnsi="Times New Roman" w:cs="Times New Roman"/>
                <w:b/>
                <w:bCs/>
              </w:rPr>
              <w:t>.11</w:t>
            </w:r>
          </w:p>
        </w:tc>
        <w:tc>
          <w:tcPr>
            <w:tcW w:w="0" w:type="auto"/>
          </w:tcPr>
          <w:p w14:paraId="1E441A9A" w14:textId="5904B33E" w:rsidR="00C47786" w:rsidRPr="00037E70" w:rsidRDefault="585F55AA" w:rsidP="67E506FD">
            <w:pPr>
              <w:pStyle w:val="NoSpacing"/>
              <w:jc w:val="center"/>
              <w:rPr>
                <w:rFonts w:ascii="Times New Roman" w:hAnsi="Times New Roman" w:cs="Times New Roman"/>
                <w:b/>
                <w:bCs/>
              </w:rPr>
            </w:pPr>
            <w:r w:rsidRPr="00870B3D">
              <w:rPr>
                <w:rFonts w:ascii="Times New Roman" w:hAnsi="Times New Roman" w:cs="Times New Roman"/>
                <w:b/>
                <w:bCs/>
              </w:rPr>
              <w:t>-</w:t>
            </w:r>
            <w:r w:rsidR="00C47786" w:rsidRPr="00037E70">
              <w:rPr>
                <w:rFonts w:ascii="Times New Roman" w:hAnsi="Times New Roman" w:cs="Times New Roman"/>
                <w:b/>
                <w:bCs/>
              </w:rPr>
              <w:t>.11</w:t>
            </w:r>
          </w:p>
        </w:tc>
        <w:tc>
          <w:tcPr>
            <w:tcW w:w="0" w:type="auto"/>
          </w:tcPr>
          <w:p w14:paraId="35BD3F57" w14:textId="77777777" w:rsidR="00C47786" w:rsidRPr="00037E70" w:rsidRDefault="00C47786" w:rsidP="00012977">
            <w:pPr>
              <w:pStyle w:val="NoSpacing"/>
              <w:jc w:val="center"/>
              <w:rPr>
                <w:rFonts w:ascii="Times New Roman" w:hAnsi="Times New Roman" w:cs="Times New Roman"/>
              </w:rPr>
            </w:pPr>
          </w:p>
        </w:tc>
        <w:tc>
          <w:tcPr>
            <w:tcW w:w="0" w:type="auto"/>
          </w:tcPr>
          <w:p w14:paraId="3833CBB1" w14:textId="77777777" w:rsidR="00C47786" w:rsidRPr="00870B3D" w:rsidRDefault="00C47786" w:rsidP="00012977">
            <w:pPr>
              <w:pStyle w:val="NoSpacing"/>
              <w:jc w:val="center"/>
              <w:rPr>
                <w:rFonts w:ascii="Times New Roman" w:hAnsi="Times New Roman" w:cs="Times New Roman"/>
                <w:highlight w:val="yellow"/>
              </w:rPr>
            </w:pPr>
          </w:p>
        </w:tc>
        <w:tc>
          <w:tcPr>
            <w:tcW w:w="0" w:type="auto"/>
          </w:tcPr>
          <w:p w14:paraId="361A0C09" w14:textId="77777777" w:rsidR="00C47786" w:rsidRPr="00870B3D" w:rsidRDefault="00C47786" w:rsidP="00012977">
            <w:pPr>
              <w:pStyle w:val="NoSpacing"/>
              <w:jc w:val="center"/>
              <w:rPr>
                <w:rFonts w:ascii="Times New Roman" w:hAnsi="Times New Roman" w:cs="Times New Roman"/>
                <w:highlight w:val="yellow"/>
              </w:rPr>
            </w:pPr>
          </w:p>
        </w:tc>
        <w:tc>
          <w:tcPr>
            <w:tcW w:w="0" w:type="auto"/>
          </w:tcPr>
          <w:p w14:paraId="204C7ABB" w14:textId="77777777" w:rsidR="00C47786" w:rsidRPr="00870B3D" w:rsidRDefault="00C47786" w:rsidP="00012977">
            <w:pPr>
              <w:pStyle w:val="NoSpacing"/>
              <w:jc w:val="center"/>
              <w:rPr>
                <w:rFonts w:ascii="Times New Roman" w:hAnsi="Times New Roman" w:cs="Times New Roman"/>
                <w:highlight w:val="yellow"/>
              </w:rPr>
            </w:pPr>
          </w:p>
        </w:tc>
        <w:tc>
          <w:tcPr>
            <w:tcW w:w="0" w:type="auto"/>
          </w:tcPr>
          <w:p w14:paraId="310D1A06" w14:textId="77777777" w:rsidR="00C47786" w:rsidRPr="00CD256F" w:rsidRDefault="00C47786" w:rsidP="00012977">
            <w:pPr>
              <w:pStyle w:val="NoSpacing"/>
              <w:jc w:val="center"/>
              <w:rPr>
                <w:rFonts w:ascii="Times New Roman" w:hAnsi="Times New Roman" w:cs="Times New Roman"/>
              </w:rPr>
            </w:pPr>
          </w:p>
        </w:tc>
      </w:tr>
      <w:tr w:rsidR="009856E1" w:rsidRPr="00EE5EE6" w14:paraId="4CD8FB8D" w14:textId="77777777" w:rsidTr="67E506FD">
        <w:tc>
          <w:tcPr>
            <w:tcW w:w="0" w:type="auto"/>
            <w:gridSpan w:val="2"/>
          </w:tcPr>
          <w:p w14:paraId="0A78B000" w14:textId="77777777" w:rsidR="00C47786" w:rsidRPr="00EE5EE6" w:rsidRDefault="00413717" w:rsidP="00012977">
            <w:pPr>
              <w:pStyle w:val="NoSpacing"/>
              <w:rPr>
                <w:rFonts w:ascii="Times New Roman" w:hAnsi="Times New Roman" w:cs="Times New Roman"/>
                <w:i/>
                <w:iCs/>
              </w:rPr>
            </w:pPr>
            <w:r>
              <w:rPr>
                <w:rFonts w:ascii="Times New Roman" w:hAnsi="Times New Roman" w:cs="Times New Roman"/>
                <w:i/>
                <w:iCs/>
              </w:rPr>
              <w:t>Contextual-level</w:t>
            </w:r>
            <w:r w:rsidR="00C47786">
              <w:rPr>
                <w:rFonts w:ascii="Times New Roman" w:hAnsi="Times New Roman" w:cs="Times New Roman"/>
                <w:i/>
                <w:iCs/>
              </w:rPr>
              <w:t xml:space="preserve"> predictors</w:t>
            </w:r>
          </w:p>
        </w:tc>
        <w:tc>
          <w:tcPr>
            <w:tcW w:w="0" w:type="auto"/>
          </w:tcPr>
          <w:p w14:paraId="53049431" w14:textId="77777777" w:rsidR="00C47786" w:rsidRPr="00CD256F" w:rsidRDefault="00C47786" w:rsidP="00012977">
            <w:pPr>
              <w:pStyle w:val="NoSpacing"/>
              <w:jc w:val="center"/>
              <w:rPr>
                <w:rFonts w:ascii="Times New Roman" w:hAnsi="Times New Roman" w:cs="Times New Roman"/>
              </w:rPr>
            </w:pPr>
          </w:p>
        </w:tc>
        <w:tc>
          <w:tcPr>
            <w:tcW w:w="0" w:type="auto"/>
          </w:tcPr>
          <w:p w14:paraId="71B5EB5F" w14:textId="77777777" w:rsidR="00C47786" w:rsidRPr="00CD256F" w:rsidRDefault="00C47786" w:rsidP="00012977">
            <w:pPr>
              <w:pStyle w:val="NoSpacing"/>
              <w:jc w:val="center"/>
              <w:rPr>
                <w:rFonts w:ascii="Times New Roman" w:hAnsi="Times New Roman" w:cs="Times New Roman"/>
              </w:rPr>
            </w:pPr>
          </w:p>
        </w:tc>
        <w:tc>
          <w:tcPr>
            <w:tcW w:w="0" w:type="auto"/>
          </w:tcPr>
          <w:p w14:paraId="6B1397F7" w14:textId="77777777" w:rsidR="00C47786" w:rsidRPr="00CD256F" w:rsidRDefault="00C47786" w:rsidP="00012977">
            <w:pPr>
              <w:pStyle w:val="NoSpacing"/>
              <w:jc w:val="center"/>
              <w:rPr>
                <w:rFonts w:ascii="Times New Roman" w:hAnsi="Times New Roman" w:cs="Times New Roman"/>
              </w:rPr>
            </w:pPr>
          </w:p>
        </w:tc>
        <w:tc>
          <w:tcPr>
            <w:tcW w:w="0" w:type="auto"/>
          </w:tcPr>
          <w:p w14:paraId="69B9D3B1" w14:textId="77777777" w:rsidR="00C47786" w:rsidRPr="00CD256F" w:rsidRDefault="00C47786" w:rsidP="00012977">
            <w:pPr>
              <w:pStyle w:val="NoSpacing"/>
              <w:jc w:val="center"/>
              <w:rPr>
                <w:rFonts w:ascii="Times New Roman" w:hAnsi="Times New Roman" w:cs="Times New Roman"/>
              </w:rPr>
            </w:pPr>
          </w:p>
        </w:tc>
        <w:tc>
          <w:tcPr>
            <w:tcW w:w="0" w:type="auto"/>
          </w:tcPr>
          <w:p w14:paraId="18FB1BF9" w14:textId="77777777" w:rsidR="00C47786" w:rsidRPr="00CD256F" w:rsidRDefault="00C47786" w:rsidP="00012977">
            <w:pPr>
              <w:pStyle w:val="NoSpacing"/>
              <w:jc w:val="center"/>
              <w:rPr>
                <w:rFonts w:ascii="Times New Roman" w:hAnsi="Times New Roman" w:cs="Times New Roman"/>
              </w:rPr>
            </w:pPr>
          </w:p>
        </w:tc>
        <w:tc>
          <w:tcPr>
            <w:tcW w:w="0" w:type="auto"/>
          </w:tcPr>
          <w:p w14:paraId="746CDDCB" w14:textId="77777777" w:rsidR="00C47786" w:rsidRPr="00CD256F" w:rsidRDefault="00C47786" w:rsidP="00012977">
            <w:pPr>
              <w:pStyle w:val="NoSpacing"/>
              <w:jc w:val="center"/>
              <w:rPr>
                <w:rFonts w:ascii="Times New Roman" w:hAnsi="Times New Roman" w:cs="Times New Roman"/>
              </w:rPr>
            </w:pPr>
          </w:p>
        </w:tc>
        <w:tc>
          <w:tcPr>
            <w:tcW w:w="0" w:type="auto"/>
          </w:tcPr>
          <w:p w14:paraId="0F85B9BF" w14:textId="77777777" w:rsidR="00C47786" w:rsidRPr="00CD256F" w:rsidRDefault="00C47786" w:rsidP="00012977">
            <w:pPr>
              <w:pStyle w:val="NoSpacing"/>
              <w:jc w:val="center"/>
              <w:rPr>
                <w:rFonts w:ascii="Times New Roman" w:hAnsi="Times New Roman" w:cs="Times New Roman"/>
              </w:rPr>
            </w:pPr>
          </w:p>
        </w:tc>
        <w:tc>
          <w:tcPr>
            <w:tcW w:w="0" w:type="auto"/>
          </w:tcPr>
          <w:p w14:paraId="183397C0" w14:textId="77777777" w:rsidR="00C47786" w:rsidRPr="00CD256F" w:rsidRDefault="00C47786" w:rsidP="00012977">
            <w:pPr>
              <w:pStyle w:val="NoSpacing"/>
              <w:jc w:val="center"/>
              <w:rPr>
                <w:rFonts w:ascii="Times New Roman" w:hAnsi="Times New Roman" w:cs="Times New Roman"/>
              </w:rPr>
            </w:pPr>
          </w:p>
        </w:tc>
        <w:tc>
          <w:tcPr>
            <w:tcW w:w="0" w:type="auto"/>
          </w:tcPr>
          <w:p w14:paraId="0E515F8B" w14:textId="77777777" w:rsidR="00C47786" w:rsidRPr="00CD256F" w:rsidRDefault="00C47786" w:rsidP="00012977">
            <w:pPr>
              <w:pStyle w:val="NoSpacing"/>
              <w:jc w:val="center"/>
              <w:rPr>
                <w:rFonts w:ascii="Times New Roman" w:hAnsi="Times New Roman" w:cs="Times New Roman"/>
              </w:rPr>
            </w:pPr>
          </w:p>
        </w:tc>
        <w:tc>
          <w:tcPr>
            <w:tcW w:w="0" w:type="auto"/>
          </w:tcPr>
          <w:p w14:paraId="62CB1336" w14:textId="77777777" w:rsidR="00C47786" w:rsidRPr="00CD256F" w:rsidRDefault="00C47786" w:rsidP="00012977">
            <w:pPr>
              <w:pStyle w:val="NoSpacing"/>
              <w:jc w:val="center"/>
              <w:rPr>
                <w:rFonts w:ascii="Times New Roman" w:hAnsi="Times New Roman" w:cs="Times New Roman"/>
              </w:rPr>
            </w:pPr>
          </w:p>
        </w:tc>
        <w:tc>
          <w:tcPr>
            <w:tcW w:w="0" w:type="auto"/>
          </w:tcPr>
          <w:p w14:paraId="23ACF5E8" w14:textId="77777777" w:rsidR="00C47786" w:rsidRPr="00CD256F" w:rsidRDefault="00C47786" w:rsidP="00012977">
            <w:pPr>
              <w:pStyle w:val="NoSpacing"/>
              <w:jc w:val="center"/>
              <w:rPr>
                <w:rFonts w:ascii="Times New Roman" w:hAnsi="Times New Roman" w:cs="Times New Roman"/>
              </w:rPr>
            </w:pPr>
          </w:p>
        </w:tc>
        <w:tc>
          <w:tcPr>
            <w:tcW w:w="0" w:type="auto"/>
          </w:tcPr>
          <w:p w14:paraId="3D627F5A" w14:textId="77777777" w:rsidR="00C47786" w:rsidRPr="00CD256F" w:rsidRDefault="00C47786" w:rsidP="00012977">
            <w:pPr>
              <w:pStyle w:val="NoSpacing"/>
              <w:jc w:val="center"/>
              <w:rPr>
                <w:rFonts w:ascii="Times New Roman" w:hAnsi="Times New Roman" w:cs="Times New Roman"/>
              </w:rPr>
            </w:pPr>
          </w:p>
        </w:tc>
        <w:tc>
          <w:tcPr>
            <w:tcW w:w="0" w:type="auto"/>
          </w:tcPr>
          <w:p w14:paraId="06BC70C6" w14:textId="77777777" w:rsidR="00C47786" w:rsidRPr="00CD256F" w:rsidRDefault="00C47786" w:rsidP="00012977">
            <w:pPr>
              <w:pStyle w:val="NoSpacing"/>
              <w:jc w:val="center"/>
              <w:rPr>
                <w:rFonts w:ascii="Times New Roman" w:hAnsi="Times New Roman" w:cs="Times New Roman"/>
              </w:rPr>
            </w:pPr>
          </w:p>
        </w:tc>
        <w:tc>
          <w:tcPr>
            <w:tcW w:w="0" w:type="auto"/>
          </w:tcPr>
          <w:p w14:paraId="063EFD94" w14:textId="77777777" w:rsidR="00C47786" w:rsidRPr="00CD256F" w:rsidRDefault="00C47786" w:rsidP="00012977">
            <w:pPr>
              <w:pStyle w:val="NoSpacing"/>
              <w:jc w:val="center"/>
              <w:rPr>
                <w:rFonts w:ascii="Times New Roman" w:hAnsi="Times New Roman" w:cs="Times New Roman"/>
              </w:rPr>
            </w:pPr>
          </w:p>
        </w:tc>
        <w:tc>
          <w:tcPr>
            <w:tcW w:w="0" w:type="auto"/>
          </w:tcPr>
          <w:p w14:paraId="3992B93C" w14:textId="77777777" w:rsidR="00C47786" w:rsidRPr="00CD256F" w:rsidRDefault="00C47786" w:rsidP="00012977">
            <w:pPr>
              <w:pStyle w:val="NoSpacing"/>
              <w:jc w:val="center"/>
              <w:rPr>
                <w:rFonts w:ascii="Times New Roman" w:hAnsi="Times New Roman" w:cs="Times New Roman"/>
              </w:rPr>
            </w:pPr>
          </w:p>
        </w:tc>
      </w:tr>
      <w:tr w:rsidR="00714679" w:rsidRPr="00EE5EE6" w14:paraId="29C079C3" w14:textId="77777777" w:rsidTr="67E506FD">
        <w:tc>
          <w:tcPr>
            <w:tcW w:w="0" w:type="auto"/>
          </w:tcPr>
          <w:p w14:paraId="3B373860" w14:textId="77777777" w:rsidR="00C47786" w:rsidRPr="00EE5EE6" w:rsidRDefault="00C47786" w:rsidP="00012977">
            <w:pPr>
              <w:pStyle w:val="NoSpacing"/>
              <w:rPr>
                <w:rFonts w:ascii="Times New Roman" w:hAnsi="Times New Roman" w:cs="Times New Roman"/>
              </w:rPr>
            </w:pPr>
          </w:p>
        </w:tc>
        <w:tc>
          <w:tcPr>
            <w:tcW w:w="0" w:type="auto"/>
          </w:tcPr>
          <w:p w14:paraId="507A80C8" w14:textId="77777777" w:rsidR="00C47786" w:rsidRPr="00EE5EE6" w:rsidRDefault="00C47786" w:rsidP="00012977">
            <w:pPr>
              <w:pStyle w:val="NoSpacing"/>
              <w:rPr>
                <w:rFonts w:ascii="Times New Roman" w:hAnsi="Times New Roman" w:cs="Times New Roman"/>
              </w:rPr>
            </w:pPr>
            <w:r w:rsidRPr="00EE5EE6">
              <w:rPr>
                <w:rFonts w:ascii="Times New Roman" w:hAnsi="Times New Roman" w:cs="Times New Roman"/>
              </w:rPr>
              <w:t>10 Contact Opportunities</w:t>
            </w:r>
          </w:p>
        </w:tc>
        <w:tc>
          <w:tcPr>
            <w:tcW w:w="0" w:type="auto"/>
          </w:tcPr>
          <w:p w14:paraId="06AB648F" w14:textId="77777777" w:rsidR="00C47786" w:rsidRPr="00CD256F" w:rsidRDefault="00C47786" w:rsidP="00012977">
            <w:pPr>
              <w:pStyle w:val="NoSpacing"/>
              <w:jc w:val="center"/>
              <w:rPr>
                <w:rFonts w:ascii="Times New Roman" w:hAnsi="Times New Roman" w:cs="Times New Roman"/>
              </w:rPr>
            </w:pPr>
            <w:r>
              <w:rPr>
                <w:rFonts w:ascii="Times New Roman" w:hAnsi="Times New Roman" w:cs="Times New Roman"/>
              </w:rPr>
              <w:t>0.16</w:t>
            </w:r>
          </w:p>
        </w:tc>
        <w:tc>
          <w:tcPr>
            <w:tcW w:w="0" w:type="auto"/>
          </w:tcPr>
          <w:p w14:paraId="783D64A3" w14:textId="77777777" w:rsidR="00C47786" w:rsidRPr="00CD256F" w:rsidRDefault="00C47786" w:rsidP="00012977">
            <w:pPr>
              <w:pStyle w:val="NoSpacing"/>
              <w:jc w:val="center"/>
              <w:rPr>
                <w:rFonts w:ascii="Times New Roman" w:hAnsi="Times New Roman" w:cs="Times New Roman"/>
              </w:rPr>
            </w:pPr>
            <w:r>
              <w:rPr>
                <w:rFonts w:ascii="Times New Roman" w:hAnsi="Times New Roman" w:cs="Times New Roman"/>
              </w:rPr>
              <w:t>0.24</w:t>
            </w:r>
          </w:p>
        </w:tc>
        <w:tc>
          <w:tcPr>
            <w:tcW w:w="0" w:type="auto"/>
          </w:tcPr>
          <w:p w14:paraId="664AC53D" w14:textId="77777777" w:rsidR="00C47786" w:rsidRPr="002C49DB" w:rsidRDefault="00C47786" w:rsidP="00012977">
            <w:pPr>
              <w:pStyle w:val="NoSpacing"/>
              <w:jc w:val="center"/>
              <w:rPr>
                <w:rFonts w:ascii="Times New Roman" w:hAnsi="Times New Roman" w:cs="Times New Roman"/>
                <w:b/>
                <w:bCs/>
              </w:rPr>
            </w:pPr>
            <w:r w:rsidRPr="002C49DB">
              <w:rPr>
                <w:rFonts w:ascii="Times New Roman" w:hAnsi="Times New Roman" w:cs="Times New Roman"/>
                <w:b/>
                <w:bCs/>
              </w:rPr>
              <w:t>.37</w:t>
            </w:r>
          </w:p>
        </w:tc>
        <w:tc>
          <w:tcPr>
            <w:tcW w:w="0" w:type="auto"/>
          </w:tcPr>
          <w:p w14:paraId="5D7D9118" w14:textId="77777777" w:rsidR="00C47786" w:rsidRPr="002C49DB" w:rsidRDefault="00C47786" w:rsidP="00012977">
            <w:pPr>
              <w:pStyle w:val="NoSpacing"/>
              <w:jc w:val="center"/>
              <w:rPr>
                <w:rFonts w:ascii="Times New Roman" w:hAnsi="Times New Roman" w:cs="Times New Roman"/>
                <w:b/>
                <w:bCs/>
              </w:rPr>
            </w:pPr>
            <w:r w:rsidRPr="002C49DB">
              <w:rPr>
                <w:rFonts w:ascii="Times New Roman" w:hAnsi="Times New Roman" w:cs="Times New Roman"/>
                <w:b/>
                <w:bCs/>
              </w:rPr>
              <w:t>.02</w:t>
            </w:r>
          </w:p>
        </w:tc>
        <w:tc>
          <w:tcPr>
            <w:tcW w:w="0" w:type="auto"/>
          </w:tcPr>
          <w:p w14:paraId="3534410D" w14:textId="77777777" w:rsidR="00C47786" w:rsidRPr="002C49DB" w:rsidRDefault="00C47786" w:rsidP="00012977">
            <w:pPr>
              <w:pStyle w:val="NoSpacing"/>
              <w:jc w:val="center"/>
              <w:rPr>
                <w:rFonts w:ascii="Times New Roman" w:hAnsi="Times New Roman" w:cs="Times New Roman"/>
                <w:b/>
                <w:bCs/>
              </w:rPr>
            </w:pPr>
            <w:r w:rsidRPr="002C49DB">
              <w:rPr>
                <w:rFonts w:ascii="Times New Roman" w:hAnsi="Times New Roman" w:cs="Times New Roman"/>
                <w:b/>
                <w:bCs/>
              </w:rPr>
              <w:t>.02</w:t>
            </w:r>
          </w:p>
        </w:tc>
        <w:tc>
          <w:tcPr>
            <w:tcW w:w="0" w:type="auto"/>
          </w:tcPr>
          <w:p w14:paraId="30B068D0" w14:textId="77777777" w:rsidR="00C47786" w:rsidRPr="002C49DB" w:rsidRDefault="00C47786" w:rsidP="00012977">
            <w:pPr>
              <w:pStyle w:val="NoSpacing"/>
              <w:jc w:val="center"/>
              <w:rPr>
                <w:rFonts w:ascii="Times New Roman" w:hAnsi="Times New Roman" w:cs="Times New Roman"/>
                <w:b/>
                <w:bCs/>
              </w:rPr>
            </w:pPr>
            <w:r w:rsidRPr="002C49DB">
              <w:rPr>
                <w:rFonts w:ascii="Times New Roman" w:hAnsi="Times New Roman" w:cs="Times New Roman"/>
                <w:b/>
                <w:bCs/>
              </w:rPr>
              <w:t>-.05</w:t>
            </w:r>
          </w:p>
        </w:tc>
        <w:tc>
          <w:tcPr>
            <w:tcW w:w="0" w:type="auto"/>
          </w:tcPr>
          <w:p w14:paraId="7AB1CC46" w14:textId="77777777" w:rsidR="00C47786" w:rsidRPr="002C49DB" w:rsidRDefault="00C47786" w:rsidP="00012977">
            <w:pPr>
              <w:pStyle w:val="NoSpacing"/>
              <w:jc w:val="center"/>
              <w:rPr>
                <w:rFonts w:ascii="Times New Roman" w:hAnsi="Times New Roman" w:cs="Times New Roman"/>
                <w:b/>
                <w:bCs/>
              </w:rPr>
            </w:pPr>
            <w:r w:rsidRPr="002C49DB">
              <w:rPr>
                <w:rFonts w:ascii="Times New Roman" w:hAnsi="Times New Roman" w:cs="Times New Roman"/>
                <w:b/>
                <w:bCs/>
              </w:rPr>
              <w:t>-.03</w:t>
            </w:r>
          </w:p>
        </w:tc>
        <w:tc>
          <w:tcPr>
            <w:tcW w:w="0" w:type="auto"/>
          </w:tcPr>
          <w:p w14:paraId="11F69C08" w14:textId="77777777" w:rsidR="00C47786" w:rsidRPr="002C49DB" w:rsidRDefault="00C47786" w:rsidP="00012977">
            <w:pPr>
              <w:pStyle w:val="NoSpacing"/>
              <w:jc w:val="center"/>
              <w:rPr>
                <w:rFonts w:ascii="Times New Roman" w:hAnsi="Times New Roman" w:cs="Times New Roman"/>
                <w:b/>
                <w:bCs/>
              </w:rPr>
            </w:pPr>
            <w:r w:rsidRPr="002C49DB">
              <w:rPr>
                <w:rFonts w:ascii="Times New Roman" w:hAnsi="Times New Roman" w:cs="Times New Roman"/>
                <w:b/>
                <w:bCs/>
              </w:rPr>
              <w:t>-.03</w:t>
            </w:r>
          </w:p>
        </w:tc>
        <w:tc>
          <w:tcPr>
            <w:tcW w:w="0" w:type="auto"/>
          </w:tcPr>
          <w:p w14:paraId="3CCCA976" w14:textId="77777777" w:rsidR="00C47786" w:rsidRPr="002C49DB" w:rsidRDefault="00C47786" w:rsidP="00012977">
            <w:pPr>
              <w:pStyle w:val="NoSpacing"/>
              <w:jc w:val="center"/>
              <w:rPr>
                <w:rFonts w:ascii="Times New Roman" w:hAnsi="Times New Roman" w:cs="Times New Roman"/>
                <w:b/>
                <w:bCs/>
              </w:rPr>
            </w:pPr>
            <w:r w:rsidRPr="002C49DB">
              <w:rPr>
                <w:rFonts w:ascii="Times New Roman" w:hAnsi="Times New Roman" w:cs="Times New Roman"/>
                <w:b/>
                <w:bCs/>
              </w:rPr>
              <w:t>-.15</w:t>
            </w:r>
          </w:p>
        </w:tc>
        <w:tc>
          <w:tcPr>
            <w:tcW w:w="0" w:type="auto"/>
          </w:tcPr>
          <w:p w14:paraId="128DE372" w14:textId="77777777" w:rsidR="00C47786" w:rsidRPr="002C49DB" w:rsidRDefault="00C47786" w:rsidP="00012977">
            <w:pPr>
              <w:pStyle w:val="NoSpacing"/>
              <w:jc w:val="center"/>
              <w:rPr>
                <w:rFonts w:ascii="Times New Roman" w:hAnsi="Times New Roman" w:cs="Times New Roman"/>
                <w:b/>
                <w:bCs/>
              </w:rPr>
            </w:pPr>
            <w:r w:rsidRPr="002C49DB">
              <w:rPr>
                <w:rFonts w:ascii="Times New Roman" w:hAnsi="Times New Roman" w:cs="Times New Roman"/>
                <w:b/>
                <w:bCs/>
              </w:rPr>
              <w:t>-.08</w:t>
            </w:r>
          </w:p>
        </w:tc>
        <w:tc>
          <w:tcPr>
            <w:tcW w:w="0" w:type="auto"/>
          </w:tcPr>
          <w:p w14:paraId="685B3C24" w14:textId="5CAFF383" w:rsidR="00C47786" w:rsidRPr="002C49DB" w:rsidRDefault="00C47786" w:rsidP="00012977">
            <w:pPr>
              <w:pStyle w:val="NoSpacing"/>
              <w:jc w:val="center"/>
              <w:rPr>
                <w:rFonts w:ascii="Times New Roman" w:hAnsi="Times New Roman" w:cs="Times New Roman"/>
                <w:b/>
                <w:bCs/>
              </w:rPr>
            </w:pPr>
            <w:r w:rsidRPr="67E506FD">
              <w:rPr>
                <w:rFonts w:ascii="Times New Roman" w:hAnsi="Times New Roman" w:cs="Times New Roman"/>
                <w:b/>
                <w:bCs/>
              </w:rPr>
              <w:t>.22</w:t>
            </w:r>
          </w:p>
        </w:tc>
        <w:tc>
          <w:tcPr>
            <w:tcW w:w="0" w:type="auto"/>
          </w:tcPr>
          <w:p w14:paraId="0F1F25F8" w14:textId="77777777" w:rsidR="00C47786" w:rsidRPr="002C49DB" w:rsidRDefault="00C47786" w:rsidP="00012977">
            <w:pPr>
              <w:pStyle w:val="NoSpacing"/>
              <w:jc w:val="center"/>
              <w:rPr>
                <w:rFonts w:ascii="Times New Roman" w:hAnsi="Times New Roman" w:cs="Times New Roman"/>
                <w:b/>
                <w:bCs/>
              </w:rPr>
            </w:pPr>
          </w:p>
        </w:tc>
        <w:tc>
          <w:tcPr>
            <w:tcW w:w="0" w:type="auto"/>
          </w:tcPr>
          <w:p w14:paraId="39005C5B" w14:textId="77777777" w:rsidR="00C47786" w:rsidRPr="002C49DB" w:rsidRDefault="00C47786" w:rsidP="00012977">
            <w:pPr>
              <w:pStyle w:val="NoSpacing"/>
              <w:jc w:val="center"/>
              <w:rPr>
                <w:rFonts w:ascii="Times New Roman" w:hAnsi="Times New Roman" w:cs="Times New Roman"/>
                <w:b/>
                <w:bCs/>
              </w:rPr>
            </w:pPr>
          </w:p>
        </w:tc>
        <w:tc>
          <w:tcPr>
            <w:tcW w:w="0" w:type="auto"/>
          </w:tcPr>
          <w:p w14:paraId="5DE3F0EA" w14:textId="77777777" w:rsidR="00C47786" w:rsidRPr="00CD256F" w:rsidRDefault="00C47786" w:rsidP="00012977">
            <w:pPr>
              <w:pStyle w:val="NoSpacing"/>
              <w:jc w:val="center"/>
              <w:rPr>
                <w:rFonts w:ascii="Times New Roman" w:hAnsi="Times New Roman" w:cs="Times New Roman"/>
              </w:rPr>
            </w:pPr>
          </w:p>
        </w:tc>
        <w:tc>
          <w:tcPr>
            <w:tcW w:w="0" w:type="auto"/>
          </w:tcPr>
          <w:p w14:paraId="0C9E2364" w14:textId="77777777" w:rsidR="00C47786" w:rsidRPr="00CD256F" w:rsidRDefault="00C47786" w:rsidP="00012977">
            <w:pPr>
              <w:pStyle w:val="NoSpacing"/>
              <w:jc w:val="center"/>
              <w:rPr>
                <w:rFonts w:ascii="Times New Roman" w:hAnsi="Times New Roman" w:cs="Times New Roman"/>
              </w:rPr>
            </w:pPr>
          </w:p>
        </w:tc>
      </w:tr>
      <w:tr w:rsidR="00714679" w:rsidRPr="00EE5EE6" w14:paraId="3416C0CA" w14:textId="77777777" w:rsidTr="67E506FD">
        <w:tc>
          <w:tcPr>
            <w:tcW w:w="0" w:type="auto"/>
          </w:tcPr>
          <w:p w14:paraId="580BFDCA" w14:textId="77777777" w:rsidR="00C47786" w:rsidRPr="00EE5EE6" w:rsidRDefault="00C47786" w:rsidP="00012977">
            <w:pPr>
              <w:pStyle w:val="NoSpacing"/>
              <w:rPr>
                <w:rFonts w:ascii="Times New Roman" w:hAnsi="Times New Roman" w:cs="Times New Roman"/>
              </w:rPr>
            </w:pPr>
          </w:p>
        </w:tc>
        <w:tc>
          <w:tcPr>
            <w:tcW w:w="0" w:type="auto"/>
          </w:tcPr>
          <w:p w14:paraId="5F1400F4" w14:textId="651DD981" w:rsidR="00C47786" w:rsidRPr="00EE5EE6" w:rsidRDefault="00C47786" w:rsidP="00012977">
            <w:pPr>
              <w:pStyle w:val="NoSpacing"/>
              <w:rPr>
                <w:rFonts w:ascii="Times New Roman" w:hAnsi="Times New Roman" w:cs="Times New Roman"/>
              </w:rPr>
            </w:pPr>
            <w:r w:rsidRPr="67E506FD">
              <w:rPr>
                <w:rFonts w:ascii="Times New Roman" w:hAnsi="Times New Roman" w:cs="Times New Roman"/>
              </w:rPr>
              <w:t xml:space="preserve">11 Brexit </w:t>
            </w:r>
            <w:r w:rsidR="61209870" w:rsidRPr="67E506FD">
              <w:rPr>
                <w:rFonts w:ascii="Times New Roman" w:hAnsi="Times New Roman" w:cs="Times New Roman"/>
              </w:rPr>
              <w:t xml:space="preserve">Leave </w:t>
            </w:r>
            <w:r w:rsidRPr="67E506FD">
              <w:rPr>
                <w:rFonts w:ascii="Times New Roman" w:hAnsi="Times New Roman" w:cs="Times New Roman"/>
              </w:rPr>
              <w:t>Vote</w:t>
            </w:r>
          </w:p>
        </w:tc>
        <w:tc>
          <w:tcPr>
            <w:tcW w:w="0" w:type="auto"/>
          </w:tcPr>
          <w:p w14:paraId="1D7570ED" w14:textId="452E1FCD" w:rsidR="00C47786" w:rsidRPr="00CD256F" w:rsidRDefault="00C47786" w:rsidP="00012977">
            <w:pPr>
              <w:pStyle w:val="NoSpacing"/>
              <w:jc w:val="center"/>
              <w:rPr>
                <w:rFonts w:ascii="Times New Roman" w:hAnsi="Times New Roman" w:cs="Times New Roman"/>
              </w:rPr>
            </w:pPr>
            <w:r w:rsidRPr="67E506FD">
              <w:rPr>
                <w:rFonts w:ascii="Times New Roman" w:hAnsi="Times New Roman" w:cs="Times New Roman"/>
              </w:rPr>
              <w:t>0.</w:t>
            </w:r>
            <w:r w:rsidR="4A5CDE28" w:rsidRPr="67E506FD">
              <w:rPr>
                <w:rFonts w:ascii="Times New Roman" w:hAnsi="Times New Roman" w:cs="Times New Roman"/>
              </w:rPr>
              <w:t>53</w:t>
            </w:r>
          </w:p>
        </w:tc>
        <w:tc>
          <w:tcPr>
            <w:tcW w:w="0" w:type="auto"/>
          </w:tcPr>
          <w:p w14:paraId="3D79F73C" w14:textId="77777777" w:rsidR="00C47786" w:rsidRPr="00CD256F" w:rsidRDefault="00C47786" w:rsidP="00012977">
            <w:pPr>
              <w:pStyle w:val="NoSpacing"/>
              <w:jc w:val="center"/>
              <w:rPr>
                <w:rFonts w:ascii="Times New Roman" w:hAnsi="Times New Roman" w:cs="Times New Roman"/>
              </w:rPr>
            </w:pPr>
            <w:r>
              <w:rPr>
                <w:rFonts w:ascii="Times New Roman" w:hAnsi="Times New Roman" w:cs="Times New Roman"/>
              </w:rPr>
              <w:t>0.10</w:t>
            </w:r>
          </w:p>
        </w:tc>
        <w:tc>
          <w:tcPr>
            <w:tcW w:w="0" w:type="auto"/>
          </w:tcPr>
          <w:p w14:paraId="0B0E890C" w14:textId="509882E6" w:rsidR="00C47786" w:rsidRPr="002C49DB" w:rsidRDefault="425EBAFA" w:rsidP="00012977">
            <w:pPr>
              <w:pStyle w:val="NoSpacing"/>
              <w:jc w:val="center"/>
              <w:rPr>
                <w:rFonts w:ascii="Times New Roman" w:hAnsi="Times New Roman" w:cs="Times New Roman"/>
                <w:b/>
                <w:bCs/>
              </w:rPr>
            </w:pPr>
            <w:r w:rsidRPr="67E506FD">
              <w:rPr>
                <w:rFonts w:ascii="Times New Roman" w:hAnsi="Times New Roman" w:cs="Times New Roman"/>
                <w:b/>
                <w:bCs/>
              </w:rPr>
              <w:t>-</w:t>
            </w:r>
            <w:r w:rsidR="00C47786" w:rsidRPr="67E506FD">
              <w:rPr>
                <w:rFonts w:ascii="Times New Roman" w:hAnsi="Times New Roman" w:cs="Times New Roman"/>
                <w:b/>
                <w:bCs/>
              </w:rPr>
              <w:t>.18</w:t>
            </w:r>
          </w:p>
        </w:tc>
        <w:tc>
          <w:tcPr>
            <w:tcW w:w="0" w:type="auto"/>
          </w:tcPr>
          <w:p w14:paraId="47AC5971" w14:textId="0F0F0483" w:rsidR="00C47786" w:rsidRPr="002C49DB" w:rsidRDefault="2009A58F" w:rsidP="00012977">
            <w:pPr>
              <w:pStyle w:val="NoSpacing"/>
              <w:jc w:val="center"/>
              <w:rPr>
                <w:rFonts w:ascii="Times New Roman" w:hAnsi="Times New Roman" w:cs="Times New Roman"/>
                <w:b/>
                <w:bCs/>
              </w:rPr>
            </w:pPr>
            <w:r w:rsidRPr="67E506FD">
              <w:rPr>
                <w:rFonts w:ascii="Times New Roman" w:hAnsi="Times New Roman" w:cs="Times New Roman"/>
                <w:b/>
                <w:bCs/>
              </w:rPr>
              <w:t>-</w:t>
            </w:r>
            <w:r w:rsidR="00C47786" w:rsidRPr="67E506FD">
              <w:rPr>
                <w:rFonts w:ascii="Times New Roman" w:hAnsi="Times New Roman" w:cs="Times New Roman"/>
                <w:b/>
                <w:bCs/>
              </w:rPr>
              <w:t>.08</w:t>
            </w:r>
          </w:p>
        </w:tc>
        <w:tc>
          <w:tcPr>
            <w:tcW w:w="0" w:type="auto"/>
          </w:tcPr>
          <w:p w14:paraId="39F013DA" w14:textId="1586D191" w:rsidR="00C47786" w:rsidRPr="002C49DB" w:rsidRDefault="00C47786" w:rsidP="00012977">
            <w:pPr>
              <w:pStyle w:val="NoSpacing"/>
              <w:jc w:val="center"/>
              <w:rPr>
                <w:rFonts w:ascii="Times New Roman" w:hAnsi="Times New Roman" w:cs="Times New Roman"/>
                <w:b/>
                <w:bCs/>
              </w:rPr>
            </w:pPr>
            <w:r w:rsidRPr="67E506FD">
              <w:rPr>
                <w:rFonts w:ascii="Times New Roman" w:hAnsi="Times New Roman" w:cs="Times New Roman"/>
                <w:b/>
                <w:bCs/>
              </w:rPr>
              <w:t>.02</w:t>
            </w:r>
          </w:p>
        </w:tc>
        <w:tc>
          <w:tcPr>
            <w:tcW w:w="0" w:type="auto"/>
          </w:tcPr>
          <w:p w14:paraId="4A3656D4" w14:textId="70227633" w:rsidR="00C47786" w:rsidRPr="00CD256F" w:rsidRDefault="00C47786" w:rsidP="00012977">
            <w:pPr>
              <w:pStyle w:val="NoSpacing"/>
              <w:jc w:val="center"/>
              <w:rPr>
                <w:rFonts w:ascii="Times New Roman" w:hAnsi="Times New Roman" w:cs="Times New Roman"/>
              </w:rPr>
            </w:pPr>
            <w:r w:rsidRPr="67E506FD">
              <w:rPr>
                <w:rFonts w:ascii="Times New Roman" w:hAnsi="Times New Roman" w:cs="Times New Roman"/>
              </w:rPr>
              <w:t>.01</w:t>
            </w:r>
          </w:p>
        </w:tc>
        <w:tc>
          <w:tcPr>
            <w:tcW w:w="0" w:type="auto"/>
          </w:tcPr>
          <w:p w14:paraId="21ADEB8B" w14:textId="751D6A26" w:rsidR="00C47786" w:rsidRPr="002C49DB" w:rsidRDefault="00C47786" w:rsidP="00012977">
            <w:pPr>
              <w:pStyle w:val="NoSpacing"/>
              <w:jc w:val="center"/>
              <w:rPr>
                <w:rFonts w:ascii="Times New Roman" w:hAnsi="Times New Roman" w:cs="Times New Roman"/>
                <w:b/>
                <w:bCs/>
              </w:rPr>
            </w:pPr>
            <w:r w:rsidRPr="67E506FD">
              <w:rPr>
                <w:rFonts w:ascii="Times New Roman" w:hAnsi="Times New Roman" w:cs="Times New Roman"/>
                <w:b/>
                <w:bCs/>
              </w:rPr>
              <w:t>.02</w:t>
            </w:r>
          </w:p>
        </w:tc>
        <w:tc>
          <w:tcPr>
            <w:tcW w:w="0" w:type="auto"/>
          </w:tcPr>
          <w:p w14:paraId="2831F5E2" w14:textId="047E3C1A" w:rsidR="00C47786" w:rsidRPr="002C49DB" w:rsidRDefault="00C47786" w:rsidP="00012977">
            <w:pPr>
              <w:pStyle w:val="NoSpacing"/>
              <w:jc w:val="center"/>
              <w:rPr>
                <w:rFonts w:ascii="Times New Roman" w:hAnsi="Times New Roman" w:cs="Times New Roman"/>
                <w:b/>
                <w:bCs/>
              </w:rPr>
            </w:pPr>
            <w:r w:rsidRPr="67E506FD">
              <w:rPr>
                <w:rFonts w:ascii="Times New Roman" w:hAnsi="Times New Roman" w:cs="Times New Roman"/>
                <w:b/>
                <w:bCs/>
              </w:rPr>
              <w:t>.02</w:t>
            </w:r>
          </w:p>
        </w:tc>
        <w:tc>
          <w:tcPr>
            <w:tcW w:w="0" w:type="auto"/>
          </w:tcPr>
          <w:p w14:paraId="1FB2B665" w14:textId="79D47481" w:rsidR="00C47786" w:rsidRPr="002C49DB" w:rsidRDefault="00C47786" w:rsidP="00012977">
            <w:pPr>
              <w:pStyle w:val="NoSpacing"/>
              <w:jc w:val="center"/>
              <w:rPr>
                <w:rFonts w:ascii="Times New Roman" w:hAnsi="Times New Roman" w:cs="Times New Roman"/>
                <w:b/>
                <w:bCs/>
              </w:rPr>
            </w:pPr>
            <w:r w:rsidRPr="67E506FD">
              <w:rPr>
                <w:rFonts w:ascii="Times New Roman" w:hAnsi="Times New Roman" w:cs="Times New Roman"/>
                <w:b/>
                <w:bCs/>
              </w:rPr>
              <w:t>.06</w:t>
            </w:r>
          </w:p>
        </w:tc>
        <w:tc>
          <w:tcPr>
            <w:tcW w:w="0" w:type="auto"/>
          </w:tcPr>
          <w:p w14:paraId="260C0B9F" w14:textId="66866881" w:rsidR="00C47786" w:rsidRPr="00CD256F" w:rsidRDefault="00C47786" w:rsidP="00012977">
            <w:pPr>
              <w:pStyle w:val="NoSpacing"/>
              <w:jc w:val="center"/>
              <w:rPr>
                <w:rFonts w:ascii="Times New Roman" w:hAnsi="Times New Roman" w:cs="Times New Roman"/>
              </w:rPr>
            </w:pPr>
            <w:r w:rsidRPr="67E506FD">
              <w:rPr>
                <w:rFonts w:ascii="Times New Roman" w:hAnsi="Times New Roman" w:cs="Times New Roman"/>
              </w:rPr>
              <w:t>.01</w:t>
            </w:r>
          </w:p>
        </w:tc>
        <w:tc>
          <w:tcPr>
            <w:tcW w:w="0" w:type="auto"/>
          </w:tcPr>
          <w:p w14:paraId="37269ED1" w14:textId="4D640F94" w:rsidR="00C47786" w:rsidRPr="002C49DB" w:rsidRDefault="7DC8C52B" w:rsidP="00012977">
            <w:pPr>
              <w:pStyle w:val="NoSpacing"/>
              <w:jc w:val="center"/>
              <w:rPr>
                <w:rFonts w:ascii="Times New Roman" w:hAnsi="Times New Roman" w:cs="Times New Roman"/>
                <w:b/>
                <w:bCs/>
              </w:rPr>
            </w:pPr>
            <w:r w:rsidRPr="67E506FD">
              <w:rPr>
                <w:rFonts w:ascii="Times New Roman" w:hAnsi="Times New Roman" w:cs="Times New Roman"/>
                <w:b/>
                <w:bCs/>
              </w:rPr>
              <w:t>-</w:t>
            </w:r>
            <w:r w:rsidR="00C47786" w:rsidRPr="67E506FD">
              <w:rPr>
                <w:rFonts w:ascii="Times New Roman" w:hAnsi="Times New Roman" w:cs="Times New Roman"/>
                <w:b/>
                <w:bCs/>
              </w:rPr>
              <w:t>.08</w:t>
            </w:r>
          </w:p>
        </w:tc>
        <w:tc>
          <w:tcPr>
            <w:tcW w:w="0" w:type="auto"/>
          </w:tcPr>
          <w:p w14:paraId="5FA77969" w14:textId="0824DE03" w:rsidR="00C47786" w:rsidRPr="002C49DB" w:rsidRDefault="3FD4B146" w:rsidP="00012977">
            <w:pPr>
              <w:pStyle w:val="NoSpacing"/>
              <w:jc w:val="center"/>
              <w:rPr>
                <w:rFonts w:ascii="Times New Roman" w:hAnsi="Times New Roman" w:cs="Times New Roman"/>
                <w:b/>
                <w:bCs/>
              </w:rPr>
            </w:pPr>
            <w:r w:rsidRPr="67E506FD">
              <w:rPr>
                <w:rFonts w:ascii="Times New Roman" w:hAnsi="Times New Roman" w:cs="Times New Roman"/>
                <w:b/>
                <w:bCs/>
              </w:rPr>
              <w:t>-</w:t>
            </w:r>
            <w:r w:rsidR="00C47786" w:rsidRPr="67E506FD">
              <w:rPr>
                <w:rFonts w:ascii="Times New Roman" w:hAnsi="Times New Roman" w:cs="Times New Roman"/>
                <w:b/>
                <w:bCs/>
              </w:rPr>
              <w:t>.35</w:t>
            </w:r>
          </w:p>
        </w:tc>
        <w:tc>
          <w:tcPr>
            <w:tcW w:w="0" w:type="auto"/>
          </w:tcPr>
          <w:p w14:paraId="36E9A7E8" w14:textId="77777777" w:rsidR="00C47786" w:rsidRPr="002C49DB" w:rsidRDefault="00C47786" w:rsidP="00012977">
            <w:pPr>
              <w:pStyle w:val="NoSpacing"/>
              <w:jc w:val="center"/>
              <w:rPr>
                <w:rFonts w:ascii="Times New Roman" w:hAnsi="Times New Roman" w:cs="Times New Roman"/>
                <w:b/>
                <w:bCs/>
              </w:rPr>
            </w:pPr>
          </w:p>
        </w:tc>
        <w:tc>
          <w:tcPr>
            <w:tcW w:w="0" w:type="auto"/>
          </w:tcPr>
          <w:p w14:paraId="3CDB454D" w14:textId="77777777" w:rsidR="00C47786" w:rsidRPr="00CD256F" w:rsidRDefault="00C47786" w:rsidP="00012977">
            <w:pPr>
              <w:pStyle w:val="NoSpacing"/>
              <w:jc w:val="center"/>
              <w:rPr>
                <w:rFonts w:ascii="Times New Roman" w:hAnsi="Times New Roman" w:cs="Times New Roman"/>
              </w:rPr>
            </w:pPr>
          </w:p>
        </w:tc>
        <w:tc>
          <w:tcPr>
            <w:tcW w:w="0" w:type="auto"/>
          </w:tcPr>
          <w:p w14:paraId="42FE6288" w14:textId="77777777" w:rsidR="00C47786" w:rsidRPr="00CD256F" w:rsidRDefault="00C47786" w:rsidP="00012977">
            <w:pPr>
              <w:pStyle w:val="NoSpacing"/>
              <w:jc w:val="center"/>
              <w:rPr>
                <w:rFonts w:ascii="Times New Roman" w:hAnsi="Times New Roman" w:cs="Times New Roman"/>
              </w:rPr>
            </w:pPr>
          </w:p>
        </w:tc>
      </w:tr>
      <w:tr w:rsidR="00714679" w:rsidRPr="00EE5EE6" w14:paraId="22329FEB" w14:textId="77777777" w:rsidTr="67E506FD">
        <w:tc>
          <w:tcPr>
            <w:tcW w:w="0" w:type="auto"/>
          </w:tcPr>
          <w:p w14:paraId="67EEE6DD" w14:textId="77777777" w:rsidR="00C47786" w:rsidRPr="00EE5EE6" w:rsidRDefault="00C47786" w:rsidP="00012977">
            <w:pPr>
              <w:pStyle w:val="NoSpacing"/>
              <w:rPr>
                <w:rFonts w:ascii="Times New Roman" w:hAnsi="Times New Roman" w:cs="Times New Roman"/>
              </w:rPr>
            </w:pPr>
          </w:p>
        </w:tc>
        <w:tc>
          <w:tcPr>
            <w:tcW w:w="0" w:type="auto"/>
          </w:tcPr>
          <w:p w14:paraId="531B9230" w14:textId="12B67E21" w:rsidR="00C47786" w:rsidRPr="00EE5EE6" w:rsidRDefault="00C47786" w:rsidP="00012977">
            <w:pPr>
              <w:pStyle w:val="NoSpacing"/>
              <w:rPr>
                <w:rFonts w:ascii="Times New Roman" w:hAnsi="Times New Roman" w:cs="Times New Roman"/>
              </w:rPr>
            </w:pPr>
            <w:r w:rsidRPr="67E506FD">
              <w:rPr>
                <w:rFonts w:ascii="Times New Roman" w:hAnsi="Times New Roman" w:cs="Times New Roman"/>
              </w:rPr>
              <w:t xml:space="preserve">12 Right-Wing Votes  </w:t>
            </w:r>
          </w:p>
        </w:tc>
        <w:tc>
          <w:tcPr>
            <w:tcW w:w="0" w:type="auto"/>
          </w:tcPr>
          <w:p w14:paraId="63C41679" w14:textId="7E1177E6" w:rsidR="00C47786" w:rsidRPr="00CD256F" w:rsidRDefault="00C47786" w:rsidP="00012977">
            <w:pPr>
              <w:pStyle w:val="NoSpacing"/>
              <w:jc w:val="center"/>
              <w:rPr>
                <w:rFonts w:ascii="Times New Roman" w:hAnsi="Times New Roman" w:cs="Times New Roman"/>
              </w:rPr>
            </w:pPr>
            <w:r w:rsidRPr="67E506FD">
              <w:rPr>
                <w:rFonts w:ascii="Times New Roman" w:hAnsi="Times New Roman" w:cs="Times New Roman"/>
              </w:rPr>
              <w:t>0.</w:t>
            </w:r>
            <w:r w:rsidR="1A5890C3" w:rsidRPr="67E506FD">
              <w:rPr>
                <w:rFonts w:ascii="Times New Roman" w:hAnsi="Times New Roman" w:cs="Times New Roman"/>
              </w:rPr>
              <w:t>0</w:t>
            </w:r>
            <w:r w:rsidRPr="67E506FD">
              <w:rPr>
                <w:rFonts w:ascii="Times New Roman" w:hAnsi="Times New Roman" w:cs="Times New Roman"/>
              </w:rPr>
              <w:t>5</w:t>
            </w:r>
          </w:p>
        </w:tc>
        <w:tc>
          <w:tcPr>
            <w:tcW w:w="0" w:type="auto"/>
          </w:tcPr>
          <w:p w14:paraId="749F1465" w14:textId="77777777" w:rsidR="00C47786" w:rsidRPr="00CD256F" w:rsidRDefault="00C47786" w:rsidP="00012977">
            <w:pPr>
              <w:pStyle w:val="NoSpacing"/>
              <w:jc w:val="center"/>
              <w:rPr>
                <w:rFonts w:ascii="Times New Roman" w:hAnsi="Times New Roman" w:cs="Times New Roman"/>
              </w:rPr>
            </w:pPr>
            <w:r>
              <w:rPr>
                <w:rFonts w:ascii="Times New Roman" w:hAnsi="Times New Roman" w:cs="Times New Roman"/>
              </w:rPr>
              <w:t>0.02</w:t>
            </w:r>
          </w:p>
        </w:tc>
        <w:tc>
          <w:tcPr>
            <w:tcW w:w="0" w:type="auto"/>
          </w:tcPr>
          <w:p w14:paraId="15DE4AE0" w14:textId="5048DC69" w:rsidR="00C47786" w:rsidRPr="002C49DB" w:rsidRDefault="3345E1B5" w:rsidP="00012977">
            <w:pPr>
              <w:pStyle w:val="NoSpacing"/>
              <w:jc w:val="center"/>
              <w:rPr>
                <w:rFonts w:ascii="Times New Roman" w:hAnsi="Times New Roman" w:cs="Times New Roman"/>
                <w:b/>
                <w:bCs/>
              </w:rPr>
            </w:pPr>
            <w:r w:rsidRPr="67E506FD">
              <w:rPr>
                <w:rFonts w:ascii="Times New Roman" w:hAnsi="Times New Roman" w:cs="Times New Roman"/>
                <w:b/>
                <w:bCs/>
              </w:rPr>
              <w:t>-</w:t>
            </w:r>
            <w:r w:rsidR="00C47786" w:rsidRPr="67E506FD">
              <w:rPr>
                <w:rFonts w:ascii="Times New Roman" w:hAnsi="Times New Roman" w:cs="Times New Roman"/>
                <w:b/>
                <w:bCs/>
              </w:rPr>
              <w:t>.11</w:t>
            </w:r>
          </w:p>
        </w:tc>
        <w:tc>
          <w:tcPr>
            <w:tcW w:w="0" w:type="auto"/>
          </w:tcPr>
          <w:p w14:paraId="0BEB214F" w14:textId="3EFA5E16" w:rsidR="00C47786" w:rsidRPr="002C49DB" w:rsidRDefault="4CE3D38D" w:rsidP="00012977">
            <w:pPr>
              <w:pStyle w:val="NoSpacing"/>
              <w:jc w:val="center"/>
              <w:rPr>
                <w:rFonts w:ascii="Times New Roman" w:hAnsi="Times New Roman" w:cs="Times New Roman"/>
                <w:b/>
                <w:bCs/>
              </w:rPr>
            </w:pPr>
            <w:r w:rsidRPr="67E506FD">
              <w:rPr>
                <w:rFonts w:ascii="Times New Roman" w:hAnsi="Times New Roman" w:cs="Times New Roman"/>
                <w:b/>
                <w:bCs/>
              </w:rPr>
              <w:t>-</w:t>
            </w:r>
            <w:r w:rsidR="00C47786" w:rsidRPr="67E506FD">
              <w:rPr>
                <w:rFonts w:ascii="Times New Roman" w:hAnsi="Times New Roman" w:cs="Times New Roman"/>
                <w:b/>
                <w:bCs/>
              </w:rPr>
              <w:t>.05</w:t>
            </w:r>
          </w:p>
        </w:tc>
        <w:tc>
          <w:tcPr>
            <w:tcW w:w="0" w:type="auto"/>
          </w:tcPr>
          <w:p w14:paraId="56699470" w14:textId="7F31B06E" w:rsidR="00C47786" w:rsidRPr="002C49DB" w:rsidRDefault="00C47786" w:rsidP="00012977">
            <w:pPr>
              <w:pStyle w:val="NoSpacing"/>
              <w:jc w:val="center"/>
              <w:rPr>
                <w:rFonts w:ascii="Times New Roman" w:hAnsi="Times New Roman" w:cs="Times New Roman"/>
                <w:b/>
                <w:bCs/>
              </w:rPr>
            </w:pPr>
            <w:r w:rsidRPr="67E506FD">
              <w:rPr>
                <w:rFonts w:ascii="Times New Roman" w:hAnsi="Times New Roman" w:cs="Times New Roman"/>
                <w:b/>
                <w:bCs/>
              </w:rPr>
              <w:t>.02</w:t>
            </w:r>
          </w:p>
        </w:tc>
        <w:tc>
          <w:tcPr>
            <w:tcW w:w="0" w:type="auto"/>
          </w:tcPr>
          <w:p w14:paraId="2B706421" w14:textId="304A7229" w:rsidR="00C47786" w:rsidRPr="00CD256F" w:rsidRDefault="00C47786" w:rsidP="00012977">
            <w:pPr>
              <w:pStyle w:val="NoSpacing"/>
              <w:jc w:val="center"/>
              <w:rPr>
                <w:rFonts w:ascii="Times New Roman" w:hAnsi="Times New Roman" w:cs="Times New Roman"/>
              </w:rPr>
            </w:pPr>
            <w:r w:rsidRPr="67E506FD">
              <w:rPr>
                <w:rFonts w:ascii="Times New Roman" w:hAnsi="Times New Roman" w:cs="Times New Roman"/>
              </w:rPr>
              <w:t>.01</w:t>
            </w:r>
          </w:p>
        </w:tc>
        <w:tc>
          <w:tcPr>
            <w:tcW w:w="0" w:type="auto"/>
          </w:tcPr>
          <w:p w14:paraId="11BE1EDB" w14:textId="330A4EA9" w:rsidR="00C47786" w:rsidRPr="00CD256F" w:rsidRDefault="00C47786" w:rsidP="00012977">
            <w:pPr>
              <w:pStyle w:val="NoSpacing"/>
              <w:jc w:val="center"/>
              <w:rPr>
                <w:rFonts w:ascii="Times New Roman" w:hAnsi="Times New Roman" w:cs="Times New Roman"/>
              </w:rPr>
            </w:pPr>
            <w:r w:rsidRPr="67E506FD">
              <w:rPr>
                <w:rFonts w:ascii="Times New Roman" w:hAnsi="Times New Roman" w:cs="Times New Roman"/>
              </w:rPr>
              <w:t>.01</w:t>
            </w:r>
          </w:p>
        </w:tc>
        <w:tc>
          <w:tcPr>
            <w:tcW w:w="0" w:type="auto"/>
          </w:tcPr>
          <w:p w14:paraId="45B27B5E" w14:textId="2D7872FA" w:rsidR="00C47786" w:rsidRPr="00CD256F" w:rsidRDefault="00C47786" w:rsidP="00012977">
            <w:pPr>
              <w:pStyle w:val="NoSpacing"/>
              <w:jc w:val="center"/>
              <w:rPr>
                <w:rFonts w:ascii="Times New Roman" w:hAnsi="Times New Roman" w:cs="Times New Roman"/>
              </w:rPr>
            </w:pPr>
            <w:r w:rsidRPr="67E506FD">
              <w:rPr>
                <w:rFonts w:ascii="Times New Roman" w:hAnsi="Times New Roman" w:cs="Times New Roman"/>
              </w:rPr>
              <w:t>.01</w:t>
            </w:r>
          </w:p>
        </w:tc>
        <w:tc>
          <w:tcPr>
            <w:tcW w:w="0" w:type="auto"/>
          </w:tcPr>
          <w:p w14:paraId="6B33ADBF" w14:textId="00DFA289" w:rsidR="00C47786" w:rsidRPr="002C49DB" w:rsidRDefault="00C47786" w:rsidP="00012977">
            <w:pPr>
              <w:pStyle w:val="NoSpacing"/>
              <w:jc w:val="center"/>
              <w:rPr>
                <w:rFonts w:ascii="Times New Roman" w:hAnsi="Times New Roman" w:cs="Times New Roman"/>
                <w:b/>
                <w:bCs/>
              </w:rPr>
            </w:pPr>
            <w:r w:rsidRPr="67E506FD">
              <w:rPr>
                <w:rFonts w:ascii="Times New Roman" w:hAnsi="Times New Roman" w:cs="Times New Roman"/>
                <w:b/>
                <w:bCs/>
              </w:rPr>
              <w:t>.02</w:t>
            </w:r>
          </w:p>
        </w:tc>
        <w:tc>
          <w:tcPr>
            <w:tcW w:w="0" w:type="auto"/>
          </w:tcPr>
          <w:p w14:paraId="389D681B" w14:textId="25F413E8" w:rsidR="00C47786" w:rsidRPr="00CD256F" w:rsidRDefault="5F91416E" w:rsidP="00012977">
            <w:pPr>
              <w:pStyle w:val="NoSpacing"/>
              <w:jc w:val="center"/>
              <w:rPr>
                <w:rFonts w:ascii="Times New Roman" w:hAnsi="Times New Roman" w:cs="Times New Roman"/>
              </w:rPr>
            </w:pPr>
            <w:r w:rsidRPr="67E506FD">
              <w:rPr>
                <w:rFonts w:ascii="Times New Roman" w:hAnsi="Times New Roman" w:cs="Times New Roman"/>
              </w:rPr>
              <w:t>-</w:t>
            </w:r>
            <w:r w:rsidR="00C47786" w:rsidRPr="67E506FD">
              <w:rPr>
                <w:rFonts w:ascii="Times New Roman" w:hAnsi="Times New Roman" w:cs="Times New Roman"/>
              </w:rPr>
              <w:t>.01</w:t>
            </w:r>
          </w:p>
        </w:tc>
        <w:tc>
          <w:tcPr>
            <w:tcW w:w="0" w:type="auto"/>
          </w:tcPr>
          <w:p w14:paraId="09AFA70F" w14:textId="1E6B20B6" w:rsidR="00C47786" w:rsidRPr="002C49DB" w:rsidRDefault="376604AA" w:rsidP="00012977">
            <w:pPr>
              <w:pStyle w:val="NoSpacing"/>
              <w:jc w:val="center"/>
              <w:rPr>
                <w:rFonts w:ascii="Times New Roman" w:hAnsi="Times New Roman" w:cs="Times New Roman"/>
                <w:b/>
                <w:bCs/>
              </w:rPr>
            </w:pPr>
            <w:r w:rsidRPr="67E506FD">
              <w:rPr>
                <w:rFonts w:ascii="Times New Roman" w:hAnsi="Times New Roman" w:cs="Times New Roman"/>
                <w:b/>
                <w:bCs/>
              </w:rPr>
              <w:t>-</w:t>
            </w:r>
            <w:r w:rsidR="00C47786" w:rsidRPr="67E506FD">
              <w:rPr>
                <w:rFonts w:ascii="Times New Roman" w:hAnsi="Times New Roman" w:cs="Times New Roman"/>
                <w:b/>
                <w:bCs/>
              </w:rPr>
              <w:t>.02</w:t>
            </w:r>
          </w:p>
        </w:tc>
        <w:tc>
          <w:tcPr>
            <w:tcW w:w="0" w:type="auto"/>
          </w:tcPr>
          <w:p w14:paraId="32A8965C" w14:textId="4FBFA4A1" w:rsidR="00C47786" w:rsidRPr="002C49DB" w:rsidRDefault="00264E5A" w:rsidP="00012977">
            <w:pPr>
              <w:pStyle w:val="NoSpacing"/>
              <w:jc w:val="center"/>
              <w:rPr>
                <w:rFonts w:ascii="Times New Roman" w:hAnsi="Times New Roman" w:cs="Times New Roman"/>
                <w:b/>
                <w:bCs/>
              </w:rPr>
            </w:pPr>
            <w:r w:rsidRPr="67E506FD">
              <w:rPr>
                <w:rFonts w:ascii="Times New Roman" w:hAnsi="Times New Roman" w:cs="Times New Roman"/>
                <w:b/>
                <w:bCs/>
              </w:rPr>
              <w:t>-</w:t>
            </w:r>
            <w:r w:rsidR="00C47786" w:rsidRPr="67E506FD">
              <w:rPr>
                <w:rFonts w:ascii="Times New Roman" w:hAnsi="Times New Roman" w:cs="Times New Roman"/>
                <w:b/>
                <w:bCs/>
              </w:rPr>
              <w:t>.21</w:t>
            </w:r>
          </w:p>
        </w:tc>
        <w:tc>
          <w:tcPr>
            <w:tcW w:w="0" w:type="auto"/>
          </w:tcPr>
          <w:p w14:paraId="089D0BD6" w14:textId="5FC9648A" w:rsidR="00C47786" w:rsidRPr="002C49DB" w:rsidRDefault="00C47786" w:rsidP="00012977">
            <w:pPr>
              <w:pStyle w:val="NoSpacing"/>
              <w:jc w:val="center"/>
              <w:rPr>
                <w:rFonts w:ascii="Times New Roman" w:hAnsi="Times New Roman" w:cs="Times New Roman"/>
                <w:b/>
                <w:bCs/>
              </w:rPr>
            </w:pPr>
            <w:r w:rsidRPr="67E506FD">
              <w:rPr>
                <w:rFonts w:ascii="Times New Roman" w:hAnsi="Times New Roman" w:cs="Times New Roman"/>
                <w:b/>
                <w:bCs/>
              </w:rPr>
              <w:t>.69</w:t>
            </w:r>
          </w:p>
        </w:tc>
        <w:tc>
          <w:tcPr>
            <w:tcW w:w="0" w:type="auto"/>
          </w:tcPr>
          <w:p w14:paraId="0BDBBE01" w14:textId="77777777" w:rsidR="00C47786" w:rsidRPr="00CD256F" w:rsidRDefault="00C47786" w:rsidP="00012977">
            <w:pPr>
              <w:pStyle w:val="NoSpacing"/>
              <w:jc w:val="center"/>
              <w:rPr>
                <w:rFonts w:ascii="Times New Roman" w:hAnsi="Times New Roman" w:cs="Times New Roman"/>
              </w:rPr>
            </w:pPr>
          </w:p>
        </w:tc>
        <w:tc>
          <w:tcPr>
            <w:tcW w:w="0" w:type="auto"/>
          </w:tcPr>
          <w:p w14:paraId="0814D4C1" w14:textId="77777777" w:rsidR="00C47786" w:rsidRPr="00CD256F" w:rsidRDefault="00C47786" w:rsidP="00012977">
            <w:pPr>
              <w:pStyle w:val="NoSpacing"/>
              <w:jc w:val="center"/>
              <w:rPr>
                <w:rFonts w:ascii="Times New Roman" w:hAnsi="Times New Roman" w:cs="Times New Roman"/>
              </w:rPr>
            </w:pPr>
          </w:p>
        </w:tc>
      </w:tr>
      <w:tr w:rsidR="00714679" w:rsidRPr="00EE5EE6" w14:paraId="63FFF1AB" w14:textId="77777777" w:rsidTr="67E506FD">
        <w:tc>
          <w:tcPr>
            <w:tcW w:w="0" w:type="auto"/>
            <w:tcBorders>
              <w:bottom w:val="single" w:sz="4" w:space="0" w:color="auto"/>
            </w:tcBorders>
          </w:tcPr>
          <w:p w14:paraId="0B2DCFDE" w14:textId="77777777" w:rsidR="00C47786" w:rsidRPr="00EE5EE6" w:rsidRDefault="00C47786" w:rsidP="00012977">
            <w:pPr>
              <w:pStyle w:val="NoSpacing"/>
              <w:rPr>
                <w:rFonts w:ascii="Times New Roman" w:hAnsi="Times New Roman" w:cs="Times New Roman"/>
              </w:rPr>
            </w:pPr>
          </w:p>
        </w:tc>
        <w:tc>
          <w:tcPr>
            <w:tcW w:w="0" w:type="auto"/>
            <w:tcBorders>
              <w:bottom w:val="single" w:sz="4" w:space="0" w:color="auto"/>
            </w:tcBorders>
          </w:tcPr>
          <w:p w14:paraId="778C34C9" w14:textId="0ED2AFC7" w:rsidR="00C47786" w:rsidRPr="00EE5EE6" w:rsidRDefault="00C47786" w:rsidP="00012977">
            <w:pPr>
              <w:pStyle w:val="NoSpacing"/>
              <w:rPr>
                <w:rFonts w:ascii="Times New Roman" w:hAnsi="Times New Roman" w:cs="Times New Roman"/>
              </w:rPr>
            </w:pPr>
            <w:r w:rsidRPr="00EE5EE6">
              <w:rPr>
                <w:rFonts w:ascii="Times New Roman" w:hAnsi="Times New Roman" w:cs="Times New Roman"/>
              </w:rPr>
              <w:t xml:space="preserve">13 </w:t>
            </w:r>
            <w:r w:rsidR="00FB3E31">
              <w:rPr>
                <w:rFonts w:ascii="Times New Roman" w:hAnsi="Times New Roman" w:cs="Times New Roman"/>
              </w:rPr>
              <w:t xml:space="preserve">Actual Racial </w:t>
            </w:r>
            <w:r w:rsidRPr="00EE5EE6">
              <w:rPr>
                <w:rFonts w:ascii="Times New Roman" w:hAnsi="Times New Roman" w:cs="Times New Roman"/>
              </w:rPr>
              <w:t>Hate Crimes</w:t>
            </w:r>
          </w:p>
        </w:tc>
        <w:tc>
          <w:tcPr>
            <w:tcW w:w="0" w:type="auto"/>
            <w:tcBorders>
              <w:bottom w:val="single" w:sz="4" w:space="0" w:color="auto"/>
            </w:tcBorders>
          </w:tcPr>
          <w:p w14:paraId="58D20B9D" w14:textId="77777777" w:rsidR="00C47786" w:rsidRPr="00CD256F" w:rsidRDefault="00C47786" w:rsidP="00012977">
            <w:pPr>
              <w:pStyle w:val="NoSpacing"/>
              <w:jc w:val="center"/>
              <w:rPr>
                <w:rFonts w:ascii="Times New Roman" w:hAnsi="Times New Roman" w:cs="Times New Roman"/>
              </w:rPr>
            </w:pPr>
            <w:r>
              <w:rPr>
                <w:rFonts w:ascii="Times New Roman" w:hAnsi="Times New Roman" w:cs="Times New Roman"/>
              </w:rPr>
              <w:t>1950.41</w:t>
            </w:r>
          </w:p>
        </w:tc>
        <w:tc>
          <w:tcPr>
            <w:tcW w:w="0" w:type="auto"/>
            <w:tcBorders>
              <w:bottom w:val="single" w:sz="4" w:space="0" w:color="auto"/>
            </w:tcBorders>
          </w:tcPr>
          <w:p w14:paraId="0D1464F9" w14:textId="77777777" w:rsidR="00C47786" w:rsidRPr="00CD256F" w:rsidRDefault="00C47786" w:rsidP="00012977">
            <w:pPr>
              <w:pStyle w:val="NoSpacing"/>
              <w:jc w:val="center"/>
              <w:rPr>
                <w:rFonts w:ascii="Times New Roman" w:hAnsi="Times New Roman" w:cs="Times New Roman"/>
              </w:rPr>
            </w:pPr>
            <w:r w:rsidRPr="00CD256F">
              <w:rPr>
                <w:rFonts w:ascii="Times New Roman" w:hAnsi="Times New Roman" w:cs="Times New Roman"/>
              </w:rPr>
              <w:t>2558.19</w:t>
            </w:r>
          </w:p>
        </w:tc>
        <w:tc>
          <w:tcPr>
            <w:tcW w:w="0" w:type="auto"/>
            <w:tcBorders>
              <w:bottom w:val="single" w:sz="4" w:space="0" w:color="auto"/>
            </w:tcBorders>
          </w:tcPr>
          <w:p w14:paraId="62725D40" w14:textId="77777777" w:rsidR="00C47786" w:rsidRPr="002C49DB" w:rsidRDefault="00C47786" w:rsidP="00012977">
            <w:pPr>
              <w:pStyle w:val="NoSpacing"/>
              <w:jc w:val="center"/>
              <w:rPr>
                <w:rFonts w:ascii="Times New Roman" w:hAnsi="Times New Roman" w:cs="Times New Roman"/>
                <w:b/>
                <w:bCs/>
              </w:rPr>
            </w:pPr>
            <w:r w:rsidRPr="002C49DB">
              <w:rPr>
                <w:rFonts w:ascii="Times New Roman" w:hAnsi="Times New Roman" w:cs="Times New Roman"/>
                <w:b/>
                <w:bCs/>
              </w:rPr>
              <w:t>.25</w:t>
            </w:r>
          </w:p>
        </w:tc>
        <w:tc>
          <w:tcPr>
            <w:tcW w:w="0" w:type="auto"/>
            <w:tcBorders>
              <w:bottom w:val="single" w:sz="4" w:space="0" w:color="auto"/>
            </w:tcBorders>
          </w:tcPr>
          <w:p w14:paraId="58705450" w14:textId="77777777" w:rsidR="00C47786" w:rsidRPr="002C49DB" w:rsidRDefault="00C47786" w:rsidP="00012977">
            <w:pPr>
              <w:pStyle w:val="NoSpacing"/>
              <w:jc w:val="center"/>
              <w:rPr>
                <w:rFonts w:ascii="Times New Roman" w:hAnsi="Times New Roman" w:cs="Times New Roman"/>
                <w:b/>
                <w:bCs/>
              </w:rPr>
            </w:pPr>
            <w:r w:rsidRPr="002C49DB">
              <w:rPr>
                <w:rFonts w:ascii="Times New Roman" w:hAnsi="Times New Roman" w:cs="Times New Roman"/>
                <w:b/>
                <w:bCs/>
              </w:rPr>
              <w:t>.03</w:t>
            </w:r>
          </w:p>
        </w:tc>
        <w:tc>
          <w:tcPr>
            <w:tcW w:w="0" w:type="auto"/>
            <w:tcBorders>
              <w:bottom w:val="single" w:sz="4" w:space="0" w:color="auto"/>
            </w:tcBorders>
          </w:tcPr>
          <w:p w14:paraId="685F68C3" w14:textId="77777777" w:rsidR="00C47786" w:rsidRPr="00CD256F" w:rsidRDefault="00C47786" w:rsidP="00012977">
            <w:pPr>
              <w:pStyle w:val="NoSpacing"/>
              <w:jc w:val="center"/>
              <w:rPr>
                <w:rFonts w:ascii="Times New Roman" w:hAnsi="Times New Roman" w:cs="Times New Roman"/>
              </w:rPr>
            </w:pPr>
            <w:r>
              <w:rPr>
                <w:rFonts w:ascii="Times New Roman" w:hAnsi="Times New Roman" w:cs="Times New Roman"/>
              </w:rPr>
              <w:t>-.01</w:t>
            </w:r>
          </w:p>
        </w:tc>
        <w:tc>
          <w:tcPr>
            <w:tcW w:w="0" w:type="auto"/>
            <w:tcBorders>
              <w:bottom w:val="single" w:sz="4" w:space="0" w:color="auto"/>
            </w:tcBorders>
          </w:tcPr>
          <w:p w14:paraId="2F42E9AA" w14:textId="77777777" w:rsidR="00C47786" w:rsidRPr="002C49DB" w:rsidRDefault="00C47786" w:rsidP="00012977">
            <w:pPr>
              <w:pStyle w:val="NoSpacing"/>
              <w:jc w:val="center"/>
              <w:rPr>
                <w:rFonts w:ascii="Times New Roman" w:hAnsi="Times New Roman" w:cs="Times New Roman"/>
                <w:b/>
                <w:bCs/>
              </w:rPr>
            </w:pPr>
            <w:r w:rsidRPr="002C49DB">
              <w:rPr>
                <w:rFonts w:ascii="Times New Roman" w:hAnsi="Times New Roman" w:cs="Times New Roman"/>
                <w:b/>
                <w:bCs/>
              </w:rPr>
              <w:t>-.03</w:t>
            </w:r>
          </w:p>
        </w:tc>
        <w:tc>
          <w:tcPr>
            <w:tcW w:w="0" w:type="auto"/>
            <w:tcBorders>
              <w:bottom w:val="single" w:sz="4" w:space="0" w:color="auto"/>
            </w:tcBorders>
          </w:tcPr>
          <w:p w14:paraId="350AFD05" w14:textId="77777777" w:rsidR="00C47786" w:rsidRPr="00CD256F" w:rsidRDefault="00C47786" w:rsidP="00012977">
            <w:pPr>
              <w:pStyle w:val="NoSpacing"/>
              <w:jc w:val="center"/>
              <w:rPr>
                <w:rFonts w:ascii="Times New Roman" w:hAnsi="Times New Roman" w:cs="Times New Roman"/>
              </w:rPr>
            </w:pPr>
            <w:r>
              <w:rPr>
                <w:rFonts w:ascii="Times New Roman" w:hAnsi="Times New Roman" w:cs="Times New Roman"/>
              </w:rPr>
              <w:t>-.01</w:t>
            </w:r>
          </w:p>
        </w:tc>
        <w:tc>
          <w:tcPr>
            <w:tcW w:w="0" w:type="auto"/>
            <w:tcBorders>
              <w:bottom w:val="single" w:sz="4" w:space="0" w:color="auto"/>
            </w:tcBorders>
          </w:tcPr>
          <w:p w14:paraId="01996FA1" w14:textId="77777777" w:rsidR="00C47786" w:rsidRPr="002C49DB" w:rsidRDefault="00C47786" w:rsidP="00012977">
            <w:pPr>
              <w:pStyle w:val="NoSpacing"/>
              <w:jc w:val="center"/>
              <w:rPr>
                <w:rFonts w:ascii="Times New Roman" w:hAnsi="Times New Roman" w:cs="Times New Roman"/>
                <w:b/>
                <w:bCs/>
              </w:rPr>
            </w:pPr>
            <w:r w:rsidRPr="002C49DB">
              <w:rPr>
                <w:rFonts w:ascii="Times New Roman" w:hAnsi="Times New Roman" w:cs="Times New Roman"/>
                <w:b/>
                <w:bCs/>
              </w:rPr>
              <w:t>-.04</w:t>
            </w:r>
          </w:p>
        </w:tc>
        <w:tc>
          <w:tcPr>
            <w:tcW w:w="0" w:type="auto"/>
            <w:tcBorders>
              <w:bottom w:val="single" w:sz="4" w:space="0" w:color="auto"/>
            </w:tcBorders>
          </w:tcPr>
          <w:p w14:paraId="765C198D" w14:textId="77777777" w:rsidR="00C47786" w:rsidRPr="002C49DB" w:rsidRDefault="00C47786" w:rsidP="00012977">
            <w:pPr>
              <w:pStyle w:val="NoSpacing"/>
              <w:jc w:val="center"/>
              <w:rPr>
                <w:rFonts w:ascii="Times New Roman" w:hAnsi="Times New Roman" w:cs="Times New Roman"/>
                <w:b/>
                <w:bCs/>
              </w:rPr>
            </w:pPr>
            <w:r w:rsidRPr="002C49DB">
              <w:rPr>
                <w:rFonts w:ascii="Times New Roman" w:hAnsi="Times New Roman" w:cs="Times New Roman"/>
                <w:b/>
                <w:bCs/>
              </w:rPr>
              <w:t>-.09</w:t>
            </w:r>
          </w:p>
        </w:tc>
        <w:tc>
          <w:tcPr>
            <w:tcW w:w="0" w:type="auto"/>
            <w:tcBorders>
              <w:bottom w:val="single" w:sz="4" w:space="0" w:color="auto"/>
            </w:tcBorders>
          </w:tcPr>
          <w:p w14:paraId="464D1A8E" w14:textId="77777777" w:rsidR="00C47786" w:rsidRPr="002C49DB" w:rsidRDefault="00C47786" w:rsidP="00012977">
            <w:pPr>
              <w:pStyle w:val="NoSpacing"/>
              <w:jc w:val="center"/>
              <w:rPr>
                <w:rFonts w:ascii="Times New Roman" w:hAnsi="Times New Roman" w:cs="Times New Roman"/>
                <w:b/>
                <w:bCs/>
              </w:rPr>
            </w:pPr>
            <w:r w:rsidRPr="002C49DB">
              <w:rPr>
                <w:rFonts w:ascii="Times New Roman" w:hAnsi="Times New Roman" w:cs="Times New Roman"/>
                <w:b/>
                <w:bCs/>
              </w:rPr>
              <w:t>-.04</w:t>
            </w:r>
          </w:p>
        </w:tc>
        <w:tc>
          <w:tcPr>
            <w:tcW w:w="0" w:type="auto"/>
            <w:tcBorders>
              <w:bottom w:val="single" w:sz="4" w:space="0" w:color="auto"/>
            </w:tcBorders>
          </w:tcPr>
          <w:p w14:paraId="170080FF" w14:textId="43AE131D" w:rsidR="00C47786" w:rsidRPr="002C49DB" w:rsidRDefault="00C47786" w:rsidP="00012977">
            <w:pPr>
              <w:pStyle w:val="NoSpacing"/>
              <w:jc w:val="center"/>
              <w:rPr>
                <w:rFonts w:ascii="Times New Roman" w:hAnsi="Times New Roman" w:cs="Times New Roman"/>
                <w:b/>
                <w:bCs/>
              </w:rPr>
            </w:pPr>
            <w:r w:rsidRPr="67E506FD">
              <w:rPr>
                <w:rFonts w:ascii="Times New Roman" w:hAnsi="Times New Roman" w:cs="Times New Roman"/>
                <w:b/>
                <w:bCs/>
              </w:rPr>
              <w:t>.17</w:t>
            </w:r>
          </w:p>
        </w:tc>
        <w:tc>
          <w:tcPr>
            <w:tcW w:w="0" w:type="auto"/>
            <w:tcBorders>
              <w:bottom w:val="single" w:sz="4" w:space="0" w:color="auto"/>
            </w:tcBorders>
          </w:tcPr>
          <w:p w14:paraId="09616E16" w14:textId="77777777" w:rsidR="00C47786" w:rsidRPr="002C49DB" w:rsidRDefault="00C47786" w:rsidP="00012977">
            <w:pPr>
              <w:pStyle w:val="NoSpacing"/>
              <w:jc w:val="center"/>
              <w:rPr>
                <w:rFonts w:ascii="Times New Roman" w:hAnsi="Times New Roman" w:cs="Times New Roman"/>
                <w:b/>
                <w:bCs/>
              </w:rPr>
            </w:pPr>
            <w:r w:rsidRPr="002C49DB">
              <w:rPr>
                <w:rFonts w:ascii="Times New Roman" w:hAnsi="Times New Roman" w:cs="Times New Roman"/>
                <w:b/>
                <w:bCs/>
              </w:rPr>
              <w:t>.57</w:t>
            </w:r>
          </w:p>
        </w:tc>
        <w:tc>
          <w:tcPr>
            <w:tcW w:w="0" w:type="auto"/>
            <w:tcBorders>
              <w:bottom w:val="single" w:sz="4" w:space="0" w:color="auto"/>
            </w:tcBorders>
          </w:tcPr>
          <w:p w14:paraId="79C90559" w14:textId="05131215" w:rsidR="00C47786" w:rsidRPr="002C49DB" w:rsidRDefault="1B58C69A" w:rsidP="00012977">
            <w:pPr>
              <w:pStyle w:val="NoSpacing"/>
              <w:jc w:val="center"/>
              <w:rPr>
                <w:rFonts w:ascii="Times New Roman" w:hAnsi="Times New Roman" w:cs="Times New Roman"/>
                <w:b/>
                <w:bCs/>
              </w:rPr>
            </w:pPr>
            <w:r w:rsidRPr="67E506FD">
              <w:rPr>
                <w:rFonts w:ascii="Times New Roman" w:hAnsi="Times New Roman" w:cs="Times New Roman"/>
                <w:b/>
                <w:bCs/>
              </w:rPr>
              <w:t>-</w:t>
            </w:r>
            <w:r w:rsidR="00C47786" w:rsidRPr="67E506FD">
              <w:rPr>
                <w:rFonts w:ascii="Times New Roman" w:hAnsi="Times New Roman" w:cs="Times New Roman"/>
                <w:b/>
                <w:bCs/>
              </w:rPr>
              <w:t>.50</w:t>
            </w:r>
          </w:p>
        </w:tc>
        <w:tc>
          <w:tcPr>
            <w:tcW w:w="0" w:type="auto"/>
            <w:tcBorders>
              <w:bottom w:val="single" w:sz="4" w:space="0" w:color="auto"/>
            </w:tcBorders>
          </w:tcPr>
          <w:p w14:paraId="2FDF32DA" w14:textId="6FDF68B5" w:rsidR="00C47786" w:rsidRPr="002C49DB" w:rsidRDefault="6C618383" w:rsidP="00012977">
            <w:pPr>
              <w:pStyle w:val="NoSpacing"/>
              <w:jc w:val="center"/>
              <w:rPr>
                <w:rFonts w:ascii="Times New Roman" w:hAnsi="Times New Roman" w:cs="Times New Roman"/>
                <w:b/>
                <w:bCs/>
              </w:rPr>
            </w:pPr>
            <w:r w:rsidRPr="67E506FD">
              <w:rPr>
                <w:rFonts w:ascii="Times New Roman" w:hAnsi="Times New Roman" w:cs="Times New Roman"/>
                <w:b/>
                <w:bCs/>
              </w:rPr>
              <w:t>-</w:t>
            </w:r>
            <w:r w:rsidR="00C47786" w:rsidRPr="67E506FD">
              <w:rPr>
                <w:rFonts w:ascii="Times New Roman" w:hAnsi="Times New Roman" w:cs="Times New Roman"/>
                <w:b/>
                <w:bCs/>
              </w:rPr>
              <w:t>.30</w:t>
            </w:r>
          </w:p>
        </w:tc>
        <w:tc>
          <w:tcPr>
            <w:tcW w:w="0" w:type="auto"/>
            <w:tcBorders>
              <w:bottom w:val="single" w:sz="4" w:space="0" w:color="auto"/>
            </w:tcBorders>
          </w:tcPr>
          <w:p w14:paraId="20AE9111" w14:textId="77777777" w:rsidR="00C47786" w:rsidRPr="00CD256F" w:rsidRDefault="00C47786" w:rsidP="00012977">
            <w:pPr>
              <w:pStyle w:val="NoSpacing"/>
              <w:jc w:val="center"/>
              <w:rPr>
                <w:rFonts w:ascii="Times New Roman" w:hAnsi="Times New Roman" w:cs="Times New Roman"/>
              </w:rPr>
            </w:pPr>
          </w:p>
        </w:tc>
      </w:tr>
    </w:tbl>
    <w:p w14:paraId="6CE72BAC" w14:textId="77777777" w:rsidR="00C47786" w:rsidRDefault="00C47786" w:rsidP="00C47786">
      <w:pPr>
        <w:rPr>
          <w:rFonts w:asciiTheme="majorBidi" w:hAnsiTheme="majorBidi" w:cstheme="majorBidi"/>
        </w:rPr>
      </w:pPr>
      <w:r>
        <w:rPr>
          <w:rFonts w:asciiTheme="majorBidi" w:hAnsiTheme="majorBidi" w:cstheme="majorBidi"/>
        </w:rPr>
        <w:t>Note: n = 18488; boldface correlations indicate statistical significance at α ≤ .05</w:t>
      </w:r>
    </w:p>
    <w:p w14:paraId="7B835DAB" w14:textId="77777777" w:rsidR="00C47786" w:rsidRDefault="00C47786" w:rsidP="00C47786">
      <w:pPr>
        <w:rPr>
          <w:rFonts w:asciiTheme="majorBidi" w:hAnsiTheme="majorBidi" w:cstheme="majorBidi"/>
        </w:rPr>
      </w:pPr>
    </w:p>
    <w:p w14:paraId="79AD5072" w14:textId="77777777" w:rsidR="00E927DF" w:rsidRDefault="00E927DF" w:rsidP="00E927DF">
      <w:pPr>
        <w:rPr>
          <w:rFonts w:asciiTheme="majorBidi" w:hAnsiTheme="majorBidi" w:cstheme="majorBidi"/>
        </w:rPr>
      </w:pPr>
    </w:p>
    <w:p w14:paraId="08F411D7" w14:textId="77777777" w:rsidR="00716059" w:rsidRDefault="00716059">
      <w:pPr>
        <w:rPr>
          <w:rFonts w:asciiTheme="majorBidi" w:hAnsiTheme="majorBidi" w:cstheme="majorBidi"/>
          <w:b/>
          <w:bCs/>
          <w:sz w:val="24"/>
          <w:szCs w:val="24"/>
        </w:rPr>
        <w:sectPr w:rsidR="00716059" w:rsidSect="00075811">
          <w:pgSz w:w="16838" w:h="11906" w:orient="landscape"/>
          <w:pgMar w:top="1440" w:right="1440" w:bottom="1440" w:left="1440" w:header="708" w:footer="708" w:gutter="0"/>
          <w:cols w:space="708"/>
          <w:titlePg/>
          <w:docGrid w:linePitch="360"/>
        </w:sectPr>
      </w:pPr>
    </w:p>
    <w:p w14:paraId="165D124A" w14:textId="77777777" w:rsidR="00716059" w:rsidRPr="008E16F5" w:rsidRDefault="00716059" w:rsidP="00716059">
      <w:pPr>
        <w:rPr>
          <w:rFonts w:asciiTheme="majorBidi" w:hAnsiTheme="majorBidi" w:cstheme="majorBidi"/>
          <w:b/>
          <w:bCs/>
          <w:sz w:val="24"/>
          <w:szCs w:val="24"/>
        </w:rPr>
      </w:pPr>
      <w:r w:rsidRPr="008E16F5">
        <w:rPr>
          <w:rFonts w:asciiTheme="majorBidi" w:hAnsiTheme="majorBidi" w:cstheme="majorBidi"/>
          <w:b/>
          <w:bCs/>
          <w:sz w:val="24"/>
          <w:szCs w:val="24"/>
        </w:rPr>
        <w:lastRenderedPageBreak/>
        <w:t>Table 2</w:t>
      </w:r>
    </w:p>
    <w:p w14:paraId="0B9368AB" w14:textId="08200902" w:rsidR="00716059" w:rsidRDefault="00716059" w:rsidP="67E506FD">
      <w:pPr>
        <w:rPr>
          <w:rFonts w:asciiTheme="majorBidi" w:hAnsiTheme="majorBidi" w:cstheme="majorBidi"/>
          <w:i/>
          <w:iCs/>
          <w:sz w:val="24"/>
          <w:szCs w:val="24"/>
        </w:rPr>
      </w:pPr>
      <w:r w:rsidRPr="67E506FD">
        <w:rPr>
          <w:rFonts w:asciiTheme="majorBidi" w:hAnsiTheme="majorBidi" w:cstheme="majorBidi"/>
          <w:i/>
          <w:iCs/>
          <w:sz w:val="24"/>
          <w:szCs w:val="24"/>
        </w:rPr>
        <w:t>Multilevel Predictors of Cross-Group Friendship: Fixed Effects, Cross-Level Interactions, and Group Differences (see OSM</w:t>
      </w:r>
      <w:r w:rsidR="00424018" w:rsidRPr="67E506FD">
        <w:rPr>
          <w:rFonts w:asciiTheme="majorBidi" w:hAnsiTheme="majorBidi" w:cstheme="majorBidi"/>
          <w:i/>
          <w:iCs/>
          <w:sz w:val="24"/>
          <w:szCs w:val="24"/>
        </w:rPr>
        <w:t xml:space="preserve"> </w:t>
      </w:r>
      <w:r w:rsidR="25D45EF6" w:rsidRPr="67E506FD">
        <w:rPr>
          <w:rFonts w:asciiTheme="majorBidi" w:hAnsiTheme="majorBidi" w:cstheme="majorBidi"/>
          <w:i/>
          <w:iCs/>
          <w:sz w:val="24"/>
          <w:szCs w:val="24"/>
        </w:rPr>
        <w:t>D</w:t>
      </w:r>
      <w:r w:rsidRPr="67E506FD">
        <w:rPr>
          <w:rFonts w:asciiTheme="majorBidi" w:hAnsiTheme="majorBidi" w:cstheme="majorBidi"/>
          <w:i/>
          <w:iCs/>
          <w:sz w:val="24"/>
          <w:szCs w:val="24"/>
        </w:rPr>
        <w:t xml:space="preserve"> for full table, including control variables)</w:t>
      </w:r>
    </w:p>
    <w:tbl>
      <w:tblPr>
        <w:tblStyle w:val="TableGrid"/>
        <w:tblW w:w="89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236"/>
        <w:gridCol w:w="172"/>
        <w:gridCol w:w="4540"/>
        <w:gridCol w:w="750"/>
        <w:gridCol w:w="1012"/>
        <w:gridCol w:w="853"/>
        <w:gridCol w:w="1171"/>
      </w:tblGrid>
      <w:tr w:rsidR="00716059" w:rsidRPr="00C35721" w14:paraId="00335EE6" w14:textId="77777777" w:rsidTr="67E506FD">
        <w:trPr>
          <w:trHeight w:val="300"/>
        </w:trPr>
        <w:tc>
          <w:tcPr>
            <w:tcW w:w="236" w:type="dxa"/>
            <w:tcBorders>
              <w:bottom w:val="single" w:sz="4" w:space="0" w:color="auto"/>
            </w:tcBorders>
            <w:noWrap/>
            <w:hideMark/>
          </w:tcPr>
          <w:p w14:paraId="31231C0C" w14:textId="77777777" w:rsidR="00716059" w:rsidRPr="00C35721" w:rsidRDefault="00716059" w:rsidP="00602D61">
            <w:pPr>
              <w:pStyle w:val="NoSpacing"/>
              <w:rPr>
                <w:rFonts w:ascii="Times New Roman" w:hAnsi="Times New Roman" w:cs="Times New Roman"/>
              </w:rPr>
            </w:pPr>
          </w:p>
        </w:tc>
        <w:tc>
          <w:tcPr>
            <w:tcW w:w="4948" w:type="dxa"/>
            <w:gridSpan w:val="3"/>
            <w:tcBorders>
              <w:bottom w:val="single" w:sz="4" w:space="0" w:color="auto"/>
            </w:tcBorders>
          </w:tcPr>
          <w:p w14:paraId="2AF7CD7B" w14:textId="77777777" w:rsidR="00716059" w:rsidRPr="00C35721" w:rsidRDefault="00716059" w:rsidP="00602D61">
            <w:pPr>
              <w:pStyle w:val="NoSpacing"/>
              <w:rPr>
                <w:rFonts w:ascii="Times New Roman" w:hAnsi="Times New Roman" w:cs="Times New Roman"/>
              </w:rPr>
            </w:pPr>
          </w:p>
        </w:tc>
        <w:tc>
          <w:tcPr>
            <w:tcW w:w="750" w:type="dxa"/>
            <w:tcBorders>
              <w:bottom w:val="single" w:sz="4" w:space="0" w:color="auto"/>
            </w:tcBorders>
            <w:noWrap/>
            <w:hideMark/>
          </w:tcPr>
          <w:p w14:paraId="7F92A858" w14:textId="77777777" w:rsidR="00716059" w:rsidRPr="00C35721" w:rsidRDefault="00716059" w:rsidP="00602D61">
            <w:pPr>
              <w:pStyle w:val="NoSpacing"/>
              <w:jc w:val="center"/>
              <w:rPr>
                <w:rFonts w:ascii="Times New Roman" w:hAnsi="Times New Roman" w:cs="Times New Roman"/>
              </w:rPr>
            </w:pPr>
            <w:r w:rsidRPr="00C35721">
              <w:rPr>
                <w:rFonts w:asciiTheme="majorBidi" w:hAnsiTheme="majorBidi" w:cstheme="majorBidi"/>
                <w:i/>
                <w:iCs/>
              </w:rPr>
              <w:t>β</w:t>
            </w:r>
          </w:p>
        </w:tc>
        <w:tc>
          <w:tcPr>
            <w:tcW w:w="1012" w:type="dxa"/>
            <w:tcBorders>
              <w:bottom w:val="single" w:sz="4" w:space="0" w:color="auto"/>
            </w:tcBorders>
            <w:noWrap/>
            <w:hideMark/>
          </w:tcPr>
          <w:p w14:paraId="38512ECE" w14:textId="77777777" w:rsidR="00716059" w:rsidRPr="00C35721" w:rsidRDefault="00716059" w:rsidP="00602D61">
            <w:pPr>
              <w:pStyle w:val="NoSpacing"/>
              <w:jc w:val="center"/>
              <w:rPr>
                <w:rFonts w:ascii="Times New Roman" w:hAnsi="Times New Roman" w:cs="Times New Roman"/>
                <w:i/>
                <w:iCs/>
              </w:rPr>
            </w:pPr>
            <w:r w:rsidRPr="00C35721">
              <w:rPr>
                <w:rFonts w:ascii="Times New Roman" w:hAnsi="Times New Roman" w:cs="Times New Roman"/>
                <w:i/>
                <w:iCs/>
              </w:rPr>
              <w:t>se</w:t>
            </w:r>
          </w:p>
        </w:tc>
        <w:tc>
          <w:tcPr>
            <w:tcW w:w="853" w:type="dxa"/>
            <w:tcBorders>
              <w:bottom w:val="single" w:sz="4" w:space="0" w:color="auto"/>
            </w:tcBorders>
            <w:noWrap/>
            <w:hideMark/>
          </w:tcPr>
          <w:p w14:paraId="1D7D71F9" w14:textId="77777777" w:rsidR="00716059" w:rsidRPr="00C35721" w:rsidRDefault="00716059" w:rsidP="00602D61">
            <w:pPr>
              <w:pStyle w:val="NoSpacing"/>
              <w:jc w:val="center"/>
              <w:rPr>
                <w:rFonts w:ascii="Times New Roman" w:hAnsi="Times New Roman" w:cs="Times New Roman"/>
                <w:i/>
                <w:iCs/>
              </w:rPr>
            </w:pPr>
            <w:r w:rsidRPr="00C35721">
              <w:rPr>
                <w:rFonts w:ascii="Times New Roman" w:hAnsi="Times New Roman" w:cs="Times New Roman"/>
                <w:i/>
                <w:iCs/>
              </w:rPr>
              <w:t xml:space="preserve">t </w:t>
            </w:r>
          </w:p>
        </w:tc>
        <w:tc>
          <w:tcPr>
            <w:tcW w:w="1171" w:type="dxa"/>
            <w:tcBorders>
              <w:bottom w:val="single" w:sz="4" w:space="0" w:color="auto"/>
            </w:tcBorders>
            <w:noWrap/>
            <w:hideMark/>
          </w:tcPr>
          <w:p w14:paraId="708A2ED4" w14:textId="77777777" w:rsidR="00716059" w:rsidRPr="00C35721" w:rsidRDefault="00716059" w:rsidP="00602D61">
            <w:pPr>
              <w:pStyle w:val="NoSpacing"/>
              <w:jc w:val="center"/>
              <w:rPr>
                <w:rFonts w:ascii="Times New Roman" w:hAnsi="Times New Roman" w:cs="Times New Roman"/>
                <w:i/>
                <w:iCs/>
              </w:rPr>
            </w:pPr>
            <w:r w:rsidRPr="00C35721">
              <w:rPr>
                <w:rFonts w:ascii="Times New Roman" w:hAnsi="Times New Roman" w:cs="Times New Roman"/>
                <w:i/>
                <w:iCs/>
              </w:rPr>
              <w:t xml:space="preserve">p </w:t>
            </w:r>
          </w:p>
        </w:tc>
      </w:tr>
      <w:tr w:rsidR="00716059" w:rsidRPr="00C35721" w14:paraId="29B777EA" w14:textId="77777777" w:rsidTr="67E506FD">
        <w:trPr>
          <w:trHeight w:val="300"/>
        </w:trPr>
        <w:tc>
          <w:tcPr>
            <w:tcW w:w="236" w:type="dxa"/>
            <w:tcBorders>
              <w:top w:val="single" w:sz="4" w:space="0" w:color="auto"/>
            </w:tcBorders>
            <w:noWrap/>
          </w:tcPr>
          <w:p w14:paraId="4DCC55FA" w14:textId="77777777" w:rsidR="00716059" w:rsidRPr="00C35721" w:rsidRDefault="00716059" w:rsidP="00602D61">
            <w:pPr>
              <w:pStyle w:val="NoSpacing"/>
              <w:rPr>
                <w:rFonts w:ascii="Times New Roman" w:hAnsi="Times New Roman" w:cs="Times New Roman"/>
              </w:rPr>
            </w:pPr>
          </w:p>
        </w:tc>
        <w:tc>
          <w:tcPr>
            <w:tcW w:w="236" w:type="dxa"/>
            <w:tcBorders>
              <w:top w:val="single" w:sz="4" w:space="0" w:color="auto"/>
            </w:tcBorders>
          </w:tcPr>
          <w:p w14:paraId="330B290C" w14:textId="77777777" w:rsidR="00716059" w:rsidRPr="00C35721" w:rsidRDefault="00716059" w:rsidP="00602D61">
            <w:pPr>
              <w:pStyle w:val="NoSpacing"/>
              <w:rPr>
                <w:rFonts w:ascii="Times New Roman" w:hAnsi="Times New Roman" w:cs="Times New Roman"/>
                <w:i/>
                <w:iCs/>
              </w:rPr>
            </w:pPr>
          </w:p>
        </w:tc>
        <w:tc>
          <w:tcPr>
            <w:tcW w:w="4712" w:type="dxa"/>
            <w:gridSpan w:val="2"/>
            <w:tcBorders>
              <w:top w:val="single" w:sz="4" w:space="0" w:color="auto"/>
            </w:tcBorders>
          </w:tcPr>
          <w:p w14:paraId="4E326F53" w14:textId="77777777" w:rsidR="00716059" w:rsidRPr="00C35721" w:rsidRDefault="00716059" w:rsidP="00602D61">
            <w:pPr>
              <w:pStyle w:val="NoSpacing"/>
              <w:rPr>
                <w:rFonts w:ascii="Times New Roman" w:hAnsi="Times New Roman" w:cs="Times New Roman"/>
                <w:i/>
                <w:iCs/>
              </w:rPr>
            </w:pPr>
            <w:r w:rsidRPr="00C35721">
              <w:rPr>
                <w:rFonts w:ascii="Times New Roman" w:hAnsi="Times New Roman" w:cs="Times New Roman"/>
                <w:i/>
                <w:iCs/>
              </w:rPr>
              <w:t>Intercept</w:t>
            </w:r>
          </w:p>
        </w:tc>
        <w:tc>
          <w:tcPr>
            <w:tcW w:w="750" w:type="dxa"/>
            <w:tcBorders>
              <w:top w:val="single" w:sz="4" w:space="0" w:color="auto"/>
            </w:tcBorders>
            <w:noWrap/>
            <w:vAlign w:val="bottom"/>
          </w:tcPr>
          <w:p w14:paraId="7FE5A54E"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.154</w:t>
            </w:r>
          </w:p>
        </w:tc>
        <w:tc>
          <w:tcPr>
            <w:tcW w:w="1012" w:type="dxa"/>
            <w:tcBorders>
              <w:top w:val="single" w:sz="4" w:space="0" w:color="auto"/>
            </w:tcBorders>
            <w:noWrap/>
            <w:vAlign w:val="bottom"/>
          </w:tcPr>
          <w:p w14:paraId="28039F98"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0.017</w:t>
            </w:r>
          </w:p>
        </w:tc>
        <w:tc>
          <w:tcPr>
            <w:tcW w:w="853" w:type="dxa"/>
            <w:tcBorders>
              <w:top w:val="single" w:sz="4" w:space="0" w:color="auto"/>
            </w:tcBorders>
            <w:noWrap/>
            <w:vAlign w:val="bottom"/>
          </w:tcPr>
          <w:p w14:paraId="2E0E403E"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8.881</w:t>
            </w:r>
          </w:p>
        </w:tc>
        <w:tc>
          <w:tcPr>
            <w:tcW w:w="1171" w:type="dxa"/>
            <w:tcBorders>
              <w:top w:val="single" w:sz="4" w:space="0" w:color="auto"/>
            </w:tcBorders>
            <w:noWrap/>
            <w:vAlign w:val="bottom"/>
          </w:tcPr>
          <w:p w14:paraId="73C362F0"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&lt; .001</w:t>
            </w:r>
          </w:p>
        </w:tc>
      </w:tr>
      <w:tr w:rsidR="00716059" w:rsidRPr="00C35721" w14:paraId="23AEFDAF" w14:textId="77777777" w:rsidTr="67E506FD">
        <w:trPr>
          <w:trHeight w:val="300"/>
        </w:trPr>
        <w:tc>
          <w:tcPr>
            <w:tcW w:w="236" w:type="dxa"/>
            <w:noWrap/>
          </w:tcPr>
          <w:p w14:paraId="7E80270B" w14:textId="77777777" w:rsidR="00716059" w:rsidRPr="00C35721" w:rsidRDefault="00716059" w:rsidP="00602D61">
            <w:pPr>
              <w:pStyle w:val="NoSpacing"/>
              <w:rPr>
                <w:rFonts w:ascii="Times New Roman" w:hAnsi="Times New Roman" w:cs="Times New Roman"/>
              </w:rPr>
            </w:pPr>
          </w:p>
        </w:tc>
        <w:tc>
          <w:tcPr>
            <w:tcW w:w="236" w:type="dxa"/>
          </w:tcPr>
          <w:p w14:paraId="1566C570" w14:textId="77777777" w:rsidR="00716059" w:rsidRPr="00C35721" w:rsidRDefault="00716059" w:rsidP="00602D61">
            <w:pPr>
              <w:pStyle w:val="NoSpacing"/>
              <w:rPr>
                <w:rFonts w:ascii="Times New Roman" w:hAnsi="Times New Roman" w:cs="Times New Roman"/>
                <w:i/>
                <w:iCs/>
              </w:rPr>
            </w:pPr>
          </w:p>
        </w:tc>
        <w:tc>
          <w:tcPr>
            <w:tcW w:w="4712" w:type="dxa"/>
            <w:gridSpan w:val="2"/>
          </w:tcPr>
          <w:p w14:paraId="22B117A8" w14:textId="77777777" w:rsidR="00716059" w:rsidRPr="00C35721" w:rsidRDefault="00716059" w:rsidP="00602D61">
            <w:pPr>
              <w:pStyle w:val="NoSpacing"/>
              <w:rPr>
                <w:rFonts w:ascii="Times New Roman" w:hAnsi="Times New Roman" w:cs="Times New Roman"/>
                <w:i/>
                <w:iCs/>
              </w:rPr>
            </w:pPr>
            <w:r w:rsidRPr="00C35721">
              <w:rPr>
                <w:rFonts w:ascii="Times New Roman" w:hAnsi="Times New Roman" w:cs="Times New Roman"/>
                <w:i/>
                <w:iCs/>
              </w:rPr>
              <w:t>Time</w:t>
            </w:r>
          </w:p>
        </w:tc>
        <w:tc>
          <w:tcPr>
            <w:tcW w:w="750" w:type="dxa"/>
            <w:noWrap/>
            <w:vAlign w:val="bottom"/>
          </w:tcPr>
          <w:p w14:paraId="7EE543D2"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-.003</w:t>
            </w:r>
          </w:p>
        </w:tc>
        <w:tc>
          <w:tcPr>
            <w:tcW w:w="1012" w:type="dxa"/>
            <w:noWrap/>
            <w:vAlign w:val="bottom"/>
          </w:tcPr>
          <w:p w14:paraId="3C67CD8B"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0.005</w:t>
            </w:r>
          </w:p>
        </w:tc>
        <w:tc>
          <w:tcPr>
            <w:tcW w:w="853" w:type="dxa"/>
            <w:noWrap/>
            <w:vAlign w:val="bottom"/>
          </w:tcPr>
          <w:p w14:paraId="754529E1"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-0.503</w:t>
            </w:r>
          </w:p>
        </w:tc>
        <w:tc>
          <w:tcPr>
            <w:tcW w:w="1171" w:type="dxa"/>
            <w:noWrap/>
            <w:vAlign w:val="bottom"/>
          </w:tcPr>
          <w:p w14:paraId="79649B84"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.615</w:t>
            </w:r>
          </w:p>
        </w:tc>
      </w:tr>
      <w:tr w:rsidR="00716059" w:rsidRPr="00C35721" w14:paraId="6F488E3D" w14:textId="77777777" w:rsidTr="67E506FD">
        <w:trPr>
          <w:trHeight w:val="300"/>
        </w:trPr>
        <w:tc>
          <w:tcPr>
            <w:tcW w:w="236" w:type="dxa"/>
            <w:tcBorders>
              <w:bottom w:val="single" w:sz="4" w:space="0" w:color="auto"/>
            </w:tcBorders>
            <w:noWrap/>
          </w:tcPr>
          <w:p w14:paraId="0B46D741" w14:textId="77777777" w:rsidR="00716059" w:rsidRPr="00C35721" w:rsidRDefault="00716059" w:rsidP="00602D61">
            <w:pPr>
              <w:pStyle w:val="NoSpacing"/>
              <w:rPr>
                <w:rFonts w:ascii="Times New Roman" w:hAnsi="Times New Roman" w:cs="Times New Roman"/>
              </w:rPr>
            </w:pPr>
          </w:p>
        </w:tc>
        <w:tc>
          <w:tcPr>
            <w:tcW w:w="236" w:type="dxa"/>
            <w:tcBorders>
              <w:bottom w:val="single" w:sz="4" w:space="0" w:color="auto"/>
            </w:tcBorders>
          </w:tcPr>
          <w:p w14:paraId="37BC8053" w14:textId="77777777" w:rsidR="00716059" w:rsidRPr="00C35721" w:rsidRDefault="00716059" w:rsidP="00602D61">
            <w:pPr>
              <w:pStyle w:val="NoSpacing"/>
              <w:rPr>
                <w:rFonts w:ascii="Times New Roman" w:hAnsi="Times New Roman" w:cs="Times New Roman"/>
                <w:i/>
                <w:iCs/>
              </w:rPr>
            </w:pPr>
          </w:p>
        </w:tc>
        <w:tc>
          <w:tcPr>
            <w:tcW w:w="4712" w:type="dxa"/>
            <w:gridSpan w:val="2"/>
            <w:tcBorders>
              <w:bottom w:val="single" w:sz="4" w:space="0" w:color="auto"/>
            </w:tcBorders>
          </w:tcPr>
          <w:p w14:paraId="5593D455" w14:textId="77777777" w:rsidR="00716059" w:rsidRPr="00C35721" w:rsidRDefault="00716059" w:rsidP="00602D61">
            <w:pPr>
              <w:pStyle w:val="NoSpacing"/>
              <w:rPr>
                <w:rFonts w:ascii="Times New Roman" w:hAnsi="Times New Roman" w:cs="Times New Roman"/>
                <w:i/>
                <w:iCs/>
              </w:rPr>
            </w:pPr>
            <w:r w:rsidRPr="00C35721">
              <w:rPr>
                <w:rFonts w:ascii="Times New Roman" w:hAnsi="Times New Roman" w:cs="Times New Roman"/>
                <w:i/>
                <w:iCs/>
              </w:rPr>
              <w:t>Group Membership</w:t>
            </w:r>
            <w:r>
              <w:rPr>
                <w:rFonts w:ascii="Times New Roman" w:hAnsi="Times New Roman" w:cs="Times New Roman"/>
                <w:i/>
                <w:iCs/>
              </w:rPr>
              <w:t xml:space="preserve"> (ref. Majority)</w:t>
            </w:r>
          </w:p>
        </w:tc>
        <w:tc>
          <w:tcPr>
            <w:tcW w:w="750" w:type="dxa"/>
            <w:tcBorders>
              <w:bottom w:val="single" w:sz="4" w:space="0" w:color="auto"/>
            </w:tcBorders>
            <w:noWrap/>
            <w:vAlign w:val="bottom"/>
          </w:tcPr>
          <w:p w14:paraId="2345951A"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.069</w:t>
            </w:r>
          </w:p>
        </w:tc>
        <w:tc>
          <w:tcPr>
            <w:tcW w:w="1012" w:type="dxa"/>
            <w:tcBorders>
              <w:bottom w:val="single" w:sz="4" w:space="0" w:color="auto"/>
            </w:tcBorders>
            <w:noWrap/>
            <w:vAlign w:val="bottom"/>
          </w:tcPr>
          <w:p w14:paraId="3F75C037"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0.075</w:t>
            </w:r>
          </w:p>
        </w:tc>
        <w:tc>
          <w:tcPr>
            <w:tcW w:w="853" w:type="dxa"/>
            <w:tcBorders>
              <w:bottom w:val="single" w:sz="4" w:space="0" w:color="auto"/>
            </w:tcBorders>
            <w:noWrap/>
            <w:vAlign w:val="bottom"/>
          </w:tcPr>
          <w:p w14:paraId="235BD98B"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0.919</w:t>
            </w:r>
          </w:p>
        </w:tc>
        <w:tc>
          <w:tcPr>
            <w:tcW w:w="1171" w:type="dxa"/>
            <w:tcBorders>
              <w:bottom w:val="single" w:sz="4" w:space="0" w:color="auto"/>
            </w:tcBorders>
            <w:noWrap/>
            <w:vAlign w:val="bottom"/>
          </w:tcPr>
          <w:p w14:paraId="15B581FD"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.358</w:t>
            </w:r>
          </w:p>
        </w:tc>
      </w:tr>
      <w:tr w:rsidR="00716059" w:rsidRPr="00C35721" w14:paraId="55E22C36" w14:textId="77777777" w:rsidTr="67E506FD">
        <w:trPr>
          <w:trHeight w:val="300"/>
        </w:trPr>
        <w:tc>
          <w:tcPr>
            <w:tcW w:w="5184" w:type="dxa"/>
            <w:gridSpan w:val="4"/>
            <w:tcBorders>
              <w:top w:val="single" w:sz="4" w:space="0" w:color="auto"/>
            </w:tcBorders>
            <w:noWrap/>
          </w:tcPr>
          <w:p w14:paraId="4D85B75D" w14:textId="77777777" w:rsidR="00716059" w:rsidRPr="00C35721" w:rsidRDefault="00716059" w:rsidP="00602D61">
            <w:pPr>
              <w:pStyle w:val="NoSpacing"/>
              <w:rPr>
                <w:rFonts w:ascii="Times New Roman" w:hAnsi="Times New Roman" w:cs="Times New Roman"/>
                <w:i/>
                <w:iCs/>
              </w:rPr>
            </w:pPr>
            <w:r w:rsidRPr="00C35721">
              <w:rPr>
                <w:rFonts w:ascii="Times New Roman" w:hAnsi="Times New Roman" w:cs="Times New Roman"/>
                <w:i/>
                <w:iCs/>
              </w:rPr>
              <w:t>Individual</w:t>
            </w:r>
            <w:r w:rsidR="00413717">
              <w:rPr>
                <w:rFonts w:ascii="Times New Roman" w:hAnsi="Times New Roman" w:cs="Times New Roman"/>
                <w:i/>
                <w:iCs/>
              </w:rPr>
              <w:t>-</w:t>
            </w:r>
            <w:r w:rsidRPr="00C35721">
              <w:rPr>
                <w:rFonts w:ascii="Times New Roman" w:hAnsi="Times New Roman" w:cs="Times New Roman"/>
                <w:i/>
                <w:iCs/>
              </w:rPr>
              <w:t>Level</w:t>
            </w:r>
          </w:p>
        </w:tc>
        <w:tc>
          <w:tcPr>
            <w:tcW w:w="750" w:type="dxa"/>
            <w:tcBorders>
              <w:top w:val="single" w:sz="4" w:space="0" w:color="auto"/>
            </w:tcBorders>
            <w:noWrap/>
          </w:tcPr>
          <w:p w14:paraId="1DD858B5" w14:textId="77777777" w:rsidR="00716059" w:rsidRPr="002C467F" w:rsidRDefault="00716059" w:rsidP="00602D61">
            <w:pPr>
              <w:pStyle w:val="NoSpacing"/>
              <w:jc w:val="center"/>
              <w:rPr>
                <w:rFonts w:ascii="Times New Roman" w:hAnsi="Times New Roman" w:cs="Times New Roman"/>
              </w:rPr>
            </w:pPr>
          </w:p>
        </w:tc>
        <w:tc>
          <w:tcPr>
            <w:tcW w:w="1012" w:type="dxa"/>
            <w:tcBorders>
              <w:top w:val="single" w:sz="4" w:space="0" w:color="auto"/>
            </w:tcBorders>
            <w:noWrap/>
          </w:tcPr>
          <w:p w14:paraId="0FCFDD24" w14:textId="77777777" w:rsidR="00716059" w:rsidRPr="002C467F" w:rsidRDefault="00716059" w:rsidP="00602D61">
            <w:pPr>
              <w:pStyle w:val="NoSpacing"/>
              <w:jc w:val="center"/>
              <w:rPr>
                <w:rFonts w:ascii="Times New Roman" w:hAnsi="Times New Roman" w:cs="Times New Roman"/>
              </w:rPr>
            </w:pPr>
          </w:p>
        </w:tc>
        <w:tc>
          <w:tcPr>
            <w:tcW w:w="853" w:type="dxa"/>
            <w:tcBorders>
              <w:top w:val="single" w:sz="4" w:space="0" w:color="auto"/>
            </w:tcBorders>
            <w:noWrap/>
          </w:tcPr>
          <w:p w14:paraId="34636933" w14:textId="77777777" w:rsidR="00716059" w:rsidRPr="002C467F" w:rsidRDefault="00716059" w:rsidP="00602D61">
            <w:pPr>
              <w:pStyle w:val="NoSpacing"/>
              <w:jc w:val="center"/>
              <w:rPr>
                <w:rFonts w:ascii="Times New Roman" w:hAnsi="Times New Roman" w:cs="Times New Roman"/>
              </w:rPr>
            </w:pPr>
          </w:p>
        </w:tc>
        <w:tc>
          <w:tcPr>
            <w:tcW w:w="1171" w:type="dxa"/>
            <w:tcBorders>
              <w:top w:val="single" w:sz="4" w:space="0" w:color="auto"/>
            </w:tcBorders>
            <w:noWrap/>
          </w:tcPr>
          <w:p w14:paraId="64C78911" w14:textId="77777777" w:rsidR="00716059" w:rsidRPr="002C467F" w:rsidRDefault="00716059" w:rsidP="00602D61">
            <w:pPr>
              <w:pStyle w:val="NoSpacing"/>
              <w:jc w:val="center"/>
              <w:rPr>
                <w:rFonts w:ascii="Times New Roman" w:hAnsi="Times New Roman" w:cs="Times New Roman"/>
              </w:rPr>
            </w:pPr>
          </w:p>
        </w:tc>
      </w:tr>
      <w:tr w:rsidR="00716059" w:rsidRPr="00C35721" w14:paraId="3BC58EB5" w14:textId="77777777" w:rsidTr="67E506FD">
        <w:trPr>
          <w:trHeight w:val="300"/>
        </w:trPr>
        <w:tc>
          <w:tcPr>
            <w:tcW w:w="236" w:type="dxa"/>
            <w:noWrap/>
          </w:tcPr>
          <w:p w14:paraId="60C7080E" w14:textId="77777777" w:rsidR="00716059" w:rsidRPr="00C35721" w:rsidRDefault="00716059" w:rsidP="00602D61">
            <w:pPr>
              <w:pStyle w:val="NoSpacing"/>
              <w:rPr>
                <w:rFonts w:ascii="Times New Roman" w:hAnsi="Times New Roman" w:cs="Times New Roman"/>
              </w:rPr>
            </w:pPr>
          </w:p>
        </w:tc>
        <w:tc>
          <w:tcPr>
            <w:tcW w:w="236" w:type="dxa"/>
          </w:tcPr>
          <w:p w14:paraId="4E8CE544" w14:textId="77777777" w:rsidR="00716059" w:rsidRPr="00C35721" w:rsidRDefault="00716059" w:rsidP="00602D61">
            <w:pPr>
              <w:pStyle w:val="NoSpacing"/>
              <w:rPr>
                <w:rFonts w:ascii="Times New Roman" w:hAnsi="Times New Roman" w:cs="Times New Roman"/>
              </w:rPr>
            </w:pPr>
          </w:p>
        </w:tc>
        <w:tc>
          <w:tcPr>
            <w:tcW w:w="4712" w:type="dxa"/>
            <w:gridSpan w:val="2"/>
          </w:tcPr>
          <w:p w14:paraId="0E4435ED" w14:textId="77777777" w:rsidR="00716059" w:rsidRPr="00C35721" w:rsidRDefault="00716059" w:rsidP="00602D61">
            <w:pPr>
              <w:pStyle w:val="NoSpacing"/>
              <w:rPr>
                <w:rFonts w:ascii="Times New Roman" w:hAnsi="Times New Roman" w:cs="Times New Roman"/>
              </w:rPr>
            </w:pPr>
            <w:r w:rsidRPr="00C35721">
              <w:rPr>
                <w:rFonts w:ascii="Times New Roman" w:hAnsi="Times New Roman" w:cs="Times New Roman"/>
              </w:rPr>
              <w:t>Extraversion</w:t>
            </w:r>
          </w:p>
        </w:tc>
        <w:tc>
          <w:tcPr>
            <w:tcW w:w="750" w:type="dxa"/>
            <w:noWrap/>
            <w:vAlign w:val="bottom"/>
          </w:tcPr>
          <w:p w14:paraId="69D57EDD"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.006</w:t>
            </w:r>
          </w:p>
        </w:tc>
        <w:tc>
          <w:tcPr>
            <w:tcW w:w="1012" w:type="dxa"/>
            <w:noWrap/>
            <w:vAlign w:val="bottom"/>
          </w:tcPr>
          <w:p w14:paraId="3E70E636"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0.007</w:t>
            </w:r>
          </w:p>
        </w:tc>
        <w:tc>
          <w:tcPr>
            <w:tcW w:w="853" w:type="dxa"/>
            <w:noWrap/>
            <w:vAlign w:val="bottom"/>
          </w:tcPr>
          <w:p w14:paraId="0C3C7E1C"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0.787</w:t>
            </w:r>
          </w:p>
        </w:tc>
        <w:tc>
          <w:tcPr>
            <w:tcW w:w="1171" w:type="dxa"/>
            <w:noWrap/>
            <w:vAlign w:val="bottom"/>
          </w:tcPr>
          <w:p w14:paraId="07BEBF82"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.431</w:t>
            </w:r>
          </w:p>
        </w:tc>
      </w:tr>
      <w:tr w:rsidR="00716059" w:rsidRPr="00C35721" w14:paraId="5D4B5EB6" w14:textId="77777777" w:rsidTr="67E506FD">
        <w:trPr>
          <w:trHeight w:val="300"/>
        </w:trPr>
        <w:tc>
          <w:tcPr>
            <w:tcW w:w="236" w:type="dxa"/>
            <w:noWrap/>
          </w:tcPr>
          <w:p w14:paraId="25007D3D" w14:textId="77777777" w:rsidR="00716059" w:rsidRPr="00C35721" w:rsidRDefault="00716059" w:rsidP="00602D61">
            <w:pPr>
              <w:pStyle w:val="NoSpacing"/>
              <w:rPr>
                <w:rFonts w:ascii="Times New Roman" w:hAnsi="Times New Roman" w:cs="Times New Roman"/>
              </w:rPr>
            </w:pPr>
          </w:p>
        </w:tc>
        <w:tc>
          <w:tcPr>
            <w:tcW w:w="236" w:type="dxa"/>
          </w:tcPr>
          <w:p w14:paraId="1ED14B94" w14:textId="77777777" w:rsidR="00716059" w:rsidRPr="00C35721" w:rsidRDefault="00716059" w:rsidP="00602D61">
            <w:pPr>
              <w:pStyle w:val="NoSpacing"/>
              <w:rPr>
                <w:rFonts w:ascii="Times New Roman" w:hAnsi="Times New Roman" w:cs="Times New Roman"/>
              </w:rPr>
            </w:pPr>
          </w:p>
        </w:tc>
        <w:tc>
          <w:tcPr>
            <w:tcW w:w="4712" w:type="dxa"/>
            <w:gridSpan w:val="2"/>
          </w:tcPr>
          <w:p w14:paraId="5E4D2C01" w14:textId="77777777" w:rsidR="00716059" w:rsidRPr="00C35721" w:rsidRDefault="00716059" w:rsidP="00602D61">
            <w:pPr>
              <w:pStyle w:val="NoSpacing"/>
              <w:rPr>
                <w:rFonts w:ascii="Times New Roman" w:hAnsi="Times New Roman" w:cs="Times New Roman"/>
              </w:rPr>
            </w:pPr>
            <w:r w:rsidRPr="00C35721">
              <w:rPr>
                <w:rFonts w:ascii="Times New Roman" w:hAnsi="Times New Roman" w:cs="Times New Roman"/>
              </w:rPr>
              <w:t>Agreeableness</w:t>
            </w:r>
          </w:p>
        </w:tc>
        <w:tc>
          <w:tcPr>
            <w:tcW w:w="750" w:type="dxa"/>
            <w:noWrap/>
            <w:vAlign w:val="bottom"/>
          </w:tcPr>
          <w:p w14:paraId="519E07E4"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.019</w:t>
            </w:r>
          </w:p>
        </w:tc>
        <w:tc>
          <w:tcPr>
            <w:tcW w:w="1012" w:type="dxa"/>
            <w:noWrap/>
            <w:vAlign w:val="bottom"/>
          </w:tcPr>
          <w:p w14:paraId="36A19463"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0.007</w:t>
            </w:r>
          </w:p>
        </w:tc>
        <w:tc>
          <w:tcPr>
            <w:tcW w:w="853" w:type="dxa"/>
            <w:noWrap/>
            <w:vAlign w:val="bottom"/>
          </w:tcPr>
          <w:p w14:paraId="6FC67CA5"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2.583</w:t>
            </w:r>
          </w:p>
        </w:tc>
        <w:tc>
          <w:tcPr>
            <w:tcW w:w="1171" w:type="dxa"/>
            <w:noWrap/>
            <w:vAlign w:val="bottom"/>
          </w:tcPr>
          <w:p w14:paraId="2CA8A840"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.010</w:t>
            </w:r>
          </w:p>
        </w:tc>
      </w:tr>
      <w:tr w:rsidR="00716059" w:rsidRPr="00C35721" w14:paraId="2E3CAB42" w14:textId="77777777" w:rsidTr="67E506FD">
        <w:trPr>
          <w:trHeight w:val="300"/>
        </w:trPr>
        <w:tc>
          <w:tcPr>
            <w:tcW w:w="236" w:type="dxa"/>
            <w:noWrap/>
          </w:tcPr>
          <w:p w14:paraId="2F7D668D" w14:textId="77777777" w:rsidR="00716059" w:rsidRPr="00C35721" w:rsidRDefault="00716059" w:rsidP="00602D61">
            <w:pPr>
              <w:pStyle w:val="NoSpacing"/>
              <w:rPr>
                <w:rFonts w:ascii="Times New Roman" w:hAnsi="Times New Roman" w:cs="Times New Roman"/>
              </w:rPr>
            </w:pPr>
          </w:p>
        </w:tc>
        <w:tc>
          <w:tcPr>
            <w:tcW w:w="236" w:type="dxa"/>
          </w:tcPr>
          <w:p w14:paraId="78D4016A" w14:textId="77777777" w:rsidR="00716059" w:rsidRPr="00C35721" w:rsidRDefault="00716059" w:rsidP="00602D61">
            <w:pPr>
              <w:pStyle w:val="NoSpacing"/>
              <w:rPr>
                <w:rFonts w:ascii="Times New Roman" w:hAnsi="Times New Roman" w:cs="Times New Roman"/>
              </w:rPr>
            </w:pPr>
          </w:p>
        </w:tc>
        <w:tc>
          <w:tcPr>
            <w:tcW w:w="4712" w:type="dxa"/>
            <w:gridSpan w:val="2"/>
          </w:tcPr>
          <w:p w14:paraId="784749AC" w14:textId="77777777" w:rsidR="00716059" w:rsidRPr="00C35721" w:rsidRDefault="00716059" w:rsidP="00602D61">
            <w:pPr>
              <w:pStyle w:val="NoSpacing"/>
              <w:rPr>
                <w:rFonts w:ascii="Times New Roman" w:hAnsi="Times New Roman" w:cs="Times New Roman"/>
              </w:rPr>
            </w:pPr>
            <w:r w:rsidRPr="00C35721">
              <w:rPr>
                <w:rFonts w:ascii="Times New Roman" w:hAnsi="Times New Roman" w:cs="Times New Roman"/>
              </w:rPr>
              <w:t>Openness</w:t>
            </w:r>
          </w:p>
        </w:tc>
        <w:tc>
          <w:tcPr>
            <w:tcW w:w="750" w:type="dxa"/>
            <w:noWrap/>
            <w:vAlign w:val="bottom"/>
          </w:tcPr>
          <w:p w14:paraId="61E24996"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.050</w:t>
            </w:r>
          </w:p>
        </w:tc>
        <w:tc>
          <w:tcPr>
            <w:tcW w:w="1012" w:type="dxa"/>
            <w:noWrap/>
            <w:vAlign w:val="bottom"/>
          </w:tcPr>
          <w:p w14:paraId="412DF44E"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0.008</w:t>
            </w:r>
          </w:p>
        </w:tc>
        <w:tc>
          <w:tcPr>
            <w:tcW w:w="853" w:type="dxa"/>
            <w:noWrap/>
            <w:vAlign w:val="bottom"/>
          </w:tcPr>
          <w:p w14:paraId="1B0234FF"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6.622</w:t>
            </w:r>
          </w:p>
        </w:tc>
        <w:tc>
          <w:tcPr>
            <w:tcW w:w="1171" w:type="dxa"/>
            <w:noWrap/>
            <w:vAlign w:val="bottom"/>
          </w:tcPr>
          <w:p w14:paraId="3EB7DA40"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&lt; .001</w:t>
            </w:r>
          </w:p>
        </w:tc>
      </w:tr>
      <w:tr w:rsidR="00716059" w:rsidRPr="00C35721" w14:paraId="0DF66D3A" w14:textId="77777777" w:rsidTr="67E506FD">
        <w:trPr>
          <w:trHeight w:val="300"/>
        </w:trPr>
        <w:tc>
          <w:tcPr>
            <w:tcW w:w="236" w:type="dxa"/>
            <w:noWrap/>
          </w:tcPr>
          <w:p w14:paraId="6882CCEE" w14:textId="77777777" w:rsidR="00716059" w:rsidRPr="00C35721" w:rsidRDefault="00716059" w:rsidP="00602D61">
            <w:pPr>
              <w:pStyle w:val="NoSpacing"/>
              <w:rPr>
                <w:rFonts w:ascii="Times New Roman" w:hAnsi="Times New Roman" w:cs="Times New Roman"/>
              </w:rPr>
            </w:pPr>
          </w:p>
        </w:tc>
        <w:tc>
          <w:tcPr>
            <w:tcW w:w="236" w:type="dxa"/>
          </w:tcPr>
          <w:p w14:paraId="7CFCAB03" w14:textId="77777777" w:rsidR="00716059" w:rsidRPr="00C35721" w:rsidRDefault="00716059" w:rsidP="00602D61">
            <w:pPr>
              <w:pStyle w:val="NoSpacing"/>
              <w:rPr>
                <w:rFonts w:ascii="Times New Roman" w:hAnsi="Times New Roman" w:cs="Times New Roman"/>
              </w:rPr>
            </w:pPr>
          </w:p>
        </w:tc>
        <w:tc>
          <w:tcPr>
            <w:tcW w:w="4712" w:type="dxa"/>
            <w:gridSpan w:val="2"/>
          </w:tcPr>
          <w:p w14:paraId="04398928" w14:textId="77777777" w:rsidR="00716059" w:rsidRPr="00C35721" w:rsidRDefault="00716059" w:rsidP="00602D61">
            <w:pPr>
              <w:pStyle w:val="NoSpacing"/>
              <w:rPr>
                <w:rFonts w:ascii="Times New Roman" w:hAnsi="Times New Roman" w:cs="Times New Roman"/>
              </w:rPr>
            </w:pPr>
            <w:r w:rsidRPr="00C35721">
              <w:rPr>
                <w:rFonts w:ascii="Times New Roman" w:hAnsi="Times New Roman" w:cs="Times New Roman"/>
              </w:rPr>
              <w:t>Neuroticism</w:t>
            </w:r>
          </w:p>
        </w:tc>
        <w:tc>
          <w:tcPr>
            <w:tcW w:w="750" w:type="dxa"/>
            <w:noWrap/>
            <w:vAlign w:val="bottom"/>
          </w:tcPr>
          <w:p w14:paraId="2E4F68C6"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-.015</w:t>
            </w:r>
          </w:p>
        </w:tc>
        <w:tc>
          <w:tcPr>
            <w:tcW w:w="1012" w:type="dxa"/>
            <w:noWrap/>
            <w:vAlign w:val="bottom"/>
          </w:tcPr>
          <w:p w14:paraId="377331F9"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0.007</w:t>
            </w:r>
          </w:p>
        </w:tc>
        <w:tc>
          <w:tcPr>
            <w:tcW w:w="853" w:type="dxa"/>
            <w:noWrap/>
            <w:vAlign w:val="bottom"/>
          </w:tcPr>
          <w:p w14:paraId="5950E038"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-2.071</w:t>
            </w:r>
          </w:p>
        </w:tc>
        <w:tc>
          <w:tcPr>
            <w:tcW w:w="1171" w:type="dxa"/>
            <w:noWrap/>
            <w:vAlign w:val="bottom"/>
          </w:tcPr>
          <w:p w14:paraId="0EB6981E"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.038</w:t>
            </w:r>
          </w:p>
        </w:tc>
      </w:tr>
      <w:tr w:rsidR="00716059" w:rsidRPr="00C35721" w14:paraId="58EEC71E" w14:textId="77777777" w:rsidTr="67E506FD">
        <w:trPr>
          <w:trHeight w:val="300"/>
        </w:trPr>
        <w:tc>
          <w:tcPr>
            <w:tcW w:w="236" w:type="dxa"/>
            <w:noWrap/>
          </w:tcPr>
          <w:p w14:paraId="41C8F1A2" w14:textId="77777777" w:rsidR="00716059" w:rsidRPr="00C35721" w:rsidRDefault="00716059" w:rsidP="00602D61">
            <w:pPr>
              <w:pStyle w:val="NoSpacing"/>
              <w:rPr>
                <w:rFonts w:ascii="Times New Roman" w:hAnsi="Times New Roman" w:cs="Times New Roman"/>
              </w:rPr>
            </w:pPr>
          </w:p>
        </w:tc>
        <w:tc>
          <w:tcPr>
            <w:tcW w:w="236" w:type="dxa"/>
          </w:tcPr>
          <w:p w14:paraId="54EAAA18" w14:textId="77777777" w:rsidR="00716059" w:rsidRPr="00C35721" w:rsidRDefault="00716059" w:rsidP="00602D61">
            <w:pPr>
              <w:pStyle w:val="NoSpacing"/>
              <w:rPr>
                <w:rFonts w:ascii="Times New Roman" w:hAnsi="Times New Roman" w:cs="Times New Roman"/>
              </w:rPr>
            </w:pPr>
          </w:p>
        </w:tc>
        <w:tc>
          <w:tcPr>
            <w:tcW w:w="4712" w:type="dxa"/>
            <w:gridSpan w:val="2"/>
          </w:tcPr>
          <w:p w14:paraId="498C372E" w14:textId="77777777" w:rsidR="00716059" w:rsidRPr="00C35721" w:rsidRDefault="00716059" w:rsidP="00602D61">
            <w:pPr>
              <w:pStyle w:val="NoSpacing"/>
              <w:rPr>
                <w:rFonts w:ascii="Times New Roman" w:hAnsi="Times New Roman" w:cs="Times New Roman"/>
              </w:rPr>
            </w:pPr>
            <w:r w:rsidRPr="00C35721">
              <w:rPr>
                <w:rFonts w:ascii="Times New Roman" w:hAnsi="Times New Roman" w:cs="Times New Roman"/>
              </w:rPr>
              <w:t>Conscientiousness</w:t>
            </w:r>
          </w:p>
        </w:tc>
        <w:tc>
          <w:tcPr>
            <w:tcW w:w="750" w:type="dxa"/>
            <w:noWrap/>
            <w:vAlign w:val="bottom"/>
          </w:tcPr>
          <w:p w14:paraId="232DBF19"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.007</w:t>
            </w:r>
          </w:p>
        </w:tc>
        <w:tc>
          <w:tcPr>
            <w:tcW w:w="1012" w:type="dxa"/>
            <w:noWrap/>
            <w:vAlign w:val="bottom"/>
          </w:tcPr>
          <w:p w14:paraId="2D08DE53"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0.008</w:t>
            </w:r>
          </w:p>
        </w:tc>
        <w:tc>
          <w:tcPr>
            <w:tcW w:w="853" w:type="dxa"/>
            <w:noWrap/>
            <w:vAlign w:val="bottom"/>
          </w:tcPr>
          <w:p w14:paraId="4845F17D"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0.858</w:t>
            </w:r>
          </w:p>
        </w:tc>
        <w:tc>
          <w:tcPr>
            <w:tcW w:w="1171" w:type="dxa"/>
            <w:noWrap/>
            <w:vAlign w:val="bottom"/>
          </w:tcPr>
          <w:p w14:paraId="3E4E325C"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.391</w:t>
            </w:r>
          </w:p>
        </w:tc>
      </w:tr>
      <w:tr w:rsidR="00716059" w:rsidRPr="00C35721" w14:paraId="04F3C84B" w14:textId="77777777" w:rsidTr="67E506FD">
        <w:trPr>
          <w:trHeight w:val="300"/>
        </w:trPr>
        <w:tc>
          <w:tcPr>
            <w:tcW w:w="236" w:type="dxa"/>
            <w:noWrap/>
          </w:tcPr>
          <w:p w14:paraId="5B599F9D" w14:textId="77777777" w:rsidR="00716059" w:rsidRPr="00C35721" w:rsidRDefault="00716059" w:rsidP="00602D61">
            <w:pPr>
              <w:pStyle w:val="NoSpacing"/>
              <w:rPr>
                <w:rFonts w:ascii="Times New Roman" w:hAnsi="Times New Roman" w:cs="Times New Roman"/>
              </w:rPr>
            </w:pPr>
          </w:p>
        </w:tc>
        <w:tc>
          <w:tcPr>
            <w:tcW w:w="236" w:type="dxa"/>
          </w:tcPr>
          <w:p w14:paraId="184D4273" w14:textId="77777777" w:rsidR="00716059" w:rsidRPr="00C35721" w:rsidRDefault="00716059" w:rsidP="00602D61">
            <w:pPr>
              <w:pStyle w:val="NoSpacing"/>
              <w:rPr>
                <w:rFonts w:ascii="Times New Roman" w:hAnsi="Times New Roman" w:cs="Times New Roman"/>
              </w:rPr>
            </w:pPr>
          </w:p>
        </w:tc>
        <w:tc>
          <w:tcPr>
            <w:tcW w:w="4712" w:type="dxa"/>
            <w:gridSpan w:val="2"/>
          </w:tcPr>
          <w:p w14:paraId="66FAE548" w14:textId="77777777" w:rsidR="00716059" w:rsidRPr="00C35721" w:rsidRDefault="00716059" w:rsidP="00602D61">
            <w:pPr>
              <w:pStyle w:val="NoSpacing"/>
              <w:rPr>
                <w:rFonts w:ascii="Times New Roman" w:hAnsi="Times New Roman" w:cs="Times New Roman"/>
              </w:rPr>
            </w:pPr>
            <w:r w:rsidRPr="00C35721">
              <w:rPr>
                <w:rFonts w:ascii="Times New Roman" w:hAnsi="Times New Roman" w:cs="Times New Roman"/>
              </w:rPr>
              <w:t>Preference Conservative Party</w:t>
            </w:r>
          </w:p>
        </w:tc>
        <w:tc>
          <w:tcPr>
            <w:tcW w:w="750" w:type="dxa"/>
            <w:noWrap/>
            <w:vAlign w:val="bottom"/>
          </w:tcPr>
          <w:p w14:paraId="423ADB24"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-.030</w:t>
            </w:r>
          </w:p>
        </w:tc>
        <w:tc>
          <w:tcPr>
            <w:tcW w:w="1012" w:type="dxa"/>
            <w:noWrap/>
            <w:vAlign w:val="bottom"/>
          </w:tcPr>
          <w:p w14:paraId="66F5C1B4"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0.007</w:t>
            </w:r>
          </w:p>
        </w:tc>
        <w:tc>
          <w:tcPr>
            <w:tcW w:w="853" w:type="dxa"/>
            <w:noWrap/>
            <w:vAlign w:val="bottom"/>
          </w:tcPr>
          <w:p w14:paraId="7D14F71F"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-4.232</w:t>
            </w:r>
          </w:p>
        </w:tc>
        <w:tc>
          <w:tcPr>
            <w:tcW w:w="1171" w:type="dxa"/>
            <w:noWrap/>
            <w:vAlign w:val="bottom"/>
          </w:tcPr>
          <w:p w14:paraId="28594D36"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&lt; .001</w:t>
            </w:r>
          </w:p>
        </w:tc>
      </w:tr>
      <w:tr w:rsidR="00716059" w:rsidRPr="00C35721" w14:paraId="2330D859" w14:textId="77777777" w:rsidTr="67E506FD">
        <w:trPr>
          <w:trHeight w:val="300"/>
        </w:trPr>
        <w:tc>
          <w:tcPr>
            <w:tcW w:w="236" w:type="dxa"/>
            <w:noWrap/>
          </w:tcPr>
          <w:p w14:paraId="17579727" w14:textId="77777777" w:rsidR="00716059" w:rsidRPr="00C35721" w:rsidRDefault="00716059" w:rsidP="00602D61">
            <w:pPr>
              <w:pStyle w:val="NoSpacing"/>
              <w:rPr>
                <w:rFonts w:ascii="Times New Roman" w:hAnsi="Times New Roman" w:cs="Times New Roman"/>
              </w:rPr>
            </w:pPr>
          </w:p>
        </w:tc>
        <w:tc>
          <w:tcPr>
            <w:tcW w:w="236" w:type="dxa"/>
          </w:tcPr>
          <w:p w14:paraId="164E6599" w14:textId="77777777" w:rsidR="00716059" w:rsidRPr="00C35721" w:rsidRDefault="00716059" w:rsidP="00602D61">
            <w:pPr>
              <w:pStyle w:val="NoSpacing"/>
              <w:rPr>
                <w:rFonts w:ascii="Times New Roman" w:hAnsi="Times New Roman" w:cs="Times New Roman"/>
              </w:rPr>
            </w:pPr>
          </w:p>
        </w:tc>
        <w:tc>
          <w:tcPr>
            <w:tcW w:w="4712" w:type="dxa"/>
            <w:gridSpan w:val="2"/>
          </w:tcPr>
          <w:p w14:paraId="589C5B6C" w14:textId="77777777" w:rsidR="00716059" w:rsidRPr="00037E70" w:rsidRDefault="00716059" w:rsidP="00602D61">
            <w:pPr>
              <w:pStyle w:val="NoSpacing"/>
              <w:rPr>
                <w:rFonts w:ascii="Times New Roman" w:hAnsi="Times New Roman" w:cs="Times New Roman"/>
              </w:rPr>
            </w:pPr>
            <w:r w:rsidRPr="00037E70">
              <w:rPr>
                <w:rFonts w:ascii="Times New Roman" w:hAnsi="Times New Roman" w:cs="Times New Roman"/>
              </w:rPr>
              <w:t>Neighbourhood Belonging</w:t>
            </w:r>
          </w:p>
        </w:tc>
        <w:tc>
          <w:tcPr>
            <w:tcW w:w="750" w:type="dxa"/>
            <w:noWrap/>
            <w:vAlign w:val="bottom"/>
          </w:tcPr>
          <w:p w14:paraId="016C2AF6"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.022</w:t>
            </w:r>
          </w:p>
        </w:tc>
        <w:tc>
          <w:tcPr>
            <w:tcW w:w="1012" w:type="dxa"/>
            <w:noWrap/>
            <w:vAlign w:val="bottom"/>
          </w:tcPr>
          <w:p w14:paraId="2DB8C1FC"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0.006</w:t>
            </w:r>
          </w:p>
        </w:tc>
        <w:tc>
          <w:tcPr>
            <w:tcW w:w="853" w:type="dxa"/>
            <w:noWrap/>
            <w:vAlign w:val="bottom"/>
          </w:tcPr>
          <w:p w14:paraId="23F6B73E"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3.567</w:t>
            </w:r>
          </w:p>
        </w:tc>
        <w:tc>
          <w:tcPr>
            <w:tcW w:w="1171" w:type="dxa"/>
            <w:noWrap/>
            <w:vAlign w:val="bottom"/>
          </w:tcPr>
          <w:p w14:paraId="4AE08A92"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&lt; .001</w:t>
            </w:r>
          </w:p>
        </w:tc>
      </w:tr>
      <w:tr w:rsidR="00716059" w:rsidRPr="00C35721" w14:paraId="7A3C5DD2" w14:textId="77777777" w:rsidTr="67E506FD">
        <w:trPr>
          <w:trHeight w:val="300"/>
        </w:trPr>
        <w:tc>
          <w:tcPr>
            <w:tcW w:w="236" w:type="dxa"/>
            <w:tcBorders>
              <w:bottom w:val="single" w:sz="4" w:space="0" w:color="auto"/>
            </w:tcBorders>
            <w:noWrap/>
          </w:tcPr>
          <w:p w14:paraId="23E88D46" w14:textId="77777777" w:rsidR="00716059" w:rsidRPr="00C35721" w:rsidRDefault="00716059" w:rsidP="00602D61">
            <w:pPr>
              <w:pStyle w:val="NoSpacing"/>
              <w:rPr>
                <w:rFonts w:ascii="Times New Roman" w:hAnsi="Times New Roman" w:cs="Times New Roman"/>
              </w:rPr>
            </w:pPr>
          </w:p>
        </w:tc>
        <w:tc>
          <w:tcPr>
            <w:tcW w:w="236" w:type="dxa"/>
            <w:tcBorders>
              <w:bottom w:val="single" w:sz="4" w:space="0" w:color="auto"/>
            </w:tcBorders>
          </w:tcPr>
          <w:p w14:paraId="2B808016" w14:textId="77777777" w:rsidR="00716059" w:rsidRPr="00C35721" w:rsidRDefault="00716059" w:rsidP="00602D61">
            <w:pPr>
              <w:pStyle w:val="NoSpacing"/>
              <w:rPr>
                <w:rFonts w:ascii="Times New Roman" w:hAnsi="Times New Roman" w:cs="Times New Roman"/>
              </w:rPr>
            </w:pPr>
          </w:p>
        </w:tc>
        <w:tc>
          <w:tcPr>
            <w:tcW w:w="4712" w:type="dxa"/>
            <w:gridSpan w:val="2"/>
            <w:tcBorders>
              <w:bottom w:val="single" w:sz="4" w:space="0" w:color="auto"/>
            </w:tcBorders>
          </w:tcPr>
          <w:p w14:paraId="7BBE94AB" w14:textId="500635D7" w:rsidR="00716059" w:rsidRPr="00037E70" w:rsidRDefault="430063E0" w:rsidP="00602D61">
            <w:pPr>
              <w:pStyle w:val="NoSpacing"/>
              <w:rPr>
                <w:rFonts w:ascii="Times New Roman" w:hAnsi="Times New Roman" w:cs="Times New Roman"/>
              </w:rPr>
            </w:pPr>
            <w:r w:rsidRPr="00037E70">
              <w:rPr>
                <w:rFonts w:ascii="Times New Roman" w:hAnsi="Times New Roman" w:cs="Times New Roman"/>
              </w:rPr>
              <w:t xml:space="preserve">Perceived </w:t>
            </w:r>
            <w:r w:rsidR="00445AEF" w:rsidRPr="00870B3D">
              <w:rPr>
                <w:rFonts w:ascii="Times New Roman" w:hAnsi="Times New Roman" w:cs="Times New Roman"/>
              </w:rPr>
              <w:t>Racial Hate Crime Incidence</w:t>
            </w:r>
          </w:p>
        </w:tc>
        <w:tc>
          <w:tcPr>
            <w:tcW w:w="750" w:type="dxa"/>
            <w:tcBorders>
              <w:bottom w:val="single" w:sz="4" w:space="0" w:color="auto"/>
            </w:tcBorders>
            <w:noWrap/>
            <w:vAlign w:val="bottom"/>
          </w:tcPr>
          <w:p w14:paraId="595A6BAA" w14:textId="194C6814"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themeColor="text1"/>
              </w:rPr>
              <w:t>.026</w:t>
            </w:r>
          </w:p>
        </w:tc>
        <w:tc>
          <w:tcPr>
            <w:tcW w:w="1012" w:type="dxa"/>
            <w:tcBorders>
              <w:bottom w:val="single" w:sz="4" w:space="0" w:color="auto"/>
            </w:tcBorders>
            <w:noWrap/>
            <w:vAlign w:val="bottom"/>
          </w:tcPr>
          <w:p w14:paraId="7CE14939"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0.006</w:t>
            </w:r>
          </w:p>
        </w:tc>
        <w:tc>
          <w:tcPr>
            <w:tcW w:w="853" w:type="dxa"/>
            <w:tcBorders>
              <w:bottom w:val="single" w:sz="4" w:space="0" w:color="auto"/>
            </w:tcBorders>
            <w:noWrap/>
            <w:vAlign w:val="bottom"/>
          </w:tcPr>
          <w:p w14:paraId="69C30232" w14:textId="23417B1E"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themeColor="text1"/>
              </w:rPr>
              <w:t>4.674</w:t>
            </w:r>
          </w:p>
        </w:tc>
        <w:tc>
          <w:tcPr>
            <w:tcW w:w="1171" w:type="dxa"/>
            <w:tcBorders>
              <w:bottom w:val="single" w:sz="4" w:space="0" w:color="auto"/>
            </w:tcBorders>
            <w:noWrap/>
            <w:vAlign w:val="bottom"/>
          </w:tcPr>
          <w:p w14:paraId="793826FB"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themeColor="text1"/>
              </w:rPr>
              <w:t>&lt; .001</w:t>
            </w:r>
          </w:p>
        </w:tc>
      </w:tr>
      <w:tr w:rsidR="00716059" w:rsidRPr="00C35721" w14:paraId="78300286" w14:textId="77777777" w:rsidTr="67E506FD">
        <w:trPr>
          <w:trHeight w:val="300"/>
        </w:trPr>
        <w:tc>
          <w:tcPr>
            <w:tcW w:w="5184" w:type="dxa"/>
            <w:gridSpan w:val="4"/>
            <w:tcBorders>
              <w:top w:val="single" w:sz="4" w:space="0" w:color="auto"/>
            </w:tcBorders>
            <w:noWrap/>
          </w:tcPr>
          <w:p w14:paraId="78E83E31" w14:textId="77777777" w:rsidR="00716059" w:rsidRPr="00037E70" w:rsidRDefault="00413717" w:rsidP="00602D61">
            <w:pPr>
              <w:pStyle w:val="NoSpacing"/>
              <w:rPr>
                <w:rFonts w:ascii="Times New Roman" w:hAnsi="Times New Roman" w:cs="Times New Roman"/>
                <w:i/>
                <w:iCs/>
              </w:rPr>
            </w:pPr>
            <w:r w:rsidRPr="00037E70">
              <w:rPr>
                <w:rFonts w:ascii="Times New Roman" w:hAnsi="Times New Roman" w:cs="Times New Roman"/>
                <w:i/>
                <w:iCs/>
              </w:rPr>
              <w:t>Contextual-</w:t>
            </w:r>
            <w:r w:rsidR="00716059" w:rsidRPr="00037E70">
              <w:rPr>
                <w:rFonts w:ascii="Times New Roman" w:hAnsi="Times New Roman" w:cs="Times New Roman"/>
                <w:i/>
                <w:iCs/>
              </w:rPr>
              <w:t>Level</w:t>
            </w:r>
          </w:p>
        </w:tc>
        <w:tc>
          <w:tcPr>
            <w:tcW w:w="750" w:type="dxa"/>
            <w:tcBorders>
              <w:top w:val="single" w:sz="4" w:space="0" w:color="auto"/>
            </w:tcBorders>
            <w:noWrap/>
          </w:tcPr>
          <w:p w14:paraId="00A6D637" w14:textId="77777777" w:rsidR="00716059" w:rsidRPr="00037E70" w:rsidRDefault="00716059" w:rsidP="00602D61">
            <w:pPr>
              <w:pStyle w:val="NoSpacing"/>
              <w:jc w:val="center"/>
              <w:rPr>
                <w:rFonts w:ascii="Times New Roman" w:hAnsi="Times New Roman" w:cs="Times New Roman"/>
              </w:rPr>
            </w:pPr>
          </w:p>
        </w:tc>
        <w:tc>
          <w:tcPr>
            <w:tcW w:w="1012" w:type="dxa"/>
            <w:tcBorders>
              <w:top w:val="single" w:sz="4" w:space="0" w:color="auto"/>
            </w:tcBorders>
            <w:noWrap/>
          </w:tcPr>
          <w:p w14:paraId="1B74AB90" w14:textId="77777777" w:rsidR="00716059" w:rsidRPr="00037E70" w:rsidRDefault="00716059" w:rsidP="00602D61">
            <w:pPr>
              <w:pStyle w:val="NoSpacing"/>
              <w:jc w:val="center"/>
              <w:rPr>
                <w:rFonts w:ascii="Times New Roman" w:hAnsi="Times New Roman" w:cs="Times New Roman"/>
              </w:rPr>
            </w:pPr>
          </w:p>
        </w:tc>
        <w:tc>
          <w:tcPr>
            <w:tcW w:w="853" w:type="dxa"/>
            <w:tcBorders>
              <w:top w:val="single" w:sz="4" w:space="0" w:color="auto"/>
            </w:tcBorders>
            <w:noWrap/>
          </w:tcPr>
          <w:p w14:paraId="65E673E6" w14:textId="77777777" w:rsidR="00716059" w:rsidRPr="00037E70" w:rsidRDefault="00716059" w:rsidP="00602D61">
            <w:pPr>
              <w:pStyle w:val="NoSpacing"/>
              <w:jc w:val="center"/>
              <w:rPr>
                <w:rFonts w:ascii="Times New Roman" w:hAnsi="Times New Roman" w:cs="Times New Roman"/>
              </w:rPr>
            </w:pPr>
          </w:p>
        </w:tc>
        <w:tc>
          <w:tcPr>
            <w:tcW w:w="1171" w:type="dxa"/>
            <w:tcBorders>
              <w:top w:val="single" w:sz="4" w:space="0" w:color="auto"/>
            </w:tcBorders>
            <w:noWrap/>
          </w:tcPr>
          <w:p w14:paraId="54F939EC" w14:textId="77777777" w:rsidR="00716059" w:rsidRPr="00037E70" w:rsidRDefault="00716059" w:rsidP="00602D61">
            <w:pPr>
              <w:pStyle w:val="NoSpacing"/>
              <w:jc w:val="center"/>
              <w:rPr>
                <w:rFonts w:ascii="Times New Roman" w:hAnsi="Times New Roman" w:cs="Times New Roman"/>
              </w:rPr>
            </w:pPr>
          </w:p>
        </w:tc>
      </w:tr>
      <w:tr w:rsidR="00716059" w:rsidRPr="00C35721" w14:paraId="5D4D57CA" w14:textId="77777777" w:rsidTr="67E506FD">
        <w:trPr>
          <w:trHeight w:val="300"/>
        </w:trPr>
        <w:tc>
          <w:tcPr>
            <w:tcW w:w="236" w:type="dxa"/>
            <w:noWrap/>
          </w:tcPr>
          <w:p w14:paraId="64DDCF2E" w14:textId="77777777" w:rsidR="00716059" w:rsidRPr="00C35721" w:rsidRDefault="00716059" w:rsidP="00602D61">
            <w:pPr>
              <w:pStyle w:val="NoSpacing"/>
              <w:rPr>
                <w:rFonts w:ascii="Times New Roman" w:hAnsi="Times New Roman" w:cs="Times New Roman"/>
              </w:rPr>
            </w:pPr>
          </w:p>
        </w:tc>
        <w:tc>
          <w:tcPr>
            <w:tcW w:w="236" w:type="dxa"/>
          </w:tcPr>
          <w:p w14:paraId="2C620555" w14:textId="77777777" w:rsidR="00716059" w:rsidRPr="00C35721" w:rsidRDefault="00716059" w:rsidP="00602D61">
            <w:pPr>
              <w:pStyle w:val="NoSpacing"/>
              <w:rPr>
                <w:rFonts w:ascii="Times New Roman" w:hAnsi="Times New Roman" w:cs="Times New Roman"/>
              </w:rPr>
            </w:pPr>
          </w:p>
        </w:tc>
        <w:tc>
          <w:tcPr>
            <w:tcW w:w="4712" w:type="dxa"/>
            <w:gridSpan w:val="2"/>
          </w:tcPr>
          <w:p w14:paraId="47735DC1" w14:textId="77777777" w:rsidR="00716059" w:rsidRPr="00037E70" w:rsidRDefault="00716059" w:rsidP="00602D61">
            <w:pPr>
              <w:pStyle w:val="NoSpacing"/>
              <w:rPr>
                <w:rFonts w:ascii="Times New Roman" w:hAnsi="Times New Roman" w:cs="Times New Roman"/>
              </w:rPr>
            </w:pPr>
            <w:r w:rsidRPr="00037E70">
              <w:rPr>
                <w:rFonts w:ascii="Times New Roman" w:hAnsi="Times New Roman" w:cs="Times New Roman"/>
              </w:rPr>
              <w:t>Contact Opportunities</w:t>
            </w:r>
          </w:p>
        </w:tc>
        <w:tc>
          <w:tcPr>
            <w:tcW w:w="750" w:type="dxa"/>
            <w:noWrap/>
            <w:vAlign w:val="bottom"/>
          </w:tcPr>
          <w:p w14:paraId="2FE080B8"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.290</w:t>
            </w:r>
          </w:p>
        </w:tc>
        <w:tc>
          <w:tcPr>
            <w:tcW w:w="1012" w:type="dxa"/>
            <w:noWrap/>
            <w:vAlign w:val="bottom"/>
          </w:tcPr>
          <w:p w14:paraId="52B6D0E2"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0.019</w:t>
            </w:r>
          </w:p>
        </w:tc>
        <w:tc>
          <w:tcPr>
            <w:tcW w:w="853" w:type="dxa"/>
            <w:noWrap/>
            <w:vAlign w:val="bottom"/>
          </w:tcPr>
          <w:p w14:paraId="4A78573A"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15.158</w:t>
            </w:r>
          </w:p>
        </w:tc>
        <w:tc>
          <w:tcPr>
            <w:tcW w:w="1171" w:type="dxa"/>
            <w:noWrap/>
            <w:vAlign w:val="bottom"/>
          </w:tcPr>
          <w:p w14:paraId="05B71FD8"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&lt; .001</w:t>
            </w:r>
          </w:p>
        </w:tc>
      </w:tr>
      <w:tr w:rsidR="00716059" w:rsidRPr="00C35721" w14:paraId="1E446040" w14:textId="77777777" w:rsidTr="67E506FD">
        <w:trPr>
          <w:trHeight w:val="300"/>
        </w:trPr>
        <w:tc>
          <w:tcPr>
            <w:tcW w:w="236" w:type="dxa"/>
            <w:noWrap/>
          </w:tcPr>
          <w:p w14:paraId="7B2DD4AB" w14:textId="77777777" w:rsidR="00716059" w:rsidRPr="00C35721" w:rsidRDefault="00716059" w:rsidP="00602D61">
            <w:pPr>
              <w:pStyle w:val="NoSpacing"/>
              <w:rPr>
                <w:rFonts w:ascii="Times New Roman" w:hAnsi="Times New Roman" w:cs="Times New Roman"/>
              </w:rPr>
            </w:pPr>
          </w:p>
        </w:tc>
        <w:tc>
          <w:tcPr>
            <w:tcW w:w="236" w:type="dxa"/>
          </w:tcPr>
          <w:p w14:paraId="2844A0BB" w14:textId="77777777" w:rsidR="00716059" w:rsidRPr="00C35721" w:rsidRDefault="00716059" w:rsidP="00602D61">
            <w:pPr>
              <w:pStyle w:val="NoSpacing"/>
              <w:rPr>
                <w:rFonts w:ascii="Times New Roman" w:hAnsi="Times New Roman" w:cs="Times New Roman"/>
              </w:rPr>
            </w:pPr>
          </w:p>
        </w:tc>
        <w:tc>
          <w:tcPr>
            <w:tcW w:w="4712" w:type="dxa"/>
            <w:gridSpan w:val="2"/>
          </w:tcPr>
          <w:p w14:paraId="6BD6DC1B" w14:textId="221CFC0D" w:rsidR="00716059" w:rsidRPr="00037E70" w:rsidRDefault="0088085A" w:rsidP="00602D61">
            <w:pPr>
              <w:pStyle w:val="NoSpacing"/>
              <w:rPr>
                <w:rFonts w:ascii="Times New Roman" w:hAnsi="Times New Roman" w:cs="Times New Roman"/>
              </w:rPr>
            </w:pPr>
            <w:r w:rsidRPr="00037E70">
              <w:rPr>
                <w:rFonts w:ascii="Times New Roman" w:hAnsi="Times New Roman" w:cs="Times New Roman"/>
              </w:rPr>
              <w:t xml:space="preserve">Actual </w:t>
            </w:r>
            <w:r w:rsidR="00445AEF" w:rsidRPr="00037E70">
              <w:rPr>
                <w:rFonts w:ascii="Times New Roman" w:hAnsi="Times New Roman" w:cs="Times New Roman"/>
              </w:rPr>
              <w:t xml:space="preserve">Racial </w:t>
            </w:r>
            <w:r w:rsidR="00716059" w:rsidRPr="00037E70">
              <w:rPr>
                <w:rFonts w:ascii="Times New Roman" w:hAnsi="Times New Roman" w:cs="Times New Roman"/>
              </w:rPr>
              <w:t>Hate Crime</w:t>
            </w:r>
            <w:r w:rsidR="00445AEF" w:rsidRPr="00037E70">
              <w:rPr>
                <w:rFonts w:ascii="Times New Roman" w:hAnsi="Times New Roman" w:cs="Times New Roman"/>
              </w:rPr>
              <w:t xml:space="preserve"> Incidence</w:t>
            </w:r>
          </w:p>
        </w:tc>
        <w:tc>
          <w:tcPr>
            <w:tcW w:w="750" w:type="dxa"/>
            <w:noWrap/>
            <w:vAlign w:val="bottom"/>
          </w:tcPr>
          <w:p w14:paraId="2CC6DE2A"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.041</w:t>
            </w:r>
          </w:p>
        </w:tc>
        <w:tc>
          <w:tcPr>
            <w:tcW w:w="1012" w:type="dxa"/>
            <w:noWrap/>
            <w:vAlign w:val="bottom"/>
          </w:tcPr>
          <w:p w14:paraId="6445A987"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0.012</w:t>
            </w:r>
          </w:p>
        </w:tc>
        <w:tc>
          <w:tcPr>
            <w:tcW w:w="853" w:type="dxa"/>
            <w:noWrap/>
            <w:vAlign w:val="bottom"/>
          </w:tcPr>
          <w:p w14:paraId="5F8589B1"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3.458</w:t>
            </w:r>
          </w:p>
        </w:tc>
        <w:tc>
          <w:tcPr>
            <w:tcW w:w="1171" w:type="dxa"/>
            <w:noWrap/>
            <w:vAlign w:val="bottom"/>
          </w:tcPr>
          <w:p w14:paraId="2100297D"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.001</w:t>
            </w:r>
          </w:p>
        </w:tc>
      </w:tr>
      <w:tr w:rsidR="00716059" w:rsidRPr="00C35721" w14:paraId="78962AE6" w14:textId="77777777" w:rsidTr="67E506FD">
        <w:trPr>
          <w:trHeight w:val="300"/>
        </w:trPr>
        <w:tc>
          <w:tcPr>
            <w:tcW w:w="236" w:type="dxa"/>
            <w:noWrap/>
          </w:tcPr>
          <w:p w14:paraId="402D47CC" w14:textId="77777777" w:rsidR="00716059" w:rsidRPr="00C35721" w:rsidRDefault="00716059" w:rsidP="00602D61">
            <w:pPr>
              <w:pStyle w:val="NoSpacing"/>
              <w:rPr>
                <w:rFonts w:ascii="Times New Roman" w:hAnsi="Times New Roman" w:cs="Times New Roman"/>
              </w:rPr>
            </w:pPr>
          </w:p>
        </w:tc>
        <w:tc>
          <w:tcPr>
            <w:tcW w:w="236" w:type="dxa"/>
          </w:tcPr>
          <w:p w14:paraId="24284111" w14:textId="77777777" w:rsidR="00716059" w:rsidRPr="00C35721" w:rsidRDefault="00716059" w:rsidP="00602D61">
            <w:pPr>
              <w:pStyle w:val="NoSpacing"/>
              <w:rPr>
                <w:rFonts w:ascii="Times New Roman" w:hAnsi="Times New Roman" w:cs="Times New Roman"/>
              </w:rPr>
            </w:pPr>
          </w:p>
        </w:tc>
        <w:tc>
          <w:tcPr>
            <w:tcW w:w="4712" w:type="dxa"/>
            <w:gridSpan w:val="2"/>
          </w:tcPr>
          <w:p w14:paraId="3754E87E" w14:textId="5170A253" w:rsidR="00716059" w:rsidRPr="00037E70" w:rsidRDefault="00716059" w:rsidP="00602D61">
            <w:pPr>
              <w:pStyle w:val="NoSpacing"/>
              <w:rPr>
                <w:rFonts w:ascii="Times New Roman" w:hAnsi="Times New Roman" w:cs="Times New Roman"/>
              </w:rPr>
            </w:pPr>
            <w:r w:rsidRPr="00037E70">
              <w:rPr>
                <w:rFonts w:ascii="Times New Roman" w:hAnsi="Times New Roman" w:cs="Times New Roman"/>
              </w:rPr>
              <w:t xml:space="preserve">Right-Wing </w:t>
            </w:r>
            <w:r w:rsidR="2BB75DF3" w:rsidRPr="00870B3D">
              <w:rPr>
                <w:rFonts w:ascii="Times New Roman" w:hAnsi="Times New Roman" w:cs="Times New Roman"/>
              </w:rPr>
              <w:t>Votes</w:t>
            </w:r>
          </w:p>
        </w:tc>
        <w:tc>
          <w:tcPr>
            <w:tcW w:w="750" w:type="dxa"/>
            <w:noWrap/>
            <w:vAlign w:val="bottom"/>
          </w:tcPr>
          <w:p w14:paraId="4F67EFE8" w14:textId="69102AA8"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themeColor="text1"/>
              </w:rPr>
              <w:t>.003</w:t>
            </w:r>
          </w:p>
        </w:tc>
        <w:tc>
          <w:tcPr>
            <w:tcW w:w="1012" w:type="dxa"/>
            <w:noWrap/>
            <w:vAlign w:val="bottom"/>
          </w:tcPr>
          <w:p w14:paraId="616B71B8"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0.011</w:t>
            </w:r>
          </w:p>
        </w:tc>
        <w:tc>
          <w:tcPr>
            <w:tcW w:w="853" w:type="dxa"/>
            <w:noWrap/>
            <w:vAlign w:val="bottom"/>
          </w:tcPr>
          <w:p w14:paraId="71F682E5" w14:textId="2C416D70"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themeColor="text1"/>
              </w:rPr>
              <w:t>0.300</w:t>
            </w:r>
          </w:p>
        </w:tc>
        <w:tc>
          <w:tcPr>
            <w:tcW w:w="1171" w:type="dxa"/>
            <w:noWrap/>
            <w:vAlign w:val="bottom"/>
          </w:tcPr>
          <w:p w14:paraId="19089057"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.765</w:t>
            </w:r>
          </w:p>
        </w:tc>
      </w:tr>
      <w:tr w:rsidR="00716059" w:rsidRPr="00C35721" w14:paraId="572FDA09" w14:textId="77777777" w:rsidTr="67E506FD">
        <w:trPr>
          <w:trHeight w:val="300"/>
        </w:trPr>
        <w:tc>
          <w:tcPr>
            <w:tcW w:w="236" w:type="dxa"/>
            <w:tcBorders>
              <w:bottom w:val="single" w:sz="4" w:space="0" w:color="auto"/>
            </w:tcBorders>
            <w:noWrap/>
          </w:tcPr>
          <w:p w14:paraId="33F8BCD5" w14:textId="77777777" w:rsidR="00716059" w:rsidRPr="00C35721" w:rsidRDefault="00716059" w:rsidP="00602D61">
            <w:pPr>
              <w:pStyle w:val="NoSpacing"/>
              <w:rPr>
                <w:rFonts w:ascii="Times New Roman" w:hAnsi="Times New Roman" w:cs="Times New Roman"/>
              </w:rPr>
            </w:pPr>
          </w:p>
        </w:tc>
        <w:tc>
          <w:tcPr>
            <w:tcW w:w="236" w:type="dxa"/>
            <w:tcBorders>
              <w:bottom w:val="single" w:sz="4" w:space="0" w:color="auto"/>
            </w:tcBorders>
          </w:tcPr>
          <w:p w14:paraId="6870F3D8" w14:textId="77777777" w:rsidR="00716059" w:rsidRPr="00C35721" w:rsidRDefault="00716059" w:rsidP="00602D61">
            <w:pPr>
              <w:pStyle w:val="NoSpacing"/>
              <w:rPr>
                <w:rFonts w:ascii="Times New Roman" w:hAnsi="Times New Roman" w:cs="Times New Roman"/>
              </w:rPr>
            </w:pPr>
          </w:p>
        </w:tc>
        <w:tc>
          <w:tcPr>
            <w:tcW w:w="4712" w:type="dxa"/>
            <w:gridSpan w:val="2"/>
            <w:tcBorders>
              <w:bottom w:val="single" w:sz="4" w:space="0" w:color="auto"/>
            </w:tcBorders>
          </w:tcPr>
          <w:p w14:paraId="504795B6" w14:textId="65102592" w:rsidR="00716059" w:rsidRPr="00037E70" w:rsidRDefault="00716059" w:rsidP="00602D61">
            <w:pPr>
              <w:pStyle w:val="NoSpacing"/>
              <w:rPr>
                <w:rFonts w:ascii="Times New Roman" w:hAnsi="Times New Roman" w:cs="Times New Roman"/>
              </w:rPr>
            </w:pPr>
            <w:r w:rsidRPr="00037E70">
              <w:rPr>
                <w:rFonts w:ascii="Times New Roman" w:hAnsi="Times New Roman" w:cs="Times New Roman"/>
              </w:rPr>
              <w:t xml:space="preserve">Brexit </w:t>
            </w:r>
            <w:r w:rsidR="55C1B188" w:rsidRPr="00870B3D">
              <w:rPr>
                <w:rFonts w:ascii="Times New Roman" w:hAnsi="Times New Roman" w:cs="Times New Roman"/>
              </w:rPr>
              <w:t>Leave</w:t>
            </w:r>
            <w:r w:rsidRPr="00037E70">
              <w:rPr>
                <w:rFonts w:ascii="Times New Roman" w:hAnsi="Times New Roman" w:cs="Times New Roman"/>
              </w:rPr>
              <w:t xml:space="preserve"> Votes</w:t>
            </w:r>
          </w:p>
        </w:tc>
        <w:tc>
          <w:tcPr>
            <w:tcW w:w="750" w:type="dxa"/>
            <w:tcBorders>
              <w:bottom w:val="single" w:sz="4" w:space="0" w:color="auto"/>
            </w:tcBorders>
            <w:noWrap/>
            <w:vAlign w:val="bottom"/>
          </w:tcPr>
          <w:p w14:paraId="654744B3" w14:textId="4D0C8CCA" w:rsidR="00716059" w:rsidRPr="00037E70" w:rsidRDefault="7FD484FA" w:rsidP="00602D61">
            <w:pPr>
              <w:pStyle w:val="NoSpacing"/>
              <w:jc w:val="center"/>
              <w:rPr>
                <w:rFonts w:ascii="Times New Roman" w:hAnsi="Times New Roman" w:cs="Times New Roman"/>
              </w:rPr>
            </w:pPr>
            <w:r w:rsidRPr="00870B3D">
              <w:rPr>
                <w:rFonts w:ascii="Times New Roman" w:hAnsi="Times New Roman" w:cs="Times New Roman"/>
                <w:color w:val="000000" w:themeColor="text1"/>
              </w:rPr>
              <w:t>-</w:t>
            </w:r>
            <w:r w:rsidR="00716059" w:rsidRPr="00037E70">
              <w:rPr>
                <w:rFonts w:ascii="Times New Roman" w:hAnsi="Times New Roman" w:cs="Times New Roman"/>
                <w:color w:val="000000" w:themeColor="text1"/>
              </w:rPr>
              <w:t>.044</w:t>
            </w:r>
          </w:p>
        </w:tc>
        <w:tc>
          <w:tcPr>
            <w:tcW w:w="1012" w:type="dxa"/>
            <w:tcBorders>
              <w:bottom w:val="single" w:sz="4" w:space="0" w:color="auto"/>
            </w:tcBorders>
            <w:noWrap/>
            <w:vAlign w:val="bottom"/>
          </w:tcPr>
          <w:p w14:paraId="7A238235"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0.014</w:t>
            </w:r>
          </w:p>
        </w:tc>
        <w:tc>
          <w:tcPr>
            <w:tcW w:w="853" w:type="dxa"/>
            <w:tcBorders>
              <w:bottom w:val="single" w:sz="4" w:space="0" w:color="auto"/>
            </w:tcBorders>
            <w:noWrap/>
            <w:vAlign w:val="bottom"/>
          </w:tcPr>
          <w:p w14:paraId="3F471CC5" w14:textId="228EB2D1" w:rsidR="00716059" w:rsidRPr="00037E70" w:rsidRDefault="7121F829" w:rsidP="00602D61">
            <w:pPr>
              <w:pStyle w:val="NoSpacing"/>
              <w:jc w:val="center"/>
              <w:rPr>
                <w:rFonts w:ascii="Times New Roman" w:hAnsi="Times New Roman" w:cs="Times New Roman"/>
              </w:rPr>
            </w:pPr>
            <w:r w:rsidRPr="00870B3D">
              <w:rPr>
                <w:rFonts w:ascii="Times New Roman" w:hAnsi="Times New Roman" w:cs="Times New Roman"/>
                <w:color w:val="000000" w:themeColor="text1"/>
              </w:rPr>
              <w:t>-</w:t>
            </w:r>
            <w:r w:rsidR="00716059" w:rsidRPr="00037E70">
              <w:rPr>
                <w:rFonts w:ascii="Times New Roman" w:hAnsi="Times New Roman" w:cs="Times New Roman"/>
                <w:color w:val="000000" w:themeColor="text1"/>
              </w:rPr>
              <w:t>3.131</w:t>
            </w:r>
          </w:p>
        </w:tc>
        <w:tc>
          <w:tcPr>
            <w:tcW w:w="1171" w:type="dxa"/>
            <w:tcBorders>
              <w:bottom w:val="single" w:sz="4" w:space="0" w:color="auto"/>
            </w:tcBorders>
            <w:noWrap/>
            <w:vAlign w:val="bottom"/>
          </w:tcPr>
          <w:p w14:paraId="2627929A"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.002</w:t>
            </w:r>
          </w:p>
        </w:tc>
      </w:tr>
      <w:tr w:rsidR="00716059" w:rsidRPr="00C35721" w14:paraId="1F5AF773" w14:textId="77777777" w:rsidTr="67E506FD">
        <w:trPr>
          <w:trHeight w:val="300"/>
        </w:trPr>
        <w:tc>
          <w:tcPr>
            <w:tcW w:w="5184" w:type="dxa"/>
            <w:gridSpan w:val="4"/>
            <w:tcBorders>
              <w:top w:val="single" w:sz="4" w:space="0" w:color="auto"/>
              <w:bottom w:val="single" w:sz="4" w:space="0" w:color="auto"/>
            </w:tcBorders>
            <w:noWrap/>
          </w:tcPr>
          <w:p w14:paraId="61CC7F08" w14:textId="77777777" w:rsidR="00716059" w:rsidRPr="00037E70" w:rsidRDefault="00716059" w:rsidP="00602D61">
            <w:pPr>
              <w:pStyle w:val="NoSpacing"/>
              <w:rPr>
                <w:rFonts w:ascii="Times New Roman" w:hAnsi="Times New Roman" w:cs="Times New Roman"/>
                <w:i/>
                <w:iCs/>
              </w:rPr>
            </w:pPr>
            <w:r w:rsidRPr="00037E70">
              <w:rPr>
                <w:rFonts w:ascii="Times New Roman" w:hAnsi="Times New Roman" w:cs="Times New Roman"/>
                <w:i/>
                <w:iCs/>
              </w:rPr>
              <w:t>Cross-level interactions</w:t>
            </w:r>
          </w:p>
        </w:tc>
        <w:tc>
          <w:tcPr>
            <w:tcW w:w="750" w:type="dxa"/>
            <w:tcBorders>
              <w:top w:val="single" w:sz="4" w:space="0" w:color="auto"/>
              <w:bottom w:val="single" w:sz="4" w:space="0" w:color="auto"/>
            </w:tcBorders>
            <w:noWrap/>
          </w:tcPr>
          <w:p w14:paraId="7D324818" w14:textId="77777777" w:rsidR="00716059" w:rsidRPr="00037E70" w:rsidRDefault="00716059" w:rsidP="00602D61">
            <w:pPr>
              <w:pStyle w:val="NoSpacing"/>
              <w:jc w:val="center"/>
              <w:rPr>
                <w:rFonts w:ascii="Times New Roman" w:hAnsi="Times New Roman" w:cs="Times New Roman"/>
              </w:rPr>
            </w:pPr>
          </w:p>
        </w:tc>
        <w:tc>
          <w:tcPr>
            <w:tcW w:w="1012" w:type="dxa"/>
            <w:tcBorders>
              <w:top w:val="single" w:sz="4" w:space="0" w:color="auto"/>
              <w:bottom w:val="single" w:sz="4" w:space="0" w:color="auto"/>
            </w:tcBorders>
            <w:noWrap/>
          </w:tcPr>
          <w:p w14:paraId="0D04BA08" w14:textId="77777777" w:rsidR="00716059" w:rsidRPr="00037E70" w:rsidRDefault="00716059" w:rsidP="00602D61">
            <w:pPr>
              <w:pStyle w:val="NoSpacing"/>
              <w:jc w:val="center"/>
              <w:rPr>
                <w:rFonts w:ascii="Times New Roman" w:hAnsi="Times New Roman" w:cs="Times New Roman"/>
              </w:rPr>
            </w:pPr>
          </w:p>
        </w:tc>
        <w:tc>
          <w:tcPr>
            <w:tcW w:w="853" w:type="dxa"/>
            <w:tcBorders>
              <w:top w:val="single" w:sz="4" w:space="0" w:color="auto"/>
              <w:bottom w:val="single" w:sz="4" w:space="0" w:color="auto"/>
            </w:tcBorders>
            <w:noWrap/>
          </w:tcPr>
          <w:p w14:paraId="09617B62" w14:textId="77777777" w:rsidR="00716059" w:rsidRPr="00037E70" w:rsidRDefault="00716059" w:rsidP="00602D61">
            <w:pPr>
              <w:pStyle w:val="NoSpacing"/>
              <w:jc w:val="center"/>
              <w:rPr>
                <w:rFonts w:ascii="Times New Roman" w:hAnsi="Times New Roman" w:cs="Times New Roman"/>
              </w:rPr>
            </w:pPr>
          </w:p>
        </w:tc>
        <w:tc>
          <w:tcPr>
            <w:tcW w:w="1171" w:type="dxa"/>
            <w:tcBorders>
              <w:top w:val="single" w:sz="4" w:space="0" w:color="auto"/>
              <w:bottom w:val="single" w:sz="4" w:space="0" w:color="auto"/>
            </w:tcBorders>
            <w:noWrap/>
          </w:tcPr>
          <w:p w14:paraId="7BC71419" w14:textId="77777777" w:rsidR="00716059" w:rsidRPr="00037E70" w:rsidRDefault="00716059" w:rsidP="00602D61">
            <w:pPr>
              <w:pStyle w:val="NoSpacing"/>
              <w:jc w:val="center"/>
              <w:rPr>
                <w:rFonts w:ascii="Times New Roman" w:hAnsi="Times New Roman" w:cs="Times New Roman"/>
              </w:rPr>
            </w:pPr>
          </w:p>
        </w:tc>
      </w:tr>
      <w:tr w:rsidR="00716059" w:rsidRPr="00C35721" w14:paraId="029F4FE8" w14:textId="77777777" w:rsidTr="67E506FD">
        <w:trPr>
          <w:trHeight w:val="300"/>
        </w:trPr>
        <w:tc>
          <w:tcPr>
            <w:tcW w:w="236" w:type="dxa"/>
            <w:tcBorders>
              <w:top w:val="single" w:sz="4" w:space="0" w:color="auto"/>
            </w:tcBorders>
            <w:noWrap/>
          </w:tcPr>
          <w:p w14:paraId="7FD3ADB2" w14:textId="77777777" w:rsidR="00716059" w:rsidRPr="00C35721" w:rsidRDefault="00716059" w:rsidP="00602D61">
            <w:pPr>
              <w:pStyle w:val="NoSpacing"/>
              <w:rPr>
                <w:rFonts w:ascii="Times New Roman" w:hAnsi="Times New Roman" w:cs="Times New Roman"/>
              </w:rPr>
            </w:pPr>
          </w:p>
        </w:tc>
        <w:tc>
          <w:tcPr>
            <w:tcW w:w="4948" w:type="dxa"/>
            <w:gridSpan w:val="3"/>
            <w:tcBorders>
              <w:top w:val="single" w:sz="4" w:space="0" w:color="auto"/>
            </w:tcBorders>
          </w:tcPr>
          <w:p w14:paraId="76BB8B55" w14:textId="77777777" w:rsidR="00716059" w:rsidRPr="00037E70" w:rsidRDefault="00716059" w:rsidP="00602D61">
            <w:pPr>
              <w:pStyle w:val="NoSpacing"/>
              <w:rPr>
                <w:rFonts w:ascii="Times New Roman" w:hAnsi="Times New Roman" w:cs="Times New Roman"/>
              </w:rPr>
            </w:pPr>
            <w:r w:rsidRPr="00037E70">
              <w:rPr>
                <w:rFonts w:ascii="Times New Roman" w:hAnsi="Times New Roman" w:cs="Times New Roman"/>
                <w:i/>
                <w:iCs/>
              </w:rPr>
              <w:t>Contact opportunities</w:t>
            </w:r>
          </w:p>
        </w:tc>
        <w:tc>
          <w:tcPr>
            <w:tcW w:w="750" w:type="dxa"/>
            <w:tcBorders>
              <w:top w:val="single" w:sz="4" w:space="0" w:color="auto"/>
            </w:tcBorders>
            <w:noWrap/>
          </w:tcPr>
          <w:p w14:paraId="13DD3DE2" w14:textId="77777777" w:rsidR="00716059" w:rsidRPr="00037E70" w:rsidRDefault="00716059" w:rsidP="00602D61">
            <w:pPr>
              <w:pStyle w:val="NoSpacing"/>
              <w:jc w:val="center"/>
              <w:rPr>
                <w:rFonts w:ascii="Times New Roman" w:hAnsi="Times New Roman" w:cs="Times New Roman"/>
              </w:rPr>
            </w:pPr>
          </w:p>
        </w:tc>
        <w:tc>
          <w:tcPr>
            <w:tcW w:w="1012" w:type="dxa"/>
            <w:tcBorders>
              <w:top w:val="single" w:sz="4" w:space="0" w:color="auto"/>
            </w:tcBorders>
            <w:noWrap/>
          </w:tcPr>
          <w:p w14:paraId="299BC046" w14:textId="77777777" w:rsidR="00716059" w:rsidRPr="00037E70" w:rsidRDefault="00716059" w:rsidP="00602D61">
            <w:pPr>
              <w:pStyle w:val="NoSpacing"/>
              <w:jc w:val="center"/>
              <w:rPr>
                <w:rFonts w:ascii="Times New Roman" w:hAnsi="Times New Roman" w:cs="Times New Roman"/>
              </w:rPr>
            </w:pPr>
          </w:p>
        </w:tc>
        <w:tc>
          <w:tcPr>
            <w:tcW w:w="853" w:type="dxa"/>
            <w:tcBorders>
              <w:top w:val="single" w:sz="4" w:space="0" w:color="auto"/>
            </w:tcBorders>
            <w:noWrap/>
          </w:tcPr>
          <w:p w14:paraId="572C079C" w14:textId="77777777" w:rsidR="00716059" w:rsidRPr="00037E70" w:rsidRDefault="00716059" w:rsidP="00602D61">
            <w:pPr>
              <w:pStyle w:val="NoSpacing"/>
              <w:jc w:val="center"/>
              <w:rPr>
                <w:rFonts w:ascii="Times New Roman" w:hAnsi="Times New Roman" w:cs="Times New Roman"/>
              </w:rPr>
            </w:pPr>
          </w:p>
        </w:tc>
        <w:tc>
          <w:tcPr>
            <w:tcW w:w="1171" w:type="dxa"/>
            <w:tcBorders>
              <w:top w:val="single" w:sz="4" w:space="0" w:color="auto"/>
            </w:tcBorders>
            <w:noWrap/>
          </w:tcPr>
          <w:p w14:paraId="4F2CBEC4" w14:textId="77777777" w:rsidR="00716059" w:rsidRPr="00037E70" w:rsidRDefault="00716059" w:rsidP="00602D61">
            <w:pPr>
              <w:pStyle w:val="NoSpacing"/>
              <w:jc w:val="center"/>
              <w:rPr>
                <w:rFonts w:ascii="Times New Roman" w:hAnsi="Times New Roman" w:cs="Times New Roman"/>
              </w:rPr>
            </w:pPr>
          </w:p>
        </w:tc>
      </w:tr>
      <w:tr w:rsidR="00716059" w:rsidRPr="00C35721" w14:paraId="6D7DE721" w14:textId="77777777" w:rsidTr="67E506FD">
        <w:trPr>
          <w:trHeight w:val="300"/>
        </w:trPr>
        <w:tc>
          <w:tcPr>
            <w:tcW w:w="236" w:type="dxa"/>
            <w:noWrap/>
            <w:hideMark/>
          </w:tcPr>
          <w:p w14:paraId="34C91D92" w14:textId="77777777" w:rsidR="00716059" w:rsidRPr="00C35721" w:rsidRDefault="00716059" w:rsidP="00602D61">
            <w:pPr>
              <w:pStyle w:val="NoSpacing"/>
              <w:rPr>
                <w:rFonts w:ascii="Times New Roman" w:hAnsi="Times New Roman" w:cs="Times New Roman"/>
              </w:rPr>
            </w:pPr>
          </w:p>
        </w:tc>
        <w:tc>
          <w:tcPr>
            <w:tcW w:w="236" w:type="dxa"/>
          </w:tcPr>
          <w:p w14:paraId="22803CEA" w14:textId="77777777" w:rsidR="00716059" w:rsidRPr="00C35721" w:rsidRDefault="00716059" w:rsidP="00602D61">
            <w:pPr>
              <w:pStyle w:val="NoSpacing"/>
              <w:rPr>
                <w:rFonts w:ascii="Times New Roman" w:hAnsi="Times New Roman" w:cs="Times New Roman"/>
              </w:rPr>
            </w:pPr>
          </w:p>
        </w:tc>
        <w:tc>
          <w:tcPr>
            <w:tcW w:w="4712" w:type="dxa"/>
            <w:gridSpan w:val="2"/>
          </w:tcPr>
          <w:p w14:paraId="2CADA371" w14:textId="77777777" w:rsidR="00716059" w:rsidRPr="00037E70" w:rsidRDefault="00716059" w:rsidP="00602D61">
            <w:pPr>
              <w:pStyle w:val="NoSpacing"/>
              <w:rPr>
                <w:rFonts w:ascii="Times New Roman" w:hAnsi="Times New Roman" w:cs="Times New Roman"/>
              </w:rPr>
            </w:pPr>
            <w:r w:rsidRPr="00037E70">
              <w:rPr>
                <w:rFonts w:ascii="Times New Roman" w:hAnsi="Times New Roman" w:cs="Times New Roman"/>
              </w:rPr>
              <w:t>x Extraversion</w:t>
            </w:r>
          </w:p>
        </w:tc>
        <w:tc>
          <w:tcPr>
            <w:tcW w:w="750" w:type="dxa"/>
            <w:noWrap/>
            <w:vAlign w:val="bottom"/>
          </w:tcPr>
          <w:p w14:paraId="1C63F600" w14:textId="77777777" w:rsidR="00716059" w:rsidRPr="00037E70" w:rsidRDefault="00716059" w:rsidP="00602D61">
            <w:pPr>
              <w:pStyle w:val="NoSpacing"/>
              <w:jc w:val="center"/>
              <w:rPr>
                <w:rFonts w:ascii="Times New Roman" w:hAnsi="Times New Roman" w:cs="Times New Roman"/>
                <w:b/>
                <w:bCs/>
              </w:rPr>
            </w:pPr>
            <w:r w:rsidRPr="00037E70">
              <w:rPr>
                <w:rFonts w:ascii="Times New Roman" w:hAnsi="Times New Roman" w:cs="Times New Roman"/>
                <w:color w:val="000000"/>
              </w:rPr>
              <w:t>-.023</w:t>
            </w:r>
          </w:p>
        </w:tc>
        <w:tc>
          <w:tcPr>
            <w:tcW w:w="1012" w:type="dxa"/>
            <w:noWrap/>
            <w:vAlign w:val="bottom"/>
          </w:tcPr>
          <w:p w14:paraId="41E13092"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0.015</w:t>
            </w:r>
          </w:p>
        </w:tc>
        <w:tc>
          <w:tcPr>
            <w:tcW w:w="853" w:type="dxa"/>
            <w:noWrap/>
            <w:vAlign w:val="bottom"/>
          </w:tcPr>
          <w:p w14:paraId="77113152"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-1.479</w:t>
            </w:r>
          </w:p>
        </w:tc>
        <w:tc>
          <w:tcPr>
            <w:tcW w:w="1171" w:type="dxa"/>
            <w:noWrap/>
            <w:vAlign w:val="bottom"/>
          </w:tcPr>
          <w:p w14:paraId="699E0049"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.139</w:t>
            </w:r>
          </w:p>
        </w:tc>
      </w:tr>
      <w:tr w:rsidR="00716059" w:rsidRPr="00C35721" w14:paraId="6C62DAF5" w14:textId="77777777" w:rsidTr="67E506FD">
        <w:trPr>
          <w:trHeight w:val="300"/>
        </w:trPr>
        <w:tc>
          <w:tcPr>
            <w:tcW w:w="236" w:type="dxa"/>
            <w:noWrap/>
          </w:tcPr>
          <w:p w14:paraId="1218CB70" w14:textId="77777777" w:rsidR="00716059" w:rsidRPr="00C35721" w:rsidRDefault="00716059" w:rsidP="00602D61">
            <w:pPr>
              <w:pStyle w:val="NoSpacing"/>
              <w:rPr>
                <w:rFonts w:ascii="Times New Roman" w:hAnsi="Times New Roman" w:cs="Times New Roman"/>
              </w:rPr>
            </w:pPr>
          </w:p>
        </w:tc>
        <w:tc>
          <w:tcPr>
            <w:tcW w:w="236" w:type="dxa"/>
          </w:tcPr>
          <w:p w14:paraId="5C413145" w14:textId="77777777" w:rsidR="00716059" w:rsidRPr="00C35721" w:rsidRDefault="00716059" w:rsidP="00602D61">
            <w:pPr>
              <w:pStyle w:val="NoSpacing"/>
              <w:rPr>
                <w:rFonts w:ascii="Times New Roman" w:hAnsi="Times New Roman" w:cs="Times New Roman"/>
              </w:rPr>
            </w:pPr>
          </w:p>
        </w:tc>
        <w:tc>
          <w:tcPr>
            <w:tcW w:w="4712" w:type="dxa"/>
            <w:gridSpan w:val="2"/>
          </w:tcPr>
          <w:p w14:paraId="4C0C1D00" w14:textId="77777777" w:rsidR="00716059" w:rsidRPr="00037E70" w:rsidRDefault="00716059" w:rsidP="00602D61">
            <w:pPr>
              <w:pStyle w:val="NoSpacing"/>
              <w:rPr>
                <w:rFonts w:ascii="Times New Roman" w:hAnsi="Times New Roman" w:cs="Times New Roman"/>
              </w:rPr>
            </w:pPr>
            <w:r w:rsidRPr="00037E70">
              <w:rPr>
                <w:rFonts w:ascii="Times New Roman" w:hAnsi="Times New Roman" w:cs="Times New Roman"/>
              </w:rPr>
              <w:t>x Agreeableness</w:t>
            </w:r>
          </w:p>
        </w:tc>
        <w:tc>
          <w:tcPr>
            <w:tcW w:w="750" w:type="dxa"/>
            <w:noWrap/>
            <w:vAlign w:val="bottom"/>
          </w:tcPr>
          <w:p w14:paraId="07C16949"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.029</w:t>
            </w:r>
          </w:p>
        </w:tc>
        <w:tc>
          <w:tcPr>
            <w:tcW w:w="1012" w:type="dxa"/>
            <w:noWrap/>
            <w:vAlign w:val="bottom"/>
          </w:tcPr>
          <w:p w14:paraId="21F0D8A8"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0.015</w:t>
            </w:r>
          </w:p>
        </w:tc>
        <w:tc>
          <w:tcPr>
            <w:tcW w:w="853" w:type="dxa"/>
            <w:noWrap/>
            <w:vAlign w:val="bottom"/>
          </w:tcPr>
          <w:p w14:paraId="2FB47548"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1.976</w:t>
            </w:r>
          </w:p>
        </w:tc>
        <w:tc>
          <w:tcPr>
            <w:tcW w:w="1171" w:type="dxa"/>
            <w:noWrap/>
            <w:vAlign w:val="bottom"/>
          </w:tcPr>
          <w:p w14:paraId="3904133D"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.048</w:t>
            </w:r>
          </w:p>
        </w:tc>
      </w:tr>
      <w:tr w:rsidR="00716059" w:rsidRPr="00C35721" w14:paraId="65D48083" w14:textId="77777777" w:rsidTr="67E506FD">
        <w:trPr>
          <w:trHeight w:val="300"/>
        </w:trPr>
        <w:tc>
          <w:tcPr>
            <w:tcW w:w="236" w:type="dxa"/>
            <w:noWrap/>
          </w:tcPr>
          <w:p w14:paraId="2776D401" w14:textId="77777777" w:rsidR="00716059" w:rsidRPr="00C35721" w:rsidRDefault="00716059" w:rsidP="00602D61">
            <w:pPr>
              <w:pStyle w:val="NoSpacing"/>
              <w:rPr>
                <w:rFonts w:ascii="Times New Roman" w:hAnsi="Times New Roman" w:cs="Times New Roman"/>
              </w:rPr>
            </w:pPr>
          </w:p>
        </w:tc>
        <w:tc>
          <w:tcPr>
            <w:tcW w:w="236" w:type="dxa"/>
          </w:tcPr>
          <w:p w14:paraId="14AFEC87" w14:textId="77777777" w:rsidR="00716059" w:rsidRPr="00C35721" w:rsidRDefault="00716059" w:rsidP="00602D61">
            <w:pPr>
              <w:pStyle w:val="NoSpacing"/>
              <w:rPr>
                <w:rFonts w:ascii="Times New Roman" w:hAnsi="Times New Roman" w:cs="Times New Roman"/>
              </w:rPr>
            </w:pPr>
          </w:p>
        </w:tc>
        <w:tc>
          <w:tcPr>
            <w:tcW w:w="4712" w:type="dxa"/>
            <w:gridSpan w:val="2"/>
          </w:tcPr>
          <w:p w14:paraId="3C11B96E" w14:textId="77777777" w:rsidR="00716059" w:rsidRPr="00037E70" w:rsidRDefault="00716059" w:rsidP="00602D61">
            <w:pPr>
              <w:pStyle w:val="NoSpacing"/>
              <w:rPr>
                <w:rFonts w:ascii="Times New Roman" w:hAnsi="Times New Roman" w:cs="Times New Roman"/>
              </w:rPr>
            </w:pPr>
            <w:r w:rsidRPr="00037E70">
              <w:rPr>
                <w:rFonts w:ascii="Times New Roman" w:hAnsi="Times New Roman" w:cs="Times New Roman"/>
              </w:rPr>
              <w:t>x Openness</w:t>
            </w:r>
          </w:p>
        </w:tc>
        <w:tc>
          <w:tcPr>
            <w:tcW w:w="750" w:type="dxa"/>
            <w:noWrap/>
            <w:vAlign w:val="bottom"/>
          </w:tcPr>
          <w:p w14:paraId="0F038841"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-.032</w:t>
            </w:r>
          </w:p>
        </w:tc>
        <w:tc>
          <w:tcPr>
            <w:tcW w:w="1012" w:type="dxa"/>
            <w:noWrap/>
            <w:vAlign w:val="bottom"/>
          </w:tcPr>
          <w:p w14:paraId="158EF08B"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0.015</w:t>
            </w:r>
          </w:p>
        </w:tc>
        <w:tc>
          <w:tcPr>
            <w:tcW w:w="853" w:type="dxa"/>
            <w:noWrap/>
            <w:vAlign w:val="bottom"/>
          </w:tcPr>
          <w:p w14:paraId="27AED08D"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-2.088</w:t>
            </w:r>
          </w:p>
        </w:tc>
        <w:tc>
          <w:tcPr>
            <w:tcW w:w="1171" w:type="dxa"/>
            <w:noWrap/>
            <w:vAlign w:val="bottom"/>
          </w:tcPr>
          <w:p w14:paraId="788372B5"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.037</w:t>
            </w:r>
          </w:p>
        </w:tc>
      </w:tr>
      <w:tr w:rsidR="00716059" w:rsidRPr="00C35721" w14:paraId="3B9FD1E7" w14:textId="77777777" w:rsidTr="67E506FD">
        <w:trPr>
          <w:trHeight w:val="300"/>
        </w:trPr>
        <w:tc>
          <w:tcPr>
            <w:tcW w:w="236" w:type="dxa"/>
            <w:noWrap/>
          </w:tcPr>
          <w:p w14:paraId="24531E0C" w14:textId="77777777" w:rsidR="00716059" w:rsidRPr="00C35721" w:rsidRDefault="00716059" w:rsidP="00602D61">
            <w:pPr>
              <w:pStyle w:val="NoSpacing"/>
              <w:rPr>
                <w:rFonts w:ascii="Times New Roman" w:hAnsi="Times New Roman" w:cs="Times New Roman"/>
              </w:rPr>
            </w:pPr>
          </w:p>
        </w:tc>
        <w:tc>
          <w:tcPr>
            <w:tcW w:w="236" w:type="dxa"/>
          </w:tcPr>
          <w:p w14:paraId="23B480E3" w14:textId="77777777" w:rsidR="00716059" w:rsidRPr="00C35721" w:rsidRDefault="00716059" w:rsidP="00602D61">
            <w:pPr>
              <w:pStyle w:val="NoSpacing"/>
              <w:rPr>
                <w:rFonts w:ascii="Times New Roman" w:hAnsi="Times New Roman" w:cs="Times New Roman"/>
              </w:rPr>
            </w:pPr>
          </w:p>
        </w:tc>
        <w:tc>
          <w:tcPr>
            <w:tcW w:w="4712" w:type="dxa"/>
            <w:gridSpan w:val="2"/>
          </w:tcPr>
          <w:p w14:paraId="5EC145BA" w14:textId="77777777" w:rsidR="00716059" w:rsidRPr="00037E70" w:rsidRDefault="00716059" w:rsidP="00602D61">
            <w:pPr>
              <w:pStyle w:val="NoSpacing"/>
              <w:rPr>
                <w:rFonts w:ascii="Times New Roman" w:hAnsi="Times New Roman" w:cs="Times New Roman"/>
              </w:rPr>
            </w:pPr>
            <w:r w:rsidRPr="00037E70">
              <w:rPr>
                <w:rFonts w:ascii="Times New Roman" w:hAnsi="Times New Roman" w:cs="Times New Roman"/>
              </w:rPr>
              <w:t>x Neuroticism</w:t>
            </w:r>
          </w:p>
        </w:tc>
        <w:tc>
          <w:tcPr>
            <w:tcW w:w="750" w:type="dxa"/>
            <w:noWrap/>
            <w:vAlign w:val="bottom"/>
          </w:tcPr>
          <w:p w14:paraId="379CD26D"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-.016</w:t>
            </w:r>
          </w:p>
        </w:tc>
        <w:tc>
          <w:tcPr>
            <w:tcW w:w="1012" w:type="dxa"/>
            <w:noWrap/>
            <w:vAlign w:val="bottom"/>
          </w:tcPr>
          <w:p w14:paraId="164181FB"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0.015</w:t>
            </w:r>
          </w:p>
        </w:tc>
        <w:tc>
          <w:tcPr>
            <w:tcW w:w="853" w:type="dxa"/>
            <w:noWrap/>
            <w:vAlign w:val="bottom"/>
          </w:tcPr>
          <w:p w14:paraId="6A24409D"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-1.075</w:t>
            </w:r>
          </w:p>
        </w:tc>
        <w:tc>
          <w:tcPr>
            <w:tcW w:w="1171" w:type="dxa"/>
            <w:noWrap/>
            <w:vAlign w:val="bottom"/>
          </w:tcPr>
          <w:p w14:paraId="0BCFBD5A"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.282</w:t>
            </w:r>
          </w:p>
        </w:tc>
      </w:tr>
      <w:tr w:rsidR="00716059" w:rsidRPr="00C35721" w14:paraId="542ED099" w14:textId="77777777" w:rsidTr="67E506FD">
        <w:trPr>
          <w:trHeight w:val="300"/>
        </w:trPr>
        <w:tc>
          <w:tcPr>
            <w:tcW w:w="236" w:type="dxa"/>
            <w:noWrap/>
          </w:tcPr>
          <w:p w14:paraId="7D446B33" w14:textId="77777777" w:rsidR="00716059" w:rsidRPr="00C35721" w:rsidRDefault="00716059" w:rsidP="00602D61">
            <w:pPr>
              <w:pStyle w:val="NoSpacing"/>
              <w:rPr>
                <w:rFonts w:ascii="Times New Roman" w:hAnsi="Times New Roman" w:cs="Times New Roman"/>
              </w:rPr>
            </w:pPr>
          </w:p>
        </w:tc>
        <w:tc>
          <w:tcPr>
            <w:tcW w:w="236" w:type="dxa"/>
          </w:tcPr>
          <w:p w14:paraId="44D16D07" w14:textId="77777777" w:rsidR="00716059" w:rsidRPr="00C35721" w:rsidRDefault="00716059" w:rsidP="00602D61">
            <w:pPr>
              <w:pStyle w:val="NoSpacing"/>
              <w:rPr>
                <w:rFonts w:ascii="Times New Roman" w:hAnsi="Times New Roman" w:cs="Times New Roman"/>
              </w:rPr>
            </w:pPr>
          </w:p>
        </w:tc>
        <w:tc>
          <w:tcPr>
            <w:tcW w:w="4712" w:type="dxa"/>
            <w:gridSpan w:val="2"/>
          </w:tcPr>
          <w:p w14:paraId="315075CB" w14:textId="77777777" w:rsidR="00716059" w:rsidRPr="00037E70" w:rsidRDefault="00716059" w:rsidP="00602D61">
            <w:pPr>
              <w:pStyle w:val="NoSpacing"/>
              <w:rPr>
                <w:rFonts w:ascii="Times New Roman" w:hAnsi="Times New Roman" w:cs="Times New Roman"/>
              </w:rPr>
            </w:pPr>
            <w:r w:rsidRPr="00037E70">
              <w:rPr>
                <w:rFonts w:ascii="Times New Roman" w:hAnsi="Times New Roman" w:cs="Times New Roman"/>
              </w:rPr>
              <w:t>x Conscientiousness</w:t>
            </w:r>
          </w:p>
        </w:tc>
        <w:tc>
          <w:tcPr>
            <w:tcW w:w="750" w:type="dxa"/>
            <w:noWrap/>
            <w:vAlign w:val="bottom"/>
          </w:tcPr>
          <w:p w14:paraId="76C3B4D3"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.039</w:t>
            </w:r>
          </w:p>
        </w:tc>
        <w:tc>
          <w:tcPr>
            <w:tcW w:w="1012" w:type="dxa"/>
            <w:noWrap/>
            <w:vAlign w:val="bottom"/>
          </w:tcPr>
          <w:p w14:paraId="4CFCF8D0"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0.016</w:t>
            </w:r>
          </w:p>
        </w:tc>
        <w:tc>
          <w:tcPr>
            <w:tcW w:w="853" w:type="dxa"/>
            <w:noWrap/>
            <w:vAlign w:val="bottom"/>
          </w:tcPr>
          <w:p w14:paraId="1FE22EA3"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2.443</w:t>
            </w:r>
          </w:p>
        </w:tc>
        <w:tc>
          <w:tcPr>
            <w:tcW w:w="1171" w:type="dxa"/>
            <w:noWrap/>
            <w:vAlign w:val="bottom"/>
          </w:tcPr>
          <w:p w14:paraId="4323EC58"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.015</w:t>
            </w:r>
          </w:p>
        </w:tc>
      </w:tr>
      <w:tr w:rsidR="00716059" w:rsidRPr="00C35721" w14:paraId="3D20EA47" w14:textId="77777777" w:rsidTr="67E506FD">
        <w:trPr>
          <w:trHeight w:val="300"/>
        </w:trPr>
        <w:tc>
          <w:tcPr>
            <w:tcW w:w="236" w:type="dxa"/>
            <w:noWrap/>
          </w:tcPr>
          <w:p w14:paraId="23055540" w14:textId="77777777" w:rsidR="00716059" w:rsidRPr="00C35721" w:rsidRDefault="00716059" w:rsidP="00602D61">
            <w:pPr>
              <w:pStyle w:val="NoSpacing"/>
              <w:rPr>
                <w:rFonts w:ascii="Times New Roman" w:hAnsi="Times New Roman" w:cs="Times New Roman"/>
              </w:rPr>
            </w:pPr>
          </w:p>
        </w:tc>
        <w:tc>
          <w:tcPr>
            <w:tcW w:w="236" w:type="dxa"/>
          </w:tcPr>
          <w:p w14:paraId="1EA43FA9" w14:textId="77777777" w:rsidR="00716059" w:rsidRPr="00C35721" w:rsidRDefault="00716059" w:rsidP="00602D61">
            <w:pPr>
              <w:pStyle w:val="NoSpacing"/>
              <w:rPr>
                <w:rFonts w:ascii="Times New Roman" w:hAnsi="Times New Roman" w:cs="Times New Roman"/>
              </w:rPr>
            </w:pPr>
          </w:p>
        </w:tc>
        <w:tc>
          <w:tcPr>
            <w:tcW w:w="4712" w:type="dxa"/>
            <w:gridSpan w:val="2"/>
          </w:tcPr>
          <w:p w14:paraId="1E2AEDD8" w14:textId="77777777" w:rsidR="00716059" w:rsidRPr="00037E70" w:rsidRDefault="00716059" w:rsidP="00602D61">
            <w:pPr>
              <w:pStyle w:val="NoSpacing"/>
              <w:rPr>
                <w:rFonts w:ascii="Times New Roman" w:hAnsi="Times New Roman" w:cs="Times New Roman"/>
              </w:rPr>
            </w:pPr>
            <w:r w:rsidRPr="00037E70">
              <w:rPr>
                <w:rFonts w:ascii="Times New Roman" w:hAnsi="Times New Roman" w:cs="Times New Roman"/>
              </w:rPr>
              <w:t>x Preference Conservative Party</w:t>
            </w:r>
          </w:p>
        </w:tc>
        <w:tc>
          <w:tcPr>
            <w:tcW w:w="750" w:type="dxa"/>
            <w:noWrap/>
            <w:vAlign w:val="bottom"/>
          </w:tcPr>
          <w:p w14:paraId="6FF33AD4"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.019</w:t>
            </w:r>
          </w:p>
        </w:tc>
        <w:tc>
          <w:tcPr>
            <w:tcW w:w="1012" w:type="dxa"/>
            <w:noWrap/>
            <w:vAlign w:val="bottom"/>
          </w:tcPr>
          <w:p w14:paraId="6124BC2B"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0.014</w:t>
            </w:r>
          </w:p>
        </w:tc>
        <w:tc>
          <w:tcPr>
            <w:tcW w:w="853" w:type="dxa"/>
            <w:noWrap/>
            <w:vAlign w:val="bottom"/>
          </w:tcPr>
          <w:p w14:paraId="59539FDA"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1.366</w:t>
            </w:r>
          </w:p>
        </w:tc>
        <w:tc>
          <w:tcPr>
            <w:tcW w:w="1171" w:type="dxa"/>
            <w:noWrap/>
            <w:vAlign w:val="bottom"/>
          </w:tcPr>
          <w:p w14:paraId="78284D0D"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.172</w:t>
            </w:r>
          </w:p>
        </w:tc>
      </w:tr>
      <w:tr w:rsidR="00716059" w:rsidRPr="00C35721" w14:paraId="18E669FF" w14:textId="77777777" w:rsidTr="67E506FD">
        <w:trPr>
          <w:trHeight w:val="300"/>
        </w:trPr>
        <w:tc>
          <w:tcPr>
            <w:tcW w:w="236" w:type="dxa"/>
            <w:noWrap/>
          </w:tcPr>
          <w:p w14:paraId="32C877B1" w14:textId="77777777" w:rsidR="00716059" w:rsidRPr="00C35721" w:rsidRDefault="00716059" w:rsidP="00602D61">
            <w:pPr>
              <w:pStyle w:val="NoSpacing"/>
              <w:rPr>
                <w:rFonts w:ascii="Times New Roman" w:hAnsi="Times New Roman" w:cs="Times New Roman"/>
              </w:rPr>
            </w:pPr>
          </w:p>
        </w:tc>
        <w:tc>
          <w:tcPr>
            <w:tcW w:w="236" w:type="dxa"/>
          </w:tcPr>
          <w:p w14:paraId="4FA4893B" w14:textId="77777777" w:rsidR="00716059" w:rsidRPr="00C35721" w:rsidRDefault="00716059" w:rsidP="00602D61">
            <w:pPr>
              <w:pStyle w:val="NoSpacing"/>
              <w:rPr>
                <w:rFonts w:ascii="Times New Roman" w:hAnsi="Times New Roman" w:cs="Times New Roman"/>
              </w:rPr>
            </w:pPr>
          </w:p>
        </w:tc>
        <w:tc>
          <w:tcPr>
            <w:tcW w:w="4712" w:type="dxa"/>
            <w:gridSpan w:val="2"/>
          </w:tcPr>
          <w:p w14:paraId="763184A8" w14:textId="77777777" w:rsidR="00716059" w:rsidRPr="00037E70" w:rsidRDefault="00716059" w:rsidP="00602D61">
            <w:pPr>
              <w:pStyle w:val="NoSpacing"/>
              <w:rPr>
                <w:rFonts w:ascii="Times New Roman" w:hAnsi="Times New Roman" w:cs="Times New Roman"/>
              </w:rPr>
            </w:pPr>
            <w:r w:rsidRPr="00037E70">
              <w:rPr>
                <w:rFonts w:ascii="Times New Roman" w:hAnsi="Times New Roman" w:cs="Times New Roman"/>
              </w:rPr>
              <w:t>x Neighbourhood Belonging</w:t>
            </w:r>
          </w:p>
        </w:tc>
        <w:tc>
          <w:tcPr>
            <w:tcW w:w="750" w:type="dxa"/>
            <w:noWrap/>
            <w:vAlign w:val="bottom"/>
          </w:tcPr>
          <w:p w14:paraId="64BB1445"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.041</w:t>
            </w:r>
          </w:p>
        </w:tc>
        <w:tc>
          <w:tcPr>
            <w:tcW w:w="1012" w:type="dxa"/>
            <w:noWrap/>
            <w:vAlign w:val="bottom"/>
          </w:tcPr>
          <w:p w14:paraId="780582FD"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0.013</w:t>
            </w:r>
          </w:p>
        </w:tc>
        <w:tc>
          <w:tcPr>
            <w:tcW w:w="853" w:type="dxa"/>
            <w:noWrap/>
            <w:vAlign w:val="bottom"/>
          </w:tcPr>
          <w:p w14:paraId="067F21A5"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3.260</w:t>
            </w:r>
          </w:p>
        </w:tc>
        <w:tc>
          <w:tcPr>
            <w:tcW w:w="1171" w:type="dxa"/>
            <w:noWrap/>
            <w:vAlign w:val="bottom"/>
          </w:tcPr>
          <w:p w14:paraId="563A62A0"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.001</w:t>
            </w:r>
          </w:p>
        </w:tc>
      </w:tr>
      <w:tr w:rsidR="00716059" w:rsidRPr="00C35721" w14:paraId="1C61C17B" w14:textId="77777777" w:rsidTr="67E506FD">
        <w:trPr>
          <w:trHeight w:val="300"/>
        </w:trPr>
        <w:tc>
          <w:tcPr>
            <w:tcW w:w="236" w:type="dxa"/>
            <w:tcBorders>
              <w:bottom w:val="single" w:sz="4" w:space="0" w:color="auto"/>
            </w:tcBorders>
            <w:noWrap/>
          </w:tcPr>
          <w:p w14:paraId="5A7D1541" w14:textId="77777777" w:rsidR="00716059" w:rsidRPr="00C35721" w:rsidRDefault="00716059" w:rsidP="00602D61">
            <w:pPr>
              <w:pStyle w:val="NoSpacing"/>
              <w:rPr>
                <w:rFonts w:ascii="Times New Roman" w:hAnsi="Times New Roman" w:cs="Times New Roman"/>
              </w:rPr>
            </w:pPr>
          </w:p>
        </w:tc>
        <w:tc>
          <w:tcPr>
            <w:tcW w:w="236" w:type="dxa"/>
            <w:tcBorders>
              <w:bottom w:val="single" w:sz="4" w:space="0" w:color="auto"/>
            </w:tcBorders>
          </w:tcPr>
          <w:p w14:paraId="0BA5529B" w14:textId="77777777" w:rsidR="00716059" w:rsidRPr="00C35721" w:rsidRDefault="00716059" w:rsidP="00602D61">
            <w:pPr>
              <w:pStyle w:val="NoSpacing"/>
              <w:rPr>
                <w:rFonts w:ascii="Times New Roman" w:hAnsi="Times New Roman" w:cs="Times New Roman"/>
              </w:rPr>
            </w:pPr>
          </w:p>
        </w:tc>
        <w:tc>
          <w:tcPr>
            <w:tcW w:w="4712" w:type="dxa"/>
            <w:gridSpan w:val="2"/>
            <w:tcBorders>
              <w:bottom w:val="single" w:sz="4" w:space="0" w:color="auto"/>
            </w:tcBorders>
          </w:tcPr>
          <w:p w14:paraId="605EBEAD" w14:textId="377E419C" w:rsidR="00716059" w:rsidRPr="00037E70" w:rsidRDefault="430063E0" w:rsidP="00602D61">
            <w:pPr>
              <w:pStyle w:val="NoSpacing"/>
              <w:rPr>
                <w:rFonts w:ascii="Times New Roman" w:hAnsi="Times New Roman" w:cs="Times New Roman"/>
              </w:rPr>
            </w:pPr>
            <w:r w:rsidRPr="00037E70">
              <w:rPr>
                <w:rFonts w:ascii="Times New Roman" w:hAnsi="Times New Roman" w:cs="Times New Roman"/>
              </w:rPr>
              <w:t xml:space="preserve">x Perceived </w:t>
            </w:r>
            <w:r w:rsidR="00445AEF" w:rsidRPr="00870B3D">
              <w:rPr>
                <w:rFonts w:ascii="Times New Roman" w:hAnsi="Times New Roman" w:cs="Times New Roman"/>
              </w:rPr>
              <w:t>Racial Hate Crime Incidence</w:t>
            </w:r>
          </w:p>
        </w:tc>
        <w:tc>
          <w:tcPr>
            <w:tcW w:w="750" w:type="dxa"/>
            <w:tcBorders>
              <w:bottom w:val="single" w:sz="4" w:space="0" w:color="auto"/>
            </w:tcBorders>
            <w:noWrap/>
            <w:vAlign w:val="bottom"/>
          </w:tcPr>
          <w:p w14:paraId="2DC5DFCB" w14:textId="6B2EDBAD" w:rsidR="00716059" w:rsidRPr="00037E70" w:rsidRDefault="7FA4A84F" w:rsidP="00602D61">
            <w:pPr>
              <w:pStyle w:val="NoSpacing"/>
              <w:jc w:val="center"/>
              <w:rPr>
                <w:rFonts w:ascii="Times New Roman" w:hAnsi="Times New Roman" w:cs="Times New Roman"/>
              </w:rPr>
            </w:pPr>
            <w:r w:rsidRPr="00870B3D">
              <w:rPr>
                <w:rFonts w:ascii="Times New Roman" w:hAnsi="Times New Roman" w:cs="Times New Roman"/>
                <w:color w:val="000000" w:themeColor="text1"/>
              </w:rPr>
              <w:t>-</w:t>
            </w:r>
            <w:r w:rsidR="00716059" w:rsidRPr="00037E70">
              <w:rPr>
                <w:rFonts w:ascii="Times New Roman" w:hAnsi="Times New Roman" w:cs="Times New Roman"/>
                <w:color w:val="000000" w:themeColor="text1"/>
              </w:rPr>
              <w:t>.016</w:t>
            </w:r>
          </w:p>
        </w:tc>
        <w:tc>
          <w:tcPr>
            <w:tcW w:w="1012" w:type="dxa"/>
            <w:tcBorders>
              <w:bottom w:val="single" w:sz="4" w:space="0" w:color="auto"/>
            </w:tcBorders>
            <w:noWrap/>
            <w:vAlign w:val="bottom"/>
          </w:tcPr>
          <w:p w14:paraId="1B274CA2"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0.010</w:t>
            </w:r>
          </w:p>
        </w:tc>
        <w:tc>
          <w:tcPr>
            <w:tcW w:w="853" w:type="dxa"/>
            <w:tcBorders>
              <w:bottom w:val="single" w:sz="4" w:space="0" w:color="auto"/>
            </w:tcBorders>
            <w:noWrap/>
            <w:vAlign w:val="bottom"/>
          </w:tcPr>
          <w:p w14:paraId="4DB3AD2E" w14:textId="57AC029C" w:rsidR="00716059" w:rsidRPr="00037E70" w:rsidRDefault="4DC81BEB" w:rsidP="00602D61">
            <w:pPr>
              <w:pStyle w:val="NoSpacing"/>
              <w:jc w:val="center"/>
              <w:rPr>
                <w:rFonts w:ascii="Times New Roman" w:hAnsi="Times New Roman" w:cs="Times New Roman"/>
              </w:rPr>
            </w:pPr>
            <w:r w:rsidRPr="00870B3D">
              <w:rPr>
                <w:rFonts w:ascii="Times New Roman" w:hAnsi="Times New Roman" w:cs="Times New Roman"/>
                <w:color w:val="000000" w:themeColor="text1"/>
              </w:rPr>
              <w:t>-</w:t>
            </w:r>
            <w:r w:rsidR="00716059" w:rsidRPr="00037E70">
              <w:rPr>
                <w:rFonts w:ascii="Times New Roman" w:hAnsi="Times New Roman" w:cs="Times New Roman"/>
                <w:color w:val="000000" w:themeColor="text1"/>
              </w:rPr>
              <w:t>1.580</w:t>
            </w:r>
          </w:p>
        </w:tc>
        <w:tc>
          <w:tcPr>
            <w:tcW w:w="1171" w:type="dxa"/>
            <w:tcBorders>
              <w:bottom w:val="single" w:sz="4" w:space="0" w:color="auto"/>
            </w:tcBorders>
            <w:noWrap/>
            <w:vAlign w:val="bottom"/>
          </w:tcPr>
          <w:p w14:paraId="01079EBF"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.114</w:t>
            </w:r>
          </w:p>
        </w:tc>
      </w:tr>
      <w:tr w:rsidR="00716059" w:rsidRPr="00C35721" w14:paraId="2ABC762B" w14:textId="77777777" w:rsidTr="67E506FD">
        <w:trPr>
          <w:trHeight w:val="300"/>
        </w:trPr>
        <w:tc>
          <w:tcPr>
            <w:tcW w:w="236" w:type="dxa"/>
            <w:tcBorders>
              <w:top w:val="single" w:sz="4" w:space="0" w:color="auto"/>
            </w:tcBorders>
            <w:noWrap/>
          </w:tcPr>
          <w:p w14:paraId="6D485915" w14:textId="77777777" w:rsidR="00716059" w:rsidRPr="00C35721" w:rsidRDefault="00716059" w:rsidP="00602D61">
            <w:pPr>
              <w:pStyle w:val="NoSpacing"/>
              <w:rPr>
                <w:rFonts w:ascii="Times New Roman" w:hAnsi="Times New Roman" w:cs="Times New Roman"/>
              </w:rPr>
            </w:pPr>
          </w:p>
        </w:tc>
        <w:tc>
          <w:tcPr>
            <w:tcW w:w="4948" w:type="dxa"/>
            <w:gridSpan w:val="3"/>
            <w:tcBorders>
              <w:top w:val="single" w:sz="4" w:space="0" w:color="auto"/>
            </w:tcBorders>
          </w:tcPr>
          <w:p w14:paraId="0B8E7853" w14:textId="2B6CCCA2" w:rsidR="00716059" w:rsidRPr="00C35721" w:rsidRDefault="00445AEF" w:rsidP="00602D61">
            <w:pPr>
              <w:pStyle w:val="NoSpacing"/>
              <w:rPr>
                <w:rFonts w:ascii="Times New Roman" w:hAnsi="Times New Roman" w:cs="Times New Roman"/>
              </w:rPr>
            </w:pPr>
            <w:r>
              <w:rPr>
                <w:rFonts w:ascii="Times New Roman" w:hAnsi="Times New Roman" w:cs="Times New Roman"/>
                <w:i/>
                <w:iCs/>
              </w:rPr>
              <w:t xml:space="preserve">Actual Racial </w:t>
            </w:r>
            <w:r w:rsidR="00716059" w:rsidRPr="00C35721">
              <w:rPr>
                <w:rFonts w:ascii="Times New Roman" w:hAnsi="Times New Roman" w:cs="Times New Roman"/>
                <w:i/>
                <w:iCs/>
              </w:rPr>
              <w:t>Hate Crimes</w:t>
            </w:r>
            <w:r>
              <w:rPr>
                <w:rFonts w:ascii="Times New Roman" w:hAnsi="Times New Roman" w:cs="Times New Roman"/>
                <w:i/>
                <w:iCs/>
              </w:rPr>
              <w:t xml:space="preserve"> Incidence</w:t>
            </w:r>
          </w:p>
        </w:tc>
        <w:tc>
          <w:tcPr>
            <w:tcW w:w="750" w:type="dxa"/>
            <w:tcBorders>
              <w:top w:val="single" w:sz="4" w:space="0" w:color="auto"/>
            </w:tcBorders>
            <w:noWrap/>
          </w:tcPr>
          <w:p w14:paraId="73AAC36B" w14:textId="77777777" w:rsidR="00716059" w:rsidRPr="002C467F" w:rsidRDefault="00716059" w:rsidP="00602D61">
            <w:pPr>
              <w:pStyle w:val="NoSpacing"/>
              <w:jc w:val="center"/>
              <w:rPr>
                <w:rFonts w:ascii="Times New Roman" w:hAnsi="Times New Roman" w:cs="Times New Roman"/>
              </w:rPr>
            </w:pPr>
          </w:p>
        </w:tc>
        <w:tc>
          <w:tcPr>
            <w:tcW w:w="1012" w:type="dxa"/>
            <w:tcBorders>
              <w:top w:val="single" w:sz="4" w:space="0" w:color="auto"/>
            </w:tcBorders>
            <w:noWrap/>
          </w:tcPr>
          <w:p w14:paraId="7917D3B5" w14:textId="77777777" w:rsidR="00716059" w:rsidRPr="002C467F" w:rsidRDefault="00716059" w:rsidP="00602D61">
            <w:pPr>
              <w:pStyle w:val="NoSpacing"/>
              <w:jc w:val="center"/>
              <w:rPr>
                <w:rFonts w:ascii="Times New Roman" w:hAnsi="Times New Roman" w:cs="Times New Roman"/>
              </w:rPr>
            </w:pPr>
          </w:p>
        </w:tc>
        <w:tc>
          <w:tcPr>
            <w:tcW w:w="853" w:type="dxa"/>
            <w:tcBorders>
              <w:top w:val="single" w:sz="4" w:space="0" w:color="auto"/>
            </w:tcBorders>
            <w:noWrap/>
          </w:tcPr>
          <w:p w14:paraId="2221C011" w14:textId="77777777" w:rsidR="00716059" w:rsidRPr="002C467F" w:rsidRDefault="00716059" w:rsidP="00602D61">
            <w:pPr>
              <w:pStyle w:val="NoSpacing"/>
              <w:jc w:val="center"/>
              <w:rPr>
                <w:rFonts w:ascii="Times New Roman" w:hAnsi="Times New Roman" w:cs="Times New Roman"/>
              </w:rPr>
            </w:pPr>
          </w:p>
        </w:tc>
        <w:tc>
          <w:tcPr>
            <w:tcW w:w="1171" w:type="dxa"/>
            <w:tcBorders>
              <w:top w:val="single" w:sz="4" w:space="0" w:color="auto"/>
            </w:tcBorders>
            <w:noWrap/>
          </w:tcPr>
          <w:p w14:paraId="03D202A7" w14:textId="77777777" w:rsidR="00716059" w:rsidRPr="002C467F" w:rsidRDefault="00716059" w:rsidP="00602D61">
            <w:pPr>
              <w:pStyle w:val="NoSpacing"/>
              <w:jc w:val="center"/>
              <w:rPr>
                <w:rFonts w:ascii="Times New Roman" w:hAnsi="Times New Roman" w:cs="Times New Roman"/>
              </w:rPr>
            </w:pPr>
          </w:p>
        </w:tc>
      </w:tr>
      <w:tr w:rsidR="00716059" w:rsidRPr="00C35721" w14:paraId="3E38443C" w14:textId="77777777" w:rsidTr="67E506FD">
        <w:trPr>
          <w:trHeight w:val="300"/>
        </w:trPr>
        <w:tc>
          <w:tcPr>
            <w:tcW w:w="236" w:type="dxa"/>
            <w:noWrap/>
          </w:tcPr>
          <w:p w14:paraId="1B0E1DA0" w14:textId="77777777" w:rsidR="00716059" w:rsidRPr="00C35721" w:rsidRDefault="00716059" w:rsidP="00602D61">
            <w:pPr>
              <w:pStyle w:val="NoSpacing"/>
              <w:rPr>
                <w:rFonts w:ascii="Times New Roman" w:hAnsi="Times New Roman" w:cs="Times New Roman"/>
              </w:rPr>
            </w:pPr>
          </w:p>
        </w:tc>
        <w:tc>
          <w:tcPr>
            <w:tcW w:w="236" w:type="dxa"/>
          </w:tcPr>
          <w:p w14:paraId="079339FA" w14:textId="77777777" w:rsidR="00716059" w:rsidRPr="00C35721" w:rsidRDefault="00716059" w:rsidP="00602D61">
            <w:pPr>
              <w:pStyle w:val="NoSpacing"/>
              <w:rPr>
                <w:rFonts w:ascii="Times New Roman" w:hAnsi="Times New Roman" w:cs="Times New Roman"/>
              </w:rPr>
            </w:pPr>
          </w:p>
        </w:tc>
        <w:tc>
          <w:tcPr>
            <w:tcW w:w="4712" w:type="dxa"/>
            <w:gridSpan w:val="2"/>
          </w:tcPr>
          <w:p w14:paraId="3623DDCC" w14:textId="77777777" w:rsidR="00716059" w:rsidRPr="00C35721" w:rsidRDefault="00716059" w:rsidP="00602D61">
            <w:pPr>
              <w:pStyle w:val="NoSpacing"/>
              <w:rPr>
                <w:rFonts w:ascii="Times New Roman" w:hAnsi="Times New Roman" w:cs="Times New Roman"/>
              </w:rPr>
            </w:pPr>
            <w:r w:rsidRPr="00C35721">
              <w:rPr>
                <w:rFonts w:ascii="Times New Roman" w:hAnsi="Times New Roman" w:cs="Times New Roman"/>
              </w:rPr>
              <w:t>x Extraversion</w:t>
            </w:r>
          </w:p>
        </w:tc>
        <w:tc>
          <w:tcPr>
            <w:tcW w:w="750" w:type="dxa"/>
            <w:noWrap/>
            <w:vAlign w:val="bottom"/>
          </w:tcPr>
          <w:p w14:paraId="1900BADF"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.010</w:t>
            </w:r>
          </w:p>
        </w:tc>
        <w:tc>
          <w:tcPr>
            <w:tcW w:w="1012" w:type="dxa"/>
            <w:noWrap/>
            <w:vAlign w:val="bottom"/>
          </w:tcPr>
          <w:p w14:paraId="4C0DB5BB"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0.009</w:t>
            </w:r>
          </w:p>
        </w:tc>
        <w:tc>
          <w:tcPr>
            <w:tcW w:w="853" w:type="dxa"/>
            <w:noWrap/>
            <w:vAlign w:val="bottom"/>
          </w:tcPr>
          <w:p w14:paraId="4501B407"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1.151</w:t>
            </w:r>
          </w:p>
        </w:tc>
        <w:tc>
          <w:tcPr>
            <w:tcW w:w="1171" w:type="dxa"/>
            <w:noWrap/>
            <w:vAlign w:val="bottom"/>
          </w:tcPr>
          <w:p w14:paraId="6D645C5D"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.250</w:t>
            </w:r>
          </w:p>
        </w:tc>
      </w:tr>
      <w:tr w:rsidR="00716059" w:rsidRPr="00C35721" w14:paraId="2625E279" w14:textId="77777777" w:rsidTr="67E506FD">
        <w:trPr>
          <w:trHeight w:val="300"/>
        </w:trPr>
        <w:tc>
          <w:tcPr>
            <w:tcW w:w="236" w:type="dxa"/>
            <w:noWrap/>
          </w:tcPr>
          <w:p w14:paraId="0F9E93BB" w14:textId="77777777" w:rsidR="00716059" w:rsidRPr="00C35721" w:rsidRDefault="00716059" w:rsidP="00602D61">
            <w:pPr>
              <w:pStyle w:val="NoSpacing"/>
              <w:rPr>
                <w:rFonts w:ascii="Times New Roman" w:hAnsi="Times New Roman" w:cs="Times New Roman"/>
              </w:rPr>
            </w:pPr>
          </w:p>
        </w:tc>
        <w:tc>
          <w:tcPr>
            <w:tcW w:w="236" w:type="dxa"/>
          </w:tcPr>
          <w:p w14:paraId="51962FEB" w14:textId="77777777" w:rsidR="00716059" w:rsidRPr="00C35721" w:rsidRDefault="00716059" w:rsidP="00602D61">
            <w:pPr>
              <w:pStyle w:val="NoSpacing"/>
              <w:rPr>
                <w:rFonts w:ascii="Times New Roman" w:hAnsi="Times New Roman" w:cs="Times New Roman"/>
              </w:rPr>
            </w:pPr>
          </w:p>
        </w:tc>
        <w:tc>
          <w:tcPr>
            <w:tcW w:w="4712" w:type="dxa"/>
            <w:gridSpan w:val="2"/>
          </w:tcPr>
          <w:p w14:paraId="09B9330D" w14:textId="77777777" w:rsidR="00716059" w:rsidRPr="00C35721" w:rsidRDefault="00716059" w:rsidP="00602D61">
            <w:pPr>
              <w:pStyle w:val="NoSpacing"/>
              <w:rPr>
                <w:rFonts w:ascii="Times New Roman" w:hAnsi="Times New Roman" w:cs="Times New Roman"/>
              </w:rPr>
            </w:pPr>
            <w:r w:rsidRPr="00C35721">
              <w:rPr>
                <w:rFonts w:ascii="Times New Roman" w:hAnsi="Times New Roman" w:cs="Times New Roman"/>
              </w:rPr>
              <w:t>x Agreeableness</w:t>
            </w:r>
          </w:p>
        </w:tc>
        <w:tc>
          <w:tcPr>
            <w:tcW w:w="750" w:type="dxa"/>
            <w:noWrap/>
            <w:vAlign w:val="bottom"/>
          </w:tcPr>
          <w:p w14:paraId="20E823AF"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-.010</w:t>
            </w:r>
          </w:p>
        </w:tc>
        <w:tc>
          <w:tcPr>
            <w:tcW w:w="1012" w:type="dxa"/>
            <w:noWrap/>
            <w:vAlign w:val="bottom"/>
          </w:tcPr>
          <w:p w14:paraId="04ADBFA1"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0.009</w:t>
            </w:r>
          </w:p>
        </w:tc>
        <w:tc>
          <w:tcPr>
            <w:tcW w:w="853" w:type="dxa"/>
            <w:noWrap/>
            <w:vAlign w:val="bottom"/>
          </w:tcPr>
          <w:p w14:paraId="189D28CE"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-1.104</w:t>
            </w:r>
          </w:p>
        </w:tc>
        <w:tc>
          <w:tcPr>
            <w:tcW w:w="1171" w:type="dxa"/>
            <w:noWrap/>
            <w:vAlign w:val="bottom"/>
          </w:tcPr>
          <w:p w14:paraId="60332BD8"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.270</w:t>
            </w:r>
          </w:p>
        </w:tc>
      </w:tr>
      <w:tr w:rsidR="00716059" w:rsidRPr="00C35721" w14:paraId="730AABFC" w14:textId="77777777" w:rsidTr="67E506FD">
        <w:trPr>
          <w:trHeight w:val="300"/>
        </w:trPr>
        <w:tc>
          <w:tcPr>
            <w:tcW w:w="236" w:type="dxa"/>
            <w:noWrap/>
          </w:tcPr>
          <w:p w14:paraId="166E101B" w14:textId="77777777" w:rsidR="00716059" w:rsidRPr="00C35721" w:rsidRDefault="00716059" w:rsidP="00602D61">
            <w:pPr>
              <w:pStyle w:val="NoSpacing"/>
              <w:rPr>
                <w:rFonts w:ascii="Times New Roman" w:hAnsi="Times New Roman" w:cs="Times New Roman"/>
              </w:rPr>
            </w:pPr>
          </w:p>
        </w:tc>
        <w:tc>
          <w:tcPr>
            <w:tcW w:w="236" w:type="dxa"/>
          </w:tcPr>
          <w:p w14:paraId="176C8E9D" w14:textId="77777777" w:rsidR="00716059" w:rsidRPr="00C35721" w:rsidRDefault="00716059" w:rsidP="00602D61">
            <w:pPr>
              <w:pStyle w:val="NoSpacing"/>
              <w:rPr>
                <w:rFonts w:ascii="Times New Roman" w:hAnsi="Times New Roman" w:cs="Times New Roman"/>
              </w:rPr>
            </w:pPr>
          </w:p>
        </w:tc>
        <w:tc>
          <w:tcPr>
            <w:tcW w:w="4712" w:type="dxa"/>
            <w:gridSpan w:val="2"/>
          </w:tcPr>
          <w:p w14:paraId="3AA7D65B" w14:textId="77777777" w:rsidR="00716059" w:rsidRPr="00C35721" w:rsidRDefault="00716059" w:rsidP="00602D61">
            <w:pPr>
              <w:pStyle w:val="NoSpacing"/>
              <w:rPr>
                <w:rFonts w:ascii="Times New Roman" w:hAnsi="Times New Roman" w:cs="Times New Roman"/>
              </w:rPr>
            </w:pPr>
            <w:r w:rsidRPr="00C35721">
              <w:rPr>
                <w:rFonts w:ascii="Times New Roman" w:hAnsi="Times New Roman" w:cs="Times New Roman"/>
              </w:rPr>
              <w:t>x Openness</w:t>
            </w:r>
          </w:p>
        </w:tc>
        <w:tc>
          <w:tcPr>
            <w:tcW w:w="750" w:type="dxa"/>
            <w:noWrap/>
            <w:vAlign w:val="bottom"/>
          </w:tcPr>
          <w:p w14:paraId="53D7392C"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-.001</w:t>
            </w:r>
          </w:p>
        </w:tc>
        <w:tc>
          <w:tcPr>
            <w:tcW w:w="1012" w:type="dxa"/>
            <w:noWrap/>
            <w:vAlign w:val="bottom"/>
          </w:tcPr>
          <w:p w14:paraId="02B93E35"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0.009</w:t>
            </w:r>
          </w:p>
        </w:tc>
        <w:tc>
          <w:tcPr>
            <w:tcW w:w="853" w:type="dxa"/>
            <w:noWrap/>
            <w:vAlign w:val="bottom"/>
          </w:tcPr>
          <w:p w14:paraId="179415FA"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-0.148</w:t>
            </w:r>
          </w:p>
        </w:tc>
        <w:tc>
          <w:tcPr>
            <w:tcW w:w="1171" w:type="dxa"/>
            <w:noWrap/>
            <w:vAlign w:val="bottom"/>
          </w:tcPr>
          <w:p w14:paraId="271BDD6F"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.883</w:t>
            </w:r>
          </w:p>
        </w:tc>
      </w:tr>
      <w:tr w:rsidR="00716059" w:rsidRPr="00C35721" w14:paraId="44685AFC" w14:textId="77777777" w:rsidTr="67E506FD">
        <w:trPr>
          <w:trHeight w:val="300"/>
        </w:trPr>
        <w:tc>
          <w:tcPr>
            <w:tcW w:w="236" w:type="dxa"/>
            <w:noWrap/>
          </w:tcPr>
          <w:p w14:paraId="7B74D961" w14:textId="77777777" w:rsidR="00716059" w:rsidRPr="00C35721" w:rsidRDefault="00716059" w:rsidP="00602D61">
            <w:pPr>
              <w:pStyle w:val="NoSpacing"/>
              <w:rPr>
                <w:rFonts w:ascii="Times New Roman" w:hAnsi="Times New Roman" w:cs="Times New Roman"/>
              </w:rPr>
            </w:pPr>
          </w:p>
        </w:tc>
        <w:tc>
          <w:tcPr>
            <w:tcW w:w="236" w:type="dxa"/>
          </w:tcPr>
          <w:p w14:paraId="4CC461BD" w14:textId="77777777" w:rsidR="00716059" w:rsidRPr="00C35721" w:rsidRDefault="00716059" w:rsidP="00602D61">
            <w:pPr>
              <w:pStyle w:val="NoSpacing"/>
              <w:rPr>
                <w:rFonts w:ascii="Times New Roman" w:hAnsi="Times New Roman" w:cs="Times New Roman"/>
              </w:rPr>
            </w:pPr>
          </w:p>
        </w:tc>
        <w:tc>
          <w:tcPr>
            <w:tcW w:w="4712" w:type="dxa"/>
            <w:gridSpan w:val="2"/>
          </w:tcPr>
          <w:p w14:paraId="24E6611C" w14:textId="77777777" w:rsidR="00716059" w:rsidRPr="00C35721" w:rsidRDefault="00716059" w:rsidP="00602D61">
            <w:pPr>
              <w:pStyle w:val="NoSpacing"/>
              <w:rPr>
                <w:rFonts w:ascii="Times New Roman" w:hAnsi="Times New Roman" w:cs="Times New Roman"/>
              </w:rPr>
            </w:pPr>
            <w:r w:rsidRPr="00C35721">
              <w:rPr>
                <w:rFonts w:ascii="Times New Roman" w:hAnsi="Times New Roman" w:cs="Times New Roman"/>
              </w:rPr>
              <w:t>x Neuroticism</w:t>
            </w:r>
          </w:p>
        </w:tc>
        <w:tc>
          <w:tcPr>
            <w:tcW w:w="750" w:type="dxa"/>
            <w:noWrap/>
            <w:vAlign w:val="bottom"/>
          </w:tcPr>
          <w:p w14:paraId="352833A8"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.009</w:t>
            </w:r>
          </w:p>
        </w:tc>
        <w:tc>
          <w:tcPr>
            <w:tcW w:w="1012" w:type="dxa"/>
            <w:noWrap/>
            <w:vAlign w:val="bottom"/>
          </w:tcPr>
          <w:p w14:paraId="62528E9E"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0.009</w:t>
            </w:r>
          </w:p>
        </w:tc>
        <w:tc>
          <w:tcPr>
            <w:tcW w:w="853" w:type="dxa"/>
            <w:noWrap/>
            <w:vAlign w:val="bottom"/>
          </w:tcPr>
          <w:p w14:paraId="14363465"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1.004</w:t>
            </w:r>
          </w:p>
        </w:tc>
        <w:tc>
          <w:tcPr>
            <w:tcW w:w="1171" w:type="dxa"/>
            <w:noWrap/>
            <w:vAlign w:val="bottom"/>
          </w:tcPr>
          <w:p w14:paraId="7E84B6DE"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.316</w:t>
            </w:r>
          </w:p>
        </w:tc>
      </w:tr>
      <w:tr w:rsidR="00716059" w:rsidRPr="00C35721" w14:paraId="7C7505FC" w14:textId="77777777" w:rsidTr="67E506FD">
        <w:trPr>
          <w:trHeight w:val="300"/>
        </w:trPr>
        <w:tc>
          <w:tcPr>
            <w:tcW w:w="236" w:type="dxa"/>
            <w:noWrap/>
          </w:tcPr>
          <w:p w14:paraId="72774498" w14:textId="77777777" w:rsidR="00716059" w:rsidRPr="00C35721" w:rsidRDefault="00716059" w:rsidP="00602D61">
            <w:pPr>
              <w:pStyle w:val="NoSpacing"/>
              <w:rPr>
                <w:rFonts w:ascii="Times New Roman" w:hAnsi="Times New Roman" w:cs="Times New Roman"/>
              </w:rPr>
            </w:pPr>
          </w:p>
        </w:tc>
        <w:tc>
          <w:tcPr>
            <w:tcW w:w="236" w:type="dxa"/>
          </w:tcPr>
          <w:p w14:paraId="648F6D42" w14:textId="77777777" w:rsidR="00716059" w:rsidRPr="00C35721" w:rsidRDefault="00716059" w:rsidP="00602D61">
            <w:pPr>
              <w:pStyle w:val="NoSpacing"/>
              <w:rPr>
                <w:rFonts w:ascii="Times New Roman" w:hAnsi="Times New Roman" w:cs="Times New Roman"/>
              </w:rPr>
            </w:pPr>
          </w:p>
        </w:tc>
        <w:tc>
          <w:tcPr>
            <w:tcW w:w="4712" w:type="dxa"/>
            <w:gridSpan w:val="2"/>
          </w:tcPr>
          <w:p w14:paraId="6D5F687F" w14:textId="77777777" w:rsidR="00716059" w:rsidRPr="00C35721" w:rsidRDefault="00716059" w:rsidP="00602D61">
            <w:pPr>
              <w:pStyle w:val="NoSpacing"/>
              <w:rPr>
                <w:rFonts w:ascii="Times New Roman" w:hAnsi="Times New Roman" w:cs="Times New Roman"/>
              </w:rPr>
            </w:pPr>
            <w:r w:rsidRPr="00C35721">
              <w:rPr>
                <w:rFonts w:ascii="Times New Roman" w:hAnsi="Times New Roman" w:cs="Times New Roman"/>
              </w:rPr>
              <w:t>x Conscientiousness</w:t>
            </w:r>
          </w:p>
        </w:tc>
        <w:tc>
          <w:tcPr>
            <w:tcW w:w="750" w:type="dxa"/>
            <w:noWrap/>
            <w:vAlign w:val="bottom"/>
          </w:tcPr>
          <w:p w14:paraId="0038C315"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-.010</w:t>
            </w:r>
          </w:p>
        </w:tc>
        <w:tc>
          <w:tcPr>
            <w:tcW w:w="1012" w:type="dxa"/>
            <w:noWrap/>
            <w:vAlign w:val="bottom"/>
          </w:tcPr>
          <w:p w14:paraId="1CA0A252"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0.009</w:t>
            </w:r>
          </w:p>
        </w:tc>
        <w:tc>
          <w:tcPr>
            <w:tcW w:w="853" w:type="dxa"/>
            <w:noWrap/>
            <w:vAlign w:val="bottom"/>
          </w:tcPr>
          <w:p w14:paraId="597FE547"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-1.055</w:t>
            </w:r>
          </w:p>
        </w:tc>
        <w:tc>
          <w:tcPr>
            <w:tcW w:w="1171" w:type="dxa"/>
            <w:noWrap/>
            <w:vAlign w:val="bottom"/>
          </w:tcPr>
          <w:p w14:paraId="1A8BB394"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.291</w:t>
            </w:r>
          </w:p>
        </w:tc>
      </w:tr>
      <w:tr w:rsidR="00716059" w:rsidRPr="00C35721" w14:paraId="5A38414F" w14:textId="77777777" w:rsidTr="67E506FD">
        <w:trPr>
          <w:trHeight w:val="300"/>
        </w:trPr>
        <w:tc>
          <w:tcPr>
            <w:tcW w:w="236" w:type="dxa"/>
            <w:noWrap/>
          </w:tcPr>
          <w:p w14:paraId="307390DB" w14:textId="77777777" w:rsidR="00716059" w:rsidRPr="00C35721" w:rsidRDefault="00716059" w:rsidP="00602D61">
            <w:pPr>
              <w:pStyle w:val="NoSpacing"/>
              <w:rPr>
                <w:rFonts w:ascii="Times New Roman" w:hAnsi="Times New Roman" w:cs="Times New Roman"/>
              </w:rPr>
            </w:pPr>
          </w:p>
        </w:tc>
        <w:tc>
          <w:tcPr>
            <w:tcW w:w="236" w:type="dxa"/>
          </w:tcPr>
          <w:p w14:paraId="5C88E238" w14:textId="77777777" w:rsidR="00716059" w:rsidRPr="00C35721" w:rsidRDefault="00716059" w:rsidP="00602D61">
            <w:pPr>
              <w:pStyle w:val="NoSpacing"/>
              <w:rPr>
                <w:rFonts w:ascii="Times New Roman" w:hAnsi="Times New Roman" w:cs="Times New Roman"/>
              </w:rPr>
            </w:pPr>
          </w:p>
        </w:tc>
        <w:tc>
          <w:tcPr>
            <w:tcW w:w="4712" w:type="dxa"/>
            <w:gridSpan w:val="2"/>
          </w:tcPr>
          <w:p w14:paraId="0A5B752F" w14:textId="77777777" w:rsidR="00716059" w:rsidRPr="00C35721" w:rsidRDefault="00716059" w:rsidP="00602D61">
            <w:pPr>
              <w:pStyle w:val="NoSpacing"/>
              <w:rPr>
                <w:rFonts w:ascii="Times New Roman" w:hAnsi="Times New Roman" w:cs="Times New Roman"/>
              </w:rPr>
            </w:pPr>
            <w:r w:rsidRPr="00C35721">
              <w:rPr>
                <w:rFonts w:ascii="Times New Roman" w:hAnsi="Times New Roman" w:cs="Times New Roman"/>
              </w:rPr>
              <w:t>x Preference Conservative Party</w:t>
            </w:r>
          </w:p>
        </w:tc>
        <w:tc>
          <w:tcPr>
            <w:tcW w:w="750" w:type="dxa"/>
            <w:noWrap/>
            <w:vAlign w:val="bottom"/>
          </w:tcPr>
          <w:p w14:paraId="71AB42B2"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-.009</w:t>
            </w:r>
          </w:p>
        </w:tc>
        <w:tc>
          <w:tcPr>
            <w:tcW w:w="1012" w:type="dxa"/>
            <w:noWrap/>
            <w:vAlign w:val="bottom"/>
          </w:tcPr>
          <w:p w14:paraId="522A9076"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0.008</w:t>
            </w:r>
          </w:p>
        </w:tc>
        <w:tc>
          <w:tcPr>
            <w:tcW w:w="853" w:type="dxa"/>
            <w:noWrap/>
            <w:vAlign w:val="bottom"/>
          </w:tcPr>
          <w:p w14:paraId="45F4EAFD"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-1.107</w:t>
            </w:r>
          </w:p>
        </w:tc>
        <w:tc>
          <w:tcPr>
            <w:tcW w:w="1171" w:type="dxa"/>
            <w:noWrap/>
            <w:vAlign w:val="bottom"/>
          </w:tcPr>
          <w:p w14:paraId="5FE7C9DE"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.268</w:t>
            </w:r>
          </w:p>
        </w:tc>
      </w:tr>
      <w:tr w:rsidR="00716059" w:rsidRPr="00C35721" w14:paraId="706E804F" w14:textId="77777777" w:rsidTr="67E506FD">
        <w:trPr>
          <w:trHeight w:val="300"/>
        </w:trPr>
        <w:tc>
          <w:tcPr>
            <w:tcW w:w="236" w:type="dxa"/>
            <w:noWrap/>
          </w:tcPr>
          <w:p w14:paraId="3B2E509C" w14:textId="77777777" w:rsidR="00716059" w:rsidRPr="00C35721" w:rsidRDefault="00716059" w:rsidP="00602D61">
            <w:pPr>
              <w:pStyle w:val="NoSpacing"/>
              <w:rPr>
                <w:rFonts w:ascii="Times New Roman" w:hAnsi="Times New Roman" w:cs="Times New Roman"/>
              </w:rPr>
            </w:pPr>
          </w:p>
        </w:tc>
        <w:tc>
          <w:tcPr>
            <w:tcW w:w="236" w:type="dxa"/>
          </w:tcPr>
          <w:p w14:paraId="7AD75380" w14:textId="77777777" w:rsidR="00716059" w:rsidRPr="00C35721" w:rsidRDefault="00716059" w:rsidP="00602D61">
            <w:pPr>
              <w:pStyle w:val="NoSpacing"/>
              <w:rPr>
                <w:rFonts w:ascii="Times New Roman" w:hAnsi="Times New Roman" w:cs="Times New Roman"/>
              </w:rPr>
            </w:pPr>
          </w:p>
        </w:tc>
        <w:tc>
          <w:tcPr>
            <w:tcW w:w="4712" w:type="dxa"/>
            <w:gridSpan w:val="2"/>
          </w:tcPr>
          <w:p w14:paraId="31AB45BE" w14:textId="77777777" w:rsidR="00716059" w:rsidRPr="00C35721" w:rsidRDefault="00716059" w:rsidP="00602D61">
            <w:pPr>
              <w:pStyle w:val="NoSpacing"/>
              <w:rPr>
                <w:rFonts w:ascii="Times New Roman" w:hAnsi="Times New Roman" w:cs="Times New Roman"/>
              </w:rPr>
            </w:pPr>
            <w:r w:rsidRPr="00C35721">
              <w:rPr>
                <w:rFonts w:ascii="Times New Roman" w:hAnsi="Times New Roman" w:cs="Times New Roman"/>
              </w:rPr>
              <w:t>x Neighbourhood Belonging</w:t>
            </w:r>
          </w:p>
        </w:tc>
        <w:tc>
          <w:tcPr>
            <w:tcW w:w="750" w:type="dxa"/>
            <w:noWrap/>
            <w:vAlign w:val="bottom"/>
          </w:tcPr>
          <w:p w14:paraId="129F67C3"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.013</w:t>
            </w:r>
          </w:p>
        </w:tc>
        <w:tc>
          <w:tcPr>
            <w:tcW w:w="1012" w:type="dxa"/>
            <w:noWrap/>
            <w:vAlign w:val="bottom"/>
          </w:tcPr>
          <w:p w14:paraId="085C603C"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0.008</w:t>
            </w:r>
          </w:p>
        </w:tc>
        <w:tc>
          <w:tcPr>
            <w:tcW w:w="853" w:type="dxa"/>
            <w:noWrap/>
            <w:vAlign w:val="bottom"/>
          </w:tcPr>
          <w:p w14:paraId="5AE4A0B5"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1.708</w:t>
            </w:r>
          </w:p>
        </w:tc>
        <w:tc>
          <w:tcPr>
            <w:tcW w:w="1171" w:type="dxa"/>
            <w:noWrap/>
            <w:vAlign w:val="bottom"/>
          </w:tcPr>
          <w:p w14:paraId="0FF62177"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.088</w:t>
            </w:r>
          </w:p>
        </w:tc>
      </w:tr>
      <w:tr w:rsidR="00716059" w:rsidRPr="00C35721" w14:paraId="5121F4CA" w14:textId="77777777" w:rsidTr="67E506FD">
        <w:trPr>
          <w:trHeight w:val="300"/>
        </w:trPr>
        <w:tc>
          <w:tcPr>
            <w:tcW w:w="236" w:type="dxa"/>
            <w:tcBorders>
              <w:bottom w:val="single" w:sz="4" w:space="0" w:color="auto"/>
            </w:tcBorders>
            <w:noWrap/>
          </w:tcPr>
          <w:p w14:paraId="5A3D4BBC" w14:textId="77777777" w:rsidR="00716059" w:rsidRPr="00C35721" w:rsidRDefault="00716059" w:rsidP="00602D61">
            <w:pPr>
              <w:pStyle w:val="NoSpacing"/>
              <w:rPr>
                <w:rFonts w:ascii="Times New Roman" w:hAnsi="Times New Roman" w:cs="Times New Roman"/>
              </w:rPr>
            </w:pPr>
          </w:p>
        </w:tc>
        <w:tc>
          <w:tcPr>
            <w:tcW w:w="236" w:type="dxa"/>
            <w:tcBorders>
              <w:bottom w:val="single" w:sz="4" w:space="0" w:color="auto"/>
            </w:tcBorders>
          </w:tcPr>
          <w:p w14:paraId="7C8F6101" w14:textId="77777777" w:rsidR="00716059" w:rsidRPr="00C35721" w:rsidRDefault="00716059" w:rsidP="00602D61">
            <w:pPr>
              <w:pStyle w:val="NoSpacing"/>
              <w:rPr>
                <w:rFonts w:ascii="Times New Roman" w:hAnsi="Times New Roman" w:cs="Times New Roman"/>
              </w:rPr>
            </w:pPr>
          </w:p>
        </w:tc>
        <w:tc>
          <w:tcPr>
            <w:tcW w:w="4712" w:type="dxa"/>
            <w:gridSpan w:val="2"/>
            <w:tcBorders>
              <w:bottom w:val="single" w:sz="4" w:space="0" w:color="auto"/>
            </w:tcBorders>
          </w:tcPr>
          <w:p w14:paraId="23897148" w14:textId="1BED11D4" w:rsidR="00716059" w:rsidRPr="00C35721" w:rsidRDefault="430063E0" w:rsidP="00602D61">
            <w:pPr>
              <w:pStyle w:val="NoSpacing"/>
              <w:rPr>
                <w:rFonts w:ascii="Times New Roman" w:hAnsi="Times New Roman" w:cs="Times New Roman"/>
              </w:rPr>
            </w:pPr>
            <w:r w:rsidRPr="5A5414CB">
              <w:rPr>
                <w:rFonts w:ascii="Times New Roman" w:hAnsi="Times New Roman" w:cs="Times New Roman"/>
              </w:rPr>
              <w:t>x Pe</w:t>
            </w:r>
            <w:r w:rsidR="00FB3E31">
              <w:rPr>
                <w:rFonts w:ascii="Times New Roman" w:hAnsi="Times New Roman" w:cs="Times New Roman"/>
              </w:rPr>
              <w:t>rceived Racial Hate Crime Incidence</w:t>
            </w:r>
          </w:p>
        </w:tc>
        <w:tc>
          <w:tcPr>
            <w:tcW w:w="750" w:type="dxa"/>
            <w:tcBorders>
              <w:bottom w:val="single" w:sz="4" w:space="0" w:color="auto"/>
            </w:tcBorders>
            <w:noWrap/>
            <w:vAlign w:val="bottom"/>
          </w:tcPr>
          <w:p w14:paraId="6ACB8BD4" w14:textId="70D1B9CC" w:rsidR="00716059" w:rsidRPr="002C467F" w:rsidRDefault="00716059" w:rsidP="00602D61">
            <w:pPr>
              <w:pStyle w:val="NoSpacing"/>
              <w:jc w:val="center"/>
              <w:rPr>
                <w:rFonts w:ascii="Times New Roman" w:hAnsi="Times New Roman" w:cs="Times New Roman"/>
              </w:rPr>
            </w:pPr>
            <w:r w:rsidRPr="67E506FD">
              <w:rPr>
                <w:rFonts w:ascii="Times New Roman" w:hAnsi="Times New Roman" w:cs="Times New Roman"/>
                <w:color w:val="000000" w:themeColor="text1"/>
              </w:rPr>
              <w:t>.007</w:t>
            </w:r>
          </w:p>
        </w:tc>
        <w:tc>
          <w:tcPr>
            <w:tcW w:w="1012" w:type="dxa"/>
            <w:tcBorders>
              <w:bottom w:val="single" w:sz="4" w:space="0" w:color="auto"/>
            </w:tcBorders>
            <w:noWrap/>
            <w:vAlign w:val="bottom"/>
          </w:tcPr>
          <w:p w14:paraId="1DC03875"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0.007</w:t>
            </w:r>
          </w:p>
        </w:tc>
        <w:tc>
          <w:tcPr>
            <w:tcW w:w="853" w:type="dxa"/>
            <w:tcBorders>
              <w:bottom w:val="single" w:sz="4" w:space="0" w:color="auto"/>
            </w:tcBorders>
            <w:noWrap/>
            <w:vAlign w:val="bottom"/>
          </w:tcPr>
          <w:p w14:paraId="72429E78" w14:textId="38D1ACE6" w:rsidR="00716059" w:rsidRPr="002C467F" w:rsidRDefault="00716059" w:rsidP="00602D61">
            <w:pPr>
              <w:pStyle w:val="NoSpacing"/>
              <w:jc w:val="center"/>
              <w:rPr>
                <w:rFonts w:ascii="Times New Roman" w:hAnsi="Times New Roman" w:cs="Times New Roman"/>
              </w:rPr>
            </w:pPr>
            <w:r w:rsidRPr="67E506FD">
              <w:rPr>
                <w:rFonts w:ascii="Times New Roman" w:hAnsi="Times New Roman" w:cs="Times New Roman"/>
                <w:color w:val="000000" w:themeColor="text1"/>
              </w:rPr>
              <w:t>1.005</w:t>
            </w:r>
          </w:p>
        </w:tc>
        <w:tc>
          <w:tcPr>
            <w:tcW w:w="1171" w:type="dxa"/>
            <w:tcBorders>
              <w:bottom w:val="single" w:sz="4" w:space="0" w:color="auto"/>
            </w:tcBorders>
            <w:noWrap/>
            <w:vAlign w:val="bottom"/>
          </w:tcPr>
          <w:p w14:paraId="00C643C1"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.315</w:t>
            </w:r>
          </w:p>
        </w:tc>
      </w:tr>
      <w:tr w:rsidR="00716059" w:rsidRPr="00C35721" w14:paraId="32F7C753" w14:textId="77777777" w:rsidTr="67E506FD">
        <w:trPr>
          <w:trHeight w:val="300"/>
        </w:trPr>
        <w:tc>
          <w:tcPr>
            <w:tcW w:w="236" w:type="dxa"/>
            <w:tcBorders>
              <w:top w:val="single" w:sz="4" w:space="0" w:color="auto"/>
            </w:tcBorders>
            <w:noWrap/>
            <w:hideMark/>
          </w:tcPr>
          <w:p w14:paraId="1EB8D3A2" w14:textId="77777777" w:rsidR="00716059" w:rsidRPr="00C35721" w:rsidRDefault="00716059" w:rsidP="00602D61">
            <w:pPr>
              <w:pStyle w:val="NoSpacing"/>
              <w:rPr>
                <w:rFonts w:ascii="Times New Roman" w:hAnsi="Times New Roman" w:cs="Times New Roman"/>
              </w:rPr>
            </w:pPr>
          </w:p>
        </w:tc>
        <w:tc>
          <w:tcPr>
            <w:tcW w:w="4948" w:type="dxa"/>
            <w:gridSpan w:val="3"/>
            <w:tcBorders>
              <w:top w:val="single" w:sz="4" w:space="0" w:color="auto"/>
            </w:tcBorders>
          </w:tcPr>
          <w:p w14:paraId="339BC286" w14:textId="3F6F9C09" w:rsidR="00716059" w:rsidRPr="00C35721" w:rsidRDefault="00716059" w:rsidP="00602D61">
            <w:pPr>
              <w:pStyle w:val="NoSpacing"/>
              <w:rPr>
                <w:rFonts w:ascii="Times New Roman" w:hAnsi="Times New Roman" w:cs="Times New Roman"/>
              </w:rPr>
            </w:pPr>
            <w:r w:rsidRPr="67E506FD">
              <w:rPr>
                <w:rFonts w:ascii="Times New Roman" w:hAnsi="Times New Roman" w:cs="Times New Roman"/>
                <w:i/>
                <w:iCs/>
              </w:rPr>
              <w:t xml:space="preserve">Right-Wing </w:t>
            </w:r>
            <w:r w:rsidR="4E910F97" w:rsidRPr="67E506FD">
              <w:rPr>
                <w:rFonts w:ascii="Times New Roman" w:hAnsi="Times New Roman" w:cs="Times New Roman"/>
                <w:i/>
                <w:iCs/>
              </w:rPr>
              <w:t>Votes</w:t>
            </w:r>
          </w:p>
        </w:tc>
        <w:tc>
          <w:tcPr>
            <w:tcW w:w="750" w:type="dxa"/>
            <w:tcBorders>
              <w:top w:val="single" w:sz="4" w:space="0" w:color="auto"/>
            </w:tcBorders>
            <w:noWrap/>
          </w:tcPr>
          <w:p w14:paraId="79824BE5" w14:textId="77777777" w:rsidR="00716059" w:rsidRPr="002C467F" w:rsidRDefault="00716059" w:rsidP="00602D61">
            <w:pPr>
              <w:pStyle w:val="NoSpacing"/>
              <w:rPr>
                <w:rFonts w:ascii="Times New Roman" w:hAnsi="Times New Roman" w:cs="Times New Roman"/>
              </w:rPr>
            </w:pPr>
          </w:p>
        </w:tc>
        <w:tc>
          <w:tcPr>
            <w:tcW w:w="1012" w:type="dxa"/>
            <w:tcBorders>
              <w:top w:val="single" w:sz="4" w:space="0" w:color="auto"/>
            </w:tcBorders>
            <w:noWrap/>
            <w:vAlign w:val="center"/>
          </w:tcPr>
          <w:p w14:paraId="16A67965" w14:textId="77777777" w:rsidR="00716059" w:rsidRPr="002C467F" w:rsidRDefault="00716059" w:rsidP="00602D61">
            <w:pPr>
              <w:pStyle w:val="NoSpacing"/>
              <w:jc w:val="center"/>
              <w:rPr>
                <w:rFonts w:ascii="Times New Roman" w:hAnsi="Times New Roman" w:cs="Times New Roman"/>
              </w:rPr>
            </w:pPr>
          </w:p>
        </w:tc>
        <w:tc>
          <w:tcPr>
            <w:tcW w:w="853" w:type="dxa"/>
            <w:tcBorders>
              <w:top w:val="single" w:sz="4" w:space="0" w:color="auto"/>
            </w:tcBorders>
            <w:noWrap/>
            <w:vAlign w:val="center"/>
          </w:tcPr>
          <w:p w14:paraId="0B8BCC12" w14:textId="77777777" w:rsidR="00716059" w:rsidRPr="002C467F" w:rsidRDefault="00716059" w:rsidP="00602D61">
            <w:pPr>
              <w:pStyle w:val="NoSpacing"/>
              <w:jc w:val="center"/>
              <w:rPr>
                <w:rFonts w:ascii="Times New Roman" w:hAnsi="Times New Roman" w:cs="Times New Roman"/>
              </w:rPr>
            </w:pPr>
          </w:p>
        </w:tc>
        <w:tc>
          <w:tcPr>
            <w:tcW w:w="1171" w:type="dxa"/>
            <w:tcBorders>
              <w:top w:val="single" w:sz="4" w:space="0" w:color="auto"/>
            </w:tcBorders>
            <w:noWrap/>
          </w:tcPr>
          <w:p w14:paraId="0D2080BF" w14:textId="77777777" w:rsidR="00716059" w:rsidRPr="002C467F" w:rsidRDefault="00716059" w:rsidP="00602D61">
            <w:pPr>
              <w:pStyle w:val="NoSpacing"/>
              <w:jc w:val="center"/>
              <w:rPr>
                <w:rFonts w:ascii="Times New Roman" w:hAnsi="Times New Roman" w:cs="Times New Roman"/>
              </w:rPr>
            </w:pPr>
          </w:p>
        </w:tc>
      </w:tr>
      <w:tr w:rsidR="00716059" w:rsidRPr="00C35721" w14:paraId="7FC67C6A" w14:textId="77777777" w:rsidTr="67E506FD">
        <w:trPr>
          <w:trHeight w:val="300"/>
        </w:trPr>
        <w:tc>
          <w:tcPr>
            <w:tcW w:w="236" w:type="dxa"/>
            <w:noWrap/>
            <w:hideMark/>
          </w:tcPr>
          <w:p w14:paraId="66A68DDF" w14:textId="77777777" w:rsidR="00716059" w:rsidRPr="00C35721" w:rsidRDefault="00716059" w:rsidP="00602D61">
            <w:pPr>
              <w:pStyle w:val="NoSpacing"/>
              <w:rPr>
                <w:rFonts w:ascii="Times New Roman" w:hAnsi="Times New Roman" w:cs="Times New Roman"/>
              </w:rPr>
            </w:pPr>
          </w:p>
        </w:tc>
        <w:tc>
          <w:tcPr>
            <w:tcW w:w="236" w:type="dxa"/>
          </w:tcPr>
          <w:p w14:paraId="1E9D923C" w14:textId="77777777" w:rsidR="00716059" w:rsidRPr="00C35721" w:rsidRDefault="00716059" w:rsidP="00602D61">
            <w:pPr>
              <w:pStyle w:val="NoSpacing"/>
              <w:rPr>
                <w:rFonts w:ascii="Times New Roman" w:hAnsi="Times New Roman" w:cs="Times New Roman"/>
              </w:rPr>
            </w:pPr>
          </w:p>
        </w:tc>
        <w:tc>
          <w:tcPr>
            <w:tcW w:w="4712" w:type="dxa"/>
            <w:gridSpan w:val="2"/>
          </w:tcPr>
          <w:p w14:paraId="1DFFC2B1" w14:textId="77777777" w:rsidR="00716059" w:rsidRPr="00C35721" w:rsidRDefault="00716059" w:rsidP="00602D61">
            <w:pPr>
              <w:pStyle w:val="NoSpacing"/>
              <w:rPr>
                <w:rFonts w:ascii="Times New Roman" w:hAnsi="Times New Roman" w:cs="Times New Roman"/>
              </w:rPr>
            </w:pPr>
            <w:r w:rsidRPr="00C35721">
              <w:rPr>
                <w:rFonts w:ascii="Times New Roman" w:hAnsi="Times New Roman" w:cs="Times New Roman"/>
              </w:rPr>
              <w:t>x Extraversion</w:t>
            </w:r>
          </w:p>
        </w:tc>
        <w:tc>
          <w:tcPr>
            <w:tcW w:w="750" w:type="dxa"/>
            <w:noWrap/>
            <w:vAlign w:val="bottom"/>
          </w:tcPr>
          <w:p w14:paraId="77DCD14C" w14:textId="2CF6239E" w:rsidR="00716059" w:rsidRPr="002C467F" w:rsidRDefault="41E5EAD8" w:rsidP="00602D61">
            <w:pPr>
              <w:pStyle w:val="NoSpacing"/>
              <w:jc w:val="center"/>
              <w:rPr>
                <w:rFonts w:ascii="Times New Roman" w:hAnsi="Times New Roman" w:cs="Times New Roman"/>
              </w:rPr>
            </w:pPr>
            <w:r w:rsidRPr="67E506FD">
              <w:rPr>
                <w:rFonts w:ascii="Times New Roman" w:hAnsi="Times New Roman" w:cs="Times New Roman"/>
                <w:color w:val="000000" w:themeColor="text1"/>
              </w:rPr>
              <w:t>-</w:t>
            </w:r>
            <w:r w:rsidR="00716059" w:rsidRPr="67E506FD">
              <w:rPr>
                <w:rFonts w:ascii="Times New Roman" w:hAnsi="Times New Roman" w:cs="Times New Roman"/>
                <w:color w:val="000000" w:themeColor="text1"/>
              </w:rPr>
              <w:t>.004</w:t>
            </w:r>
          </w:p>
        </w:tc>
        <w:tc>
          <w:tcPr>
            <w:tcW w:w="1012" w:type="dxa"/>
            <w:noWrap/>
            <w:vAlign w:val="bottom"/>
          </w:tcPr>
          <w:p w14:paraId="6D563802"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0.009</w:t>
            </w:r>
          </w:p>
        </w:tc>
        <w:tc>
          <w:tcPr>
            <w:tcW w:w="853" w:type="dxa"/>
            <w:noWrap/>
            <w:vAlign w:val="bottom"/>
          </w:tcPr>
          <w:p w14:paraId="1FAF980B" w14:textId="1B58E188" w:rsidR="00716059" w:rsidRPr="002C467F" w:rsidRDefault="0EF260ED" w:rsidP="00602D61">
            <w:pPr>
              <w:pStyle w:val="NoSpacing"/>
              <w:jc w:val="center"/>
              <w:rPr>
                <w:rFonts w:ascii="Times New Roman" w:hAnsi="Times New Roman" w:cs="Times New Roman"/>
              </w:rPr>
            </w:pPr>
            <w:r w:rsidRPr="67E506FD">
              <w:rPr>
                <w:rFonts w:ascii="Times New Roman" w:hAnsi="Times New Roman" w:cs="Times New Roman"/>
                <w:color w:val="000000" w:themeColor="text1"/>
              </w:rPr>
              <w:t>-</w:t>
            </w:r>
            <w:r w:rsidR="00716059" w:rsidRPr="67E506FD">
              <w:rPr>
                <w:rFonts w:ascii="Times New Roman" w:hAnsi="Times New Roman" w:cs="Times New Roman"/>
                <w:color w:val="000000" w:themeColor="text1"/>
              </w:rPr>
              <w:t>0.450</w:t>
            </w:r>
          </w:p>
        </w:tc>
        <w:tc>
          <w:tcPr>
            <w:tcW w:w="1171" w:type="dxa"/>
            <w:noWrap/>
            <w:vAlign w:val="bottom"/>
          </w:tcPr>
          <w:p w14:paraId="2E68A674"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.652</w:t>
            </w:r>
          </w:p>
        </w:tc>
      </w:tr>
      <w:tr w:rsidR="00716059" w:rsidRPr="00C35721" w14:paraId="3562DCEF" w14:textId="77777777" w:rsidTr="67E506FD">
        <w:trPr>
          <w:trHeight w:val="300"/>
        </w:trPr>
        <w:tc>
          <w:tcPr>
            <w:tcW w:w="236" w:type="dxa"/>
            <w:noWrap/>
          </w:tcPr>
          <w:p w14:paraId="7C9FEB43" w14:textId="77777777" w:rsidR="00716059" w:rsidRPr="00C35721" w:rsidRDefault="00716059" w:rsidP="00602D61">
            <w:pPr>
              <w:pStyle w:val="NoSpacing"/>
              <w:rPr>
                <w:rFonts w:ascii="Times New Roman" w:hAnsi="Times New Roman" w:cs="Times New Roman"/>
              </w:rPr>
            </w:pPr>
          </w:p>
        </w:tc>
        <w:tc>
          <w:tcPr>
            <w:tcW w:w="236" w:type="dxa"/>
          </w:tcPr>
          <w:p w14:paraId="1E1153D1" w14:textId="77777777" w:rsidR="00716059" w:rsidRPr="00C35721" w:rsidRDefault="00716059" w:rsidP="00602D61">
            <w:pPr>
              <w:pStyle w:val="NoSpacing"/>
              <w:rPr>
                <w:rFonts w:ascii="Times New Roman" w:hAnsi="Times New Roman" w:cs="Times New Roman"/>
              </w:rPr>
            </w:pPr>
          </w:p>
        </w:tc>
        <w:tc>
          <w:tcPr>
            <w:tcW w:w="4712" w:type="dxa"/>
            <w:gridSpan w:val="2"/>
          </w:tcPr>
          <w:p w14:paraId="19C930C0" w14:textId="77777777" w:rsidR="00716059" w:rsidRPr="00C35721" w:rsidRDefault="00716059" w:rsidP="00602D61">
            <w:pPr>
              <w:pStyle w:val="NoSpacing"/>
              <w:rPr>
                <w:rFonts w:ascii="Times New Roman" w:hAnsi="Times New Roman" w:cs="Times New Roman"/>
              </w:rPr>
            </w:pPr>
            <w:r w:rsidRPr="00C35721">
              <w:rPr>
                <w:rFonts w:ascii="Times New Roman" w:hAnsi="Times New Roman" w:cs="Times New Roman"/>
              </w:rPr>
              <w:t>x Agreeableness</w:t>
            </w:r>
          </w:p>
        </w:tc>
        <w:tc>
          <w:tcPr>
            <w:tcW w:w="750" w:type="dxa"/>
            <w:noWrap/>
            <w:vAlign w:val="bottom"/>
          </w:tcPr>
          <w:p w14:paraId="565FF596" w14:textId="37C1CF86" w:rsidR="00716059" w:rsidRPr="002C467F" w:rsidRDefault="00716059" w:rsidP="00602D61">
            <w:pPr>
              <w:pStyle w:val="NoSpacing"/>
              <w:jc w:val="center"/>
              <w:rPr>
                <w:rFonts w:ascii="Times New Roman" w:hAnsi="Times New Roman" w:cs="Times New Roman"/>
              </w:rPr>
            </w:pPr>
            <w:r w:rsidRPr="67E506FD">
              <w:rPr>
                <w:rFonts w:ascii="Times New Roman" w:hAnsi="Times New Roman" w:cs="Times New Roman"/>
                <w:color w:val="000000" w:themeColor="text1"/>
              </w:rPr>
              <w:t>.001</w:t>
            </w:r>
          </w:p>
        </w:tc>
        <w:tc>
          <w:tcPr>
            <w:tcW w:w="1012" w:type="dxa"/>
            <w:noWrap/>
            <w:vAlign w:val="bottom"/>
          </w:tcPr>
          <w:p w14:paraId="3A5D7267"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0.009</w:t>
            </w:r>
          </w:p>
        </w:tc>
        <w:tc>
          <w:tcPr>
            <w:tcW w:w="853" w:type="dxa"/>
            <w:noWrap/>
            <w:vAlign w:val="bottom"/>
          </w:tcPr>
          <w:p w14:paraId="2DFABD60" w14:textId="214321BF" w:rsidR="00716059" w:rsidRPr="002C467F" w:rsidRDefault="00716059" w:rsidP="00602D61">
            <w:pPr>
              <w:pStyle w:val="NoSpacing"/>
              <w:jc w:val="center"/>
              <w:rPr>
                <w:rFonts w:ascii="Times New Roman" w:hAnsi="Times New Roman" w:cs="Times New Roman"/>
              </w:rPr>
            </w:pPr>
            <w:r w:rsidRPr="67E506FD">
              <w:rPr>
                <w:rFonts w:ascii="Times New Roman" w:hAnsi="Times New Roman" w:cs="Times New Roman"/>
                <w:color w:val="000000" w:themeColor="text1"/>
              </w:rPr>
              <w:t>0.074</w:t>
            </w:r>
          </w:p>
        </w:tc>
        <w:tc>
          <w:tcPr>
            <w:tcW w:w="1171" w:type="dxa"/>
            <w:noWrap/>
            <w:vAlign w:val="bottom"/>
          </w:tcPr>
          <w:p w14:paraId="073FCB31"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.941</w:t>
            </w:r>
          </w:p>
        </w:tc>
      </w:tr>
      <w:tr w:rsidR="00716059" w:rsidRPr="00C35721" w14:paraId="6828D0A0" w14:textId="77777777" w:rsidTr="67E506FD">
        <w:trPr>
          <w:trHeight w:val="300"/>
        </w:trPr>
        <w:tc>
          <w:tcPr>
            <w:tcW w:w="236" w:type="dxa"/>
            <w:noWrap/>
          </w:tcPr>
          <w:p w14:paraId="2CC29744" w14:textId="77777777" w:rsidR="00716059" w:rsidRPr="00C35721" w:rsidRDefault="00716059" w:rsidP="00602D61">
            <w:pPr>
              <w:pStyle w:val="NoSpacing"/>
              <w:rPr>
                <w:rFonts w:ascii="Times New Roman" w:hAnsi="Times New Roman" w:cs="Times New Roman"/>
              </w:rPr>
            </w:pPr>
          </w:p>
        </w:tc>
        <w:tc>
          <w:tcPr>
            <w:tcW w:w="236" w:type="dxa"/>
          </w:tcPr>
          <w:p w14:paraId="4031C865" w14:textId="77777777" w:rsidR="00716059" w:rsidRPr="00C35721" w:rsidRDefault="00716059" w:rsidP="00602D61">
            <w:pPr>
              <w:pStyle w:val="NoSpacing"/>
              <w:rPr>
                <w:rFonts w:ascii="Times New Roman" w:hAnsi="Times New Roman" w:cs="Times New Roman"/>
              </w:rPr>
            </w:pPr>
          </w:p>
        </w:tc>
        <w:tc>
          <w:tcPr>
            <w:tcW w:w="4712" w:type="dxa"/>
            <w:gridSpan w:val="2"/>
          </w:tcPr>
          <w:p w14:paraId="50E1A97A" w14:textId="77777777" w:rsidR="00716059" w:rsidRPr="00C35721" w:rsidRDefault="00716059" w:rsidP="00602D61">
            <w:pPr>
              <w:pStyle w:val="NoSpacing"/>
              <w:rPr>
                <w:rFonts w:ascii="Times New Roman" w:hAnsi="Times New Roman" w:cs="Times New Roman"/>
              </w:rPr>
            </w:pPr>
            <w:r w:rsidRPr="00C35721">
              <w:rPr>
                <w:rFonts w:ascii="Times New Roman" w:hAnsi="Times New Roman" w:cs="Times New Roman"/>
              </w:rPr>
              <w:t>x Openness</w:t>
            </w:r>
          </w:p>
        </w:tc>
        <w:tc>
          <w:tcPr>
            <w:tcW w:w="750" w:type="dxa"/>
            <w:noWrap/>
            <w:vAlign w:val="bottom"/>
          </w:tcPr>
          <w:p w14:paraId="7C2F7E8A" w14:textId="27725C9A" w:rsidR="00716059" w:rsidRPr="002C467F" w:rsidRDefault="00716059" w:rsidP="00602D61">
            <w:pPr>
              <w:pStyle w:val="NoSpacing"/>
              <w:jc w:val="center"/>
              <w:rPr>
                <w:rFonts w:ascii="Times New Roman" w:hAnsi="Times New Roman" w:cs="Times New Roman"/>
              </w:rPr>
            </w:pPr>
            <w:r w:rsidRPr="67E506FD">
              <w:rPr>
                <w:rFonts w:ascii="Times New Roman" w:hAnsi="Times New Roman" w:cs="Times New Roman"/>
                <w:color w:val="000000" w:themeColor="text1"/>
              </w:rPr>
              <w:t>.011</w:t>
            </w:r>
          </w:p>
        </w:tc>
        <w:tc>
          <w:tcPr>
            <w:tcW w:w="1012" w:type="dxa"/>
            <w:noWrap/>
            <w:vAlign w:val="bottom"/>
          </w:tcPr>
          <w:p w14:paraId="45167070"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0.009</w:t>
            </w:r>
          </w:p>
        </w:tc>
        <w:tc>
          <w:tcPr>
            <w:tcW w:w="853" w:type="dxa"/>
            <w:noWrap/>
            <w:vAlign w:val="bottom"/>
          </w:tcPr>
          <w:p w14:paraId="08E45FB8" w14:textId="69574CF8" w:rsidR="00716059" w:rsidRPr="002C467F" w:rsidRDefault="00716059" w:rsidP="00602D61">
            <w:pPr>
              <w:pStyle w:val="NoSpacing"/>
              <w:jc w:val="center"/>
              <w:rPr>
                <w:rFonts w:ascii="Times New Roman" w:hAnsi="Times New Roman" w:cs="Times New Roman"/>
              </w:rPr>
            </w:pPr>
            <w:r w:rsidRPr="67E506FD">
              <w:rPr>
                <w:rFonts w:ascii="Times New Roman" w:hAnsi="Times New Roman" w:cs="Times New Roman"/>
                <w:color w:val="000000" w:themeColor="text1"/>
              </w:rPr>
              <w:t>1.293</w:t>
            </w:r>
          </w:p>
        </w:tc>
        <w:tc>
          <w:tcPr>
            <w:tcW w:w="1171" w:type="dxa"/>
            <w:noWrap/>
            <w:vAlign w:val="bottom"/>
          </w:tcPr>
          <w:p w14:paraId="3C38BFF4"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.196</w:t>
            </w:r>
          </w:p>
        </w:tc>
      </w:tr>
      <w:tr w:rsidR="00716059" w:rsidRPr="00C35721" w14:paraId="6C2BC587" w14:textId="77777777" w:rsidTr="67E506FD">
        <w:trPr>
          <w:trHeight w:val="300"/>
        </w:trPr>
        <w:tc>
          <w:tcPr>
            <w:tcW w:w="236" w:type="dxa"/>
            <w:noWrap/>
          </w:tcPr>
          <w:p w14:paraId="00D873EE" w14:textId="77777777" w:rsidR="00716059" w:rsidRPr="00C35721" w:rsidRDefault="00716059" w:rsidP="00602D61">
            <w:pPr>
              <w:pStyle w:val="NoSpacing"/>
              <w:rPr>
                <w:rFonts w:ascii="Times New Roman" w:hAnsi="Times New Roman" w:cs="Times New Roman"/>
              </w:rPr>
            </w:pPr>
          </w:p>
        </w:tc>
        <w:tc>
          <w:tcPr>
            <w:tcW w:w="236" w:type="dxa"/>
          </w:tcPr>
          <w:p w14:paraId="0AE410DC" w14:textId="77777777" w:rsidR="00716059" w:rsidRPr="00C35721" w:rsidRDefault="00716059" w:rsidP="00602D61">
            <w:pPr>
              <w:pStyle w:val="NoSpacing"/>
              <w:rPr>
                <w:rFonts w:ascii="Times New Roman" w:hAnsi="Times New Roman" w:cs="Times New Roman"/>
              </w:rPr>
            </w:pPr>
          </w:p>
        </w:tc>
        <w:tc>
          <w:tcPr>
            <w:tcW w:w="4712" w:type="dxa"/>
            <w:gridSpan w:val="2"/>
          </w:tcPr>
          <w:p w14:paraId="6A677F85" w14:textId="77777777" w:rsidR="00716059" w:rsidRPr="00C35721" w:rsidRDefault="00716059" w:rsidP="00602D61">
            <w:pPr>
              <w:pStyle w:val="NoSpacing"/>
              <w:rPr>
                <w:rFonts w:ascii="Times New Roman" w:hAnsi="Times New Roman" w:cs="Times New Roman"/>
              </w:rPr>
            </w:pPr>
            <w:r w:rsidRPr="00C35721">
              <w:rPr>
                <w:rFonts w:ascii="Times New Roman" w:hAnsi="Times New Roman" w:cs="Times New Roman"/>
              </w:rPr>
              <w:t>x Neuroticism</w:t>
            </w:r>
          </w:p>
        </w:tc>
        <w:tc>
          <w:tcPr>
            <w:tcW w:w="750" w:type="dxa"/>
            <w:noWrap/>
            <w:vAlign w:val="bottom"/>
          </w:tcPr>
          <w:p w14:paraId="1F93EE1E" w14:textId="11FA3096" w:rsidR="00716059" w:rsidRPr="002C467F" w:rsidRDefault="36BB19C7" w:rsidP="00602D61">
            <w:pPr>
              <w:pStyle w:val="NoSpacing"/>
              <w:jc w:val="center"/>
              <w:rPr>
                <w:rFonts w:ascii="Times New Roman" w:hAnsi="Times New Roman" w:cs="Times New Roman"/>
              </w:rPr>
            </w:pPr>
            <w:r w:rsidRPr="67E506FD">
              <w:rPr>
                <w:rFonts w:ascii="Times New Roman" w:hAnsi="Times New Roman" w:cs="Times New Roman"/>
                <w:color w:val="000000" w:themeColor="text1"/>
              </w:rPr>
              <w:t>-</w:t>
            </w:r>
            <w:r w:rsidR="00716059" w:rsidRPr="67E506FD">
              <w:rPr>
                <w:rFonts w:ascii="Times New Roman" w:hAnsi="Times New Roman" w:cs="Times New Roman"/>
                <w:color w:val="000000" w:themeColor="text1"/>
              </w:rPr>
              <w:t>.012</w:t>
            </w:r>
          </w:p>
        </w:tc>
        <w:tc>
          <w:tcPr>
            <w:tcW w:w="1012" w:type="dxa"/>
            <w:noWrap/>
            <w:vAlign w:val="bottom"/>
          </w:tcPr>
          <w:p w14:paraId="0922BA23"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0.009</w:t>
            </w:r>
          </w:p>
        </w:tc>
        <w:tc>
          <w:tcPr>
            <w:tcW w:w="853" w:type="dxa"/>
            <w:noWrap/>
            <w:vAlign w:val="bottom"/>
          </w:tcPr>
          <w:p w14:paraId="144B7DE6" w14:textId="4225DADB" w:rsidR="00716059" w:rsidRPr="002C467F" w:rsidRDefault="44AFD622" w:rsidP="00602D61">
            <w:pPr>
              <w:pStyle w:val="NoSpacing"/>
              <w:jc w:val="center"/>
              <w:rPr>
                <w:rFonts w:ascii="Times New Roman" w:hAnsi="Times New Roman" w:cs="Times New Roman"/>
              </w:rPr>
            </w:pPr>
            <w:r w:rsidRPr="67E506FD">
              <w:rPr>
                <w:rFonts w:ascii="Times New Roman" w:hAnsi="Times New Roman" w:cs="Times New Roman"/>
                <w:color w:val="000000" w:themeColor="text1"/>
              </w:rPr>
              <w:t>-</w:t>
            </w:r>
            <w:r w:rsidR="00716059" w:rsidRPr="67E506FD">
              <w:rPr>
                <w:rFonts w:ascii="Times New Roman" w:hAnsi="Times New Roman" w:cs="Times New Roman"/>
                <w:color w:val="000000" w:themeColor="text1"/>
              </w:rPr>
              <w:t>1.365</w:t>
            </w:r>
          </w:p>
        </w:tc>
        <w:tc>
          <w:tcPr>
            <w:tcW w:w="1171" w:type="dxa"/>
            <w:noWrap/>
            <w:vAlign w:val="bottom"/>
          </w:tcPr>
          <w:p w14:paraId="2F29A856"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.172</w:t>
            </w:r>
          </w:p>
        </w:tc>
      </w:tr>
      <w:tr w:rsidR="00716059" w:rsidRPr="00C35721" w14:paraId="0555D16C" w14:textId="77777777" w:rsidTr="67E506FD">
        <w:trPr>
          <w:trHeight w:val="300"/>
        </w:trPr>
        <w:tc>
          <w:tcPr>
            <w:tcW w:w="236" w:type="dxa"/>
            <w:noWrap/>
          </w:tcPr>
          <w:p w14:paraId="6645C786" w14:textId="77777777" w:rsidR="00716059" w:rsidRPr="00C35721" w:rsidRDefault="00716059" w:rsidP="00602D61">
            <w:pPr>
              <w:pStyle w:val="NoSpacing"/>
              <w:rPr>
                <w:rFonts w:ascii="Times New Roman" w:hAnsi="Times New Roman" w:cs="Times New Roman"/>
              </w:rPr>
            </w:pPr>
          </w:p>
        </w:tc>
        <w:tc>
          <w:tcPr>
            <w:tcW w:w="236" w:type="dxa"/>
          </w:tcPr>
          <w:p w14:paraId="1E0446B5" w14:textId="77777777" w:rsidR="00716059" w:rsidRPr="00C35721" w:rsidRDefault="00716059" w:rsidP="00602D61">
            <w:pPr>
              <w:pStyle w:val="NoSpacing"/>
              <w:rPr>
                <w:rFonts w:ascii="Times New Roman" w:hAnsi="Times New Roman" w:cs="Times New Roman"/>
              </w:rPr>
            </w:pPr>
          </w:p>
        </w:tc>
        <w:tc>
          <w:tcPr>
            <w:tcW w:w="4712" w:type="dxa"/>
            <w:gridSpan w:val="2"/>
          </w:tcPr>
          <w:p w14:paraId="25195E3B" w14:textId="77777777" w:rsidR="00716059" w:rsidRPr="00C35721" w:rsidRDefault="00716059" w:rsidP="00602D61">
            <w:pPr>
              <w:pStyle w:val="NoSpacing"/>
              <w:rPr>
                <w:rFonts w:ascii="Times New Roman" w:hAnsi="Times New Roman" w:cs="Times New Roman"/>
              </w:rPr>
            </w:pPr>
            <w:r w:rsidRPr="00C35721">
              <w:rPr>
                <w:rFonts w:ascii="Times New Roman" w:hAnsi="Times New Roman" w:cs="Times New Roman"/>
              </w:rPr>
              <w:t>x Conscientiousness</w:t>
            </w:r>
          </w:p>
        </w:tc>
        <w:tc>
          <w:tcPr>
            <w:tcW w:w="750" w:type="dxa"/>
            <w:noWrap/>
            <w:vAlign w:val="bottom"/>
          </w:tcPr>
          <w:p w14:paraId="5940B40E" w14:textId="6D1FFBF4" w:rsidR="00716059" w:rsidRPr="002C467F" w:rsidRDefault="189B66A3" w:rsidP="00602D61">
            <w:pPr>
              <w:pStyle w:val="NoSpacing"/>
              <w:jc w:val="center"/>
              <w:rPr>
                <w:rFonts w:ascii="Times New Roman" w:hAnsi="Times New Roman" w:cs="Times New Roman"/>
              </w:rPr>
            </w:pPr>
            <w:r w:rsidRPr="67E506FD">
              <w:rPr>
                <w:rFonts w:ascii="Times New Roman" w:hAnsi="Times New Roman" w:cs="Times New Roman"/>
                <w:color w:val="000000" w:themeColor="text1"/>
              </w:rPr>
              <w:t>-</w:t>
            </w:r>
            <w:r w:rsidR="00716059" w:rsidRPr="67E506FD">
              <w:rPr>
                <w:rFonts w:ascii="Times New Roman" w:hAnsi="Times New Roman" w:cs="Times New Roman"/>
                <w:color w:val="000000" w:themeColor="text1"/>
              </w:rPr>
              <w:t>.016</w:t>
            </w:r>
          </w:p>
        </w:tc>
        <w:tc>
          <w:tcPr>
            <w:tcW w:w="1012" w:type="dxa"/>
            <w:noWrap/>
            <w:vAlign w:val="bottom"/>
          </w:tcPr>
          <w:p w14:paraId="224866E3"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0.009</w:t>
            </w:r>
          </w:p>
        </w:tc>
        <w:tc>
          <w:tcPr>
            <w:tcW w:w="853" w:type="dxa"/>
            <w:noWrap/>
            <w:vAlign w:val="bottom"/>
          </w:tcPr>
          <w:p w14:paraId="4E9FD839" w14:textId="44283C28" w:rsidR="00716059" w:rsidRPr="002C467F" w:rsidRDefault="44AFD622" w:rsidP="00602D61">
            <w:pPr>
              <w:pStyle w:val="NoSpacing"/>
              <w:jc w:val="center"/>
              <w:rPr>
                <w:rFonts w:ascii="Times New Roman" w:hAnsi="Times New Roman" w:cs="Times New Roman"/>
              </w:rPr>
            </w:pPr>
            <w:r w:rsidRPr="67E506FD">
              <w:rPr>
                <w:rFonts w:ascii="Times New Roman" w:hAnsi="Times New Roman" w:cs="Times New Roman"/>
                <w:color w:val="000000" w:themeColor="text1"/>
              </w:rPr>
              <w:t>-</w:t>
            </w:r>
            <w:r w:rsidR="00716059" w:rsidRPr="67E506FD">
              <w:rPr>
                <w:rFonts w:ascii="Times New Roman" w:hAnsi="Times New Roman" w:cs="Times New Roman"/>
                <w:color w:val="000000" w:themeColor="text1"/>
              </w:rPr>
              <w:t>1.708</w:t>
            </w:r>
          </w:p>
        </w:tc>
        <w:tc>
          <w:tcPr>
            <w:tcW w:w="1171" w:type="dxa"/>
            <w:noWrap/>
            <w:vAlign w:val="bottom"/>
          </w:tcPr>
          <w:p w14:paraId="6536E0AA"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.088</w:t>
            </w:r>
          </w:p>
        </w:tc>
      </w:tr>
      <w:tr w:rsidR="00716059" w:rsidRPr="00C35721" w14:paraId="7018132E" w14:textId="77777777" w:rsidTr="67E506FD">
        <w:trPr>
          <w:trHeight w:val="300"/>
        </w:trPr>
        <w:tc>
          <w:tcPr>
            <w:tcW w:w="236" w:type="dxa"/>
            <w:noWrap/>
          </w:tcPr>
          <w:p w14:paraId="484FD2C8" w14:textId="77777777" w:rsidR="00716059" w:rsidRPr="00C35721" w:rsidRDefault="00716059" w:rsidP="00602D61">
            <w:pPr>
              <w:pStyle w:val="NoSpacing"/>
              <w:rPr>
                <w:rFonts w:ascii="Times New Roman" w:hAnsi="Times New Roman" w:cs="Times New Roman"/>
              </w:rPr>
            </w:pPr>
          </w:p>
        </w:tc>
        <w:tc>
          <w:tcPr>
            <w:tcW w:w="236" w:type="dxa"/>
          </w:tcPr>
          <w:p w14:paraId="3956257D" w14:textId="77777777" w:rsidR="00716059" w:rsidRPr="00C35721" w:rsidRDefault="00716059" w:rsidP="00602D61">
            <w:pPr>
              <w:pStyle w:val="NoSpacing"/>
              <w:rPr>
                <w:rFonts w:ascii="Times New Roman" w:hAnsi="Times New Roman" w:cs="Times New Roman"/>
              </w:rPr>
            </w:pPr>
          </w:p>
        </w:tc>
        <w:tc>
          <w:tcPr>
            <w:tcW w:w="4712" w:type="dxa"/>
            <w:gridSpan w:val="2"/>
          </w:tcPr>
          <w:p w14:paraId="38E8F64A" w14:textId="77777777" w:rsidR="00716059" w:rsidRPr="00C35721" w:rsidRDefault="00716059" w:rsidP="00602D61">
            <w:pPr>
              <w:pStyle w:val="NoSpacing"/>
              <w:rPr>
                <w:rFonts w:ascii="Times New Roman" w:hAnsi="Times New Roman" w:cs="Times New Roman"/>
              </w:rPr>
            </w:pPr>
            <w:r w:rsidRPr="00C35721">
              <w:rPr>
                <w:rFonts w:ascii="Times New Roman" w:hAnsi="Times New Roman" w:cs="Times New Roman"/>
              </w:rPr>
              <w:t>x Preference Conservative Party</w:t>
            </w:r>
          </w:p>
        </w:tc>
        <w:tc>
          <w:tcPr>
            <w:tcW w:w="750" w:type="dxa"/>
            <w:noWrap/>
            <w:vAlign w:val="bottom"/>
          </w:tcPr>
          <w:p w14:paraId="5C3D5278" w14:textId="5530BBCE" w:rsidR="00716059" w:rsidRPr="002C467F" w:rsidRDefault="00716059" w:rsidP="00602D61">
            <w:pPr>
              <w:pStyle w:val="NoSpacing"/>
              <w:jc w:val="center"/>
              <w:rPr>
                <w:rFonts w:ascii="Times New Roman" w:hAnsi="Times New Roman" w:cs="Times New Roman"/>
              </w:rPr>
            </w:pPr>
            <w:r w:rsidRPr="67E506FD">
              <w:rPr>
                <w:rFonts w:ascii="Times New Roman" w:hAnsi="Times New Roman" w:cs="Times New Roman"/>
                <w:color w:val="000000" w:themeColor="text1"/>
              </w:rPr>
              <w:t>.015</w:t>
            </w:r>
          </w:p>
        </w:tc>
        <w:tc>
          <w:tcPr>
            <w:tcW w:w="1012" w:type="dxa"/>
            <w:noWrap/>
            <w:vAlign w:val="bottom"/>
          </w:tcPr>
          <w:p w14:paraId="37919A6A"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0.009</w:t>
            </w:r>
          </w:p>
        </w:tc>
        <w:tc>
          <w:tcPr>
            <w:tcW w:w="853" w:type="dxa"/>
            <w:noWrap/>
            <w:vAlign w:val="bottom"/>
          </w:tcPr>
          <w:p w14:paraId="67DD9FA9" w14:textId="49A1B563" w:rsidR="00716059" w:rsidRPr="002C467F" w:rsidRDefault="00716059" w:rsidP="00602D61">
            <w:pPr>
              <w:pStyle w:val="NoSpacing"/>
              <w:jc w:val="center"/>
              <w:rPr>
                <w:rFonts w:ascii="Times New Roman" w:hAnsi="Times New Roman" w:cs="Times New Roman"/>
              </w:rPr>
            </w:pPr>
            <w:r w:rsidRPr="67E506FD">
              <w:rPr>
                <w:rFonts w:ascii="Times New Roman" w:hAnsi="Times New Roman" w:cs="Times New Roman"/>
                <w:color w:val="000000" w:themeColor="text1"/>
              </w:rPr>
              <w:t>1.680</w:t>
            </w:r>
          </w:p>
        </w:tc>
        <w:tc>
          <w:tcPr>
            <w:tcW w:w="1171" w:type="dxa"/>
            <w:noWrap/>
            <w:vAlign w:val="bottom"/>
          </w:tcPr>
          <w:p w14:paraId="3C42F75A"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.093</w:t>
            </w:r>
          </w:p>
        </w:tc>
      </w:tr>
      <w:tr w:rsidR="00716059" w:rsidRPr="00C35721" w14:paraId="06E27358" w14:textId="77777777" w:rsidTr="67E506FD">
        <w:trPr>
          <w:trHeight w:val="300"/>
        </w:trPr>
        <w:tc>
          <w:tcPr>
            <w:tcW w:w="236" w:type="dxa"/>
            <w:noWrap/>
          </w:tcPr>
          <w:p w14:paraId="66A4C398" w14:textId="77777777" w:rsidR="00716059" w:rsidRPr="00C35721" w:rsidRDefault="00716059" w:rsidP="00602D61">
            <w:pPr>
              <w:pStyle w:val="NoSpacing"/>
              <w:rPr>
                <w:rFonts w:ascii="Times New Roman" w:hAnsi="Times New Roman" w:cs="Times New Roman"/>
              </w:rPr>
            </w:pPr>
          </w:p>
        </w:tc>
        <w:tc>
          <w:tcPr>
            <w:tcW w:w="236" w:type="dxa"/>
          </w:tcPr>
          <w:p w14:paraId="59F09009" w14:textId="77777777" w:rsidR="00716059" w:rsidRPr="00C35721" w:rsidRDefault="00716059" w:rsidP="00602D61">
            <w:pPr>
              <w:pStyle w:val="NoSpacing"/>
              <w:rPr>
                <w:rFonts w:ascii="Times New Roman" w:hAnsi="Times New Roman" w:cs="Times New Roman"/>
              </w:rPr>
            </w:pPr>
          </w:p>
        </w:tc>
        <w:tc>
          <w:tcPr>
            <w:tcW w:w="4712" w:type="dxa"/>
            <w:gridSpan w:val="2"/>
          </w:tcPr>
          <w:p w14:paraId="7CD27FBC" w14:textId="77777777" w:rsidR="00716059" w:rsidRPr="00037E70" w:rsidRDefault="00716059" w:rsidP="00602D61">
            <w:pPr>
              <w:pStyle w:val="NoSpacing"/>
              <w:rPr>
                <w:rFonts w:ascii="Times New Roman" w:hAnsi="Times New Roman" w:cs="Times New Roman"/>
              </w:rPr>
            </w:pPr>
            <w:r w:rsidRPr="00037E70">
              <w:rPr>
                <w:rFonts w:ascii="Times New Roman" w:hAnsi="Times New Roman" w:cs="Times New Roman"/>
              </w:rPr>
              <w:t>x Neighbourhood Belonging</w:t>
            </w:r>
          </w:p>
        </w:tc>
        <w:tc>
          <w:tcPr>
            <w:tcW w:w="750" w:type="dxa"/>
            <w:noWrap/>
            <w:vAlign w:val="bottom"/>
          </w:tcPr>
          <w:p w14:paraId="327B40AA" w14:textId="50CF7303" w:rsidR="00716059" w:rsidRPr="00037E70" w:rsidRDefault="1F603CF6" w:rsidP="00602D61">
            <w:pPr>
              <w:pStyle w:val="NoSpacing"/>
              <w:jc w:val="center"/>
              <w:rPr>
                <w:rFonts w:ascii="Times New Roman" w:hAnsi="Times New Roman" w:cs="Times New Roman"/>
              </w:rPr>
            </w:pPr>
            <w:r w:rsidRPr="00746BCF">
              <w:rPr>
                <w:rFonts w:ascii="Times New Roman" w:hAnsi="Times New Roman" w:cs="Times New Roman"/>
                <w:color w:val="000000" w:themeColor="text1"/>
              </w:rPr>
              <w:t>-</w:t>
            </w:r>
            <w:r w:rsidR="00716059" w:rsidRPr="00037E70">
              <w:rPr>
                <w:rFonts w:ascii="Times New Roman" w:hAnsi="Times New Roman" w:cs="Times New Roman"/>
                <w:color w:val="000000" w:themeColor="text1"/>
              </w:rPr>
              <w:t>.005</w:t>
            </w:r>
          </w:p>
        </w:tc>
        <w:tc>
          <w:tcPr>
            <w:tcW w:w="1012" w:type="dxa"/>
            <w:noWrap/>
            <w:vAlign w:val="bottom"/>
          </w:tcPr>
          <w:p w14:paraId="3D6C8CDB"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0.008</w:t>
            </w:r>
          </w:p>
        </w:tc>
        <w:tc>
          <w:tcPr>
            <w:tcW w:w="853" w:type="dxa"/>
            <w:noWrap/>
            <w:vAlign w:val="bottom"/>
          </w:tcPr>
          <w:p w14:paraId="086471E6" w14:textId="15702D58" w:rsidR="00716059" w:rsidRPr="00037E70" w:rsidRDefault="50990B1E" w:rsidP="00602D61">
            <w:pPr>
              <w:pStyle w:val="NoSpacing"/>
              <w:jc w:val="center"/>
              <w:rPr>
                <w:rFonts w:ascii="Times New Roman" w:hAnsi="Times New Roman" w:cs="Times New Roman"/>
              </w:rPr>
            </w:pPr>
            <w:r w:rsidRPr="00746BCF">
              <w:rPr>
                <w:rFonts w:ascii="Times New Roman" w:hAnsi="Times New Roman" w:cs="Times New Roman"/>
                <w:color w:val="000000" w:themeColor="text1"/>
              </w:rPr>
              <w:t>-</w:t>
            </w:r>
            <w:r w:rsidR="00716059" w:rsidRPr="00037E70">
              <w:rPr>
                <w:rFonts w:ascii="Times New Roman" w:hAnsi="Times New Roman" w:cs="Times New Roman"/>
                <w:color w:val="000000" w:themeColor="text1"/>
              </w:rPr>
              <w:t>0.639</w:t>
            </w:r>
          </w:p>
        </w:tc>
        <w:tc>
          <w:tcPr>
            <w:tcW w:w="1171" w:type="dxa"/>
            <w:noWrap/>
            <w:vAlign w:val="bottom"/>
          </w:tcPr>
          <w:p w14:paraId="10722AD9"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.523</w:t>
            </w:r>
          </w:p>
        </w:tc>
      </w:tr>
      <w:tr w:rsidR="00716059" w:rsidRPr="00C35721" w14:paraId="1663DCEA" w14:textId="77777777" w:rsidTr="67E506FD">
        <w:trPr>
          <w:trHeight w:val="300"/>
        </w:trPr>
        <w:tc>
          <w:tcPr>
            <w:tcW w:w="236" w:type="dxa"/>
            <w:tcBorders>
              <w:bottom w:val="single" w:sz="4" w:space="0" w:color="auto"/>
            </w:tcBorders>
            <w:noWrap/>
          </w:tcPr>
          <w:p w14:paraId="386FA666" w14:textId="77777777" w:rsidR="00716059" w:rsidRPr="00C35721" w:rsidRDefault="00716059" w:rsidP="00602D61">
            <w:pPr>
              <w:pStyle w:val="NoSpacing"/>
              <w:rPr>
                <w:rFonts w:ascii="Times New Roman" w:hAnsi="Times New Roman" w:cs="Times New Roman"/>
              </w:rPr>
            </w:pPr>
          </w:p>
        </w:tc>
        <w:tc>
          <w:tcPr>
            <w:tcW w:w="236" w:type="dxa"/>
            <w:tcBorders>
              <w:bottom w:val="single" w:sz="4" w:space="0" w:color="auto"/>
            </w:tcBorders>
          </w:tcPr>
          <w:p w14:paraId="2E4F7012" w14:textId="77777777" w:rsidR="00716059" w:rsidRPr="00C35721" w:rsidRDefault="00716059" w:rsidP="00602D61">
            <w:pPr>
              <w:pStyle w:val="NoSpacing"/>
              <w:rPr>
                <w:rFonts w:ascii="Times New Roman" w:hAnsi="Times New Roman" w:cs="Times New Roman"/>
              </w:rPr>
            </w:pPr>
          </w:p>
        </w:tc>
        <w:tc>
          <w:tcPr>
            <w:tcW w:w="4712" w:type="dxa"/>
            <w:gridSpan w:val="2"/>
            <w:tcBorders>
              <w:bottom w:val="single" w:sz="4" w:space="0" w:color="auto"/>
            </w:tcBorders>
          </w:tcPr>
          <w:p w14:paraId="388B3449" w14:textId="4DF49EB2" w:rsidR="00716059" w:rsidRPr="00037E70" w:rsidRDefault="430063E0" w:rsidP="00602D61">
            <w:pPr>
              <w:pStyle w:val="NoSpacing"/>
              <w:rPr>
                <w:rFonts w:ascii="Times New Roman" w:hAnsi="Times New Roman" w:cs="Times New Roman"/>
              </w:rPr>
            </w:pPr>
            <w:r w:rsidRPr="00037E70">
              <w:rPr>
                <w:rFonts w:ascii="Times New Roman" w:hAnsi="Times New Roman" w:cs="Times New Roman"/>
              </w:rPr>
              <w:t xml:space="preserve">x </w:t>
            </w:r>
            <w:r w:rsidR="000A7D08" w:rsidRPr="00870B3D">
              <w:rPr>
                <w:rFonts w:ascii="Times New Roman" w:hAnsi="Times New Roman" w:cs="Times New Roman"/>
              </w:rPr>
              <w:t>Perceived Racial Hate Crime Incidence</w:t>
            </w:r>
          </w:p>
        </w:tc>
        <w:tc>
          <w:tcPr>
            <w:tcW w:w="750" w:type="dxa"/>
            <w:tcBorders>
              <w:bottom w:val="single" w:sz="4" w:space="0" w:color="auto"/>
            </w:tcBorders>
            <w:noWrap/>
            <w:vAlign w:val="bottom"/>
          </w:tcPr>
          <w:p w14:paraId="4F61B4E0"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themeColor="text1"/>
              </w:rPr>
              <w:t>.003</w:t>
            </w:r>
          </w:p>
        </w:tc>
        <w:tc>
          <w:tcPr>
            <w:tcW w:w="1012" w:type="dxa"/>
            <w:tcBorders>
              <w:bottom w:val="single" w:sz="4" w:space="0" w:color="auto"/>
            </w:tcBorders>
            <w:noWrap/>
            <w:vAlign w:val="bottom"/>
          </w:tcPr>
          <w:p w14:paraId="7264E5D7"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0.007</w:t>
            </w:r>
          </w:p>
        </w:tc>
        <w:tc>
          <w:tcPr>
            <w:tcW w:w="853" w:type="dxa"/>
            <w:tcBorders>
              <w:bottom w:val="single" w:sz="4" w:space="0" w:color="auto"/>
            </w:tcBorders>
            <w:noWrap/>
            <w:vAlign w:val="bottom"/>
          </w:tcPr>
          <w:p w14:paraId="23D25B99"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themeColor="text1"/>
              </w:rPr>
              <w:t>0.483</w:t>
            </w:r>
          </w:p>
        </w:tc>
        <w:tc>
          <w:tcPr>
            <w:tcW w:w="1171" w:type="dxa"/>
            <w:tcBorders>
              <w:bottom w:val="single" w:sz="4" w:space="0" w:color="auto"/>
            </w:tcBorders>
            <w:noWrap/>
            <w:vAlign w:val="bottom"/>
          </w:tcPr>
          <w:p w14:paraId="5810C509"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.629</w:t>
            </w:r>
          </w:p>
        </w:tc>
      </w:tr>
      <w:tr w:rsidR="00716059" w:rsidRPr="00C35721" w14:paraId="6D755107" w14:textId="77777777" w:rsidTr="67E506FD">
        <w:trPr>
          <w:trHeight w:val="300"/>
        </w:trPr>
        <w:tc>
          <w:tcPr>
            <w:tcW w:w="236" w:type="dxa"/>
            <w:tcBorders>
              <w:top w:val="single" w:sz="4" w:space="0" w:color="auto"/>
            </w:tcBorders>
            <w:noWrap/>
          </w:tcPr>
          <w:p w14:paraId="101EAD0A" w14:textId="77777777" w:rsidR="00716059" w:rsidRPr="00C35721" w:rsidRDefault="00716059" w:rsidP="00602D61">
            <w:pPr>
              <w:pStyle w:val="NoSpacing"/>
              <w:rPr>
                <w:rFonts w:ascii="Times New Roman" w:hAnsi="Times New Roman" w:cs="Times New Roman"/>
              </w:rPr>
            </w:pPr>
          </w:p>
        </w:tc>
        <w:tc>
          <w:tcPr>
            <w:tcW w:w="4948" w:type="dxa"/>
            <w:gridSpan w:val="3"/>
            <w:tcBorders>
              <w:top w:val="single" w:sz="4" w:space="0" w:color="auto"/>
            </w:tcBorders>
          </w:tcPr>
          <w:p w14:paraId="03E11CAC" w14:textId="3C78FF16" w:rsidR="00716059" w:rsidRPr="00037E70" w:rsidRDefault="00716059" w:rsidP="00602D61">
            <w:pPr>
              <w:pStyle w:val="NoSpacing"/>
              <w:rPr>
                <w:rFonts w:ascii="Times New Roman" w:hAnsi="Times New Roman" w:cs="Times New Roman"/>
              </w:rPr>
            </w:pPr>
            <w:r w:rsidRPr="00037E70">
              <w:rPr>
                <w:rFonts w:ascii="Times New Roman" w:hAnsi="Times New Roman" w:cs="Times New Roman"/>
                <w:i/>
                <w:iCs/>
              </w:rPr>
              <w:t xml:space="preserve">Brexit </w:t>
            </w:r>
            <w:r w:rsidR="65986EF2" w:rsidRPr="00746BCF">
              <w:rPr>
                <w:rFonts w:ascii="Times New Roman" w:hAnsi="Times New Roman" w:cs="Times New Roman"/>
                <w:i/>
                <w:iCs/>
              </w:rPr>
              <w:t>Leave</w:t>
            </w:r>
            <w:r w:rsidR="00445DD6" w:rsidRPr="00746BCF">
              <w:rPr>
                <w:rFonts w:ascii="Times New Roman" w:hAnsi="Times New Roman" w:cs="Times New Roman"/>
                <w:i/>
                <w:iCs/>
              </w:rPr>
              <w:t xml:space="preserve"> </w:t>
            </w:r>
            <w:r w:rsidRPr="00037E70">
              <w:rPr>
                <w:rFonts w:ascii="Times New Roman" w:hAnsi="Times New Roman" w:cs="Times New Roman"/>
                <w:i/>
                <w:iCs/>
              </w:rPr>
              <w:t>Votes</w:t>
            </w:r>
          </w:p>
        </w:tc>
        <w:tc>
          <w:tcPr>
            <w:tcW w:w="750" w:type="dxa"/>
            <w:tcBorders>
              <w:top w:val="single" w:sz="4" w:space="0" w:color="auto"/>
            </w:tcBorders>
            <w:noWrap/>
          </w:tcPr>
          <w:p w14:paraId="6E15A343" w14:textId="77777777" w:rsidR="00716059" w:rsidRPr="00037E70" w:rsidRDefault="00716059" w:rsidP="00602D61">
            <w:pPr>
              <w:pStyle w:val="NoSpacing"/>
              <w:jc w:val="center"/>
              <w:rPr>
                <w:rFonts w:ascii="Times New Roman" w:hAnsi="Times New Roman" w:cs="Times New Roman"/>
              </w:rPr>
            </w:pPr>
          </w:p>
        </w:tc>
        <w:tc>
          <w:tcPr>
            <w:tcW w:w="1012" w:type="dxa"/>
            <w:tcBorders>
              <w:top w:val="single" w:sz="4" w:space="0" w:color="auto"/>
            </w:tcBorders>
            <w:noWrap/>
            <w:vAlign w:val="center"/>
          </w:tcPr>
          <w:p w14:paraId="4F2524B2" w14:textId="77777777" w:rsidR="00716059" w:rsidRPr="00037E70" w:rsidRDefault="00716059" w:rsidP="00602D61">
            <w:pPr>
              <w:pStyle w:val="NoSpacing"/>
              <w:jc w:val="center"/>
              <w:rPr>
                <w:rFonts w:ascii="Times New Roman" w:hAnsi="Times New Roman" w:cs="Times New Roman"/>
              </w:rPr>
            </w:pPr>
          </w:p>
        </w:tc>
        <w:tc>
          <w:tcPr>
            <w:tcW w:w="853" w:type="dxa"/>
            <w:tcBorders>
              <w:top w:val="single" w:sz="4" w:space="0" w:color="auto"/>
            </w:tcBorders>
            <w:noWrap/>
            <w:vAlign w:val="center"/>
          </w:tcPr>
          <w:p w14:paraId="5EFD951B" w14:textId="77777777" w:rsidR="00716059" w:rsidRPr="00037E70" w:rsidRDefault="00716059" w:rsidP="00602D61">
            <w:pPr>
              <w:pStyle w:val="NoSpacing"/>
              <w:jc w:val="center"/>
              <w:rPr>
                <w:rFonts w:ascii="Times New Roman" w:hAnsi="Times New Roman" w:cs="Times New Roman"/>
              </w:rPr>
            </w:pPr>
          </w:p>
        </w:tc>
        <w:tc>
          <w:tcPr>
            <w:tcW w:w="1171" w:type="dxa"/>
            <w:tcBorders>
              <w:top w:val="single" w:sz="4" w:space="0" w:color="auto"/>
            </w:tcBorders>
            <w:noWrap/>
          </w:tcPr>
          <w:p w14:paraId="414E21D9" w14:textId="77777777" w:rsidR="00716059" w:rsidRPr="00037E70" w:rsidRDefault="00716059" w:rsidP="00602D61">
            <w:pPr>
              <w:pStyle w:val="NoSpacing"/>
              <w:jc w:val="center"/>
              <w:rPr>
                <w:rFonts w:ascii="Times New Roman" w:hAnsi="Times New Roman" w:cs="Times New Roman"/>
              </w:rPr>
            </w:pPr>
          </w:p>
        </w:tc>
      </w:tr>
      <w:tr w:rsidR="00716059" w:rsidRPr="00C35721" w14:paraId="5C41AC71" w14:textId="77777777" w:rsidTr="67E506FD">
        <w:trPr>
          <w:trHeight w:val="300"/>
        </w:trPr>
        <w:tc>
          <w:tcPr>
            <w:tcW w:w="236" w:type="dxa"/>
            <w:noWrap/>
          </w:tcPr>
          <w:p w14:paraId="48B27985" w14:textId="77777777" w:rsidR="00716059" w:rsidRPr="00C35721" w:rsidRDefault="00716059" w:rsidP="00602D61">
            <w:pPr>
              <w:pStyle w:val="NoSpacing"/>
              <w:rPr>
                <w:rFonts w:ascii="Times New Roman" w:hAnsi="Times New Roman" w:cs="Times New Roman"/>
              </w:rPr>
            </w:pPr>
          </w:p>
        </w:tc>
        <w:tc>
          <w:tcPr>
            <w:tcW w:w="236" w:type="dxa"/>
          </w:tcPr>
          <w:p w14:paraId="01ECC673" w14:textId="77777777" w:rsidR="00716059" w:rsidRPr="00C35721" w:rsidRDefault="00716059" w:rsidP="00602D61">
            <w:pPr>
              <w:pStyle w:val="NoSpacing"/>
              <w:rPr>
                <w:rFonts w:ascii="Times New Roman" w:hAnsi="Times New Roman" w:cs="Times New Roman"/>
              </w:rPr>
            </w:pPr>
          </w:p>
        </w:tc>
        <w:tc>
          <w:tcPr>
            <w:tcW w:w="4712" w:type="dxa"/>
            <w:gridSpan w:val="2"/>
          </w:tcPr>
          <w:p w14:paraId="7385E92A" w14:textId="77777777" w:rsidR="00716059" w:rsidRPr="00037E70" w:rsidRDefault="00716059" w:rsidP="00602D61">
            <w:pPr>
              <w:pStyle w:val="NoSpacing"/>
              <w:rPr>
                <w:rFonts w:ascii="Times New Roman" w:hAnsi="Times New Roman" w:cs="Times New Roman"/>
              </w:rPr>
            </w:pPr>
            <w:r w:rsidRPr="00037E70">
              <w:rPr>
                <w:rFonts w:ascii="Times New Roman" w:hAnsi="Times New Roman" w:cs="Times New Roman"/>
              </w:rPr>
              <w:t>x Extraversion</w:t>
            </w:r>
          </w:p>
        </w:tc>
        <w:tc>
          <w:tcPr>
            <w:tcW w:w="750" w:type="dxa"/>
            <w:noWrap/>
            <w:vAlign w:val="bottom"/>
          </w:tcPr>
          <w:p w14:paraId="734EE3B9" w14:textId="6F8F6D0B" w:rsidR="00716059" w:rsidRPr="00037E70" w:rsidRDefault="61FF4D66" w:rsidP="00602D61">
            <w:pPr>
              <w:pStyle w:val="NoSpacing"/>
              <w:jc w:val="center"/>
              <w:rPr>
                <w:rFonts w:ascii="Times New Roman" w:hAnsi="Times New Roman" w:cs="Times New Roman"/>
              </w:rPr>
            </w:pPr>
            <w:r w:rsidRPr="00746BCF">
              <w:rPr>
                <w:rFonts w:ascii="Times New Roman" w:hAnsi="Times New Roman" w:cs="Times New Roman"/>
                <w:color w:val="000000" w:themeColor="text1"/>
              </w:rPr>
              <w:t>-</w:t>
            </w:r>
            <w:r w:rsidR="00716059" w:rsidRPr="00037E70">
              <w:rPr>
                <w:rFonts w:ascii="Times New Roman" w:hAnsi="Times New Roman" w:cs="Times New Roman"/>
                <w:color w:val="000000" w:themeColor="text1"/>
              </w:rPr>
              <w:t>.012</w:t>
            </w:r>
          </w:p>
        </w:tc>
        <w:tc>
          <w:tcPr>
            <w:tcW w:w="1012" w:type="dxa"/>
            <w:noWrap/>
            <w:vAlign w:val="bottom"/>
          </w:tcPr>
          <w:p w14:paraId="34831D87"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0.010</w:t>
            </w:r>
          </w:p>
        </w:tc>
        <w:tc>
          <w:tcPr>
            <w:tcW w:w="853" w:type="dxa"/>
            <w:noWrap/>
            <w:vAlign w:val="bottom"/>
          </w:tcPr>
          <w:p w14:paraId="25109E7C" w14:textId="4E9F5D78" w:rsidR="00716059" w:rsidRPr="00037E70" w:rsidRDefault="0D2F192F" w:rsidP="00602D61">
            <w:pPr>
              <w:pStyle w:val="NoSpacing"/>
              <w:jc w:val="center"/>
              <w:rPr>
                <w:rFonts w:ascii="Times New Roman" w:hAnsi="Times New Roman" w:cs="Times New Roman"/>
              </w:rPr>
            </w:pPr>
            <w:r w:rsidRPr="00746BCF">
              <w:rPr>
                <w:rFonts w:ascii="Times New Roman" w:hAnsi="Times New Roman" w:cs="Times New Roman"/>
                <w:color w:val="000000" w:themeColor="text1"/>
              </w:rPr>
              <w:t>-</w:t>
            </w:r>
            <w:r w:rsidR="00716059" w:rsidRPr="00037E70">
              <w:rPr>
                <w:rFonts w:ascii="Times New Roman" w:hAnsi="Times New Roman" w:cs="Times New Roman"/>
                <w:color w:val="000000" w:themeColor="text1"/>
              </w:rPr>
              <w:t>1.221</w:t>
            </w:r>
          </w:p>
        </w:tc>
        <w:tc>
          <w:tcPr>
            <w:tcW w:w="1171" w:type="dxa"/>
            <w:noWrap/>
            <w:vAlign w:val="bottom"/>
          </w:tcPr>
          <w:p w14:paraId="099CB7BE"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.222</w:t>
            </w:r>
          </w:p>
        </w:tc>
      </w:tr>
      <w:tr w:rsidR="00716059" w:rsidRPr="00C35721" w14:paraId="5C1C660B" w14:textId="77777777" w:rsidTr="67E506FD">
        <w:trPr>
          <w:trHeight w:val="300"/>
        </w:trPr>
        <w:tc>
          <w:tcPr>
            <w:tcW w:w="236" w:type="dxa"/>
            <w:noWrap/>
          </w:tcPr>
          <w:p w14:paraId="5E8162A3" w14:textId="77777777" w:rsidR="00716059" w:rsidRPr="00C35721" w:rsidRDefault="00716059" w:rsidP="00602D61">
            <w:pPr>
              <w:pStyle w:val="NoSpacing"/>
              <w:rPr>
                <w:rFonts w:ascii="Times New Roman" w:hAnsi="Times New Roman" w:cs="Times New Roman"/>
              </w:rPr>
            </w:pPr>
          </w:p>
        </w:tc>
        <w:tc>
          <w:tcPr>
            <w:tcW w:w="236" w:type="dxa"/>
          </w:tcPr>
          <w:p w14:paraId="24B1DD29" w14:textId="77777777" w:rsidR="00716059" w:rsidRPr="00C35721" w:rsidRDefault="00716059" w:rsidP="00602D61">
            <w:pPr>
              <w:pStyle w:val="NoSpacing"/>
              <w:rPr>
                <w:rFonts w:ascii="Times New Roman" w:hAnsi="Times New Roman" w:cs="Times New Roman"/>
              </w:rPr>
            </w:pPr>
          </w:p>
        </w:tc>
        <w:tc>
          <w:tcPr>
            <w:tcW w:w="4712" w:type="dxa"/>
            <w:gridSpan w:val="2"/>
          </w:tcPr>
          <w:p w14:paraId="567E2E7B" w14:textId="77777777" w:rsidR="00716059" w:rsidRPr="00037E70" w:rsidRDefault="00716059" w:rsidP="00602D61">
            <w:pPr>
              <w:pStyle w:val="NoSpacing"/>
              <w:rPr>
                <w:rFonts w:ascii="Times New Roman" w:hAnsi="Times New Roman" w:cs="Times New Roman"/>
              </w:rPr>
            </w:pPr>
            <w:r w:rsidRPr="00037E70">
              <w:rPr>
                <w:rFonts w:ascii="Times New Roman" w:hAnsi="Times New Roman" w:cs="Times New Roman"/>
              </w:rPr>
              <w:t>x Agreeableness</w:t>
            </w:r>
          </w:p>
        </w:tc>
        <w:tc>
          <w:tcPr>
            <w:tcW w:w="750" w:type="dxa"/>
            <w:noWrap/>
            <w:vAlign w:val="bottom"/>
          </w:tcPr>
          <w:p w14:paraId="41CA148D" w14:textId="3B09B6BE" w:rsidR="00716059" w:rsidRPr="00037E70" w:rsidRDefault="11DAEDBB" w:rsidP="00602D61">
            <w:pPr>
              <w:pStyle w:val="NoSpacing"/>
              <w:jc w:val="center"/>
              <w:rPr>
                <w:rFonts w:ascii="Times New Roman" w:hAnsi="Times New Roman" w:cs="Times New Roman"/>
              </w:rPr>
            </w:pPr>
            <w:r w:rsidRPr="00746BCF">
              <w:rPr>
                <w:rFonts w:ascii="Times New Roman" w:hAnsi="Times New Roman" w:cs="Times New Roman"/>
                <w:color w:val="000000" w:themeColor="text1"/>
              </w:rPr>
              <w:t>-</w:t>
            </w:r>
            <w:r w:rsidR="00716059" w:rsidRPr="00037E70">
              <w:rPr>
                <w:rFonts w:ascii="Times New Roman" w:hAnsi="Times New Roman" w:cs="Times New Roman"/>
                <w:color w:val="000000" w:themeColor="text1"/>
              </w:rPr>
              <w:t>.014</w:t>
            </w:r>
          </w:p>
        </w:tc>
        <w:tc>
          <w:tcPr>
            <w:tcW w:w="1012" w:type="dxa"/>
            <w:noWrap/>
            <w:vAlign w:val="bottom"/>
          </w:tcPr>
          <w:p w14:paraId="00834655"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0.010</w:t>
            </w:r>
          </w:p>
        </w:tc>
        <w:tc>
          <w:tcPr>
            <w:tcW w:w="853" w:type="dxa"/>
            <w:noWrap/>
            <w:vAlign w:val="bottom"/>
          </w:tcPr>
          <w:p w14:paraId="472DEDF1" w14:textId="126C9AD0" w:rsidR="00716059" w:rsidRPr="00037E70" w:rsidRDefault="5B1F42B1" w:rsidP="00602D61">
            <w:pPr>
              <w:pStyle w:val="NoSpacing"/>
              <w:jc w:val="center"/>
              <w:rPr>
                <w:rFonts w:ascii="Times New Roman" w:hAnsi="Times New Roman" w:cs="Times New Roman"/>
              </w:rPr>
            </w:pPr>
            <w:r w:rsidRPr="00746BCF">
              <w:rPr>
                <w:rFonts w:ascii="Times New Roman" w:hAnsi="Times New Roman" w:cs="Times New Roman"/>
                <w:color w:val="000000" w:themeColor="text1"/>
              </w:rPr>
              <w:t>-</w:t>
            </w:r>
            <w:r w:rsidR="00716059" w:rsidRPr="00037E70">
              <w:rPr>
                <w:rFonts w:ascii="Times New Roman" w:hAnsi="Times New Roman" w:cs="Times New Roman"/>
                <w:color w:val="000000" w:themeColor="text1"/>
              </w:rPr>
              <w:t>1.441</w:t>
            </w:r>
          </w:p>
        </w:tc>
        <w:tc>
          <w:tcPr>
            <w:tcW w:w="1171" w:type="dxa"/>
            <w:noWrap/>
            <w:vAlign w:val="bottom"/>
          </w:tcPr>
          <w:p w14:paraId="480DFFD5"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.150</w:t>
            </w:r>
          </w:p>
        </w:tc>
      </w:tr>
      <w:tr w:rsidR="00716059" w:rsidRPr="00C35721" w14:paraId="1EB6AF15" w14:textId="77777777" w:rsidTr="67E506FD">
        <w:trPr>
          <w:trHeight w:val="300"/>
        </w:trPr>
        <w:tc>
          <w:tcPr>
            <w:tcW w:w="236" w:type="dxa"/>
            <w:noWrap/>
          </w:tcPr>
          <w:p w14:paraId="4883A1C4" w14:textId="77777777" w:rsidR="00716059" w:rsidRPr="00C35721" w:rsidRDefault="00716059" w:rsidP="00602D61">
            <w:pPr>
              <w:pStyle w:val="NoSpacing"/>
              <w:rPr>
                <w:rFonts w:ascii="Times New Roman" w:hAnsi="Times New Roman" w:cs="Times New Roman"/>
              </w:rPr>
            </w:pPr>
          </w:p>
        </w:tc>
        <w:tc>
          <w:tcPr>
            <w:tcW w:w="236" w:type="dxa"/>
          </w:tcPr>
          <w:p w14:paraId="7CE1BA03" w14:textId="77777777" w:rsidR="00716059" w:rsidRPr="00C35721" w:rsidRDefault="00716059" w:rsidP="00602D61">
            <w:pPr>
              <w:pStyle w:val="NoSpacing"/>
              <w:rPr>
                <w:rFonts w:ascii="Times New Roman" w:hAnsi="Times New Roman" w:cs="Times New Roman"/>
              </w:rPr>
            </w:pPr>
          </w:p>
        </w:tc>
        <w:tc>
          <w:tcPr>
            <w:tcW w:w="4712" w:type="dxa"/>
            <w:gridSpan w:val="2"/>
          </w:tcPr>
          <w:p w14:paraId="7AA9EECF" w14:textId="77777777" w:rsidR="00716059" w:rsidRPr="00037E70" w:rsidRDefault="00716059" w:rsidP="00602D61">
            <w:pPr>
              <w:pStyle w:val="NoSpacing"/>
              <w:rPr>
                <w:rFonts w:ascii="Times New Roman" w:hAnsi="Times New Roman" w:cs="Times New Roman"/>
              </w:rPr>
            </w:pPr>
            <w:r w:rsidRPr="00037E70">
              <w:rPr>
                <w:rFonts w:ascii="Times New Roman" w:hAnsi="Times New Roman" w:cs="Times New Roman"/>
              </w:rPr>
              <w:t>x Openness</w:t>
            </w:r>
          </w:p>
        </w:tc>
        <w:tc>
          <w:tcPr>
            <w:tcW w:w="750" w:type="dxa"/>
            <w:noWrap/>
            <w:vAlign w:val="bottom"/>
          </w:tcPr>
          <w:p w14:paraId="643B86CA" w14:textId="08DEC2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themeColor="text1"/>
              </w:rPr>
              <w:t>.002</w:t>
            </w:r>
          </w:p>
        </w:tc>
        <w:tc>
          <w:tcPr>
            <w:tcW w:w="1012" w:type="dxa"/>
            <w:noWrap/>
            <w:vAlign w:val="bottom"/>
          </w:tcPr>
          <w:p w14:paraId="5AAEDC82"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0.010</w:t>
            </w:r>
          </w:p>
        </w:tc>
        <w:tc>
          <w:tcPr>
            <w:tcW w:w="853" w:type="dxa"/>
            <w:noWrap/>
            <w:vAlign w:val="bottom"/>
          </w:tcPr>
          <w:p w14:paraId="014E3B00" w14:textId="64D7100B"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themeColor="text1"/>
              </w:rPr>
              <w:t>0.172</w:t>
            </w:r>
          </w:p>
        </w:tc>
        <w:tc>
          <w:tcPr>
            <w:tcW w:w="1171" w:type="dxa"/>
            <w:noWrap/>
            <w:vAlign w:val="bottom"/>
          </w:tcPr>
          <w:p w14:paraId="313A2553"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.864</w:t>
            </w:r>
          </w:p>
        </w:tc>
      </w:tr>
      <w:tr w:rsidR="00716059" w:rsidRPr="00C35721" w14:paraId="2D0B028E" w14:textId="77777777" w:rsidTr="67E506FD">
        <w:trPr>
          <w:trHeight w:val="300"/>
        </w:trPr>
        <w:tc>
          <w:tcPr>
            <w:tcW w:w="236" w:type="dxa"/>
            <w:noWrap/>
          </w:tcPr>
          <w:p w14:paraId="61677402" w14:textId="77777777" w:rsidR="00716059" w:rsidRPr="00C35721" w:rsidRDefault="00716059" w:rsidP="00602D61">
            <w:pPr>
              <w:pStyle w:val="NoSpacing"/>
              <w:rPr>
                <w:rFonts w:ascii="Times New Roman" w:hAnsi="Times New Roman" w:cs="Times New Roman"/>
              </w:rPr>
            </w:pPr>
          </w:p>
        </w:tc>
        <w:tc>
          <w:tcPr>
            <w:tcW w:w="236" w:type="dxa"/>
          </w:tcPr>
          <w:p w14:paraId="58DA5BD6" w14:textId="77777777" w:rsidR="00716059" w:rsidRPr="00C35721" w:rsidRDefault="00716059" w:rsidP="00602D61">
            <w:pPr>
              <w:pStyle w:val="NoSpacing"/>
              <w:rPr>
                <w:rFonts w:ascii="Times New Roman" w:hAnsi="Times New Roman" w:cs="Times New Roman"/>
              </w:rPr>
            </w:pPr>
          </w:p>
        </w:tc>
        <w:tc>
          <w:tcPr>
            <w:tcW w:w="4712" w:type="dxa"/>
            <w:gridSpan w:val="2"/>
          </w:tcPr>
          <w:p w14:paraId="4C020080" w14:textId="77777777" w:rsidR="00716059" w:rsidRPr="00037E70" w:rsidRDefault="00716059" w:rsidP="00602D61">
            <w:pPr>
              <w:pStyle w:val="NoSpacing"/>
              <w:rPr>
                <w:rFonts w:ascii="Times New Roman" w:hAnsi="Times New Roman" w:cs="Times New Roman"/>
              </w:rPr>
            </w:pPr>
            <w:r w:rsidRPr="00037E70">
              <w:rPr>
                <w:rFonts w:ascii="Times New Roman" w:hAnsi="Times New Roman" w:cs="Times New Roman"/>
              </w:rPr>
              <w:t>x Neuroticism</w:t>
            </w:r>
          </w:p>
        </w:tc>
        <w:tc>
          <w:tcPr>
            <w:tcW w:w="750" w:type="dxa"/>
            <w:noWrap/>
            <w:vAlign w:val="bottom"/>
          </w:tcPr>
          <w:p w14:paraId="03DA0D97" w14:textId="298F5468"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themeColor="text1"/>
              </w:rPr>
              <w:t>.018</w:t>
            </w:r>
          </w:p>
        </w:tc>
        <w:tc>
          <w:tcPr>
            <w:tcW w:w="1012" w:type="dxa"/>
            <w:noWrap/>
            <w:vAlign w:val="bottom"/>
          </w:tcPr>
          <w:p w14:paraId="5F47FA39"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0.009</w:t>
            </w:r>
          </w:p>
        </w:tc>
        <w:tc>
          <w:tcPr>
            <w:tcW w:w="853" w:type="dxa"/>
            <w:noWrap/>
            <w:vAlign w:val="bottom"/>
          </w:tcPr>
          <w:p w14:paraId="67574887" w14:textId="7AA5EE86"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themeColor="text1"/>
              </w:rPr>
              <w:t>1.959</w:t>
            </w:r>
          </w:p>
        </w:tc>
        <w:tc>
          <w:tcPr>
            <w:tcW w:w="1171" w:type="dxa"/>
            <w:noWrap/>
            <w:vAlign w:val="bottom"/>
          </w:tcPr>
          <w:p w14:paraId="1A864B7F"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.050</w:t>
            </w:r>
          </w:p>
        </w:tc>
      </w:tr>
      <w:tr w:rsidR="00716059" w:rsidRPr="00C35721" w14:paraId="3F72FFBC" w14:textId="77777777" w:rsidTr="67E506FD">
        <w:trPr>
          <w:trHeight w:val="300"/>
        </w:trPr>
        <w:tc>
          <w:tcPr>
            <w:tcW w:w="236" w:type="dxa"/>
            <w:noWrap/>
          </w:tcPr>
          <w:p w14:paraId="1A6DDD00" w14:textId="77777777" w:rsidR="00716059" w:rsidRPr="00C35721" w:rsidRDefault="00716059" w:rsidP="00602D61">
            <w:pPr>
              <w:pStyle w:val="NoSpacing"/>
              <w:rPr>
                <w:rFonts w:ascii="Times New Roman" w:hAnsi="Times New Roman" w:cs="Times New Roman"/>
              </w:rPr>
            </w:pPr>
          </w:p>
        </w:tc>
        <w:tc>
          <w:tcPr>
            <w:tcW w:w="236" w:type="dxa"/>
          </w:tcPr>
          <w:p w14:paraId="03C4138F" w14:textId="77777777" w:rsidR="00716059" w:rsidRPr="00C35721" w:rsidRDefault="00716059" w:rsidP="00602D61">
            <w:pPr>
              <w:pStyle w:val="NoSpacing"/>
              <w:rPr>
                <w:rFonts w:ascii="Times New Roman" w:hAnsi="Times New Roman" w:cs="Times New Roman"/>
              </w:rPr>
            </w:pPr>
          </w:p>
        </w:tc>
        <w:tc>
          <w:tcPr>
            <w:tcW w:w="4712" w:type="dxa"/>
            <w:gridSpan w:val="2"/>
          </w:tcPr>
          <w:p w14:paraId="142EFE2A" w14:textId="77777777" w:rsidR="00716059" w:rsidRPr="00037E70" w:rsidRDefault="00716059" w:rsidP="00602D61">
            <w:pPr>
              <w:pStyle w:val="NoSpacing"/>
              <w:rPr>
                <w:rFonts w:ascii="Times New Roman" w:hAnsi="Times New Roman" w:cs="Times New Roman"/>
              </w:rPr>
            </w:pPr>
            <w:r w:rsidRPr="00037E70">
              <w:rPr>
                <w:rFonts w:ascii="Times New Roman" w:hAnsi="Times New Roman" w:cs="Times New Roman"/>
              </w:rPr>
              <w:t>x Conscientiousness</w:t>
            </w:r>
          </w:p>
        </w:tc>
        <w:tc>
          <w:tcPr>
            <w:tcW w:w="750" w:type="dxa"/>
            <w:noWrap/>
            <w:vAlign w:val="bottom"/>
          </w:tcPr>
          <w:p w14:paraId="69D940FC" w14:textId="4ABC753A"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themeColor="text1"/>
              </w:rPr>
              <w:t>.035</w:t>
            </w:r>
          </w:p>
        </w:tc>
        <w:tc>
          <w:tcPr>
            <w:tcW w:w="1012" w:type="dxa"/>
            <w:noWrap/>
            <w:vAlign w:val="bottom"/>
          </w:tcPr>
          <w:p w14:paraId="4E9EF86F"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0.010</w:t>
            </w:r>
          </w:p>
        </w:tc>
        <w:tc>
          <w:tcPr>
            <w:tcW w:w="853" w:type="dxa"/>
            <w:noWrap/>
            <w:vAlign w:val="bottom"/>
          </w:tcPr>
          <w:p w14:paraId="43ADA1F3" w14:textId="3AEA174D"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themeColor="text1"/>
              </w:rPr>
              <w:t>3.358</w:t>
            </w:r>
          </w:p>
        </w:tc>
        <w:tc>
          <w:tcPr>
            <w:tcW w:w="1171" w:type="dxa"/>
            <w:noWrap/>
            <w:vAlign w:val="bottom"/>
          </w:tcPr>
          <w:p w14:paraId="772AC921"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.001</w:t>
            </w:r>
          </w:p>
        </w:tc>
      </w:tr>
      <w:tr w:rsidR="00716059" w:rsidRPr="00C35721" w14:paraId="5960941D" w14:textId="77777777" w:rsidTr="67E506FD">
        <w:trPr>
          <w:trHeight w:val="300"/>
        </w:trPr>
        <w:tc>
          <w:tcPr>
            <w:tcW w:w="236" w:type="dxa"/>
            <w:noWrap/>
          </w:tcPr>
          <w:p w14:paraId="39C995CE" w14:textId="77777777" w:rsidR="00716059" w:rsidRPr="00C35721" w:rsidRDefault="00716059" w:rsidP="00602D61">
            <w:pPr>
              <w:pStyle w:val="NoSpacing"/>
              <w:rPr>
                <w:rFonts w:ascii="Times New Roman" w:hAnsi="Times New Roman" w:cs="Times New Roman"/>
              </w:rPr>
            </w:pPr>
          </w:p>
        </w:tc>
        <w:tc>
          <w:tcPr>
            <w:tcW w:w="236" w:type="dxa"/>
          </w:tcPr>
          <w:p w14:paraId="0584D6C2" w14:textId="77777777" w:rsidR="00716059" w:rsidRPr="00C35721" w:rsidRDefault="00716059" w:rsidP="00602D61">
            <w:pPr>
              <w:pStyle w:val="NoSpacing"/>
              <w:rPr>
                <w:rFonts w:ascii="Times New Roman" w:hAnsi="Times New Roman" w:cs="Times New Roman"/>
              </w:rPr>
            </w:pPr>
          </w:p>
        </w:tc>
        <w:tc>
          <w:tcPr>
            <w:tcW w:w="4712" w:type="dxa"/>
            <w:gridSpan w:val="2"/>
          </w:tcPr>
          <w:p w14:paraId="542F7890" w14:textId="77777777" w:rsidR="00716059" w:rsidRPr="00037E70" w:rsidRDefault="00716059" w:rsidP="00602D61">
            <w:pPr>
              <w:pStyle w:val="NoSpacing"/>
              <w:rPr>
                <w:rFonts w:ascii="Times New Roman" w:hAnsi="Times New Roman" w:cs="Times New Roman"/>
              </w:rPr>
            </w:pPr>
            <w:r w:rsidRPr="00037E70">
              <w:rPr>
                <w:rFonts w:ascii="Times New Roman" w:hAnsi="Times New Roman" w:cs="Times New Roman"/>
              </w:rPr>
              <w:t>x Preference Conservative Party</w:t>
            </w:r>
          </w:p>
        </w:tc>
        <w:tc>
          <w:tcPr>
            <w:tcW w:w="750" w:type="dxa"/>
            <w:noWrap/>
            <w:vAlign w:val="bottom"/>
          </w:tcPr>
          <w:p w14:paraId="3C310CF8" w14:textId="5C78E385" w:rsidR="00716059" w:rsidRPr="00037E70" w:rsidRDefault="1B8EDC4D" w:rsidP="00602D61">
            <w:pPr>
              <w:pStyle w:val="NoSpacing"/>
              <w:jc w:val="center"/>
              <w:rPr>
                <w:rFonts w:ascii="Times New Roman" w:hAnsi="Times New Roman" w:cs="Times New Roman"/>
              </w:rPr>
            </w:pPr>
            <w:r w:rsidRPr="00746BCF">
              <w:rPr>
                <w:rFonts w:ascii="Times New Roman" w:hAnsi="Times New Roman" w:cs="Times New Roman"/>
                <w:color w:val="000000" w:themeColor="text1"/>
              </w:rPr>
              <w:t>-</w:t>
            </w:r>
            <w:r w:rsidR="00716059" w:rsidRPr="00037E70">
              <w:rPr>
                <w:rFonts w:ascii="Times New Roman" w:hAnsi="Times New Roman" w:cs="Times New Roman"/>
                <w:color w:val="000000" w:themeColor="text1"/>
              </w:rPr>
              <w:t>.002</w:t>
            </w:r>
          </w:p>
        </w:tc>
        <w:tc>
          <w:tcPr>
            <w:tcW w:w="1012" w:type="dxa"/>
            <w:noWrap/>
            <w:vAlign w:val="bottom"/>
          </w:tcPr>
          <w:p w14:paraId="40CB6C12"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0.009</w:t>
            </w:r>
          </w:p>
        </w:tc>
        <w:tc>
          <w:tcPr>
            <w:tcW w:w="853" w:type="dxa"/>
            <w:noWrap/>
            <w:vAlign w:val="bottom"/>
          </w:tcPr>
          <w:p w14:paraId="56FDD08B" w14:textId="670F5B06" w:rsidR="00716059" w:rsidRPr="00037E70" w:rsidRDefault="27A3CC2D" w:rsidP="00602D61">
            <w:pPr>
              <w:pStyle w:val="NoSpacing"/>
              <w:jc w:val="center"/>
              <w:rPr>
                <w:rFonts w:ascii="Times New Roman" w:hAnsi="Times New Roman" w:cs="Times New Roman"/>
              </w:rPr>
            </w:pPr>
            <w:r w:rsidRPr="00746BCF">
              <w:rPr>
                <w:rFonts w:ascii="Times New Roman" w:hAnsi="Times New Roman" w:cs="Times New Roman"/>
                <w:color w:val="000000" w:themeColor="text1"/>
              </w:rPr>
              <w:t>-</w:t>
            </w:r>
            <w:r w:rsidR="00716059" w:rsidRPr="00037E70">
              <w:rPr>
                <w:rFonts w:ascii="Times New Roman" w:hAnsi="Times New Roman" w:cs="Times New Roman"/>
                <w:color w:val="000000" w:themeColor="text1"/>
              </w:rPr>
              <w:t>0.163</w:t>
            </w:r>
          </w:p>
        </w:tc>
        <w:tc>
          <w:tcPr>
            <w:tcW w:w="1171" w:type="dxa"/>
            <w:noWrap/>
            <w:vAlign w:val="bottom"/>
          </w:tcPr>
          <w:p w14:paraId="623654D0"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.871</w:t>
            </w:r>
          </w:p>
        </w:tc>
      </w:tr>
      <w:tr w:rsidR="00716059" w:rsidRPr="00C35721" w14:paraId="7801D36F" w14:textId="77777777" w:rsidTr="67E506FD">
        <w:trPr>
          <w:trHeight w:val="300"/>
        </w:trPr>
        <w:tc>
          <w:tcPr>
            <w:tcW w:w="236" w:type="dxa"/>
            <w:noWrap/>
          </w:tcPr>
          <w:p w14:paraId="691F1398" w14:textId="77777777" w:rsidR="00716059" w:rsidRPr="00C35721" w:rsidRDefault="00716059" w:rsidP="00602D61">
            <w:pPr>
              <w:pStyle w:val="NoSpacing"/>
              <w:rPr>
                <w:rFonts w:ascii="Times New Roman" w:hAnsi="Times New Roman" w:cs="Times New Roman"/>
              </w:rPr>
            </w:pPr>
          </w:p>
        </w:tc>
        <w:tc>
          <w:tcPr>
            <w:tcW w:w="236" w:type="dxa"/>
          </w:tcPr>
          <w:p w14:paraId="683FA01C" w14:textId="77777777" w:rsidR="00716059" w:rsidRPr="00C35721" w:rsidRDefault="00716059" w:rsidP="00602D61">
            <w:pPr>
              <w:pStyle w:val="NoSpacing"/>
              <w:rPr>
                <w:rFonts w:ascii="Times New Roman" w:hAnsi="Times New Roman" w:cs="Times New Roman"/>
              </w:rPr>
            </w:pPr>
          </w:p>
        </w:tc>
        <w:tc>
          <w:tcPr>
            <w:tcW w:w="4712" w:type="dxa"/>
            <w:gridSpan w:val="2"/>
          </w:tcPr>
          <w:p w14:paraId="6BEE2F9B" w14:textId="77777777" w:rsidR="00716059" w:rsidRPr="00037E70" w:rsidRDefault="00716059" w:rsidP="00602D61">
            <w:pPr>
              <w:pStyle w:val="NoSpacing"/>
              <w:rPr>
                <w:rFonts w:ascii="Times New Roman" w:hAnsi="Times New Roman" w:cs="Times New Roman"/>
              </w:rPr>
            </w:pPr>
            <w:r w:rsidRPr="00037E70">
              <w:rPr>
                <w:rFonts w:ascii="Times New Roman" w:hAnsi="Times New Roman" w:cs="Times New Roman"/>
              </w:rPr>
              <w:t>x Neighbourhood Belonging</w:t>
            </w:r>
          </w:p>
        </w:tc>
        <w:tc>
          <w:tcPr>
            <w:tcW w:w="750" w:type="dxa"/>
            <w:noWrap/>
            <w:vAlign w:val="bottom"/>
          </w:tcPr>
          <w:p w14:paraId="2BA53A8E" w14:textId="418CA7A9"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themeColor="text1"/>
              </w:rPr>
              <w:t>.014</w:t>
            </w:r>
          </w:p>
        </w:tc>
        <w:tc>
          <w:tcPr>
            <w:tcW w:w="1012" w:type="dxa"/>
            <w:noWrap/>
            <w:vAlign w:val="bottom"/>
          </w:tcPr>
          <w:p w14:paraId="7CC42D21"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0.008</w:t>
            </w:r>
          </w:p>
        </w:tc>
        <w:tc>
          <w:tcPr>
            <w:tcW w:w="853" w:type="dxa"/>
            <w:noWrap/>
            <w:vAlign w:val="bottom"/>
          </w:tcPr>
          <w:p w14:paraId="0D043923" w14:textId="4C08CB32"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themeColor="text1"/>
              </w:rPr>
              <w:t>1.686</w:t>
            </w:r>
          </w:p>
        </w:tc>
        <w:tc>
          <w:tcPr>
            <w:tcW w:w="1171" w:type="dxa"/>
            <w:noWrap/>
            <w:vAlign w:val="bottom"/>
          </w:tcPr>
          <w:p w14:paraId="7610A7C9"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.092</w:t>
            </w:r>
          </w:p>
        </w:tc>
      </w:tr>
      <w:tr w:rsidR="00716059" w:rsidRPr="00C35721" w14:paraId="2CD8D050" w14:textId="77777777" w:rsidTr="67E506FD">
        <w:trPr>
          <w:trHeight w:val="300"/>
        </w:trPr>
        <w:tc>
          <w:tcPr>
            <w:tcW w:w="236" w:type="dxa"/>
            <w:tcBorders>
              <w:bottom w:val="single" w:sz="4" w:space="0" w:color="auto"/>
            </w:tcBorders>
            <w:noWrap/>
            <w:hideMark/>
          </w:tcPr>
          <w:p w14:paraId="79194E9E" w14:textId="77777777" w:rsidR="00716059" w:rsidRPr="00C35721" w:rsidRDefault="00716059" w:rsidP="00602D61">
            <w:pPr>
              <w:pStyle w:val="NoSpacing"/>
              <w:rPr>
                <w:rFonts w:ascii="Times New Roman" w:hAnsi="Times New Roman" w:cs="Times New Roman"/>
              </w:rPr>
            </w:pPr>
          </w:p>
        </w:tc>
        <w:tc>
          <w:tcPr>
            <w:tcW w:w="236" w:type="dxa"/>
            <w:tcBorders>
              <w:bottom w:val="single" w:sz="4" w:space="0" w:color="auto"/>
            </w:tcBorders>
          </w:tcPr>
          <w:p w14:paraId="5AEA08FF" w14:textId="77777777" w:rsidR="00716059" w:rsidRPr="00C35721" w:rsidRDefault="00716059" w:rsidP="00602D61">
            <w:pPr>
              <w:pStyle w:val="NoSpacing"/>
              <w:rPr>
                <w:rFonts w:ascii="Times New Roman" w:hAnsi="Times New Roman" w:cs="Times New Roman"/>
              </w:rPr>
            </w:pPr>
          </w:p>
        </w:tc>
        <w:tc>
          <w:tcPr>
            <w:tcW w:w="4712" w:type="dxa"/>
            <w:gridSpan w:val="2"/>
            <w:tcBorders>
              <w:bottom w:val="single" w:sz="4" w:space="0" w:color="auto"/>
            </w:tcBorders>
          </w:tcPr>
          <w:p w14:paraId="5F67F361" w14:textId="08681DFA" w:rsidR="00716059" w:rsidRPr="00037E70" w:rsidRDefault="430063E0" w:rsidP="00602D61">
            <w:pPr>
              <w:pStyle w:val="NoSpacing"/>
              <w:rPr>
                <w:rFonts w:ascii="Times New Roman" w:hAnsi="Times New Roman" w:cs="Times New Roman"/>
              </w:rPr>
            </w:pPr>
            <w:r w:rsidRPr="00037E70">
              <w:rPr>
                <w:rFonts w:ascii="Times New Roman" w:hAnsi="Times New Roman" w:cs="Times New Roman"/>
              </w:rPr>
              <w:t xml:space="preserve">x Perceived </w:t>
            </w:r>
            <w:r w:rsidR="00C04749" w:rsidRPr="00746BCF">
              <w:rPr>
                <w:rFonts w:ascii="Times New Roman" w:hAnsi="Times New Roman" w:cs="Times New Roman"/>
              </w:rPr>
              <w:t>Racial Hate Crime Incidence</w:t>
            </w:r>
          </w:p>
        </w:tc>
        <w:tc>
          <w:tcPr>
            <w:tcW w:w="750" w:type="dxa"/>
            <w:tcBorders>
              <w:bottom w:val="single" w:sz="4" w:space="0" w:color="auto"/>
            </w:tcBorders>
            <w:noWrap/>
            <w:vAlign w:val="bottom"/>
          </w:tcPr>
          <w:p w14:paraId="31F0BACA" w14:textId="77777777" w:rsidR="00716059" w:rsidRPr="00037E70" w:rsidRDefault="269F525B" w:rsidP="00602D61">
            <w:pPr>
              <w:pStyle w:val="NoSpacing"/>
              <w:jc w:val="center"/>
              <w:rPr>
                <w:rFonts w:ascii="Times New Roman" w:hAnsi="Times New Roman" w:cs="Times New Roman"/>
              </w:rPr>
            </w:pPr>
            <w:r w:rsidRPr="00037E70">
              <w:rPr>
                <w:rFonts w:ascii="Times New Roman" w:hAnsi="Times New Roman" w:cs="Times New Roman"/>
                <w:color w:val="000000" w:themeColor="text1"/>
              </w:rPr>
              <w:t>-</w:t>
            </w:r>
            <w:r w:rsidR="00716059" w:rsidRPr="00037E70">
              <w:rPr>
                <w:rFonts w:ascii="Times New Roman" w:hAnsi="Times New Roman" w:cs="Times New Roman"/>
                <w:color w:val="000000" w:themeColor="text1"/>
              </w:rPr>
              <w:t>.004</w:t>
            </w:r>
          </w:p>
        </w:tc>
        <w:tc>
          <w:tcPr>
            <w:tcW w:w="1012" w:type="dxa"/>
            <w:tcBorders>
              <w:bottom w:val="single" w:sz="4" w:space="0" w:color="auto"/>
            </w:tcBorders>
            <w:noWrap/>
            <w:vAlign w:val="bottom"/>
          </w:tcPr>
          <w:p w14:paraId="7B3A9618"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0.008</w:t>
            </w:r>
          </w:p>
        </w:tc>
        <w:tc>
          <w:tcPr>
            <w:tcW w:w="853" w:type="dxa"/>
            <w:tcBorders>
              <w:bottom w:val="single" w:sz="4" w:space="0" w:color="auto"/>
            </w:tcBorders>
            <w:noWrap/>
            <w:vAlign w:val="bottom"/>
          </w:tcPr>
          <w:p w14:paraId="119D1833" w14:textId="77777777" w:rsidR="00716059" w:rsidRPr="00037E70" w:rsidRDefault="269F525B" w:rsidP="00602D61">
            <w:pPr>
              <w:pStyle w:val="NoSpacing"/>
              <w:jc w:val="center"/>
              <w:rPr>
                <w:rFonts w:ascii="Times New Roman" w:hAnsi="Times New Roman" w:cs="Times New Roman"/>
              </w:rPr>
            </w:pPr>
            <w:r w:rsidRPr="00037E70">
              <w:rPr>
                <w:rFonts w:ascii="Times New Roman" w:hAnsi="Times New Roman" w:cs="Times New Roman"/>
                <w:color w:val="000000" w:themeColor="text1"/>
              </w:rPr>
              <w:t>-</w:t>
            </w:r>
            <w:r w:rsidR="00716059" w:rsidRPr="00037E70">
              <w:rPr>
                <w:rFonts w:ascii="Times New Roman" w:hAnsi="Times New Roman" w:cs="Times New Roman"/>
                <w:color w:val="000000" w:themeColor="text1"/>
              </w:rPr>
              <w:t>0.480</w:t>
            </w:r>
          </w:p>
        </w:tc>
        <w:tc>
          <w:tcPr>
            <w:tcW w:w="1171" w:type="dxa"/>
            <w:tcBorders>
              <w:bottom w:val="single" w:sz="4" w:space="0" w:color="auto"/>
            </w:tcBorders>
            <w:noWrap/>
            <w:vAlign w:val="bottom"/>
          </w:tcPr>
          <w:p w14:paraId="52B60B35"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.632</w:t>
            </w:r>
          </w:p>
        </w:tc>
      </w:tr>
      <w:tr w:rsidR="00716059" w:rsidRPr="00C35721" w14:paraId="37649169" w14:textId="77777777" w:rsidTr="67E506FD">
        <w:trPr>
          <w:trHeight w:val="300"/>
        </w:trPr>
        <w:tc>
          <w:tcPr>
            <w:tcW w:w="5184" w:type="dxa"/>
            <w:gridSpan w:val="4"/>
            <w:tcBorders>
              <w:top w:val="single" w:sz="4" w:space="0" w:color="auto"/>
              <w:bottom w:val="single" w:sz="4" w:space="0" w:color="auto"/>
            </w:tcBorders>
            <w:noWrap/>
            <w:hideMark/>
          </w:tcPr>
          <w:p w14:paraId="14BC61A9" w14:textId="77777777" w:rsidR="00716059" w:rsidRPr="00037E70" w:rsidRDefault="00716059" w:rsidP="00602D61">
            <w:pPr>
              <w:pStyle w:val="NoSpacing"/>
              <w:rPr>
                <w:rFonts w:ascii="Times New Roman" w:hAnsi="Times New Roman" w:cs="Times New Roman"/>
                <w:i/>
                <w:iCs/>
              </w:rPr>
            </w:pPr>
            <w:r w:rsidRPr="00037E70">
              <w:rPr>
                <w:rFonts w:ascii="Times New Roman" w:hAnsi="Times New Roman" w:cs="Times New Roman"/>
                <w:i/>
                <w:iCs/>
              </w:rPr>
              <w:t>Two-way Group membership interactions</w:t>
            </w:r>
          </w:p>
        </w:tc>
        <w:tc>
          <w:tcPr>
            <w:tcW w:w="750" w:type="dxa"/>
            <w:tcBorders>
              <w:top w:val="single" w:sz="4" w:space="0" w:color="auto"/>
              <w:bottom w:val="single" w:sz="4" w:space="0" w:color="auto"/>
            </w:tcBorders>
            <w:noWrap/>
          </w:tcPr>
          <w:p w14:paraId="19FB46A5" w14:textId="77777777" w:rsidR="00716059" w:rsidRPr="00037E70" w:rsidRDefault="00716059" w:rsidP="00602D61">
            <w:pPr>
              <w:pStyle w:val="NoSpacing"/>
              <w:jc w:val="center"/>
              <w:rPr>
                <w:rFonts w:ascii="Times New Roman" w:hAnsi="Times New Roman" w:cs="Times New Roman"/>
              </w:rPr>
            </w:pPr>
          </w:p>
        </w:tc>
        <w:tc>
          <w:tcPr>
            <w:tcW w:w="1012" w:type="dxa"/>
            <w:tcBorders>
              <w:top w:val="single" w:sz="4" w:space="0" w:color="auto"/>
              <w:bottom w:val="single" w:sz="4" w:space="0" w:color="auto"/>
            </w:tcBorders>
            <w:noWrap/>
          </w:tcPr>
          <w:p w14:paraId="57D1EEE6" w14:textId="77777777" w:rsidR="00716059" w:rsidRPr="00037E70" w:rsidRDefault="00716059" w:rsidP="00602D61">
            <w:pPr>
              <w:pStyle w:val="NoSpacing"/>
              <w:jc w:val="center"/>
              <w:rPr>
                <w:rFonts w:ascii="Times New Roman" w:hAnsi="Times New Roman" w:cs="Times New Roman"/>
              </w:rPr>
            </w:pPr>
          </w:p>
        </w:tc>
        <w:tc>
          <w:tcPr>
            <w:tcW w:w="853" w:type="dxa"/>
            <w:tcBorders>
              <w:top w:val="single" w:sz="4" w:space="0" w:color="auto"/>
              <w:bottom w:val="single" w:sz="4" w:space="0" w:color="auto"/>
            </w:tcBorders>
            <w:noWrap/>
            <w:vAlign w:val="center"/>
          </w:tcPr>
          <w:p w14:paraId="2BC6C7EB" w14:textId="77777777" w:rsidR="00716059" w:rsidRPr="00037E70" w:rsidRDefault="00716059" w:rsidP="00602D61">
            <w:pPr>
              <w:pStyle w:val="NoSpacing"/>
              <w:jc w:val="center"/>
              <w:rPr>
                <w:rFonts w:ascii="Times New Roman" w:hAnsi="Times New Roman" w:cs="Times New Roman"/>
              </w:rPr>
            </w:pPr>
          </w:p>
        </w:tc>
        <w:tc>
          <w:tcPr>
            <w:tcW w:w="1171" w:type="dxa"/>
            <w:tcBorders>
              <w:top w:val="single" w:sz="4" w:space="0" w:color="auto"/>
              <w:bottom w:val="single" w:sz="4" w:space="0" w:color="auto"/>
            </w:tcBorders>
            <w:noWrap/>
            <w:vAlign w:val="center"/>
          </w:tcPr>
          <w:p w14:paraId="03F05E76" w14:textId="77777777" w:rsidR="00716059" w:rsidRPr="00037E70" w:rsidRDefault="00716059" w:rsidP="00602D61">
            <w:pPr>
              <w:pStyle w:val="NoSpacing"/>
              <w:jc w:val="center"/>
              <w:rPr>
                <w:rFonts w:ascii="Times New Roman" w:hAnsi="Times New Roman" w:cs="Times New Roman"/>
              </w:rPr>
            </w:pPr>
          </w:p>
        </w:tc>
      </w:tr>
      <w:tr w:rsidR="00716059" w:rsidRPr="00C35721" w14:paraId="29AB4052" w14:textId="77777777" w:rsidTr="67E506FD">
        <w:trPr>
          <w:trHeight w:val="300"/>
        </w:trPr>
        <w:tc>
          <w:tcPr>
            <w:tcW w:w="236" w:type="dxa"/>
            <w:tcBorders>
              <w:top w:val="single" w:sz="4" w:space="0" w:color="auto"/>
            </w:tcBorders>
            <w:noWrap/>
            <w:hideMark/>
          </w:tcPr>
          <w:p w14:paraId="282B39FE" w14:textId="77777777" w:rsidR="00716059" w:rsidRPr="00C35721" w:rsidRDefault="00716059" w:rsidP="00602D61">
            <w:pPr>
              <w:pStyle w:val="NoSpacing"/>
              <w:rPr>
                <w:rFonts w:ascii="Times New Roman" w:hAnsi="Times New Roman" w:cs="Times New Roman"/>
              </w:rPr>
            </w:pPr>
          </w:p>
        </w:tc>
        <w:tc>
          <w:tcPr>
            <w:tcW w:w="4948" w:type="dxa"/>
            <w:gridSpan w:val="3"/>
            <w:tcBorders>
              <w:top w:val="single" w:sz="4" w:space="0" w:color="auto"/>
            </w:tcBorders>
          </w:tcPr>
          <w:p w14:paraId="1D5C9EBE" w14:textId="77777777" w:rsidR="00716059" w:rsidRPr="00037E70" w:rsidRDefault="00716059" w:rsidP="00602D61">
            <w:pPr>
              <w:pStyle w:val="NoSpacing"/>
              <w:rPr>
                <w:rFonts w:ascii="Times New Roman" w:hAnsi="Times New Roman" w:cs="Times New Roman"/>
                <w:i/>
                <w:iCs/>
              </w:rPr>
            </w:pPr>
            <w:r w:rsidRPr="00037E70">
              <w:rPr>
                <w:rFonts w:ascii="Times New Roman" w:hAnsi="Times New Roman" w:cs="Times New Roman"/>
                <w:i/>
                <w:iCs/>
              </w:rPr>
              <w:t>Group (ref. Majority) x individual</w:t>
            </w:r>
            <w:r w:rsidR="00413717" w:rsidRPr="00037E70">
              <w:rPr>
                <w:rFonts w:ascii="Times New Roman" w:hAnsi="Times New Roman" w:cs="Times New Roman"/>
                <w:i/>
                <w:iCs/>
              </w:rPr>
              <w:t>-</w:t>
            </w:r>
            <w:r w:rsidRPr="00037E70">
              <w:rPr>
                <w:rFonts w:ascii="Times New Roman" w:hAnsi="Times New Roman" w:cs="Times New Roman"/>
                <w:i/>
                <w:iCs/>
              </w:rPr>
              <w:t>level</w:t>
            </w:r>
          </w:p>
        </w:tc>
        <w:tc>
          <w:tcPr>
            <w:tcW w:w="750" w:type="dxa"/>
            <w:tcBorders>
              <w:top w:val="single" w:sz="4" w:space="0" w:color="auto"/>
            </w:tcBorders>
            <w:noWrap/>
          </w:tcPr>
          <w:p w14:paraId="05428DDC" w14:textId="77777777" w:rsidR="00716059" w:rsidRPr="00037E70" w:rsidRDefault="00716059" w:rsidP="00602D61">
            <w:pPr>
              <w:pStyle w:val="NoSpacing"/>
              <w:jc w:val="center"/>
              <w:rPr>
                <w:rFonts w:ascii="Times New Roman" w:hAnsi="Times New Roman" w:cs="Times New Roman"/>
              </w:rPr>
            </w:pPr>
          </w:p>
        </w:tc>
        <w:tc>
          <w:tcPr>
            <w:tcW w:w="1012" w:type="dxa"/>
            <w:tcBorders>
              <w:top w:val="single" w:sz="4" w:space="0" w:color="auto"/>
            </w:tcBorders>
            <w:noWrap/>
            <w:vAlign w:val="center"/>
          </w:tcPr>
          <w:p w14:paraId="6548D230" w14:textId="77777777" w:rsidR="00716059" w:rsidRPr="00037E70" w:rsidRDefault="00716059" w:rsidP="00602D61">
            <w:pPr>
              <w:pStyle w:val="NoSpacing"/>
              <w:jc w:val="center"/>
              <w:rPr>
                <w:rFonts w:ascii="Times New Roman" w:hAnsi="Times New Roman" w:cs="Times New Roman"/>
              </w:rPr>
            </w:pPr>
          </w:p>
        </w:tc>
        <w:tc>
          <w:tcPr>
            <w:tcW w:w="853" w:type="dxa"/>
            <w:tcBorders>
              <w:top w:val="single" w:sz="4" w:space="0" w:color="auto"/>
            </w:tcBorders>
            <w:noWrap/>
            <w:vAlign w:val="center"/>
          </w:tcPr>
          <w:p w14:paraId="35B46E27" w14:textId="77777777" w:rsidR="00716059" w:rsidRPr="00037E70" w:rsidRDefault="00716059" w:rsidP="00602D61">
            <w:pPr>
              <w:pStyle w:val="NoSpacing"/>
              <w:jc w:val="center"/>
              <w:rPr>
                <w:rFonts w:ascii="Times New Roman" w:hAnsi="Times New Roman" w:cs="Times New Roman"/>
              </w:rPr>
            </w:pPr>
          </w:p>
        </w:tc>
        <w:tc>
          <w:tcPr>
            <w:tcW w:w="1171" w:type="dxa"/>
            <w:tcBorders>
              <w:top w:val="single" w:sz="4" w:space="0" w:color="auto"/>
            </w:tcBorders>
            <w:noWrap/>
          </w:tcPr>
          <w:p w14:paraId="65F2AB87" w14:textId="77777777" w:rsidR="00716059" w:rsidRPr="00037E70" w:rsidRDefault="00716059" w:rsidP="00602D61">
            <w:pPr>
              <w:pStyle w:val="NoSpacing"/>
              <w:jc w:val="center"/>
              <w:rPr>
                <w:rFonts w:ascii="Times New Roman" w:hAnsi="Times New Roman" w:cs="Times New Roman"/>
              </w:rPr>
            </w:pPr>
          </w:p>
        </w:tc>
      </w:tr>
      <w:tr w:rsidR="00716059" w:rsidRPr="00C35721" w14:paraId="4A4C17FF" w14:textId="77777777" w:rsidTr="67E506FD">
        <w:trPr>
          <w:trHeight w:val="300"/>
        </w:trPr>
        <w:tc>
          <w:tcPr>
            <w:tcW w:w="236" w:type="dxa"/>
            <w:noWrap/>
            <w:hideMark/>
          </w:tcPr>
          <w:p w14:paraId="29CF614F" w14:textId="77777777" w:rsidR="00716059" w:rsidRPr="00C35721" w:rsidRDefault="00716059" w:rsidP="00602D61">
            <w:pPr>
              <w:pStyle w:val="NoSpacing"/>
              <w:rPr>
                <w:rFonts w:ascii="Times New Roman" w:hAnsi="Times New Roman" w:cs="Times New Roman"/>
              </w:rPr>
            </w:pPr>
          </w:p>
        </w:tc>
        <w:tc>
          <w:tcPr>
            <w:tcW w:w="236" w:type="dxa"/>
          </w:tcPr>
          <w:p w14:paraId="13D4CD2C" w14:textId="77777777" w:rsidR="00716059" w:rsidRPr="00C35721" w:rsidRDefault="00716059" w:rsidP="00602D61">
            <w:pPr>
              <w:pStyle w:val="NoSpacing"/>
              <w:rPr>
                <w:rFonts w:ascii="Times New Roman" w:hAnsi="Times New Roman" w:cs="Times New Roman"/>
              </w:rPr>
            </w:pPr>
          </w:p>
        </w:tc>
        <w:tc>
          <w:tcPr>
            <w:tcW w:w="4712" w:type="dxa"/>
            <w:gridSpan w:val="2"/>
          </w:tcPr>
          <w:p w14:paraId="65CFD0AC" w14:textId="77777777" w:rsidR="00716059" w:rsidRPr="00037E70" w:rsidRDefault="00716059" w:rsidP="00602D61">
            <w:pPr>
              <w:pStyle w:val="NoSpacing"/>
              <w:rPr>
                <w:rFonts w:ascii="Times New Roman" w:hAnsi="Times New Roman" w:cs="Times New Roman"/>
              </w:rPr>
            </w:pPr>
            <w:r w:rsidRPr="00037E70">
              <w:rPr>
                <w:rFonts w:ascii="Times New Roman" w:hAnsi="Times New Roman" w:cs="Times New Roman"/>
              </w:rPr>
              <w:t>x Extraversion</w:t>
            </w:r>
          </w:p>
        </w:tc>
        <w:tc>
          <w:tcPr>
            <w:tcW w:w="750" w:type="dxa"/>
            <w:noWrap/>
            <w:vAlign w:val="bottom"/>
          </w:tcPr>
          <w:p w14:paraId="70853F75"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.060</w:t>
            </w:r>
          </w:p>
        </w:tc>
        <w:tc>
          <w:tcPr>
            <w:tcW w:w="1012" w:type="dxa"/>
            <w:noWrap/>
            <w:vAlign w:val="bottom"/>
          </w:tcPr>
          <w:p w14:paraId="42E057B3"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0.051</w:t>
            </w:r>
          </w:p>
        </w:tc>
        <w:tc>
          <w:tcPr>
            <w:tcW w:w="853" w:type="dxa"/>
            <w:noWrap/>
            <w:vAlign w:val="bottom"/>
          </w:tcPr>
          <w:p w14:paraId="339152F5"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1.178</w:t>
            </w:r>
          </w:p>
        </w:tc>
        <w:tc>
          <w:tcPr>
            <w:tcW w:w="1171" w:type="dxa"/>
            <w:noWrap/>
            <w:vAlign w:val="bottom"/>
          </w:tcPr>
          <w:p w14:paraId="69284E2E"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.239</w:t>
            </w:r>
          </w:p>
        </w:tc>
      </w:tr>
      <w:tr w:rsidR="00716059" w:rsidRPr="00C35721" w14:paraId="71F0F3CC" w14:textId="77777777" w:rsidTr="67E506FD">
        <w:trPr>
          <w:trHeight w:val="300"/>
        </w:trPr>
        <w:tc>
          <w:tcPr>
            <w:tcW w:w="236" w:type="dxa"/>
            <w:noWrap/>
            <w:hideMark/>
          </w:tcPr>
          <w:p w14:paraId="644170F2" w14:textId="77777777" w:rsidR="00716059" w:rsidRPr="00C35721" w:rsidRDefault="00716059" w:rsidP="00602D61">
            <w:pPr>
              <w:pStyle w:val="NoSpacing"/>
              <w:rPr>
                <w:rFonts w:ascii="Times New Roman" w:hAnsi="Times New Roman" w:cs="Times New Roman"/>
              </w:rPr>
            </w:pPr>
          </w:p>
        </w:tc>
        <w:tc>
          <w:tcPr>
            <w:tcW w:w="236" w:type="dxa"/>
          </w:tcPr>
          <w:p w14:paraId="3D96CF8D" w14:textId="77777777" w:rsidR="00716059" w:rsidRPr="00C35721" w:rsidRDefault="00716059" w:rsidP="00602D61">
            <w:pPr>
              <w:pStyle w:val="NoSpacing"/>
              <w:rPr>
                <w:rFonts w:ascii="Times New Roman" w:hAnsi="Times New Roman" w:cs="Times New Roman"/>
              </w:rPr>
            </w:pPr>
          </w:p>
        </w:tc>
        <w:tc>
          <w:tcPr>
            <w:tcW w:w="4712" w:type="dxa"/>
            <w:gridSpan w:val="2"/>
          </w:tcPr>
          <w:p w14:paraId="5DA533AE" w14:textId="77777777" w:rsidR="00716059" w:rsidRPr="00037E70" w:rsidRDefault="00716059" w:rsidP="00602D61">
            <w:pPr>
              <w:pStyle w:val="NoSpacing"/>
              <w:rPr>
                <w:rFonts w:ascii="Times New Roman" w:hAnsi="Times New Roman" w:cs="Times New Roman"/>
              </w:rPr>
            </w:pPr>
            <w:r w:rsidRPr="00037E70">
              <w:rPr>
                <w:rFonts w:ascii="Times New Roman" w:hAnsi="Times New Roman" w:cs="Times New Roman"/>
              </w:rPr>
              <w:t>x Agreeableness</w:t>
            </w:r>
          </w:p>
        </w:tc>
        <w:tc>
          <w:tcPr>
            <w:tcW w:w="750" w:type="dxa"/>
            <w:noWrap/>
            <w:vAlign w:val="bottom"/>
          </w:tcPr>
          <w:p w14:paraId="25BC83C9"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.030</w:t>
            </w:r>
          </w:p>
        </w:tc>
        <w:tc>
          <w:tcPr>
            <w:tcW w:w="1012" w:type="dxa"/>
            <w:noWrap/>
            <w:vAlign w:val="bottom"/>
          </w:tcPr>
          <w:p w14:paraId="4C188D3C"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0.047</w:t>
            </w:r>
          </w:p>
        </w:tc>
        <w:tc>
          <w:tcPr>
            <w:tcW w:w="853" w:type="dxa"/>
            <w:noWrap/>
            <w:vAlign w:val="bottom"/>
          </w:tcPr>
          <w:p w14:paraId="64EF211E"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0.640</w:t>
            </w:r>
          </w:p>
        </w:tc>
        <w:tc>
          <w:tcPr>
            <w:tcW w:w="1171" w:type="dxa"/>
            <w:noWrap/>
            <w:vAlign w:val="bottom"/>
          </w:tcPr>
          <w:p w14:paraId="44D6726F"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.522</w:t>
            </w:r>
          </w:p>
        </w:tc>
      </w:tr>
      <w:tr w:rsidR="00716059" w:rsidRPr="00C35721" w14:paraId="4564540B" w14:textId="77777777" w:rsidTr="67E506FD">
        <w:trPr>
          <w:trHeight w:val="300"/>
        </w:trPr>
        <w:tc>
          <w:tcPr>
            <w:tcW w:w="236" w:type="dxa"/>
            <w:noWrap/>
            <w:hideMark/>
          </w:tcPr>
          <w:p w14:paraId="43C5D364" w14:textId="77777777" w:rsidR="00716059" w:rsidRPr="00C35721" w:rsidRDefault="00716059" w:rsidP="00602D61">
            <w:pPr>
              <w:pStyle w:val="NoSpacing"/>
              <w:rPr>
                <w:rFonts w:ascii="Times New Roman" w:hAnsi="Times New Roman" w:cs="Times New Roman"/>
              </w:rPr>
            </w:pPr>
          </w:p>
        </w:tc>
        <w:tc>
          <w:tcPr>
            <w:tcW w:w="236" w:type="dxa"/>
          </w:tcPr>
          <w:p w14:paraId="174B8DF4" w14:textId="77777777" w:rsidR="00716059" w:rsidRPr="00C35721" w:rsidRDefault="00716059" w:rsidP="00602D61">
            <w:pPr>
              <w:pStyle w:val="NoSpacing"/>
              <w:rPr>
                <w:rFonts w:ascii="Times New Roman" w:hAnsi="Times New Roman" w:cs="Times New Roman"/>
              </w:rPr>
            </w:pPr>
          </w:p>
        </w:tc>
        <w:tc>
          <w:tcPr>
            <w:tcW w:w="4712" w:type="dxa"/>
            <w:gridSpan w:val="2"/>
          </w:tcPr>
          <w:p w14:paraId="48918F53" w14:textId="77777777" w:rsidR="00716059" w:rsidRPr="00037E70" w:rsidRDefault="00716059" w:rsidP="00602D61">
            <w:pPr>
              <w:pStyle w:val="NoSpacing"/>
              <w:rPr>
                <w:rFonts w:ascii="Times New Roman" w:hAnsi="Times New Roman" w:cs="Times New Roman"/>
              </w:rPr>
            </w:pPr>
            <w:r w:rsidRPr="00037E70">
              <w:rPr>
                <w:rFonts w:ascii="Times New Roman" w:hAnsi="Times New Roman" w:cs="Times New Roman"/>
              </w:rPr>
              <w:t>x Openness</w:t>
            </w:r>
          </w:p>
        </w:tc>
        <w:tc>
          <w:tcPr>
            <w:tcW w:w="750" w:type="dxa"/>
            <w:noWrap/>
            <w:vAlign w:val="bottom"/>
          </w:tcPr>
          <w:p w14:paraId="13343A26"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-.004</w:t>
            </w:r>
          </w:p>
        </w:tc>
        <w:tc>
          <w:tcPr>
            <w:tcW w:w="1012" w:type="dxa"/>
            <w:noWrap/>
            <w:vAlign w:val="bottom"/>
          </w:tcPr>
          <w:p w14:paraId="55A772DC"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0.052</w:t>
            </w:r>
          </w:p>
        </w:tc>
        <w:tc>
          <w:tcPr>
            <w:tcW w:w="853" w:type="dxa"/>
            <w:noWrap/>
            <w:vAlign w:val="bottom"/>
          </w:tcPr>
          <w:p w14:paraId="13EE3E76"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-0.086</w:t>
            </w:r>
          </w:p>
        </w:tc>
        <w:tc>
          <w:tcPr>
            <w:tcW w:w="1171" w:type="dxa"/>
            <w:noWrap/>
            <w:vAlign w:val="bottom"/>
          </w:tcPr>
          <w:p w14:paraId="35DEF4DB"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.931</w:t>
            </w:r>
          </w:p>
        </w:tc>
      </w:tr>
      <w:tr w:rsidR="00716059" w:rsidRPr="00C35721" w14:paraId="10146B0B" w14:textId="77777777" w:rsidTr="67E506FD">
        <w:trPr>
          <w:trHeight w:val="300"/>
        </w:trPr>
        <w:tc>
          <w:tcPr>
            <w:tcW w:w="236" w:type="dxa"/>
            <w:noWrap/>
            <w:hideMark/>
          </w:tcPr>
          <w:p w14:paraId="34F905B6" w14:textId="77777777" w:rsidR="00716059" w:rsidRPr="00C35721" w:rsidRDefault="00716059" w:rsidP="00602D61">
            <w:pPr>
              <w:pStyle w:val="NoSpacing"/>
              <w:rPr>
                <w:rFonts w:ascii="Times New Roman" w:hAnsi="Times New Roman" w:cs="Times New Roman"/>
              </w:rPr>
            </w:pPr>
          </w:p>
        </w:tc>
        <w:tc>
          <w:tcPr>
            <w:tcW w:w="236" w:type="dxa"/>
          </w:tcPr>
          <w:p w14:paraId="505CD72E" w14:textId="77777777" w:rsidR="00716059" w:rsidRPr="00C35721" w:rsidRDefault="00716059" w:rsidP="00602D61">
            <w:pPr>
              <w:pStyle w:val="NoSpacing"/>
              <w:rPr>
                <w:rFonts w:ascii="Times New Roman" w:hAnsi="Times New Roman" w:cs="Times New Roman"/>
              </w:rPr>
            </w:pPr>
          </w:p>
        </w:tc>
        <w:tc>
          <w:tcPr>
            <w:tcW w:w="4712" w:type="dxa"/>
            <w:gridSpan w:val="2"/>
          </w:tcPr>
          <w:p w14:paraId="14B7E52B" w14:textId="77777777" w:rsidR="00716059" w:rsidRPr="00037E70" w:rsidRDefault="00716059" w:rsidP="00602D61">
            <w:pPr>
              <w:pStyle w:val="NoSpacing"/>
              <w:rPr>
                <w:rFonts w:ascii="Times New Roman" w:hAnsi="Times New Roman" w:cs="Times New Roman"/>
              </w:rPr>
            </w:pPr>
            <w:r w:rsidRPr="00037E70">
              <w:rPr>
                <w:rFonts w:ascii="Times New Roman" w:hAnsi="Times New Roman" w:cs="Times New Roman"/>
              </w:rPr>
              <w:t>x Neuroticism</w:t>
            </w:r>
          </w:p>
        </w:tc>
        <w:tc>
          <w:tcPr>
            <w:tcW w:w="750" w:type="dxa"/>
            <w:noWrap/>
            <w:vAlign w:val="bottom"/>
          </w:tcPr>
          <w:p w14:paraId="6DDF53D9"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.008</w:t>
            </w:r>
          </w:p>
        </w:tc>
        <w:tc>
          <w:tcPr>
            <w:tcW w:w="1012" w:type="dxa"/>
            <w:noWrap/>
            <w:vAlign w:val="bottom"/>
          </w:tcPr>
          <w:p w14:paraId="2BA092A3"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0.047</w:t>
            </w:r>
          </w:p>
        </w:tc>
        <w:tc>
          <w:tcPr>
            <w:tcW w:w="853" w:type="dxa"/>
            <w:noWrap/>
            <w:vAlign w:val="bottom"/>
          </w:tcPr>
          <w:p w14:paraId="4A2632C8"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0.160</w:t>
            </w:r>
          </w:p>
        </w:tc>
        <w:tc>
          <w:tcPr>
            <w:tcW w:w="1171" w:type="dxa"/>
            <w:noWrap/>
            <w:vAlign w:val="bottom"/>
          </w:tcPr>
          <w:p w14:paraId="36770C02"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.873</w:t>
            </w:r>
          </w:p>
        </w:tc>
      </w:tr>
      <w:tr w:rsidR="00716059" w:rsidRPr="00C35721" w14:paraId="32F8AB78" w14:textId="77777777" w:rsidTr="67E506FD">
        <w:trPr>
          <w:trHeight w:val="300"/>
        </w:trPr>
        <w:tc>
          <w:tcPr>
            <w:tcW w:w="236" w:type="dxa"/>
            <w:noWrap/>
            <w:hideMark/>
          </w:tcPr>
          <w:p w14:paraId="7A5B2EF4" w14:textId="77777777" w:rsidR="00716059" w:rsidRPr="00C35721" w:rsidRDefault="00716059" w:rsidP="00602D61">
            <w:pPr>
              <w:pStyle w:val="NoSpacing"/>
              <w:rPr>
                <w:rFonts w:ascii="Times New Roman" w:hAnsi="Times New Roman" w:cs="Times New Roman"/>
              </w:rPr>
            </w:pPr>
          </w:p>
        </w:tc>
        <w:tc>
          <w:tcPr>
            <w:tcW w:w="236" w:type="dxa"/>
          </w:tcPr>
          <w:p w14:paraId="17253C0E" w14:textId="77777777" w:rsidR="00716059" w:rsidRPr="00C35721" w:rsidRDefault="00716059" w:rsidP="00602D61">
            <w:pPr>
              <w:pStyle w:val="NoSpacing"/>
              <w:rPr>
                <w:rFonts w:ascii="Times New Roman" w:hAnsi="Times New Roman" w:cs="Times New Roman"/>
              </w:rPr>
            </w:pPr>
          </w:p>
        </w:tc>
        <w:tc>
          <w:tcPr>
            <w:tcW w:w="4712" w:type="dxa"/>
            <w:gridSpan w:val="2"/>
          </w:tcPr>
          <w:p w14:paraId="0A7DB0D8" w14:textId="77777777" w:rsidR="00716059" w:rsidRPr="00037E70" w:rsidRDefault="00716059" w:rsidP="00602D61">
            <w:pPr>
              <w:pStyle w:val="NoSpacing"/>
              <w:rPr>
                <w:rFonts w:ascii="Times New Roman" w:hAnsi="Times New Roman" w:cs="Times New Roman"/>
              </w:rPr>
            </w:pPr>
            <w:r w:rsidRPr="00037E70">
              <w:rPr>
                <w:rFonts w:ascii="Times New Roman" w:hAnsi="Times New Roman" w:cs="Times New Roman"/>
              </w:rPr>
              <w:t>x Conscientiousness</w:t>
            </w:r>
          </w:p>
        </w:tc>
        <w:tc>
          <w:tcPr>
            <w:tcW w:w="750" w:type="dxa"/>
            <w:noWrap/>
            <w:vAlign w:val="bottom"/>
          </w:tcPr>
          <w:p w14:paraId="12F5F416"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.007</w:t>
            </w:r>
          </w:p>
        </w:tc>
        <w:tc>
          <w:tcPr>
            <w:tcW w:w="1012" w:type="dxa"/>
            <w:noWrap/>
            <w:vAlign w:val="bottom"/>
          </w:tcPr>
          <w:p w14:paraId="00A1AA84"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0.047</w:t>
            </w:r>
          </w:p>
        </w:tc>
        <w:tc>
          <w:tcPr>
            <w:tcW w:w="853" w:type="dxa"/>
            <w:noWrap/>
            <w:vAlign w:val="bottom"/>
          </w:tcPr>
          <w:p w14:paraId="5517381C"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0.158</w:t>
            </w:r>
          </w:p>
        </w:tc>
        <w:tc>
          <w:tcPr>
            <w:tcW w:w="1171" w:type="dxa"/>
            <w:noWrap/>
            <w:vAlign w:val="bottom"/>
          </w:tcPr>
          <w:p w14:paraId="76D05FD0"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.875</w:t>
            </w:r>
          </w:p>
        </w:tc>
      </w:tr>
      <w:tr w:rsidR="00716059" w:rsidRPr="00C35721" w14:paraId="69223B82" w14:textId="77777777" w:rsidTr="67E506FD">
        <w:trPr>
          <w:trHeight w:val="300"/>
        </w:trPr>
        <w:tc>
          <w:tcPr>
            <w:tcW w:w="236" w:type="dxa"/>
            <w:noWrap/>
          </w:tcPr>
          <w:p w14:paraId="08D6ECA5" w14:textId="77777777" w:rsidR="00716059" w:rsidRPr="00C35721" w:rsidRDefault="00716059" w:rsidP="00602D61">
            <w:pPr>
              <w:pStyle w:val="NoSpacing"/>
              <w:rPr>
                <w:rFonts w:ascii="Times New Roman" w:hAnsi="Times New Roman" w:cs="Times New Roman"/>
              </w:rPr>
            </w:pPr>
          </w:p>
        </w:tc>
        <w:tc>
          <w:tcPr>
            <w:tcW w:w="236" w:type="dxa"/>
          </w:tcPr>
          <w:p w14:paraId="38412572" w14:textId="77777777" w:rsidR="00716059" w:rsidRPr="00C35721" w:rsidRDefault="00716059" w:rsidP="00602D61">
            <w:pPr>
              <w:pStyle w:val="NoSpacing"/>
              <w:rPr>
                <w:rFonts w:ascii="Times New Roman" w:hAnsi="Times New Roman" w:cs="Times New Roman"/>
              </w:rPr>
            </w:pPr>
          </w:p>
        </w:tc>
        <w:tc>
          <w:tcPr>
            <w:tcW w:w="4712" w:type="dxa"/>
            <w:gridSpan w:val="2"/>
          </w:tcPr>
          <w:p w14:paraId="36466666" w14:textId="77777777" w:rsidR="00716059" w:rsidRPr="00037E70" w:rsidRDefault="00716059" w:rsidP="00602D61">
            <w:pPr>
              <w:pStyle w:val="NoSpacing"/>
              <w:rPr>
                <w:rFonts w:ascii="Times New Roman" w:hAnsi="Times New Roman" w:cs="Times New Roman"/>
              </w:rPr>
            </w:pPr>
            <w:r w:rsidRPr="00037E70">
              <w:rPr>
                <w:rFonts w:ascii="Times New Roman" w:hAnsi="Times New Roman" w:cs="Times New Roman"/>
              </w:rPr>
              <w:t>x Preference Conservative Party</w:t>
            </w:r>
          </w:p>
        </w:tc>
        <w:tc>
          <w:tcPr>
            <w:tcW w:w="750" w:type="dxa"/>
            <w:noWrap/>
            <w:vAlign w:val="bottom"/>
          </w:tcPr>
          <w:p w14:paraId="45D324AE"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.033</w:t>
            </w:r>
          </w:p>
        </w:tc>
        <w:tc>
          <w:tcPr>
            <w:tcW w:w="1012" w:type="dxa"/>
            <w:noWrap/>
            <w:vAlign w:val="bottom"/>
          </w:tcPr>
          <w:p w14:paraId="503307F1"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0.047</w:t>
            </w:r>
          </w:p>
        </w:tc>
        <w:tc>
          <w:tcPr>
            <w:tcW w:w="853" w:type="dxa"/>
            <w:noWrap/>
            <w:vAlign w:val="bottom"/>
          </w:tcPr>
          <w:p w14:paraId="50C4957F"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0.701</w:t>
            </w:r>
          </w:p>
        </w:tc>
        <w:tc>
          <w:tcPr>
            <w:tcW w:w="1171" w:type="dxa"/>
            <w:noWrap/>
            <w:vAlign w:val="bottom"/>
          </w:tcPr>
          <w:p w14:paraId="20A80706"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.483</w:t>
            </w:r>
          </w:p>
        </w:tc>
      </w:tr>
      <w:tr w:rsidR="00716059" w:rsidRPr="00C35721" w14:paraId="78875A6A" w14:textId="77777777" w:rsidTr="67E506FD">
        <w:trPr>
          <w:trHeight w:val="300"/>
        </w:trPr>
        <w:tc>
          <w:tcPr>
            <w:tcW w:w="236" w:type="dxa"/>
            <w:noWrap/>
          </w:tcPr>
          <w:p w14:paraId="6151CB42" w14:textId="77777777" w:rsidR="00716059" w:rsidRPr="00C35721" w:rsidRDefault="00716059" w:rsidP="00602D61">
            <w:pPr>
              <w:pStyle w:val="NoSpacing"/>
              <w:rPr>
                <w:rFonts w:ascii="Times New Roman" w:hAnsi="Times New Roman" w:cs="Times New Roman"/>
              </w:rPr>
            </w:pPr>
          </w:p>
        </w:tc>
        <w:tc>
          <w:tcPr>
            <w:tcW w:w="236" w:type="dxa"/>
          </w:tcPr>
          <w:p w14:paraId="19EF856F" w14:textId="77777777" w:rsidR="00716059" w:rsidRPr="00C35721" w:rsidRDefault="00716059" w:rsidP="00602D61">
            <w:pPr>
              <w:pStyle w:val="NoSpacing"/>
              <w:rPr>
                <w:rFonts w:ascii="Times New Roman" w:hAnsi="Times New Roman" w:cs="Times New Roman"/>
              </w:rPr>
            </w:pPr>
          </w:p>
        </w:tc>
        <w:tc>
          <w:tcPr>
            <w:tcW w:w="4712" w:type="dxa"/>
            <w:gridSpan w:val="2"/>
          </w:tcPr>
          <w:p w14:paraId="14DEC0BA" w14:textId="77777777" w:rsidR="00716059" w:rsidRPr="00037E70" w:rsidRDefault="00716059" w:rsidP="00602D61">
            <w:pPr>
              <w:pStyle w:val="NoSpacing"/>
              <w:rPr>
                <w:rFonts w:ascii="Times New Roman" w:hAnsi="Times New Roman" w:cs="Times New Roman"/>
              </w:rPr>
            </w:pPr>
            <w:r w:rsidRPr="00037E70">
              <w:rPr>
                <w:rFonts w:ascii="Times New Roman" w:hAnsi="Times New Roman" w:cs="Times New Roman"/>
              </w:rPr>
              <w:t>x Neighbourhood Belonging</w:t>
            </w:r>
          </w:p>
        </w:tc>
        <w:tc>
          <w:tcPr>
            <w:tcW w:w="750" w:type="dxa"/>
            <w:noWrap/>
            <w:vAlign w:val="bottom"/>
          </w:tcPr>
          <w:p w14:paraId="40946B66"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-.161</w:t>
            </w:r>
          </w:p>
        </w:tc>
        <w:tc>
          <w:tcPr>
            <w:tcW w:w="1012" w:type="dxa"/>
            <w:noWrap/>
            <w:vAlign w:val="bottom"/>
          </w:tcPr>
          <w:p w14:paraId="18E8FB01"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0.040</w:t>
            </w:r>
          </w:p>
        </w:tc>
        <w:tc>
          <w:tcPr>
            <w:tcW w:w="853" w:type="dxa"/>
            <w:noWrap/>
            <w:vAlign w:val="bottom"/>
          </w:tcPr>
          <w:p w14:paraId="3CF20BC3"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-3.992</w:t>
            </w:r>
          </w:p>
        </w:tc>
        <w:tc>
          <w:tcPr>
            <w:tcW w:w="1171" w:type="dxa"/>
            <w:noWrap/>
            <w:vAlign w:val="bottom"/>
          </w:tcPr>
          <w:p w14:paraId="2CBA0CBC"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&lt; .001</w:t>
            </w:r>
          </w:p>
        </w:tc>
      </w:tr>
      <w:tr w:rsidR="00716059" w:rsidRPr="00C35721" w14:paraId="4DE369B0" w14:textId="77777777" w:rsidTr="67E506FD">
        <w:trPr>
          <w:trHeight w:val="300"/>
        </w:trPr>
        <w:tc>
          <w:tcPr>
            <w:tcW w:w="236" w:type="dxa"/>
            <w:tcBorders>
              <w:bottom w:val="single" w:sz="4" w:space="0" w:color="auto"/>
            </w:tcBorders>
            <w:noWrap/>
          </w:tcPr>
          <w:p w14:paraId="7BA497B4" w14:textId="77777777" w:rsidR="00716059" w:rsidRPr="00C35721" w:rsidRDefault="00716059" w:rsidP="00602D61">
            <w:pPr>
              <w:pStyle w:val="NoSpacing"/>
              <w:rPr>
                <w:rFonts w:ascii="Times New Roman" w:hAnsi="Times New Roman" w:cs="Times New Roman"/>
              </w:rPr>
            </w:pPr>
          </w:p>
        </w:tc>
        <w:tc>
          <w:tcPr>
            <w:tcW w:w="236" w:type="dxa"/>
            <w:tcBorders>
              <w:bottom w:val="single" w:sz="4" w:space="0" w:color="auto"/>
            </w:tcBorders>
          </w:tcPr>
          <w:p w14:paraId="745CD6B0" w14:textId="77777777" w:rsidR="00716059" w:rsidRPr="00C35721" w:rsidRDefault="00716059" w:rsidP="00602D61">
            <w:pPr>
              <w:pStyle w:val="NoSpacing"/>
              <w:rPr>
                <w:rFonts w:ascii="Times New Roman" w:hAnsi="Times New Roman" w:cs="Times New Roman"/>
              </w:rPr>
            </w:pPr>
          </w:p>
        </w:tc>
        <w:tc>
          <w:tcPr>
            <w:tcW w:w="4712" w:type="dxa"/>
            <w:gridSpan w:val="2"/>
            <w:tcBorders>
              <w:bottom w:val="single" w:sz="4" w:space="0" w:color="auto"/>
            </w:tcBorders>
          </w:tcPr>
          <w:p w14:paraId="28A51959" w14:textId="1D52A703" w:rsidR="00716059" w:rsidRPr="00037E70" w:rsidRDefault="430063E0" w:rsidP="00602D61">
            <w:pPr>
              <w:pStyle w:val="NoSpacing"/>
              <w:rPr>
                <w:rFonts w:ascii="Times New Roman" w:hAnsi="Times New Roman" w:cs="Times New Roman"/>
              </w:rPr>
            </w:pPr>
            <w:r w:rsidRPr="00037E70">
              <w:rPr>
                <w:rFonts w:ascii="Times New Roman" w:hAnsi="Times New Roman" w:cs="Times New Roman"/>
              </w:rPr>
              <w:t xml:space="preserve">x Perceived </w:t>
            </w:r>
            <w:r w:rsidR="00C04749" w:rsidRPr="00746BCF">
              <w:rPr>
                <w:rFonts w:ascii="Times New Roman" w:hAnsi="Times New Roman" w:cs="Times New Roman"/>
              </w:rPr>
              <w:t>Racial Hate Crime Incidence</w:t>
            </w:r>
          </w:p>
        </w:tc>
        <w:tc>
          <w:tcPr>
            <w:tcW w:w="750" w:type="dxa"/>
            <w:tcBorders>
              <w:bottom w:val="single" w:sz="4" w:space="0" w:color="auto"/>
            </w:tcBorders>
            <w:noWrap/>
            <w:vAlign w:val="bottom"/>
          </w:tcPr>
          <w:p w14:paraId="60CA251A" w14:textId="59CF56BF" w:rsidR="00716059" w:rsidRPr="00037E70" w:rsidRDefault="288C1571" w:rsidP="00602D61">
            <w:pPr>
              <w:pStyle w:val="NoSpacing"/>
              <w:jc w:val="center"/>
              <w:rPr>
                <w:rFonts w:ascii="Times New Roman" w:hAnsi="Times New Roman" w:cs="Times New Roman"/>
              </w:rPr>
            </w:pPr>
            <w:r w:rsidRPr="00870B3D">
              <w:rPr>
                <w:rFonts w:ascii="Times New Roman" w:hAnsi="Times New Roman" w:cs="Times New Roman"/>
                <w:color w:val="000000" w:themeColor="text1"/>
              </w:rPr>
              <w:t>-</w:t>
            </w:r>
            <w:r w:rsidR="00716059" w:rsidRPr="00037E70">
              <w:rPr>
                <w:rFonts w:ascii="Times New Roman" w:hAnsi="Times New Roman" w:cs="Times New Roman"/>
                <w:color w:val="000000" w:themeColor="text1"/>
              </w:rPr>
              <w:t>.033</w:t>
            </w:r>
          </w:p>
        </w:tc>
        <w:tc>
          <w:tcPr>
            <w:tcW w:w="1012" w:type="dxa"/>
            <w:tcBorders>
              <w:bottom w:val="single" w:sz="4" w:space="0" w:color="auto"/>
            </w:tcBorders>
            <w:noWrap/>
            <w:vAlign w:val="bottom"/>
          </w:tcPr>
          <w:p w14:paraId="45FE3202"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0.028</w:t>
            </w:r>
          </w:p>
        </w:tc>
        <w:tc>
          <w:tcPr>
            <w:tcW w:w="853" w:type="dxa"/>
            <w:tcBorders>
              <w:bottom w:val="single" w:sz="4" w:space="0" w:color="auto"/>
            </w:tcBorders>
            <w:noWrap/>
            <w:vAlign w:val="bottom"/>
          </w:tcPr>
          <w:p w14:paraId="43D14F38" w14:textId="207FAC00" w:rsidR="00716059" w:rsidRPr="00037E70" w:rsidRDefault="710E05FD" w:rsidP="00602D61">
            <w:pPr>
              <w:pStyle w:val="NoSpacing"/>
              <w:jc w:val="center"/>
              <w:rPr>
                <w:rFonts w:ascii="Times New Roman" w:hAnsi="Times New Roman" w:cs="Times New Roman"/>
              </w:rPr>
            </w:pPr>
            <w:r w:rsidRPr="00870B3D">
              <w:rPr>
                <w:rFonts w:ascii="Times New Roman" w:hAnsi="Times New Roman" w:cs="Times New Roman"/>
                <w:color w:val="000000" w:themeColor="text1"/>
              </w:rPr>
              <w:t>-</w:t>
            </w:r>
            <w:r w:rsidR="00716059" w:rsidRPr="00037E70">
              <w:rPr>
                <w:rFonts w:ascii="Times New Roman" w:hAnsi="Times New Roman" w:cs="Times New Roman"/>
                <w:color w:val="000000" w:themeColor="text1"/>
              </w:rPr>
              <w:t>1.162</w:t>
            </w:r>
          </w:p>
        </w:tc>
        <w:tc>
          <w:tcPr>
            <w:tcW w:w="1171" w:type="dxa"/>
            <w:tcBorders>
              <w:bottom w:val="single" w:sz="4" w:space="0" w:color="auto"/>
            </w:tcBorders>
            <w:noWrap/>
            <w:vAlign w:val="bottom"/>
          </w:tcPr>
          <w:p w14:paraId="4FD8DEAD"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.245</w:t>
            </w:r>
          </w:p>
        </w:tc>
      </w:tr>
      <w:tr w:rsidR="00716059" w:rsidRPr="00C35721" w14:paraId="39AF62EB" w14:textId="77777777" w:rsidTr="67E506FD">
        <w:trPr>
          <w:trHeight w:val="300"/>
        </w:trPr>
        <w:tc>
          <w:tcPr>
            <w:tcW w:w="236" w:type="dxa"/>
            <w:tcBorders>
              <w:top w:val="single" w:sz="4" w:space="0" w:color="auto"/>
            </w:tcBorders>
            <w:noWrap/>
          </w:tcPr>
          <w:p w14:paraId="285A72C9" w14:textId="77777777" w:rsidR="00716059" w:rsidRPr="00C35721" w:rsidRDefault="00716059" w:rsidP="00602D61">
            <w:pPr>
              <w:pStyle w:val="NoSpacing"/>
              <w:rPr>
                <w:rFonts w:ascii="Times New Roman" w:hAnsi="Times New Roman" w:cs="Times New Roman"/>
              </w:rPr>
            </w:pPr>
          </w:p>
        </w:tc>
        <w:tc>
          <w:tcPr>
            <w:tcW w:w="4948" w:type="dxa"/>
            <w:gridSpan w:val="3"/>
            <w:tcBorders>
              <w:top w:val="single" w:sz="4" w:space="0" w:color="auto"/>
            </w:tcBorders>
          </w:tcPr>
          <w:p w14:paraId="30F24770" w14:textId="77777777" w:rsidR="00716059" w:rsidRPr="00037E70" w:rsidRDefault="00716059" w:rsidP="00602D61">
            <w:pPr>
              <w:pStyle w:val="NoSpacing"/>
              <w:rPr>
                <w:rFonts w:ascii="Times New Roman" w:hAnsi="Times New Roman" w:cs="Times New Roman"/>
                <w:i/>
                <w:iCs/>
              </w:rPr>
            </w:pPr>
            <w:r w:rsidRPr="00037E70">
              <w:rPr>
                <w:rFonts w:ascii="Times New Roman" w:hAnsi="Times New Roman" w:cs="Times New Roman"/>
                <w:i/>
                <w:iCs/>
              </w:rPr>
              <w:t>Group (ref. Majority) x</w:t>
            </w:r>
            <w:r w:rsidR="00413717" w:rsidRPr="00037E70">
              <w:rPr>
                <w:rFonts w:ascii="Times New Roman" w:hAnsi="Times New Roman" w:cs="Times New Roman"/>
                <w:i/>
                <w:iCs/>
              </w:rPr>
              <w:t xml:space="preserve"> contextual-</w:t>
            </w:r>
            <w:r w:rsidRPr="00037E70">
              <w:rPr>
                <w:rFonts w:ascii="Times New Roman" w:hAnsi="Times New Roman" w:cs="Times New Roman"/>
                <w:i/>
                <w:iCs/>
              </w:rPr>
              <w:t>level</w:t>
            </w:r>
          </w:p>
        </w:tc>
        <w:tc>
          <w:tcPr>
            <w:tcW w:w="750" w:type="dxa"/>
            <w:tcBorders>
              <w:top w:val="single" w:sz="4" w:space="0" w:color="auto"/>
            </w:tcBorders>
            <w:noWrap/>
          </w:tcPr>
          <w:p w14:paraId="59AB52ED" w14:textId="77777777" w:rsidR="00716059" w:rsidRPr="00037E70" w:rsidRDefault="00716059" w:rsidP="00602D61">
            <w:pPr>
              <w:pStyle w:val="NoSpacing"/>
              <w:jc w:val="center"/>
              <w:rPr>
                <w:rFonts w:ascii="Times New Roman" w:hAnsi="Times New Roman" w:cs="Times New Roman"/>
              </w:rPr>
            </w:pPr>
          </w:p>
        </w:tc>
        <w:tc>
          <w:tcPr>
            <w:tcW w:w="1012" w:type="dxa"/>
            <w:tcBorders>
              <w:top w:val="single" w:sz="4" w:space="0" w:color="auto"/>
            </w:tcBorders>
            <w:noWrap/>
            <w:vAlign w:val="center"/>
          </w:tcPr>
          <w:p w14:paraId="1C9933A1" w14:textId="77777777" w:rsidR="00716059" w:rsidRPr="00037E70" w:rsidRDefault="00716059" w:rsidP="00602D61">
            <w:pPr>
              <w:pStyle w:val="NoSpacing"/>
              <w:jc w:val="center"/>
              <w:rPr>
                <w:rFonts w:ascii="Times New Roman" w:hAnsi="Times New Roman" w:cs="Times New Roman"/>
              </w:rPr>
            </w:pPr>
          </w:p>
        </w:tc>
        <w:tc>
          <w:tcPr>
            <w:tcW w:w="853" w:type="dxa"/>
            <w:tcBorders>
              <w:top w:val="single" w:sz="4" w:space="0" w:color="auto"/>
            </w:tcBorders>
            <w:noWrap/>
            <w:vAlign w:val="center"/>
          </w:tcPr>
          <w:p w14:paraId="3C5E5FAF" w14:textId="77777777" w:rsidR="00716059" w:rsidRPr="00037E70" w:rsidRDefault="00716059" w:rsidP="00602D61">
            <w:pPr>
              <w:pStyle w:val="NoSpacing"/>
              <w:jc w:val="center"/>
              <w:rPr>
                <w:rFonts w:ascii="Times New Roman" w:hAnsi="Times New Roman" w:cs="Times New Roman"/>
              </w:rPr>
            </w:pPr>
          </w:p>
        </w:tc>
        <w:tc>
          <w:tcPr>
            <w:tcW w:w="1171" w:type="dxa"/>
            <w:tcBorders>
              <w:top w:val="single" w:sz="4" w:space="0" w:color="auto"/>
            </w:tcBorders>
            <w:noWrap/>
          </w:tcPr>
          <w:p w14:paraId="0B899F42" w14:textId="77777777" w:rsidR="00716059" w:rsidRPr="00037E70" w:rsidRDefault="00716059" w:rsidP="00602D61">
            <w:pPr>
              <w:pStyle w:val="NoSpacing"/>
              <w:jc w:val="center"/>
              <w:rPr>
                <w:rFonts w:ascii="Times New Roman" w:hAnsi="Times New Roman" w:cs="Times New Roman"/>
              </w:rPr>
            </w:pPr>
          </w:p>
        </w:tc>
      </w:tr>
      <w:tr w:rsidR="00716059" w:rsidRPr="00C35721" w14:paraId="68FFB645" w14:textId="77777777" w:rsidTr="67E506FD">
        <w:trPr>
          <w:trHeight w:val="300"/>
        </w:trPr>
        <w:tc>
          <w:tcPr>
            <w:tcW w:w="236" w:type="dxa"/>
            <w:noWrap/>
          </w:tcPr>
          <w:p w14:paraId="1872B734" w14:textId="77777777" w:rsidR="00716059" w:rsidRPr="00C35721" w:rsidRDefault="00716059" w:rsidP="00602D61">
            <w:pPr>
              <w:pStyle w:val="NoSpacing"/>
              <w:rPr>
                <w:rFonts w:ascii="Times New Roman" w:hAnsi="Times New Roman" w:cs="Times New Roman"/>
              </w:rPr>
            </w:pPr>
          </w:p>
        </w:tc>
        <w:tc>
          <w:tcPr>
            <w:tcW w:w="236" w:type="dxa"/>
          </w:tcPr>
          <w:p w14:paraId="03EAF39A" w14:textId="77777777" w:rsidR="00716059" w:rsidRPr="00C35721" w:rsidRDefault="00716059" w:rsidP="00602D61">
            <w:pPr>
              <w:pStyle w:val="NoSpacing"/>
              <w:rPr>
                <w:rFonts w:ascii="Times New Roman" w:hAnsi="Times New Roman" w:cs="Times New Roman"/>
              </w:rPr>
            </w:pPr>
          </w:p>
        </w:tc>
        <w:tc>
          <w:tcPr>
            <w:tcW w:w="4712" w:type="dxa"/>
            <w:gridSpan w:val="2"/>
          </w:tcPr>
          <w:p w14:paraId="679006C7" w14:textId="77777777" w:rsidR="00716059" w:rsidRPr="00037E70" w:rsidRDefault="00716059" w:rsidP="00602D61">
            <w:pPr>
              <w:pStyle w:val="NoSpacing"/>
              <w:rPr>
                <w:rFonts w:ascii="Times New Roman" w:hAnsi="Times New Roman" w:cs="Times New Roman"/>
              </w:rPr>
            </w:pPr>
            <w:r w:rsidRPr="00037E70">
              <w:rPr>
                <w:rFonts w:ascii="Times New Roman" w:hAnsi="Times New Roman" w:cs="Times New Roman"/>
              </w:rPr>
              <w:t>x Contact Opportunities</w:t>
            </w:r>
          </w:p>
        </w:tc>
        <w:tc>
          <w:tcPr>
            <w:tcW w:w="750" w:type="dxa"/>
            <w:noWrap/>
            <w:vAlign w:val="bottom"/>
          </w:tcPr>
          <w:p w14:paraId="1B60E41A"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-.027</w:t>
            </w:r>
          </w:p>
        </w:tc>
        <w:tc>
          <w:tcPr>
            <w:tcW w:w="1012" w:type="dxa"/>
            <w:noWrap/>
            <w:vAlign w:val="bottom"/>
          </w:tcPr>
          <w:p w14:paraId="6F1B6AD2"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0.031</w:t>
            </w:r>
          </w:p>
        </w:tc>
        <w:tc>
          <w:tcPr>
            <w:tcW w:w="853" w:type="dxa"/>
            <w:noWrap/>
            <w:vAlign w:val="bottom"/>
          </w:tcPr>
          <w:p w14:paraId="09DDEF08"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-0.886</w:t>
            </w:r>
          </w:p>
        </w:tc>
        <w:tc>
          <w:tcPr>
            <w:tcW w:w="1171" w:type="dxa"/>
            <w:noWrap/>
            <w:vAlign w:val="bottom"/>
          </w:tcPr>
          <w:p w14:paraId="2227B962"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.375</w:t>
            </w:r>
          </w:p>
        </w:tc>
      </w:tr>
      <w:tr w:rsidR="00716059" w:rsidRPr="00C35721" w14:paraId="4AECE0E5" w14:textId="77777777" w:rsidTr="67E506FD">
        <w:trPr>
          <w:trHeight w:val="300"/>
        </w:trPr>
        <w:tc>
          <w:tcPr>
            <w:tcW w:w="236" w:type="dxa"/>
            <w:noWrap/>
          </w:tcPr>
          <w:p w14:paraId="350074D2" w14:textId="77777777" w:rsidR="00716059" w:rsidRPr="00C35721" w:rsidRDefault="00716059" w:rsidP="00602D61">
            <w:pPr>
              <w:pStyle w:val="NoSpacing"/>
              <w:rPr>
                <w:rFonts w:ascii="Times New Roman" w:hAnsi="Times New Roman" w:cs="Times New Roman"/>
              </w:rPr>
            </w:pPr>
          </w:p>
        </w:tc>
        <w:tc>
          <w:tcPr>
            <w:tcW w:w="236" w:type="dxa"/>
          </w:tcPr>
          <w:p w14:paraId="6D8E6A83" w14:textId="77777777" w:rsidR="00716059" w:rsidRPr="00C35721" w:rsidRDefault="00716059" w:rsidP="00602D61">
            <w:pPr>
              <w:pStyle w:val="NoSpacing"/>
              <w:rPr>
                <w:rFonts w:ascii="Times New Roman" w:hAnsi="Times New Roman" w:cs="Times New Roman"/>
              </w:rPr>
            </w:pPr>
          </w:p>
        </w:tc>
        <w:tc>
          <w:tcPr>
            <w:tcW w:w="4712" w:type="dxa"/>
            <w:gridSpan w:val="2"/>
          </w:tcPr>
          <w:p w14:paraId="0B9915B6" w14:textId="06DDD17F" w:rsidR="00716059" w:rsidRPr="00037E70" w:rsidRDefault="00716059" w:rsidP="00602D61">
            <w:pPr>
              <w:pStyle w:val="NoSpacing"/>
              <w:rPr>
                <w:rFonts w:ascii="Times New Roman" w:hAnsi="Times New Roman" w:cs="Times New Roman"/>
              </w:rPr>
            </w:pPr>
            <w:r w:rsidRPr="00037E70">
              <w:rPr>
                <w:rFonts w:ascii="Times New Roman" w:hAnsi="Times New Roman" w:cs="Times New Roman"/>
              </w:rPr>
              <w:t xml:space="preserve">x </w:t>
            </w:r>
            <w:r w:rsidR="00C04749" w:rsidRPr="00746BCF">
              <w:rPr>
                <w:rFonts w:ascii="Times New Roman" w:hAnsi="Times New Roman" w:cs="Times New Roman"/>
              </w:rPr>
              <w:t xml:space="preserve">Actual Racial </w:t>
            </w:r>
            <w:r w:rsidRPr="00037E70">
              <w:rPr>
                <w:rFonts w:ascii="Times New Roman" w:hAnsi="Times New Roman" w:cs="Times New Roman"/>
              </w:rPr>
              <w:t>Hate Crime</w:t>
            </w:r>
            <w:r w:rsidR="00C04749" w:rsidRPr="00746BCF">
              <w:rPr>
                <w:rFonts w:ascii="Times New Roman" w:hAnsi="Times New Roman" w:cs="Times New Roman"/>
              </w:rPr>
              <w:t xml:space="preserve"> Incidence</w:t>
            </w:r>
          </w:p>
        </w:tc>
        <w:tc>
          <w:tcPr>
            <w:tcW w:w="750" w:type="dxa"/>
            <w:noWrap/>
            <w:vAlign w:val="bottom"/>
          </w:tcPr>
          <w:p w14:paraId="0AE28CCF"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-.063</w:t>
            </w:r>
          </w:p>
        </w:tc>
        <w:tc>
          <w:tcPr>
            <w:tcW w:w="1012" w:type="dxa"/>
            <w:noWrap/>
            <w:vAlign w:val="bottom"/>
          </w:tcPr>
          <w:p w14:paraId="3040A2B0"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0.019</w:t>
            </w:r>
          </w:p>
        </w:tc>
        <w:tc>
          <w:tcPr>
            <w:tcW w:w="853" w:type="dxa"/>
            <w:noWrap/>
            <w:vAlign w:val="bottom"/>
          </w:tcPr>
          <w:p w14:paraId="3AAE0A56"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-3.337</w:t>
            </w:r>
          </w:p>
        </w:tc>
        <w:tc>
          <w:tcPr>
            <w:tcW w:w="1171" w:type="dxa"/>
            <w:noWrap/>
            <w:vAlign w:val="bottom"/>
          </w:tcPr>
          <w:p w14:paraId="41CF5B43"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.001</w:t>
            </w:r>
          </w:p>
        </w:tc>
      </w:tr>
      <w:tr w:rsidR="00716059" w:rsidRPr="00C35721" w14:paraId="2717C098" w14:textId="77777777" w:rsidTr="67E506FD">
        <w:trPr>
          <w:trHeight w:val="300"/>
        </w:trPr>
        <w:tc>
          <w:tcPr>
            <w:tcW w:w="236" w:type="dxa"/>
            <w:noWrap/>
          </w:tcPr>
          <w:p w14:paraId="7C7C9CEF" w14:textId="77777777" w:rsidR="00716059" w:rsidRPr="00C35721" w:rsidRDefault="00716059" w:rsidP="00602D61">
            <w:pPr>
              <w:pStyle w:val="NoSpacing"/>
              <w:rPr>
                <w:rFonts w:ascii="Times New Roman" w:hAnsi="Times New Roman" w:cs="Times New Roman"/>
              </w:rPr>
            </w:pPr>
          </w:p>
        </w:tc>
        <w:tc>
          <w:tcPr>
            <w:tcW w:w="236" w:type="dxa"/>
          </w:tcPr>
          <w:p w14:paraId="539D84AB" w14:textId="77777777" w:rsidR="00716059" w:rsidRPr="00C35721" w:rsidRDefault="00716059" w:rsidP="00602D61">
            <w:pPr>
              <w:pStyle w:val="NoSpacing"/>
              <w:rPr>
                <w:rFonts w:ascii="Times New Roman" w:hAnsi="Times New Roman" w:cs="Times New Roman"/>
              </w:rPr>
            </w:pPr>
          </w:p>
        </w:tc>
        <w:tc>
          <w:tcPr>
            <w:tcW w:w="4712" w:type="dxa"/>
            <w:gridSpan w:val="2"/>
          </w:tcPr>
          <w:p w14:paraId="5CF77A19" w14:textId="3F9EBAD5" w:rsidR="00716059" w:rsidRPr="00037E70" w:rsidRDefault="00716059" w:rsidP="00602D61">
            <w:pPr>
              <w:pStyle w:val="NoSpacing"/>
              <w:rPr>
                <w:rFonts w:ascii="Times New Roman" w:hAnsi="Times New Roman" w:cs="Times New Roman"/>
              </w:rPr>
            </w:pPr>
            <w:proofErr w:type="gramStart"/>
            <w:r w:rsidRPr="00037E70">
              <w:rPr>
                <w:rFonts w:ascii="Times New Roman" w:hAnsi="Times New Roman" w:cs="Times New Roman"/>
              </w:rPr>
              <w:t>x  Right</w:t>
            </w:r>
            <w:proofErr w:type="gramEnd"/>
            <w:r w:rsidRPr="00037E70">
              <w:rPr>
                <w:rFonts w:ascii="Times New Roman" w:hAnsi="Times New Roman" w:cs="Times New Roman"/>
              </w:rPr>
              <w:t xml:space="preserve">-Wing </w:t>
            </w:r>
            <w:r w:rsidR="325020AB" w:rsidRPr="00870B3D">
              <w:rPr>
                <w:rFonts w:ascii="Times New Roman" w:hAnsi="Times New Roman" w:cs="Times New Roman"/>
              </w:rPr>
              <w:t>Votes</w:t>
            </w:r>
          </w:p>
        </w:tc>
        <w:tc>
          <w:tcPr>
            <w:tcW w:w="750" w:type="dxa"/>
            <w:noWrap/>
            <w:vAlign w:val="bottom"/>
          </w:tcPr>
          <w:p w14:paraId="1D13F317" w14:textId="6EB442EB" w:rsidR="00716059" w:rsidRPr="00037E70" w:rsidRDefault="13DB76B9" w:rsidP="00602D61">
            <w:pPr>
              <w:pStyle w:val="NoSpacing"/>
              <w:jc w:val="center"/>
              <w:rPr>
                <w:rFonts w:ascii="Times New Roman" w:hAnsi="Times New Roman" w:cs="Times New Roman"/>
              </w:rPr>
            </w:pPr>
            <w:r w:rsidRPr="00870B3D">
              <w:rPr>
                <w:rFonts w:ascii="Times New Roman" w:hAnsi="Times New Roman" w:cs="Times New Roman"/>
                <w:color w:val="000000" w:themeColor="text1"/>
              </w:rPr>
              <w:t>-</w:t>
            </w:r>
            <w:r w:rsidR="00716059" w:rsidRPr="00037E70">
              <w:rPr>
                <w:rFonts w:ascii="Times New Roman" w:hAnsi="Times New Roman" w:cs="Times New Roman"/>
                <w:color w:val="000000" w:themeColor="text1"/>
              </w:rPr>
              <w:t>.068</w:t>
            </w:r>
          </w:p>
        </w:tc>
        <w:tc>
          <w:tcPr>
            <w:tcW w:w="1012" w:type="dxa"/>
            <w:noWrap/>
            <w:vAlign w:val="bottom"/>
          </w:tcPr>
          <w:p w14:paraId="21618350"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rPr>
              <w:t>0.027</w:t>
            </w:r>
          </w:p>
        </w:tc>
        <w:tc>
          <w:tcPr>
            <w:tcW w:w="853" w:type="dxa"/>
            <w:noWrap/>
            <w:vAlign w:val="bottom"/>
          </w:tcPr>
          <w:p w14:paraId="34F75241" w14:textId="7F900AB8" w:rsidR="00716059" w:rsidRPr="00037E70" w:rsidRDefault="69B885E9" w:rsidP="00602D61">
            <w:pPr>
              <w:pStyle w:val="NoSpacing"/>
              <w:jc w:val="center"/>
              <w:rPr>
                <w:rFonts w:ascii="Times New Roman" w:hAnsi="Times New Roman" w:cs="Times New Roman"/>
              </w:rPr>
            </w:pPr>
            <w:r w:rsidRPr="00870B3D">
              <w:rPr>
                <w:rFonts w:ascii="Times New Roman" w:hAnsi="Times New Roman" w:cs="Times New Roman"/>
                <w:color w:val="000000" w:themeColor="text1"/>
              </w:rPr>
              <w:t>-</w:t>
            </w:r>
            <w:r w:rsidR="00716059" w:rsidRPr="00037E70">
              <w:rPr>
                <w:rFonts w:ascii="Times New Roman" w:hAnsi="Times New Roman" w:cs="Times New Roman"/>
                <w:color w:val="000000" w:themeColor="text1"/>
              </w:rPr>
              <w:t>2.471</w:t>
            </w:r>
          </w:p>
        </w:tc>
        <w:tc>
          <w:tcPr>
            <w:tcW w:w="1171" w:type="dxa"/>
            <w:noWrap/>
            <w:vAlign w:val="bottom"/>
          </w:tcPr>
          <w:p w14:paraId="0F1B5850" w14:textId="77777777" w:rsidR="00716059" w:rsidRPr="00037E70" w:rsidRDefault="00716059" w:rsidP="00602D61">
            <w:pPr>
              <w:pStyle w:val="NoSpacing"/>
              <w:jc w:val="center"/>
              <w:rPr>
                <w:rFonts w:ascii="Times New Roman" w:hAnsi="Times New Roman" w:cs="Times New Roman"/>
              </w:rPr>
            </w:pPr>
            <w:r w:rsidRPr="00037E70">
              <w:rPr>
                <w:rFonts w:ascii="Times New Roman" w:hAnsi="Times New Roman" w:cs="Times New Roman"/>
                <w:color w:val="000000" w:themeColor="text1"/>
              </w:rPr>
              <w:t>.013</w:t>
            </w:r>
          </w:p>
        </w:tc>
      </w:tr>
      <w:tr w:rsidR="00716059" w:rsidRPr="00C35721" w14:paraId="54965851" w14:textId="77777777" w:rsidTr="67E506FD">
        <w:trPr>
          <w:trHeight w:val="300"/>
        </w:trPr>
        <w:tc>
          <w:tcPr>
            <w:tcW w:w="236" w:type="dxa"/>
            <w:tcBorders>
              <w:bottom w:val="single" w:sz="4" w:space="0" w:color="auto"/>
            </w:tcBorders>
            <w:noWrap/>
          </w:tcPr>
          <w:p w14:paraId="55443E4A" w14:textId="77777777" w:rsidR="00716059" w:rsidRPr="00C35721" w:rsidRDefault="00716059" w:rsidP="00602D61">
            <w:pPr>
              <w:pStyle w:val="NoSpacing"/>
              <w:rPr>
                <w:rFonts w:ascii="Times New Roman" w:hAnsi="Times New Roman" w:cs="Times New Roman"/>
              </w:rPr>
            </w:pPr>
          </w:p>
        </w:tc>
        <w:tc>
          <w:tcPr>
            <w:tcW w:w="236" w:type="dxa"/>
            <w:tcBorders>
              <w:bottom w:val="single" w:sz="4" w:space="0" w:color="auto"/>
            </w:tcBorders>
          </w:tcPr>
          <w:p w14:paraId="36168A21" w14:textId="77777777" w:rsidR="00716059" w:rsidRPr="00C35721" w:rsidRDefault="00716059" w:rsidP="00602D61">
            <w:pPr>
              <w:pStyle w:val="NoSpacing"/>
              <w:rPr>
                <w:rFonts w:ascii="Times New Roman" w:hAnsi="Times New Roman" w:cs="Times New Roman"/>
              </w:rPr>
            </w:pPr>
          </w:p>
        </w:tc>
        <w:tc>
          <w:tcPr>
            <w:tcW w:w="4712" w:type="dxa"/>
            <w:gridSpan w:val="2"/>
            <w:tcBorders>
              <w:bottom w:val="single" w:sz="4" w:space="0" w:color="auto"/>
            </w:tcBorders>
          </w:tcPr>
          <w:p w14:paraId="19BDE763" w14:textId="47724B3B" w:rsidR="00716059" w:rsidRPr="00C35721" w:rsidRDefault="00716059" w:rsidP="00602D61">
            <w:pPr>
              <w:pStyle w:val="NoSpacing"/>
              <w:rPr>
                <w:rFonts w:ascii="Times New Roman" w:hAnsi="Times New Roman" w:cs="Times New Roman"/>
              </w:rPr>
            </w:pPr>
            <w:r w:rsidRPr="67E506FD">
              <w:rPr>
                <w:rFonts w:ascii="Times New Roman" w:hAnsi="Times New Roman" w:cs="Times New Roman"/>
              </w:rPr>
              <w:t xml:space="preserve">x Brexit </w:t>
            </w:r>
            <w:r w:rsidR="6503CEDD" w:rsidRPr="67E506FD">
              <w:rPr>
                <w:rFonts w:ascii="Times New Roman" w:hAnsi="Times New Roman" w:cs="Times New Roman"/>
              </w:rPr>
              <w:t xml:space="preserve">Leave </w:t>
            </w:r>
            <w:r w:rsidRPr="67E506FD">
              <w:rPr>
                <w:rFonts w:ascii="Times New Roman" w:hAnsi="Times New Roman" w:cs="Times New Roman"/>
              </w:rPr>
              <w:t>Votes</w:t>
            </w:r>
          </w:p>
        </w:tc>
        <w:tc>
          <w:tcPr>
            <w:tcW w:w="750" w:type="dxa"/>
            <w:tcBorders>
              <w:bottom w:val="single" w:sz="4" w:space="0" w:color="auto"/>
            </w:tcBorders>
            <w:noWrap/>
            <w:vAlign w:val="bottom"/>
          </w:tcPr>
          <w:p w14:paraId="25627AD0" w14:textId="4E1A389A" w:rsidR="00716059" w:rsidRPr="002C467F" w:rsidRDefault="50D7F5D8" w:rsidP="00602D61">
            <w:pPr>
              <w:pStyle w:val="NoSpacing"/>
              <w:jc w:val="center"/>
              <w:rPr>
                <w:rFonts w:ascii="Times New Roman" w:hAnsi="Times New Roman" w:cs="Times New Roman"/>
              </w:rPr>
            </w:pPr>
            <w:r w:rsidRPr="67E506FD">
              <w:rPr>
                <w:rFonts w:ascii="Times New Roman" w:hAnsi="Times New Roman" w:cs="Times New Roman"/>
                <w:color w:val="000000" w:themeColor="text1"/>
              </w:rPr>
              <w:t>-</w:t>
            </w:r>
            <w:r w:rsidR="00716059" w:rsidRPr="67E506FD">
              <w:rPr>
                <w:rFonts w:ascii="Times New Roman" w:hAnsi="Times New Roman" w:cs="Times New Roman"/>
                <w:color w:val="000000" w:themeColor="text1"/>
              </w:rPr>
              <w:t>.015</w:t>
            </w:r>
          </w:p>
        </w:tc>
        <w:tc>
          <w:tcPr>
            <w:tcW w:w="1012" w:type="dxa"/>
            <w:tcBorders>
              <w:bottom w:val="single" w:sz="4" w:space="0" w:color="auto"/>
            </w:tcBorders>
            <w:noWrap/>
            <w:vAlign w:val="bottom"/>
          </w:tcPr>
          <w:p w14:paraId="4E0E39BB"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0.032</w:t>
            </w:r>
          </w:p>
        </w:tc>
        <w:tc>
          <w:tcPr>
            <w:tcW w:w="853" w:type="dxa"/>
            <w:tcBorders>
              <w:bottom w:val="single" w:sz="4" w:space="0" w:color="auto"/>
            </w:tcBorders>
            <w:noWrap/>
            <w:vAlign w:val="bottom"/>
          </w:tcPr>
          <w:p w14:paraId="12C98F4E" w14:textId="2231F587" w:rsidR="00716059" w:rsidRPr="002C467F" w:rsidRDefault="7780A673" w:rsidP="00602D61">
            <w:pPr>
              <w:pStyle w:val="NoSpacing"/>
              <w:jc w:val="center"/>
              <w:rPr>
                <w:rFonts w:ascii="Times New Roman" w:hAnsi="Times New Roman" w:cs="Times New Roman"/>
              </w:rPr>
            </w:pPr>
            <w:r w:rsidRPr="67E506FD">
              <w:rPr>
                <w:rFonts w:ascii="Times New Roman" w:hAnsi="Times New Roman" w:cs="Times New Roman"/>
                <w:color w:val="000000" w:themeColor="text1"/>
              </w:rPr>
              <w:t>-</w:t>
            </w:r>
            <w:r w:rsidR="00716059" w:rsidRPr="67E506FD">
              <w:rPr>
                <w:rFonts w:ascii="Times New Roman" w:hAnsi="Times New Roman" w:cs="Times New Roman"/>
                <w:color w:val="000000" w:themeColor="text1"/>
              </w:rPr>
              <w:t>0.463</w:t>
            </w:r>
          </w:p>
        </w:tc>
        <w:tc>
          <w:tcPr>
            <w:tcW w:w="1171" w:type="dxa"/>
            <w:tcBorders>
              <w:bottom w:val="single" w:sz="4" w:space="0" w:color="auto"/>
            </w:tcBorders>
            <w:noWrap/>
            <w:vAlign w:val="bottom"/>
          </w:tcPr>
          <w:p w14:paraId="598B6B0B" w14:textId="77777777" w:rsidR="00716059" w:rsidRPr="002C467F" w:rsidRDefault="00716059" w:rsidP="00602D61">
            <w:pPr>
              <w:pStyle w:val="NoSpacing"/>
              <w:jc w:val="center"/>
              <w:rPr>
                <w:rFonts w:ascii="Times New Roman" w:hAnsi="Times New Roman" w:cs="Times New Roman"/>
              </w:rPr>
            </w:pPr>
            <w:r w:rsidRPr="002C467F">
              <w:rPr>
                <w:rFonts w:ascii="Times New Roman" w:hAnsi="Times New Roman" w:cs="Times New Roman"/>
                <w:color w:val="000000"/>
              </w:rPr>
              <w:t>.643</w:t>
            </w:r>
          </w:p>
        </w:tc>
      </w:tr>
      <w:tr w:rsidR="00716059" w:rsidRPr="00C35721" w14:paraId="1B74E09A" w14:textId="77777777" w:rsidTr="67E506FD">
        <w:trPr>
          <w:trHeight w:val="300"/>
        </w:trPr>
        <w:tc>
          <w:tcPr>
            <w:tcW w:w="236" w:type="dxa"/>
            <w:tcBorders>
              <w:top w:val="single" w:sz="4" w:space="0" w:color="auto"/>
              <w:bottom w:val="single" w:sz="4" w:space="0" w:color="auto"/>
            </w:tcBorders>
            <w:noWrap/>
          </w:tcPr>
          <w:p w14:paraId="26C6F4AB" w14:textId="77777777" w:rsidR="00716059" w:rsidRPr="00C35721" w:rsidRDefault="00716059" w:rsidP="00602D61">
            <w:pPr>
              <w:pStyle w:val="NoSpacing"/>
              <w:rPr>
                <w:rFonts w:ascii="Times New Roman" w:hAnsi="Times New Roman" w:cs="Times New Roman"/>
              </w:rPr>
            </w:pPr>
          </w:p>
        </w:tc>
        <w:tc>
          <w:tcPr>
            <w:tcW w:w="236" w:type="dxa"/>
            <w:tcBorders>
              <w:top w:val="single" w:sz="4" w:space="0" w:color="auto"/>
              <w:bottom w:val="single" w:sz="4" w:space="0" w:color="auto"/>
            </w:tcBorders>
          </w:tcPr>
          <w:p w14:paraId="39A50469" w14:textId="77777777" w:rsidR="00716059" w:rsidRPr="00C35721" w:rsidRDefault="00716059" w:rsidP="00602D61">
            <w:pPr>
              <w:pStyle w:val="NoSpacing"/>
              <w:rPr>
                <w:rFonts w:ascii="Times New Roman" w:hAnsi="Times New Roman" w:cs="Times New Roman"/>
              </w:rPr>
            </w:pPr>
          </w:p>
        </w:tc>
        <w:tc>
          <w:tcPr>
            <w:tcW w:w="4712" w:type="dxa"/>
            <w:gridSpan w:val="2"/>
            <w:tcBorders>
              <w:top w:val="single" w:sz="4" w:space="0" w:color="auto"/>
              <w:bottom w:val="single" w:sz="4" w:space="0" w:color="auto"/>
            </w:tcBorders>
          </w:tcPr>
          <w:p w14:paraId="0AA70425" w14:textId="77777777" w:rsidR="00716059" w:rsidRPr="00C35721" w:rsidRDefault="00716059" w:rsidP="00602D61">
            <w:pPr>
              <w:pStyle w:val="NoSpacing"/>
              <w:rPr>
                <w:rFonts w:ascii="Times New Roman" w:hAnsi="Times New Roman" w:cs="Times New Roman"/>
              </w:rPr>
            </w:pPr>
          </w:p>
        </w:tc>
        <w:tc>
          <w:tcPr>
            <w:tcW w:w="750" w:type="dxa"/>
            <w:tcBorders>
              <w:top w:val="single" w:sz="4" w:space="0" w:color="auto"/>
              <w:bottom w:val="single" w:sz="4" w:space="0" w:color="auto"/>
            </w:tcBorders>
            <w:noWrap/>
            <w:vAlign w:val="bottom"/>
          </w:tcPr>
          <w:p w14:paraId="4456A44E" w14:textId="77777777" w:rsidR="00716059" w:rsidRPr="002C467F" w:rsidRDefault="00716059" w:rsidP="00602D61">
            <w:pPr>
              <w:pStyle w:val="NoSpacing"/>
              <w:jc w:val="center"/>
              <w:rPr>
                <w:rFonts w:ascii="Times New Roman" w:hAnsi="Times New Roman" w:cs="Times New Roman"/>
                <w:color w:val="000000"/>
              </w:rPr>
            </w:pPr>
          </w:p>
        </w:tc>
        <w:tc>
          <w:tcPr>
            <w:tcW w:w="1012" w:type="dxa"/>
            <w:tcBorders>
              <w:top w:val="single" w:sz="4" w:space="0" w:color="auto"/>
              <w:bottom w:val="single" w:sz="4" w:space="0" w:color="auto"/>
            </w:tcBorders>
            <w:noWrap/>
            <w:vAlign w:val="bottom"/>
          </w:tcPr>
          <w:p w14:paraId="4AEA2C43" w14:textId="77777777" w:rsidR="00716059" w:rsidRPr="002C467F" w:rsidRDefault="00716059" w:rsidP="00602D61">
            <w:pPr>
              <w:pStyle w:val="NoSpacing"/>
              <w:jc w:val="center"/>
              <w:rPr>
                <w:rFonts w:ascii="Times New Roman" w:hAnsi="Times New Roman" w:cs="Times New Roman"/>
                <w:color w:val="000000"/>
              </w:rPr>
            </w:pPr>
          </w:p>
        </w:tc>
        <w:tc>
          <w:tcPr>
            <w:tcW w:w="853" w:type="dxa"/>
            <w:tcBorders>
              <w:top w:val="single" w:sz="4" w:space="0" w:color="auto"/>
              <w:bottom w:val="single" w:sz="4" w:space="0" w:color="auto"/>
            </w:tcBorders>
            <w:noWrap/>
            <w:vAlign w:val="bottom"/>
          </w:tcPr>
          <w:p w14:paraId="14B0DDB6" w14:textId="77777777" w:rsidR="00716059" w:rsidRPr="002C467F" w:rsidRDefault="00716059" w:rsidP="00602D61">
            <w:pPr>
              <w:pStyle w:val="NoSpacing"/>
              <w:jc w:val="center"/>
              <w:rPr>
                <w:rFonts w:ascii="Times New Roman" w:hAnsi="Times New Roman" w:cs="Times New Roman"/>
                <w:color w:val="000000"/>
              </w:rPr>
            </w:pPr>
          </w:p>
        </w:tc>
        <w:tc>
          <w:tcPr>
            <w:tcW w:w="1171" w:type="dxa"/>
            <w:tcBorders>
              <w:top w:val="single" w:sz="4" w:space="0" w:color="auto"/>
              <w:bottom w:val="single" w:sz="4" w:space="0" w:color="auto"/>
            </w:tcBorders>
            <w:noWrap/>
            <w:vAlign w:val="bottom"/>
          </w:tcPr>
          <w:p w14:paraId="60363AA6" w14:textId="77777777" w:rsidR="00716059" w:rsidRPr="002C467F" w:rsidRDefault="00716059" w:rsidP="00602D61">
            <w:pPr>
              <w:pStyle w:val="NoSpacing"/>
              <w:jc w:val="center"/>
              <w:rPr>
                <w:rFonts w:ascii="Times New Roman" w:hAnsi="Times New Roman" w:cs="Times New Roman"/>
                <w:color w:val="000000"/>
              </w:rPr>
            </w:pPr>
          </w:p>
        </w:tc>
      </w:tr>
      <w:tr w:rsidR="00716059" w:rsidRPr="00C35721" w14:paraId="46284C80" w14:textId="77777777" w:rsidTr="67E506FD">
        <w:trPr>
          <w:trHeight w:val="300"/>
        </w:trPr>
        <w:tc>
          <w:tcPr>
            <w:tcW w:w="5184" w:type="dxa"/>
            <w:gridSpan w:val="4"/>
            <w:tcBorders>
              <w:top w:val="single" w:sz="4" w:space="0" w:color="auto"/>
            </w:tcBorders>
            <w:noWrap/>
          </w:tcPr>
          <w:p w14:paraId="6DD935CE" w14:textId="77777777" w:rsidR="00716059" w:rsidRPr="00C35721" w:rsidRDefault="00716059" w:rsidP="00602D61">
            <w:pPr>
              <w:pStyle w:val="NoSpacing"/>
              <w:rPr>
                <w:rFonts w:ascii="Times New Roman" w:hAnsi="Times New Roman" w:cs="Times New Roman"/>
              </w:rPr>
            </w:pPr>
            <w:r>
              <w:rPr>
                <w:rFonts w:ascii="Times New Roman" w:hAnsi="Times New Roman" w:cs="Times New Roman"/>
              </w:rPr>
              <w:t>Variance Components</w:t>
            </w:r>
          </w:p>
        </w:tc>
        <w:tc>
          <w:tcPr>
            <w:tcW w:w="1762" w:type="dxa"/>
            <w:gridSpan w:val="2"/>
            <w:tcBorders>
              <w:top w:val="single" w:sz="4" w:space="0" w:color="auto"/>
            </w:tcBorders>
            <w:noWrap/>
            <w:vAlign w:val="bottom"/>
          </w:tcPr>
          <w:p w14:paraId="40F21313" w14:textId="77777777" w:rsidR="00716059" w:rsidRPr="002C467F" w:rsidRDefault="00716059" w:rsidP="00602D61">
            <w:pPr>
              <w:pStyle w:val="NoSpacing"/>
              <w:jc w:val="center"/>
              <w:rPr>
                <w:rFonts w:ascii="Times New Roman" w:hAnsi="Times New Roman" w:cs="Times New Roman"/>
                <w:color w:val="000000"/>
              </w:rPr>
            </w:pPr>
            <w:r w:rsidRPr="002C467F">
              <w:rPr>
                <w:rFonts w:ascii="Times New Roman" w:hAnsi="Times New Roman" w:cs="Times New Roman"/>
                <w:color w:val="000000"/>
              </w:rPr>
              <w:t>Variance</w:t>
            </w:r>
          </w:p>
        </w:tc>
        <w:tc>
          <w:tcPr>
            <w:tcW w:w="853" w:type="dxa"/>
            <w:tcBorders>
              <w:top w:val="single" w:sz="4" w:space="0" w:color="auto"/>
            </w:tcBorders>
            <w:noWrap/>
            <w:vAlign w:val="bottom"/>
          </w:tcPr>
          <w:p w14:paraId="21D2A7D4" w14:textId="77777777" w:rsidR="00716059" w:rsidRPr="002C467F" w:rsidRDefault="00716059" w:rsidP="00602D61">
            <w:pPr>
              <w:pStyle w:val="NoSpacing"/>
              <w:jc w:val="center"/>
              <w:rPr>
                <w:rFonts w:ascii="Times New Roman" w:hAnsi="Times New Roman" w:cs="Times New Roman"/>
                <w:color w:val="000000"/>
                <w:vertAlign w:val="superscript"/>
              </w:rPr>
            </w:pPr>
            <w:r w:rsidRPr="002C467F">
              <w:rPr>
                <w:rFonts w:ascii="Times New Roman" w:hAnsi="Times New Roman" w:cs="Times New Roman"/>
                <w:color w:val="000000"/>
              </w:rPr>
              <w:t>R</w:t>
            </w:r>
            <w:r w:rsidRPr="002C467F">
              <w:rPr>
                <w:rFonts w:ascii="Times New Roman" w:hAnsi="Times New Roman" w:cs="Times New Roman"/>
                <w:color w:val="000000"/>
                <w:vertAlign w:val="superscript"/>
              </w:rPr>
              <w:t>2</w:t>
            </w:r>
          </w:p>
        </w:tc>
        <w:tc>
          <w:tcPr>
            <w:tcW w:w="1171" w:type="dxa"/>
            <w:tcBorders>
              <w:top w:val="single" w:sz="4" w:space="0" w:color="auto"/>
            </w:tcBorders>
            <w:noWrap/>
            <w:vAlign w:val="bottom"/>
          </w:tcPr>
          <w:p w14:paraId="297D4762" w14:textId="77777777" w:rsidR="00716059" w:rsidRPr="002C467F" w:rsidRDefault="00716059" w:rsidP="00602D61">
            <w:pPr>
              <w:pStyle w:val="NoSpacing"/>
              <w:jc w:val="center"/>
              <w:rPr>
                <w:rFonts w:ascii="Times New Roman" w:hAnsi="Times New Roman" w:cs="Times New Roman"/>
                <w:color w:val="000000"/>
              </w:rPr>
            </w:pPr>
          </w:p>
        </w:tc>
      </w:tr>
      <w:tr w:rsidR="00716059" w:rsidRPr="00C35721" w14:paraId="1A2A5589" w14:textId="77777777" w:rsidTr="67E506FD">
        <w:trPr>
          <w:trHeight w:val="300"/>
        </w:trPr>
        <w:tc>
          <w:tcPr>
            <w:tcW w:w="236" w:type="dxa"/>
            <w:noWrap/>
          </w:tcPr>
          <w:p w14:paraId="130B926F" w14:textId="77777777" w:rsidR="00716059" w:rsidRPr="00C35721" w:rsidRDefault="00716059" w:rsidP="00602D61">
            <w:pPr>
              <w:pStyle w:val="NoSpacing"/>
              <w:rPr>
                <w:rFonts w:ascii="Times New Roman" w:hAnsi="Times New Roman" w:cs="Times New Roman"/>
              </w:rPr>
            </w:pPr>
          </w:p>
        </w:tc>
        <w:tc>
          <w:tcPr>
            <w:tcW w:w="236" w:type="dxa"/>
          </w:tcPr>
          <w:p w14:paraId="3DFD6E30" w14:textId="77777777" w:rsidR="00716059" w:rsidRPr="00C35721" w:rsidRDefault="00716059" w:rsidP="00602D61">
            <w:pPr>
              <w:pStyle w:val="NoSpacing"/>
              <w:rPr>
                <w:rFonts w:ascii="Times New Roman" w:hAnsi="Times New Roman" w:cs="Times New Roman"/>
              </w:rPr>
            </w:pPr>
          </w:p>
        </w:tc>
        <w:tc>
          <w:tcPr>
            <w:tcW w:w="4712" w:type="dxa"/>
            <w:gridSpan w:val="2"/>
          </w:tcPr>
          <w:p w14:paraId="3E78F450" w14:textId="77777777" w:rsidR="00716059" w:rsidRPr="00C35721" w:rsidRDefault="00716059" w:rsidP="00602D61">
            <w:pPr>
              <w:pStyle w:val="NoSpacing"/>
              <w:rPr>
                <w:rFonts w:ascii="Times New Roman" w:hAnsi="Times New Roman" w:cs="Times New Roman"/>
              </w:rPr>
            </w:pPr>
            <w:r>
              <w:rPr>
                <w:rFonts w:ascii="Times New Roman" w:hAnsi="Times New Roman" w:cs="Times New Roman"/>
              </w:rPr>
              <w:t xml:space="preserve">Random Intercept </w:t>
            </w:r>
            <w:r w:rsidR="00501C06">
              <w:rPr>
                <w:rFonts w:ascii="Times New Roman" w:hAnsi="Times New Roman" w:cs="Times New Roman"/>
              </w:rPr>
              <w:t>LAD</w:t>
            </w:r>
          </w:p>
        </w:tc>
        <w:tc>
          <w:tcPr>
            <w:tcW w:w="1762" w:type="dxa"/>
            <w:gridSpan w:val="2"/>
            <w:vMerge w:val="restart"/>
            <w:noWrap/>
            <w:vAlign w:val="center"/>
          </w:tcPr>
          <w:p w14:paraId="414188D7" w14:textId="77777777" w:rsidR="00716059" w:rsidRPr="002C467F" w:rsidRDefault="00716059" w:rsidP="00602D61">
            <w:pPr>
              <w:pStyle w:val="NoSpacing"/>
              <w:jc w:val="center"/>
              <w:rPr>
                <w:rFonts w:ascii="Times New Roman" w:hAnsi="Times New Roman" w:cs="Times New Roman"/>
                <w:color w:val="000000"/>
              </w:rPr>
            </w:pPr>
            <w:r w:rsidRPr="002C467F">
              <w:rPr>
                <w:rFonts w:ascii="Times New Roman" w:hAnsi="Times New Roman" w:cs="Times New Roman"/>
                <w:color w:val="000000"/>
              </w:rPr>
              <w:t>.</w:t>
            </w:r>
            <w:r w:rsidR="00420972">
              <w:rPr>
                <w:rFonts w:ascii="Times New Roman" w:hAnsi="Times New Roman" w:cs="Times New Roman"/>
                <w:color w:val="000000"/>
              </w:rPr>
              <w:t>016</w:t>
            </w:r>
          </w:p>
          <w:p w14:paraId="0A2B698A" w14:textId="77777777" w:rsidR="00716059" w:rsidRPr="002C467F" w:rsidRDefault="00716059" w:rsidP="00602D61">
            <w:pPr>
              <w:pStyle w:val="NoSpacing"/>
              <w:jc w:val="center"/>
              <w:rPr>
                <w:rFonts w:ascii="Times New Roman" w:hAnsi="Times New Roman" w:cs="Times New Roman"/>
                <w:color w:val="000000"/>
              </w:rPr>
            </w:pPr>
            <w:r w:rsidRPr="002C467F">
              <w:rPr>
                <w:rFonts w:ascii="Times New Roman" w:hAnsi="Times New Roman" w:cs="Times New Roman"/>
                <w:color w:val="000000"/>
              </w:rPr>
              <w:t>.031</w:t>
            </w:r>
          </w:p>
          <w:p w14:paraId="3E7C86E9" w14:textId="77777777" w:rsidR="00716059" w:rsidRPr="002C467F" w:rsidRDefault="00716059" w:rsidP="00602D61">
            <w:pPr>
              <w:pStyle w:val="NoSpacing"/>
              <w:jc w:val="center"/>
              <w:rPr>
                <w:rFonts w:ascii="Times New Roman" w:hAnsi="Times New Roman" w:cs="Times New Roman"/>
                <w:color w:val="000000"/>
              </w:rPr>
            </w:pPr>
            <w:r w:rsidRPr="002C467F">
              <w:rPr>
                <w:rFonts w:ascii="Times New Roman" w:hAnsi="Times New Roman" w:cs="Times New Roman"/>
                <w:color w:val="000000"/>
              </w:rPr>
              <w:t>.</w:t>
            </w:r>
            <w:r w:rsidR="00420972">
              <w:rPr>
                <w:rFonts w:ascii="Times New Roman" w:hAnsi="Times New Roman" w:cs="Times New Roman"/>
                <w:color w:val="000000"/>
              </w:rPr>
              <w:t>234</w:t>
            </w:r>
          </w:p>
          <w:p w14:paraId="4A505FD3" w14:textId="77777777" w:rsidR="00716059" w:rsidRPr="002C467F" w:rsidRDefault="00716059" w:rsidP="00602D61">
            <w:pPr>
              <w:pStyle w:val="NoSpacing"/>
              <w:jc w:val="center"/>
              <w:rPr>
                <w:rFonts w:ascii="Times New Roman" w:hAnsi="Times New Roman" w:cs="Times New Roman"/>
                <w:color w:val="000000"/>
              </w:rPr>
            </w:pPr>
            <w:r w:rsidRPr="002C467F">
              <w:rPr>
                <w:rFonts w:ascii="Times New Roman" w:hAnsi="Times New Roman" w:cs="Times New Roman"/>
                <w:color w:val="000000"/>
              </w:rPr>
              <w:t>.545</w:t>
            </w:r>
          </w:p>
        </w:tc>
        <w:tc>
          <w:tcPr>
            <w:tcW w:w="853" w:type="dxa"/>
            <w:noWrap/>
            <w:vAlign w:val="bottom"/>
          </w:tcPr>
          <w:p w14:paraId="087910ED" w14:textId="77777777" w:rsidR="00716059" w:rsidRPr="002C467F" w:rsidRDefault="00716059" w:rsidP="00602D61">
            <w:pPr>
              <w:pStyle w:val="NoSpacing"/>
              <w:jc w:val="center"/>
              <w:rPr>
                <w:rFonts w:ascii="Times New Roman" w:hAnsi="Times New Roman" w:cs="Times New Roman"/>
                <w:color w:val="000000"/>
              </w:rPr>
            </w:pPr>
          </w:p>
        </w:tc>
        <w:tc>
          <w:tcPr>
            <w:tcW w:w="1171" w:type="dxa"/>
            <w:noWrap/>
            <w:vAlign w:val="bottom"/>
          </w:tcPr>
          <w:p w14:paraId="278AFD76" w14:textId="77777777" w:rsidR="00716059" w:rsidRPr="002C467F" w:rsidRDefault="00716059" w:rsidP="00602D61">
            <w:pPr>
              <w:pStyle w:val="NoSpacing"/>
              <w:jc w:val="center"/>
              <w:rPr>
                <w:rFonts w:ascii="Times New Roman" w:hAnsi="Times New Roman" w:cs="Times New Roman"/>
                <w:color w:val="000000"/>
              </w:rPr>
            </w:pPr>
          </w:p>
        </w:tc>
      </w:tr>
      <w:tr w:rsidR="00716059" w:rsidRPr="00C35721" w14:paraId="30FC612B" w14:textId="77777777" w:rsidTr="67E506FD">
        <w:trPr>
          <w:trHeight w:val="300"/>
        </w:trPr>
        <w:tc>
          <w:tcPr>
            <w:tcW w:w="236" w:type="dxa"/>
            <w:noWrap/>
          </w:tcPr>
          <w:p w14:paraId="65202F0D" w14:textId="77777777" w:rsidR="00716059" w:rsidRPr="00C35721" w:rsidRDefault="00716059" w:rsidP="00602D61">
            <w:pPr>
              <w:pStyle w:val="NoSpacing"/>
              <w:rPr>
                <w:rFonts w:ascii="Times New Roman" w:hAnsi="Times New Roman" w:cs="Times New Roman"/>
              </w:rPr>
            </w:pPr>
          </w:p>
        </w:tc>
        <w:tc>
          <w:tcPr>
            <w:tcW w:w="236" w:type="dxa"/>
          </w:tcPr>
          <w:p w14:paraId="1EB9EE1A" w14:textId="77777777" w:rsidR="00716059" w:rsidRPr="00C35721" w:rsidRDefault="00716059" w:rsidP="00602D61">
            <w:pPr>
              <w:pStyle w:val="NoSpacing"/>
              <w:rPr>
                <w:rFonts w:ascii="Times New Roman" w:hAnsi="Times New Roman" w:cs="Times New Roman"/>
              </w:rPr>
            </w:pPr>
          </w:p>
        </w:tc>
        <w:tc>
          <w:tcPr>
            <w:tcW w:w="4712" w:type="dxa"/>
            <w:gridSpan w:val="2"/>
          </w:tcPr>
          <w:p w14:paraId="5DF00FE5" w14:textId="77777777" w:rsidR="00716059" w:rsidRPr="00C35721" w:rsidRDefault="00716059" w:rsidP="00602D61">
            <w:pPr>
              <w:pStyle w:val="NoSpacing"/>
              <w:rPr>
                <w:rFonts w:ascii="Times New Roman" w:hAnsi="Times New Roman" w:cs="Times New Roman"/>
              </w:rPr>
            </w:pPr>
            <w:r>
              <w:rPr>
                <w:rFonts w:ascii="Times New Roman" w:hAnsi="Times New Roman" w:cs="Times New Roman"/>
              </w:rPr>
              <w:t>Random Intercept LSOA</w:t>
            </w:r>
          </w:p>
        </w:tc>
        <w:tc>
          <w:tcPr>
            <w:tcW w:w="1762" w:type="dxa"/>
            <w:gridSpan w:val="2"/>
            <w:vMerge/>
            <w:noWrap/>
            <w:vAlign w:val="center"/>
          </w:tcPr>
          <w:p w14:paraId="5D9EA3B9" w14:textId="77777777" w:rsidR="00716059" w:rsidRPr="002C467F" w:rsidRDefault="00716059" w:rsidP="00602D61">
            <w:pPr>
              <w:pStyle w:val="NoSpacing"/>
              <w:jc w:val="center"/>
              <w:rPr>
                <w:rFonts w:ascii="Times New Roman" w:hAnsi="Times New Roman" w:cs="Times New Roman"/>
                <w:color w:val="000000"/>
              </w:rPr>
            </w:pPr>
          </w:p>
        </w:tc>
        <w:tc>
          <w:tcPr>
            <w:tcW w:w="853" w:type="dxa"/>
            <w:noWrap/>
            <w:vAlign w:val="bottom"/>
          </w:tcPr>
          <w:p w14:paraId="29FBE0C0" w14:textId="77777777" w:rsidR="00716059" w:rsidRPr="002C467F" w:rsidRDefault="00716059" w:rsidP="00602D61">
            <w:pPr>
              <w:pStyle w:val="NoSpacing"/>
              <w:jc w:val="center"/>
              <w:rPr>
                <w:rFonts w:ascii="Times New Roman" w:hAnsi="Times New Roman" w:cs="Times New Roman"/>
                <w:color w:val="000000"/>
              </w:rPr>
            </w:pPr>
          </w:p>
        </w:tc>
        <w:tc>
          <w:tcPr>
            <w:tcW w:w="1171" w:type="dxa"/>
            <w:noWrap/>
            <w:vAlign w:val="bottom"/>
          </w:tcPr>
          <w:p w14:paraId="3EE9F8D9" w14:textId="77777777" w:rsidR="00716059" w:rsidRPr="002C467F" w:rsidRDefault="00716059" w:rsidP="00602D61">
            <w:pPr>
              <w:pStyle w:val="NoSpacing"/>
              <w:jc w:val="center"/>
              <w:rPr>
                <w:rFonts w:ascii="Times New Roman" w:hAnsi="Times New Roman" w:cs="Times New Roman"/>
                <w:color w:val="000000"/>
              </w:rPr>
            </w:pPr>
          </w:p>
        </w:tc>
      </w:tr>
      <w:tr w:rsidR="00716059" w:rsidRPr="00C35721" w14:paraId="05FE70CB" w14:textId="77777777" w:rsidTr="67E506FD">
        <w:trPr>
          <w:trHeight w:val="300"/>
        </w:trPr>
        <w:tc>
          <w:tcPr>
            <w:tcW w:w="236" w:type="dxa"/>
            <w:noWrap/>
          </w:tcPr>
          <w:p w14:paraId="5D287B45" w14:textId="77777777" w:rsidR="00716059" w:rsidRPr="00C35721" w:rsidRDefault="00716059" w:rsidP="00602D61">
            <w:pPr>
              <w:pStyle w:val="NoSpacing"/>
              <w:rPr>
                <w:rFonts w:ascii="Times New Roman" w:hAnsi="Times New Roman" w:cs="Times New Roman"/>
              </w:rPr>
            </w:pPr>
          </w:p>
        </w:tc>
        <w:tc>
          <w:tcPr>
            <w:tcW w:w="236" w:type="dxa"/>
          </w:tcPr>
          <w:p w14:paraId="750DFF4C" w14:textId="77777777" w:rsidR="00716059" w:rsidRPr="00C35721" w:rsidRDefault="00716059" w:rsidP="00602D61">
            <w:pPr>
              <w:pStyle w:val="NoSpacing"/>
              <w:rPr>
                <w:rFonts w:ascii="Times New Roman" w:hAnsi="Times New Roman" w:cs="Times New Roman"/>
              </w:rPr>
            </w:pPr>
          </w:p>
        </w:tc>
        <w:tc>
          <w:tcPr>
            <w:tcW w:w="4712" w:type="dxa"/>
            <w:gridSpan w:val="2"/>
          </w:tcPr>
          <w:p w14:paraId="350802C4" w14:textId="77777777" w:rsidR="00716059" w:rsidRPr="00C35721" w:rsidRDefault="00716059" w:rsidP="00602D61">
            <w:pPr>
              <w:pStyle w:val="NoSpacing"/>
              <w:rPr>
                <w:rFonts w:ascii="Times New Roman" w:hAnsi="Times New Roman" w:cs="Times New Roman"/>
              </w:rPr>
            </w:pPr>
            <w:r>
              <w:rPr>
                <w:rFonts w:ascii="Times New Roman" w:hAnsi="Times New Roman" w:cs="Times New Roman"/>
              </w:rPr>
              <w:t xml:space="preserve">Random Intercept </w:t>
            </w:r>
            <w:r w:rsidR="00420972">
              <w:rPr>
                <w:rFonts w:ascii="Times New Roman" w:hAnsi="Times New Roman" w:cs="Times New Roman"/>
              </w:rPr>
              <w:t>Participant</w:t>
            </w:r>
          </w:p>
        </w:tc>
        <w:tc>
          <w:tcPr>
            <w:tcW w:w="1762" w:type="dxa"/>
            <w:gridSpan w:val="2"/>
            <w:vMerge/>
            <w:noWrap/>
            <w:vAlign w:val="center"/>
          </w:tcPr>
          <w:p w14:paraId="0F5EF24C" w14:textId="77777777" w:rsidR="00716059" w:rsidRPr="002C467F" w:rsidRDefault="00716059" w:rsidP="00602D61">
            <w:pPr>
              <w:pStyle w:val="NoSpacing"/>
              <w:jc w:val="center"/>
              <w:rPr>
                <w:rFonts w:ascii="Times New Roman" w:hAnsi="Times New Roman" w:cs="Times New Roman"/>
                <w:color w:val="000000"/>
              </w:rPr>
            </w:pPr>
          </w:p>
        </w:tc>
        <w:tc>
          <w:tcPr>
            <w:tcW w:w="853" w:type="dxa"/>
            <w:noWrap/>
            <w:vAlign w:val="bottom"/>
          </w:tcPr>
          <w:p w14:paraId="4881FFF6" w14:textId="77777777" w:rsidR="00716059" w:rsidRPr="002C467F" w:rsidRDefault="00716059" w:rsidP="00602D61">
            <w:pPr>
              <w:pStyle w:val="NoSpacing"/>
              <w:jc w:val="center"/>
              <w:rPr>
                <w:rFonts w:ascii="Times New Roman" w:hAnsi="Times New Roman" w:cs="Times New Roman"/>
                <w:color w:val="000000"/>
              </w:rPr>
            </w:pPr>
          </w:p>
        </w:tc>
        <w:tc>
          <w:tcPr>
            <w:tcW w:w="1171" w:type="dxa"/>
            <w:noWrap/>
            <w:vAlign w:val="bottom"/>
          </w:tcPr>
          <w:p w14:paraId="3E455C9B" w14:textId="77777777" w:rsidR="00716059" w:rsidRPr="002C467F" w:rsidRDefault="00716059" w:rsidP="00602D61">
            <w:pPr>
              <w:pStyle w:val="NoSpacing"/>
              <w:jc w:val="center"/>
              <w:rPr>
                <w:rFonts w:ascii="Times New Roman" w:hAnsi="Times New Roman" w:cs="Times New Roman"/>
                <w:color w:val="000000"/>
              </w:rPr>
            </w:pPr>
          </w:p>
        </w:tc>
      </w:tr>
      <w:tr w:rsidR="00716059" w:rsidRPr="00C35721" w14:paraId="721B417D" w14:textId="77777777" w:rsidTr="67E506FD">
        <w:trPr>
          <w:trHeight w:val="300"/>
        </w:trPr>
        <w:tc>
          <w:tcPr>
            <w:tcW w:w="236" w:type="dxa"/>
            <w:noWrap/>
          </w:tcPr>
          <w:p w14:paraId="0D39BDFE" w14:textId="77777777" w:rsidR="00716059" w:rsidRPr="00C35721" w:rsidRDefault="00716059" w:rsidP="00602D61">
            <w:pPr>
              <w:pStyle w:val="NoSpacing"/>
              <w:rPr>
                <w:rFonts w:ascii="Times New Roman" w:hAnsi="Times New Roman" w:cs="Times New Roman"/>
              </w:rPr>
            </w:pPr>
          </w:p>
        </w:tc>
        <w:tc>
          <w:tcPr>
            <w:tcW w:w="236" w:type="dxa"/>
          </w:tcPr>
          <w:p w14:paraId="7B3A6D1F" w14:textId="77777777" w:rsidR="00716059" w:rsidRPr="00C35721" w:rsidRDefault="00716059" w:rsidP="00602D61">
            <w:pPr>
              <w:pStyle w:val="NoSpacing"/>
              <w:rPr>
                <w:rFonts w:ascii="Times New Roman" w:hAnsi="Times New Roman" w:cs="Times New Roman"/>
              </w:rPr>
            </w:pPr>
          </w:p>
        </w:tc>
        <w:tc>
          <w:tcPr>
            <w:tcW w:w="4712" w:type="dxa"/>
            <w:gridSpan w:val="2"/>
          </w:tcPr>
          <w:p w14:paraId="0B7932C7" w14:textId="77777777" w:rsidR="00716059" w:rsidRPr="00C35721" w:rsidRDefault="00716059" w:rsidP="00602D61">
            <w:pPr>
              <w:pStyle w:val="NoSpacing"/>
              <w:rPr>
                <w:rFonts w:ascii="Times New Roman" w:hAnsi="Times New Roman" w:cs="Times New Roman"/>
              </w:rPr>
            </w:pPr>
            <w:r>
              <w:rPr>
                <w:rFonts w:ascii="Times New Roman" w:hAnsi="Times New Roman" w:cs="Times New Roman"/>
              </w:rPr>
              <w:t>Residual</w:t>
            </w:r>
          </w:p>
        </w:tc>
        <w:tc>
          <w:tcPr>
            <w:tcW w:w="1762" w:type="dxa"/>
            <w:gridSpan w:val="2"/>
            <w:vMerge/>
            <w:noWrap/>
            <w:vAlign w:val="center"/>
          </w:tcPr>
          <w:p w14:paraId="439DC127" w14:textId="77777777" w:rsidR="00716059" w:rsidRPr="002C467F" w:rsidRDefault="00716059" w:rsidP="00602D61">
            <w:pPr>
              <w:pStyle w:val="NoSpacing"/>
              <w:jc w:val="center"/>
              <w:rPr>
                <w:rFonts w:ascii="Times New Roman" w:hAnsi="Times New Roman" w:cs="Times New Roman"/>
                <w:color w:val="000000"/>
              </w:rPr>
            </w:pPr>
          </w:p>
        </w:tc>
        <w:tc>
          <w:tcPr>
            <w:tcW w:w="853" w:type="dxa"/>
            <w:noWrap/>
            <w:vAlign w:val="bottom"/>
          </w:tcPr>
          <w:p w14:paraId="1607CC3D" w14:textId="77777777" w:rsidR="00716059" w:rsidRPr="002C467F" w:rsidRDefault="00716059" w:rsidP="00602D61">
            <w:pPr>
              <w:pStyle w:val="NoSpacing"/>
              <w:jc w:val="center"/>
              <w:rPr>
                <w:rFonts w:ascii="Times New Roman" w:hAnsi="Times New Roman" w:cs="Times New Roman"/>
                <w:color w:val="000000"/>
              </w:rPr>
            </w:pPr>
          </w:p>
        </w:tc>
        <w:tc>
          <w:tcPr>
            <w:tcW w:w="1171" w:type="dxa"/>
            <w:noWrap/>
            <w:vAlign w:val="bottom"/>
          </w:tcPr>
          <w:p w14:paraId="4432F62F" w14:textId="77777777" w:rsidR="00716059" w:rsidRPr="002C467F" w:rsidRDefault="00716059" w:rsidP="00602D61">
            <w:pPr>
              <w:pStyle w:val="NoSpacing"/>
              <w:jc w:val="center"/>
              <w:rPr>
                <w:rFonts w:ascii="Times New Roman" w:hAnsi="Times New Roman" w:cs="Times New Roman"/>
                <w:color w:val="000000"/>
              </w:rPr>
            </w:pPr>
          </w:p>
        </w:tc>
      </w:tr>
      <w:tr w:rsidR="00716059" w:rsidRPr="00C35721" w14:paraId="772EFB95" w14:textId="77777777" w:rsidTr="67E506FD">
        <w:trPr>
          <w:trHeight w:val="300"/>
        </w:trPr>
        <w:tc>
          <w:tcPr>
            <w:tcW w:w="236" w:type="dxa"/>
            <w:noWrap/>
          </w:tcPr>
          <w:p w14:paraId="1AAC3F24" w14:textId="77777777" w:rsidR="00716059" w:rsidRPr="00C35721" w:rsidRDefault="00716059" w:rsidP="00602D61">
            <w:pPr>
              <w:pStyle w:val="NoSpacing"/>
              <w:rPr>
                <w:rFonts w:ascii="Times New Roman" w:hAnsi="Times New Roman" w:cs="Times New Roman"/>
              </w:rPr>
            </w:pPr>
          </w:p>
        </w:tc>
        <w:tc>
          <w:tcPr>
            <w:tcW w:w="236" w:type="dxa"/>
          </w:tcPr>
          <w:p w14:paraId="5CFEFCC0" w14:textId="77777777" w:rsidR="00716059" w:rsidRPr="00C35721" w:rsidRDefault="00716059" w:rsidP="00602D61">
            <w:pPr>
              <w:pStyle w:val="NoSpacing"/>
              <w:rPr>
                <w:rFonts w:ascii="Times New Roman" w:hAnsi="Times New Roman" w:cs="Times New Roman"/>
              </w:rPr>
            </w:pPr>
          </w:p>
        </w:tc>
        <w:tc>
          <w:tcPr>
            <w:tcW w:w="4712" w:type="dxa"/>
            <w:gridSpan w:val="2"/>
          </w:tcPr>
          <w:p w14:paraId="3D334630" w14:textId="77777777" w:rsidR="00716059" w:rsidRPr="00C35721" w:rsidRDefault="00716059" w:rsidP="00602D61">
            <w:pPr>
              <w:pStyle w:val="NoSpacing"/>
              <w:rPr>
                <w:rFonts w:ascii="Times New Roman" w:hAnsi="Times New Roman" w:cs="Times New Roman"/>
              </w:rPr>
            </w:pPr>
            <w:r>
              <w:rPr>
                <w:rFonts w:ascii="Times New Roman" w:hAnsi="Times New Roman" w:cs="Times New Roman"/>
              </w:rPr>
              <w:t>Random Effects (combined)</w:t>
            </w:r>
          </w:p>
        </w:tc>
        <w:tc>
          <w:tcPr>
            <w:tcW w:w="750" w:type="dxa"/>
            <w:noWrap/>
            <w:vAlign w:val="bottom"/>
          </w:tcPr>
          <w:p w14:paraId="7318839D" w14:textId="77777777" w:rsidR="00716059" w:rsidRPr="002C467F" w:rsidRDefault="00716059" w:rsidP="00602D61">
            <w:pPr>
              <w:pStyle w:val="NoSpacing"/>
              <w:jc w:val="center"/>
              <w:rPr>
                <w:rFonts w:ascii="Times New Roman" w:hAnsi="Times New Roman" w:cs="Times New Roman"/>
                <w:color w:val="000000"/>
              </w:rPr>
            </w:pPr>
          </w:p>
        </w:tc>
        <w:tc>
          <w:tcPr>
            <w:tcW w:w="1012" w:type="dxa"/>
            <w:noWrap/>
            <w:vAlign w:val="bottom"/>
          </w:tcPr>
          <w:p w14:paraId="0E7E189F" w14:textId="77777777" w:rsidR="00716059" w:rsidRPr="002C467F" w:rsidRDefault="00716059" w:rsidP="00602D61">
            <w:pPr>
              <w:pStyle w:val="NoSpacing"/>
              <w:jc w:val="center"/>
              <w:rPr>
                <w:rFonts w:ascii="Times New Roman" w:hAnsi="Times New Roman" w:cs="Times New Roman"/>
                <w:color w:val="000000"/>
              </w:rPr>
            </w:pPr>
          </w:p>
        </w:tc>
        <w:tc>
          <w:tcPr>
            <w:tcW w:w="853" w:type="dxa"/>
            <w:noWrap/>
          </w:tcPr>
          <w:p w14:paraId="16834589" w14:textId="77777777" w:rsidR="00716059" w:rsidRPr="002C467F" w:rsidRDefault="00716059" w:rsidP="00602D61">
            <w:pPr>
              <w:pStyle w:val="NoSpacing"/>
              <w:jc w:val="center"/>
              <w:rPr>
                <w:rFonts w:ascii="Times New Roman" w:hAnsi="Times New Roman" w:cs="Times New Roman"/>
                <w:color w:val="000000"/>
              </w:rPr>
            </w:pPr>
            <w:r w:rsidRPr="002C467F">
              <w:rPr>
                <w:rFonts w:ascii="Times New Roman" w:hAnsi="Times New Roman" w:cs="Times New Roman"/>
              </w:rPr>
              <w:t>.447</w:t>
            </w:r>
          </w:p>
        </w:tc>
        <w:tc>
          <w:tcPr>
            <w:tcW w:w="1171" w:type="dxa"/>
            <w:noWrap/>
            <w:vAlign w:val="bottom"/>
          </w:tcPr>
          <w:p w14:paraId="450F4DF8" w14:textId="77777777" w:rsidR="00716059" w:rsidRPr="002C467F" w:rsidRDefault="00716059" w:rsidP="00602D61">
            <w:pPr>
              <w:pStyle w:val="NoSpacing"/>
              <w:jc w:val="center"/>
              <w:rPr>
                <w:rFonts w:ascii="Times New Roman" w:hAnsi="Times New Roman" w:cs="Times New Roman"/>
                <w:color w:val="000000"/>
              </w:rPr>
            </w:pPr>
          </w:p>
        </w:tc>
      </w:tr>
      <w:tr w:rsidR="00716059" w:rsidRPr="00C35721" w14:paraId="31905660" w14:textId="77777777" w:rsidTr="67E506FD">
        <w:trPr>
          <w:trHeight w:val="300"/>
        </w:trPr>
        <w:tc>
          <w:tcPr>
            <w:tcW w:w="236" w:type="dxa"/>
            <w:tcBorders>
              <w:bottom w:val="single" w:sz="4" w:space="0" w:color="auto"/>
            </w:tcBorders>
            <w:noWrap/>
          </w:tcPr>
          <w:p w14:paraId="607670D3" w14:textId="77777777" w:rsidR="00716059" w:rsidRPr="00C35721" w:rsidRDefault="00716059" w:rsidP="00602D61">
            <w:pPr>
              <w:pStyle w:val="NoSpacing"/>
              <w:rPr>
                <w:rFonts w:ascii="Times New Roman" w:hAnsi="Times New Roman" w:cs="Times New Roman"/>
              </w:rPr>
            </w:pPr>
          </w:p>
        </w:tc>
        <w:tc>
          <w:tcPr>
            <w:tcW w:w="408" w:type="dxa"/>
            <w:gridSpan w:val="2"/>
            <w:tcBorders>
              <w:bottom w:val="single" w:sz="4" w:space="0" w:color="auto"/>
            </w:tcBorders>
          </w:tcPr>
          <w:p w14:paraId="3AD3257F" w14:textId="77777777" w:rsidR="00716059" w:rsidRPr="00C35721" w:rsidRDefault="00716059" w:rsidP="00602D61">
            <w:pPr>
              <w:pStyle w:val="NoSpacing"/>
              <w:rPr>
                <w:rFonts w:ascii="Times New Roman" w:hAnsi="Times New Roman" w:cs="Times New Roman"/>
              </w:rPr>
            </w:pPr>
          </w:p>
        </w:tc>
        <w:tc>
          <w:tcPr>
            <w:tcW w:w="4540" w:type="dxa"/>
            <w:tcBorders>
              <w:bottom w:val="single" w:sz="4" w:space="0" w:color="auto"/>
            </w:tcBorders>
          </w:tcPr>
          <w:p w14:paraId="5152409E" w14:textId="77777777" w:rsidR="00716059" w:rsidRPr="00C35721" w:rsidRDefault="00716059" w:rsidP="00602D61">
            <w:pPr>
              <w:pStyle w:val="NoSpacing"/>
              <w:rPr>
                <w:rFonts w:ascii="Times New Roman" w:hAnsi="Times New Roman" w:cs="Times New Roman"/>
              </w:rPr>
            </w:pPr>
            <w:r>
              <w:rPr>
                <w:rFonts w:ascii="Times New Roman" w:hAnsi="Times New Roman" w:cs="Times New Roman"/>
              </w:rPr>
              <w:t>Fixed Effects</w:t>
            </w:r>
          </w:p>
        </w:tc>
        <w:tc>
          <w:tcPr>
            <w:tcW w:w="750" w:type="dxa"/>
            <w:tcBorders>
              <w:bottom w:val="single" w:sz="4" w:space="0" w:color="auto"/>
            </w:tcBorders>
            <w:noWrap/>
            <w:vAlign w:val="bottom"/>
          </w:tcPr>
          <w:p w14:paraId="5B85D22D" w14:textId="77777777" w:rsidR="00716059" w:rsidRPr="002C467F" w:rsidRDefault="00716059" w:rsidP="00602D61">
            <w:pPr>
              <w:pStyle w:val="NoSpacing"/>
              <w:jc w:val="center"/>
              <w:rPr>
                <w:rFonts w:ascii="Times New Roman" w:hAnsi="Times New Roman" w:cs="Times New Roman"/>
                <w:color w:val="000000"/>
              </w:rPr>
            </w:pPr>
          </w:p>
        </w:tc>
        <w:tc>
          <w:tcPr>
            <w:tcW w:w="1012" w:type="dxa"/>
            <w:tcBorders>
              <w:bottom w:val="single" w:sz="4" w:space="0" w:color="auto"/>
            </w:tcBorders>
            <w:noWrap/>
            <w:vAlign w:val="bottom"/>
          </w:tcPr>
          <w:p w14:paraId="37DCEDF4" w14:textId="77777777" w:rsidR="00716059" w:rsidRPr="002C467F" w:rsidRDefault="00716059" w:rsidP="00602D61">
            <w:pPr>
              <w:pStyle w:val="NoSpacing"/>
              <w:jc w:val="center"/>
              <w:rPr>
                <w:rFonts w:ascii="Times New Roman" w:hAnsi="Times New Roman" w:cs="Times New Roman"/>
                <w:color w:val="000000"/>
              </w:rPr>
            </w:pPr>
          </w:p>
        </w:tc>
        <w:tc>
          <w:tcPr>
            <w:tcW w:w="853" w:type="dxa"/>
            <w:tcBorders>
              <w:bottom w:val="single" w:sz="4" w:space="0" w:color="auto"/>
            </w:tcBorders>
            <w:noWrap/>
          </w:tcPr>
          <w:p w14:paraId="31A168CE" w14:textId="77777777" w:rsidR="00716059" w:rsidRPr="002C467F" w:rsidRDefault="00716059" w:rsidP="00602D61">
            <w:pPr>
              <w:pStyle w:val="NoSpacing"/>
              <w:jc w:val="center"/>
              <w:rPr>
                <w:rFonts w:ascii="Times New Roman" w:hAnsi="Times New Roman" w:cs="Times New Roman"/>
                <w:color w:val="000000"/>
              </w:rPr>
            </w:pPr>
            <w:r w:rsidRPr="002C467F">
              <w:rPr>
                <w:rFonts w:ascii="Times New Roman" w:hAnsi="Times New Roman" w:cs="Times New Roman"/>
              </w:rPr>
              <w:t>.162</w:t>
            </w:r>
          </w:p>
        </w:tc>
        <w:tc>
          <w:tcPr>
            <w:tcW w:w="1171" w:type="dxa"/>
            <w:tcBorders>
              <w:bottom w:val="single" w:sz="4" w:space="0" w:color="auto"/>
            </w:tcBorders>
            <w:noWrap/>
            <w:vAlign w:val="bottom"/>
          </w:tcPr>
          <w:p w14:paraId="183E8566" w14:textId="77777777" w:rsidR="00716059" w:rsidRPr="002C467F" w:rsidRDefault="00716059" w:rsidP="00602D61">
            <w:pPr>
              <w:pStyle w:val="NoSpacing"/>
              <w:jc w:val="center"/>
              <w:rPr>
                <w:rFonts w:ascii="Times New Roman" w:hAnsi="Times New Roman" w:cs="Times New Roman"/>
                <w:color w:val="000000"/>
              </w:rPr>
            </w:pPr>
          </w:p>
        </w:tc>
      </w:tr>
    </w:tbl>
    <w:p w14:paraId="094E5CD2" w14:textId="06BCE5B6" w:rsidR="00716059" w:rsidRDefault="00716059" w:rsidP="00716059">
      <w:pPr>
        <w:rPr>
          <w:rFonts w:asciiTheme="majorBidi" w:hAnsiTheme="majorBidi" w:cstheme="majorBidi"/>
        </w:rPr>
      </w:pPr>
      <w:r>
        <w:rPr>
          <w:rFonts w:asciiTheme="majorBidi" w:hAnsiTheme="majorBidi" w:cstheme="majorBidi"/>
        </w:rPr>
        <w:t xml:space="preserve">Note. </w:t>
      </w:r>
      <w:r w:rsidR="006065B2">
        <w:rPr>
          <w:rFonts w:asciiTheme="majorBidi" w:hAnsiTheme="majorBidi" w:cstheme="majorBidi"/>
        </w:rPr>
        <w:t xml:space="preserve">n observations = </w:t>
      </w:r>
      <w:r w:rsidR="006065B2" w:rsidRPr="006065B2">
        <w:rPr>
          <w:rFonts w:asciiTheme="majorBidi" w:hAnsiTheme="majorBidi" w:cstheme="majorBidi"/>
        </w:rPr>
        <w:t>42430</w:t>
      </w:r>
      <w:r w:rsidR="00347E28">
        <w:rPr>
          <w:rFonts w:asciiTheme="majorBidi" w:hAnsiTheme="majorBidi" w:cstheme="majorBidi"/>
        </w:rPr>
        <w:t>;</w:t>
      </w:r>
      <w:r>
        <w:rPr>
          <w:rFonts w:asciiTheme="majorBidi" w:hAnsiTheme="majorBidi" w:cstheme="majorBidi"/>
        </w:rPr>
        <w:t xml:space="preserve"> n </w:t>
      </w:r>
      <w:r w:rsidRPr="001F7A18">
        <w:rPr>
          <w:rFonts w:asciiTheme="majorBidi" w:hAnsiTheme="majorBidi" w:cstheme="majorBidi"/>
        </w:rPr>
        <w:t>individual</w:t>
      </w:r>
      <w:r w:rsidR="00BB2BB8">
        <w:rPr>
          <w:rFonts w:asciiTheme="majorBidi" w:hAnsiTheme="majorBidi" w:cstheme="majorBidi"/>
        </w:rPr>
        <w:t>-</w:t>
      </w:r>
      <w:r w:rsidRPr="001F7A18">
        <w:rPr>
          <w:rFonts w:asciiTheme="majorBidi" w:hAnsiTheme="majorBidi" w:cstheme="majorBidi"/>
        </w:rPr>
        <w:t>level</w:t>
      </w:r>
      <w:r>
        <w:rPr>
          <w:rFonts w:asciiTheme="majorBidi" w:hAnsiTheme="majorBidi" w:cstheme="majorBidi"/>
        </w:rPr>
        <w:t xml:space="preserve"> = 18806; </w:t>
      </w:r>
      <w:r w:rsidRPr="001F7A18">
        <w:rPr>
          <w:rFonts w:asciiTheme="majorBidi" w:hAnsiTheme="majorBidi" w:cstheme="majorBidi"/>
        </w:rPr>
        <w:t>n</w:t>
      </w:r>
      <w:r>
        <w:rPr>
          <w:rFonts w:asciiTheme="majorBidi" w:hAnsiTheme="majorBidi" w:cstheme="majorBidi"/>
        </w:rPr>
        <w:t xml:space="preserve"> </w:t>
      </w:r>
      <w:r w:rsidRPr="001F7A18">
        <w:rPr>
          <w:rFonts w:asciiTheme="majorBidi" w:hAnsiTheme="majorBidi" w:cstheme="majorBidi"/>
        </w:rPr>
        <w:t xml:space="preserve">LSOA level </w:t>
      </w:r>
      <w:r>
        <w:rPr>
          <w:rFonts w:asciiTheme="majorBidi" w:hAnsiTheme="majorBidi" w:cstheme="majorBidi"/>
        </w:rPr>
        <w:t xml:space="preserve">= 11181; </w:t>
      </w:r>
      <w:r w:rsidRPr="001F7A18">
        <w:rPr>
          <w:rFonts w:asciiTheme="majorBidi" w:hAnsiTheme="majorBidi" w:cstheme="majorBidi"/>
        </w:rPr>
        <w:t>n</w:t>
      </w:r>
      <w:r>
        <w:rPr>
          <w:rFonts w:asciiTheme="majorBidi" w:hAnsiTheme="majorBidi" w:cstheme="majorBidi"/>
        </w:rPr>
        <w:t xml:space="preserve"> </w:t>
      </w:r>
      <w:r w:rsidRPr="001F7A18">
        <w:rPr>
          <w:rFonts w:asciiTheme="majorBidi" w:hAnsiTheme="majorBidi" w:cstheme="majorBidi"/>
        </w:rPr>
        <w:t xml:space="preserve">LAD level </w:t>
      </w:r>
      <w:r>
        <w:rPr>
          <w:rFonts w:asciiTheme="majorBidi" w:hAnsiTheme="majorBidi" w:cstheme="majorBidi"/>
        </w:rPr>
        <w:t xml:space="preserve">= 320; </w:t>
      </w:r>
      <w:r w:rsidR="006265A8">
        <w:rPr>
          <w:rFonts w:asciiTheme="majorBidi" w:hAnsiTheme="majorBidi" w:cstheme="majorBidi"/>
        </w:rPr>
        <w:t xml:space="preserve">all estimates are based on standardised regression coefficients; </w:t>
      </w:r>
      <w:r>
        <w:rPr>
          <w:rFonts w:asciiTheme="majorBidi" w:hAnsiTheme="majorBidi" w:cstheme="majorBidi"/>
        </w:rPr>
        <w:t>the model included control variables as well as the three</w:t>
      </w:r>
      <w:r w:rsidR="00CB2761">
        <w:rPr>
          <w:rFonts w:asciiTheme="majorBidi" w:hAnsiTheme="majorBidi" w:cstheme="majorBidi"/>
        </w:rPr>
        <w:t>-</w:t>
      </w:r>
      <w:r>
        <w:rPr>
          <w:rFonts w:asciiTheme="majorBidi" w:hAnsiTheme="majorBidi" w:cstheme="majorBidi"/>
        </w:rPr>
        <w:t>way interactions between group memberships, individual</w:t>
      </w:r>
      <w:r w:rsidR="00413717">
        <w:rPr>
          <w:rFonts w:asciiTheme="majorBidi" w:hAnsiTheme="majorBidi" w:cstheme="majorBidi"/>
        </w:rPr>
        <w:t>-</w:t>
      </w:r>
      <w:r>
        <w:rPr>
          <w:rFonts w:asciiTheme="majorBidi" w:hAnsiTheme="majorBidi" w:cstheme="majorBidi"/>
        </w:rPr>
        <w:t xml:space="preserve">level predictors and </w:t>
      </w:r>
      <w:r w:rsidR="00413717">
        <w:rPr>
          <w:rFonts w:asciiTheme="majorBidi" w:hAnsiTheme="majorBidi" w:cstheme="majorBidi"/>
        </w:rPr>
        <w:t>contextual-level</w:t>
      </w:r>
      <w:r>
        <w:rPr>
          <w:rFonts w:asciiTheme="majorBidi" w:hAnsiTheme="majorBidi" w:cstheme="majorBidi"/>
        </w:rPr>
        <w:t xml:space="preserve"> predictors, the results </w:t>
      </w:r>
      <w:r w:rsidR="00A46F7A">
        <w:rPr>
          <w:rFonts w:asciiTheme="majorBidi" w:hAnsiTheme="majorBidi" w:cstheme="majorBidi"/>
        </w:rPr>
        <w:t>of which c</w:t>
      </w:r>
      <w:r>
        <w:rPr>
          <w:rFonts w:asciiTheme="majorBidi" w:hAnsiTheme="majorBidi" w:cstheme="majorBidi"/>
        </w:rPr>
        <w:t>an be found in the online supplementary materials</w:t>
      </w:r>
    </w:p>
    <w:p w14:paraId="1E4BA3C1" w14:textId="77777777" w:rsidR="00E927DF" w:rsidRDefault="00E927DF">
      <w:pPr>
        <w:rPr>
          <w:rFonts w:asciiTheme="majorBidi" w:hAnsiTheme="majorBidi" w:cstheme="majorBidi"/>
          <w:b/>
          <w:bCs/>
          <w:sz w:val="24"/>
          <w:szCs w:val="24"/>
        </w:rPr>
      </w:pPr>
    </w:p>
    <w:bookmarkEnd w:id="3"/>
    <w:p w14:paraId="56D5F72F" w14:textId="77777777" w:rsidR="00AC3009" w:rsidRDefault="00AC3009">
      <w:pPr>
        <w:rPr>
          <w:rFonts w:asciiTheme="majorBidi" w:hAnsiTheme="majorBidi" w:cstheme="majorBidi"/>
          <w:b/>
          <w:bCs/>
          <w:sz w:val="24"/>
          <w:szCs w:val="24"/>
        </w:rPr>
      </w:pPr>
    </w:p>
    <w:p w14:paraId="69789845" w14:textId="77777777" w:rsidR="00AC3009" w:rsidRDefault="00AC3009">
      <w:pPr>
        <w:rPr>
          <w:rFonts w:asciiTheme="majorBidi" w:hAnsiTheme="majorBidi" w:cstheme="majorBidi"/>
          <w:b/>
          <w:bCs/>
          <w:sz w:val="24"/>
          <w:szCs w:val="24"/>
        </w:rPr>
      </w:pPr>
    </w:p>
    <w:p w14:paraId="527672DF" w14:textId="77777777" w:rsidR="00AC3009" w:rsidRDefault="00AC3009">
      <w:pPr>
        <w:rPr>
          <w:rFonts w:asciiTheme="majorBidi" w:hAnsiTheme="majorBidi" w:cstheme="majorBidi"/>
          <w:b/>
          <w:bCs/>
          <w:sz w:val="24"/>
          <w:szCs w:val="24"/>
        </w:rPr>
      </w:pPr>
    </w:p>
    <w:p w14:paraId="2521ACC1" w14:textId="77777777" w:rsidR="00A35E4B" w:rsidRPr="00A35E4B" w:rsidRDefault="00A35E4B" w:rsidP="00A35E4B">
      <w:pPr>
        <w:rPr>
          <w:rFonts w:asciiTheme="majorBidi" w:hAnsiTheme="majorBidi" w:cstheme="majorBidi"/>
          <w:b/>
          <w:bCs/>
          <w:sz w:val="24"/>
          <w:szCs w:val="24"/>
        </w:rPr>
      </w:pPr>
      <w:r w:rsidRPr="67E506FD">
        <w:rPr>
          <w:rFonts w:asciiTheme="majorBidi" w:hAnsiTheme="majorBidi" w:cstheme="majorBidi"/>
          <w:b/>
          <w:bCs/>
          <w:sz w:val="24"/>
          <w:szCs w:val="24"/>
        </w:rPr>
        <w:lastRenderedPageBreak/>
        <w:t>Table 3</w:t>
      </w:r>
    </w:p>
    <w:p w14:paraId="17ED367E" w14:textId="2C0B4BB8" w:rsidR="00A35E4B" w:rsidRPr="00D36198" w:rsidRDefault="00D36198" w:rsidP="67E506FD">
      <w:pPr>
        <w:rPr>
          <w:rFonts w:asciiTheme="majorBidi" w:hAnsiTheme="majorBidi" w:cstheme="majorBidi"/>
          <w:i/>
          <w:iCs/>
          <w:sz w:val="24"/>
          <w:szCs w:val="24"/>
        </w:rPr>
      </w:pPr>
      <w:r w:rsidRPr="67E506FD">
        <w:rPr>
          <w:rFonts w:asciiTheme="majorBidi" w:hAnsiTheme="majorBidi" w:cstheme="majorBidi"/>
          <w:i/>
          <w:iCs/>
          <w:sz w:val="24"/>
          <w:szCs w:val="24"/>
        </w:rPr>
        <w:t xml:space="preserve">Random-Intercept Cross-Lagged Panel Model Estimates for Intergroup Friendships, Neighbourhood Belonging, and Perceived </w:t>
      </w:r>
      <w:r w:rsidR="1394B187" w:rsidRPr="67E506FD">
        <w:rPr>
          <w:rFonts w:asciiTheme="majorBidi" w:hAnsiTheme="majorBidi" w:cstheme="majorBidi"/>
          <w:i/>
          <w:iCs/>
          <w:sz w:val="24"/>
          <w:szCs w:val="24"/>
        </w:rPr>
        <w:t>Racial Hate Crime Incidence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5554"/>
        <w:gridCol w:w="892"/>
        <w:gridCol w:w="711"/>
        <w:gridCol w:w="848"/>
        <w:gridCol w:w="799"/>
      </w:tblGrid>
      <w:tr w:rsidR="004C2F3E" w14:paraId="1C2D2154" w14:textId="77777777" w:rsidTr="00870B3D">
        <w:tc>
          <w:tcPr>
            <w:tcW w:w="0" w:type="auto"/>
            <w:tcBorders>
              <w:bottom w:val="single" w:sz="4" w:space="0" w:color="auto"/>
            </w:tcBorders>
          </w:tcPr>
          <w:p w14:paraId="0250331A" w14:textId="77777777" w:rsidR="00DC5DA3" w:rsidRDefault="00DC5DA3" w:rsidP="00012977">
            <w:pPr>
              <w:rPr>
                <w:rFonts w:asciiTheme="majorBidi" w:hAnsiTheme="majorBidi" w:cstheme="majorBidi"/>
              </w:rPr>
            </w:pPr>
          </w:p>
        </w:tc>
        <w:tc>
          <w:tcPr>
            <w:tcW w:w="5646" w:type="dxa"/>
            <w:tcBorders>
              <w:bottom w:val="single" w:sz="4" w:space="0" w:color="auto"/>
            </w:tcBorders>
          </w:tcPr>
          <w:p w14:paraId="59C5302E" w14:textId="77777777" w:rsidR="00DC5DA3" w:rsidRDefault="00DC5DA3" w:rsidP="00012977">
            <w:pPr>
              <w:rPr>
                <w:rFonts w:asciiTheme="majorBidi" w:hAnsiTheme="majorBidi" w:cstheme="majorBidi"/>
              </w:rPr>
            </w:pPr>
          </w:p>
        </w:tc>
        <w:tc>
          <w:tcPr>
            <w:tcW w:w="899" w:type="dxa"/>
            <w:tcBorders>
              <w:bottom w:val="single" w:sz="4" w:space="0" w:color="auto"/>
            </w:tcBorders>
          </w:tcPr>
          <w:p w14:paraId="7CD63657" w14:textId="77777777" w:rsidR="00DC5DA3" w:rsidRPr="00DD5392" w:rsidRDefault="00DC5DA3" w:rsidP="00012977">
            <w:pPr>
              <w:jc w:val="center"/>
              <w:rPr>
                <w:rFonts w:asciiTheme="majorBidi" w:hAnsiTheme="majorBidi" w:cstheme="majorBidi"/>
                <w:i/>
                <w:iCs/>
              </w:rPr>
            </w:pPr>
            <w:r w:rsidRPr="00DD5392">
              <w:rPr>
                <w:rFonts w:asciiTheme="majorBidi" w:hAnsiTheme="majorBidi" w:cstheme="majorBidi"/>
                <w:i/>
                <w:iCs/>
              </w:rPr>
              <w:t>β</w:t>
            </w:r>
          </w:p>
        </w:tc>
        <w:tc>
          <w:tcPr>
            <w:tcW w:w="604" w:type="dxa"/>
            <w:tcBorders>
              <w:bottom w:val="single" w:sz="4" w:space="0" w:color="auto"/>
            </w:tcBorders>
          </w:tcPr>
          <w:p w14:paraId="40EFB273" w14:textId="77777777" w:rsidR="00DC5DA3" w:rsidRDefault="00DC5DA3" w:rsidP="00012977">
            <w:pPr>
              <w:jc w:val="center"/>
              <w:rPr>
                <w:rFonts w:asciiTheme="majorBidi" w:hAnsiTheme="majorBidi" w:cstheme="majorBidi"/>
              </w:rPr>
            </w:pPr>
            <w:r>
              <w:rPr>
                <w:rFonts w:asciiTheme="majorBidi" w:hAnsiTheme="majorBidi" w:cstheme="majorBidi"/>
              </w:rPr>
              <w:t>se</w:t>
            </w:r>
          </w:p>
        </w:tc>
        <w:tc>
          <w:tcPr>
            <w:tcW w:w="851" w:type="dxa"/>
            <w:tcBorders>
              <w:bottom w:val="single" w:sz="4" w:space="0" w:color="auto"/>
            </w:tcBorders>
          </w:tcPr>
          <w:p w14:paraId="469DAF95" w14:textId="77777777" w:rsidR="00DC5DA3" w:rsidRPr="00DD5392" w:rsidRDefault="00DC5DA3" w:rsidP="00012977">
            <w:pPr>
              <w:jc w:val="center"/>
              <w:rPr>
                <w:rFonts w:asciiTheme="majorBidi" w:hAnsiTheme="majorBidi" w:cstheme="majorBidi"/>
                <w:i/>
                <w:iCs/>
              </w:rPr>
            </w:pPr>
            <w:r w:rsidRPr="00DD5392">
              <w:rPr>
                <w:rFonts w:asciiTheme="majorBidi" w:hAnsiTheme="majorBidi" w:cstheme="majorBidi"/>
                <w:i/>
                <w:iCs/>
              </w:rPr>
              <w:t>z</w:t>
            </w:r>
          </w:p>
        </w:tc>
        <w:tc>
          <w:tcPr>
            <w:tcW w:w="804" w:type="dxa"/>
            <w:tcBorders>
              <w:bottom w:val="single" w:sz="4" w:space="0" w:color="auto"/>
            </w:tcBorders>
          </w:tcPr>
          <w:p w14:paraId="2A65BDBF" w14:textId="77777777" w:rsidR="00DC5DA3" w:rsidRPr="00DD5392" w:rsidRDefault="00DC5DA3" w:rsidP="00012977">
            <w:pPr>
              <w:jc w:val="center"/>
              <w:rPr>
                <w:rFonts w:asciiTheme="majorBidi" w:hAnsiTheme="majorBidi" w:cstheme="majorBidi"/>
                <w:i/>
                <w:iCs/>
              </w:rPr>
            </w:pPr>
            <w:r w:rsidRPr="00DD5392">
              <w:rPr>
                <w:rFonts w:asciiTheme="majorBidi" w:hAnsiTheme="majorBidi" w:cstheme="majorBidi"/>
                <w:i/>
                <w:iCs/>
              </w:rPr>
              <w:t>p</w:t>
            </w:r>
          </w:p>
        </w:tc>
      </w:tr>
      <w:tr w:rsidR="00D019B5" w:rsidRPr="00DC5DA3" w14:paraId="53365DED" w14:textId="77777777" w:rsidTr="00870B3D">
        <w:tc>
          <w:tcPr>
            <w:tcW w:w="5868" w:type="dxa"/>
            <w:gridSpan w:val="2"/>
            <w:tcBorders>
              <w:top w:val="single" w:sz="4" w:space="0" w:color="auto"/>
            </w:tcBorders>
          </w:tcPr>
          <w:p w14:paraId="0A645E4C" w14:textId="77777777" w:rsidR="00DC5DA3" w:rsidRPr="00DC5DA3" w:rsidRDefault="00DC5DA3" w:rsidP="00012977">
            <w:pPr>
              <w:rPr>
                <w:rFonts w:ascii="Times New Roman" w:hAnsi="Times New Roman" w:cs="Times New Roman"/>
              </w:rPr>
            </w:pPr>
            <w:r w:rsidRPr="00DC5DA3">
              <w:rPr>
                <w:rFonts w:ascii="Times New Roman" w:hAnsi="Times New Roman" w:cs="Times New Roman"/>
              </w:rPr>
              <w:t>Majority Group</w:t>
            </w:r>
          </w:p>
        </w:tc>
        <w:tc>
          <w:tcPr>
            <w:tcW w:w="899" w:type="dxa"/>
            <w:tcBorders>
              <w:top w:val="single" w:sz="4" w:space="0" w:color="auto"/>
            </w:tcBorders>
          </w:tcPr>
          <w:p w14:paraId="478247BA" w14:textId="77777777" w:rsidR="00DC5DA3" w:rsidRPr="00DC5DA3" w:rsidRDefault="00DC5DA3" w:rsidP="00012977">
            <w:pPr>
              <w:jc w:val="center"/>
              <w:rPr>
                <w:rFonts w:ascii="Times New Roman" w:hAnsi="Times New Roman" w:cs="Times New Roman"/>
              </w:rPr>
            </w:pPr>
          </w:p>
        </w:tc>
        <w:tc>
          <w:tcPr>
            <w:tcW w:w="604" w:type="dxa"/>
            <w:tcBorders>
              <w:top w:val="single" w:sz="4" w:space="0" w:color="auto"/>
            </w:tcBorders>
          </w:tcPr>
          <w:p w14:paraId="6C06744C" w14:textId="77777777" w:rsidR="00DC5DA3" w:rsidRPr="00DC5DA3" w:rsidRDefault="00DC5DA3" w:rsidP="00012977">
            <w:pPr>
              <w:jc w:val="center"/>
              <w:rPr>
                <w:rFonts w:ascii="Times New Roman" w:hAnsi="Times New Roman" w:cs="Times New Roman"/>
              </w:rPr>
            </w:pPr>
          </w:p>
        </w:tc>
        <w:tc>
          <w:tcPr>
            <w:tcW w:w="851" w:type="dxa"/>
            <w:tcBorders>
              <w:top w:val="single" w:sz="4" w:space="0" w:color="auto"/>
            </w:tcBorders>
          </w:tcPr>
          <w:p w14:paraId="4EA87D9F" w14:textId="77777777" w:rsidR="00DC5DA3" w:rsidRPr="00DC5DA3" w:rsidRDefault="00DC5DA3" w:rsidP="00012977">
            <w:pPr>
              <w:jc w:val="center"/>
              <w:rPr>
                <w:rFonts w:ascii="Times New Roman" w:hAnsi="Times New Roman" w:cs="Times New Roman"/>
              </w:rPr>
            </w:pPr>
          </w:p>
        </w:tc>
        <w:tc>
          <w:tcPr>
            <w:tcW w:w="804" w:type="dxa"/>
            <w:tcBorders>
              <w:top w:val="single" w:sz="4" w:space="0" w:color="auto"/>
            </w:tcBorders>
          </w:tcPr>
          <w:p w14:paraId="30E819E6" w14:textId="77777777" w:rsidR="00DC5DA3" w:rsidRPr="00DC5DA3" w:rsidRDefault="00DC5DA3" w:rsidP="00012977">
            <w:pPr>
              <w:jc w:val="center"/>
              <w:rPr>
                <w:rFonts w:ascii="Times New Roman" w:hAnsi="Times New Roman" w:cs="Times New Roman"/>
              </w:rPr>
            </w:pPr>
          </w:p>
        </w:tc>
      </w:tr>
      <w:tr w:rsidR="00D019B5" w:rsidRPr="00DC5DA3" w14:paraId="59A546BB" w14:textId="77777777" w:rsidTr="00870B3D">
        <w:tc>
          <w:tcPr>
            <w:tcW w:w="5868" w:type="dxa"/>
            <w:gridSpan w:val="2"/>
          </w:tcPr>
          <w:p w14:paraId="67BE30FA" w14:textId="77777777" w:rsidR="00DC5DA3" w:rsidRPr="00DC5DA3" w:rsidRDefault="00DC5DA3" w:rsidP="00012977">
            <w:pPr>
              <w:rPr>
                <w:rFonts w:ascii="Times New Roman" w:hAnsi="Times New Roman" w:cs="Times New Roman"/>
                <w:i/>
                <w:iCs/>
              </w:rPr>
            </w:pPr>
            <w:r w:rsidRPr="00DC5DA3">
              <w:rPr>
                <w:rFonts w:ascii="Times New Roman" w:hAnsi="Times New Roman" w:cs="Times New Roman"/>
                <w:i/>
                <w:iCs/>
              </w:rPr>
              <w:t>Between-person differences</w:t>
            </w:r>
          </w:p>
        </w:tc>
        <w:tc>
          <w:tcPr>
            <w:tcW w:w="899" w:type="dxa"/>
          </w:tcPr>
          <w:p w14:paraId="0669C589" w14:textId="77777777" w:rsidR="00DC5DA3" w:rsidRPr="00DC5DA3" w:rsidRDefault="00DC5DA3" w:rsidP="00012977">
            <w:pPr>
              <w:jc w:val="center"/>
              <w:rPr>
                <w:rFonts w:ascii="Times New Roman" w:hAnsi="Times New Roman" w:cs="Times New Roman"/>
              </w:rPr>
            </w:pPr>
          </w:p>
        </w:tc>
        <w:tc>
          <w:tcPr>
            <w:tcW w:w="604" w:type="dxa"/>
          </w:tcPr>
          <w:p w14:paraId="22CBBCAA" w14:textId="77777777" w:rsidR="00DC5DA3" w:rsidRPr="00DC5DA3" w:rsidRDefault="00DC5DA3" w:rsidP="00012977">
            <w:pPr>
              <w:jc w:val="center"/>
              <w:rPr>
                <w:rFonts w:ascii="Times New Roman" w:hAnsi="Times New Roman" w:cs="Times New Roman"/>
              </w:rPr>
            </w:pPr>
          </w:p>
        </w:tc>
        <w:tc>
          <w:tcPr>
            <w:tcW w:w="851" w:type="dxa"/>
          </w:tcPr>
          <w:p w14:paraId="7D117974" w14:textId="77777777" w:rsidR="00DC5DA3" w:rsidRPr="00DC5DA3" w:rsidRDefault="00DC5DA3" w:rsidP="00012977">
            <w:pPr>
              <w:jc w:val="center"/>
              <w:rPr>
                <w:rFonts w:ascii="Times New Roman" w:hAnsi="Times New Roman" w:cs="Times New Roman"/>
              </w:rPr>
            </w:pPr>
          </w:p>
        </w:tc>
        <w:tc>
          <w:tcPr>
            <w:tcW w:w="804" w:type="dxa"/>
          </w:tcPr>
          <w:p w14:paraId="226D6415" w14:textId="77777777" w:rsidR="00DC5DA3" w:rsidRPr="00DC5DA3" w:rsidRDefault="00DC5DA3" w:rsidP="00012977">
            <w:pPr>
              <w:jc w:val="center"/>
              <w:rPr>
                <w:rFonts w:ascii="Times New Roman" w:hAnsi="Times New Roman" w:cs="Times New Roman"/>
              </w:rPr>
            </w:pPr>
          </w:p>
        </w:tc>
      </w:tr>
      <w:tr w:rsidR="004C2F3E" w:rsidRPr="00DC5DA3" w14:paraId="431FA336" w14:textId="77777777" w:rsidTr="00870B3D">
        <w:tc>
          <w:tcPr>
            <w:tcW w:w="0" w:type="auto"/>
          </w:tcPr>
          <w:p w14:paraId="34974A41" w14:textId="77777777" w:rsidR="00DC5DA3" w:rsidRPr="00DC5DA3" w:rsidRDefault="00DC5DA3" w:rsidP="00012977">
            <w:pPr>
              <w:rPr>
                <w:rFonts w:ascii="Times New Roman" w:hAnsi="Times New Roman" w:cs="Times New Roman"/>
              </w:rPr>
            </w:pPr>
          </w:p>
        </w:tc>
        <w:tc>
          <w:tcPr>
            <w:tcW w:w="5646" w:type="dxa"/>
          </w:tcPr>
          <w:p w14:paraId="2B085CAE" w14:textId="77777777" w:rsidR="00DC5DA3" w:rsidRPr="00DC5DA3" w:rsidRDefault="00DC5DA3" w:rsidP="00012977">
            <w:pPr>
              <w:rPr>
                <w:rFonts w:ascii="Times New Roman" w:hAnsi="Times New Roman" w:cs="Times New Roman"/>
              </w:rPr>
            </w:pPr>
            <w:r w:rsidRPr="00DC5DA3">
              <w:rPr>
                <w:rFonts w:ascii="Times New Roman" w:hAnsi="Times New Roman" w:cs="Times New Roman"/>
              </w:rPr>
              <w:t>RI Intergroup Friendships ↔ RI Neighbourhood Belonging</w:t>
            </w:r>
          </w:p>
        </w:tc>
        <w:tc>
          <w:tcPr>
            <w:tcW w:w="899" w:type="dxa"/>
            <w:vAlign w:val="bottom"/>
          </w:tcPr>
          <w:p w14:paraId="7AD85A78"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.020</w:t>
            </w:r>
          </w:p>
        </w:tc>
        <w:tc>
          <w:tcPr>
            <w:tcW w:w="604" w:type="dxa"/>
            <w:vAlign w:val="bottom"/>
          </w:tcPr>
          <w:p w14:paraId="5913B6F0"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0.005</w:t>
            </w:r>
          </w:p>
        </w:tc>
        <w:tc>
          <w:tcPr>
            <w:tcW w:w="851" w:type="dxa"/>
            <w:vAlign w:val="bottom"/>
          </w:tcPr>
          <w:p w14:paraId="645DED14"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0.842</w:t>
            </w:r>
          </w:p>
        </w:tc>
        <w:tc>
          <w:tcPr>
            <w:tcW w:w="804" w:type="dxa"/>
            <w:vAlign w:val="bottom"/>
          </w:tcPr>
          <w:p w14:paraId="025CF495"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.400</w:t>
            </w:r>
          </w:p>
        </w:tc>
      </w:tr>
      <w:tr w:rsidR="004C2F3E" w:rsidRPr="00DC5DA3" w14:paraId="3DC4AB03" w14:textId="77777777" w:rsidTr="00870B3D">
        <w:tc>
          <w:tcPr>
            <w:tcW w:w="0" w:type="auto"/>
          </w:tcPr>
          <w:p w14:paraId="2FC53978" w14:textId="77777777" w:rsidR="00DC5DA3" w:rsidRPr="00DC5DA3" w:rsidRDefault="00DC5DA3" w:rsidP="00012977">
            <w:pPr>
              <w:rPr>
                <w:rFonts w:ascii="Times New Roman" w:hAnsi="Times New Roman" w:cs="Times New Roman"/>
              </w:rPr>
            </w:pPr>
          </w:p>
        </w:tc>
        <w:tc>
          <w:tcPr>
            <w:tcW w:w="5646" w:type="dxa"/>
          </w:tcPr>
          <w:p w14:paraId="3C3A7BD3" w14:textId="555DF550" w:rsidR="00DC5DA3" w:rsidRPr="00DC5DA3" w:rsidRDefault="3A3A56F1" w:rsidP="5A5414CB">
            <w:pPr>
              <w:rPr>
                <w:rFonts w:ascii="Times New Roman" w:hAnsi="Times New Roman" w:cs="Times New Roman"/>
              </w:rPr>
            </w:pPr>
            <w:r w:rsidRPr="67E506FD">
              <w:rPr>
                <w:rFonts w:ascii="Times New Roman" w:hAnsi="Times New Roman" w:cs="Times New Roman"/>
              </w:rPr>
              <w:t xml:space="preserve">RI Intergroup Friendships ↔ RI Perceived </w:t>
            </w:r>
            <w:r w:rsidR="1E1A9EC3" w:rsidRPr="67E506FD">
              <w:rPr>
                <w:rFonts w:ascii="Times New Roman" w:hAnsi="Times New Roman" w:cs="Times New Roman"/>
              </w:rPr>
              <w:t>Racial Hate Crime Incidence</w:t>
            </w:r>
          </w:p>
        </w:tc>
        <w:tc>
          <w:tcPr>
            <w:tcW w:w="899" w:type="dxa"/>
            <w:vAlign w:val="bottom"/>
          </w:tcPr>
          <w:p w14:paraId="2AAD0F37" w14:textId="1098CEB0" w:rsidR="00DC5DA3" w:rsidRPr="00DC5DA3" w:rsidRDefault="6865D8C2" w:rsidP="00012977">
            <w:pPr>
              <w:jc w:val="center"/>
              <w:rPr>
                <w:rFonts w:ascii="Times New Roman" w:hAnsi="Times New Roman" w:cs="Times New Roman"/>
              </w:rPr>
            </w:pPr>
            <w:r w:rsidRPr="67E506FD">
              <w:rPr>
                <w:rFonts w:ascii="Times New Roman" w:hAnsi="Times New Roman" w:cs="Times New Roman"/>
                <w:color w:val="000000" w:themeColor="text1"/>
              </w:rPr>
              <w:t>.</w:t>
            </w:r>
            <w:r w:rsidR="4B8738DC" w:rsidRPr="67E506FD">
              <w:rPr>
                <w:rFonts w:ascii="Times New Roman" w:hAnsi="Times New Roman" w:cs="Times New Roman"/>
                <w:color w:val="000000" w:themeColor="text1"/>
              </w:rPr>
              <w:t>189</w:t>
            </w:r>
          </w:p>
        </w:tc>
        <w:tc>
          <w:tcPr>
            <w:tcW w:w="604" w:type="dxa"/>
            <w:vAlign w:val="bottom"/>
          </w:tcPr>
          <w:p w14:paraId="4C2D8859"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0.003</w:t>
            </w:r>
          </w:p>
        </w:tc>
        <w:tc>
          <w:tcPr>
            <w:tcW w:w="851" w:type="dxa"/>
            <w:vAlign w:val="bottom"/>
          </w:tcPr>
          <w:p w14:paraId="09D4903B" w14:textId="513DFA7F" w:rsidR="00DC5DA3" w:rsidRPr="00DC5DA3" w:rsidRDefault="4B8738DC" w:rsidP="00012977">
            <w:pPr>
              <w:jc w:val="center"/>
              <w:rPr>
                <w:rFonts w:ascii="Times New Roman" w:hAnsi="Times New Roman" w:cs="Times New Roman"/>
              </w:rPr>
            </w:pPr>
            <w:r w:rsidRPr="67E506FD">
              <w:rPr>
                <w:rFonts w:ascii="Times New Roman" w:hAnsi="Times New Roman" w:cs="Times New Roman"/>
                <w:color w:val="000000" w:themeColor="text1"/>
              </w:rPr>
              <w:t>4.283</w:t>
            </w:r>
          </w:p>
        </w:tc>
        <w:tc>
          <w:tcPr>
            <w:tcW w:w="804" w:type="dxa"/>
            <w:vAlign w:val="bottom"/>
          </w:tcPr>
          <w:p w14:paraId="3AADEF5E" w14:textId="77777777" w:rsidR="00DC5DA3" w:rsidRPr="00DC5DA3" w:rsidRDefault="00DE0976" w:rsidP="00012977">
            <w:pPr>
              <w:jc w:val="center"/>
              <w:rPr>
                <w:rFonts w:ascii="Times New Roman" w:hAnsi="Times New Roman" w:cs="Times New Roman"/>
              </w:rPr>
            </w:pPr>
            <w:r>
              <w:rPr>
                <w:rFonts w:ascii="Times New Roman" w:hAnsi="Times New Roman" w:cs="Times New Roman"/>
                <w:color w:val="000000"/>
              </w:rPr>
              <w:t xml:space="preserve">&lt; </w:t>
            </w:r>
            <w:r w:rsidRPr="00DD065B">
              <w:rPr>
                <w:rFonts w:ascii="Times New Roman" w:hAnsi="Times New Roman" w:cs="Times New Roman"/>
                <w:color w:val="000000"/>
              </w:rPr>
              <w:t>.00</w:t>
            </w:r>
            <w:r>
              <w:rPr>
                <w:rFonts w:ascii="Times New Roman" w:hAnsi="Times New Roman" w:cs="Times New Roman"/>
                <w:color w:val="000000"/>
              </w:rPr>
              <w:t>1</w:t>
            </w:r>
          </w:p>
        </w:tc>
      </w:tr>
      <w:tr w:rsidR="004C2F3E" w:rsidRPr="00DC5DA3" w14:paraId="532817C4" w14:textId="77777777" w:rsidTr="00870B3D">
        <w:tc>
          <w:tcPr>
            <w:tcW w:w="0" w:type="auto"/>
            <w:tcBorders>
              <w:bottom w:val="single" w:sz="4" w:space="0" w:color="auto"/>
            </w:tcBorders>
          </w:tcPr>
          <w:p w14:paraId="3CE15EF7" w14:textId="77777777" w:rsidR="00DC5DA3" w:rsidRPr="00DC5DA3" w:rsidRDefault="00DC5DA3" w:rsidP="00012977">
            <w:pPr>
              <w:rPr>
                <w:rFonts w:ascii="Times New Roman" w:hAnsi="Times New Roman" w:cs="Times New Roman"/>
              </w:rPr>
            </w:pPr>
          </w:p>
        </w:tc>
        <w:tc>
          <w:tcPr>
            <w:tcW w:w="5646" w:type="dxa"/>
            <w:tcBorders>
              <w:bottom w:val="single" w:sz="4" w:space="0" w:color="auto"/>
            </w:tcBorders>
          </w:tcPr>
          <w:p w14:paraId="2D051182" w14:textId="51BFBBB1" w:rsidR="00DC5DA3" w:rsidRPr="00DC5DA3" w:rsidRDefault="3A3A56F1" w:rsidP="67E506FD">
            <w:pPr>
              <w:rPr>
                <w:rFonts w:ascii="Times New Roman" w:hAnsi="Times New Roman" w:cs="Times New Roman"/>
              </w:rPr>
            </w:pPr>
            <w:r w:rsidRPr="67E506FD">
              <w:rPr>
                <w:rFonts w:ascii="Times New Roman" w:hAnsi="Times New Roman" w:cs="Times New Roman"/>
              </w:rPr>
              <w:t xml:space="preserve">RI Neighbourhood Belonging ↔ RI </w:t>
            </w:r>
            <w:proofErr w:type="gramStart"/>
            <w:r w:rsidRPr="67E506FD">
              <w:rPr>
                <w:rFonts w:ascii="Times New Roman" w:hAnsi="Times New Roman" w:cs="Times New Roman"/>
              </w:rPr>
              <w:t xml:space="preserve">Perceived </w:t>
            </w:r>
            <w:r w:rsidR="50F72831" w:rsidRPr="67E506FD">
              <w:rPr>
                <w:rFonts w:ascii="Times New Roman" w:hAnsi="Times New Roman" w:cs="Times New Roman"/>
              </w:rPr>
              <w:t xml:space="preserve"> Racial</w:t>
            </w:r>
            <w:proofErr w:type="gramEnd"/>
            <w:r w:rsidR="50F72831" w:rsidRPr="67E506FD">
              <w:rPr>
                <w:rFonts w:ascii="Times New Roman" w:hAnsi="Times New Roman" w:cs="Times New Roman"/>
              </w:rPr>
              <w:t xml:space="preserve"> Hate Crime Incidence</w:t>
            </w:r>
          </w:p>
        </w:tc>
        <w:tc>
          <w:tcPr>
            <w:tcW w:w="899" w:type="dxa"/>
            <w:tcBorders>
              <w:bottom w:val="single" w:sz="4" w:space="0" w:color="auto"/>
            </w:tcBorders>
            <w:vAlign w:val="bottom"/>
          </w:tcPr>
          <w:p w14:paraId="367D71A8" w14:textId="4390622C" w:rsidR="00DC5DA3" w:rsidRPr="00DC5DA3" w:rsidRDefault="4B8738DC" w:rsidP="00012977">
            <w:pPr>
              <w:jc w:val="center"/>
              <w:rPr>
                <w:rFonts w:ascii="Times New Roman" w:hAnsi="Times New Roman" w:cs="Times New Roman"/>
              </w:rPr>
            </w:pPr>
            <w:r w:rsidRPr="67E506FD">
              <w:rPr>
                <w:rFonts w:ascii="Times New Roman" w:hAnsi="Times New Roman" w:cs="Times New Roman"/>
                <w:color w:val="000000" w:themeColor="text1"/>
              </w:rPr>
              <w:t>085</w:t>
            </w:r>
          </w:p>
        </w:tc>
        <w:tc>
          <w:tcPr>
            <w:tcW w:w="604" w:type="dxa"/>
            <w:tcBorders>
              <w:bottom w:val="single" w:sz="4" w:space="0" w:color="auto"/>
            </w:tcBorders>
            <w:vAlign w:val="bottom"/>
          </w:tcPr>
          <w:p w14:paraId="057E142D"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0.003</w:t>
            </w:r>
          </w:p>
        </w:tc>
        <w:tc>
          <w:tcPr>
            <w:tcW w:w="851" w:type="dxa"/>
            <w:tcBorders>
              <w:bottom w:val="single" w:sz="4" w:space="0" w:color="auto"/>
            </w:tcBorders>
            <w:vAlign w:val="bottom"/>
          </w:tcPr>
          <w:p w14:paraId="50D8A32A" w14:textId="151308E7" w:rsidR="00DC5DA3" w:rsidRPr="00DC5DA3" w:rsidRDefault="4B8738DC" w:rsidP="00012977">
            <w:pPr>
              <w:jc w:val="center"/>
              <w:rPr>
                <w:rFonts w:ascii="Times New Roman" w:hAnsi="Times New Roman" w:cs="Times New Roman"/>
              </w:rPr>
            </w:pPr>
            <w:r w:rsidRPr="67E506FD">
              <w:rPr>
                <w:rFonts w:ascii="Times New Roman" w:hAnsi="Times New Roman" w:cs="Times New Roman"/>
                <w:color w:val="000000" w:themeColor="text1"/>
              </w:rPr>
              <w:t>.251</w:t>
            </w:r>
          </w:p>
        </w:tc>
        <w:tc>
          <w:tcPr>
            <w:tcW w:w="804" w:type="dxa"/>
            <w:tcBorders>
              <w:bottom w:val="single" w:sz="4" w:space="0" w:color="auto"/>
            </w:tcBorders>
            <w:vAlign w:val="bottom"/>
          </w:tcPr>
          <w:p w14:paraId="21F87187"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.024</w:t>
            </w:r>
          </w:p>
        </w:tc>
      </w:tr>
      <w:tr w:rsidR="00D019B5" w:rsidRPr="00DC5DA3" w14:paraId="30BEA277" w14:textId="77777777" w:rsidTr="00870B3D">
        <w:tc>
          <w:tcPr>
            <w:tcW w:w="5868" w:type="dxa"/>
            <w:gridSpan w:val="2"/>
            <w:tcBorders>
              <w:top w:val="single" w:sz="4" w:space="0" w:color="auto"/>
            </w:tcBorders>
          </w:tcPr>
          <w:p w14:paraId="44249E3C" w14:textId="77777777" w:rsidR="00DC5DA3" w:rsidRPr="00DC5DA3" w:rsidRDefault="00DC5DA3" w:rsidP="00012977">
            <w:pPr>
              <w:rPr>
                <w:rFonts w:ascii="Times New Roman" w:hAnsi="Times New Roman" w:cs="Times New Roman"/>
                <w:i/>
                <w:iCs/>
              </w:rPr>
            </w:pPr>
            <w:r w:rsidRPr="00DC5DA3">
              <w:rPr>
                <w:rFonts w:ascii="Times New Roman" w:hAnsi="Times New Roman" w:cs="Times New Roman"/>
                <w:i/>
                <w:iCs/>
              </w:rPr>
              <w:t>Within-person autocorrelations</w:t>
            </w:r>
          </w:p>
        </w:tc>
        <w:tc>
          <w:tcPr>
            <w:tcW w:w="899" w:type="dxa"/>
            <w:tcBorders>
              <w:top w:val="single" w:sz="4" w:space="0" w:color="auto"/>
            </w:tcBorders>
          </w:tcPr>
          <w:p w14:paraId="4BD72A14" w14:textId="77777777" w:rsidR="00DC5DA3" w:rsidRPr="00DC5DA3" w:rsidRDefault="00DC5DA3" w:rsidP="00012977">
            <w:pPr>
              <w:jc w:val="center"/>
              <w:rPr>
                <w:rFonts w:ascii="Times New Roman" w:hAnsi="Times New Roman" w:cs="Times New Roman"/>
              </w:rPr>
            </w:pPr>
          </w:p>
        </w:tc>
        <w:tc>
          <w:tcPr>
            <w:tcW w:w="604" w:type="dxa"/>
            <w:tcBorders>
              <w:top w:val="single" w:sz="4" w:space="0" w:color="auto"/>
            </w:tcBorders>
          </w:tcPr>
          <w:p w14:paraId="187629A5" w14:textId="77777777" w:rsidR="00DC5DA3" w:rsidRPr="00DC5DA3" w:rsidRDefault="00DC5DA3" w:rsidP="00012977">
            <w:pPr>
              <w:jc w:val="center"/>
              <w:rPr>
                <w:rFonts w:ascii="Times New Roman" w:hAnsi="Times New Roman" w:cs="Times New Roman"/>
              </w:rPr>
            </w:pPr>
          </w:p>
        </w:tc>
        <w:tc>
          <w:tcPr>
            <w:tcW w:w="851" w:type="dxa"/>
            <w:tcBorders>
              <w:top w:val="single" w:sz="4" w:space="0" w:color="auto"/>
            </w:tcBorders>
          </w:tcPr>
          <w:p w14:paraId="08285365" w14:textId="77777777" w:rsidR="00DC5DA3" w:rsidRPr="00DC5DA3" w:rsidRDefault="00DC5DA3" w:rsidP="00012977">
            <w:pPr>
              <w:jc w:val="center"/>
              <w:rPr>
                <w:rFonts w:ascii="Times New Roman" w:hAnsi="Times New Roman" w:cs="Times New Roman"/>
              </w:rPr>
            </w:pPr>
          </w:p>
        </w:tc>
        <w:tc>
          <w:tcPr>
            <w:tcW w:w="804" w:type="dxa"/>
            <w:tcBorders>
              <w:top w:val="single" w:sz="4" w:space="0" w:color="auto"/>
            </w:tcBorders>
          </w:tcPr>
          <w:p w14:paraId="0E1402DD" w14:textId="77777777" w:rsidR="00DC5DA3" w:rsidRPr="00DC5DA3" w:rsidRDefault="00DC5DA3" w:rsidP="00012977">
            <w:pPr>
              <w:jc w:val="center"/>
              <w:rPr>
                <w:rFonts w:ascii="Times New Roman" w:hAnsi="Times New Roman" w:cs="Times New Roman"/>
              </w:rPr>
            </w:pPr>
          </w:p>
        </w:tc>
      </w:tr>
      <w:tr w:rsidR="004C2F3E" w:rsidRPr="00DC5DA3" w14:paraId="1AC07D1B" w14:textId="77777777" w:rsidTr="00870B3D">
        <w:tc>
          <w:tcPr>
            <w:tcW w:w="0" w:type="auto"/>
          </w:tcPr>
          <w:p w14:paraId="1C6B8254" w14:textId="77777777" w:rsidR="00DE0976" w:rsidRPr="00DC5DA3" w:rsidRDefault="00DE0976" w:rsidP="00DE0976">
            <w:pPr>
              <w:rPr>
                <w:rFonts w:ascii="Times New Roman" w:hAnsi="Times New Roman" w:cs="Times New Roman"/>
              </w:rPr>
            </w:pPr>
          </w:p>
        </w:tc>
        <w:tc>
          <w:tcPr>
            <w:tcW w:w="5646" w:type="dxa"/>
          </w:tcPr>
          <w:p w14:paraId="637394D9" w14:textId="77777777" w:rsidR="00DE0976" w:rsidRPr="00DC5DA3" w:rsidRDefault="00DE0976" w:rsidP="00DE0976">
            <w:pPr>
              <w:rPr>
                <w:rFonts w:ascii="Times New Roman" w:hAnsi="Times New Roman" w:cs="Times New Roman"/>
              </w:rPr>
            </w:pPr>
            <w:r w:rsidRPr="00DC5DA3">
              <w:rPr>
                <w:rFonts w:ascii="Times New Roman" w:hAnsi="Times New Roman" w:cs="Times New Roman"/>
              </w:rPr>
              <w:t>T1 Intergroup Friendship → T2 Intergroup Friendship</w:t>
            </w:r>
          </w:p>
        </w:tc>
        <w:tc>
          <w:tcPr>
            <w:tcW w:w="899" w:type="dxa"/>
            <w:vAlign w:val="bottom"/>
          </w:tcPr>
          <w:p w14:paraId="64223BD8" w14:textId="77777777" w:rsidR="00DE0976" w:rsidRPr="00DC5DA3" w:rsidRDefault="00DE0976" w:rsidP="00DE0976">
            <w:pPr>
              <w:jc w:val="center"/>
              <w:rPr>
                <w:rFonts w:ascii="Times New Roman" w:hAnsi="Times New Roman" w:cs="Times New Roman"/>
              </w:rPr>
            </w:pPr>
            <w:r w:rsidRPr="00DC5DA3">
              <w:rPr>
                <w:rFonts w:ascii="Times New Roman" w:hAnsi="Times New Roman" w:cs="Times New Roman"/>
                <w:color w:val="000000"/>
              </w:rPr>
              <w:t>.078</w:t>
            </w:r>
          </w:p>
        </w:tc>
        <w:tc>
          <w:tcPr>
            <w:tcW w:w="604" w:type="dxa"/>
            <w:vAlign w:val="bottom"/>
          </w:tcPr>
          <w:p w14:paraId="105EC6B5" w14:textId="77777777" w:rsidR="00DE0976" w:rsidRPr="00DC5DA3" w:rsidRDefault="00DE0976" w:rsidP="00DE0976">
            <w:pPr>
              <w:jc w:val="center"/>
              <w:rPr>
                <w:rFonts w:ascii="Times New Roman" w:hAnsi="Times New Roman" w:cs="Times New Roman"/>
              </w:rPr>
            </w:pPr>
            <w:r w:rsidRPr="00DC5DA3">
              <w:rPr>
                <w:rFonts w:ascii="Times New Roman" w:hAnsi="Times New Roman" w:cs="Times New Roman"/>
                <w:color w:val="000000"/>
              </w:rPr>
              <w:t>0.021</w:t>
            </w:r>
          </w:p>
        </w:tc>
        <w:tc>
          <w:tcPr>
            <w:tcW w:w="851" w:type="dxa"/>
            <w:vAlign w:val="bottom"/>
          </w:tcPr>
          <w:p w14:paraId="1EF9BD30" w14:textId="77777777" w:rsidR="00DE0976" w:rsidRPr="00DC5DA3" w:rsidRDefault="00DE0976" w:rsidP="00DE0976">
            <w:pPr>
              <w:jc w:val="center"/>
              <w:rPr>
                <w:rFonts w:ascii="Times New Roman" w:hAnsi="Times New Roman" w:cs="Times New Roman"/>
              </w:rPr>
            </w:pPr>
            <w:r w:rsidRPr="00DC5DA3">
              <w:rPr>
                <w:rFonts w:ascii="Times New Roman" w:hAnsi="Times New Roman" w:cs="Times New Roman"/>
                <w:color w:val="000000"/>
              </w:rPr>
              <w:t>3.795</w:t>
            </w:r>
          </w:p>
        </w:tc>
        <w:tc>
          <w:tcPr>
            <w:tcW w:w="804" w:type="dxa"/>
          </w:tcPr>
          <w:p w14:paraId="6DDB8D16" w14:textId="77777777" w:rsidR="00DE0976" w:rsidRPr="00DC5DA3" w:rsidRDefault="00DE0976" w:rsidP="00DE0976">
            <w:pPr>
              <w:jc w:val="center"/>
              <w:rPr>
                <w:rFonts w:ascii="Times New Roman" w:hAnsi="Times New Roman" w:cs="Times New Roman"/>
              </w:rPr>
            </w:pPr>
            <w:r w:rsidRPr="00851E5B">
              <w:rPr>
                <w:rFonts w:ascii="Times New Roman" w:hAnsi="Times New Roman" w:cs="Times New Roman"/>
                <w:color w:val="000000"/>
              </w:rPr>
              <w:t>&lt; .001</w:t>
            </w:r>
          </w:p>
        </w:tc>
      </w:tr>
      <w:tr w:rsidR="004C2F3E" w:rsidRPr="00DC5DA3" w14:paraId="604D54F7" w14:textId="77777777" w:rsidTr="00870B3D">
        <w:tc>
          <w:tcPr>
            <w:tcW w:w="0" w:type="auto"/>
          </w:tcPr>
          <w:p w14:paraId="658C2EE0" w14:textId="77777777" w:rsidR="00DE0976" w:rsidRPr="00DC5DA3" w:rsidRDefault="00DE0976" w:rsidP="00DE0976">
            <w:pPr>
              <w:rPr>
                <w:rFonts w:ascii="Times New Roman" w:hAnsi="Times New Roman" w:cs="Times New Roman"/>
              </w:rPr>
            </w:pPr>
          </w:p>
        </w:tc>
        <w:tc>
          <w:tcPr>
            <w:tcW w:w="5646" w:type="dxa"/>
          </w:tcPr>
          <w:p w14:paraId="4DEF3ECF" w14:textId="77777777" w:rsidR="00DE0976" w:rsidRPr="00DC5DA3" w:rsidRDefault="00DE0976" w:rsidP="00DE0976">
            <w:pPr>
              <w:rPr>
                <w:rFonts w:ascii="Times New Roman" w:hAnsi="Times New Roman" w:cs="Times New Roman"/>
              </w:rPr>
            </w:pPr>
            <w:r w:rsidRPr="00DC5DA3">
              <w:rPr>
                <w:rFonts w:ascii="Times New Roman" w:hAnsi="Times New Roman" w:cs="Times New Roman"/>
              </w:rPr>
              <w:t>T2 Intergroup Friendship → T3 Intergroup Friendship</w:t>
            </w:r>
          </w:p>
        </w:tc>
        <w:tc>
          <w:tcPr>
            <w:tcW w:w="899" w:type="dxa"/>
            <w:vAlign w:val="bottom"/>
          </w:tcPr>
          <w:p w14:paraId="6E497991" w14:textId="77777777" w:rsidR="00DE0976" w:rsidRPr="00DC5DA3" w:rsidRDefault="00DE0976" w:rsidP="00DE0976">
            <w:pPr>
              <w:jc w:val="center"/>
              <w:rPr>
                <w:rFonts w:ascii="Times New Roman" w:hAnsi="Times New Roman" w:cs="Times New Roman"/>
              </w:rPr>
            </w:pPr>
            <w:r w:rsidRPr="00DC5DA3">
              <w:rPr>
                <w:rFonts w:ascii="Times New Roman" w:hAnsi="Times New Roman" w:cs="Times New Roman"/>
                <w:color w:val="000000"/>
              </w:rPr>
              <w:t>.115</w:t>
            </w:r>
          </w:p>
        </w:tc>
        <w:tc>
          <w:tcPr>
            <w:tcW w:w="604" w:type="dxa"/>
            <w:vAlign w:val="bottom"/>
          </w:tcPr>
          <w:p w14:paraId="13C99EDF" w14:textId="77777777" w:rsidR="00DE0976" w:rsidRPr="00DC5DA3" w:rsidRDefault="00DE0976" w:rsidP="00DE0976">
            <w:pPr>
              <w:jc w:val="center"/>
              <w:rPr>
                <w:rFonts w:ascii="Times New Roman" w:hAnsi="Times New Roman" w:cs="Times New Roman"/>
              </w:rPr>
            </w:pPr>
            <w:r w:rsidRPr="00DC5DA3">
              <w:rPr>
                <w:rFonts w:ascii="Times New Roman" w:hAnsi="Times New Roman" w:cs="Times New Roman"/>
                <w:color w:val="000000"/>
              </w:rPr>
              <w:t>0.021</w:t>
            </w:r>
          </w:p>
        </w:tc>
        <w:tc>
          <w:tcPr>
            <w:tcW w:w="851" w:type="dxa"/>
            <w:vAlign w:val="bottom"/>
          </w:tcPr>
          <w:p w14:paraId="38E099C5" w14:textId="77777777" w:rsidR="00DE0976" w:rsidRPr="00DC5DA3" w:rsidRDefault="00DE0976" w:rsidP="00DE0976">
            <w:pPr>
              <w:jc w:val="center"/>
              <w:rPr>
                <w:rFonts w:ascii="Times New Roman" w:hAnsi="Times New Roman" w:cs="Times New Roman"/>
              </w:rPr>
            </w:pPr>
            <w:r w:rsidRPr="00DC5DA3">
              <w:rPr>
                <w:rFonts w:ascii="Times New Roman" w:hAnsi="Times New Roman" w:cs="Times New Roman"/>
                <w:color w:val="000000"/>
              </w:rPr>
              <w:t>4.968</w:t>
            </w:r>
          </w:p>
        </w:tc>
        <w:tc>
          <w:tcPr>
            <w:tcW w:w="804" w:type="dxa"/>
          </w:tcPr>
          <w:p w14:paraId="1B77DC5B" w14:textId="77777777" w:rsidR="00DE0976" w:rsidRPr="00DC5DA3" w:rsidRDefault="00DE0976" w:rsidP="00DE0976">
            <w:pPr>
              <w:jc w:val="center"/>
              <w:rPr>
                <w:rFonts w:ascii="Times New Roman" w:hAnsi="Times New Roman" w:cs="Times New Roman"/>
              </w:rPr>
            </w:pPr>
            <w:r w:rsidRPr="00851E5B">
              <w:rPr>
                <w:rFonts w:ascii="Times New Roman" w:hAnsi="Times New Roman" w:cs="Times New Roman"/>
                <w:color w:val="000000"/>
              </w:rPr>
              <w:t>&lt; .001</w:t>
            </w:r>
          </w:p>
        </w:tc>
      </w:tr>
      <w:tr w:rsidR="004C2F3E" w:rsidRPr="00DC5DA3" w14:paraId="71D18D06" w14:textId="77777777" w:rsidTr="00870B3D">
        <w:tc>
          <w:tcPr>
            <w:tcW w:w="0" w:type="auto"/>
          </w:tcPr>
          <w:p w14:paraId="11C173A1" w14:textId="77777777" w:rsidR="00DE0976" w:rsidRPr="00DC5DA3" w:rsidRDefault="00DE0976" w:rsidP="00DE0976">
            <w:pPr>
              <w:rPr>
                <w:rFonts w:ascii="Times New Roman" w:hAnsi="Times New Roman" w:cs="Times New Roman"/>
              </w:rPr>
            </w:pPr>
          </w:p>
        </w:tc>
        <w:tc>
          <w:tcPr>
            <w:tcW w:w="5646" w:type="dxa"/>
          </w:tcPr>
          <w:p w14:paraId="457DB08B" w14:textId="77777777" w:rsidR="00DE0976" w:rsidRPr="00DC5DA3" w:rsidRDefault="00DE0976" w:rsidP="00DE0976">
            <w:pPr>
              <w:rPr>
                <w:rFonts w:ascii="Times New Roman" w:hAnsi="Times New Roman" w:cs="Times New Roman"/>
              </w:rPr>
            </w:pPr>
            <w:r w:rsidRPr="00DC5DA3">
              <w:rPr>
                <w:rFonts w:ascii="Times New Roman" w:hAnsi="Times New Roman" w:cs="Times New Roman"/>
              </w:rPr>
              <w:t>T1 Neighbourhood Belonging → T2 Neighbourhood Belonging</w:t>
            </w:r>
          </w:p>
        </w:tc>
        <w:tc>
          <w:tcPr>
            <w:tcW w:w="899" w:type="dxa"/>
            <w:vAlign w:val="bottom"/>
          </w:tcPr>
          <w:p w14:paraId="01EAA229" w14:textId="77777777" w:rsidR="00DE0976" w:rsidRPr="00DC5DA3" w:rsidRDefault="00DE0976" w:rsidP="00DE0976">
            <w:pPr>
              <w:jc w:val="center"/>
              <w:rPr>
                <w:rFonts w:ascii="Times New Roman" w:hAnsi="Times New Roman" w:cs="Times New Roman"/>
              </w:rPr>
            </w:pPr>
            <w:r w:rsidRPr="00DC5DA3">
              <w:rPr>
                <w:rFonts w:ascii="Times New Roman" w:hAnsi="Times New Roman" w:cs="Times New Roman"/>
                <w:color w:val="000000"/>
              </w:rPr>
              <w:t>.166</w:t>
            </w:r>
          </w:p>
        </w:tc>
        <w:tc>
          <w:tcPr>
            <w:tcW w:w="604" w:type="dxa"/>
            <w:vAlign w:val="bottom"/>
          </w:tcPr>
          <w:p w14:paraId="215BB452" w14:textId="77777777" w:rsidR="00DE0976" w:rsidRPr="00DC5DA3" w:rsidRDefault="00DE0976" w:rsidP="00DE0976">
            <w:pPr>
              <w:jc w:val="center"/>
              <w:rPr>
                <w:rFonts w:ascii="Times New Roman" w:hAnsi="Times New Roman" w:cs="Times New Roman"/>
              </w:rPr>
            </w:pPr>
            <w:r w:rsidRPr="00DC5DA3">
              <w:rPr>
                <w:rFonts w:ascii="Times New Roman" w:hAnsi="Times New Roman" w:cs="Times New Roman"/>
                <w:color w:val="000000"/>
              </w:rPr>
              <w:t>0.034</w:t>
            </w:r>
          </w:p>
        </w:tc>
        <w:tc>
          <w:tcPr>
            <w:tcW w:w="851" w:type="dxa"/>
            <w:vAlign w:val="bottom"/>
          </w:tcPr>
          <w:p w14:paraId="562174D3" w14:textId="77777777" w:rsidR="00DE0976" w:rsidRPr="00DC5DA3" w:rsidRDefault="00DE0976" w:rsidP="00DE0976">
            <w:pPr>
              <w:jc w:val="center"/>
              <w:rPr>
                <w:rFonts w:ascii="Times New Roman" w:hAnsi="Times New Roman" w:cs="Times New Roman"/>
              </w:rPr>
            </w:pPr>
            <w:r w:rsidRPr="00DC5DA3">
              <w:rPr>
                <w:rFonts w:ascii="Times New Roman" w:hAnsi="Times New Roman" w:cs="Times New Roman"/>
                <w:color w:val="000000"/>
              </w:rPr>
              <w:t>5.159</w:t>
            </w:r>
          </w:p>
        </w:tc>
        <w:tc>
          <w:tcPr>
            <w:tcW w:w="804" w:type="dxa"/>
          </w:tcPr>
          <w:p w14:paraId="5C8B949F" w14:textId="77777777" w:rsidR="00DE0976" w:rsidRPr="00DC5DA3" w:rsidRDefault="00DE0976" w:rsidP="00DE0976">
            <w:pPr>
              <w:jc w:val="center"/>
              <w:rPr>
                <w:rFonts w:ascii="Times New Roman" w:hAnsi="Times New Roman" w:cs="Times New Roman"/>
              </w:rPr>
            </w:pPr>
            <w:r w:rsidRPr="00851E5B">
              <w:rPr>
                <w:rFonts w:ascii="Times New Roman" w:hAnsi="Times New Roman" w:cs="Times New Roman"/>
                <w:color w:val="000000"/>
              </w:rPr>
              <w:t>&lt; .001</w:t>
            </w:r>
          </w:p>
        </w:tc>
      </w:tr>
      <w:tr w:rsidR="004C2F3E" w:rsidRPr="00DC5DA3" w14:paraId="19963EE6" w14:textId="77777777" w:rsidTr="00870B3D">
        <w:tc>
          <w:tcPr>
            <w:tcW w:w="0" w:type="auto"/>
          </w:tcPr>
          <w:p w14:paraId="0F1C034A" w14:textId="77777777" w:rsidR="00DE0976" w:rsidRPr="00DC5DA3" w:rsidRDefault="00DE0976" w:rsidP="00DE0976">
            <w:pPr>
              <w:rPr>
                <w:rFonts w:ascii="Times New Roman" w:hAnsi="Times New Roman" w:cs="Times New Roman"/>
              </w:rPr>
            </w:pPr>
          </w:p>
        </w:tc>
        <w:tc>
          <w:tcPr>
            <w:tcW w:w="5646" w:type="dxa"/>
          </w:tcPr>
          <w:p w14:paraId="40B6D4C5" w14:textId="77777777" w:rsidR="00DE0976" w:rsidRPr="00DC5DA3" w:rsidRDefault="00DE0976" w:rsidP="00DE0976">
            <w:pPr>
              <w:rPr>
                <w:rFonts w:ascii="Times New Roman" w:hAnsi="Times New Roman" w:cs="Times New Roman"/>
              </w:rPr>
            </w:pPr>
            <w:r w:rsidRPr="00DC5DA3">
              <w:rPr>
                <w:rFonts w:ascii="Times New Roman" w:hAnsi="Times New Roman" w:cs="Times New Roman"/>
              </w:rPr>
              <w:t>T2 Neighbourhood Belonging → T3 Neighbourhood Belonging</w:t>
            </w:r>
          </w:p>
        </w:tc>
        <w:tc>
          <w:tcPr>
            <w:tcW w:w="899" w:type="dxa"/>
            <w:vAlign w:val="bottom"/>
          </w:tcPr>
          <w:p w14:paraId="410D6DD2" w14:textId="77777777" w:rsidR="00DE0976" w:rsidRPr="00DC5DA3" w:rsidRDefault="00DE0976" w:rsidP="00DE0976">
            <w:pPr>
              <w:jc w:val="center"/>
              <w:rPr>
                <w:rFonts w:ascii="Times New Roman" w:hAnsi="Times New Roman" w:cs="Times New Roman"/>
              </w:rPr>
            </w:pPr>
            <w:r w:rsidRPr="00DC5DA3">
              <w:rPr>
                <w:rFonts w:ascii="Times New Roman" w:hAnsi="Times New Roman" w:cs="Times New Roman"/>
                <w:color w:val="000000"/>
              </w:rPr>
              <w:t>.219</w:t>
            </w:r>
          </w:p>
        </w:tc>
        <w:tc>
          <w:tcPr>
            <w:tcW w:w="604" w:type="dxa"/>
            <w:vAlign w:val="bottom"/>
          </w:tcPr>
          <w:p w14:paraId="3B3AEC7A" w14:textId="77777777" w:rsidR="00DE0976" w:rsidRPr="00DC5DA3" w:rsidRDefault="00DE0976" w:rsidP="00DE0976">
            <w:pPr>
              <w:jc w:val="center"/>
              <w:rPr>
                <w:rFonts w:ascii="Times New Roman" w:hAnsi="Times New Roman" w:cs="Times New Roman"/>
              </w:rPr>
            </w:pPr>
            <w:r w:rsidRPr="00DC5DA3">
              <w:rPr>
                <w:rFonts w:ascii="Times New Roman" w:hAnsi="Times New Roman" w:cs="Times New Roman"/>
                <w:color w:val="000000"/>
              </w:rPr>
              <w:t>0.027</w:t>
            </w:r>
          </w:p>
        </w:tc>
        <w:tc>
          <w:tcPr>
            <w:tcW w:w="851" w:type="dxa"/>
            <w:vAlign w:val="bottom"/>
          </w:tcPr>
          <w:p w14:paraId="5E8EE055" w14:textId="77777777" w:rsidR="00DE0976" w:rsidRPr="00DC5DA3" w:rsidRDefault="00DE0976" w:rsidP="00DE0976">
            <w:pPr>
              <w:jc w:val="center"/>
              <w:rPr>
                <w:rFonts w:ascii="Times New Roman" w:hAnsi="Times New Roman" w:cs="Times New Roman"/>
              </w:rPr>
            </w:pPr>
            <w:r w:rsidRPr="00DC5DA3">
              <w:rPr>
                <w:rFonts w:ascii="Times New Roman" w:hAnsi="Times New Roman" w:cs="Times New Roman"/>
                <w:color w:val="000000"/>
              </w:rPr>
              <w:t>9.058</w:t>
            </w:r>
          </w:p>
        </w:tc>
        <w:tc>
          <w:tcPr>
            <w:tcW w:w="804" w:type="dxa"/>
          </w:tcPr>
          <w:p w14:paraId="2A40F8D1" w14:textId="77777777" w:rsidR="00DE0976" w:rsidRPr="00DC5DA3" w:rsidRDefault="00DE0976" w:rsidP="00DE0976">
            <w:pPr>
              <w:jc w:val="center"/>
              <w:rPr>
                <w:rFonts w:ascii="Times New Roman" w:hAnsi="Times New Roman" w:cs="Times New Roman"/>
              </w:rPr>
            </w:pPr>
            <w:r w:rsidRPr="00851E5B">
              <w:rPr>
                <w:rFonts w:ascii="Times New Roman" w:hAnsi="Times New Roman" w:cs="Times New Roman"/>
                <w:color w:val="000000"/>
              </w:rPr>
              <w:t>&lt; .001</w:t>
            </w:r>
          </w:p>
        </w:tc>
      </w:tr>
      <w:tr w:rsidR="004C2F3E" w:rsidRPr="00DC5DA3" w14:paraId="65BF2443" w14:textId="77777777" w:rsidTr="00870B3D">
        <w:tc>
          <w:tcPr>
            <w:tcW w:w="0" w:type="auto"/>
          </w:tcPr>
          <w:p w14:paraId="33F7B048" w14:textId="77777777" w:rsidR="00DC5DA3" w:rsidRPr="00DC5DA3" w:rsidRDefault="00DC5DA3" w:rsidP="00012977">
            <w:pPr>
              <w:rPr>
                <w:rFonts w:ascii="Times New Roman" w:hAnsi="Times New Roman" w:cs="Times New Roman"/>
              </w:rPr>
            </w:pPr>
          </w:p>
        </w:tc>
        <w:tc>
          <w:tcPr>
            <w:tcW w:w="5646" w:type="dxa"/>
          </w:tcPr>
          <w:p w14:paraId="403292DF" w14:textId="16367ACF" w:rsidR="00DC5DA3" w:rsidRPr="00DC5DA3" w:rsidRDefault="3A3A56F1" w:rsidP="67E506FD">
            <w:pPr>
              <w:rPr>
                <w:rFonts w:ascii="Times New Roman" w:hAnsi="Times New Roman" w:cs="Times New Roman"/>
              </w:rPr>
            </w:pPr>
            <w:r w:rsidRPr="67E506FD">
              <w:rPr>
                <w:rFonts w:ascii="Times New Roman" w:hAnsi="Times New Roman" w:cs="Times New Roman"/>
              </w:rPr>
              <w:t xml:space="preserve">T1 Perceived </w:t>
            </w:r>
            <w:r w:rsidR="69372DF1" w:rsidRPr="67E506FD">
              <w:rPr>
                <w:rFonts w:ascii="Times New Roman" w:hAnsi="Times New Roman" w:cs="Times New Roman"/>
              </w:rPr>
              <w:t xml:space="preserve">Racial Hate Crime Incidence </w:t>
            </w:r>
            <w:r w:rsidRPr="67E506FD">
              <w:rPr>
                <w:rFonts w:ascii="Times New Roman" w:hAnsi="Times New Roman" w:cs="Times New Roman"/>
              </w:rPr>
              <w:t xml:space="preserve">→ T2 </w:t>
            </w:r>
            <w:proofErr w:type="gramStart"/>
            <w:r w:rsidRPr="67E506FD">
              <w:rPr>
                <w:rFonts w:ascii="Times New Roman" w:hAnsi="Times New Roman" w:cs="Times New Roman"/>
              </w:rPr>
              <w:t xml:space="preserve">Perceived </w:t>
            </w:r>
            <w:r w:rsidR="7F48045C" w:rsidRPr="67E506FD">
              <w:rPr>
                <w:rFonts w:ascii="Times New Roman" w:hAnsi="Times New Roman" w:cs="Times New Roman"/>
              </w:rPr>
              <w:t xml:space="preserve"> Racial</w:t>
            </w:r>
            <w:proofErr w:type="gramEnd"/>
            <w:r w:rsidR="7F48045C" w:rsidRPr="67E506FD">
              <w:rPr>
                <w:rFonts w:ascii="Times New Roman" w:hAnsi="Times New Roman" w:cs="Times New Roman"/>
              </w:rPr>
              <w:t xml:space="preserve"> Hate Crime Incidence</w:t>
            </w:r>
          </w:p>
        </w:tc>
        <w:tc>
          <w:tcPr>
            <w:tcW w:w="899" w:type="dxa"/>
            <w:vAlign w:val="bottom"/>
          </w:tcPr>
          <w:p w14:paraId="6F39513F"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.015</w:t>
            </w:r>
          </w:p>
        </w:tc>
        <w:tc>
          <w:tcPr>
            <w:tcW w:w="604" w:type="dxa"/>
            <w:vAlign w:val="bottom"/>
          </w:tcPr>
          <w:p w14:paraId="04EECEBC"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0.026</w:t>
            </w:r>
          </w:p>
        </w:tc>
        <w:tc>
          <w:tcPr>
            <w:tcW w:w="851" w:type="dxa"/>
            <w:vAlign w:val="bottom"/>
          </w:tcPr>
          <w:p w14:paraId="587DA4B0"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0.520</w:t>
            </w:r>
          </w:p>
        </w:tc>
        <w:tc>
          <w:tcPr>
            <w:tcW w:w="804" w:type="dxa"/>
            <w:vAlign w:val="bottom"/>
          </w:tcPr>
          <w:p w14:paraId="6723DC16"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.603</w:t>
            </w:r>
          </w:p>
        </w:tc>
      </w:tr>
      <w:tr w:rsidR="004C2F3E" w:rsidRPr="00DC5DA3" w14:paraId="34DB351D" w14:textId="77777777" w:rsidTr="00870B3D">
        <w:tc>
          <w:tcPr>
            <w:tcW w:w="0" w:type="auto"/>
            <w:tcBorders>
              <w:bottom w:val="single" w:sz="4" w:space="0" w:color="auto"/>
            </w:tcBorders>
          </w:tcPr>
          <w:p w14:paraId="70DF0A3C" w14:textId="77777777" w:rsidR="00DC5DA3" w:rsidRPr="00DC5DA3" w:rsidRDefault="00DC5DA3" w:rsidP="00012977">
            <w:pPr>
              <w:rPr>
                <w:rFonts w:ascii="Times New Roman" w:hAnsi="Times New Roman" w:cs="Times New Roman"/>
              </w:rPr>
            </w:pPr>
          </w:p>
        </w:tc>
        <w:tc>
          <w:tcPr>
            <w:tcW w:w="5646" w:type="dxa"/>
            <w:tcBorders>
              <w:bottom w:val="single" w:sz="4" w:space="0" w:color="auto"/>
            </w:tcBorders>
          </w:tcPr>
          <w:p w14:paraId="37988F37" w14:textId="28020B92" w:rsidR="00DC5DA3" w:rsidRPr="00DC5DA3" w:rsidRDefault="3A3A56F1" w:rsidP="67E506FD">
            <w:pPr>
              <w:rPr>
                <w:rFonts w:ascii="Times New Roman" w:hAnsi="Times New Roman" w:cs="Times New Roman"/>
              </w:rPr>
            </w:pPr>
            <w:r w:rsidRPr="67E506FD">
              <w:rPr>
                <w:rFonts w:ascii="Times New Roman" w:hAnsi="Times New Roman" w:cs="Times New Roman"/>
              </w:rPr>
              <w:t xml:space="preserve">T2 Perceived </w:t>
            </w:r>
            <w:r w:rsidR="19FAE58C" w:rsidRPr="67E506FD">
              <w:rPr>
                <w:rFonts w:ascii="Times New Roman" w:hAnsi="Times New Roman" w:cs="Times New Roman"/>
              </w:rPr>
              <w:t xml:space="preserve">Racial Hate Crime Incidence </w:t>
            </w:r>
            <w:r w:rsidRPr="67E506FD">
              <w:rPr>
                <w:rFonts w:ascii="Times New Roman" w:hAnsi="Times New Roman" w:cs="Times New Roman"/>
              </w:rPr>
              <w:t xml:space="preserve">→ T3 </w:t>
            </w:r>
            <w:proofErr w:type="gramStart"/>
            <w:r w:rsidRPr="67E506FD">
              <w:rPr>
                <w:rFonts w:ascii="Times New Roman" w:hAnsi="Times New Roman" w:cs="Times New Roman"/>
              </w:rPr>
              <w:t xml:space="preserve">Perceived </w:t>
            </w:r>
            <w:r w:rsidR="59865129" w:rsidRPr="67E506FD">
              <w:rPr>
                <w:rFonts w:ascii="Times New Roman" w:hAnsi="Times New Roman" w:cs="Times New Roman"/>
              </w:rPr>
              <w:t xml:space="preserve"> Racial</w:t>
            </w:r>
            <w:proofErr w:type="gramEnd"/>
            <w:r w:rsidR="59865129" w:rsidRPr="67E506FD">
              <w:rPr>
                <w:rFonts w:ascii="Times New Roman" w:hAnsi="Times New Roman" w:cs="Times New Roman"/>
              </w:rPr>
              <w:t xml:space="preserve"> Hate Crime Incidence</w:t>
            </w:r>
          </w:p>
        </w:tc>
        <w:tc>
          <w:tcPr>
            <w:tcW w:w="899" w:type="dxa"/>
            <w:tcBorders>
              <w:bottom w:val="single" w:sz="4" w:space="0" w:color="auto"/>
            </w:tcBorders>
            <w:vAlign w:val="bottom"/>
          </w:tcPr>
          <w:p w14:paraId="72BB0EB7"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.031</w:t>
            </w:r>
          </w:p>
        </w:tc>
        <w:tc>
          <w:tcPr>
            <w:tcW w:w="604" w:type="dxa"/>
            <w:tcBorders>
              <w:bottom w:val="single" w:sz="4" w:space="0" w:color="auto"/>
            </w:tcBorders>
            <w:vAlign w:val="bottom"/>
          </w:tcPr>
          <w:p w14:paraId="0D30653D"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0.030</w:t>
            </w:r>
          </w:p>
        </w:tc>
        <w:tc>
          <w:tcPr>
            <w:tcW w:w="851" w:type="dxa"/>
            <w:tcBorders>
              <w:bottom w:val="single" w:sz="4" w:space="0" w:color="auto"/>
            </w:tcBorders>
            <w:vAlign w:val="bottom"/>
          </w:tcPr>
          <w:p w14:paraId="14A89839"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1.112</w:t>
            </w:r>
          </w:p>
        </w:tc>
        <w:tc>
          <w:tcPr>
            <w:tcW w:w="804" w:type="dxa"/>
            <w:tcBorders>
              <w:bottom w:val="single" w:sz="4" w:space="0" w:color="auto"/>
            </w:tcBorders>
            <w:vAlign w:val="bottom"/>
          </w:tcPr>
          <w:p w14:paraId="22E48BFD"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.266</w:t>
            </w:r>
          </w:p>
        </w:tc>
      </w:tr>
      <w:tr w:rsidR="00D019B5" w:rsidRPr="00DC5DA3" w14:paraId="2877F0E3" w14:textId="77777777" w:rsidTr="00870B3D">
        <w:tc>
          <w:tcPr>
            <w:tcW w:w="5868" w:type="dxa"/>
            <w:gridSpan w:val="2"/>
            <w:tcBorders>
              <w:top w:val="single" w:sz="4" w:space="0" w:color="auto"/>
            </w:tcBorders>
          </w:tcPr>
          <w:p w14:paraId="589168F5" w14:textId="77777777" w:rsidR="00DC5DA3" w:rsidRPr="00DC5DA3" w:rsidRDefault="00DC5DA3" w:rsidP="00012977">
            <w:pPr>
              <w:rPr>
                <w:rFonts w:ascii="Times New Roman" w:hAnsi="Times New Roman" w:cs="Times New Roman"/>
                <w:i/>
                <w:iCs/>
              </w:rPr>
            </w:pPr>
            <w:r w:rsidRPr="00DC5DA3">
              <w:rPr>
                <w:rFonts w:ascii="Times New Roman" w:hAnsi="Times New Roman" w:cs="Times New Roman"/>
                <w:i/>
                <w:iCs/>
              </w:rPr>
              <w:t>Within-person cross-lags</w:t>
            </w:r>
          </w:p>
        </w:tc>
        <w:tc>
          <w:tcPr>
            <w:tcW w:w="899" w:type="dxa"/>
            <w:tcBorders>
              <w:top w:val="single" w:sz="4" w:space="0" w:color="auto"/>
            </w:tcBorders>
          </w:tcPr>
          <w:p w14:paraId="5D746D86" w14:textId="77777777" w:rsidR="00DC5DA3" w:rsidRPr="00DC5DA3" w:rsidRDefault="00DC5DA3" w:rsidP="00012977">
            <w:pPr>
              <w:jc w:val="center"/>
              <w:rPr>
                <w:rFonts w:ascii="Times New Roman" w:hAnsi="Times New Roman" w:cs="Times New Roman"/>
              </w:rPr>
            </w:pPr>
          </w:p>
        </w:tc>
        <w:tc>
          <w:tcPr>
            <w:tcW w:w="604" w:type="dxa"/>
            <w:tcBorders>
              <w:top w:val="single" w:sz="4" w:space="0" w:color="auto"/>
            </w:tcBorders>
          </w:tcPr>
          <w:p w14:paraId="569A8472" w14:textId="77777777" w:rsidR="00DC5DA3" w:rsidRPr="00DC5DA3" w:rsidRDefault="00DC5DA3" w:rsidP="00012977">
            <w:pPr>
              <w:jc w:val="center"/>
              <w:rPr>
                <w:rFonts w:ascii="Times New Roman" w:hAnsi="Times New Roman" w:cs="Times New Roman"/>
              </w:rPr>
            </w:pPr>
          </w:p>
        </w:tc>
        <w:tc>
          <w:tcPr>
            <w:tcW w:w="851" w:type="dxa"/>
            <w:tcBorders>
              <w:top w:val="single" w:sz="4" w:space="0" w:color="auto"/>
            </w:tcBorders>
          </w:tcPr>
          <w:p w14:paraId="00D7F04B" w14:textId="77777777" w:rsidR="00DC5DA3" w:rsidRPr="00DC5DA3" w:rsidRDefault="00DC5DA3" w:rsidP="00012977">
            <w:pPr>
              <w:jc w:val="center"/>
              <w:rPr>
                <w:rFonts w:ascii="Times New Roman" w:hAnsi="Times New Roman" w:cs="Times New Roman"/>
              </w:rPr>
            </w:pPr>
          </w:p>
        </w:tc>
        <w:tc>
          <w:tcPr>
            <w:tcW w:w="804" w:type="dxa"/>
            <w:tcBorders>
              <w:top w:val="single" w:sz="4" w:space="0" w:color="auto"/>
            </w:tcBorders>
          </w:tcPr>
          <w:p w14:paraId="772A2FC8" w14:textId="77777777" w:rsidR="00DC5DA3" w:rsidRPr="00DC5DA3" w:rsidRDefault="00DC5DA3" w:rsidP="00012977">
            <w:pPr>
              <w:jc w:val="center"/>
              <w:rPr>
                <w:rFonts w:ascii="Times New Roman" w:hAnsi="Times New Roman" w:cs="Times New Roman"/>
              </w:rPr>
            </w:pPr>
          </w:p>
        </w:tc>
      </w:tr>
      <w:tr w:rsidR="004C2F3E" w:rsidRPr="00DC5DA3" w14:paraId="58F73613" w14:textId="77777777" w:rsidTr="00870B3D">
        <w:tc>
          <w:tcPr>
            <w:tcW w:w="0" w:type="auto"/>
          </w:tcPr>
          <w:p w14:paraId="1C6102C4" w14:textId="77777777" w:rsidR="00DC5DA3" w:rsidRPr="00DC5DA3" w:rsidRDefault="00DC5DA3" w:rsidP="00012977">
            <w:pPr>
              <w:rPr>
                <w:rFonts w:ascii="Times New Roman" w:hAnsi="Times New Roman" w:cs="Times New Roman"/>
              </w:rPr>
            </w:pPr>
          </w:p>
        </w:tc>
        <w:tc>
          <w:tcPr>
            <w:tcW w:w="5646" w:type="dxa"/>
          </w:tcPr>
          <w:p w14:paraId="50B3EBEC" w14:textId="77777777" w:rsidR="00DC5DA3" w:rsidRPr="00DC5DA3" w:rsidRDefault="00DC5DA3" w:rsidP="00012977">
            <w:pPr>
              <w:rPr>
                <w:rFonts w:ascii="Times New Roman" w:hAnsi="Times New Roman" w:cs="Times New Roman"/>
              </w:rPr>
            </w:pPr>
            <w:r w:rsidRPr="00DC5DA3">
              <w:rPr>
                <w:rFonts w:ascii="Times New Roman" w:hAnsi="Times New Roman" w:cs="Times New Roman"/>
              </w:rPr>
              <w:t>T1 Neighbourhood Belonging → T2 Intergroup Friendship</w:t>
            </w:r>
          </w:p>
        </w:tc>
        <w:tc>
          <w:tcPr>
            <w:tcW w:w="899" w:type="dxa"/>
            <w:vAlign w:val="bottom"/>
          </w:tcPr>
          <w:p w14:paraId="216EAAF5"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-.020</w:t>
            </w:r>
          </w:p>
        </w:tc>
        <w:tc>
          <w:tcPr>
            <w:tcW w:w="604" w:type="dxa"/>
            <w:vAlign w:val="bottom"/>
          </w:tcPr>
          <w:p w14:paraId="2DA133E6"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0.030</w:t>
            </w:r>
          </w:p>
        </w:tc>
        <w:tc>
          <w:tcPr>
            <w:tcW w:w="851" w:type="dxa"/>
            <w:vAlign w:val="bottom"/>
          </w:tcPr>
          <w:p w14:paraId="1C50CF8E"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-0.995</w:t>
            </w:r>
          </w:p>
        </w:tc>
        <w:tc>
          <w:tcPr>
            <w:tcW w:w="804" w:type="dxa"/>
            <w:vAlign w:val="bottom"/>
          </w:tcPr>
          <w:p w14:paraId="63373B9F"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.320</w:t>
            </w:r>
          </w:p>
        </w:tc>
      </w:tr>
      <w:tr w:rsidR="004C2F3E" w:rsidRPr="00DC5DA3" w14:paraId="0FDAB5E6" w14:textId="77777777" w:rsidTr="00870B3D">
        <w:tc>
          <w:tcPr>
            <w:tcW w:w="0" w:type="auto"/>
          </w:tcPr>
          <w:p w14:paraId="1EE265A6" w14:textId="77777777" w:rsidR="00DC5DA3" w:rsidRPr="00DC5DA3" w:rsidRDefault="00DC5DA3" w:rsidP="00012977">
            <w:pPr>
              <w:rPr>
                <w:rFonts w:ascii="Times New Roman" w:hAnsi="Times New Roman" w:cs="Times New Roman"/>
              </w:rPr>
            </w:pPr>
          </w:p>
        </w:tc>
        <w:tc>
          <w:tcPr>
            <w:tcW w:w="5646" w:type="dxa"/>
          </w:tcPr>
          <w:p w14:paraId="6E62569C" w14:textId="77777777" w:rsidR="00DC5DA3" w:rsidRPr="00DC5DA3" w:rsidRDefault="00DC5DA3" w:rsidP="00012977">
            <w:pPr>
              <w:rPr>
                <w:rFonts w:ascii="Times New Roman" w:hAnsi="Times New Roman" w:cs="Times New Roman"/>
              </w:rPr>
            </w:pPr>
            <w:r w:rsidRPr="00DC5DA3">
              <w:rPr>
                <w:rFonts w:ascii="Times New Roman" w:hAnsi="Times New Roman" w:cs="Times New Roman"/>
              </w:rPr>
              <w:t>T2 Neighbourhood Belonging → T3 Intergroup Friendship</w:t>
            </w:r>
          </w:p>
        </w:tc>
        <w:tc>
          <w:tcPr>
            <w:tcW w:w="899" w:type="dxa"/>
            <w:vAlign w:val="bottom"/>
          </w:tcPr>
          <w:p w14:paraId="4DA19F8C"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-.002</w:t>
            </w:r>
          </w:p>
        </w:tc>
        <w:tc>
          <w:tcPr>
            <w:tcW w:w="604" w:type="dxa"/>
            <w:vAlign w:val="bottom"/>
          </w:tcPr>
          <w:p w14:paraId="4C72A7E2"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0.023</w:t>
            </w:r>
          </w:p>
        </w:tc>
        <w:tc>
          <w:tcPr>
            <w:tcW w:w="851" w:type="dxa"/>
            <w:vAlign w:val="bottom"/>
          </w:tcPr>
          <w:p w14:paraId="659F63C3"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-0.103</w:t>
            </w:r>
          </w:p>
        </w:tc>
        <w:tc>
          <w:tcPr>
            <w:tcW w:w="804" w:type="dxa"/>
            <w:vAlign w:val="bottom"/>
          </w:tcPr>
          <w:p w14:paraId="2EC327CD"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.918</w:t>
            </w:r>
          </w:p>
        </w:tc>
      </w:tr>
      <w:tr w:rsidR="004C2F3E" w:rsidRPr="00DC5DA3" w14:paraId="1B89D5C9" w14:textId="77777777" w:rsidTr="00870B3D">
        <w:tc>
          <w:tcPr>
            <w:tcW w:w="0" w:type="auto"/>
          </w:tcPr>
          <w:p w14:paraId="5480E489" w14:textId="77777777" w:rsidR="00DC5DA3" w:rsidRPr="00DC5DA3" w:rsidRDefault="00DC5DA3" w:rsidP="00012977">
            <w:pPr>
              <w:rPr>
                <w:rFonts w:ascii="Times New Roman" w:hAnsi="Times New Roman" w:cs="Times New Roman"/>
              </w:rPr>
            </w:pPr>
          </w:p>
        </w:tc>
        <w:tc>
          <w:tcPr>
            <w:tcW w:w="5646" w:type="dxa"/>
          </w:tcPr>
          <w:p w14:paraId="6FCC4D82" w14:textId="7182A9FE" w:rsidR="00DC5DA3" w:rsidRPr="00DC5DA3" w:rsidRDefault="3A3A56F1" w:rsidP="67E506FD">
            <w:pPr>
              <w:rPr>
                <w:rFonts w:ascii="Times New Roman" w:hAnsi="Times New Roman" w:cs="Times New Roman"/>
              </w:rPr>
            </w:pPr>
            <w:r w:rsidRPr="67E506FD">
              <w:rPr>
                <w:rFonts w:ascii="Times New Roman" w:hAnsi="Times New Roman" w:cs="Times New Roman"/>
              </w:rPr>
              <w:t xml:space="preserve">T1 Perceived </w:t>
            </w:r>
            <w:r w:rsidR="0B9DB968" w:rsidRPr="67E506FD">
              <w:rPr>
                <w:rFonts w:ascii="Times New Roman" w:hAnsi="Times New Roman" w:cs="Times New Roman"/>
              </w:rPr>
              <w:t xml:space="preserve">Racial Hate Crime Incidence </w:t>
            </w:r>
            <w:r w:rsidRPr="67E506FD">
              <w:rPr>
                <w:rFonts w:ascii="Times New Roman" w:hAnsi="Times New Roman" w:cs="Times New Roman"/>
              </w:rPr>
              <w:t>→ T2 Intergroup Friendship</w:t>
            </w:r>
          </w:p>
        </w:tc>
        <w:tc>
          <w:tcPr>
            <w:tcW w:w="899" w:type="dxa"/>
            <w:vAlign w:val="bottom"/>
          </w:tcPr>
          <w:p w14:paraId="0BC66A18" w14:textId="3CC059D4" w:rsidR="00DC5DA3" w:rsidRPr="00DC5DA3" w:rsidRDefault="6865D8C2" w:rsidP="00012977">
            <w:pPr>
              <w:jc w:val="center"/>
              <w:rPr>
                <w:rFonts w:ascii="Times New Roman" w:hAnsi="Times New Roman" w:cs="Times New Roman"/>
              </w:rPr>
            </w:pPr>
            <w:r w:rsidRPr="67E506FD">
              <w:rPr>
                <w:rFonts w:ascii="Times New Roman" w:hAnsi="Times New Roman" w:cs="Times New Roman"/>
                <w:color w:val="000000" w:themeColor="text1"/>
              </w:rPr>
              <w:t>.</w:t>
            </w:r>
            <w:r w:rsidR="4B8738DC" w:rsidRPr="67E506FD">
              <w:rPr>
                <w:rFonts w:ascii="Times New Roman" w:hAnsi="Times New Roman" w:cs="Times New Roman"/>
                <w:color w:val="000000" w:themeColor="text1"/>
              </w:rPr>
              <w:t>006</w:t>
            </w:r>
          </w:p>
        </w:tc>
        <w:tc>
          <w:tcPr>
            <w:tcW w:w="604" w:type="dxa"/>
            <w:vAlign w:val="bottom"/>
          </w:tcPr>
          <w:p w14:paraId="55E0C38E"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0.024</w:t>
            </w:r>
          </w:p>
        </w:tc>
        <w:tc>
          <w:tcPr>
            <w:tcW w:w="851" w:type="dxa"/>
            <w:vAlign w:val="bottom"/>
          </w:tcPr>
          <w:p w14:paraId="2ABAF834" w14:textId="3A42EADD" w:rsidR="00DC5DA3" w:rsidRPr="00DC5DA3" w:rsidRDefault="4B8738DC" w:rsidP="00012977">
            <w:pPr>
              <w:jc w:val="center"/>
              <w:rPr>
                <w:rFonts w:ascii="Times New Roman" w:hAnsi="Times New Roman" w:cs="Times New Roman"/>
              </w:rPr>
            </w:pPr>
            <w:r w:rsidRPr="67E506FD">
              <w:rPr>
                <w:rFonts w:ascii="Times New Roman" w:hAnsi="Times New Roman" w:cs="Times New Roman"/>
                <w:color w:val="000000" w:themeColor="text1"/>
              </w:rPr>
              <w:t>0.410</w:t>
            </w:r>
          </w:p>
        </w:tc>
        <w:tc>
          <w:tcPr>
            <w:tcW w:w="804" w:type="dxa"/>
            <w:vAlign w:val="bottom"/>
          </w:tcPr>
          <w:p w14:paraId="61D09FA8"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.682</w:t>
            </w:r>
          </w:p>
        </w:tc>
      </w:tr>
      <w:tr w:rsidR="004C2F3E" w:rsidRPr="00DC5DA3" w14:paraId="66C5F478" w14:textId="77777777" w:rsidTr="00870B3D">
        <w:tc>
          <w:tcPr>
            <w:tcW w:w="0" w:type="auto"/>
          </w:tcPr>
          <w:p w14:paraId="11DB4D20" w14:textId="77777777" w:rsidR="00DC5DA3" w:rsidRPr="00DC5DA3" w:rsidRDefault="00DC5DA3" w:rsidP="00012977">
            <w:pPr>
              <w:rPr>
                <w:rFonts w:ascii="Times New Roman" w:hAnsi="Times New Roman" w:cs="Times New Roman"/>
              </w:rPr>
            </w:pPr>
          </w:p>
        </w:tc>
        <w:tc>
          <w:tcPr>
            <w:tcW w:w="5646" w:type="dxa"/>
          </w:tcPr>
          <w:p w14:paraId="252A7495" w14:textId="3438F9C0" w:rsidR="00DC5DA3" w:rsidRPr="00DC5DA3" w:rsidRDefault="3A3A56F1" w:rsidP="67E506FD">
            <w:pPr>
              <w:rPr>
                <w:rFonts w:ascii="Times New Roman" w:hAnsi="Times New Roman" w:cs="Times New Roman"/>
              </w:rPr>
            </w:pPr>
            <w:r w:rsidRPr="67E506FD">
              <w:rPr>
                <w:rFonts w:ascii="Times New Roman" w:hAnsi="Times New Roman" w:cs="Times New Roman"/>
              </w:rPr>
              <w:t xml:space="preserve">T2 Perceived </w:t>
            </w:r>
            <w:r w:rsidR="4775985B" w:rsidRPr="67E506FD">
              <w:rPr>
                <w:rFonts w:ascii="Times New Roman" w:hAnsi="Times New Roman" w:cs="Times New Roman"/>
              </w:rPr>
              <w:t xml:space="preserve">Racial Hate Crime Incidence </w:t>
            </w:r>
            <w:r w:rsidRPr="67E506FD">
              <w:rPr>
                <w:rFonts w:ascii="Times New Roman" w:hAnsi="Times New Roman" w:cs="Times New Roman"/>
              </w:rPr>
              <w:t>→ T3 Intergroup Friendship</w:t>
            </w:r>
          </w:p>
        </w:tc>
        <w:tc>
          <w:tcPr>
            <w:tcW w:w="899" w:type="dxa"/>
            <w:vAlign w:val="bottom"/>
          </w:tcPr>
          <w:p w14:paraId="68C73531" w14:textId="08D20FF2" w:rsidR="00DC5DA3" w:rsidRPr="00DC5DA3" w:rsidRDefault="6865D8C2" w:rsidP="00012977">
            <w:pPr>
              <w:jc w:val="center"/>
              <w:rPr>
                <w:rFonts w:ascii="Times New Roman" w:hAnsi="Times New Roman" w:cs="Times New Roman"/>
              </w:rPr>
            </w:pPr>
            <w:r w:rsidRPr="67E506FD">
              <w:rPr>
                <w:rFonts w:ascii="Times New Roman" w:hAnsi="Times New Roman" w:cs="Times New Roman"/>
                <w:color w:val="000000" w:themeColor="text1"/>
              </w:rPr>
              <w:t>.</w:t>
            </w:r>
            <w:r w:rsidR="4B8738DC" w:rsidRPr="67E506FD">
              <w:rPr>
                <w:rFonts w:ascii="Times New Roman" w:hAnsi="Times New Roman" w:cs="Times New Roman"/>
                <w:color w:val="000000" w:themeColor="text1"/>
              </w:rPr>
              <w:t>002</w:t>
            </w:r>
          </w:p>
        </w:tc>
        <w:tc>
          <w:tcPr>
            <w:tcW w:w="604" w:type="dxa"/>
            <w:vAlign w:val="bottom"/>
          </w:tcPr>
          <w:p w14:paraId="3D509A6D"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0.031</w:t>
            </w:r>
          </w:p>
        </w:tc>
        <w:tc>
          <w:tcPr>
            <w:tcW w:w="851" w:type="dxa"/>
            <w:vAlign w:val="bottom"/>
          </w:tcPr>
          <w:p w14:paraId="58412A94" w14:textId="7DBA7E8B" w:rsidR="00DC5DA3" w:rsidRPr="00DC5DA3" w:rsidRDefault="4B8738DC" w:rsidP="00012977">
            <w:pPr>
              <w:jc w:val="center"/>
              <w:rPr>
                <w:rFonts w:ascii="Times New Roman" w:hAnsi="Times New Roman" w:cs="Times New Roman"/>
              </w:rPr>
            </w:pPr>
            <w:r w:rsidRPr="67E506FD">
              <w:rPr>
                <w:rFonts w:ascii="Times New Roman" w:hAnsi="Times New Roman" w:cs="Times New Roman"/>
                <w:color w:val="000000" w:themeColor="text1"/>
              </w:rPr>
              <w:t>0.091</w:t>
            </w:r>
          </w:p>
        </w:tc>
        <w:tc>
          <w:tcPr>
            <w:tcW w:w="804" w:type="dxa"/>
            <w:vAlign w:val="bottom"/>
          </w:tcPr>
          <w:p w14:paraId="570B4795"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.928</w:t>
            </w:r>
          </w:p>
        </w:tc>
      </w:tr>
      <w:tr w:rsidR="004C2F3E" w:rsidRPr="00DC5DA3" w14:paraId="7C5B5A1A" w14:textId="77777777" w:rsidTr="00870B3D">
        <w:tc>
          <w:tcPr>
            <w:tcW w:w="0" w:type="auto"/>
          </w:tcPr>
          <w:p w14:paraId="53409B86" w14:textId="77777777" w:rsidR="00DC5DA3" w:rsidRPr="00DC5DA3" w:rsidRDefault="00DC5DA3" w:rsidP="00012977">
            <w:pPr>
              <w:rPr>
                <w:rFonts w:ascii="Times New Roman" w:hAnsi="Times New Roman" w:cs="Times New Roman"/>
              </w:rPr>
            </w:pPr>
          </w:p>
        </w:tc>
        <w:tc>
          <w:tcPr>
            <w:tcW w:w="5646" w:type="dxa"/>
          </w:tcPr>
          <w:p w14:paraId="709B4E26" w14:textId="77777777" w:rsidR="00DC5DA3" w:rsidRPr="00DC5DA3" w:rsidRDefault="00DC5DA3" w:rsidP="00012977">
            <w:pPr>
              <w:rPr>
                <w:rFonts w:ascii="Times New Roman" w:hAnsi="Times New Roman" w:cs="Times New Roman"/>
              </w:rPr>
            </w:pPr>
            <w:r w:rsidRPr="00DC5DA3">
              <w:rPr>
                <w:rFonts w:ascii="Times New Roman" w:hAnsi="Times New Roman" w:cs="Times New Roman"/>
              </w:rPr>
              <w:t>T1 Intergroup Friendship → T2 Neighbourhood Belonging</w:t>
            </w:r>
          </w:p>
        </w:tc>
        <w:tc>
          <w:tcPr>
            <w:tcW w:w="899" w:type="dxa"/>
            <w:vAlign w:val="bottom"/>
          </w:tcPr>
          <w:p w14:paraId="11120C48"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.019</w:t>
            </w:r>
          </w:p>
        </w:tc>
        <w:tc>
          <w:tcPr>
            <w:tcW w:w="604" w:type="dxa"/>
            <w:vAlign w:val="bottom"/>
          </w:tcPr>
          <w:p w14:paraId="7C6DDF06"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0.011</w:t>
            </w:r>
          </w:p>
        </w:tc>
        <w:tc>
          <w:tcPr>
            <w:tcW w:w="851" w:type="dxa"/>
            <w:vAlign w:val="bottom"/>
          </w:tcPr>
          <w:p w14:paraId="1E11E437"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1.150</w:t>
            </w:r>
          </w:p>
        </w:tc>
        <w:tc>
          <w:tcPr>
            <w:tcW w:w="804" w:type="dxa"/>
            <w:vAlign w:val="bottom"/>
          </w:tcPr>
          <w:p w14:paraId="2F6CCF59"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.250</w:t>
            </w:r>
          </w:p>
        </w:tc>
      </w:tr>
      <w:tr w:rsidR="004C2F3E" w:rsidRPr="00DC5DA3" w14:paraId="31076B4D" w14:textId="77777777" w:rsidTr="00870B3D">
        <w:tc>
          <w:tcPr>
            <w:tcW w:w="0" w:type="auto"/>
          </w:tcPr>
          <w:p w14:paraId="579C904E" w14:textId="77777777" w:rsidR="00DC5DA3" w:rsidRPr="00DC5DA3" w:rsidRDefault="00DC5DA3" w:rsidP="00012977">
            <w:pPr>
              <w:rPr>
                <w:rFonts w:ascii="Times New Roman" w:hAnsi="Times New Roman" w:cs="Times New Roman"/>
              </w:rPr>
            </w:pPr>
          </w:p>
        </w:tc>
        <w:tc>
          <w:tcPr>
            <w:tcW w:w="5646" w:type="dxa"/>
          </w:tcPr>
          <w:p w14:paraId="2C58D9BA" w14:textId="77777777" w:rsidR="00DC5DA3" w:rsidRPr="00DC5DA3" w:rsidRDefault="00DC5DA3" w:rsidP="00012977">
            <w:pPr>
              <w:rPr>
                <w:rFonts w:ascii="Times New Roman" w:hAnsi="Times New Roman" w:cs="Times New Roman"/>
              </w:rPr>
            </w:pPr>
            <w:r w:rsidRPr="00DC5DA3">
              <w:rPr>
                <w:rFonts w:ascii="Times New Roman" w:hAnsi="Times New Roman" w:cs="Times New Roman"/>
              </w:rPr>
              <w:t>T2 Intergroup Friendship → T3 Neighbourhood Belonging</w:t>
            </w:r>
          </w:p>
        </w:tc>
        <w:tc>
          <w:tcPr>
            <w:tcW w:w="899" w:type="dxa"/>
            <w:vAlign w:val="bottom"/>
          </w:tcPr>
          <w:p w14:paraId="67A582CB"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.006</w:t>
            </w:r>
          </w:p>
        </w:tc>
        <w:tc>
          <w:tcPr>
            <w:tcW w:w="604" w:type="dxa"/>
            <w:vAlign w:val="bottom"/>
          </w:tcPr>
          <w:p w14:paraId="539797DC"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0.013</w:t>
            </w:r>
          </w:p>
        </w:tc>
        <w:tc>
          <w:tcPr>
            <w:tcW w:w="851" w:type="dxa"/>
            <w:vAlign w:val="bottom"/>
          </w:tcPr>
          <w:p w14:paraId="79A9C542"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0.373</w:t>
            </w:r>
          </w:p>
        </w:tc>
        <w:tc>
          <w:tcPr>
            <w:tcW w:w="804" w:type="dxa"/>
            <w:vAlign w:val="bottom"/>
          </w:tcPr>
          <w:p w14:paraId="01017C3A"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.709</w:t>
            </w:r>
          </w:p>
        </w:tc>
      </w:tr>
      <w:tr w:rsidR="004C2F3E" w:rsidRPr="00DC5DA3" w14:paraId="7EAC2A2D" w14:textId="77777777" w:rsidTr="00870B3D">
        <w:tc>
          <w:tcPr>
            <w:tcW w:w="0" w:type="auto"/>
          </w:tcPr>
          <w:p w14:paraId="04AC4597" w14:textId="77777777" w:rsidR="00DC5DA3" w:rsidRPr="00DC5DA3" w:rsidRDefault="00DC5DA3" w:rsidP="00012977">
            <w:pPr>
              <w:rPr>
                <w:rFonts w:ascii="Times New Roman" w:hAnsi="Times New Roman" w:cs="Times New Roman"/>
              </w:rPr>
            </w:pPr>
          </w:p>
        </w:tc>
        <w:tc>
          <w:tcPr>
            <w:tcW w:w="5646" w:type="dxa"/>
          </w:tcPr>
          <w:p w14:paraId="5FF65DF3" w14:textId="76958D35" w:rsidR="00DC5DA3" w:rsidRPr="00DC5DA3" w:rsidRDefault="3A3A56F1" w:rsidP="67E506FD">
            <w:pPr>
              <w:rPr>
                <w:rFonts w:ascii="Times New Roman" w:hAnsi="Times New Roman" w:cs="Times New Roman"/>
              </w:rPr>
            </w:pPr>
            <w:r w:rsidRPr="67E506FD">
              <w:rPr>
                <w:rFonts w:ascii="Times New Roman" w:hAnsi="Times New Roman" w:cs="Times New Roman"/>
              </w:rPr>
              <w:t xml:space="preserve">T1 Intergroup Friendship → T2 </w:t>
            </w:r>
            <w:proofErr w:type="gramStart"/>
            <w:r w:rsidRPr="67E506FD">
              <w:rPr>
                <w:rFonts w:ascii="Times New Roman" w:hAnsi="Times New Roman" w:cs="Times New Roman"/>
              </w:rPr>
              <w:t xml:space="preserve">Perceived </w:t>
            </w:r>
            <w:r w:rsidR="45A7E46B" w:rsidRPr="67E506FD">
              <w:rPr>
                <w:rFonts w:ascii="Times New Roman" w:hAnsi="Times New Roman" w:cs="Times New Roman"/>
              </w:rPr>
              <w:t xml:space="preserve"> Racial</w:t>
            </w:r>
            <w:proofErr w:type="gramEnd"/>
            <w:r w:rsidR="45A7E46B" w:rsidRPr="67E506FD">
              <w:rPr>
                <w:rFonts w:ascii="Times New Roman" w:hAnsi="Times New Roman" w:cs="Times New Roman"/>
              </w:rPr>
              <w:t xml:space="preserve"> Hate Crime Incidence</w:t>
            </w:r>
          </w:p>
        </w:tc>
        <w:tc>
          <w:tcPr>
            <w:tcW w:w="899" w:type="dxa"/>
            <w:vAlign w:val="bottom"/>
          </w:tcPr>
          <w:p w14:paraId="097F1C4B" w14:textId="62572E0D" w:rsidR="00DC5DA3" w:rsidRPr="00DC5DA3" w:rsidRDefault="6865D8C2" w:rsidP="00012977">
            <w:pPr>
              <w:jc w:val="center"/>
              <w:rPr>
                <w:rFonts w:ascii="Times New Roman" w:hAnsi="Times New Roman" w:cs="Times New Roman"/>
              </w:rPr>
            </w:pPr>
            <w:r w:rsidRPr="67E506FD">
              <w:rPr>
                <w:rFonts w:ascii="Times New Roman" w:hAnsi="Times New Roman" w:cs="Times New Roman"/>
                <w:color w:val="000000" w:themeColor="text1"/>
              </w:rPr>
              <w:t>.</w:t>
            </w:r>
            <w:r w:rsidR="4B8738DC" w:rsidRPr="67E506FD">
              <w:rPr>
                <w:rFonts w:ascii="Times New Roman" w:hAnsi="Times New Roman" w:cs="Times New Roman"/>
                <w:color w:val="000000" w:themeColor="text1"/>
              </w:rPr>
              <w:t>021</w:t>
            </w:r>
          </w:p>
        </w:tc>
        <w:tc>
          <w:tcPr>
            <w:tcW w:w="604" w:type="dxa"/>
            <w:vAlign w:val="bottom"/>
          </w:tcPr>
          <w:p w14:paraId="6C6D1F58"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0.010</w:t>
            </w:r>
          </w:p>
        </w:tc>
        <w:tc>
          <w:tcPr>
            <w:tcW w:w="851" w:type="dxa"/>
            <w:vAlign w:val="bottom"/>
          </w:tcPr>
          <w:p w14:paraId="3158525B" w14:textId="458E960B" w:rsidR="00DC5DA3" w:rsidRPr="00DC5DA3" w:rsidRDefault="4B8738DC" w:rsidP="00012977">
            <w:pPr>
              <w:jc w:val="center"/>
              <w:rPr>
                <w:rFonts w:ascii="Times New Roman" w:hAnsi="Times New Roman" w:cs="Times New Roman"/>
              </w:rPr>
            </w:pPr>
            <w:r w:rsidRPr="67E506FD">
              <w:rPr>
                <w:rFonts w:ascii="Times New Roman" w:hAnsi="Times New Roman" w:cs="Times New Roman"/>
                <w:color w:val="000000" w:themeColor="text1"/>
              </w:rPr>
              <w:t>1.224</w:t>
            </w:r>
          </w:p>
        </w:tc>
        <w:tc>
          <w:tcPr>
            <w:tcW w:w="804" w:type="dxa"/>
            <w:vAlign w:val="bottom"/>
          </w:tcPr>
          <w:p w14:paraId="245C2961"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.221</w:t>
            </w:r>
          </w:p>
        </w:tc>
      </w:tr>
      <w:tr w:rsidR="004C2F3E" w:rsidRPr="00DC5DA3" w14:paraId="714801A2" w14:textId="77777777" w:rsidTr="00870B3D">
        <w:tc>
          <w:tcPr>
            <w:tcW w:w="0" w:type="auto"/>
          </w:tcPr>
          <w:p w14:paraId="2DDB0C8A" w14:textId="77777777" w:rsidR="00DC5DA3" w:rsidRPr="00DC5DA3" w:rsidRDefault="00DC5DA3" w:rsidP="00012977">
            <w:pPr>
              <w:rPr>
                <w:rFonts w:ascii="Times New Roman" w:hAnsi="Times New Roman" w:cs="Times New Roman"/>
              </w:rPr>
            </w:pPr>
          </w:p>
        </w:tc>
        <w:tc>
          <w:tcPr>
            <w:tcW w:w="5646" w:type="dxa"/>
          </w:tcPr>
          <w:p w14:paraId="477CDE47" w14:textId="0A1EFE5D" w:rsidR="00DC5DA3" w:rsidRPr="00DC5DA3" w:rsidRDefault="3A3A56F1" w:rsidP="67E506FD">
            <w:pPr>
              <w:rPr>
                <w:rFonts w:ascii="Times New Roman" w:hAnsi="Times New Roman" w:cs="Times New Roman"/>
              </w:rPr>
            </w:pPr>
            <w:r w:rsidRPr="67E506FD">
              <w:rPr>
                <w:rFonts w:ascii="Times New Roman" w:hAnsi="Times New Roman" w:cs="Times New Roman"/>
              </w:rPr>
              <w:t xml:space="preserve">T2 Intergroup Friendship → T3 </w:t>
            </w:r>
            <w:proofErr w:type="gramStart"/>
            <w:r w:rsidRPr="67E506FD">
              <w:rPr>
                <w:rFonts w:ascii="Times New Roman" w:hAnsi="Times New Roman" w:cs="Times New Roman"/>
              </w:rPr>
              <w:t xml:space="preserve">Perceived </w:t>
            </w:r>
            <w:r w:rsidR="499FB899" w:rsidRPr="67E506FD">
              <w:rPr>
                <w:rFonts w:ascii="Times New Roman" w:hAnsi="Times New Roman" w:cs="Times New Roman"/>
              </w:rPr>
              <w:t xml:space="preserve"> Racial</w:t>
            </w:r>
            <w:proofErr w:type="gramEnd"/>
            <w:r w:rsidR="499FB899" w:rsidRPr="67E506FD">
              <w:rPr>
                <w:rFonts w:ascii="Times New Roman" w:hAnsi="Times New Roman" w:cs="Times New Roman"/>
              </w:rPr>
              <w:t xml:space="preserve"> Hate Crime Incidence</w:t>
            </w:r>
          </w:p>
        </w:tc>
        <w:tc>
          <w:tcPr>
            <w:tcW w:w="899" w:type="dxa"/>
            <w:vAlign w:val="bottom"/>
          </w:tcPr>
          <w:p w14:paraId="1C6822F6" w14:textId="6210EB82" w:rsidR="00DC5DA3" w:rsidRPr="00DC5DA3" w:rsidRDefault="6865D8C2" w:rsidP="00012977">
            <w:pPr>
              <w:jc w:val="center"/>
              <w:rPr>
                <w:rFonts w:ascii="Times New Roman" w:hAnsi="Times New Roman" w:cs="Times New Roman"/>
              </w:rPr>
            </w:pPr>
            <w:r w:rsidRPr="67E506FD">
              <w:rPr>
                <w:rFonts w:ascii="Times New Roman" w:hAnsi="Times New Roman" w:cs="Times New Roman"/>
                <w:color w:val="000000" w:themeColor="text1"/>
              </w:rPr>
              <w:t>.</w:t>
            </w:r>
            <w:r w:rsidR="4B8738DC" w:rsidRPr="67E506FD">
              <w:rPr>
                <w:rFonts w:ascii="Times New Roman" w:hAnsi="Times New Roman" w:cs="Times New Roman"/>
                <w:color w:val="000000" w:themeColor="text1"/>
              </w:rPr>
              <w:t>013</w:t>
            </w:r>
          </w:p>
        </w:tc>
        <w:tc>
          <w:tcPr>
            <w:tcW w:w="604" w:type="dxa"/>
            <w:vAlign w:val="bottom"/>
          </w:tcPr>
          <w:p w14:paraId="6211F0B0"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0.010</w:t>
            </w:r>
          </w:p>
        </w:tc>
        <w:tc>
          <w:tcPr>
            <w:tcW w:w="851" w:type="dxa"/>
            <w:vAlign w:val="bottom"/>
          </w:tcPr>
          <w:p w14:paraId="654B680D" w14:textId="3E27BD22" w:rsidR="00DC5DA3" w:rsidRPr="00DC5DA3" w:rsidRDefault="4B8738DC" w:rsidP="00012977">
            <w:pPr>
              <w:jc w:val="center"/>
              <w:rPr>
                <w:rFonts w:ascii="Times New Roman" w:hAnsi="Times New Roman" w:cs="Times New Roman"/>
              </w:rPr>
            </w:pPr>
            <w:r w:rsidRPr="67E506FD">
              <w:rPr>
                <w:rFonts w:ascii="Times New Roman" w:hAnsi="Times New Roman" w:cs="Times New Roman"/>
                <w:color w:val="000000" w:themeColor="text1"/>
              </w:rPr>
              <w:t>0.745</w:t>
            </w:r>
          </w:p>
        </w:tc>
        <w:tc>
          <w:tcPr>
            <w:tcW w:w="804" w:type="dxa"/>
            <w:vAlign w:val="bottom"/>
          </w:tcPr>
          <w:p w14:paraId="18E3ABF1"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.456</w:t>
            </w:r>
          </w:p>
        </w:tc>
      </w:tr>
      <w:tr w:rsidR="004C2F3E" w:rsidRPr="00DC5DA3" w14:paraId="30D3DE30" w14:textId="77777777" w:rsidTr="00870B3D">
        <w:tc>
          <w:tcPr>
            <w:tcW w:w="0" w:type="auto"/>
          </w:tcPr>
          <w:p w14:paraId="72738FD2" w14:textId="77777777" w:rsidR="00DC5DA3" w:rsidRPr="00DC5DA3" w:rsidRDefault="00DC5DA3" w:rsidP="00012977">
            <w:pPr>
              <w:rPr>
                <w:rFonts w:ascii="Times New Roman" w:hAnsi="Times New Roman" w:cs="Times New Roman"/>
              </w:rPr>
            </w:pPr>
          </w:p>
        </w:tc>
        <w:tc>
          <w:tcPr>
            <w:tcW w:w="5646" w:type="dxa"/>
          </w:tcPr>
          <w:p w14:paraId="566161C0" w14:textId="158F9234" w:rsidR="00DC5DA3" w:rsidRPr="00DC5DA3" w:rsidRDefault="3A3A56F1" w:rsidP="67E506FD">
            <w:pPr>
              <w:rPr>
                <w:rFonts w:ascii="Times New Roman" w:hAnsi="Times New Roman" w:cs="Times New Roman"/>
              </w:rPr>
            </w:pPr>
            <w:r w:rsidRPr="67E506FD">
              <w:rPr>
                <w:rFonts w:ascii="Times New Roman" w:hAnsi="Times New Roman" w:cs="Times New Roman"/>
              </w:rPr>
              <w:t xml:space="preserve">T1 Neighbourhood Belonging → T2 </w:t>
            </w:r>
            <w:proofErr w:type="gramStart"/>
            <w:r w:rsidRPr="67E506FD">
              <w:rPr>
                <w:rFonts w:ascii="Times New Roman" w:hAnsi="Times New Roman" w:cs="Times New Roman"/>
              </w:rPr>
              <w:t xml:space="preserve">Perceived </w:t>
            </w:r>
            <w:r w:rsidR="1C995FD7" w:rsidRPr="67E506FD">
              <w:rPr>
                <w:rFonts w:ascii="Times New Roman" w:hAnsi="Times New Roman" w:cs="Times New Roman"/>
              </w:rPr>
              <w:t xml:space="preserve"> Racial</w:t>
            </w:r>
            <w:proofErr w:type="gramEnd"/>
            <w:r w:rsidR="1C995FD7" w:rsidRPr="67E506FD">
              <w:rPr>
                <w:rFonts w:ascii="Times New Roman" w:hAnsi="Times New Roman" w:cs="Times New Roman"/>
              </w:rPr>
              <w:t xml:space="preserve"> Hate Crime Incidence</w:t>
            </w:r>
          </w:p>
        </w:tc>
        <w:tc>
          <w:tcPr>
            <w:tcW w:w="899" w:type="dxa"/>
            <w:vAlign w:val="bottom"/>
          </w:tcPr>
          <w:p w14:paraId="70EFE354" w14:textId="66024A6C" w:rsidR="00DC5DA3" w:rsidRPr="00DC5DA3" w:rsidRDefault="7C224EDF" w:rsidP="00012977">
            <w:pPr>
              <w:jc w:val="center"/>
              <w:rPr>
                <w:rFonts w:ascii="Times New Roman" w:hAnsi="Times New Roman" w:cs="Times New Roman"/>
              </w:rPr>
            </w:pPr>
            <w:r w:rsidRPr="67E506FD">
              <w:rPr>
                <w:rFonts w:ascii="Times New Roman" w:hAnsi="Times New Roman" w:cs="Times New Roman"/>
                <w:color w:val="000000" w:themeColor="text1"/>
              </w:rPr>
              <w:t>-</w:t>
            </w:r>
            <w:r w:rsidR="6865D8C2" w:rsidRPr="67E506FD">
              <w:rPr>
                <w:rFonts w:ascii="Times New Roman" w:hAnsi="Times New Roman" w:cs="Times New Roman"/>
                <w:color w:val="000000" w:themeColor="text1"/>
              </w:rPr>
              <w:t>.</w:t>
            </w:r>
            <w:r w:rsidR="4B8738DC" w:rsidRPr="67E506FD">
              <w:rPr>
                <w:rFonts w:ascii="Times New Roman" w:hAnsi="Times New Roman" w:cs="Times New Roman"/>
                <w:color w:val="000000" w:themeColor="text1"/>
              </w:rPr>
              <w:t>044</w:t>
            </w:r>
          </w:p>
        </w:tc>
        <w:tc>
          <w:tcPr>
            <w:tcW w:w="604" w:type="dxa"/>
            <w:vAlign w:val="bottom"/>
          </w:tcPr>
          <w:p w14:paraId="3DF112E3"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0.021</w:t>
            </w:r>
          </w:p>
        </w:tc>
        <w:tc>
          <w:tcPr>
            <w:tcW w:w="851" w:type="dxa"/>
            <w:vAlign w:val="bottom"/>
          </w:tcPr>
          <w:p w14:paraId="646E7497" w14:textId="736421DD" w:rsidR="00DC5DA3" w:rsidRPr="00DC5DA3" w:rsidRDefault="1FEB5428" w:rsidP="00012977">
            <w:pPr>
              <w:jc w:val="center"/>
              <w:rPr>
                <w:rFonts w:ascii="Times New Roman" w:hAnsi="Times New Roman" w:cs="Times New Roman"/>
              </w:rPr>
            </w:pPr>
            <w:r w:rsidRPr="67E506FD">
              <w:rPr>
                <w:rFonts w:ascii="Times New Roman" w:hAnsi="Times New Roman" w:cs="Times New Roman"/>
                <w:color w:val="000000" w:themeColor="text1"/>
              </w:rPr>
              <w:t>-</w:t>
            </w:r>
            <w:r w:rsidR="4B8738DC" w:rsidRPr="67E506FD">
              <w:rPr>
                <w:rFonts w:ascii="Times New Roman" w:hAnsi="Times New Roman" w:cs="Times New Roman"/>
                <w:color w:val="000000" w:themeColor="text1"/>
              </w:rPr>
              <w:t>1.752</w:t>
            </w:r>
          </w:p>
        </w:tc>
        <w:tc>
          <w:tcPr>
            <w:tcW w:w="804" w:type="dxa"/>
            <w:vAlign w:val="bottom"/>
          </w:tcPr>
          <w:p w14:paraId="7C7BB4CC"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.080</w:t>
            </w:r>
          </w:p>
        </w:tc>
      </w:tr>
      <w:tr w:rsidR="004C2F3E" w:rsidRPr="00DC5DA3" w14:paraId="2A4024D1" w14:textId="77777777" w:rsidTr="00870B3D">
        <w:tc>
          <w:tcPr>
            <w:tcW w:w="0" w:type="auto"/>
          </w:tcPr>
          <w:p w14:paraId="4AFF9674" w14:textId="77777777" w:rsidR="00DC5DA3" w:rsidRPr="00DC5DA3" w:rsidRDefault="00DC5DA3" w:rsidP="00012977">
            <w:pPr>
              <w:rPr>
                <w:rFonts w:ascii="Times New Roman" w:hAnsi="Times New Roman" w:cs="Times New Roman"/>
              </w:rPr>
            </w:pPr>
          </w:p>
        </w:tc>
        <w:tc>
          <w:tcPr>
            <w:tcW w:w="5646" w:type="dxa"/>
          </w:tcPr>
          <w:p w14:paraId="4A3BB0C3" w14:textId="3FE887FE" w:rsidR="00DC5DA3" w:rsidRPr="00DC5DA3" w:rsidRDefault="3A3A56F1" w:rsidP="67E506FD">
            <w:pPr>
              <w:rPr>
                <w:rFonts w:ascii="Times New Roman" w:hAnsi="Times New Roman" w:cs="Times New Roman"/>
              </w:rPr>
            </w:pPr>
            <w:r w:rsidRPr="67E506FD">
              <w:rPr>
                <w:rFonts w:ascii="Times New Roman" w:hAnsi="Times New Roman" w:cs="Times New Roman"/>
              </w:rPr>
              <w:t xml:space="preserve">T2 Neighbourhood Belonging → T3 </w:t>
            </w:r>
            <w:proofErr w:type="gramStart"/>
            <w:r w:rsidRPr="67E506FD">
              <w:rPr>
                <w:rFonts w:ascii="Times New Roman" w:hAnsi="Times New Roman" w:cs="Times New Roman"/>
              </w:rPr>
              <w:t xml:space="preserve">Perceived </w:t>
            </w:r>
            <w:r w:rsidR="3AC0ECF8" w:rsidRPr="67E506FD">
              <w:rPr>
                <w:rFonts w:ascii="Times New Roman" w:hAnsi="Times New Roman" w:cs="Times New Roman"/>
              </w:rPr>
              <w:t xml:space="preserve"> Racial</w:t>
            </w:r>
            <w:proofErr w:type="gramEnd"/>
            <w:r w:rsidR="3AC0ECF8" w:rsidRPr="67E506FD">
              <w:rPr>
                <w:rFonts w:ascii="Times New Roman" w:hAnsi="Times New Roman" w:cs="Times New Roman"/>
              </w:rPr>
              <w:t xml:space="preserve"> Hate Crime Incidence</w:t>
            </w:r>
          </w:p>
        </w:tc>
        <w:tc>
          <w:tcPr>
            <w:tcW w:w="899" w:type="dxa"/>
            <w:vAlign w:val="bottom"/>
          </w:tcPr>
          <w:p w14:paraId="6EF913C3" w14:textId="51F4B6A8" w:rsidR="00DC5DA3" w:rsidRPr="00DC5DA3" w:rsidRDefault="1D4189CD" w:rsidP="00012977">
            <w:pPr>
              <w:jc w:val="center"/>
              <w:rPr>
                <w:rFonts w:ascii="Times New Roman" w:hAnsi="Times New Roman" w:cs="Times New Roman"/>
              </w:rPr>
            </w:pPr>
            <w:r w:rsidRPr="67E506FD">
              <w:rPr>
                <w:rFonts w:ascii="Times New Roman" w:hAnsi="Times New Roman" w:cs="Times New Roman"/>
                <w:color w:val="000000" w:themeColor="text1"/>
              </w:rPr>
              <w:t>-</w:t>
            </w:r>
            <w:r w:rsidR="6865D8C2" w:rsidRPr="67E506FD">
              <w:rPr>
                <w:rFonts w:ascii="Times New Roman" w:hAnsi="Times New Roman" w:cs="Times New Roman"/>
                <w:color w:val="000000" w:themeColor="text1"/>
              </w:rPr>
              <w:t>.</w:t>
            </w:r>
            <w:r w:rsidR="4B8738DC" w:rsidRPr="67E506FD">
              <w:rPr>
                <w:rFonts w:ascii="Times New Roman" w:hAnsi="Times New Roman" w:cs="Times New Roman"/>
                <w:color w:val="000000" w:themeColor="text1"/>
              </w:rPr>
              <w:t>027</w:t>
            </w:r>
          </w:p>
        </w:tc>
        <w:tc>
          <w:tcPr>
            <w:tcW w:w="604" w:type="dxa"/>
            <w:vAlign w:val="bottom"/>
          </w:tcPr>
          <w:p w14:paraId="64780165"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0.017</w:t>
            </w:r>
          </w:p>
        </w:tc>
        <w:tc>
          <w:tcPr>
            <w:tcW w:w="851" w:type="dxa"/>
            <w:vAlign w:val="bottom"/>
          </w:tcPr>
          <w:p w14:paraId="6ADA6CB6" w14:textId="64916C79" w:rsidR="00DC5DA3" w:rsidRPr="00DC5DA3" w:rsidRDefault="1FEB5428" w:rsidP="00012977">
            <w:pPr>
              <w:jc w:val="center"/>
              <w:rPr>
                <w:rFonts w:ascii="Times New Roman" w:hAnsi="Times New Roman" w:cs="Times New Roman"/>
              </w:rPr>
            </w:pPr>
            <w:r w:rsidRPr="67E506FD">
              <w:rPr>
                <w:rFonts w:ascii="Times New Roman" w:hAnsi="Times New Roman" w:cs="Times New Roman"/>
                <w:color w:val="000000" w:themeColor="text1"/>
              </w:rPr>
              <w:t>-</w:t>
            </w:r>
            <w:r w:rsidR="4B8738DC" w:rsidRPr="67E506FD">
              <w:rPr>
                <w:rFonts w:ascii="Times New Roman" w:hAnsi="Times New Roman" w:cs="Times New Roman"/>
                <w:color w:val="000000" w:themeColor="text1"/>
              </w:rPr>
              <w:t>1.375</w:t>
            </w:r>
          </w:p>
        </w:tc>
        <w:tc>
          <w:tcPr>
            <w:tcW w:w="804" w:type="dxa"/>
            <w:vAlign w:val="bottom"/>
          </w:tcPr>
          <w:p w14:paraId="588966F8"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.169</w:t>
            </w:r>
          </w:p>
        </w:tc>
      </w:tr>
      <w:tr w:rsidR="004C2F3E" w:rsidRPr="00DC5DA3" w14:paraId="3F497701" w14:textId="77777777" w:rsidTr="00870B3D">
        <w:tc>
          <w:tcPr>
            <w:tcW w:w="0" w:type="auto"/>
          </w:tcPr>
          <w:p w14:paraId="79D12EE7" w14:textId="77777777" w:rsidR="00DC5DA3" w:rsidRPr="00DC5DA3" w:rsidRDefault="00DC5DA3" w:rsidP="00012977">
            <w:pPr>
              <w:rPr>
                <w:rFonts w:ascii="Times New Roman" w:hAnsi="Times New Roman" w:cs="Times New Roman"/>
              </w:rPr>
            </w:pPr>
          </w:p>
        </w:tc>
        <w:tc>
          <w:tcPr>
            <w:tcW w:w="5646" w:type="dxa"/>
          </w:tcPr>
          <w:p w14:paraId="690150F9" w14:textId="56B5F077" w:rsidR="00DC5DA3" w:rsidRPr="00DC5DA3" w:rsidRDefault="3A3A56F1" w:rsidP="67E506FD">
            <w:pPr>
              <w:rPr>
                <w:rFonts w:ascii="Times New Roman" w:hAnsi="Times New Roman" w:cs="Times New Roman"/>
              </w:rPr>
            </w:pPr>
            <w:r w:rsidRPr="67E506FD">
              <w:rPr>
                <w:rFonts w:ascii="Times New Roman" w:hAnsi="Times New Roman" w:cs="Times New Roman"/>
              </w:rPr>
              <w:t xml:space="preserve">T1 Perceived </w:t>
            </w:r>
            <w:r w:rsidR="12B5FDF2" w:rsidRPr="67E506FD">
              <w:rPr>
                <w:rFonts w:ascii="Times New Roman" w:hAnsi="Times New Roman" w:cs="Times New Roman"/>
              </w:rPr>
              <w:t xml:space="preserve">Racial Hate Crime Incidence </w:t>
            </w:r>
            <w:r w:rsidRPr="67E506FD">
              <w:rPr>
                <w:rFonts w:ascii="Times New Roman" w:hAnsi="Times New Roman" w:cs="Times New Roman"/>
              </w:rPr>
              <w:t>→ T2 Neighbourhood Belonging</w:t>
            </w:r>
          </w:p>
        </w:tc>
        <w:tc>
          <w:tcPr>
            <w:tcW w:w="899" w:type="dxa"/>
            <w:vAlign w:val="bottom"/>
          </w:tcPr>
          <w:p w14:paraId="728C4070" w14:textId="7E2D838F" w:rsidR="00DC5DA3" w:rsidRPr="00DC5DA3" w:rsidRDefault="2B8F5CCB" w:rsidP="00012977">
            <w:pPr>
              <w:jc w:val="center"/>
              <w:rPr>
                <w:rFonts w:ascii="Times New Roman" w:hAnsi="Times New Roman" w:cs="Times New Roman"/>
              </w:rPr>
            </w:pPr>
            <w:r w:rsidRPr="67E506FD">
              <w:rPr>
                <w:rFonts w:ascii="Times New Roman" w:hAnsi="Times New Roman" w:cs="Times New Roman"/>
                <w:color w:val="000000" w:themeColor="text1"/>
              </w:rPr>
              <w:t>-</w:t>
            </w:r>
            <w:r w:rsidR="6865D8C2" w:rsidRPr="67E506FD">
              <w:rPr>
                <w:rFonts w:ascii="Times New Roman" w:hAnsi="Times New Roman" w:cs="Times New Roman"/>
                <w:color w:val="000000" w:themeColor="text1"/>
              </w:rPr>
              <w:t>.</w:t>
            </w:r>
            <w:r w:rsidR="4B8738DC" w:rsidRPr="67E506FD">
              <w:rPr>
                <w:rFonts w:ascii="Times New Roman" w:hAnsi="Times New Roman" w:cs="Times New Roman"/>
                <w:color w:val="000000" w:themeColor="text1"/>
              </w:rPr>
              <w:t>014</w:t>
            </w:r>
          </w:p>
        </w:tc>
        <w:tc>
          <w:tcPr>
            <w:tcW w:w="604" w:type="dxa"/>
            <w:vAlign w:val="bottom"/>
          </w:tcPr>
          <w:p w14:paraId="0990FCAE"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0.020</w:t>
            </w:r>
          </w:p>
        </w:tc>
        <w:tc>
          <w:tcPr>
            <w:tcW w:w="851" w:type="dxa"/>
            <w:vAlign w:val="bottom"/>
          </w:tcPr>
          <w:p w14:paraId="1A3A5995" w14:textId="5A473736" w:rsidR="00DC5DA3" w:rsidRPr="00DC5DA3" w:rsidRDefault="03F33B0D" w:rsidP="00012977">
            <w:pPr>
              <w:jc w:val="center"/>
              <w:rPr>
                <w:rFonts w:ascii="Times New Roman" w:hAnsi="Times New Roman" w:cs="Times New Roman"/>
              </w:rPr>
            </w:pPr>
            <w:r w:rsidRPr="67E506FD">
              <w:rPr>
                <w:rFonts w:ascii="Times New Roman" w:hAnsi="Times New Roman" w:cs="Times New Roman"/>
                <w:color w:val="000000" w:themeColor="text1"/>
              </w:rPr>
              <w:t>-</w:t>
            </w:r>
            <w:r w:rsidR="4B8738DC" w:rsidRPr="67E506FD">
              <w:rPr>
                <w:rFonts w:ascii="Times New Roman" w:hAnsi="Times New Roman" w:cs="Times New Roman"/>
                <w:color w:val="000000" w:themeColor="text1"/>
              </w:rPr>
              <w:t>0.836</w:t>
            </w:r>
          </w:p>
        </w:tc>
        <w:tc>
          <w:tcPr>
            <w:tcW w:w="804" w:type="dxa"/>
            <w:vAlign w:val="bottom"/>
          </w:tcPr>
          <w:p w14:paraId="4B8B6FB6"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.403</w:t>
            </w:r>
          </w:p>
        </w:tc>
      </w:tr>
      <w:tr w:rsidR="004C2F3E" w:rsidRPr="00DC5DA3" w14:paraId="36395DB5" w14:textId="77777777" w:rsidTr="00870B3D">
        <w:tc>
          <w:tcPr>
            <w:tcW w:w="0" w:type="auto"/>
            <w:tcBorders>
              <w:bottom w:val="single" w:sz="4" w:space="0" w:color="auto"/>
            </w:tcBorders>
          </w:tcPr>
          <w:p w14:paraId="00672BB2" w14:textId="77777777" w:rsidR="00DC5DA3" w:rsidRPr="00DC5DA3" w:rsidRDefault="00DC5DA3" w:rsidP="00012977">
            <w:pPr>
              <w:rPr>
                <w:rFonts w:ascii="Times New Roman" w:hAnsi="Times New Roman" w:cs="Times New Roman"/>
              </w:rPr>
            </w:pPr>
          </w:p>
        </w:tc>
        <w:tc>
          <w:tcPr>
            <w:tcW w:w="5646" w:type="dxa"/>
            <w:tcBorders>
              <w:bottom w:val="single" w:sz="4" w:space="0" w:color="auto"/>
            </w:tcBorders>
          </w:tcPr>
          <w:p w14:paraId="11040656" w14:textId="1CD6F33A" w:rsidR="00DC5DA3" w:rsidRPr="00DC5DA3" w:rsidRDefault="3A3A56F1" w:rsidP="67E506FD">
            <w:pPr>
              <w:rPr>
                <w:rFonts w:ascii="Times New Roman" w:hAnsi="Times New Roman" w:cs="Times New Roman"/>
              </w:rPr>
            </w:pPr>
            <w:r w:rsidRPr="67E506FD">
              <w:rPr>
                <w:rFonts w:ascii="Times New Roman" w:hAnsi="Times New Roman" w:cs="Times New Roman"/>
              </w:rPr>
              <w:t xml:space="preserve">T2 Perceived </w:t>
            </w:r>
            <w:r w:rsidR="304344CD" w:rsidRPr="67E506FD">
              <w:rPr>
                <w:rFonts w:ascii="Times New Roman" w:hAnsi="Times New Roman" w:cs="Times New Roman"/>
              </w:rPr>
              <w:t xml:space="preserve">Racial Hate Crime Incidence </w:t>
            </w:r>
            <w:r w:rsidRPr="67E506FD">
              <w:rPr>
                <w:rFonts w:ascii="Times New Roman" w:hAnsi="Times New Roman" w:cs="Times New Roman"/>
              </w:rPr>
              <w:t>→ T3 Neighbourhood Belonging</w:t>
            </w:r>
          </w:p>
        </w:tc>
        <w:tc>
          <w:tcPr>
            <w:tcW w:w="899" w:type="dxa"/>
            <w:tcBorders>
              <w:bottom w:val="single" w:sz="4" w:space="0" w:color="auto"/>
            </w:tcBorders>
            <w:vAlign w:val="bottom"/>
          </w:tcPr>
          <w:p w14:paraId="6273CD56" w14:textId="4800EBBD" w:rsidR="00DC5DA3" w:rsidRPr="00DC5DA3" w:rsidRDefault="79C4CBD8" w:rsidP="00012977">
            <w:pPr>
              <w:jc w:val="center"/>
              <w:rPr>
                <w:rFonts w:ascii="Times New Roman" w:hAnsi="Times New Roman" w:cs="Times New Roman"/>
              </w:rPr>
            </w:pPr>
            <w:r w:rsidRPr="67E506FD">
              <w:rPr>
                <w:rFonts w:ascii="Times New Roman" w:hAnsi="Times New Roman" w:cs="Times New Roman"/>
                <w:color w:val="000000" w:themeColor="text1"/>
              </w:rPr>
              <w:t>-</w:t>
            </w:r>
            <w:r w:rsidR="6865D8C2" w:rsidRPr="67E506FD">
              <w:rPr>
                <w:rFonts w:ascii="Times New Roman" w:hAnsi="Times New Roman" w:cs="Times New Roman"/>
                <w:color w:val="000000" w:themeColor="text1"/>
              </w:rPr>
              <w:t>.</w:t>
            </w:r>
            <w:r w:rsidR="4B8738DC" w:rsidRPr="67E506FD">
              <w:rPr>
                <w:rFonts w:ascii="Times New Roman" w:hAnsi="Times New Roman" w:cs="Times New Roman"/>
                <w:color w:val="000000" w:themeColor="text1"/>
              </w:rPr>
              <w:t>032</w:t>
            </w:r>
          </w:p>
        </w:tc>
        <w:tc>
          <w:tcPr>
            <w:tcW w:w="604" w:type="dxa"/>
            <w:tcBorders>
              <w:bottom w:val="single" w:sz="4" w:space="0" w:color="auto"/>
            </w:tcBorders>
            <w:vAlign w:val="bottom"/>
          </w:tcPr>
          <w:p w14:paraId="0F993804"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0.026</w:t>
            </w:r>
          </w:p>
        </w:tc>
        <w:tc>
          <w:tcPr>
            <w:tcW w:w="851" w:type="dxa"/>
            <w:tcBorders>
              <w:bottom w:val="single" w:sz="4" w:space="0" w:color="auto"/>
            </w:tcBorders>
            <w:vAlign w:val="bottom"/>
          </w:tcPr>
          <w:p w14:paraId="040699FE" w14:textId="790AEFC7" w:rsidR="00DC5DA3" w:rsidRPr="00DC5DA3" w:rsidRDefault="03F33B0D" w:rsidP="00012977">
            <w:pPr>
              <w:jc w:val="center"/>
              <w:rPr>
                <w:rFonts w:ascii="Times New Roman" w:hAnsi="Times New Roman" w:cs="Times New Roman"/>
              </w:rPr>
            </w:pPr>
            <w:r w:rsidRPr="67E506FD">
              <w:rPr>
                <w:rFonts w:ascii="Times New Roman" w:hAnsi="Times New Roman" w:cs="Times New Roman"/>
                <w:color w:val="000000" w:themeColor="text1"/>
              </w:rPr>
              <w:t>-</w:t>
            </w:r>
            <w:r w:rsidR="4B8738DC" w:rsidRPr="67E506FD">
              <w:rPr>
                <w:rFonts w:ascii="Times New Roman" w:hAnsi="Times New Roman" w:cs="Times New Roman"/>
                <w:color w:val="000000" w:themeColor="text1"/>
              </w:rPr>
              <w:t>1.672</w:t>
            </w:r>
          </w:p>
        </w:tc>
        <w:tc>
          <w:tcPr>
            <w:tcW w:w="804" w:type="dxa"/>
            <w:tcBorders>
              <w:bottom w:val="single" w:sz="4" w:space="0" w:color="auto"/>
            </w:tcBorders>
            <w:vAlign w:val="bottom"/>
          </w:tcPr>
          <w:p w14:paraId="0C4E6305"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.094</w:t>
            </w:r>
          </w:p>
        </w:tc>
      </w:tr>
      <w:tr w:rsidR="004C2F3E" w:rsidRPr="00DC5DA3" w14:paraId="6AA98F7A" w14:textId="77777777" w:rsidTr="00870B3D">
        <w:tc>
          <w:tcPr>
            <w:tcW w:w="0" w:type="auto"/>
            <w:tcBorders>
              <w:top w:val="single" w:sz="4" w:space="0" w:color="auto"/>
              <w:bottom w:val="single" w:sz="4" w:space="0" w:color="auto"/>
            </w:tcBorders>
          </w:tcPr>
          <w:p w14:paraId="51CCA6A5" w14:textId="77777777" w:rsidR="00DC5DA3" w:rsidRPr="00DC5DA3" w:rsidRDefault="00DC5DA3" w:rsidP="00012977">
            <w:pPr>
              <w:rPr>
                <w:rFonts w:ascii="Times New Roman" w:hAnsi="Times New Roman" w:cs="Times New Roman"/>
              </w:rPr>
            </w:pPr>
          </w:p>
        </w:tc>
        <w:tc>
          <w:tcPr>
            <w:tcW w:w="5646" w:type="dxa"/>
            <w:tcBorders>
              <w:top w:val="single" w:sz="4" w:space="0" w:color="auto"/>
              <w:bottom w:val="single" w:sz="4" w:space="0" w:color="auto"/>
            </w:tcBorders>
          </w:tcPr>
          <w:p w14:paraId="3321E321" w14:textId="77777777" w:rsidR="00DC5DA3" w:rsidRPr="00DC5DA3" w:rsidRDefault="00DC5DA3" w:rsidP="00012977">
            <w:pPr>
              <w:rPr>
                <w:rFonts w:ascii="Times New Roman" w:hAnsi="Times New Roman" w:cs="Times New Roman"/>
              </w:rPr>
            </w:pPr>
          </w:p>
        </w:tc>
        <w:tc>
          <w:tcPr>
            <w:tcW w:w="899" w:type="dxa"/>
            <w:tcBorders>
              <w:top w:val="single" w:sz="4" w:space="0" w:color="auto"/>
              <w:bottom w:val="single" w:sz="4" w:space="0" w:color="auto"/>
            </w:tcBorders>
          </w:tcPr>
          <w:p w14:paraId="36134500" w14:textId="77777777" w:rsidR="00DC5DA3" w:rsidRPr="00DC5DA3" w:rsidRDefault="00DC5DA3" w:rsidP="00012977">
            <w:pPr>
              <w:jc w:val="center"/>
              <w:rPr>
                <w:rFonts w:ascii="Times New Roman" w:hAnsi="Times New Roman" w:cs="Times New Roman"/>
                <w:i/>
                <w:iCs/>
              </w:rPr>
            </w:pPr>
          </w:p>
        </w:tc>
        <w:tc>
          <w:tcPr>
            <w:tcW w:w="604" w:type="dxa"/>
            <w:tcBorders>
              <w:top w:val="single" w:sz="4" w:space="0" w:color="auto"/>
              <w:bottom w:val="single" w:sz="4" w:space="0" w:color="auto"/>
            </w:tcBorders>
          </w:tcPr>
          <w:p w14:paraId="1C4AECF1" w14:textId="77777777" w:rsidR="00DC5DA3" w:rsidRPr="00DC5DA3" w:rsidRDefault="00DC5DA3" w:rsidP="00012977">
            <w:pPr>
              <w:jc w:val="center"/>
              <w:rPr>
                <w:rFonts w:ascii="Times New Roman" w:hAnsi="Times New Roman" w:cs="Times New Roman"/>
              </w:rPr>
            </w:pPr>
          </w:p>
        </w:tc>
        <w:tc>
          <w:tcPr>
            <w:tcW w:w="851" w:type="dxa"/>
            <w:tcBorders>
              <w:top w:val="single" w:sz="4" w:space="0" w:color="auto"/>
              <w:bottom w:val="single" w:sz="4" w:space="0" w:color="auto"/>
            </w:tcBorders>
          </w:tcPr>
          <w:p w14:paraId="01708829" w14:textId="77777777" w:rsidR="00DC5DA3" w:rsidRPr="00DC5DA3" w:rsidRDefault="00DC5DA3" w:rsidP="00012977">
            <w:pPr>
              <w:jc w:val="center"/>
              <w:rPr>
                <w:rFonts w:ascii="Times New Roman" w:hAnsi="Times New Roman" w:cs="Times New Roman"/>
                <w:i/>
                <w:iCs/>
              </w:rPr>
            </w:pPr>
          </w:p>
        </w:tc>
        <w:tc>
          <w:tcPr>
            <w:tcW w:w="804" w:type="dxa"/>
            <w:tcBorders>
              <w:top w:val="single" w:sz="4" w:space="0" w:color="auto"/>
              <w:bottom w:val="single" w:sz="4" w:space="0" w:color="auto"/>
            </w:tcBorders>
          </w:tcPr>
          <w:p w14:paraId="55243F9F" w14:textId="77777777" w:rsidR="00DC5DA3" w:rsidRPr="00DC5DA3" w:rsidRDefault="00DC5DA3" w:rsidP="00012977">
            <w:pPr>
              <w:jc w:val="center"/>
              <w:rPr>
                <w:rFonts w:ascii="Times New Roman" w:hAnsi="Times New Roman" w:cs="Times New Roman"/>
                <w:i/>
                <w:iCs/>
              </w:rPr>
            </w:pPr>
          </w:p>
        </w:tc>
      </w:tr>
      <w:tr w:rsidR="00D019B5" w:rsidRPr="00DC5DA3" w14:paraId="42C818A8" w14:textId="77777777" w:rsidTr="00870B3D">
        <w:tc>
          <w:tcPr>
            <w:tcW w:w="5868" w:type="dxa"/>
            <w:gridSpan w:val="2"/>
            <w:tcBorders>
              <w:top w:val="single" w:sz="4" w:space="0" w:color="auto"/>
            </w:tcBorders>
          </w:tcPr>
          <w:p w14:paraId="05F22306" w14:textId="77777777" w:rsidR="00DC5DA3" w:rsidRPr="00DC5DA3" w:rsidRDefault="00DC5DA3" w:rsidP="00012977">
            <w:pPr>
              <w:rPr>
                <w:rFonts w:ascii="Times New Roman" w:hAnsi="Times New Roman" w:cs="Times New Roman"/>
              </w:rPr>
            </w:pPr>
            <w:r w:rsidRPr="00DC5DA3">
              <w:rPr>
                <w:rFonts w:ascii="Times New Roman" w:hAnsi="Times New Roman" w:cs="Times New Roman"/>
              </w:rPr>
              <w:t>Minority Group</w:t>
            </w:r>
          </w:p>
        </w:tc>
        <w:tc>
          <w:tcPr>
            <w:tcW w:w="899" w:type="dxa"/>
            <w:tcBorders>
              <w:top w:val="single" w:sz="4" w:space="0" w:color="auto"/>
            </w:tcBorders>
          </w:tcPr>
          <w:p w14:paraId="35365FA4" w14:textId="77777777" w:rsidR="00DC5DA3" w:rsidRPr="00DC5DA3" w:rsidRDefault="00DC5DA3" w:rsidP="00012977">
            <w:pPr>
              <w:jc w:val="center"/>
              <w:rPr>
                <w:rFonts w:ascii="Times New Roman" w:hAnsi="Times New Roman" w:cs="Times New Roman"/>
              </w:rPr>
            </w:pPr>
          </w:p>
        </w:tc>
        <w:tc>
          <w:tcPr>
            <w:tcW w:w="604" w:type="dxa"/>
            <w:tcBorders>
              <w:top w:val="single" w:sz="4" w:space="0" w:color="auto"/>
            </w:tcBorders>
          </w:tcPr>
          <w:p w14:paraId="01FFF4D8" w14:textId="77777777" w:rsidR="00DC5DA3" w:rsidRPr="00DC5DA3" w:rsidRDefault="00DC5DA3" w:rsidP="00012977">
            <w:pPr>
              <w:jc w:val="center"/>
              <w:rPr>
                <w:rFonts w:ascii="Times New Roman" w:hAnsi="Times New Roman" w:cs="Times New Roman"/>
              </w:rPr>
            </w:pPr>
          </w:p>
        </w:tc>
        <w:tc>
          <w:tcPr>
            <w:tcW w:w="851" w:type="dxa"/>
            <w:tcBorders>
              <w:top w:val="single" w:sz="4" w:space="0" w:color="auto"/>
            </w:tcBorders>
          </w:tcPr>
          <w:p w14:paraId="5360A2E9" w14:textId="77777777" w:rsidR="00DC5DA3" w:rsidRPr="00DC5DA3" w:rsidRDefault="00DC5DA3" w:rsidP="00012977">
            <w:pPr>
              <w:jc w:val="center"/>
              <w:rPr>
                <w:rFonts w:ascii="Times New Roman" w:hAnsi="Times New Roman" w:cs="Times New Roman"/>
              </w:rPr>
            </w:pPr>
          </w:p>
        </w:tc>
        <w:tc>
          <w:tcPr>
            <w:tcW w:w="804" w:type="dxa"/>
            <w:tcBorders>
              <w:top w:val="single" w:sz="4" w:space="0" w:color="auto"/>
            </w:tcBorders>
          </w:tcPr>
          <w:p w14:paraId="3D56B770" w14:textId="77777777" w:rsidR="00DC5DA3" w:rsidRPr="00DC5DA3" w:rsidRDefault="00DC5DA3" w:rsidP="00012977">
            <w:pPr>
              <w:jc w:val="center"/>
              <w:rPr>
                <w:rFonts w:ascii="Times New Roman" w:hAnsi="Times New Roman" w:cs="Times New Roman"/>
              </w:rPr>
            </w:pPr>
          </w:p>
        </w:tc>
      </w:tr>
      <w:tr w:rsidR="00D019B5" w:rsidRPr="00DC5DA3" w14:paraId="7439D063" w14:textId="77777777" w:rsidTr="00870B3D">
        <w:tc>
          <w:tcPr>
            <w:tcW w:w="5868" w:type="dxa"/>
            <w:gridSpan w:val="2"/>
          </w:tcPr>
          <w:p w14:paraId="1166BE20" w14:textId="77777777" w:rsidR="00DC5DA3" w:rsidRPr="00DC5DA3" w:rsidRDefault="00DC5DA3" w:rsidP="00012977">
            <w:pPr>
              <w:rPr>
                <w:rFonts w:ascii="Times New Roman" w:hAnsi="Times New Roman" w:cs="Times New Roman"/>
                <w:i/>
                <w:iCs/>
              </w:rPr>
            </w:pPr>
            <w:r w:rsidRPr="00DC5DA3">
              <w:rPr>
                <w:rFonts w:ascii="Times New Roman" w:hAnsi="Times New Roman" w:cs="Times New Roman"/>
                <w:i/>
                <w:iCs/>
              </w:rPr>
              <w:t>Between-person differences</w:t>
            </w:r>
          </w:p>
        </w:tc>
        <w:tc>
          <w:tcPr>
            <w:tcW w:w="899" w:type="dxa"/>
          </w:tcPr>
          <w:p w14:paraId="2D9883FA" w14:textId="77777777" w:rsidR="00DC5DA3" w:rsidRPr="00DC5DA3" w:rsidRDefault="00DC5DA3" w:rsidP="00012977">
            <w:pPr>
              <w:jc w:val="center"/>
              <w:rPr>
                <w:rFonts w:ascii="Times New Roman" w:hAnsi="Times New Roman" w:cs="Times New Roman"/>
              </w:rPr>
            </w:pPr>
          </w:p>
        </w:tc>
        <w:tc>
          <w:tcPr>
            <w:tcW w:w="604" w:type="dxa"/>
          </w:tcPr>
          <w:p w14:paraId="4F0BEA0E" w14:textId="77777777" w:rsidR="00DC5DA3" w:rsidRPr="00DC5DA3" w:rsidRDefault="00DC5DA3" w:rsidP="00012977">
            <w:pPr>
              <w:jc w:val="center"/>
              <w:rPr>
                <w:rFonts w:ascii="Times New Roman" w:hAnsi="Times New Roman" w:cs="Times New Roman"/>
              </w:rPr>
            </w:pPr>
          </w:p>
        </w:tc>
        <w:tc>
          <w:tcPr>
            <w:tcW w:w="851" w:type="dxa"/>
          </w:tcPr>
          <w:p w14:paraId="171F0BEE" w14:textId="77777777" w:rsidR="00DC5DA3" w:rsidRPr="00DC5DA3" w:rsidRDefault="00DC5DA3" w:rsidP="00012977">
            <w:pPr>
              <w:jc w:val="center"/>
              <w:rPr>
                <w:rFonts w:ascii="Times New Roman" w:hAnsi="Times New Roman" w:cs="Times New Roman"/>
              </w:rPr>
            </w:pPr>
          </w:p>
        </w:tc>
        <w:tc>
          <w:tcPr>
            <w:tcW w:w="804" w:type="dxa"/>
          </w:tcPr>
          <w:p w14:paraId="1D197212" w14:textId="77777777" w:rsidR="00DC5DA3" w:rsidRPr="00DC5DA3" w:rsidRDefault="00DC5DA3" w:rsidP="00012977">
            <w:pPr>
              <w:jc w:val="center"/>
              <w:rPr>
                <w:rFonts w:ascii="Times New Roman" w:hAnsi="Times New Roman" w:cs="Times New Roman"/>
              </w:rPr>
            </w:pPr>
          </w:p>
        </w:tc>
      </w:tr>
      <w:tr w:rsidR="004C2F3E" w:rsidRPr="00DC5DA3" w14:paraId="0DDA8726" w14:textId="77777777" w:rsidTr="00870B3D">
        <w:tc>
          <w:tcPr>
            <w:tcW w:w="0" w:type="auto"/>
          </w:tcPr>
          <w:p w14:paraId="68FC5A7A" w14:textId="77777777" w:rsidR="00DC5DA3" w:rsidRPr="00DC5DA3" w:rsidRDefault="00DC5DA3" w:rsidP="00012977">
            <w:pPr>
              <w:rPr>
                <w:rFonts w:ascii="Times New Roman" w:hAnsi="Times New Roman" w:cs="Times New Roman"/>
              </w:rPr>
            </w:pPr>
          </w:p>
        </w:tc>
        <w:tc>
          <w:tcPr>
            <w:tcW w:w="5646" w:type="dxa"/>
          </w:tcPr>
          <w:p w14:paraId="3427E58B" w14:textId="77777777" w:rsidR="00DC5DA3" w:rsidRPr="00DC5DA3" w:rsidRDefault="00DC5DA3" w:rsidP="00012977">
            <w:pPr>
              <w:rPr>
                <w:rFonts w:ascii="Times New Roman" w:hAnsi="Times New Roman" w:cs="Times New Roman"/>
              </w:rPr>
            </w:pPr>
            <w:r w:rsidRPr="00DC5DA3">
              <w:rPr>
                <w:rFonts w:ascii="Times New Roman" w:hAnsi="Times New Roman" w:cs="Times New Roman"/>
              </w:rPr>
              <w:t>RI Intergroup Friendships ↔ RI Neighbourhood Belonging</w:t>
            </w:r>
          </w:p>
        </w:tc>
        <w:tc>
          <w:tcPr>
            <w:tcW w:w="899" w:type="dxa"/>
            <w:vAlign w:val="bottom"/>
          </w:tcPr>
          <w:p w14:paraId="799DDC8F"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-.160</w:t>
            </w:r>
          </w:p>
        </w:tc>
        <w:tc>
          <w:tcPr>
            <w:tcW w:w="604" w:type="dxa"/>
            <w:vAlign w:val="bottom"/>
          </w:tcPr>
          <w:p w14:paraId="38235CB3"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0.016</w:t>
            </w:r>
          </w:p>
        </w:tc>
        <w:tc>
          <w:tcPr>
            <w:tcW w:w="851" w:type="dxa"/>
            <w:vAlign w:val="bottom"/>
          </w:tcPr>
          <w:p w14:paraId="3FA81785"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-3.256</w:t>
            </w:r>
          </w:p>
        </w:tc>
        <w:tc>
          <w:tcPr>
            <w:tcW w:w="804" w:type="dxa"/>
            <w:vAlign w:val="bottom"/>
          </w:tcPr>
          <w:p w14:paraId="2E9B10A6"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.001</w:t>
            </w:r>
          </w:p>
        </w:tc>
      </w:tr>
      <w:tr w:rsidR="004C2F3E" w:rsidRPr="00DC5DA3" w14:paraId="20D25269" w14:textId="77777777" w:rsidTr="00870B3D">
        <w:tc>
          <w:tcPr>
            <w:tcW w:w="0" w:type="auto"/>
          </w:tcPr>
          <w:p w14:paraId="137F844A" w14:textId="77777777" w:rsidR="00DC5DA3" w:rsidRPr="00DC5DA3" w:rsidRDefault="00DC5DA3" w:rsidP="00012977">
            <w:pPr>
              <w:rPr>
                <w:rFonts w:ascii="Times New Roman" w:hAnsi="Times New Roman" w:cs="Times New Roman"/>
              </w:rPr>
            </w:pPr>
          </w:p>
        </w:tc>
        <w:tc>
          <w:tcPr>
            <w:tcW w:w="5646" w:type="dxa"/>
          </w:tcPr>
          <w:p w14:paraId="1E02C94D" w14:textId="7D3DC46B" w:rsidR="00DC5DA3" w:rsidRPr="00DC5DA3" w:rsidRDefault="3A3A56F1" w:rsidP="67E506FD">
            <w:pPr>
              <w:rPr>
                <w:rFonts w:ascii="Times New Roman" w:hAnsi="Times New Roman" w:cs="Times New Roman"/>
              </w:rPr>
            </w:pPr>
            <w:r w:rsidRPr="67E506FD">
              <w:rPr>
                <w:rFonts w:ascii="Times New Roman" w:hAnsi="Times New Roman" w:cs="Times New Roman"/>
              </w:rPr>
              <w:t xml:space="preserve">RI Intergroup Friendships ↔ RI </w:t>
            </w:r>
            <w:proofErr w:type="gramStart"/>
            <w:r w:rsidRPr="67E506FD">
              <w:rPr>
                <w:rFonts w:ascii="Times New Roman" w:hAnsi="Times New Roman" w:cs="Times New Roman"/>
              </w:rPr>
              <w:t xml:space="preserve">Perceived </w:t>
            </w:r>
            <w:r w:rsidR="0F52E012" w:rsidRPr="67E506FD">
              <w:rPr>
                <w:rFonts w:ascii="Times New Roman" w:hAnsi="Times New Roman" w:cs="Times New Roman"/>
              </w:rPr>
              <w:t xml:space="preserve"> Racial</w:t>
            </w:r>
            <w:proofErr w:type="gramEnd"/>
            <w:r w:rsidR="0F52E012" w:rsidRPr="67E506FD">
              <w:rPr>
                <w:rFonts w:ascii="Times New Roman" w:hAnsi="Times New Roman" w:cs="Times New Roman"/>
              </w:rPr>
              <w:t xml:space="preserve"> Hate Crime Incidence</w:t>
            </w:r>
          </w:p>
        </w:tc>
        <w:tc>
          <w:tcPr>
            <w:tcW w:w="899" w:type="dxa"/>
            <w:vAlign w:val="bottom"/>
          </w:tcPr>
          <w:p w14:paraId="6BF14E36" w14:textId="7B7DC663" w:rsidR="00DC5DA3" w:rsidRPr="00DC5DA3" w:rsidRDefault="64DD2B3C" w:rsidP="00012977">
            <w:pPr>
              <w:jc w:val="center"/>
              <w:rPr>
                <w:rFonts w:ascii="Times New Roman" w:hAnsi="Times New Roman" w:cs="Times New Roman"/>
              </w:rPr>
            </w:pPr>
            <w:r w:rsidRPr="67E506FD">
              <w:rPr>
                <w:rFonts w:ascii="Times New Roman" w:hAnsi="Times New Roman" w:cs="Times New Roman"/>
                <w:color w:val="000000" w:themeColor="text1"/>
              </w:rPr>
              <w:t>-</w:t>
            </w:r>
            <w:r w:rsidR="6865D8C2" w:rsidRPr="67E506FD">
              <w:rPr>
                <w:rFonts w:ascii="Times New Roman" w:hAnsi="Times New Roman" w:cs="Times New Roman"/>
                <w:color w:val="000000" w:themeColor="text1"/>
              </w:rPr>
              <w:t>.</w:t>
            </w:r>
            <w:r w:rsidR="4B8738DC" w:rsidRPr="67E506FD">
              <w:rPr>
                <w:rFonts w:ascii="Times New Roman" w:hAnsi="Times New Roman" w:cs="Times New Roman"/>
                <w:color w:val="000000" w:themeColor="text1"/>
              </w:rPr>
              <w:t>024</w:t>
            </w:r>
          </w:p>
        </w:tc>
        <w:tc>
          <w:tcPr>
            <w:tcW w:w="604" w:type="dxa"/>
            <w:vAlign w:val="bottom"/>
          </w:tcPr>
          <w:p w14:paraId="23525326"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0.015</w:t>
            </w:r>
          </w:p>
        </w:tc>
        <w:tc>
          <w:tcPr>
            <w:tcW w:w="851" w:type="dxa"/>
            <w:vAlign w:val="bottom"/>
          </w:tcPr>
          <w:p w14:paraId="284C9114" w14:textId="07B9C34A" w:rsidR="00DC5DA3" w:rsidRPr="00DC5DA3" w:rsidRDefault="00F86AA2" w:rsidP="00012977">
            <w:pPr>
              <w:jc w:val="center"/>
              <w:rPr>
                <w:rFonts w:ascii="Times New Roman" w:hAnsi="Times New Roman" w:cs="Times New Roman"/>
              </w:rPr>
            </w:pPr>
            <w:r w:rsidRPr="67E506FD">
              <w:rPr>
                <w:rFonts w:ascii="Times New Roman" w:hAnsi="Times New Roman" w:cs="Times New Roman"/>
                <w:color w:val="000000" w:themeColor="text1"/>
              </w:rPr>
              <w:t>-</w:t>
            </w:r>
            <w:r w:rsidR="4B8738DC" w:rsidRPr="67E506FD">
              <w:rPr>
                <w:rFonts w:ascii="Times New Roman" w:hAnsi="Times New Roman" w:cs="Times New Roman"/>
                <w:color w:val="000000" w:themeColor="text1"/>
              </w:rPr>
              <w:t>0.351</w:t>
            </w:r>
          </w:p>
        </w:tc>
        <w:tc>
          <w:tcPr>
            <w:tcW w:w="804" w:type="dxa"/>
            <w:vAlign w:val="bottom"/>
          </w:tcPr>
          <w:p w14:paraId="1C666F8E"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.726</w:t>
            </w:r>
          </w:p>
        </w:tc>
      </w:tr>
      <w:tr w:rsidR="004C2F3E" w:rsidRPr="00DC5DA3" w14:paraId="0AD4B243" w14:textId="77777777" w:rsidTr="00870B3D">
        <w:tc>
          <w:tcPr>
            <w:tcW w:w="0" w:type="auto"/>
            <w:tcBorders>
              <w:bottom w:val="single" w:sz="4" w:space="0" w:color="auto"/>
            </w:tcBorders>
          </w:tcPr>
          <w:p w14:paraId="3FB045FC" w14:textId="77777777" w:rsidR="00DC5DA3" w:rsidRPr="00DC5DA3" w:rsidRDefault="00DC5DA3" w:rsidP="00012977">
            <w:pPr>
              <w:rPr>
                <w:rFonts w:ascii="Times New Roman" w:hAnsi="Times New Roman" w:cs="Times New Roman"/>
              </w:rPr>
            </w:pPr>
          </w:p>
        </w:tc>
        <w:tc>
          <w:tcPr>
            <w:tcW w:w="5646" w:type="dxa"/>
            <w:tcBorders>
              <w:bottom w:val="single" w:sz="4" w:space="0" w:color="auto"/>
            </w:tcBorders>
          </w:tcPr>
          <w:p w14:paraId="6879A518" w14:textId="45A54098" w:rsidR="00DC5DA3" w:rsidRPr="00DC5DA3" w:rsidRDefault="3A3A56F1" w:rsidP="67E506FD">
            <w:pPr>
              <w:rPr>
                <w:rFonts w:ascii="Times New Roman" w:hAnsi="Times New Roman" w:cs="Times New Roman"/>
              </w:rPr>
            </w:pPr>
            <w:r w:rsidRPr="67E506FD">
              <w:rPr>
                <w:rFonts w:ascii="Times New Roman" w:hAnsi="Times New Roman" w:cs="Times New Roman"/>
              </w:rPr>
              <w:t xml:space="preserve">RI Neighbourhood Belonging ↔ RI </w:t>
            </w:r>
            <w:proofErr w:type="gramStart"/>
            <w:r w:rsidRPr="67E506FD">
              <w:rPr>
                <w:rFonts w:ascii="Times New Roman" w:hAnsi="Times New Roman" w:cs="Times New Roman"/>
              </w:rPr>
              <w:t xml:space="preserve">Perceived </w:t>
            </w:r>
            <w:r w:rsidR="37C374E7" w:rsidRPr="67E506FD">
              <w:rPr>
                <w:rFonts w:ascii="Times New Roman" w:hAnsi="Times New Roman" w:cs="Times New Roman"/>
              </w:rPr>
              <w:t xml:space="preserve"> Racial</w:t>
            </w:r>
            <w:proofErr w:type="gramEnd"/>
            <w:r w:rsidR="37C374E7" w:rsidRPr="67E506FD">
              <w:rPr>
                <w:rFonts w:ascii="Times New Roman" w:hAnsi="Times New Roman" w:cs="Times New Roman"/>
              </w:rPr>
              <w:t xml:space="preserve"> Hate Crime Incidence</w:t>
            </w:r>
          </w:p>
        </w:tc>
        <w:tc>
          <w:tcPr>
            <w:tcW w:w="899" w:type="dxa"/>
            <w:tcBorders>
              <w:bottom w:val="single" w:sz="4" w:space="0" w:color="auto"/>
            </w:tcBorders>
            <w:vAlign w:val="bottom"/>
          </w:tcPr>
          <w:p w14:paraId="1DBF6DAD" w14:textId="446FDF27" w:rsidR="00DC5DA3" w:rsidRPr="00DC5DA3" w:rsidRDefault="00F86AA2" w:rsidP="00012977">
            <w:pPr>
              <w:jc w:val="center"/>
              <w:rPr>
                <w:rFonts w:ascii="Times New Roman" w:hAnsi="Times New Roman" w:cs="Times New Roman"/>
              </w:rPr>
            </w:pPr>
            <w:r w:rsidRPr="67E506FD">
              <w:rPr>
                <w:rFonts w:ascii="Times New Roman" w:hAnsi="Times New Roman" w:cs="Times New Roman"/>
                <w:color w:val="000000" w:themeColor="text1"/>
              </w:rPr>
              <w:t>-</w:t>
            </w:r>
            <w:r w:rsidR="6865D8C2" w:rsidRPr="67E506FD">
              <w:rPr>
                <w:rFonts w:ascii="Times New Roman" w:hAnsi="Times New Roman" w:cs="Times New Roman"/>
                <w:color w:val="000000" w:themeColor="text1"/>
              </w:rPr>
              <w:t>.</w:t>
            </w:r>
            <w:r w:rsidR="4B8738DC" w:rsidRPr="67E506FD">
              <w:rPr>
                <w:rFonts w:ascii="Times New Roman" w:hAnsi="Times New Roman" w:cs="Times New Roman"/>
                <w:color w:val="000000" w:themeColor="text1"/>
              </w:rPr>
              <w:t>025</w:t>
            </w:r>
          </w:p>
        </w:tc>
        <w:tc>
          <w:tcPr>
            <w:tcW w:w="604" w:type="dxa"/>
            <w:tcBorders>
              <w:bottom w:val="single" w:sz="4" w:space="0" w:color="auto"/>
            </w:tcBorders>
            <w:vAlign w:val="bottom"/>
          </w:tcPr>
          <w:p w14:paraId="53DF4529"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0.011</w:t>
            </w:r>
          </w:p>
        </w:tc>
        <w:tc>
          <w:tcPr>
            <w:tcW w:w="851" w:type="dxa"/>
            <w:tcBorders>
              <w:bottom w:val="single" w:sz="4" w:space="0" w:color="auto"/>
            </w:tcBorders>
            <w:vAlign w:val="bottom"/>
          </w:tcPr>
          <w:p w14:paraId="376D2264" w14:textId="44E253EE" w:rsidR="00DC5DA3" w:rsidRPr="00DC5DA3" w:rsidRDefault="4ADFB72A" w:rsidP="00012977">
            <w:pPr>
              <w:jc w:val="center"/>
              <w:rPr>
                <w:rFonts w:ascii="Times New Roman" w:hAnsi="Times New Roman" w:cs="Times New Roman"/>
              </w:rPr>
            </w:pPr>
            <w:r w:rsidRPr="67E506FD">
              <w:rPr>
                <w:rFonts w:ascii="Times New Roman" w:hAnsi="Times New Roman" w:cs="Times New Roman"/>
                <w:color w:val="000000" w:themeColor="text1"/>
              </w:rPr>
              <w:t>-</w:t>
            </w:r>
            <w:r w:rsidR="4B8738DC" w:rsidRPr="67E506FD">
              <w:rPr>
                <w:rFonts w:ascii="Times New Roman" w:hAnsi="Times New Roman" w:cs="Times New Roman"/>
                <w:color w:val="000000" w:themeColor="text1"/>
              </w:rPr>
              <w:t>0.332</w:t>
            </w:r>
          </w:p>
        </w:tc>
        <w:tc>
          <w:tcPr>
            <w:tcW w:w="804" w:type="dxa"/>
            <w:tcBorders>
              <w:bottom w:val="single" w:sz="4" w:space="0" w:color="auto"/>
            </w:tcBorders>
            <w:vAlign w:val="bottom"/>
          </w:tcPr>
          <w:p w14:paraId="70CD30C4"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.740</w:t>
            </w:r>
          </w:p>
        </w:tc>
      </w:tr>
      <w:tr w:rsidR="00D019B5" w:rsidRPr="00DC5DA3" w14:paraId="4E6C5335" w14:textId="77777777" w:rsidTr="00870B3D">
        <w:tc>
          <w:tcPr>
            <w:tcW w:w="5868" w:type="dxa"/>
            <w:gridSpan w:val="2"/>
            <w:tcBorders>
              <w:top w:val="single" w:sz="4" w:space="0" w:color="auto"/>
            </w:tcBorders>
          </w:tcPr>
          <w:p w14:paraId="1CC76CEA" w14:textId="77777777" w:rsidR="00DC5DA3" w:rsidRPr="00DC5DA3" w:rsidRDefault="00DC5DA3" w:rsidP="00012977">
            <w:pPr>
              <w:rPr>
                <w:rFonts w:ascii="Times New Roman" w:hAnsi="Times New Roman" w:cs="Times New Roman"/>
                <w:i/>
                <w:iCs/>
              </w:rPr>
            </w:pPr>
            <w:r w:rsidRPr="00DC5DA3">
              <w:rPr>
                <w:rFonts w:ascii="Times New Roman" w:hAnsi="Times New Roman" w:cs="Times New Roman"/>
                <w:i/>
                <w:iCs/>
              </w:rPr>
              <w:t>Within-person autocorrelations</w:t>
            </w:r>
          </w:p>
        </w:tc>
        <w:tc>
          <w:tcPr>
            <w:tcW w:w="899" w:type="dxa"/>
            <w:tcBorders>
              <w:top w:val="single" w:sz="4" w:space="0" w:color="auto"/>
            </w:tcBorders>
          </w:tcPr>
          <w:p w14:paraId="29AA05CE" w14:textId="77777777" w:rsidR="00DC5DA3" w:rsidRPr="00DC5DA3" w:rsidRDefault="00DC5DA3" w:rsidP="00012977">
            <w:pPr>
              <w:jc w:val="center"/>
              <w:rPr>
                <w:rFonts w:ascii="Times New Roman" w:hAnsi="Times New Roman" w:cs="Times New Roman"/>
              </w:rPr>
            </w:pPr>
          </w:p>
        </w:tc>
        <w:tc>
          <w:tcPr>
            <w:tcW w:w="604" w:type="dxa"/>
            <w:tcBorders>
              <w:top w:val="single" w:sz="4" w:space="0" w:color="auto"/>
            </w:tcBorders>
          </w:tcPr>
          <w:p w14:paraId="7AAD7D89" w14:textId="77777777" w:rsidR="00DC5DA3" w:rsidRPr="00DC5DA3" w:rsidRDefault="00DC5DA3" w:rsidP="00012977">
            <w:pPr>
              <w:jc w:val="center"/>
              <w:rPr>
                <w:rFonts w:ascii="Times New Roman" w:hAnsi="Times New Roman" w:cs="Times New Roman"/>
              </w:rPr>
            </w:pPr>
          </w:p>
        </w:tc>
        <w:tc>
          <w:tcPr>
            <w:tcW w:w="851" w:type="dxa"/>
            <w:tcBorders>
              <w:top w:val="single" w:sz="4" w:space="0" w:color="auto"/>
            </w:tcBorders>
          </w:tcPr>
          <w:p w14:paraId="6CB5D878" w14:textId="77777777" w:rsidR="00DC5DA3" w:rsidRPr="00DC5DA3" w:rsidRDefault="00DC5DA3" w:rsidP="00012977">
            <w:pPr>
              <w:jc w:val="center"/>
              <w:rPr>
                <w:rFonts w:ascii="Times New Roman" w:hAnsi="Times New Roman" w:cs="Times New Roman"/>
              </w:rPr>
            </w:pPr>
          </w:p>
        </w:tc>
        <w:tc>
          <w:tcPr>
            <w:tcW w:w="804" w:type="dxa"/>
            <w:tcBorders>
              <w:top w:val="single" w:sz="4" w:space="0" w:color="auto"/>
            </w:tcBorders>
          </w:tcPr>
          <w:p w14:paraId="173E5C6C" w14:textId="77777777" w:rsidR="00DC5DA3" w:rsidRPr="00DC5DA3" w:rsidRDefault="00DC5DA3" w:rsidP="00012977">
            <w:pPr>
              <w:rPr>
                <w:rFonts w:ascii="Times New Roman" w:hAnsi="Times New Roman" w:cs="Times New Roman"/>
              </w:rPr>
            </w:pPr>
          </w:p>
        </w:tc>
      </w:tr>
      <w:tr w:rsidR="004C2F3E" w:rsidRPr="00DC5DA3" w14:paraId="4DC953B9" w14:textId="77777777" w:rsidTr="00870B3D">
        <w:tc>
          <w:tcPr>
            <w:tcW w:w="0" w:type="auto"/>
          </w:tcPr>
          <w:p w14:paraId="2CC0E608" w14:textId="77777777" w:rsidR="00DC5DA3" w:rsidRPr="00DC5DA3" w:rsidRDefault="00DC5DA3" w:rsidP="00012977">
            <w:pPr>
              <w:rPr>
                <w:rFonts w:ascii="Times New Roman" w:hAnsi="Times New Roman" w:cs="Times New Roman"/>
              </w:rPr>
            </w:pPr>
          </w:p>
        </w:tc>
        <w:tc>
          <w:tcPr>
            <w:tcW w:w="5646" w:type="dxa"/>
          </w:tcPr>
          <w:p w14:paraId="7F458935" w14:textId="77777777" w:rsidR="00DC5DA3" w:rsidRPr="00DC5DA3" w:rsidRDefault="00DC5DA3" w:rsidP="00012977">
            <w:pPr>
              <w:rPr>
                <w:rFonts w:ascii="Times New Roman" w:hAnsi="Times New Roman" w:cs="Times New Roman"/>
              </w:rPr>
            </w:pPr>
            <w:r w:rsidRPr="00DC5DA3">
              <w:rPr>
                <w:rFonts w:ascii="Times New Roman" w:hAnsi="Times New Roman" w:cs="Times New Roman"/>
              </w:rPr>
              <w:t>T1 Intergroup Friendship → T2 Intergroup Friendship</w:t>
            </w:r>
          </w:p>
        </w:tc>
        <w:tc>
          <w:tcPr>
            <w:tcW w:w="899" w:type="dxa"/>
            <w:vAlign w:val="bottom"/>
          </w:tcPr>
          <w:p w14:paraId="29ADC153"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-.006</w:t>
            </w:r>
          </w:p>
        </w:tc>
        <w:tc>
          <w:tcPr>
            <w:tcW w:w="604" w:type="dxa"/>
            <w:vAlign w:val="bottom"/>
          </w:tcPr>
          <w:p w14:paraId="09DE456D"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0.065</w:t>
            </w:r>
          </w:p>
        </w:tc>
        <w:tc>
          <w:tcPr>
            <w:tcW w:w="851" w:type="dxa"/>
            <w:vAlign w:val="bottom"/>
          </w:tcPr>
          <w:p w14:paraId="2F1A29E2"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-0.095</w:t>
            </w:r>
          </w:p>
        </w:tc>
        <w:tc>
          <w:tcPr>
            <w:tcW w:w="804" w:type="dxa"/>
            <w:vAlign w:val="bottom"/>
          </w:tcPr>
          <w:p w14:paraId="19C5A14A"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.924</w:t>
            </w:r>
          </w:p>
        </w:tc>
      </w:tr>
      <w:tr w:rsidR="004C2F3E" w:rsidRPr="00DC5DA3" w14:paraId="2392E044" w14:textId="77777777" w:rsidTr="00870B3D">
        <w:tc>
          <w:tcPr>
            <w:tcW w:w="0" w:type="auto"/>
          </w:tcPr>
          <w:p w14:paraId="3F9DB0C1" w14:textId="77777777" w:rsidR="00DC5DA3" w:rsidRPr="00DC5DA3" w:rsidRDefault="00DC5DA3" w:rsidP="00012977">
            <w:pPr>
              <w:rPr>
                <w:rFonts w:ascii="Times New Roman" w:hAnsi="Times New Roman" w:cs="Times New Roman"/>
              </w:rPr>
            </w:pPr>
          </w:p>
        </w:tc>
        <w:tc>
          <w:tcPr>
            <w:tcW w:w="5646" w:type="dxa"/>
          </w:tcPr>
          <w:p w14:paraId="1F92C012" w14:textId="77777777" w:rsidR="00DC5DA3" w:rsidRPr="00DC5DA3" w:rsidRDefault="00DC5DA3" w:rsidP="00012977">
            <w:pPr>
              <w:rPr>
                <w:rFonts w:ascii="Times New Roman" w:hAnsi="Times New Roman" w:cs="Times New Roman"/>
              </w:rPr>
            </w:pPr>
            <w:r w:rsidRPr="00DC5DA3">
              <w:rPr>
                <w:rFonts w:ascii="Times New Roman" w:hAnsi="Times New Roman" w:cs="Times New Roman"/>
              </w:rPr>
              <w:t>T2 Intergroup Friendship → T3 Intergroup Friendship</w:t>
            </w:r>
          </w:p>
        </w:tc>
        <w:tc>
          <w:tcPr>
            <w:tcW w:w="899" w:type="dxa"/>
            <w:vAlign w:val="bottom"/>
          </w:tcPr>
          <w:p w14:paraId="5BDF31DA"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.150</w:t>
            </w:r>
          </w:p>
        </w:tc>
        <w:tc>
          <w:tcPr>
            <w:tcW w:w="604" w:type="dxa"/>
            <w:vAlign w:val="bottom"/>
          </w:tcPr>
          <w:p w14:paraId="1C8864B2"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0.055</w:t>
            </w:r>
          </w:p>
        </w:tc>
        <w:tc>
          <w:tcPr>
            <w:tcW w:w="851" w:type="dxa"/>
            <w:vAlign w:val="bottom"/>
          </w:tcPr>
          <w:p w14:paraId="378BB4BD"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2.744</w:t>
            </w:r>
          </w:p>
        </w:tc>
        <w:tc>
          <w:tcPr>
            <w:tcW w:w="804" w:type="dxa"/>
            <w:vAlign w:val="bottom"/>
          </w:tcPr>
          <w:p w14:paraId="05A199B8"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.006</w:t>
            </w:r>
          </w:p>
        </w:tc>
      </w:tr>
      <w:tr w:rsidR="004C2F3E" w:rsidRPr="00DC5DA3" w14:paraId="3BB50E0F" w14:textId="77777777" w:rsidTr="00870B3D">
        <w:tc>
          <w:tcPr>
            <w:tcW w:w="0" w:type="auto"/>
          </w:tcPr>
          <w:p w14:paraId="54B261ED" w14:textId="77777777" w:rsidR="00DC5DA3" w:rsidRPr="00DC5DA3" w:rsidRDefault="00DC5DA3" w:rsidP="00012977">
            <w:pPr>
              <w:rPr>
                <w:rFonts w:ascii="Times New Roman" w:hAnsi="Times New Roman" w:cs="Times New Roman"/>
              </w:rPr>
            </w:pPr>
          </w:p>
        </w:tc>
        <w:tc>
          <w:tcPr>
            <w:tcW w:w="5646" w:type="dxa"/>
          </w:tcPr>
          <w:p w14:paraId="5A63970A" w14:textId="77777777" w:rsidR="00DC5DA3" w:rsidRPr="00DC5DA3" w:rsidRDefault="00DC5DA3" w:rsidP="00012977">
            <w:pPr>
              <w:rPr>
                <w:rFonts w:ascii="Times New Roman" w:hAnsi="Times New Roman" w:cs="Times New Roman"/>
              </w:rPr>
            </w:pPr>
            <w:r w:rsidRPr="00DC5DA3">
              <w:rPr>
                <w:rFonts w:ascii="Times New Roman" w:hAnsi="Times New Roman" w:cs="Times New Roman"/>
              </w:rPr>
              <w:t>T1 Neighbourhood Belonging → T2 Neighbourhood Belonging</w:t>
            </w:r>
          </w:p>
        </w:tc>
        <w:tc>
          <w:tcPr>
            <w:tcW w:w="899" w:type="dxa"/>
            <w:vAlign w:val="bottom"/>
          </w:tcPr>
          <w:p w14:paraId="39A64196"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.060</w:t>
            </w:r>
          </w:p>
        </w:tc>
        <w:tc>
          <w:tcPr>
            <w:tcW w:w="604" w:type="dxa"/>
            <w:vAlign w:val="bottom"/>
          </w:tcPr>
          <w:p w14:paraId="3A2EE0FF"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0.075</w:t>
            </w:r>
          </w:p>
        </w:tc>
        <w:tc>
          <w:tcPr>
            <w:tcW w:w="851" w:type="dxa"/>
            <w:vAlign w:val="bottom"/>
          </w:tcPr>
          <w:p w14:paraId="337A77BF"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0.776</w:t>
            </w:r>
          </w:p>
        </w:tc>
        <w:tc>
          <w:tcPr>
            <w:tcW w:w="804" w:type="dxa"/>
            <w:vAlign w:val="bottom"/>
          </w:tcPr>
          <w:p w14:paraId="7C509D72"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.438</w:t>
            </w:r>
          </w:p>
        </w:tc>
      </w:tr>
      <w:tr w:rsidR="004C2F3E" w:rsidRPr="00DC5DA3" w14:paraId="6AE28A8A" w14:textId="77777777" w:rsidTr="00870B3D">
        <w:tc>
          <w:tcPr>
            <w:tcW w:w="0" w:type="auto"/>
          </w:tcPr>
          <w:p w14:paraId="2BE921CD" w14:textId="77777777" w:rsidR="00DC5DA3" w:rsidRPr="00DC5DA3" w:rsidRDefault="00DC5DA3" w:rsidP="00012977">
            <w:pPr>
              <w:rPr>
                <w:rFonts w:ascii="Times New Roman" w:hAnsi="Times New Roman" w:cs="Times New Roman"/>
              </w:rPr>
            </w:pPr>
          </w:p>
        </w:tc>
        <w:tc>
          <w:tcPr>
            <w:tcW w:w="5646" w:type="dxa"/>
          </w:tcPr>
          <w:p w14:paraId="29C292D6" w14:textId="77777777" w:rsidR="00DC5DA3" w:rsidRPr="00DC5DA3" w:rsidRDefault="00DC5DA3" w:rsidP="00012977">
            <w:pPr>
              <w:rPr>
                <w:rFonts w:ascii="Times New Roman" w:hAnsi="Times New Roman" w:cs="Times New Roman"/>
              </w:rPr>
            </w:pPr>
            <w:r w:rsidRPr="00DC5DA3">
              <w:rPr>
                <w:rFonts w:ascii="Times New Roman" w:hAnsi="Times New Roman" w:cs="Times New Roman"/>
              </w:rPr>
              <w:t>T2 Neighbourhood Belonging → T3 Neighbourhood Belonging</w:t>
            </w:r>
          </w:p>
        </w:tc>
        <w:tc>
          <w:tcPr>
            <w:tcW w:w="899" w:type="dxa"/>
            <w:vAlign w:val="bottom"/>
          </w:tcPr>
          <w:p w14:paraId="2887DBA8"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.075</w:t>
            </w:r>
          </w:p>
        </w:tc>
        <w:tc>
          <w:tcPr>
            <w:tcW w:w="604" w:type="dxa"/>
            <w:vAlign w:val="bottom"/>
          </w:tcPr>
          <w:p w14:paraId="7F02938B"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0.072</w:t>
            </w:r>
          </w:p>
        </w:tc>
        <w:tc>
          <w:tcPr>
            <w:tcW w:w="851" w:type="dxa"/>
            <w:vAlign w:val="bottom"/>
          </w:tcPr>
          <w:p w14:paraId="20E341B2"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1.208</w:t>
            </w:r>
          </w:p>
        </w:tc>
        <w:tc>
          <w:tcPr>
            <w:tcW w:w="804" w:type="dxa"/>
            <w:vAlign w:val="bottom"/>
          </w:tcPr>
          <w:p w14:paraId="495C096E"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.227</w:t>
            </w:r>
          </w:p>
        </w:tc>
      </w:tr>
      <w:tr w:rsidR="004C2F3E" w:rsidRPr="00DC5DA3" w14:paraId="6FE8D1D0" w14:textId="77777777" w:rsidTr="00870B3D">
        <w:tc>
          <w:tcPr>
            <w:tcW w:w="0" w:type="auto"/>
          </w:tcPr>
          <w:p w14:paraId="0FE9B836" w14:textId="77777777" w:rsidR="00DC5DA3" w:rsidRPr="00DC5DA3" w:rsidRDefault="00DC5DA3" w:rsidP="00012977">
            <w:pPr>
              <w:rPr>
                <w:rFonts w:ascii="Times New Roman" w:hAnsi="Times New Roman" w:cs="Times New Roman"/>
              </w:rPr>
            </w:pPr>
          </w:p>
        </w:tc>
        <w:tc>
          <w:tcPr>
            <w:tcW w:w="5646" w:type="dxa"/>
          </w:tcPr>
          <w:p w14:paraId="144CAEA3" w14:textId="31C8B865" w:rsidR="00DC5DA3" w:rsidRPr="00DC5DA3" w:rsidRDefault="3A3A56F1" w:rsidP="67E506FD">
            <w:pPr>
              <w:rPr>
                <w:rFonts w:ascii="Times New Roman" w:hAnsi="Times New Roman" w:cs="Times New Roman"/>
              </w:rPr>
            </w:pPr>
            <w:r w:rsidRPr="67E506FD">
              <w:rPr>
                <w:rFonts w:ascii="Times New Roman" w:hAnsi="Times New Roman" w:cs="Times New Roman"/>
              </w:rPr>
              <w:t xml:space="preserve">T1 Perceived </w:t>
            </w:r>
            <w:r w:rsidR="7E61DB32" w:rsidRPr="67E506FD">
              <w:rPr>
                <w:rFonts w:ascii="Times New Roman" w:hAnsi="Times New Roman" w:cs="Times New Roman"/>
              </w:rPr>
              <w:t xml:space="preserve">Racial Hate Crime Incidence </w:t>
            </w:r>
            <w:r w:rsidRPr="67E506FD">
              <w:rPr>
                <w:rFonts w:ascii="Times New Roman" w:hAnsi="Times New Roman" w:cs="Times New Roman"/>
              </w:rPr>
              <w:t xml:space="preserve">→ T2 </w:t>
            </w:r>
            <w:proofErr w:type="gramStart"/>
            <w:r w:rsidRPr="67E506FD">
              <w:rPr>
                <w:rFonts w:ascii="Times New Roman" w:hAnsi="Times New Roman" w:cs="Times New Roman"/>
              </w:rPr>
              <w:t xml:space="preserve">Perceived </w:t>
            </w:r>
            <w:r w:rsidR="436CFAF1" w:rsidRPr="67E506FD">
              <w:rPr>
                <w:rFonts w:ascii="Times New Roman" w:hAnsi="Times New Roman" w:cs="Times New Roman"/>
              </w:rPr>
              <w:t xml:space="preserve"> Racial</w:t>
            </w:r>
            <w:proofErr w:type="gramEnd"/>
            <w:r w:rsidR="436CFAF1" w:rsidRPr="67E506FD">
              <w:rPr>
                <w:rFonts w:ascii="Times New Roman" w:hAnsi="Times New Roman" w:cs="Times New Roman"/>
              </w:rPr>
              <w:t xml:space="preserve"> Hate Crime Incidence</w:t>
            </w:r>
          </w:p>
        </w:tc>
        <w:tc>
          <w:tcPr>
            <w:tcW w:w="899" w:type="dxa"/>
            <w:vAlign w:val="bottom"/>
          </w:tcPr>
          <w:p w14:paraId="5CD44D79"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-.049</w:t>
            </w:r>
          </w:p>
        </w:tc>
        <w:tc>
          <w:tcPr>
            <w:tcW w:w="604" w:type="dxa"/>
            <w:vAlign w:val="bottom"/>
          </w:tcPr>
          <w:p w14:paraId="57AD05E1"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0.063</w:t>
            </w:r>
          </w:p>
        </w:tc>
        <w:tc>
          <w:tcPr>
            <w:tcW w:w="851" w:type="dxa"/>
            <w:vAlign w:val="bottom"/>
          </w:tcPr>
          <w:p w14:paraId="23C76A4C"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-0.712</w:t>
            </w:r>
          </w:p>
        </w:tc>
        <w:tc>
          <w:tcPr>
            <w:tcW w:w="804" w:type="dxa"/>
            <w:vAlign w:val="bottom"/>
          </w:tcPr>
          <w:p w14:paraId="3445AC1E"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.477</w:t>
            </w:r>
          </w:p>
        </w:tc>
      </w:tr>
      <w:tr w:rsidR="004C2F3E" w:rsidRPr="00DC5DA3" w14:paraId="5E32DED0" w14:textId="77777777" w:rsidTr="00870B3D">
        <w:tc>
          <w:tcPr>
            <w:tcW w:w="0" w:type="auto"/>
            <w:tcBorders>
              <w:bottom w:val="single" w:sz="4" w:space="0" w:color="auto"/>
            </w:tcBorders>
          </w:tcPr>
          <w:p w14:paraId="51C60D60" w14:textId="77777777" w:rsidR="00DC5DA3" w:rsidRPr="00DC5DA3" w:rsidRDefault="00DC5DA3" w:rsidP="00012977">
            <w:pPr>
              <w:rPr>
                <w:rFonts w:ascii="Times New Roman" w:hAnsi="Times New Roman" w:cs="Times New Roman"/>
              </w:rPr>
            </w:pPr>
          </w:p>
        </w:tc>
        <w:tc>
          <w:tcPr>
            <w:tcW w:w="5646" w:type="dxa"/>
            <w:tcBorders>
              <w:bottom w:val="single" w:sz="4" w:space="0" w:color="auto"/>
            </w:tcBorders>
          </w:tcPr>
          <w:p w14:paraId="35FBFC9C" w14:textId="29D3BAB3" w:rsidR="00DC5DA3" w:rsidRPr="00DC5DA3" w:rsidRDefault="3A3A56F1" w:rsidP="67E506FD">
            <w:pPr>
              <w:rPr>
                <w:rFonts w:ascii="Times New Roman" w:hAnsi="Times New Roman" w:cs="Times New Roman"/>
              </w:rPr>
            </w:pPr>
            <w:r w:rsidRPr="67E506FD">
              <w:rPr>
                <w:rFonts w:ascii="Times New Roman" w:hAnsi="Times New Roman" w:cs="Times New Roman"/>
              </w:rPr>
              <w:t xml:space="preserve">T2 Perceived </w:t>
            </w:r>
            <w:r w:rsidR="59E0C633" w:rsidRPr="67E506FD">
              <w:rPr>
                <w:rFonts w:ascii="Times New Roman" w:hAnsi="Times New Roman" w:cs="Times New Roman"/>
              </w:rPr>
              <w:t xml:space="preserve">Racial Hate Crime Incidence </w:t>
            </w:r>
            <w:r w:rsidRPr="67E506FD">
              <w:rPr>
                <w:rFonts w:ascii="Times New Roman" w:hAnsi="Times New Roman" w:cs="Times New Roman"/>
              </w:rPr>
              <w:t xml:space="preserve">→ T3 </w:t>
            </w:r>
            <w:proofErr w:type="gramStart"/>
            <w:r w:rsidRPr="67E506FD">
              <w:rPr>
                <w:rFonts w:ascii="Times New Roman" w:hAnsi="Times New Roman" w:cs="Times New Roman"/>
              </w:rPr>
              <w:t xml:space="preserve">Perceived </w:t>
            </w:r>
            <w:r w:rsidR="5EDA4737" w:rsidRPr="67E506FD">
              <w:rPr>
                <w:rFonts w:ascii="Times New Roman" w:hAnsi="Times New Roman" w:cs="Times New Roman"/>
              </w:rPr>
              <w:t xml:space="preserve"> Racial</w:t>
            </w:r>
            <w:proofErr w:type="gramEnd"/>
            <w:r w:rsidR="5EDA4737" w:rsidRPr="67E506FD">
              <w:rPr>
                <w:rFonts w:ascii="Times New Roman" w:hAnsi="Times New Roman" w:cs="Times New Roman"/>
              </w:rPr>
              <w:t xml:space="preserve"> Hate Crime Incidence</w:t>
            </w:r>
          </w:p>
        </w:tc>
        <w:tc>
          <w:tcPr>
            <w:tcW w:w="899" w:type="dxa"/>
            <w:tcBorders>
              <w:bottom w:val="single" w:sz="4" w:space="0" w:color="auto"/>
            </w:tcBorders>
            <w:vAlign w:val="bottom"/>
          </w:tcPr>
          <w:p w14:paraId="1F16B342"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-.003</w:t>
            </w:r>
          </w:p>
        </w:tc>
        <w:tc>
          <w:tcPr>
            <w:tcW w:w="604" w:type="dxa"/>
            <w:tcBorders>
              <w:bottom w:val="single" w:sz="4" w:space="0" w:color="auto"/>
            </w:tcBorders>
            <w:vAlign w:val="bottom"/>
          </w:tcPr>
          <w:p w14:paraId="44E7A280"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0.079</w:t>
            </w:r>
          </w:p>
        </w:tc>
        <w:tc>
          <w:tcPr>
            <w:tcW w:w="851" w:type="dxa"/>
            <w:tcBorders>
              <w:bottom w:val="single" w:sz="4" w:space="0" w:color="auto"/>
            </w:tcBorders>
            <w:vAlign w:val="bottom"/>
          </w:tcPr>
          <w:p w14:paraId="0551D2D5"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-0.035</w:t>
            </w:r>
          </w:p>
        </w:tc>
        <w:tc>
          <w:tcPr>
            <w:tcW w:w="804" w:type="dxa"/>
            <w:tcBorders>
              <w:bottom w:val="single" w:sz="4" w:space="0" w:color="auto"/>
            </w:tcBorders>
            <w:vAlign w:val="bottom"/>
          </w:tcPr>
          <w:p w14:paraId="2F11F00D"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.972</w:t>
            </w:r>
          </w:p>
        </w:tc>
      </w:tr>
      <w:tr w:rsidR="00D019B5" w:rsidRPr="00DC5DA3" w14:paraId="63A4B4FD" w14:textId="77777777" w:rsidTr="00870B3D">
        <w:tc>
          <w:tcPr>
            <w:tcW w:w="5868" w:type="dxa"/>
            <w:gridSpan w:val="2"/>
            <w:tcBorders>
              <w:top w:val="single" w:sz="4" w:space="0" w:color="auto"/>
            </w:tcBorders>
          </w:tcPr>
          <w:p w14:paraId="609AC553" w14:textId="77777777" w:rsidR="00DC5DA3" w:rsidRPr="00DC5DA3" w:rsidRDefault="00DC5DA3" w:rsidP="00012977">
            <w:pPr>
              <w:rPr>
                <w:rFonts w:ascii="Times New Roman" w:hAnsi="Times New Roman" w:cs="Times New Roman"/>
                <w:i/>
                <w:iCs/>
              </w:rPr>
            </w:pPr>
            <w:r w:rsidRPr="00DC5DA3">
              <w:rPr>
                <w:rFonts w:ascii="Times New Roman" w:hAnsi="Times New Roman" w:cs="Times New Roman"/>
                <w:i/>
                <w:iCs/>
              </w:rPr>
              <w:t>Within-person cross-lags</w:t>
            </w:r>
          </w:p>
        </w:tc>
        <w:tc>
          <w:tcPr>
            <w:tcW w:w="899" w:type="dxa"/>
            <w:tcBorders>
              <w:top w:val="single" w:sz="4" w:space="0" w:color="auto"/>
            </w:tcBorders>
          </w:tcPr>
          <w:p w14:paraId="2C90F358" w14:textId="77777777" w:rsidR="00DC5DA3" w:rsidRPr="00DC5DA3" w:rsidRDefault="00DC5DA3" w:rsidP="00012977">
            <w:pPr>
              <w:jc w:val="center"/>
              <w:rPr>
                <w:rFonts w:ascii="Times New Roman" w:hAnsi="Times New Roman" w:cs="Times New Roman"/>
              </w:rPr>
            </w:pPr>
          </w:p>
        </w:tc>
        <w:tc>
          <w:tcPr>
            <w:tcW w:w="604" w:type="dxa"/>
            <w:tcBorders>
              <w:top w:val="single" w:sz="4" w:space="0" w:color="auto"/>
            </w:tcBorders>
          </w:tcPr>
          <w:p w14:paraId="4FD449EA" w14:textId="77777777" w:rsidR="00DC5DA3" w:rsidRPr="00DC5DA3" w:rsidRDefault="00DC5DA3" w:rsidP="00012977">
            <w:pPr>
              <w:jc w:val="center"/>
              <w:rPr>
                <w:rFonts w:ascii="Times New Roman" w:hAnsi="Times New Roman" w:cs="Times New Roman"/>
              </w:rPr>
            </w:pPr>
          </w:p>
        </w:tc>
        <w:tc>
          <w:tcPr>
            <w:tcW w:w="851" w:type="dxa"/>
            <w:tcBorders>
              <w:top w:val="single" w:sz="4" w:space="0" w:color="auto"/>
            </w:tcBorders>
          </w:tcPr>
          <w:p w14:paraId="1E2472C5" w14:textId="77777777" w:rsidR="00DC5DA3" w:rsidRPr="00DC5DA3" w:rsidRDefault="00DC5DA3" w:rsidP="00012977">
            <w:pPr>
              <w:jc w:val="center"/>
              <w:rPr>
                <w:rFonts w:ascii="Times New Roman" w:hAnsi="Times New Roman" w:cs="Times New Roman"/>
              </w:rPr>
            </w:pPr>
          </w:p>
        </w:tc>
        <w:tc>
          <w:tcPr>
            <w:tcW w:w="804" w:type="dxa"/>
            <w:tcBorders>
              <w:top w:val="single" w:sz="4" w:space="0" w:color="auto"/>
            </w:tcBorders>
          </w:tcPr>
          <w:p w14:paraId="7753C475" w14:textId="77777777" w:rsidR="00DC5DA3" w:rsidRPr="00DC5DA3" w:rsidRDefault="00DC5DA3" w:rsidP="00012977">
            <w:pPr>
              <w:jc w:val="center"/>
              <w:rPr>
                <w:rFonts w:ascii="Times New Roman" w:hAnsi="Times New Roman" w:cs="Times New Roman"/>
              </w:rPr>
            </w:pPr>
          </w:p>
        </w:tc>
      </w:tr>
      <w:tr w:rsidR="004C2F3E" w:rsidRPr="00DC5DA3" w14:paraId="00E0FE90" w14:textId="77777777" w:rsidTr="00870B3D">
        <w:tc>
          <w:tcPr>
            <w:tcW w:w="0" w:type="auto"/>
          </w:tcPr>
          <w:p w14:paraId="40C02ABF" w14:textId="77777777" w:rsidR="00DC5DA3" w:rsidRPr="00DC5DA3" w:rsidRDefault="00DC5DA3" w:rsidP="00012977">
            <w:pPr>
              <w:rPr>
                <w:rFonts w:ascii="Times New Roman" w:hAnsi="Times New Roman" w:cs="Times New Roman"/>
              </w:rPr>
            </w:pPr>
          </w:p>
        </w:tc>
        <w:tc>
          <w:tcPr>
            <w:tcW w:w="5646" w:type="dxa"/>
          </w:tcPr>
          <w:p w14:paraId="2734BD40" w14:textId="77777777" w:rsidR="00DC5DA3" w:rsidRPr="00DC5DA3" w:rsidRDefault="00DC5DA3" w:rsidP="00012977">
            <w:pPr>
              <w:rPr>
                <w:rFonts w:ascii="Times New Roman" w:hAnsi="Times New Roman" w:cs="Times New Roman"/>
              </w:rPr>
            </w:pPr>
            <w:r w:rsidRPr="00DC5DA3">
              <w:rPr>
                <w:rFonts w:ascii="Times New Roman" w:hAnsi="Times New Roman" w:cs="Times New Roman"/>
              </w:rPr>
              <w:t>T1 Neighbourhood Belonging → T2 Intergroup Friendship</w:t>
            </w:r>
          </w:p>
        </w:tc>
        <w:tc>
          <w:tcPr>
            <w:tcW w:w="899" w:type="dxa"/>
            <w:vAlign w:val="bottom"/>
          </w:tcPr>
          <w:p w14:paraId="2D4D0E40"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-.004</w:t>
            </w:r>
          </w:p>
        </w:tc>
        <w:tc>
          <w:tcPr>
            <w:tcW w:w="604" w:type="dxa"/>
            <w:vAlign w:val="bottom"/>
          </w:tcPr>
          <w:p w14:paraId="00288A77"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0.077</w:t>
            </w:r>
          </w:p>
        </w:tc>
        <w:tc>
          <w:tcPr>
            <w:tcW w:w="851" w:type="dxa"/>
            <w:vAlign w:val="bottom"/>
          </w:tcPr>
          <w:p w14:paraId="2E54A936"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-0.067</w:t>
            </w:r>
          </w:p>
        </w:tc>
        <w:tc>
          <w:tcPr>
            <w:tcW w:w="804" w:type="dxa"/>
            <w:vAlign w:val="bottom"/>
          </w:tcPr>
          <w:p w14:paraId="00EC3605"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.947</w:t>
            </w:r>
          </w:p>
        </w:tc>
      </w:tr>
      <w:tr w:rsidR="004C2F3E" w:rsidRPr="00DC5DA3" w14:paraId="35AD2253" w14:textId="77777777" w:rsidTr="00870B3D">
        <w:tc>
          <w:tcPr>
            <w:tcW w:w="0" w:type="auto"/>
          </w:tcPr>
          <w:p w14:paraId="52929C40" w14:textId="77777777" w:rsidR="00DC5DA3" w:rsidRPr="00DC5DA3" w:rsidRDefault="00DC5DA3" w:rsidP="00012977">
            <w:pPr>
              <w:rPr>
                <w:rFonts w:ascii="Times New Roman" w:hAnsi="Times New Roman" w:cs="Times New Roman"/>
              </w:rPr>
            </w:pPr>
          </w:p>
        </w:tc>
        <w:tc>
          <w:tcPr>
            <w:tcW w:w="5646" w:type="dxa"/>
          </w:tcPr>
          <w:p w14:paraId="5D812298" w14:textId="77777777" w:rsidR="00DC5DA3" w:rsidRPr="00DC5DA3" w:rsidRDefault="00DC5DA3" w:rsidP="00012977">
            <w:pPr>
              <w:rPr>
                <w:rFonts w:ascii="Times New Roman" w:hAnsi="Times New Roman" w:cs="Times New Roman"/>
              </w:rPr>
            </w:pPr>
            <w:r w:rsidRPr="00DC5DA3">
              <w:rPr>
                <w:rFonts w:ascii="Times New Roman" w:hAnsi="Times New Roman" w:cs="Times New Roman"/>
              </w:rPr>
              <w:t>T2 Neighbourhood Belonging → T3 Intergroup Friendship</w:t>
            </w:r>
          </w:p>
        </w:tc>
        <w:tc>
          <w:tcPr>
            <w:tcW w:w="899" w:type="dxa"/>
            <w:vAlign w:val="bottom"/>
          </w:tcPr>
          <w:p w14:paraId="3E18FC8F"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-.023</w:t>
            </w:r>
          </w:p>
        </w:tc>
        <w:tc>
          <w:tcPr>
            <w:tcW w:w="604" w:type="dxa"/>
            <w:vAlign w:val="bottom"/>
          </w:tcPr>
          <w:p w14:paraId="5F9DBD88"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0.074</w:t>
            </w:r>
          </w:p>
        </w:tc>
        <w:tc>
          <w:tcPr>
            <w:tcW w:w="851" w:type="dxa"/>
            <w:vAlign w:val="bottom"/>
          </w:tcPr>
          <w:p w14:paraId="417D0477"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-0.469</w:t>
            </w:r>
          </w:p>
        </w:tc>
        <w:tc>
          <w:tcPr>
            <w:tcW w:w="804" w:type="dxa"/>
            <w:vAlign w:val="bottom"/>
          </w:tcPr>
          <w:p w14:paraId="74211EF2"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.639</w:t>
            </w:r>
          </w:p>
        </w:tc>
      </w:tr>
      <w:tr w:rsidR="004C2F3E" w:rsidRPr="00DC5DA3" w14:paraId="0ADA6406" w14:textId="77777777" w:rsidTr="00870B3D">
        <w:tc>
          <w:tcPr>
            <w:tcW w:w="0" w:type="auto"/>
          </w:tcPr>
          <w:p w14:paraId="4E0AA018" w14:textId="77777777" w:rsidR="00DC5DA3" w:rsidRPr="00DC5DA3" w:rsidRDefault="00DC5DA3" w:rsidP="00012977">
            <w:pPr>
              <w:rPr>
                <w:rFonts w:ascii="Times New Roman" w:hAnsi="Times New Roman" w:cs="Times New Roman"/>
              </w:rPr>
            </w:pPr>
          </w:p>
        </w:tc>
        <w:tc>
          <w:tcPr>
            <w:tcW w:w="5646" w:type="dxa"/>
          </w:tcPr>
          <w:p w14:paraId="08AC9FAD" w14:textId="3AAE3EDE" w:rsidR="00DC5DA3" w:rsidRPr="00DC5DA3" w:rsidRDefault="3A3A56F1" w:rsidP="67E506FD">
            <w:pPr>
              <w:rPr>
                <w:rFonts w:ascii="Times New Roman" w:hAnsi="Times New Roman" w:cs="Times New Roman"/>
              </w:rPr>
            </w:pPr>
            <w:r w:rsidRPr="67E506FD">
              <w:rPr>
                <w:rFonts w:ascii="Times New Roman" w:hAnsi="Times New Roman" w:cs="Times New Roman"/>
              </w:rPr>
              <w:t xml:space="preserve">T1 Perceived </w:t>
            </w:r>
            <w:r w:rsidR="667F51BA" w:rsidRPr="67E506FD">
              <w:rPr>
                <w:rFonts w:ascii="Times New Roman" w:hAnsi="Times New Roman" w:cs="Times New Roman"/>
              </w:rPr>
              <w:t xml:space="preserve">Racial Hate Crime Incidence </w:t>
            </w:r>
            <w:r w:rsidRPr="67E506FD">
              <w:rPr>
                <w:rFonts w:ascii="Times New Roman" w:hAnsi="Times New Roman" w:cs="Times New Roman"/>
              </w:rPr>
              <w:t>→ T2 Intergroup Friendship</w:t>
            </w:r>
          </w:p>
        </w:tc>
        <w:tc>
          <w:tcPr>
            <w:tcW w:w="899" w:type="dxa"/>
            <w:vAlign w:val="bottom"/>
          </w:tcPr>
          <w:p w14:paraId="617652FD" w14:textId="04FF72DC" w:rsidR="00DC5DA3" w:rsidRPr="00DC5DA3" w:rsidRDefault="6B128D33" w:rsidP="00012977">
            <w:pPr>
              <w:jc w:val="center"/>
              <w:rPr>
                <w:rFonts w:ascii="Times New Roman" w:hAnsi="Times New Roman" w:cs="Times New Roman"/>
              </w:rPr>
            </w:pPr>
            <w:r w:rsidRPr="67E506FD">
              <w:rPr>
                <w:rFonts w:ascii="Times New Roman" w:hAnsi="Times New Roman" w:cs="Times New Roman"/>
                <w:color w:val="000000" w:themeColor="text1"/>
              </w:rPr>
              <w:t>-</w:t>
            </w:r>
            <w:r w:rsidR="6865D8C2" w:rsidRPr="67E506FD">
              <w:rPr>
                <w:rFonts w:ascii="Times New Roman" w:hAnsi="Times New Roman" w:cs="Times New Roman"/>
                <w:color w:val="000000" w:themeColor="text1"/>
              </w:rPr>
              <w:t>.</w:t>
            </w:r>
            <w:r w:rsidR="4B8738DC" w:rsidRPr="67E506FD">
              <w:rPr>
                <w:rFonts w:ascii="Times New Roman" w:hAnsi="Times New Roman" w:cs="Times New Roman"/>
                <w:color w:val="000000" w:themeColor="text1"/>
              </w:rPr>
              <w:t>052</w:t>
            </w:r>
          </w:p>
        </w:tc>
        <w:tc>
          <w:tcPr>
            <w:tcW w:w="604" w:type="dxa"/>
            <w:vAlign w:val="bottom"/>
          </w:tcPr>
          <w:p w14:paraId="135A9505"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0.057</w:t>
            </w:r>
          </w:p>
        </w:tc>
        <w:tc>
          <w:tcPr>
            <w:tcW w:w="851" w:type="dxa"/>
            <w:vAlign w:val="bottom"/>
          </w:tcPr>
          <w:p w14:paraId="1513A3E1" w14:textId="0220E9BB" w:rsidR="00DC5DA3" w:rsidRPr="00DC5DA3" w:rsidRDefault="751B83C5" w:rsidP="00012977">
            <w:pPr>
              <w:jc w:val="center"/>
              <w:rPr>
                <w:rFonts w:ascii="Times New Roman" w:hAnsi="Times New Roman" w:cs="Times New Roman"/>
              </w:rPr>
            </w:pPr>
            <w:r w:rsidRPr="67E506FD">
              <w:rPr>
                <w:rFonts w:ascii="Times New Roman" w:hAnsi="Times New Roman" w:cs="Times New Roman"/>
                <w:color w:val="000000" w:themeColor="text1"/>
              </w:rPr>
              <w:t>-</w:t>
            </w:r>
            <w:r w:rsidR="4B8738DC" w:rsidRPr="67E506FD">
              <w:rPr>
                <w:rFonts w:ascii="Times New Roman" w:hAnsi="Times New Roman" w:cs="Times New Roman"/>
                <w:color w:val="000000" w:themeColor="text1"/>
              </w:rPr>
              <w:t>1.171</w:t>
            </w:r>
          </w:p>
        </w:tc>
        <w:tc>
          <w:tcPr>
            <w:tcW w:w="804" w:type="dxa"/>
            <w:vAlign w:val="bottom"/>
          </w:tcPr>
          <w:p w14:paraId="2D82B805"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.242</w:t>
            </w:r>
          </w:p>
        </w:tc>
      </w:tr>
      <w:tr w:rsidR="004C2F3E" w:rsidRPr="00DC5DA3" w14:paraId="0C6D1F6D" w14:textId="77777777" w:rsidTr="00870B3D">
        <w:tc>
          <w:tcPr>
            <w:tcW w:w="0" w:type="auto"/>
          </w:tcPr>
          <w:p w14:paraId="773BE33D" w14:textId="77777777" w:rsidR="00DC5DA3" w:rsidRPr="00DC5DA3" w:rsidRDefault="00DC5DA3" w:rsidP="00012977">
            <w:pPr>
              <w:rPr>
                <w:rFonts w:ascii="Times New Roman" w:hAnsi="Times New Roman" w:cs="Times New Roman"/>
              </w:rPr>
            </w:pPr>
          </w:p>
        </w:tc>
        <w:tc>
          <w:tcPr>
            <w:tcW w:w="5646" w:type="dxa"/>
          </w:tcPr>
          <w:p w14:paraId="4F8989AE" w14:textId="49AE9C52" w:rsidR="00DC5DA3" w:rsidRPr="00DC5DA3" w:rsidRDefault="3A3A56F1" w:rsidP="67E506FD">
            <w:pPr>
              <w:rPr>
                <w:rFonts w:ascii="Times New Roman" w:hAnsi="Times New Roman" w:cs="Times New Roman"/>
              </w:rPr>
            </w:pPr>
            <w:r w:rsidRPr="67E506FD">
              <w:rPr>
                <w:rFonts w:ascii="Times New Roman" w:hAnsi="Times New Roman" w:cs="Times New Roman"/>
              </w:rPr>
              <w:t xml:space="preserve">T2 Perceived </w:t>
            </w:r>
            <w:r w:rsidR="6DE2E357" w:rsidRPr="67E506FD">
              <w:rPr>
                <w:rFonts w:ascii="Times New Roman" w:hAnsi="Times New Roman" w:cs="Times New Roman"/>
              </w:rPr>
              <w:t xml:space="preserve">Racial Hate Crime Incidence </w:t>
            </w:r>
            <w:r w:rsidRPr="67E506FD">
              <w:rPr>
                <w:rFonts w:ascii="Times New Roman" w:hAnsi="Times New Roman" w:cs="Times New Roman"/>
              </w:rPr>
              <w:t>→ T3 Intergroup Friendship</w:t>
            </w:r>
          </w:p>
        </w:tc>
        <w:tc>
          <w:tcPr>
            <w:tcW w:w="899" w:type="dxa"/>
            <w:vAlign w:val="bottom"/>
          </w:tcPr>
          <w:p w14:paraId="6A73AF0D" w14:textId="06B1D3CE" w:rsidR="00DC5DA3" w:rsidRPr="00DC5DA3" w:rsidRDefault="2E5BDEA7" w:rsidP="00012977">
            <w:pPr>
              <w:jc w:val="center"/>
              <w:rPr>
                <w:rFonts w:ascii="Times New Roman" w:hAnsi="Times New Roman" w:cs="Times New Roman"/>
              </w:rPr>
            </w:pPr>
            <w:r w:rsidRPr="67E506FD">
              <w:rPr>
                <w:rFonts w:ascii="Times New Roman" w:hAnsi="Times New Roman" w:cs="Times New Roman"/>
                <w:color w:val="000000" w:themeColor="text1"/>
              </w:rPr>
              <w:t>-</w:t>
            </w:r>
            <w:r w:rsidR="6865D8C2" w:rsidRPr="67E506FD">
              <w:rPr>
                <w:rFonts w:ascii="Times New Roman" w:hAnsi="Times New Roman" w:cs="Times New Roman"/>
                <w:color w:val="000000" w:themeColor="text1"/>
              </w:rPr>
              <w:t>.</w:t>
            </w:r>
            <w:r w:rsidR="4B8738DC" w:rsidRPr="67E506FD">
              <w:rPr>
                <w:rFonts w:ascii="Times New Roman" w:hAnsi="Times New Roman" w:cs="Times New Roman"/>
                <w:color w:val="000000" w:themeColor="text1"/>
              </w:rPr>
              <w:t>003</w:t>
            </w:r>
          </w:p>
        </w:tc>
        <w:tc>
          <w:tcPr>
            <w:tcW w:w="604" w:type="dxa"/>
            <w:vAlign w:val="bottom"/>
          </w:tcPr>
          <w:p w14:paraId="730F7391"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0.070</w:t>
            </w:r>
          </w:p>
        </w:tc>
        <w:tc>
          <w:tcPr>
            <w:tcW w:w="851" w:type="dxa"/>
            <w:vAlign w:val="bottom"/>
          </w:tcPr>
          <w:p w14:paraId="32D16675" w14:textId="48D6E511" w:rsidR="00DC5DA3" w:rsidRPr="00DC5DA3" w:rsidRDefault="751B83C5" w:rsidP="00012977">
            <w:pPr>
              <w:jc w:val="center"/>
              <w:rPr>
                <w:rFonts w:ascii="Times New Roman" w:hAnsi="Times New Roman" w:cs="Times New Roman"/>
              </w:rPr>
            </w:pPr>
            <w:r w:rsidRPr="67E506FD">
              <w:rPr>
                <w:rFonts w:ascii="Times New Roman" w:hAnsi="Times New Roman" w:cs="Times New Roman"/>
                <w:color w:val="000000" w:themeColor="text1"/>
              </w:rPr>
              <w:t>-</w:t>
            </w:r>
            <w:r w:rsidR="4B8738DC" w:rsidRPr="67E506FD">
              <w:rPr>
                <w:rFonts w:ascii="Times New Roman" w:hAnsi="Times New Roman" w:cs="Times New Roman"/>
                <w:color w:val="000000" w:themeColor="text1"/>
              </w:rPr>
              <w:t>0.063</w:t>
            </w:r>
          </w:p>
        </w:tc>
        <w:tc>
          <w:tcPr>
            <w:tcW w:w="804" w:type="dxa"/>
            <w:vAlign w:val="bottom"/>
          </w:tcPr>
          <w:p w14:paraId="265455D2"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.949</w:t>
            </w:r>
          </w:p>
        </w:tc>
      </w:tr>
      <w:tr w:rsidR="004C2F3E" w:rsidRPr="00DC5DA3" w14:paraId="4E14C735" w14:textId="77777777" w:rsidTr="00870B3D">
        <w:tc>
          <w:tcPr>
            <w:tcW w:w="0" w:type="auto"/>
          </w:tcPr>
          <w:p w14:paraId="515B4CAC" w14:textId="77777777" w:rsidR="00DC5DA3" w:rsidRPr="00DC5DA3" w:rsidRDefault="00DC5DA3" w:rsidP="00012977">
            <w:pPr>
              <w:rPr>
                <w:rFonts w:ascii="Times New Roman" w:hAnsi="Times New Roman" w:cs="Times New Roman"/>
              </w:rPr>
            </w:pPr>
          </w:p>
        </w:tc>
        <w:tc>
          <w:tcPr>
            <w:tcW w:w="5646" w:type="dxa"/>
          </w:tcPr>
          <w:p w14:paraId="3699458A" w14:textId="77777777" w:rsidR="00DC5DA3" w:rsidRPr="00DC5DA3" w:rsidRDefault="00DC5DA3" w:rsidP="00012977">
            <w:pPr>
              <w:rPr>
                <w:rFonts w:ascii="Times New Roman" w:hAnsi="Times New Roman" w:cs="Times New Roman"/>
              </w:rPr>
            </w:pPr>
            <w:r w:rsidRPr="00DC5DA3">
              <w:rPr>
                <w:rFonts w:ascii="Times New Roman" w:hAnsi="Times New Roman" w:cs="Times New Roman"/>
              </w:rPr>
              <w:t>T1 Intergroup Friendship → T2 Neighbourhood Belonging</w:t>
            </w:r>
          </w:p>
        </w:tc>
        <w:tc>
          <w:tcPr>
            <w:tcW w:w="899" w:type="dxa"/>
            <w:vAlign w:val="bottom"/>
          </w:tcPr>
          <w:p w14:paraId="310D9DEB"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.051</w:t>
            </w:r>
          </w:p>
        </w:tc>
        <w:tc>
          <w:tcPr>
            <w:tcW w:w="604" w:type="dxa"/>
            <w:vAlign w:val="bottom"/>
          </w:tcPr>
          <w:p w14:paraId="72701197"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0.037</w:t>
            </w:r>
          </w:p>
        </w:tc>
        <w:tc>
          <w:tcPr>
            <w:tcW w:w="851" w:type="dxa"/>
            <w:vAlign w:val="bottom"/>
          </w:tcPr>
          <w:p w14:paraId="505FCA29"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0.970</w:t>
            </w:r>
          </w:p>
        </w:tc>
        <w:tc>
          <w:tcPr>
            <w:tcW w:w="804" w:type="dxa"/>
            <w:vAlign w:val="bottom"/>
          </w:tcPr>
          <w:p w14:paraId="05DB6DED"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.332</w:t>
            </w:r>
          </w:p>
        </w:tc>
      </w:tr>
      <w:tr w:rsidR="004C2F3E" w:rsidRPr="00DC5DA3" w14:paraId="5BDB3713" w14:textId="77777777" w:rsidTr="00870B3D">
        <w:tc>
          <w:tcPr>
            <w:tcW w:w="0" w:type="auto"/>
          </w:tcPr>
          <w:p w14:paraId="0E2B193E" w14:textId="77777777" w:rsidR="00DC5DA3" w:rsidRPr="00DC5DA3" w:rsidRDefault="00DC5DA3" w:rsidP="00012977">
            <w:pPr>
              <w:rPr>
                <w:rFonts w:ascii="Times New Roman" w:hAnsi="Times New Roman" w:cs="Times New Roman"/>
              </w:rPr>
            </w:pPr>
          </w:p>
        </w:tc>
        <w:tc>
          <w:tcPr>
            <w:tcW w:w="5646" w:type="dxa"/>
          </w:tcPr>
          <w:p w14:paraId="267422F6" w14:textId="77777777" w:rsidR="00DC5DA3" w:rsidRPr="00DC5DA3" w:rsidRDefault="00DC5DA3" w:rsidP="00012977">
            <w:pPr>
              <w:rPr>
                <w:rFonts w:ascii="Times New Roman" w:hAnsi="Times New Roman" w:cs="Times New Roman"/>
              </w:rPr>
            </w:pPr>
            <w:r w:rsidRPr="00DC5DA3">
              <w:rPr>
                <w:rFonts w:ascii="Times New Roman" w:hAnsi="Times New Roman" w:cs="Times New Roman"/>
              </w:rPr>
              <w:t>T2 Intergroup Friendship → T3 Neighbourhood Belonging</w:t>
            </w:r>
          </w:p>
        </w:tc>
        <w:tc>
          <w:tcPr>
            <w:tcW w:w="899" w:type="dxa"/>
            <w:vAlign w:val="bottom"/>
          </w:tcPr>
          <w:p w14:paraId="506DFD20"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-.005</w:t>
            </w:r>
          </w:p>
        </w:tc>
        <w:tc>
          <w:tcPr>
            <w:tcW w:w="604" w:type="dxa"/>
            <w:vAlign w:val="bottom"/>
          </w:tcPr>
          <w:p w14:paraId="26949296"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0.039</w:t>
            </w:r>
          </w:p>
        </w:tc>
        <w:tc>
          <w:tcPr>
            <w:tcW w:w="851" w:type="dxa"/>
            <w:vAlign w:val="bottom"/>
          </w:tcPr>
          <w:p w14:paraId="2CC855CA"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-0.099</w:t>
            </w:r>
          </w:p>
        </w:tc>
        <w:tc>
          <w:tcPr>
            <w:tcW w:w="804" w:type="dxa"/>
            <w:vAlign w:val="bottom"/>
          </w:tcPr>
          <w:p w14:paraId="1C90034C"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.921</w:t>
            </w:r>
          </w:p>
        </w:tc>
      </w:tr>
      <w:tr w:rsidR="004C2F3E" w:rsidRPr="00DC5DA3" w14:paraId="34C337E0" w14:textId="77777777" w:rsidTr="00870B3D">
        <w:tc>
          <w:tcPr>
            <w:tcW w:w="0" w:type="auto"/>
          </w:tcPr>
          <w:p w14:paraId="03DCC426" w14:textId="77777777" w:rsidR="00DC5DA3" w:rsidRPr="00DC5DA3" w:rsidRDefault="00DC5DA3" w:rsidP="00012977">
            <w:pPr>
              <w:rPr>
                <w:rFonts w:ascii="Times New Roman" w:hAnsi="Times New Roman" w:cs="Times New Roman"/>
              </w:rPr>
            </w:pPr>
          </w:p>
        </w:tc>
        <w:tc>
          <w:tcPr>
            <w:tcW w:w="5646" w:type="dxa"/>
          </w:tcPr>
          <w:p w14:paraId="475D9D07" w14:textId="55ABE5EF" w:rsidR="00DC5DA3" w:rsidRPr="00DC5DA3" w:rsidRDefault="3A3A56F1" w:rsidP="67E506FD">
            <w:pPr>
              <w:rPr>
                <w:rFonts w:ascii="Times New Roman" w:hAnsi="Times New Roman" w:cs="Times New Roman"/>
              </w:rPr>
            </w:pPr>
            <w:r w:rsidRPr="67E506FD">
              <w:rPr>
                <w:rFonts w:ascii="Times New Roman" w:hAnsi="Times New Roman" w:cs="Times New Roman"/>
              </w:rPr>
              <w:t xml:space="preserve">T1 Intergroup Friendship → T2 Perceived </w:t>
            </w:r>
            <w:r w:rsidR="6BE9B1E7" w:rsidRPr="67E506FD">
              <w:rPr>
                <w:rFonts w:ascii="Times New Roman" w:hAnsi="Times New Roman" w:cs="Times New Roman"/>
              </w:rPr>
              <w:t>Racial Hate Crime Incidence</w:t>
            </w:r>
          </w:p>
        </w:tc>
        <w:tc>
          <w:tcPr>
            <w:tcW w:w="899" w:type="dxa"/>
            <w:vAlign w:val="bottom"/>
          </w:tcPr>
          <w:p w14:paraId="6D5DEA5C" w14:textId="253CFE4C" w:rsidR="00DC5DA3" w:rsidRPr="00DC5DA3" w:rsidRDefault="2D7B77A5" w:rsidP="00012977">
            <w:pPr>
              <w:jc w:val="center"/>
              <w:rPr>
                <w:rFonts w:ascii="Times New Roman" w:hAnsi="Times New Roman" w:cs="Times New Roman"/>
              </w:rPr>
            </w:pPr>
            <w:r w:rsidRPr="67E506FD">
              <w:rPr>
                <w:rFonts w:ascii="Times New Roman" w:hAnsi="Times New Roman" w:cs="Times New Roman"/>
                <w:color w:val="000000" w:themeColor="text1"/>
              </w:rPr>
              <w:t>-</w:t>
            </w:r>
            <w:r w:rsidR="6865D8C2" w:rsidRPr="67E506FD">
              <w:rPr>
                <w:rFonts w:ascii="Times New Roman" w:hAnsi="Times New Roman" w:cs="Times New Roman"/>
                <w:color w:val="000000" w:themeColor="text1"/>
              </w:rPr>
              <w:t>.</w:t>
            </w:r>
            <w:r w:rsidR="4B8738DC" w:rsidRPr="67E506FD">
              <w:rPr>
                <w:rFonts w:ascii="Times New Roman" w:hAnsi="Times New Roman" w:cs="Times New Roman"/>
                <w:color w:val="000000" w:themeColor="text1"/>
              </w:rPr>
              <w:t>019</w:t>
            </w:r>
          </w:p>
        </w:tc>
        <w:tc>
          <w:tcPr>
            <w:tcW w:w="604" w:type="dxa"/>
            <w:vAlign w:val="bottom"/>
          </w:tcPr>
          <w:p w14:paraId="46F4BCF0"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0.041</w:t>
            </w:r>
          </w:p>
        </w:tc>
        <w:tc>
          <w:tcPr>
            <w:tcW w:w="851" w:type="dxa"/>
            <w:vAlign w:val="bottom"/>
          </w:tcPr>
          <w:p w14:paraId="36012438" w14:textId="543BE8C7" w:rsidR="00DC5DA3" w:rsidRPr="00DC5DA3" w:rsidRDefault="0E57C3B1" w:rsidP="00012977">
            <w:pPr>
              <w:jc w:val="center"/>
              <w:rPr>
                <w:rFonts w:ascii="Times New Roman" w:hAnsi="Times New Roman" w:cs="Times New Roman"/>
              </w:rPr>
            </w:pPr>
            <w:r w:rsidRPr="67E506FD">
              <w:rPr>
                <w:rFonts w:ascii="Times New Roman" w:hAnsi="Times New Roman" w:cs="Times New Roman"/>
                <w:color w:val="000000" w:themeColor="text1"/>
              </w:rPr>
              <w:t>-</w:t>
            </w:r>
            <w:r w:rsidR="4B8738DC" w:rsidRPr="67E506FD">
              <w:rPr>
                <w:rFonts w:ascii="Times New Roman" w:hAnsi="Times New Roman" w:cs="Times New Roman"/>
                <w:color w:val="000000" w:themeColor="text1"/>
              </w:rPr>
              <w:t>0.344</w:t>
            </w:r>
          </w:p>
        </w:tc>
        <w:tc>
          <w:tcPr>
            <w:tcW w:w="804" w:type="dxa"/>
            <w:vAlign w:val="bottom"/>
          </w:tcPr>
          <w:p w14:paraId="64D75ACC"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.731</w:t>
            </w:r>
          </w:p>
        </w:tc>
      </w:tr>
      <w:tr w:rsidR="004C2F3E" w:rsidRPr="00DC5DA3" w14:paraId="4277F724" w14:textId="77777777" w:rsidTr="00870B3D">
        <w:tc>
          <w:tcPr>
            <w:tcW w:w="0" w:type="auto"/>
          </w:tcPr>
          <w:p w14:paraId="40435834" w14:textId="77777777" w:rsidR="00DC5DA3" w:rsidRPr="00DC5DA3" w:rsidRDefault="00DC5DA3" w:rsidP="00012977">
            <w:pPr>
              <w:rPr>
                <w:rFonts w:ascii="Times New Roman" w:hAnsi="Times New Roman" w:cs="Times New Roman"/>
              </w:rPr>
            </w:pPr>
          </w:p>
        </w:tc>
        <w:tc>
          <w:tcPr>
            <w:tcW w:w="5646" w:type="dxa"/>
          </w:tcPr>
          <w:p w14:paraId="729B95D5" w14:textId="3FBB3087" w:rsidR="00DC5DA3" w:rsidRPr="00DC5DA3" w:rsidRDefault="3A3A56F1" w:rsidP="67E506FD">
            <w:pPr>
              <w:rPr>
                <w:rFonts w:ascii="Times New Roman" w:hAnsi="Times New Roman" w:cs="Times New Roman"/>
              </w:rPr>
            </w:pPr>
            <w:r w:rsidRPr="67E506FD">
              <w:rPr>
                <w:rFonts w:ascii="Times New Roman" w:hAnsi="Times New Roman" w:cs="Times New Roman"/>
              </w:rPr>
              <w:t xml:space="preserve">T2 Intergroup Friendship → T3 Perceived </w:t>
            </w:r>
            <w:r w:rsidR="0DE110F1" w:rsidRPr="67E506FD">
              <w:rPr>
                <w:rFonts w:ascii="Times New Roman" w:hAnsi="Times New Roman" w:cs="Times New Roman"/>
              </w:rPr>
              <w:t>Racial Hate Crime Incidence</w:t>
            </w:r>
          </w:p>
        </w:tc>
        <w:tc>
          <w:tcPr>
            <w:tcW w:w="899" w:type="dxa"/>
            <w:vAlign w:val="bottom"/>
          </w:tcPr>
          <w:p w14:paraId="55D00F81" w14:textId="36578365" w:rsidR="00DC5DA3" w:rsidRPr="00DC5DA3" w:rsidRDefault="3CC5DCC2" w:rsidP="00012977">
            <w:pPr>
              <w:jc w:val="center"/>
              <w:rPr>
                <w:rFonts w:ascii="Times New Roman" w:hAnsi="Times New Roman" w:cs="Times New Roman"/>
              </w:rPr>
            </w:pPr>
            <w:r w:rsidRPr="67E506FD">
              <w:rPr>
                <w:rFonts w:ascii="Times New Roman" w:hAnsi="Times New Roman" w:cs="Times New Roman"/>
                <w:color w:val="000000" w:themeColor="text1"/>
              </w:rPr>
              <w:t>-</w:t>
            </w:r>
            <w:r w:rsidR="6865D8C2" w:rsidRPr="67E506FD">
              <w:rPr>
                <w:rFonts w:ascii="Times New Roman" w:hAnsi="Times New Roman" w:cs="Times New Roman"/>
                <w:color w:val="000000" w:themeColor="text1"/>
              </w:rPr>
              <w:t>.</w:t>
            </w:r>
            <w:r w:rsidR="4B8738DC" w:rsidRPr="67E506FD">
              <w:rPr>
                <w:rFonts w:ascii="Times New Roman" w:hAnsi="Times New Roman" w:cs="Times New Roman"/>
                <w:color w:val="000000" w:themeColor="text1"/>
              </w:rPr>
              <w:t>046</w:t>
            </w:r>
          </w:p>
        </w:tc>
        <w:tc>
          <w:tcPr>
            <w:tcW w:w="604" w:type="dxa"/>
            <w:vAlign w:val="bottom"/>
          </w:tcPr>
          <w:p w14:paraId="29EF9CE9"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0.035</w:t>
            </w:r>
          </w:p>
        </w:tc>
        <w:tc>
          <w:tcPr>
            <w:tcW w:w="851" w:type="dxa"/>
            <w:vAlign w:val="bottom"/>
          </w:tcPr>
          <w:p w14:paraId="68635056" w14:textId="2DE91C61" w:rsidR="00DC5DA3" w:rsidRPr="00DC5DA3" w:rsidRDefault="1EF16C98" w:rsidP="00012977">
            <w:pPr>
              <w:jc w:val="center"/>
              <w:rPr>
                <w:rFonts w:ascii="Times New Roman" w:hAnsi="Times New Roman" w:cs="Times New Roman"/>
              </w:rPr>
            </w:pPr>
            <w:r w:rsidRPr="67E506FD">
              <w:rPr>
                <w:rFonts w:ascii="Times New Roman" w:hAnsi="Times New Roman" w:cs="Times New Roman"/>
                <w:color w:val="000000" w:themeColor="text1"/>
              </w:rPr>
              <w:t>-</w:t>
            </w:r>
            <w:r w:rsidR="4B8738DC" w:rsidRPr="67E506FD">
              <w:rPr>
                <w:rFonts w:ascii="Times New Roman" w:hAnsi="Times New Roman" w:cs="Times New Roman"/>
                <w:color w:val="000000" w:themeColor="text1"/>
              </w:rPr>
              <w:t>0.984</w:t>
            </w:r>
          </w:p>
        </w:tc>
        <w:tc>
          <w:tcPr>
            <w:tcW w:w="804" w:type="dxa"/>
            <w:vAlign w:val="bottom"/>
          </w:tcPr>
          <w:p w14:paraId="450DEE33"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.325</w:t>
            </w:r>
          </w:p>
        </w:tc>
      </w:tr>
      <w:tr w:rsidR="004C2F3E" w:rsidRPr="00DC5DA3" w14:paraId="68743945" w14:textId="77777777" w:rsidTr="00870B3D">
        <w:tc>
          <w:tcPr>
            <w:tcW w:w="0" w:type="auto"/>
          </w:tcPr>
          <w:p w14:paraId="0F50E70A" w14:textId="77777777" w:rsidR="00DC5DA3" w:rsidRPr="00DC5DA3" w:rsidRDefault="00DC5DA3" w:rsidP="00012977">
            <w:pPr>
              <w:rPr>
                <w:rFonts w:ascii="Times New Roman" w:hAnsi="Times New Roman" w:cs="Times New Roman"/>
              </w:rPr>
            </w:pPr>
          </w:p>
        </w:tc>
        <w:tc>
          <w:tcPr>
            <w:tcW w:w="5646" w:type="dxa"/>
          </w:tcPr>
          <w:p w14:paraId="2DBC1EA2" w14:textId="6CA1D79D" w:rsidR="00DC5DA3" w:rsidRPr="00DC5DA3" w:rsidRDefault="3A3A56F1" w:rsidP="67E506FD">
            <w:pPr>
              <w:rPr>
                <w:rFonts w:ascii="Times New Roman" w:hAnsi="Times New Roman" w:cs="Times New Roman"/>
              </w:rPr>
            </w:pPr>
            <w:r w:rsidRPr="67E506FD">
              <w:rPr>
                <w:rFonts w:ascii="Times New Roman" w:hAnsi="Times New Roman" w:cs="Times New Roman"/>
              </w:rPr>
              <w:t xml:space="preserve">T1 Neighbourhood Belonging → T2 Perceived </w:t>
            </w:r>
            <w:r w:rsidR="38F56709" w:rsidRPr="67E506FD">
              <w:rPr>
                <w:rFonts w:ascii="Times New Roman" w:hAnsi="Times New Roman" w:cs="Times New Roman"/>
              </w:rPr>
              <w:t>Racial Hate Crime Incidence</w:t>
            </w:r>
          </w:p>
        </w:tc>
        <w:tc>
          <w:tcPr>
            <w:tcW w:w="899" w:type="dxa"/>
            <w:vAlign w:val="bottom"/>
          </w:tcPr>
          <w:p w14:paraId="24F008F1" w14:textId="7138187C" w:rsidR="00DC5DA3" w:rsidRPr="00DC5DA3" w:rsidRDefault="3A1D1624" w:rsidP="00012977">
            <w:pPr>
              <w:jc w:val="center"/>
              <w:rPr>
                <w:rFonts w:ascii="Times New Roman" w:hAnsi="Times New Roman" w:cs="Times New Roman"/>
              </w:rPr>
            </w:pPr>
            <w:r w:rsidRPr="67E506FD">
              <w:rPr>
                <w:rFonts w:ascii="Times New Roman" w:hAnsi="Times New Roman" w:cs="Times New Roman"/>
                <w:color w:val="000000" w:themeColor="text1"/>
              </w:rPr>
              <w:t>-</w:t>
            </w:r>
            <w:r w:rsidR="6865D8C2" w:rsidRPr="67E506FD">
              <w:rPr>
                <w:rFonts w:ascii="Times New Roman" w:hAnsi="Times New Roman" w:cs="Times New Roman"/>
                <w:color w:val="000000" w:themeColor="text1"/>
              </w:rPr>
              <w:t>.</w:t>
            </w:r>
            <w:r w:rsidR="4B8738DC" w:rsidRPr="67E506FD">
              <w:rPr>
                <w:rFonts w:ascii="Times New Roman" w:hAnsi="Times New Roman" w:cs="Times New Roman"/>
                <w:color w:val="000000" w:themeColor="text1"/>
              </w:rPr>
              <w:t>042</w:t>
            </w:r>
          </w:p>
        </w:tc>
        <w:tc>
          <w:tcPr>
            <w:tcW w:w="604" w:type="dxa"/>
            <w:vAlign w:val="bottom"/>
          </w:tcPr>
          <w:p w14:paraId="2793C218"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0.060</w:t>
            </w:r>
          </w:p>
        </w:tc>
        <w:tc>
          <w:tcPr>
            <w:tcW w:w="851" w:type="dxa"/>
            <w:vAlign w:val="bottom"/>
          </w:tcPr>
          <w:p w14:paraId="6A89E390" w14:textId="71571F24" w:rsidR="00DC5DA3" w:rsidRPr="00DC5DA3" w:rsidRDefault="7528D434" w:rsidP="00012977">
            <w:pPr>
              <w:jc w:val="center"/>
              <w:rPr>
                <w:rFonts w:ascii="Times New Roman" w:hAnsi="Times New Roman" w:cs="Times New Roman"/>
              </w:rPr>
            </w:pPr>
            <w:r w:rsidRPr="67E506FD">
              <w:rPr>
                <w:rFonts w:ascii="Times New Roman" w:hAnsi="Times New Roman" w:cs="Times New Roman"/>
                <w:color w:val="000000" w:themeColor="text1"/>
              </w:rPr>
              <w:t>-</w:t>
            </w:r>
            <w:r w:rsidR="4B8738DC" w:rsidRPr="67E506FD">
              <w:rPr>
                <w:rFonts w:ascii="Times New Roman" w:hAnsi="Times New Roman" w:cs="Times New Roman"/>
                <w:color w:val="000000" w:themeColor="text1"/>
              </w:rPr>
              <w:t>0.714</w:t>
            </w:r>
          </w:p>
        </w:tc>
        <w:tc>
          <w:tcPr>
            <w:tcW w:w="804" w:type="dxa"/>
            <w:vAlign w:val="bottom"/>
          </w:tcPr>
          <w:p w14:paraId="46EC0B24"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.475</w:t>
            </w:r>
          </w:p>
        </w:tc>
      </w:tr>
      <w:tr w:rsidR="004C2F3E" w:rsidRPr="00DC5DA3" w14:paraId="238F4F58" w14:textId="77777777" w:rsidTr="00870B3D">
        <w:tc>
          <w:tcPr>
            <w:tcW w:w="0" w:type="auto"/>
          </w:tcPr>
          <w:p w14:paraId="4DC5FA10" w14:textId="77777777" w:rsidR="00DC5DA3" w:rsidRPr="00DC5DA3" w:rsidRDefault="00DC5DA3" w:rsidP="00012977">
            <w:pPr>
              <w:rPr>
                <w:rFonts w:ascii="Times New Roman" w:hAnsi="Times New Roman" w:cs="Times New Roman"/>
              </w:rPr>
            </w:pPr>
          </w:p>
        </w:tc>
        <w:tc>
          <w:tcPr>
            <w:tcW w:w="5646" w:type="dxa"/>
          </w:tcPr>
          <w:p w14:paraId="3F17042A" w14:textId="1290D727" w:rsidR="00DC5DA3" w:rsidRPr="00DC5DA3" w:rsidRDefault="3A3A56F1" w:rsidP="67E506FD">
            <w:pPr>
              <w:rPr>
                <w:rFonts w:ascii="Times New Roman" w:hAnsi="Times New Roman" w:cs="Times New Roman"/>
              </w:rPr>
            </w:pPr>
            <w:r w:rsidRPr="67E506FD">
              <w:rPr>
                <w:rFonts w:ascii="Times New Roman" w:hAnsi="Times New Roman" w:cs="Times New Roman"/>
              </w:rPr>
              <w:t xml:space="preserve">T2 Neighbourhood Belonging → T3 Perceived </w:t>
            </w:r>
            <w:r w:rsidR="4E5F02D6" w:rsidRPr="67E506FD">
              <w:rPr>
                <w:rFonts w:ascii="Times New Roman" w:hAnsi="Times New Roman" w:cs="Times New Roman"/>
              </w:rPr>
              <w:t>Racial Hate Crime Incidence</w:t>
            </w:r>
          </w:p>
        </w:tc>
        <w:tc>
          <w:tcPr>
            <w:tcW w:w="899" w:type="dxa"/>
            <w:vAlign w:val="bottom"/>
          </w:tcPr>
          <w:p w14:paraId="71079C9E" w14:textId="599AADC3" w:rsidR="00DC5DA3" w:rsidRPr="00DC5DA3" w:rsidRDefault="6865D8C2" w:rsidP="00012977">
            <w:pPr>
              <w:jc w:val="center"/>
              <w:rPr>
                <w:rFonts w:ascii="Times New Roman" w:hAnsi="Times New Roman" w:cs="Times New Roman"/>
              </w:rPr>
            </w:pPr>
            <w:r w:rsidRPr="67E506FD">
              <w:rPr>
                <w:rFonts w:ascii="Times New Roman" w:hAnsi="Times New Roman" w:cs="Times New Roman"/>
                <w:color w:val="000000" w:themeColor="text1"/>
              </w:rPr>
              <w:t>.</w:t>
            </w:r>
            <w:r w:rsidR="4B8738DC" w:rsidRPr="67E506FD">
              <w:rPr>
                <w:rFonts w:ascii="Times New Roman" w:hAnsi="Times New Roman" w:cs="Times New Roman"/>
                <w:color w:val="000000" w:themeColor="text1"/>
              </w:rPr>
              <w:t>027</w:t>
            </w:r>
          </w:p>
        </w:tc>
        <w:tc>
          <w:tcPr>
            <w:tcW w:w="604" w:type="dxa"/>
            <w:vAlign w:val="bottom"/>
          </w:tcPr>
          <w:p w14:paraId="4C103FAD"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0.061</w:t>
            </w:r>
          </w:p>
        </w:tc>
        <w:tc>
          <w:tcPr>
            <w:tcW w:w="851" w:type="dxa"/>
            <w:vAlign w:val="bottom"/>
          </w:tcPr>
          <w:p w14:paraId="2667A771" w14:textId="1E08ED54" w:rsidR="00DC5DA3" w:rsidRPr="00DC5DA3" w:rsidRDefault="4B8738DC" w:rsidP="00012977">
            <w:pPr>
              <w:jc w:val="center"/>
              <w:rPr>
                <w:rFonts w:ascii="Times New Roman" w:hAnsi="Times New Roman" w:cs="Times New Roman"/>
              </w:rPr>
            </w:pPr>
            <w:r w:rsidRPr="67E506FD">
              <w:rPr>
                <w:rFonts w:ascii="Times New Roman" w:hAnsi="Times New Roman" w:cs="Times New Roman"/>
                <w:color w:val="000000" w:themeColor="text1"/>
              </w:rPr>
              <w:t>0.486</w:t>
            </w:r>
          </w:p>
        </w:tc>
        <w:tc>
          <w:tcPr>
            <w:tcW w:w="804" w:type="dxa"/>
            <w:vAlign w:val="bottom"/>
          </w:tcPr>
          <w:p w14:paraId="718F5A7D"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.627</w:t>
            </w:r>
          </w:p>
        </w:tc>
      </w:tr>
      <w:tr w:rsidR="004C2F3E" w:rsidRPr="00DC5DA3" w14:paraId="04ABC9B6" w14:textId="77777777" w:rsidTr="00870B3D">
        <w:tc>
          <w:tcPr>
            <w:tcW w:w="0" w:type="auto"/>
          </w:tcPr>
          <w:p w14:paraId="4BE3A607" w14:textId="77777777" w:rsidR="00DC5DA3" w:rsidRPr="00DC5DA3" w:rsidRDefault="00DC5DA3" w:rsidP="00012977">
            <w:pPr>
              <w:rPr>
                <w:rFonts w:ascii="Times New Roman" w:hAnsi="Times New Roman" w:cs="Times New Roman"/>
              </w:rPr>
            </w:pPr>
          </w:p>
        </w:tc>
        <w:tc>
          <w:tcPr>
            <w:tcW w:w="5646" w:type="dxa"/>
          </w:tcPr>
          <w:p w14:paraId="77654A2F" w14:textId="57858109" w:rsidR="00DC5DA3" w:rsidRPr="00DC5DA3" w:rsidRDefault="3A3A56F1" w:rsidP="67E506FD">
            <w:pPr>
              <w:rPr>
                <w:rFonts w:ascii="Times New Roman" w:hAnsi="Times New Roman" w:cs="Times New Roman"/>
              </w:rPr>
            </w:pPr>
            <w:r w:rsidRPr="67E506FD">
              <w:rPr>
                <w:rFonts w:ascii="Times New Roman" w:hAnsi="Times New Roman" w:cs="Times New Roman"/>
              </w:rPr>
              <w:t xml:space="preserve">T1 Perceived </w:t>
            </w:r>
            <w:r w:rsidR="18D3D4BE" w:rsidRPr="67E506FD">
              <w:rPr>
                <w:rFonts w:ascii="Times New Roman" w:hAnsi="Times New Roman" w:cs="Times New Roman"/>
              </w:rPr>
              <w:t xml:space="preserve">Racial Hate Crime Incidence </w:t>
            </w:r>
            <w:r w:rsidRPr="67E506FD">
              <w:rPr>
                <w:rFonts w:ascii="Times New Roman" w:hAnsi="Times New Roman" w:cs="Times New Roman"/>
              </w:rPr>
              <w:t>→ T2 Neighbourhood Belonging</w:t>
            </w:r>
          </w:p>
        </w:tc>
        <w:tc>
          <w:tcPr>
            <w:tcW w:w="899" w:type="dxa"/>
            <w:vAlign w:val="bottom"/>
          </w:tcPr>
          <w:p w14:paraId="03DBDFA5" w14:textId="49900906" w:rsidR="00DC5DA3" w:rsidRPr="00DC5DA3" w:rsidRDefault="10481040" w:rsidP="00012977">
            <w:pPr>
              <w:jc w:val="center"/>
              <w:rPr>
                <w:rFonts w:ascii="Times New Roman" w:hAnsi="Times New Roman" w:cs="Times New Roman"/>
              </w:rPr>
            </w:pPr>
            <w:r w:rsidRPr="67E506FD">
              <w:rPr>
                <w:rFonts w:ascii="Times New Roman" w:hAnsi="Times New Roman" w:cs="Times New Roman"/>
                <w:color w:val="000000" w:themeColor="text1"/>
              </w:rPr>
              <w:t>-</w:t>
            </w:r>
            <w:r w:rsidR="4B8738DC" w:rsidRPr="67E506FD">
              <w:rPr>
                <w:rFonts w:ascii="Times New Roman" w:hAnsi="Times New Roman" w:cs="Times New Roman"/>
                <w:color w:val="000000" w:themeColor="text1"/>
              </w:rPr>
              <w:t>.050</w:t>
            </w:r>
          </w:p>
        </w:tc>
        <w:tc>
          <w:tcPr>
            <w:tcW w:w="604" w:type="dxa"/>
            <w:vAlign w:val="bottom"/>
          </w:tcPr>
          <w:p w14:paraId="251F6614"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0.043</w:t>
            </w:r>
          </w:p>
        </w:tc>
        <w:tc>
          <w:tcPr>
            <w:tcW w:w="851" w:type="dxa"/>
            <w:vAlign w:val="bottom"/>
          </w:tcPr>
          <w:p w14:paraId="409BDC64" w14:textId="7C3A3F97" w:rsidR="00DC5DA3" w:rsidRPr="00DC5DA3" w:rsidRDefault="119FF1ED" w:rsidP="00012977">
            <w:pPr>
              <w:jc w:val="center"/>
              <w:rPr>
                <w:rFonts w:ascii="Times New Roman" w:hAnsi="Times New Roman" w:cs="Times New Roman"/>
              </w:rPr>
            </w:pPr>
            <w:r w:rsidRPr="67E506FD">
              <w:rPr>
                <w:rFonts w:ascii="Times New Roman" w:hAnsi="Times New Roman" w:cs="Times New Roman"/>
                <w:color w:val="000000" w:themeColor="text1"/>
              </w:rPr>
              <w:t>-</w:t>
            </w:r>
            <w:r w:rsidR="4B8738DC" w:rsidRPr="67E506FD">
              <w:rPr>
                <w:rFonts w:ascii="Times New Roman" w:hAnsi="Times New Roman" w:cs="Times New Roman"/>
                <w:color w:val="000000" w:themeColor="text1"/>
              </w:rPr>
              <w:t>1.020</w:t>
            </w:r>
          </w:p>
        </w:tc>
        <w:tc>
          <w:tcPr>
            <w:tcW w:w="804" w:type="dxa"/>
            <w:vAlign w:val="bottom"/>
          </w:tcPr>
          <w:p w14:paraId="3662BAFA"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.308</w:t>
            </w:r>
          </w:p>
        </w:tc>
      </w:tr>
      <w:tr w:rsidR="004C2F3E" w:rsidRPr="00DC5DA3" w14:paraId="091ADCC0" w14:textId="77777777" w:rsidTr="00870B3D">
        <w:tc>
          <w:tcPr>
            <w:tcW w:w="0" w:type="auto"/>
            <w:tcBorders>
              <w:bottom w:val="single" w:sz="4" w:space="0" w:color="auto"/>
            </w:tcBorders>
          </w:tcPr>
          <w:p w14:paraId="4D660A22" w14:textId="77777777" w:rsidR="00DC5DA3" w:rsidRPr="00DC5DA3" w:rsidRDefault="00DC5DA3" w:rsidP="00012977">
            <w:pPr>
              <w:rPr>
                <w:rFonts w:ascii="Times New Roman" w:hAnsi="Times New Roman" w:cs="Times New Roman"/>
              </w:rPr>
            </w:pPr>
          </w:p>
        </w:tc>
        <w:tc>
          <w:tcPr>
            <w:tcW w:w="5646" w:type="dxa"/>
            <w:tcBorders>
              <w:bottom w:val="single" w:sz="4" w:space="0" w:color="auto"/>
            </w:tcBorders>
          </w:tcPr>
          <w:p w14:paraId="5E9F8AF9" w14:textId="37B42816" w:rsidR="00DC5DA3" w:rsidRPr="00DC5DA3" w:rsidRDefault="3A3A56F1" w:rsidP="67E506FD">
            <w:pPr>
              <w:rPr>
                <w:rFonts w:ascii="Times New Roman" w:hAnsi="Times New Roman" w:cs="Times New Roman"/>
              </w:rPr>
            </w:pPr>
            <w:r w:rsidRPr="67E506FD">
              <w:rPr>
                <w:rFonts w:ascii="Times New Roman" w:hAnsi="Times New Roman" w:cs="Times New Roman"/>
              </w:rPr>
              <w:t xml:space="preserve">T2 Perceived </w:t>
            </w:r>
            <w:r w:rsidR="73E8AC53" w:rsidRPr="67E506FD">
              <w:rPr>
                <w:rFonts w:ascii="Times New Roman" w:hAnsi="Times New Roman" w:cs="Times New Roman"/>
              </w:rPr>
              <w:t xml:space="preserve">Racial Hate Crime Incidence </w:t>
            </w:r>
            <w:r w:rsidRPr="67E506FD">
              <w:rPr>
                <w:rFonts w:ascii="Times New Roman" w:hAnsi="Times New Roman" w:cs="Times New Roman"/>
              </w:rPr>
              <w:t>→ T3 Neighbourhood Belonging</w:t>
            </w:r>
          </w:p>
        </w:tc>
        <w:tc>
          <w:tcPr>
            <w:tcW w:w="899" w:type="dxa"/>
            <w:tcBorders>
              <w:bottom w:val="single" w:sz="4" w:space="0" w:color="auto"/>
            </w:tcBorders>
            <w:vAlign w:val="bottom"/>
          </w:tcPr>
          <w:p w14:paraId="29A35D62" w14:textId="3DBDB576" w:rsidR="00DC5DA3" w:rsidRPr="00DC5DA3" w:rsidRDefault="1992AC2F" w:rsidP="00012977">
            <w:pPr>
              <w:jc w:val="center"/>
              <w:rPr>
                <w:rFonts w:ascii="Times New Roman" w:hAnsi="Times New Roman" w:cs="Times New Roman"/>
              </w:rPr>
            </w:pPr>
            <w:r w:rsidRPr="67E506FD">
              <w:rPr>
                <w:rFonts w:ascii="Times New Roman" w:hAnsi="Times New Roman" w:cs="Times New Roman"/>
                <w:color w:val="000000" w:themeColor="text1"/>
              </w:rPr>
              <w:t>-</w:t>
            </w:r>
            <w:r w:rsidR="4B8738DC" w:rsidRPr="67E506FD">
              <w:rPr>
                <w:rFonts w:ascii="Times New Roman" w:hAnsi="Times New Roman" w:cs="Times New Roman"/>
                <w:color w:val="000000" w:themeColor="text1"/>
              </w:rPr>
              <w:t>.047</w:t>
            </w:r>
          </w:p>
        </w:tc>
        <w:tc>
          <w:tcPr>
            <w:tcW w:w="604" w:type="dxa"/>
            <w:tcBorders>
              <w:bottom w:val="single" w:sz="4" w:space="0" w:color="auto"/>
            </w:tcBorders>
            <w:vAlign w:val="bottom"/>
          </w:tcPr>
          <w:p w14:paraId="7B4233CB"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0.061</w:t>
            </w:r>
          </w:p>
        </w:tc>
        <w:tc>
          <w:tcPr>
            <w:tcW w:w="851" w:type="dxa"/>
            <w:tcBorders>
              <w:bottom w:val="single" w:sz="4" w:space="0" w:color="auto"/>
            </w:tcBorders>
            <w:vAlign w:val="bottom"/>
          </w:tcPr>
          <w:p w14:paraId="35C9DF9E" w14:textId="07E2AA1B" w:rsidR="00DC5DA3" w:rsidRPr="00DC5DA3" w:rsidRDefault="1992AC2F" w:rsidP="00012977">
            <w:pPr>
              <w:jc w:val="center"/>
              <w:rPr>
                <w:rFonts w:ascii="Times New Roman" w:hAnsi="Times New Roman" w:cs="Times New Roman"/>
              </w:rPr>
            </w:pPr>
            <w:r w:rsidRPr="67E506FD">
              <w:rPr>
                <w:rFonts w:ascii="Times New Roman" w:hAnsi="Times New Roman" w:cs="Times New Roman"/>
                <w:color w:val="000000" w:themeColor="text1"/>
              </w:rPr>
              <w:t>-</w:t>
            </w:r>
            <w:r w:rsidR="4B8738DC" w:rsidRPr="67E506FD">
              <w:rPr>
                <w:rFonts w:ascii="Times New Roman" w:hAnsi="Times New Roman" w:cs="Times New Roman"/>
                <w:color w:val="000000" w:themeColor="text1"/>
              </w:rPr>
              <w:t>0.859</w:t>
            </w:r>
          </w:p>
        </w:tc>
        <w:tc>
          <w:tcPr>
            <w:tcW w:w="804" w:type="dxa"/>
            <w:tcBorders>
              <w:bottom w:val="single" w:sz="4" w:space="0" w:color="auto"/>
            </w:tcBorders>
            <w:vAlign w:val="bottom"/>
          </w:tcPr>
          <w:p w14:paraId="1C948765" w14:textId="77777777" w:rsidR="00DC5DA3" w:rsidRPr="00DC5DA3" w:rsidRDefault="00DC5DA3" w:rsidP="00012977">
            <w:pPr>
              <w:jc w:val="center"/>
              <w:rPr>
                <w:rFonts w:ascii="Times New Roman" w:hAnsi="Times New Roman" w:cs="Times New Roman"/>
              </w:rPr>
            </w:pPr>
            <w:r w:rsidRPr="00DC5DA3">
              <w:rPr>
                <w:rFonts w:ascii="Times New Roman" w:hAnsi="Times New Roman" w:cs="Times New Roman"/>
                <w:color w:val="000000"/>
              </w:rPr>
              <w:t>.390</w:t>
            </w:r>
          </w:p>
        </w:tc>
      </w:tr>
    </w:tbl>
    <w:p w14:paraId="669367EC" w14:textId="77777777" w:rsidR="003E3E70" w:rsidRPr="00F52AD9" w:rsidRDefault="009F27CF" w:rsidP="00075811">
      <w:pPr>
        <w:rPr>
          <w:rFonts w:ascii="Times New Roman" w:hAnsi="Times New Roman" w:cs="Times New Roman"/>
          <w:kern w:val="0"/>
          <w:sz w:val="24"/>
          <w:szCs w:val="24"/>
          <w:lang w:bidi="he-IL"/>
        </w:rPr>
        <w:sectPr w:rsidR="003E3E70" w:rsidRPr="00F52AD9" w:rsidSect="00716059">
          <w:pgSz w:w="11906" w:h="16838"/>
          <w:pgMar w:top="1440" w:right="1440" w:bottom="1440" w:left="1440" w:header="708" w:footer="708" w:gutter="0"/>
          <w:cols w:space="708"/>
          <w:titlePg/>
          <w:docGrid w:linePitch="360"/>
        </w:sectPr>
      </w:pPr>
      <w:r w:rsidRPr="00F52AD9">
        <w:rPr>
          <w:rFonts w:ascii="Times New Roman" w:hAnsi="Times New Roman" w:cs="Times New Roman"/>
          <w:i/>
          <w:iCs/>
          <w:kern w:val="0"/>
          <w:sz w:val="24"/>
          <w:szCs w:val="24"/>
          <w:lang w:bidi="he-IL"/>
        </w:rPr>
        <w:t>Note</w:t>
      </w:r>
      <w:r>
        <w:rPr>
          <w:rFonts w:ascii="Times New Roman" w:hAnsi="Times New Roman" w:cs="Times New Roman"/>
          <w:kern w:val="0"/>
          <w:sz w:val="24"/>
          <w:szCs w:val="24"/>
          <w:lang w:bidi="he-IL"/>
        </w:rPr>
        <w:t xml:space="preserve">. </w:t>
      </w:r>
      <w:r w:rsidR="002D4448">
        <w:rPr>
          <w:rFonts w:ascii="Times New Roman" w:hAnsi="Times New Roman" w:cs="Times New Roman"/>
          <w:color w:val="000000"/>
          <w:sz w:val="24"/>
          <w:szCs w:val="24"/>
          <w:shd w:val="clear" w:color="auto" w:fill="FFFFFF"/>
        </w:rPr>
        <w:t>R</w:t>
      </w:r>
      <w:r w:rsidR="002D4448" w:rsidRPr="00744D6B">
        <w:rPr>
          <w:rFonts w:ascii="Times New Roman" w:hAnsi="Times New Roman" w:cs="Times New Roman"/>
          <w:color w:val="000000"/>
          <w:sz w:val="24"/>
          <w:szCs w:val="24"/>
          <w:shd w:val="clear" w:color="auto" w:fill="FFFFFF"/>
        </w:rPr>
        <w:t>obust fit indices: CFI = .9</w:t>
      </w:r>
      <w:r w:rsidR="002D4448">
        <w:rPr>
          <w:rFonts w:ascii="Times New Roman" w:hAnsi="Times New Roman" w:cs="Times New Roman"/>
          <w:color w:val="000000"/>
          <w:sz w:val="24"/>
          <w:szCs w:val="24"/>
          <w:shd w:val="clear" w:color="auto" w:fill="FFFFFF"/>
        </w:rPr>
        <w:t>95</w:t>
      </w:r>
      <w:r w:rsidR="002D4448" w:rsidRPr="00744D6B">
        <w:rPr>
          <w:rFonts w:ascii="Times New Roman" w:hAnsi="Times New Roman" w:cs="Times New Roman"/>
          <w:color w:val="000000"/>
          <w:sz w:val="24"/>
          <w:szCs w:val="24"/>
          <w:shd w:val="clear" w:color="auto" w:fill="FFFFFF"/>
        </w:rPr>
        <w:t>, TLI = .9</w:t>
      </w:r>
      <w:r w:rsidR="002D4448">
        <w:rPr>
          <w:rFonts w:ascii="Times New Roman" w:hAnsi="Times New Roman" w:cs="Times New Roman"/>
          <w:color w:val="000000"/>
          <w:sz w:val="24"/>
          <w:szCs w:val="24"/>
          <w:shd w:val="clear" w:color="auto" w:fill="FFFFFF"/>
        </w:rPr>
        <w:t>89</w:t>
      </w:r>
      <w:r w:rsidR="002D4448" w:rsidRPr="00744D6B">
        <w:rPr>
          <w:rFonts w:ascii="Times New Roman" w:hAnsi="Times New Roman" w:cs="Times New Roman"/>
          <w:color w:val="000000"/>
          <w:sz w:val="24"/>
          <w:szCs w:val="24"/>
          <w:shd w:val="clear" w:color="auto" w:fill="FFFFFF"/>
        </w:rPr>
        <w:t>, RMSEA = .0</w:t>
      </w:r>
      <w:r w:rsidR="002D4448">
        <w:rPr>
          <w:rFonts w:ascii="Times New Roman" w:hAnsi="Times New Roman" w:cs="Times New Roman"/>
          <w:color w:val="000000"/>
          <w:sz w:val="24"/>
          <w:szCs w:val="24"/>
          <w:shd w:val="clear" w:color="auto" w:fill="FFFFFF"/>
        </w:rPr>
        <w:t>15</w:t>
      </w:r>
      <w:r w:rsidR="002D4448" w:rsidRPr="00744D6B">
        <w:rPr>
          <w:rFonts w:ascii="Times New Roman" w:hAnsi="Times New Roman" w:cs="Times New Roman"/>
          <w:color w:val="000000"/>
          <w:sz w:val="24"/>
          <w:szCs w:val="24"/>
          <w:shd w:val="clear" w:color="auto" w:fill="FFFFFF"/>
        </w:rPr>
        <w:t>, SRMR = .0</w:t>
      </w:r>
      <w:r w:rsidR="002D4448">
        <w:rPr>
          <w:rFonts w:ascii="Times New Roman" w:hAnsi="Times New Roman" w:cs="Times New Roman"/>
          <w:color w:val="000000"/>
          <w:sz w:val="24"/>
          <w:szCs w:val="24"/>
          <w:shd w:val="clear" w:color="auto" w:fill="FFFFFF"/>
        </w:rPr>
        <w:t>10;</w:t>
      </w:r>
      <w:r w:rsidR="009D5499">
        <w:rPr>
          <w:rFonts w:ascii="Times New Roman" w:hAnsi="Times New Roman" w:cs="Times New Roman"/>
          <w:color w:val="000000"/>
          <w:sz w:val="24"/>
          <w:szCs w:val="24"/>
          <w:shd w:val="clear" w:color="auto" w:fill="FFFFFF"/>
        </w:rPr>
        <w:t xml:space="preserve"> </w:t>
      </w:r>
      <w:r w:rsidR="009D5499">
        <w:rPr>
          <w:rFonts w:asciiTheme="majorBidi" w:hAnsiTheme="majorBidi" w:cstheme="majorBidi"/>
        </w:rPr>
        <w:t xml:space="preserve">n </w:t>
      </w:r>
      <w:r w:rsidR="008E4997">
        <w:rPr>
          <w:rFonts w:asciiTheme="majorBidi" w:hAnsiTheme="majorBidi" w:cstheme="majorBidi"/>
        </w:rPr>
        <w:t>participants</w:t>
      </w:r>
      <w:r w:rsidR="009D5499">
        <w:rPr>
          <w:rFonts w:asciiTheme="majorBidi" w:hAnsiTheme="majorBidi" w:cstheme="majorBidi"/>
        </w:rPr>
        <w:t xml:space="preserve"> = 18</w:t>
      </w:r>
      <w:r w:rsidR="00DC0E4F">
        <w:rPr>
          <w:rFonts w:asciiTheme="majorBidi" w:hAnsiTheme="majorBidi" w:cstheme="majorBidi"/>
        </w:rPr>
        <w:t>488</w:t>
      </w:r>
      <w:r w:rsidR="009D5499">
        <w:rPr>
          <w:rFonts w:asciiTheme="majorBidi" w:hAnsiTheme="majorBidi" w:cstheme="majorBidi"/>
        </w:rPr>
        <w:t xml:space="preserve">; </w:t>
      </w:r>
      <w:r w:rsidR="006407D5">
        <w:rPr>
          <w:rFonts w:asciiTheme="majorBidi" w:hAnsiTheme="majorBidi" w:cstheme="majorBidi"/>
        </w:rPr>
        <w:t>cluster robust standard errors for the LSOA level were included</w:t>
      </w:r>
      <w:r w:rsidR="0079674E">
        <w:rPr>
          <w:rFonts w:asciiTheme="majorBidi" w:hAnsiTheme="majorBidi" w:cstheme="majorBidi"/>
        </w:rPr>
        <w:t>.</w:t>
      </w:r>
    </w:p>
    <w:p w14:paraId="4006AF16" w14:textId="77777777" w:rsidR="001461CD" w:rsidRDefault="001461CD" w:rsidP="001461CD">
      <w:pPr>
        <w:rPr>
          <w:rFonts w:asciiTheme="majorBidi" w:hAnsiTheme="majorBidi" w:cstheme="majorBidi"/>
          <w:b/>
          <w:bCs/>
          <w:sz w:val="24"/>
          <w:szCs w:val="24"/>
        </w:rPr>
      </w:pPr>
      <w:r w:rsidRPr="003E0B0B">
        <w:rPr>
          <w:rFonts w:asciiTheme="majorBidi" w:hAnsiTheme="majorBidi" w:cstheme="majorBidi"/>
          <w:b/>
          <w:bCs/>
          <w:sz w:val="24"/>
          <w:szCs w:val="24"/>
        </w:rPr>
        <w:lastRenderedPageBreak/>
        <w:t>Figure 1</w:t>
      </w:r>
    </w:p>
    <w:p w14:paraId="5B77BD7A" w14:textId="77777777" w:rsidR="001461CD" w:rsidRPr="003E0B0B" w:rsidRDefault="001461CD" w:rsidP="001461CD">
      <w:pPr>
        <w:rPr>
          <w:rFonts w:asciiTheme="majorBidi" w:hAnsiTheme="majorBidi" w:cstheme="majorBidi"/>
          <w:i/>
          <w:iCs/>
          <w:sz w:val="24"/>
          <w:szCs w:val="24"/>
        </w:rPr>
      </w:pPr>
      <w:r w:rsidRPr="003E0B0B">
        <w:rPr>
          <w:rFonts w:asciiTheme="majorBidi" w:hAnsiTheme="majorBidi" w:cstheme="majorBidi"/>
          <w:i/>
          <w:iCs/>
          <w:sz w:val="24"/>
          <w:szCs w:val="24"/>
        </w:rPr>
        <w:t>Conceptual overview of multilevel model</w:t>
      </w:r>
    </w:p>
    <w:p w14:paraId="1BACCD09" w14:textId="1572AA76" w:rsidR="001461CD" w:rsidRDefault="4D1C1115" w:rsidP="67E506FD">
      <w:r>
        <w:rPr>
          <w:noProof/>
        </w:rPr>
        <w:drawing>
          <wp:inline distT="0" distB="0" distL="0" distR="0" wp14:anchorId="724AF031" wp14:editId="5239A186">
            <wp:extent cx="5724525" cy="5505450"/>
            <wp:effectExtent l="0" t="0" r="0" b="0"/>
            <wp:docPr id="38926989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69898" name="Picture 389269898"/>
                    <pic:cNvPicPr/>
                  </pic:nvPicPr>
                  <pic:blipFill>
                    <a:blip r:embed="rId27">
                      <a:extLst>
                        <a:ext uri="{28A0092B-C50C-407E-A947-70E740481C1C}">
                          <a14:useLocalDpi xmlns:a14="http://schemas.microsoft.com/office/drawing/2010/main"/>
                        </a:ext>
                      </a:extLst>
                    </a:blip>
                    <a:stretch>
                      <a:fillRect/>
                    </a:stretch>
                  </pic:blipFill>
                  <pic:spPr>
                    <a:xfrm>
                      <a:off x="0" y="0"/>
                      <a:ext cx="5724525" cy="5505450"/>
                    </a:xfrm>
                    <a:prstGeom prst="rect">
                      <a:avLst/>
                    </a:prstGeom>
                  </pic:spPr>
                </pic:pic>
              </a:graphicData>
            </a:graphic>
          </wp:inline>
        </w:drawing>
      </w:r>
    </w:p>
    <w:p w14:paraId="4F429255" w14:textId="77777777" w:rsidR="001461CD" w:rsidRDefault="001461CD" w:rsidP="001461CD">
      <w:pPr>
        <w:rPr>
          <w:rFonts w:asciiTheme="majorBidi" w:hAnsiTheme="majorBidi" w:cstheme="majorBidi"/>
          <w:sz w:val="24"/>
          <w:szCs w:val="24"/>
        </w:rPr>
      </w:pPr>
    </w:p>
    <w:p w14:paraId="47F4AC55" w14:textId="77777777" w:rsidR="001461CD" w:rsidRPr="0057773F" w:rsidRDefault="0057773F" w:rsidP="0019554C">
      <w:pPr>
        <w:rPr>
          <w:rFonts w:ascii="Times New Roman" w:hAnsi="Times New Roman" w:cs="Times New Roman"/>
          <w:i/>
          <w:iCs/>
          <w:kern w:val="0"/>
          <w:sz w:val="24"/>
          <w:szCs w:val="24"/>
          <w:lang w:bidi="he-IL"/>
        </w:rPr>
      </w:pPr>
      <w:r w:rsidRPr="67E506FD">
        <w:rPr>
          <w:rFonts w:ascii="Times New Roman" w:hAnsi="Times New Roman" w:cs="Times New Roman"/>
          <w:i/>
          <w:iCs/>
          <w:kern w:val="0"/>
          <w:sz w:val="24"/>
          <w:szCs w:val="24"/>
          <w:lang w:bidi="he-IL"/>
        </w:rPr>
        <w:t>Note:</w:t>
      </w:r>
      <w:r w:rsidR="001F79F4" w:rsidRPr="001F79F4">
        <w:t xml:space="preserve"> </w:t>
      </w:r>
      <w:r w:rsidR="001F79F4" w:rsidRPr="001F79F4">
        <w:rPr>
          <w:rFonts w:ascii="Times New Roman" w:hAnsi="Times New Roman" w:cs="Times New Roman"/>
          <w:kern w:val="0"/>
          <w:sz w:val="24"/>
          <w:szCs w:val="24"/>
          <w:lang w:bidi="he-IL"/>
        </w:rPr>
        <w:t>For ease of interpretation, the conceptual figure shows</w:t>
      </w:r>
      <w:r w:rsidR="00B537F8">
        <w:rPr>
          <w:rFonts w:ascii="Times New Roman" w:hAnsi="Times New Roman" w:cs="Times New Roman"/>
          <w:kern w:val="0"/>
          <w:sz w:val="24"/>
          <w:szCs w:val="24"/>
          <w:lang w:bidi="he-IL"/>
        </w:rPr>
        <w:t xml:space="preserve"> the outcome and the</w:t>
      </w:r>
      <w:r w:rsidR="001F79F4" w:rsidRPr="001F79F4">
        <w:rPr>
          <w:rFonts w:ascii="Times New Roman" w:hAnsi="Times New Roman" w:cs="Times New Roman"/>
          <w:kern w:val="0"/>
          <w:sz w:val="24"/>
          <w:szCs w:val="24"/>
          <w:lang w:bidi="he-IL"/>
        </w:rPr>
        <w:t xml:space="preserve"> individual- and contextual-level predictors only; the longitudinal, time-varying aspect of the data is not depicted.</w:t>
      </w:r>
    </w:p>
    <w:p w14:paraId="10841079" w14:textId="77777777" w:rsidR="001461CD" w:rsidRDefault="001461CD">
      <w:pPr>
        <w:rPr>
          <w:rFonts w:ascii="Times New Roman" w:hAnsi="Times New Roman" w:cs="Times New Roman"/>
          <w:i/>
          <w:iCs/>
          <w:kern w:val="0"/>
          <w:sz w:val="24"/>
          <w:szCs w:val="24"/>
          <w:lang w:bidi="he-IL"/>
        </w:rPr>
      </w:pPr>
      <w:r>
        <w:rPr>
          <w:rFonts w:ascii="Times New Roman" w:hAnsi="Times New Roman" w:cs="Times New Roman"/>
          <w:i/>
          <w:iCs/>
          <w:kern w:val="0"/>
          <w:sz w:val="24"/>
          <w:szCs w:val="24"/>
          <w:lang w:bidi="he-IL"/>
        </w:rPr>
        <w:br w:type="page"/>
      </w:r>
    </w:p>
    <w:p w14:paraId="3578B265" w14:textId="77777777" w:rsidR="001461CD" w:rsidRPr="001461CD" w:rsidRDefault="001461CD" w:rsidP="0019554C">
      <w:pPr>
        <w:rPr>
          <w:rFonts w:ascii="Times New Roman" w:hAnsi="Times New Roman" w:cs="Times New Roman"/>
          <w:b/>
          <w:bCs/>
          <w:kern w:val="0"/>
          <w:sz w:val="24"/>
          <w:szCs w:val="24"/>
          <w:lang w:bidi="he-IL"/>
        </w:rPr>
      </w:pPr>
      <w:r w:rsidRPr="001461CD">
        <w:rPr>
          <w:rFonts w:ascii="Times New Roman" w:hAnsi="Times New Roman" w:cs="Times New Roman"/>
          <w:b/>
          <w:bCs/>
          <w:kern w:val="0"/>
          <w:sz w:val="24"/>
          <w:szCs w:val="24"/>
          <w:lang w:bidi="he-IL"/>
        </w:rPr>
        <w:lastRenderedPageBreak/>
        <w:t>Figure 2</w:t>
      </w:r>
    </w:p>
    <w:p w14:paraId="7260AE9F" w14:textId="77777777" w:rsidR="002F1502" w:rsidRDefault="005E1CB3" w:rsidP="002F1502">
      <w:pPr>
        <w:rPr>
          <w:rFonts w:ascii="Times New Roman" w:hAnsi="Times New Roman" w:cs="Times New Roman"/>
          <w:i/>
          <w:iCs/>
          <w:kern w:val="0"/>
          <w:sz w:val="24"/>
          <w:szCs w:val="24"/>
          <w:lang w:bidi="he-IL"/>
        </w:rPr>
      </w:pPr>
      <w:r w:rsidRPr="005E1CB3">
        <w:rPr>
          <w:rFonts w:ascii="Times New Roman" w:hAnsi="Times New Roman" w:cs="Times New Roman"/>
          <w:i/>
          <w:iCs/>
          <w:kern w:val="0"/>
          <w:sz w:val="24"/>
          <w:szCs w:val="24"/>
          <w:lang w:bidi="he-IL"/>
        </w:rPr>
        <w:t xml:space="preserve">Cross-level interactions predicting </w:t>
      </w:r>
      <w:r w:rsidR="00E4790B">
        <w:rPr>
          <w:rFonts w:ascii="Times New Roman" w:hAnsi="Times New Roman" w:cs="Times New Roman"/>
          <w:i/>
          <w:iCs/>
          <w:kern w:val="0"/>
          <w:sz w:val="24"/>
          <w:szCs w:val="24"/>
          <w:lang w:bidi="he-IL"/>
        </w:rPr>
        <w:t>intergroup</w:t>
      </w:r>
      <w:r w:rsidRPr="005E1CB3">
        <w:rPr>
          <w:rFonts w:ascii="Times New Roman" w:hAnsi="Times New Roman" w:cs="Times New Roman"/>
          <w:i/>
          <w:iCs/>
          <w:kern w:val="0"/>
          <w:sz w:val="24"/>
          <w:szCs w:val="24"/>
          <w:lang w:bidi="he-IL"/>
        </w:rPr>
        <w:t xml:space="preserve"> friendships</w:t>
      </w:r>
      <w:r w:rsidR="00F959DF">
        <w:rPr>
          <w:rFonts w:ascii="Times New Roman" w:hAnsi="Times New Roman" w:cs="Times New Roman"/>
          <w:i/>
          <w:iCs/>
          <w:kern w:val="0"/>
          <w:sz w:val="24"/>
          <w:szCs w:val="24"/>
          <w:lang w:bidi="he-IL"/>
        </w:rPr>
        <w:t xml:space="preserve"> from a combination of individual- and </w:t>
      </w:r>
      <w:r w:rsidR="00413717" w:rsidRPr="7889C2C9">
        <w:rPr>
          <w:rFonts w:ascii="Times New Roman" w:hAnsi="Times New Roman" w:cs="Times New Roman"/>
          <w:i/>
          <w:sz w:val="24"/>
          <w:szCs w:val="24"/>
          <w:lang w:bidi="he-IL"/>
        </w:rPr>
        <w:t>contextual</w:t>
      </w:r>
      <w:r w:rsidR="00F959DF">
        <w:rPr>
          <w:rFonts w:ascii="Times New Roman" w:hAnsi="Times New Roman" w:cs="Times New Roman"/>
          <w:i/>
          <w:iCs/>
          <w:kern w:val="0"/>
          <w:sz w:val="24"/>
          <w:szCs w:val="24"/>
          <w:lang w:bidi="he-IL"/>
        </w:rPr>
        <w:t>-level predictors</w:t>
      </w:r>
    </w:p>
    <w:p w14:paraId="0217F31D" w14:textId="77777777" w:rsidR="00001C39" w:rsidRDefault="00001C39" w:rsidP="002F1502">
      <w:pPr>
        <w:rPr>
          <w:rFonts w:ascii="Times New Roman" w:hAnsi="Times New Roman" w:cs="Times New Roman"/>
          <w:i/>
          <w:iCs/>
          <w:kern w:val="0"/>
          <w:sz w:val="24"/>
          <w:szCs w:val="24"/>
          <w:lang w:bidi="he-IL"/>
        </w:rPr>
      </w:pPr>
    </w:p>
    <w:p w14:paraId="6BD661FF" w14:textId="6B7845D1" w:rsidR="002F1502" w:rsidRPr="003E0B0B" w:rsidRDefault="22F85CDF" w:rsidP="67E506FD">
      <w:r>
        <w:rPr>
          <w:noProof/>
        </w:rPr>
        <w:drawing>
          <wp:inline distT="0" distB="0" distL="0" distR="0" wp14:anchorId="539266D1" wp14:editId="4D3F19A6">
            <wp:extent cx="5724525" cy="4295775"/>
            <wp:effectExtent l="0" t="0" r="0" b="0"/>
            <wp:docPr id="45612850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128501" name="Picture 456128501"/>
                    <pic:cNvPicPr/>
                  </pic:nvPicPr>
                  <pic:blipFill>
                    <a:blip r:embed="rId28">
                      <a:extLst>
                        <a:ext uri="{28A0092B-C50C-407E-A947-70E740481C1C}">
                          <a14:useLocalDpi xmlns:a14="http://schemas.microsoft.com/office/drawing/2010/main"/>
                        </a:ext>
                      </a:extLst>
                    </a:blip>
                    <a:stretch>
                      <a:fillRect/>
                    </a:stretch>
                  </pic:blipFill>
                  <pic:spPr>
                    <a:xfrm>
                      <a:off x="0" y="0"/>
                      <a:ext cx="5724525" cy="4295775"/>
                    </a:xfrm>
                    <a:prstGeom prst="rect">
                      <a:avLst/>
                    </a:prstGeom>
                  </pic:spPr>
                </pic:pic>
              </a:graphicData>
            </a:graphic>
          </wp:inline>
        </w:drawing>
      </w:r>
    </w:p>
    <w:p w14:paraId="1A7A51E7" w14:textId="77777777" w:rsidR="00584EB9" w:rsidRPr="006D5CA1" w:rsidRDefault="00584EB9" w:rsidP="00584EB9">
      <w:pPr>
        <w:rPr>
          <w:rFonts w:ascii="Times New Roman" w:hAnsi="Times New Roman" w:cs="Times New Roman"/>
          <w:kern w:val="0"/>
          <w:sz w:val="24"/>
          <w:szCs w:val="24"/>
          <w:lang w:bidi="he-IL"/>
        </w:rPr>
      </w:pPr>
      <w:r w:rsidRPr="006D5CA1">
        <w:rPr>
          <w:rFonts w:ascii="Times New Roman" w:hAnsi="Times New Roman" w:cs="Times New Roman"/>
          <w:i/>
          <w:iCs/>
          <w:kern w:val="0"/>
          <w:sz w:val="24"/>
          <w:szCs w:val="24"/>
          <w:lang w:bidi="he-IL"/>
        </w:rPr>
        <w:t>Note.</w:t>
      </w:r>
      <w:r w:rsidRPr="006D5CA1">
        <w:rPr>
          <w:rFonts w:ascii="Times New Roman" w:hAnsi="Times New Roman" w:cs="Times New Roman"/>
          <w:kern w:val="0"/>
          <w:sz w:val="24"/>
          <w:szCs w:val="24"/>
          <w:lang w:bidi="he-IL"/>
        </w:rPr>
        <w:t xml:space="preserve"> </w:t>
      </w:r>
      <w:r w:rsidRPr="007C6528">
        <w:rPr>
          <w:rFonts w:ascii="Times New Roman" w:hAnsi="Times New Roman" w:cs="Times New Roman"/>
          <w:kern w:val="0"/>
          <w:sz w:val="24"/>
          <w:szCs w:val="24"/>
          <w:lang w:bidi="he-IL"/>
        </w:rPr>
        <w:t xml:space="preserve">The x-axis shows standardized predictor values, and the y-axis shows model-predicted </w:t>
      </w:r>
      <w:r>
        <w:rPr>
          <w:rFonts w:ascii="Times New Roman" w:hAnsi="Times New Roman" w:cs="Times New Roman"/>
          <w:kern w:val="0"/>
          <w:sz w:val="24"/>
          <w:szCs w:val="24"/>
          <w:lang w:bidi="he-IL"/>
        </w:rPr>
        <w:t>intergroup</w:t>
      </w:r>
      <w:r w:rsidRPr="007C6528">
        <w:rPr>
          <w:rFonts w:ascii="Times New Roman" w:hAnsi="Times New Roman" w:cs="Times New Roman"/>
          <w:kern w:val="0"/>
          <w:sz w:val="24"/>
          <w:szCs w:val="24"/>
          <w:lang w:bidi="he-IL"/>
        </w:rPr>
        <w:t xml:space="preserve"> friendship scores</w:t>
      </w:r>
      <w:r>
        <w:rPr>
          <w:rFonts w:ascii="Times New Roman" w:hAnsi="Times New Roman" w:cs="Times New Roman"/>
          <w:kern w:val="0"/>
          <w:sz w:val="24"/>
          <w:szCs w:val="24"/>
          <w:lang w:bidi="he-IL"/>
        </w:rPr>
        <w:t>.</w:t>
      </w:r>
      <w:r w:rsidR="00321FD0">
        <w:rPr>
          <w:rFonts w:ascii="Times New Roman" w:hAnsi="Times New Roman" w:cs="Times New Roman"/>
          <w:kern w:val="0"/>
          <w:sz w:val="24"/>
          <w:szCs w:val="24"/>
          <w:lang w:bidi="he-IL"/>
        </w:rPr>
        <w:t xml:space="preserve"> </w:t>
      </w:r>
      <w:r w:rsidR="000508C6">
        <w:rPr>
          <w:rFonts w:ascii="Times New Roman" w:hAnsi="Times New Roman" w:cs="Times New Roman"/>
          <w:kern w:val="0"/>
          <w:sz w:val="24"/>
          <w:szCs w:val="24"/>
          <w:lang w:bidi="he-IL"/>
        </w:rPr>
        <w:t>Significance indicates whether slopes are significantly different from 0 at *</w:t>
      </w:r>
      <w:r w:rsidR="000508C6">
        <w:rPr>
          <w:rFonts w:ascii="Times New Roman" w:hAnsi="Times New Roman" w:cs="Times New Roman"/>
          <w:i/>
          <w:iCs/>
          <w:kern w:val="0"/>
          <w:sz w:val="24"/>
          <w:szCs w:val="24"/>
          <w:lang w:bidi="he-IL"/>
        </w:rPr>
        <w:t xml:space="preserve">p </w:t>
      </w:r>
      <w:r w:rsidR="000508C6">
        <w:rPr>
          <w:rFonts w:ascii="Times New Roman" w:hAnsi="Times New Roman" w:cs="Times New Roman"/>
          <w:kern w:val="0"/>
          <w:sz w:val="24"/>
          <w:szCs w:val="24"/>
          <w:lang w:bidi="he-IL"/>
        </w:rPr>
        <w:t>&lt; .05, **</w:t>
      </w:r>
      <w:r w:rsidR="000508C6">
        <w:rPr>
          <w:rFonts w:ascii="Times New Roman" w:hAnsi="Times New Roman" w:cs="Times New Roman"/>
          <w:i/>
          <w:iCs/>
          <w:kern w:val="0"/>
          <w:sz w:val="24"/>
          <w:szCs w:val="24"/>
          <w:lang w:bidi="he-IL"/>
        </w:rPr>
        <w:t xml:space="preserve">p </w:t>
      </w:r>
      <w:r w:rsidR="000508C6">
        <w:rPr>
          <w:rFonts w:ascii="Times New Roman" w:hAnsi="Times New Roman" w:cs="Times New Roman"/>
          <w:kern w:val="0"/>
          <w:sz w:val="24"/>
          <w:szCs w:val="24"/>
          <w:lang w:bidi="he-IL"/>
        </w:rPr>
        <w:t>&lt; .01, ***</w:t>
      </w:r>
      <w:r w:rsidR="000508C6">
        <w:rPr>
          <w:rFonts w:ascii="Times New Roman" w:hAnsi="Times New Roman" w:cs="Times New Roman"/>
          <w:i/>
          <w:iCs/>
          <w:kern w:val="0"/>
          <w:sz w:val="24"/>
          <w:szCs w:val="24"/>
          <w:lang w:bidi="he-IL"/>
        </w:rPr>
        <w:t xml:space="preserve">p </w:t>
      </w:r>
      <w:r w:rsidR="000508C6">
        <w:rPr>
          <w:rFonts w:ascii="Times New Roman" w:hAnsi="Times New Roman" w:cs="Times New Roman"/>
          <w:kern w:val="0"/>
          <w:sz w:val="24"/>
          <w:szCs w:val="24"/>
          <w:lang w:bidi="he-IL"/>
        </w:rPr>
        <w:t>&lt; .001</w:t>
      </w:r>
    </w:p>
    <w:p w14:paraId="61A4C270" w14:textId="77777777" w:rsidR="002F1502" w:rsidRDefault="002F1502" w:rsidP="002F1502">
      <w:pPr>
        <w:rPr>
          <w:rFonts w:asciiTheme="majorBidi" w:hAnsiTheme="majorBidi" w:cstheme="majorBidi"/>
          <w:sz w:val="24"/>
          <w:szCs w:val="24"/>
        </w:rPr>
      </w:pPr>
    </w:p>
    <w:p w14:paraId="08C43362" w14:textId="77777777" w:rsidR="002F1502" w:rsidRDefault="002F1502" w:rsidP="002F1502">
      <w:pPr>
        <w:rPr>
          <w:rFonts w:asciiTheme="majorBidi" w:hAnsiTheme="majorBidi" w:cstheme="majorBidi"/>
          <w:sz w:val="24"/>
          <w:szCs w:val="24"/>
        </w:rPr>
      </w:pPr>
    </w:p>
    <w:p w14:paraId="69F3F145" w14:textId="77777777" w:rsidR="002F1502" w:rsidRDefault="002F1502" w:rsidP="002F1502">
      <w:pPr>
        <w:rPr>
          <w:rFonts w:asciiTheme="majorBidi" w:hAnsiTheme="majorBidi" w:cstheme="majorBidi"/>
          <w:sz w:val="24"/>
          <w:szCs w:val="24"/>
        </w:rPr>
      </w:pPr>
    </w:p>
    <w:p w14:paraId="4E7BC686" w14:textId="77777777" w:rsidR="7889C2C9" w:rsidRDefault="7889C2C9" w:rsidP="7889C2C9">
      <w:pPr>
        <w:rPr>
          <w:rFonts w:asciiTheme="majorBidi" w:hAnsiTheme="majorBidi" w:cstheme="majorBidi"/>
          <w:sz w:val="24"/>
          <w:szCs w:val="24"/>
        </w:rPr>
      </w:pPr>
    </w:p>
    <w:p w14:paraId="7D7BD014" w14:textId="77777777" w:rsidR="7889C2C9" w:rsidRDefault="7889C2C9" w:rsidP="7889C2C9">
      <w:pPr>
        <w:rPr>
          <w:rFonts w:asciiTheme="majorBidi" w:hAnsiTheme="majorBidi" w:cstheme="majorBidi"/>
          <w:sz w:val="24"/>
          <w:szCs w:val="24"/>
        </w:rPr>
      </w:pPr>
    </w:p>
    <w:p w14:paraId="11EA8176" w14:textId="77777777" w:rsidR="7889C2C9" w:rsidRDefault="7889C2C9" w:rsidP="7889C2C9">
      <w:pPr>
        <w:rPr>
          <w:rFonts w:asciiTheme="majorBidi" w:hAnsiTheme="majorBidi" w:cstheme="majorBidi"/>
          <w:sz w:val="24"/>
          <w:szCs w:val="24"/>
        </w:rPr>
      </w:pPr>
    </w:p>
    <w:p w14:paraId="6C753872" w14:textId="77777777" w:rsidR="7889C2C9" w:rsidRDefault="7889C2C9" w:rsidP="7889C2C9">
      <w:pPr>
        <w:rPr>
          <w:rFonts w:asciiTheme="majorBidi" w:hAnsiTheme="majorBidi" w:cstheme="majorBidi"/>
          <w:sz w:val="24"/>
          <w:szCs w:val="24"/>
        </w:rPr>
      </w:pPr>
    </w:p>
    <w:p w14:paraId="68037089" w14:textId="77777777" w:rsidR="7889C2C9" w:rsidRDefault="7889C2C9" w:rsidP="7889C2C9">
      <w:pPr>
        <w:rPr>
          <w:rFonts w:asciiTheme="majorBidi" w:hAnsiTheme="majorBidi" w:cstheme="majorBidi"/>
          <w:sz w:val="24"/>
          <w:szCs w:val="24"/>
        </w:rPr>
      </w:pPr>
    </w:p>
    <w:p w14:paraId="6701332D" w14:textId="77777777" w:rsidR="002F1502" w:rsidRDefault="002F1502" w:rsidP="002F1502">
      <w:pPr>
        <w:rPr>
          <w:rFonts w:asciiTheme="majorBidi" w:hAnsiTheme="majorBidi" w:cstheme="majorBidi"/>
          <w:sz w:val="24"/>
          <w:szCs w:val="24"/>
        </w:rPr>
      </w:pPr>
    </w:p>
    <w:p w14:paraId="34152568" w14:textId="77777777" w:rsidR="00584EB9" w:rsidRDefault="00584EB9" w:rsidP="00584EB9">
      <w:pPr>
        <w:rPr>
          <w:rFonts w:asciiTheme="majorBidi" w:hAnsiTheme="majorBidi" w:cstheme="majorBidi"/>
          <w:b/>
          <w:bCs/>
          <w:sz w:val="24"/>
          <w:szCs w:val="24"/>
        </w:rPr>
      </w:pPr>
      <w:r w:rsidRPr="00425E6C">
        <w:rPr>
          <w:rFonts w:asciiTheme="majorBidi" w:hAnsiTheme="majorBidi" w:cstheme="majorBidi"/>
          <w:b/>
          <w:bCs/>
          <w:sz w:val="24"/>
          <w:szCs w:val="24"/>
        </w:rPr>
        <w:lastRenderedPageBreak/>
        <w:t>Figure 3</w:t>
      </w:r>
    </w:p>
    <w:p w14:paraId="2A48DB60" w14:textId="77777777" w:rsidR="00BE0246" w:rsidRPr="00BE0246" w:rsidRDefault="00BE0246" w:rsidP="0019554C">
      <w:pPr>
        <w:rPr>
          <w:rFonts w:ascii="Times New Roman" w:hAnsi="Times New Roman" w:cs="Times New Roman"/>
          <w:sz w:val="24"/>
          <w:szCs w:val="24"/>
        </w:rPr>
      </w:pPr>
      <w:r w:rsidRPr="00BE0246">
        <w:rPr>
          <w:rFonts w:ascii="Times New Roman" w:hAnsi="Times New Roman" w:cs="Times New Roman"/>
          <w:sz w:val="24"/>
          <w:szCs w:val="24"/>
        </w:rPr>
        <w:t>Group-by-predictor interactions on intergroup friendships</w:t>
      </w:r>
    </w:p>
    <w:p w14:paraId="4814CE7C" w14:textId="3B826ECB" w:rsidR="00DE0976" w:rsidRDefault="734FCD21" w:rsidP="67E506FD">
      <w:r>
        <w:rPr>
          <w:noProof/>
        </w:rPr>
        <w:drawing>
          <wp:inline distT="0" distB="0" distL="0" distR="0" wp14:anchorId="251412FC" wp14:editId="58DA7C47">
            <wp:extent cx="5724525" cy="4295775"/>
            <wp:effectExtent l="0" t="0" r="0" b="0"/>
            <wp:docPr id="56364135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41352" name="Picture 563641352"/>
                    <pic:cNvPicPr/>
                  </pic:nvPicPr>
                  <pic:blipFill>
                    <a:blip r:embed="rId29">
                      <a:extLst>
                        <a:ext uri="{28A0092B-C50C-407E-A947-70E740481C1C}">
                          <a14:useLocalDpi xmlns:a14="http://schemas.microsoft.com/office/drawing/2010/main"/>
                        </a:ext>
                      </a:extLst>
                    </a:blip>
                    <a:stretch>
                      <a:fillRect/>
                    </a:stretch>
                  </pic:blipFill>
                  <pic:spPr>
                    <a:xfrm>
                      <a:off x="0" y="0"/>
                      <a:ext cx="5724525" cy="4295775"/>
                    </a:xfrm>
                    <a:prstGeom prst="rect">
                      <a:avLst/>
                    </a:prstGeom>
                  </pic:spPr>
                </pic:pic>
              </a:graphicData>
            </a:graphic>
          </wp:inline>
        </w:drawing>
      </w:r>
    </w:p>
    <w:p w14:paraId="6142585E" w14:textId="77777777" w:rsidR="006D5CA1" w:rsidRPr="006D5CA1" w:rsidRDefault="006D5CA1" w:rsidP="0019554C">
      <w:pPr>
        <w:rPr>
          <w:rFonts w:ascii="Times New Roman" w:hAnsi="Times New Roman" w:cs="Times New Roman"/>
          <w:kern w:val="0"/>
          <w:sz w:val="24"/>
          <w:szCs w:val="24"/>
          <w:lang w:bidi="he-IL"/>
        </w:rPr>
      </w:pPr>
      <w:r w:rsidRPr="006D5CA1">
        <w:rPr>
          <w:rFonts w:ascii="Times New Roman" w:hAnsi="Times New Roman" w:cs="Times New Roman"/>
          <w:i/>
          <w:iCs/>
          <w:kern w:val="0"/>
          <w:sz w:val="24"/>
          <w:szCs w:val="24"/>
          <w:lang w:bidi="he-IL"/>
        </w:rPr>
        <w:t>Note.</w:t>
      </w:r>
      <w:r w:rsidRPr="006D5CA1">
        <w:rPr>
          <w:rFonts w:ascii="Times New Roman" w:hAnsi="Times New Roman" w:cs="Times New Roman"/>
          <w:kern w:val="0"/>
          <w:sz w:val="24"/>
          <w:szCs w:val="24"/>
          <w:lang w:bidi="he-IL"/>
        </w:rPr>
        <w:t xml:space="preserve"> </w:t>
      </w:r>
      <w:r w:rsidR="007C6528" w:rsidRPr="007C6528">
        <w:rPr>
          <w:rFonts w:ascii="Times New Roman" w:hAnsi="Times New Roman" w:cs="Times New Roman"/>
          <w:kern w:val="0"/>
          <w:sz w:val="24"/>
          <w:szCs w:val="24"/>
          <w:lang w:bidi="he-IL"/>
        </w:rPr>
        <w:t xml:space="preserve">The x-axis shows standardized predictor values, and the y-axis shows model-predicted </w:t>
      </w:r>
      <w:r w:rsidR="00E4790B">
        <w:rPr>
          <w:rFonts w:ascii="Times New Roman" w:hAnsi="Times New Roman" w:cs="Times New Roman"/>
          <w:kern w:val="0"/>
          <w:sz w:val="24"/>
          <w:szCs w:val="24"/>
          <w:lang w:bidi="he-IL"/>
        </w:rPr>
        <w:t>intergroup</w:t>
      </w:r>
      <w:r w:rsidR="007C6528" w:rsidRPr="007C6528">
        <w:rPr>
          <w:rFonts w:ascii="Times New Roman" w:hAnsi="Times New Roman" w:cs="Times New Roman"/>
          <w:kern w:val="0"/>
          <w:sz w:val="24"/>
          <w:szCs w:val="24"/>
          <w:lang w:bidi="he-IL"/>
        </w:rPr>
        <w:t xml:space="preserve"> friendship scores</w:t>
      </w:r>
      <w:r w:rsidR="007C6528">
        <w:rPr>
          <w:rFonts w:ascii="Times New Roman" w:hAnsi="Times New Roman" w:cs="Times New Roman"/>
          <w:kern w:val="0"/>
          <w:sz w:val="24"/>
          <w:szCs w:val="24"/>
          <w:lang w:bidi="he-IL"/>
        </w:rPr>
        <w:t>.</w:t>
      </w:r>
      <w:r w:rsidR="000508C6">
        <w:rPr>
          <w:rFonts w:ascii="Times New Roman" w:hAnsi="Times New Roman" w:cs="Times New Roman"/>
          <w:kern w:val="0"/>
          <w:sz w:val="24"/>
          <w:szCs w:val="24"/>
          <w:lang w:bidi="he-IL"/>
        </w:rPr>
        <w:t xml:space="preserve"> Significance indicates whether slopes are significantly different from 0 at *</w:t>
      </w:r>
      <w:r w:rsidR="000508C6">
        <w:rPr>
          <w:rFonts w:ascii="Times New Roman" w:hAnsi="Times New Roman" w:cs="Times New Roman"/>
          <w:i/>
          <w:iCs/>
          <w:kern w:val="0"/>
          <w:sz w:val="24"/>
          <w:szCs w:val="24"/>
          <w:lang w:bidi="he-IL"/>
        </w:rPr>
        <w:t xml:space="preserve">p </w:t>
      </w:r>
      <w:r w:rsidR="000508C6">
        <w:rPr>
          <w:rFonts w:ascii="Times New Roman" w:hAnsi="Times New Roman" w:cs="Times New Roman"/>
          <w:kern w:val="0"/>
          <w:sz w:val="24"/>
          <w:szCs w:val="24"/>
          <w:lang w:bidi="he-IL"/>
        </w:rPr>
        <w:t>&lt; .05, **</w:t>
      </w:r>
      <w:r w:rsidR="000508C6">
        <w:rPr>
          <w:rFonts w:ascii="Times New Roman" w:hAnsi="Times New Roman" w:cs="Times New Roman"/>
          <w:i/>
          <w:iCs/>
          <w:kern w:val="0"/>
          <w:sz w:val="24"/>
          <w:szCs w:val="24"/>
          <w:lang w:bidi="he-IL"/>
        </w:rPr>
        <w:t xml:space="preserve">p </w:t>
      </w:r>
      <w:r w:rsidR="000508C6">
        <w:rPr>
          <w:rFonts w:ascii="Times New Roman" w:hAnsi="Times New Roman" w:cs="Times New Roman"/>
          <w:kern w:val="0"/>
          <w:sz w:val="24"/>
          <w:szCs w:val="24"/>
          <w:lang w:bidi="he-IL"/>
        </w:rPr>
        <w:t>&lt; .01, ***</w:t>
      </w:r>
      <w:r w:rsidR="000508C6">
        <w:rPr>
          <w:rFonts w:ascii="Times New Roman" w:hAnsi="Times New Roman" w:cs="Times New Roman"/>
          <w:i/>
          <w:iCs/>
          <w:kern w:val="0"/>
          <w:sz w:val="24"/>
          <w:szCs w:val="24"/>
          <w:lang w:bidi="he-IL"/>
        </w:rPr>
        <w:t xml:space="preserve">p </w:t>
      </w:r>
      <w:r w:rsidR="000508C6">
        <w:rPr>
          <w:rFonts w:ascii="Times New Roman" w:hAnsi="Times New Roman" w:cs="Times New Roman"/>
          <w:kern w:val="0"/>
          <w:sz w:val="24"/>
          <w:szCs w:val="24"/>
          <w:lang w:bidi="he-IL"/>
        </w:rPr>
        <w:t>&lt; .001</w:t>
      </w:r>
    </w:p>
    <w:p w14:paraId="4944E883" w14:textId="77777777" w:rsidR="00E41F32" w:rsidRDefault="00E41F32" w:rsidP="00075811">
      <w:pPr>
        <w:rPr>
          <w:rFonts w:ascii="Times New Roman" w:hAnsi="Times New Roman" w:cs="Times New Roman"/>
          <w:b/>
          <w:bCs/>
          <w:kern w:val="0"/>
          <w:sz w:val="24"/>
          <w:szCs w:val="24"/>
          <w:lang w:bidi="he-IL"/>
        </w:rPr>
      </w:pPr>
    </w:p>
    <w:p w14:paraId="7398C5AD" w14:textId="77777777" w:rsidR="00E41F32" w:rsidRDefault="00E41F32" w:rsidP="00075811">
      <w:pPr>
        <w:rPr>
          <w:rFonts w:ascii="Times New Roman" w:hAnsi="Times New Roman" w:cs="Times New Roman"/>
          <w:b/>
          <w:bCs/>
          <w:kern w:val="0"/>
          <w:sz w:val="24"/>
          <w:szCs w:val="24"/>
          <w:lang w:bidi="he-IL"/>
        </w:rPr>
      </w:pPr>
    </w:p>
    <w:p w14:paraId="46E460C1" w14:textId="77777777" w:rsidR="00737444" w:rsidRDefault="00737444" w:rsidP="00075811">
      <w:pPr>
        <w:rPr>
          <w:rFonts w:ascii="Times New Roman" w:hAnsi="Times New Roman" w:cs="Times New Roman"/>
          <w:b/>
          <w:bCs/>
          <w:kern w:val="0"/>
          <w:sz w:val="24"/>
          <w:szCs w:val="24"/>
          <w:lang w:bidi="he-IL"/>
        </w:rPr>
      </w:pPr>
    </w:p>
    <w:p w14:paraId="42609CF6" w14:textId="77777777" w:rsidR="00E41F32" w:rsidRDefault="00E41F32" w:rsidP="00075811">
      <w:pPr>
        <w:rPr>
          <w:rFonts w:ascii="Times New Roman" w:hAnsi="Times New Roman" w:cs="Times New Roman"/>
          <w:b/>
          <w:bCs/>
          <w:kern w:val="0"/>
          <w:sz w:val="24"/>
          <w:szCs w:val="24"/>
          <w:lang w:bidi="he-IL"/>
        </w:rPr>
      </w:pPr>
    </w:p>
    <w:p w14:paraId="0F7262D6" w14:textId="77777777" w:rsidR="00E41F32" w:rsidRDefault="00E41F32" w:rsidP="00075811">
      <w:pPr>
        <w:rPr>
          <w:rFonts w:ascii="Times New Roman" w:hAnsi="Times New Roman" w:cs="Times New Roman"/>
          <w:b/>
          <w:bCs/>
          <w:kern w:val="0"/>
          <w:sz w:val="24"/>
          <w:szCs w:val="24"/>
          <w:lang w:bidi="he-IL"/>
        </w:rPr>
      </w:pPr>
    </w:p>
    <w:p w14:paraId="32465A93" w14:textId="77777777" w:rsidR="00584EB9" w:rsidRDefault="00584EB9" w:rsidP="00075811">
      <w:pPr>
        <w:rPr>
          <w:rFonts w:ascii="Times New Roman" w:hAnsi="Times New Roman" w:cs="Times New Roman"/>
          <w:b/>
          <w:bCs/>
          <w:kern w:val="0"/>
          <w:sz w:val="24"/>
          <w:szCs w:val="24"/>
          <w:lang w:bidi="he-IL"/>
        </w:rPr>
      </w:pPr>
    </w:p>
    <w:p w14:paraId="500D8108" w14:textId="77777777" w:rsidR="00584EB9" w:rsidRDefault="00584EB9" w:rsidP="00075811">
      <w:pPr>
        <w:rPr>
          <w:rFonts w:ascii="Times New Roman" w:hAnsi="Times New Roman" w:cs="Times New Roman"/>
          <w:b/>
          <w:bCs/>
          <w:kern w:val="0"/>
          <w:sz w:val="24"/>
          <w:szCs w:val="24"/>
          <w:lang w:bidi="he-IL"/>
        </w:rPr>
      </w:pPr>
    </w:p>
    <w:p w14:paraId="311C029F" w14:textId="77777777" w:rsidR="00446658" w:rsidRPr="00446658" w:rsidRDefault="00446658" w:rsidP="00446658">
      <w:pPr>
        <w:rPr>
          <w:rFonts w:ascii="Times New Roman" w:hAnsi="Times New Roman" w:cs="Times New Roman"/>
          <w:kern w:val="0"/>
          <w:sz w:val="24"/>
          <w:szCs w:val="24"/>
          <w:lang w:bidi="he-IL"/>
        </w:rPr>
      </w:pPr>
    </w:p>
    <w:sectPr w:rsidR="00446658" w:rsidRPr="00446658" w:rsidSect="00BC46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D4001B" w14:textId="77777777" w:rsidR="00D20BA7" w:rsidRDefault="00D20BA7" w:rsidP="00DC42DF">
      <w:pPr>
        <w:spacing w:after="0" w:line="240" w:lineRule="auto"/>
      </w:pPr>
      <w:r>
        <w:separator/>
      </w:r>
    </w:p>
  </w:endnote>
  <w:endnote w:type="continuationSeparator" w:id="0">
    <w:p w14:paraId="7E78436B" w14:textId="77777777" w:rsidR="00D20BA7" w:rsidRDefault="00D20BA7" w:rsidP="00DC42DF">
      <w:pPr>
        <w:spacing w:after="0" w:line="240" w:lineRule="auto"/>
      </w:pPr>
      <w:r>
        <w:continuationSeparator/>
      </w:r>
    </w:p>
  </w:endnote>
  <w:endnote w:type="continuationNotice" w:id="1">
    <w:p w14:paraId="558DD964" w14:textId="77777777" w:rsidR="00D20BA7" w:rsidRDefault="00D20B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0002AFF" w:usb1="C000ACF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945E77" w14:textId="77777777" w:rsidR="00D20BA7" w:rsidRDefault="00D20BA7" w:rsidP="00DC42DF">
      <w:pPr>
        <w:spacing w:after="0" w:line="240" w:lineRule="auto"/>
      </w:pPr>
      <w:r>
        <w:separator/>
      </w:r>
    </w:p>
  </w:footnote>
  <w:footnote w:type="continuationSeparator" w:id="0">
    <w:p w14:paraId="6624246F" w14:textId="77777777" w:rsidR="00D20BA7" w:rsidRDefault="00D20BA7" w:rsidP="00DC42DF">
      <w:pPr>
        <w:spacing w:after="0" w:line="240" w:lineRule="auto"/>
      </w:pPr>
      <w:r>
        <w:continuationSeparator/>
      </w:r>
    </w:p>
  </w:footnote>
  <w:footnote w:type="continuationNotice" w:id="1">
    <w:p w14:paraId="141F562C" w14:textId="77777777" w:rsidR="00D20BA7" w:rsidRDefault="00D20BA7">
      <w:pPr>
        <w:spacing w:after="0" w:line="240" w:lineRule="auto"/>
      </w:pPr>
    </w:p>
  </w:footnote>
  <w:footnote w:id="2">
    <w:p w14:paraId="3363074F" w14:textId="77777777" w:rsidR="00CD6157" w:rsidRPr="007A4478" w:rsidRDefault="00CD6157" w:rsidP="00CD6157">
      <w:pPr>
        <w:pStyle w:val="FootnoteText"/>
        <w:rPr>
          <w:rFonts w:ascii="Times New Roman" w:hAnsi="Times New Roman" w:cs="Times New Roman"/>
        </w:rPr>
      </w:pPr>
      <w:r>
        <w:rPr>
          <w:rStyle w:val="FootnoteReference"/>
        </w:rPr>
        <w:footnoteRef/>
      </w:r>
      <w:r>
        <w:t xml:space="preserve"> </w:t>
      </w:r>
      <w:r w:rsidRPr="007A4478">
        <w:rPr>
          <w:rFonts w:ascii="Times New Roman" w:hAnsi="Times New Roman" w:cs="Times New Roman"/>
        </w:rPr>
        <w:t>While participants had yearly assessments, the total data collection period for each wave was 2 years (e.g., for some participants wave 1 was in 2009 and wave 2 in 2010 whereas for others wave 1 was in 2010 and wave 2 in 2011). Therefore, waves do not correspond to calendar years. Wave 3 was around 2011-2013, wave 6 around 2014-2016 and wave 9 around 2017-2019</w:t>
      </w:r>
    </w:p>
  </w:footnote>
  <w:footnote w:id="3">
    <w:p w14:paraId="791C2DF9" w14:textId="77777777" w:rsidR="00CD6157" w:rsidRPr="007A4478" w:rsidRDefault="00CD6157" w:rsidP="00CD6157">
      <w:pPr>
        <w:pStyle w:val="FootnoteText"/>
        <w:rPr>
          <w:rFonts w:ascii="Times New Roman" w:hAnsi="Times New Roman" w:cs="Times New Roman"/>
        </w:rPr>
      </w:pPr>
      <w:r w:rsidRPr="007A4478">
        <w:rPr>
          <w:rStyle w:val="FootnoteReference"/>
          <w:rFonts w:ascii="Times New Roman" w:hAnsi="Times New Roman" w:cs="Times New Roman"/>
        </w:rPr>
        <w:footnoteRef/>
      </w:r>
      <w:r w:rsidRPr="007A4478">
        <w:rPr>
          <w:rFonts w:ascii="Times New Roman" w:hAnsi="Times New Roman" w:cs="Times New Roman"/>
        </w:rPr>
        <w:t xml:space="preserve"> Due to missingness, the sample for analyses is substantially smaller. See the section on missingness for more information</w:t>
      </w:r>
    </w:p>
  </w:footnote>
  <w:footnote w:id="4">
    <w:p w14:paraId="737585AB" w14:textId="4ED5549F" w:rsidR="0F397ACB" w:rsidRPr="00870B3D" w:rsidRDefault="0F397ACB" w:rsidP="00870B3D">
      <w:pPr>
        <w:pStyle w:val="FootnoteText"/>
        <w:rPr>
          <w:rFonts w:ascii="Times New Roman" w:hAnsi="Times New Roman" w:cs="Times New Roman"/>
        </w:rPr>
      </w:pPr>
      <w:r w:rsidRPr="00870B3D">
        <w:rPr>
          <w:rStyle w:val="FootnoteReference"/>
          <w:rFonts w:ascii="Times New Roman" w:hAnsi="Times New Roman" w:cs="Times New Roman"/>
        </w:rPr>
        <w:footnoteRef/>
      </w:r>
      <w:r w:rsidRPr="00870B3D">
        <w:rPr>
          <w:rFonts w:ascii="Times New Roman" w:hAnsi="Times New Roman" w:cs="Times New Roman"/>
        </w:rPr>
        <w:t xml:space="preserve"> </w:t>
      </w:r>
      <w:r w:rsidR="005A521B" w:rsidRPr="00870B3D">
        <w:rPr>
          <w:rFonts w:ascii="Times New Roman" w:hAnsi="Times New Roman" w:cs="Times New Roman"/>
        </w:rPr>
        <w:t>This sensitivity analysis was conducted using a simulation-based approach for the main effects of the full model reported in the Results section. Specifically, the effect size of each main effect was varied one at a time from β = .01 to β = .25 in increments of .01, while all other fixed effects and the random-effects covariance structure were held constant at their model-estimated values. For each effect size, statistical power was estimated via 30 model-based simulations.</w:t>
      </w:r>
    </w:p>
  </w:footnote>
  <w:footnote w:id="5">
    <w:p w14:paraId="65F7DC12" w14:textId="06BC605E" w:rsidR="00D72053" w:rsidRDefault="00D72053">
      <w:pPr>
        <w:pStyle w:val="FootnoteText"/>
      </w:pPr>
      <w:r>
        <w:rPr>
          <w:rStyle w:val="FootnoteReference"/>
        </w:rPr>
        <w:footnoteRef/>
      </w:r>
      <w:r>
        <w:t xml:space="preserve"> </w:t>
      </w:r>
      <w:r w:rsidRPr="00870B3D">
        <w:rPr>
          <w:rFonts w:ascii="Times New Roman" w:hAnsi="Times New Roman" w:cs="Times New Roman"/>
        </w:rPr>
        <w:t xml:space="preserve">For </w:t>
      </w:r>
      <w:r w:rsidRPr="00870B3D">
        <w:rPr>
          <w:rFonts w:ascii="Times New Roman" w:hAnsi="Times New Roman" w:cs="Times New Roman"/>
          <w:kern w:val="0"/>
        </w:rPr>
        <w:t>deviations from our pre-registration, please see the online supplementary materials (OSM</w:t>
      </w:r>
      <w:r w:rsidR="00AE6C18">
        <w:rPr>
          <w:rFonts w:ascii="Times New Roman" w:hAnsi="Times New Roman" w:cs="Times New Roman"/>
          <w:kern w:val="0"/>
        </w:rPr>
        <w:t>-C</w:t>
      </w:r>
      <w:r w:rsidRPr="00870B3D">
        <w:rPr>
          <w:rFonts w:ascii="Times New Roman" w:hAnsi="Times New Roman" w:cs="Times New Roman"/>
          <w:kern w:val="0"/>
        </w:rPr>
        <w:t>)</w:t>
      </w:r>
    </w:p>
  </w:footnote>
  <w:footnote w:id="6">
    <w:p w14:paraId="6B215017" w14:textId="36D82788" w:rsidR="00452CF6" w:rsidRPr="004469F0" w:rsidRDefault="00452CF6" w:rsidP="00452CF6">
      <w:pPr>
        <w:pStyle w:val="FootnoteText"/>
        <w:rPr>
          <w:rFonts w:ascii="Times New Roman" w:hAnsi="Times New Roman" w:cs="Times New Roman"/>
        </w:rPr>
      </w:pPr>
      <w:r w:rsidRPr="004469F0">
        <w:rPr>
          <w:rStyle w:val="FootnoteReference"/>
          <w:rFonts w:ascii="Times New Roman" w:hAnsi="Times New Roman" w:cs="Times New Roman"/>
        </w:rPr>
        <w:footnoteRef/>
      </w:r>
      <w:r w:rsidRPr="004469F0">
        <w:rPr>
          <w:rFonts w:ascii="Times New Roman" w:hAnsi="Times New Roman" w:cs="Times New Roman"/>
        </w:rPr>
        <w:t xml:space="preserve"> The separate group models are included in the OSM</w:t>
      </w:r>
      <w:r w:rsidR="00C7400D">
        <w:rPr>
          <w:rFonts w:ascii="Times New Roman" w:hAnsi="Times New Roman" w:cs="Times New Roman"/>
        </w:rPr>
        <w:t>-</w:t>
      </w:r>
      <w:r w:rsidR="009207B5">
        <w:rPr>
          <w:rFonts w:ascii="Times New Roman" w:hAnsi="Times New Roman" w:cs="Times New Roman"/>
        </w:rPr>
        <w:t>C</w:t>
      </w:r>
      <w:r w:rsidR="00972E09">
        <w:rPr>
          <w:rFonts w:ascii="Times New Roman" w:hAnsi="Times New Roman" w:cs="Times New Roman"/>
        </w:rPr>
        <w:t>,</w:t>
      </w:r>
      <w:r w:rsidR="009207B5">
        <w:rPr>
          <w:rFonts w:ascii="Times New Roman" w:hAnsi="Times New Roman" w:cs="Times New Roman"/>
        </w:rPr>
        <w:t xml:space="preserve"> b</w:t>
      </w:r>
      <w:r w:rsidRPr="004469F0">
        <w:rPr>
          <w:rFonts w:ascii="Times New Roman" w:hAnsi="Times New Roman" w:cs="Times New Roman"/>
        </w:rPr>
        <w:t>ut we caution against comparing majority vs</w:t>
      </w:r>
      <w:r w:rsidR="009207B5">
        <w:rPr>
          <w:rFonts w:ascii="Times New Roman" w:hAnsi="Times New Roman" w:cs="Times New Roman"/>
        </w:rPr>
        <w:t>.</w:t>
      </w:r>
      <w:r w:rsidRPr="004469F0">
        <w:rPr>
          <w:rFonts w:ascii="Times New Roman" w:hAnsi="Times New Roman" w:cs="Times New Roman"/>
        </w:rPr>
        <w:t xml:space="preserve"> minority group models as differences in significance or effect size do not necessarily mean that the differences are significant</w:t>
      </w:r>
    </w:p>
  </w:footnote>
  <w:footnote w:id="7">
    <w:p w14:paraId="780A6076" w14:textId="77777777" w:rsidR="00F97B72" w:rsidRPr="00A6218D" w:rsidRDefault="00452CF6" w:rsidP="00F97B72">
      <w:pPr>
        <w:pStyle w:val="NoSpacing"/>
        <w:rPr>
          <w:rFonts w:ascii="Times New Roman" w:hAnsi="Times New Roman" w:cs="Times New Roman"/>
          <w:color w:val="000000"/>
          <w:sz w:val="20"/>
          <w:szCs w:val="20"/>
          <w:shd w:val="clear" w:color="auto" w:fill="FFFFFF"/>
        </w:rPr>
      </w:pPr>
      <w:r w:rsidRPr="00A6218D">
        <w:rPr>
          <w:rStyle w:val="FootnoteReference"/>
          <w:rFonts w:ascii="Times New Roman" w:hAnsi="Times New Roman" w:cs="Times New Roman"/>
          <w:sz w:val="20"/>
          <w:szCs w:val="20"/>
        </w:rPr>
        <w:footnoteRef/>
      </w:r>
      <w:r w:rsidRPr="00A6218D">
        <w:rPr>
          <w:rFonts w:ascii="Times New Roman" w:hAnsi="Times New Roman" w:cs="Times New Roman"/>
          <w:sz w:val="20"/>
          <w:szCs w:val="20"/>
        </w:rPr>
        <w:t xml:space="preserve"> </w:t>
      </w:r>
      <w:r w:rsidR="00F97B72" w:rsidRPr="00A6218D">
        <w:rPr>
          <w:rFonts w:ascii="Times New Roman" w:hAnsi="Times New Roman" w:cs="Times New Roman"/>
          <w:color w:val="000000"/>
          <w:sz w:val="20"/>
          <w:szCs w:val="20"/>
          <w:shd w:val="clear" w:color="auto" w:fill="FFFFFF"/>
        </w:rPr>
        <w:t xml:space="preserve">In the multilevel model, the association between neighbourhood belonging and intergroup </w:t>
      </w:r>
      <w:r w:rsidR="00B05342" w:rsidRPr="00A6218D">
        <w:rPr>
          <w:rFonts w:ascii="Times New Roman" w:hAnsi="Times New Roman" w:cs="Times New Roman"/>
          <w:color w:val="000000"/>
          <w:sz w:val="20"/>
          <w:szCs w:val="20"/>
          <w:shd w:val="clear" w:color="auto" w:fill="FFFFFF"/>
        </w:rPr>
        <w:t xml:space="preserve">friendship </w:t>
      </w:r>
      <w:r w:rsidR="00F97B72" w:rsidRPr="00A6218D">
        <w:rPr>
          <w:rFonts w:ascii="Times New Roman" w:hAnsi="Times New Roman" w:cs="Times New Roman"/>
          <w:color w:val="000000"/>
          <w:sz w:val="20"/>
          <w:szCs w:val="20"/>
          <w:shd w:val="clear" w:color="auto" w:fill="FFFFFF"/>
        </w:rPr>
        <w:t>shifted from a small negative bivariate correlation to a small positive effect. This change likely reflects a minor suppression effect arising from shared variance with other predictors in the multivariate model, rather than a meaningful reversal in direction. No single predictor was responsible for this effect</w:t>
      </w:r>
      <w:r w:rsidR="00A6218D" w:rsidRPr="00A6218D">
        <w:rPr>
          <w:rFonts w:ascii="Times New Roman" w:hAnsi="Times New Roman" w:cs="Times New Roman"/>
          <w:color w:val="000000"/>
          <w:sz w:val="20"/>
          <w:szCs w:val="20"/>
          <w:shd w:val="clear" w:color="auto" w:fill="FFFFFF"/>
        </w:rPr>
        <w:t xml:space="preserve">, </w:t>
      </w:r>
      <w:r w:rsidR="00A6218D" w:rsidRPr="00A6218D">
        <w:rPr>
          <w:rFonts w:ascii="Times New Roman" w:hAnsi="Times New Roman" w:cs="Times New Roman"/>
          <w:sz w:val="20"/>
          <w:szCs w:val="20"/>
        </w:rPr>
        <w:t>which is a common occurrence in models with correlated predictors.</w:t>
      </w:r>
    </w:p>
    <w:p w14:paraId="41239477" w14:textId="77777777" w:rsidR="00452CF6" w:rsidRPr="004035E1" w:rsidRDefault="00452CF6" w:rsidP="00452CF6">
      <w:pPr>
        <w:pStyle w:val="NoSpacing"/>
        <w:rPr>
          <w:rFonts w:ascii="Times New Roman" w:hAnsi="Times New Roman" w:cs="Times New Roman"/>
          <w:sz w:val="20"/>
          <w:szCs w:val="20"/>
        </w:rPr>
      </w:pPr>
    </w:p>
    <w:p w14:paraId="0D036DFA" w14:textId="77777777" w:rsidR="00452CF6" w:rsidRDefault="00452CF6" w:rsidP="00452CF6">
      <w:pPr>
        <w:pStyle w:val="FootnoteText"/>
      </w:pPr>
    </w:p>
  </w:footnote>
  <w:footnote w:id="8">
    <w:p w14:paraId="579ED401" w14:textId="77777777" w:rsidR="00452CF6" w:rsidRDefault="00452CF6" w:rsidP="00F52AD9">
      <w:pPr>
        <w:pStyle w:val="NoSpacing"/>
        <w:contextualSpacing/>
      </w:pPr>
      <w:r w:rsidRPr="00776470">
        <w:rPr>
          <w:rStyle w:val="FootnoteReference"/>
          <w:rFonts w:ascii="Times New Roman" w:hAnsi="Times New Roman" w:cs="Times New Roman"/>
          <w:sz w:val="20"/>
          <w:szCs w:val="20"/>
        </w:rPr>
        <w:footnoteRef/>
      </w:r>
      <w:r w:rsidRPr="00776470">
        <w:rPr>
          <w:rFonts w:ascii="Times New Roman" w:hAnsi="Times New Roman" w:cs="Times New Roman"/>
          <w:sz w:val="20"/>
          <w:szCs w:val="20"/>
        </w:rPr>
        <w:t xml:space="preserve"> </w:t>
      </w:r>
      <w:r w:rsidRPr="00776470">
        <w:rPr>
          <w:rFonts w:ascii="Times New Roman" w:hAnsi="Times New Roman" w:cs="Times New Roman"/>
          <w:color w:val="000000"/>
          <w:sz w:val="20"/>
          <w:szCs w:val="20"/>
          <w:shd w:val="clear" w:color="auto" w:fill="FFFFFF"/>
        </w:rPr>
        <w:t>One RI-CLPM freely estimated within- and between-person paths for each group while the second RI-CLPM constrained within- and between-person paths to be equal across groups. Likelihood-ratio tests comparing the unconstrained to the constrained model showed a significant change in fit, indicating that the unconstrained model is a better fit for the data and hence there are differences between majority and minority group members. We therefore report the results of the unconstrained model here.</w:t>
      </w:r>
    </w:p>
  </w:footnote>
  <w:footnote w:id="9">
    <w:p w14:paraId="03380F72" w14:textId="77777777" w:rsidR="009E62F8" w:rsidRDefault="009E62F8" w:rsidP="008641F8">
      <w:pPr>
        <w:pStyle w:val="FootnoteText"/>
      </w:pPr>
      <w:r>
        <w:rPr>
          <w:rStyle w:val="FootnoteReference"/>
        </w:rPr>
        <w:footnoteRef/>
      </w:r>
      <w:r>
        <w:t xml:space="preserve"> </w:t>
      </w:r>
      <w:r w:rsidRPr="00E35506">
        <w:rPr>
          <w:rFonts w:ascii="Times New Roman" w:hAnsi="Times New Roman" w:cs="Times New Roman"/>
        </w:rPr>
        <w:t xml:space="preserve">The RI-CLPM showed no significant between-person association between neighbourhood belonging and intergroup friendships, despite the positive effect observed in the multilevel model. </w:t>
      </w:r>
      <w:r w:rsidR="006F4AC2" w:rsidRPr="006F4AC2">
        <w:rPr>
          <w:rFonts w:ascii="Times New Roman" w:hAnsi="Times New Roman" w:cs="Times New Roman"/>
        </w:rPr>
        <w:t>This difference reflects how the models partition variance and handle covariates:</w:t>
      </w:r>
      <w:r w:rsidR="00AE7269" w:rsidRPr="00AE7269">
        <w:rPr>
          <w:sz w:val="22"/>
          <w:szCs w:val="22"/>
        </w:rPr>
        <w:t xml:space="preserve"> </w:t>
      </w:r>
      <w:r w:rsidR="00AE7269" w:rsidRPr="00AE7269">
        <w:rPr>
          <w:rFonts w:ascii="Times New Roman" w:hAnsi="Times New Roman" w:cs="Times New Roman"/>
        </w:rPr>
        <w:t>the RI-CLPM separates stable, trait-like between-person differences from within-person fluctuations and focuses on a smaller set of variables, whereas the multilevel model simultaneously accounts for multiple covariates and captures both stable differences and longer-term variation across individuals</w:t>
      </w:r>
      <w:r w:rsidR="008641F8">
        <w:rPr>
          <w:rFonts w:ascii="Times New Roman" w:hAnsi="Times New Roman" w:cs="Times New Roman"/>
        </w:rPr>
        <w:t>. T</w:t>
      </w:r>
      <w:r w:rsidR="006F4AC2" w:rsidRPr="006F4AC2">
        <w:rPr>
          <w:rFonts w:ascii="Times New Roman" w:hAnsi="Times New Roman" w:cs="Times New Roman"/>
        </w:rPr>
        <w:t>he lack of a significant between-person association in the RI-CLPM does not imply the absence of a broader link; rather, it suggests that the association</w:t>
      </w:r>
      <w:r w:rsidR="006B5A58">
        <w:rPr>
          <w:rFonts w:ascii="Times New Roman" w:hAnsi="Times New Roman" w:cs="Times New Roman"/>
        </w:rPr>
        <w:t xml:space="preserve"> is influenced by other predictors and</w:t>
      </w:r>
      <w:r w:rsidR="006F4AC2" w:rsidRPr="006F4AC2">
        <w:rPr>
          <w:rFonts w:ascii="Times New Roman" w:hAnsi="Times New Roman" w:cs="Times New Roman"/>
        </w:rPr>
        <w:t xml:space="preserve"> is not driven solely by perfectly stable, time-invariant differences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42408764"/>
      <w:docPartObj>
        <w:docPartGallery w:val="Page Numbers (Top of Page)"/>
        <w:docPartUnique/>
      </w:docPartObj>
    </w:sdtPr>
    <w:sdtEndPr>
      <w:rPr>
        <w:rStyle w:val="PageNumber"/>
      </w:rPr>
    </w:sdtEndPr>
    <w:sdtContent>
      <w:p w14:paraId="317AE5C8" w14:textId="77777777" w:rsidR="00BA20F5" w:rsidRDefault="00BA20F5" w:rsidP="0001297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2CDFF73" w14:textId="77777777" w:rsidR="00DC3832" w:rsidRDefault="00DC3832" w:rsidP="007A447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01869167"/>
      <w:docPartObj>
        <w:docPartGallery w:val="Page Numbers (Top of Page)"/>
        <w:docPartUnique/>
      </w:docPartObj>
    </w:sdtPr>
    <w:sdtEndPr>
      <w:rPr>
        <w:rStyle w:val="PageNumber"/>
        <w:rFonts w:ascii="Times New Roman" w:hAnsi="Times New Roman" w:cs="Times New Roman"/>
        <w:sz w:val="24"/>
        <w:szCs w:val="24"/>
      </w:rPr>
    </w:sdtEndPr>
    <w:sdtContent>
      <w:p w14:paraId="4610B87E" w14:textId="77777777" w:rsidR="00BA20F5" w:rsidRPr="007A4478" w:rsidRDefault="00BA20F5" w:rsidP="00012977">
        <w:pPr>
          <w:pStyle w:val="Header"/>
          <w:framePr w:wrap="none" w:vAnchor="text" w:hAnchor="margin" w:xAlign="right" w:y="1"/>
          <w:rPr>
            <w:rStyle w:val="PageNumber"/>
            <w:rFonts w:ascii="Times New Roman" w:hAnsi="Times New Roman" w:cs="Times New Roman"/>
            <w:sz w:val="24"/>
            <w:szCs w:val="24"/>
          </w:rPr>
        </w:pPr>
        <w:r w:rsidRPr="007A4478">
          <w:rPr>
            <w:rStyle w:val="PageNumber"/>
            <w:rFonts w:ascii="Times New Roman" w:hAnsi="Times New Roman" w:cs="Times New Roman"/>
            <w:sz w:val="24"/>
            <w:szCs w:val="24"/>
          </w:rPr>
          <w:fldChar w:fldCharType="begin"/>
        </w:r>
        <w:r w:rsidRPr="007A4478">
          <w:rPr>
            <w:rStyle w:val="PageNumber"/>
            <w:rFonts w:ascii="Times New Roman" w:hAnsi="Times New Roman" w:cs="Times New Roman"/>
            <w:sz w:val="24"/>
            <w:szCs w:val="24"/>
          </w:rPr>
          <w:instrText xml:space="preserve"> PAGE </w:instrText>
        </w:r>
        <w:r w:rsidRPr="007A4478">
          <w:rPr>
            <w:rStyle w:val="PageNumber"/>
            <w:rFonts w:ascii="Times New Roman" w:hAnsi="Times New Roman" w:cs="Times New Roman"/>
            <w:sz w:val="24"/>
            <w:szCs w:val="24"/>
          </w:rPr>
          <w:fldChar w:fldCharType="separate"/>
        </w:r>
        <w:r w:rsidRPr="007A4478">
          <w:rPr>
            <w:rStyle w:val="PageNumber"/>
            <w:rFonts w:ascii="Times New Roman" w:hAnsi="Times New Roman" w:cs="Times New Roman"/>
            <w:noProof/>
            <w:sz w:val="24"/>
            <w:szCs w:val="24"/>
          </w:rPr>
          <w:t>1</w:t>
        </w:r>
        <w:r w:rsidRPr="007A4478">
          <w:rPr>
            <w:rStyle w:val="PageNumber"/>
            <w:rFonts w:ascii="Times New Roman" w:hAnsi="Times New Roman" w:cs="Times New Roman"/>
            <w:sz w:val="24"/>
            <w:szCs w:val="24"/>
          </w:rPr>
          <w:fldChar w:fldCharType="end"/>
        </w:r>
      </w:p>
    </w:sdtContent>
  </w:sdt>
  <w:p w14:paraId="0A829A23" w14:textId="77777777" w:rsidR="00DC3832" w:rsidRPr="007A4478" w:rsidRDefault="00924E19" w:rsidP="007A4478">
    <w:pPr>
      <w:pStyle w:val="Header"/>
      <w:ind w:right="360"/>
      <w:rPr>
        <w:rFonts w:ascii="Times New Roman" w:hAnsi="Times New Roman" w:cs="Times New Roman"/>
        <w:sz w:val="24"/>
        <w:szCs w:val="24"/>
      </w:rPr>
    </w:pPr>
    <w:r w:rsidRPr="007A4478">
      <w:rPr>
        <w:rFonts w:asciiTheme="majorBidi" w:hAnsiTheme="majorBidi" w:cstheme="majorBidi"/>
        <w:sz w:val="24"/>
        <w:szCs w:val="24"/>
      </w:rPr>
      <w:t>LONGITUDINAL MULTI-LEVEL PREDICTORS OF CONTACT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70711"/>
    <w:multiLevelType w:val="hybridMultilevel"/>
    <w:tmpl w:val="6C3A9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475687"/>
    <w:multiLevelType w:val="hybridMultilevel"/>
    <w:tmpl w:val="6344A82C"/>
    <w:lvl w:ilvl="0" w:tplc="08090001">
      <w:start w:val="1"/>
      <w:numFmt w:val="bullet"/>
      <w:lvlText w:val=""/>
      <w:lvlJc w:val="left"/>
      <w:pPr>
        <w:ind w:left="9747" w:hanging="360"/>
      </w:pPr>
      <w:rPr>
        <w:rFonts w:ascii="Symbol" w:hAnsi="Symbol" w:hint="default"/>
      </w:rPr>
    </w:lvl>
    <w:lvl w:ilvl="1" w:tplc="08090003" w:tentative="1">
      <w:start w:val="1"/>
      <w:numFmt w:val="bullet"/>
      <w:lvlText w:val="o"/>
      <w:lvlJc w:val="left"/>
      <w:pPr>
        <w:ind w:left="10467" w:hanging="360"/>
      </w:pPr>
      <w:rPr>
        <w:rFonts w:ascii="Courier New" w:hAnsi="Courier New" w:cs="Courier New" w:hint="default"/>
      </w:rPr>
    </w:lvl>
    <w:lvl w:ilvl="2" w:tplc="08090005" w:tentative="1">
      <w:start w:val="1"/>
      <w:numFmt w:val="bullet"/>
      <w:lvlText w:val=""/>
      <w:lvlJc w:val="left"/>
      <w:pPr>
        <w:ind w:left="11187" w:hanging="360"/>
      </w:pPr>
      <w:rPr>
        <w:rFonts w:ascii="Wingdings" w:hAnsi="Wingdings" w:hint="default"/>
      </w:rPr>
    </w:lvl>
    <w:lvl w:ilvl="3" w:tplc="08090001" w:tentative="1">
      <w:start w:val="1"/>
      <w:numFmt w:val="bullet"/>
      <w:lvlText w:val=""/>
      <w:lvlJc w:val="left"/>
      <w:pPr>
        <w:ind w:left="11907" w:hanging="360"/>
      </w:pPr>
      <w:rPr>
        <w:rFonts w:ascii="Symbol" w:hAnsi="Symbol" w:hint="default"/>
      </w:rPr>
    </w:lvl>
    <w:lvl w:ilvl="4" w:tplc="08090003" w:tentative="1">
      <w:start w:val="1"/>
      <w:numFmt w:val="bullet"/>
      <w:lvlText w:val="o"/>
      <w:lvlJc w:val="left"/>
      <w:pPr>
        <w:ind w:left="12627" w:hanging="360"/>
      </w:pPr>
      <w:rPr>
        <w:rFonts w:ascii="Courier New" w:hAnsi="Courier New" w:cs="Courier New" w:hint="default"/>
      </w:rPr>
    </w:lvl>
    <w:lvl w:ilvl="5" w:tplc="08090005" w:tentative="1">
      <w:start w:val="1"/>
      <w:numFmt w:val="bullet"/>
      <w:lvlText w:val=""/>
      <w:lvlJc w:val="left"/>
      <w:pPr>
        <w:ind w:left="13347" w:hanging="360"/>
      </w:pPr>
      <w:rPr>
        <w:rFonts w:ascii="Wingdings" w:hAnsi="Wingdings" w:hint="default"/>
      </w:rPr>
    </w:lvl>
    <w:lvl w:ilvl="6" w:tplc="08090001" w:tentative="1">
      <w:start w:val="1"/>
      <w:numFmt w:val="bullet"/>
      <w:lvlText w:val=""/>
      <w:lvlJc w:val="left"/>
      <w:pPr>
        <w:ind w:left="14067" w:hanging="360"/>
      </w:pPr>
      <w:rPr>
        <w:rFonts w:ascii="Symbol" w:hAnsi="Symbol" w:hint="default"/>
      </w:rPr>
    </w:lvl>
    <w:lvl w:ilvl="7" w:tplc="08090003" w:tentative="1">
      <w:start w:val="1"/>
      <w:numFmt w:val="bullet"/>
      <w:lvlText w:val="o"/>
      <w:lvlJc w:val="left"/>
      <w:pPr>
        <w:ind w:left="14787" w:hanging="360"/>
      </w:pPr>
      <w:rPr>
        <w:rFonts w:ascii="Courier New" w:hAnsi="Courier New" w:cs="Courier New" w:hint="default"/>
      </w:rPr>
    </w:lvl>
    <w:lvl w:ilvl="8" w:tplc="08090005" w:tentative="1">
      <w:start w:val="1"/>
      <w:numFmt w:val="bullet"/>
      <w:lvlText w:val=""/>
      <w:lvlJc w:val="left"/>
      <w:pPr>
        <w:ind w:left="15507" w:hanging="360"/>
      </w:pPr>
      <w:rPr>
        <w:rFonts w:ascii="Wingdings" w:hAnsi="Wingdings" w:hint="default"/>
      </w:rPr>
    </w:lvl>
  </w:abstractNum>
  <w:abstractNum w:abstractNumId="2" w15:restartNumberingAfterBreak="0">
    <w:nsid w:val="263D1E5E"/>
    <w:multiLevelType w:val="hybridMultilevel"/>
    <w:tmpl w:val="54B4E7A2"/>
    <w:lvl w:ilvl="0" w:tplc="08090001">
      <w:start w:val="1"/>
      <w:numFmt w:val="bullet"/>
      <w:lvlText w:val=""/>
      <w:lvlJc w:val="left"/>
      <w:pPr>
        <w:ind w:left="9747" w:hanging="360"/>
      </w:pPr>
      <w:rPr>
        <w:rFonts w:ascii="Symbol" w:hAnsi="Symbol" w:hint="default"/>
      </w:rPr>
    </w:lvl>
    <w:lvl w:ilvl="1" w:tplc="08090003" w:tentative="1">
      <w:start w:val="1"/>
      <w:numFmt w:val="bullet"/>
      <w:lvlText w:val="o"/>
      <w:lvlJc w:val="left"/>
      <w:pPr>
        <w:ind w:left="10467" w:hanging="360"/>
      </w:pPr>
      <w:rPr>
        <w:rFonts w:ascii="Courier New" w:hAnsi="Courier New" w:cs="Courier New" w:hint="default"/>
      </w:rPr>
    </w:lvl>
    <w:lvl w:ilvl="2" w:tplc="08090005" w:tentative="1">
      <w:start w:val="1"/>
      <w:numFmt w:val="bullet"/>
      <w:lvlText w:val=""/>
      <w:lvlJc w:val="left"/>
      <w:pPr>
        <w:ind w:left="11187" w:hanging="360"/>
      </w:pPr>
      <w:rPr>
        <w:rFonts w:ascii="Wingdings" w:hAnsi="Wingdings" w:hint="default"/>
      </w:rPr>
    </w:lvl>
    <w:lvl w:ilvl="3" w:tplc="08090001" w:tentative="1">
      <w:start w:val="1"/>
      <w:numFmt w:val="bullet"/>
      <w:lvlText w:val=""/>
      <w:lvlJc w:val="left"/>
      <w:pPr>
        <w:ind w:left="11907" w:hanging="360"/>
      </w:pPr>
      <w:rPr>
        <w:rFonts w:ascii="Symbol" w:hAnsi="Symbol" w:hint="default"/>
      </w:rPr>
    </w:lvl>
    <w:lvl w:ilvl="4" w:tplc="08090003" w:tentative="1">
      <w:start w:val="1"/>
      <w:numFmt w:val="bullet"/>
      <w:lvlText w:val="o"/>
      <w:lvlJc w:val="left"/>
      <w:pPr>
        <w:ind w:left="12627" w:hanging="360"/>
      </w:pPr>
      <w:rPr>
        <w:rFonts w:ascii="Courier New" w:hAnsi="Courier New" w:cs="Courier New" w:hint="default"/>
      </w:rPr>
    </w:lvl>
    <w:lvl w:ilvl="5" w:tplc="08090005" w:tentative="1">
      <w:start w:val="1"/>
      <w:numFmt w:val="bullet"/>
      <w:lvlText w:val=""/>
      <w:lvlJc w:val="left"/>
      <w:pPr>
        <w:ind w:left="13347" w:hanging="360"/>
      </w:pPr>
      <w:rPr>
        <w:rFonts w:ascii="Wingdings" w:hAnsi="Wingdings" w:hint="default"/>
      </w:rPr>
    </w:lvl>
    <w:lvl w:ilvl="6" w:tplc="08090001" w:tentative="1">
      <w:start w:val="1"/>
      <w:numFmt w:val="bullet"/>
      <w:lvlText w:val=""/>
      <w:lvlJc w:val="left"/>
      <w:pPr>
        <w:ind w:left="14067" w:hanging="360"/>
      </w:pPr>
      <w:rPr>
        <w:rFonts w:ascii="Symbol" w:hAnsi="Symbol" w:hint="default"/>
      </w:rPr>
    </w:lvl>
    <w:lvl w:ilvl="7" w:tplc="08090003" w:tentative="1">
      <w:start w:val="1"/>
      <w:numFmt w:val="bullet"/>
      <w:lvlText w:val="o"/>
      <w:lvlJc w:val="left"/>
      <w:pPr>
        <w:ind w:left="14787" w:hanging="360"/>
      </w:pPr>
      <w:rPr>
        <w:rFonts w:ascii="Courier New" w:hAnsi="Courier New" w:cs="Courier New" w:hint="default"/>
      </w:rPr>
    </w:lvl>
    <w:lvl w:ilvl="8" w:tplc="08090005" w:tentative="1">
      <w:start w:val="1"/>
      <w:numFmt w:val="bullet"/>
      <w:lvlText w:val=""/>
      <w:lvlJc w:val="left"/>
      <w:pPr>
        <w:ind w:left="15507" w:hanging="360"/>
      </w:pPr>
      <w:rPr>
        <w:rFonts w:ascii="Wingdings" w:hAnsi="Wingdings" w:hint="default"/>
      </w:rPr>
    </w:lvl>
  </w:abstractNum>
  <w:abstractNum w:abstractNumId="3" w15:restartNumberingAfterBreak="0">
    <w:nsid w:val="3AF63457"/>
    <w:multiLevelType w:val="hybridMultilevel"/>
    <w:tmpl w:val="5D063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DF400C"/>
    <w:multiLevelType w:val="hybridMultilevel"/>
    <w:tmpl w:val="9E300528"/>
    <w:lvl w:ilvl="0" w:tplc="08090001">
      <w:start w:val="1"/>
      <w:numFmt w:val="bullet"/>
      <w:lvlText w:val=""/>
      <w:lvlJc w:val="left"/>
      <w:pPr>
        <w:ind w:left="9747" w:hanging="360"/>
      </w:pPr>
      <w:rPr>
        <w:rFonts w:ascii="Symbol" w:hAnsi="Symbol" w:hint="default"/>
      </w:rPr>
    </w:lvl>
    <w:lvl w:ilvl="1" w:tplc="08090003" w:tentative="1">
      <w:start w:val="1"/>
      <w:numFmt w:val="bullet"/>
      <w:lvlText w:val="o"/>
      <w:lvlJc w:val="left"/>
      <w:pPr>
        <w:ind w:left="10467" w:hanging="360"/>
      </w:pPr>
      <w:rPr>
        <w:rFonts w:ascii="Courier New" w:hAnsi="Courier New" w:cs="Courier New" w:hint="default"/>
      </w:rPr>
    </w:lvl>
    <w:lvl w:ilvl="2" w:tplc="08090005" w:tentative="1">
      <w:start w:val="1"/>
      <w:numFmt w:val="bullet"/>
      <w:lvlText w:val=""/>
      <w:lvlJc w:val="left"/>
      <w:pPr>
        <w:ind w:left="11187" w:hanging="360"/>
      </w:pPr>
      <w:rPr>
        <w:rFonts w:ascii="Wingdings" w:hAnsi="Wingdings" w:hint="default"/>
      </w:rPr>
    </w:lvl>
    <w:lvl w:ilvl="3" w:tplc="08090001" w:tentative="1">
      <w:start w:val="1"/>
      <w:numFmt w:val="bullet"/>
      <w:lvlText w:val=""/>
      <w:lvlJc w:val="left"/>
      <w:pPr>
        <w:ind w:left="11907" w:hanging="360"/>
      </w:pPr>
      <w:rPr>
        <w:rFonts w:ascii="Symbol" w:hAnsi="Symbol" w:hint="default"/>
      </w:rPr>
    </w:lvl>
    <w:lvl w:ilvl="4" w:tplc="08090003" w:tentative="1">
      <w:start w:val="1"/>
      <w:numFmt w:val="bullet"/>
      <w:lvlText w:val="o"/>
      <w:lvlJc w:val="left"/>
      <w:pPr>
        <w:ind w:left="12627" w:hanging="360"/>
      </w:pPr>
      <w:rPr>
        <w:rFonts w:ascii="Courier New" w:hAnsi="Courier New" w:cs="Courier New" w:hint="default"/>
      </w:rPr>
    </w:lvl>
    <w:lvl w:ilvl="5" w:tplc="08090005" w:tentative="1">
      <w:start w:val="1"/>
      <w:numFmt w:val="bullet"/>
      <w:lvlText w:val=""/>
      <w:lvlJc w:val="left"/>
      <w:pPr>
        <w:ind w:left="13347" w:hanging="360"/>
      </w:pPr>
      <w:rPr>
        <w:rFonts w:ascii="Wingdings" w:hAnsi="Wingdings" w:hint="default"/>
      </w:rPr>
    </w:lvl>
    <w:lvl w:ilvl="6" w:tplc="08090001" w:tentative="1">
      <w:start w:val="1"/>
      <w:numFmt w:val="bullet"/>
      <w:lvlText w:val=""/>
      <w:lvlJc w:val="left"/>
      <w:pPr>
        <w:ind w:left="14067" w:hanging="360"/>
      </w:pPr>
      <w:rPr>
        <w:rFonts w:ascii="Symbol" w:hAnsi="Symbol" w:hint="default"/>
      </w:rPr>
    </w:lvl>
    <w:lvl w:ilvl="7" w:tplc="08090003" w:tentative="1">
      <w:start w:val="1"/>
      <w:numFmt w:val="bullet"/>
      <w:lvlText w:val="o"/>
      <w:lvlJc w:val="left"/>
      <w:pPr>
        <w:ind w:left="14787" w:hanging="360"/>
      </w:pPr>
      <w:rPr>
        <w:rFonts w:ascii="Courier New" w:hAnsi="Courier New" w:cs="Courier New" w:hint="default"/>
      </w:rPr>
    </w:lvl>
    <w:lvl w:ilvl="8" w:tplc="08090005" w:tentative="1">
      <w:start w:val="1"/>
      <w:numFmt w:val="bullet"/>
      <w:lvlText w:val=""/>
      <w:lvlJc w:val="left"/>
      <w:pPr>
        <w:ind w:left="15507" w:hanging="360"/>
      </w:pPr>
      <w:rPr>
        <w:rFonts w:ascii="Wingdings" w:hAnsi="Wingdings" w:hint="default"/>
      </w:rPr>
    </w:lvl>
  </w:abstractNum>
  <w:abstractNum w:abstractNumId="5" w15:restartNumberingAfterBreak="0">
    <w:nsid w:val="7F84A195"/>
    <w:multiLevelType w:val="hybridMultilevel"/>
    <w:tmpl w:val="832A6FFE"/>
    <w:lvl w:ilvl="0" w:tplc="F7842C8E">
      <w:start w:val="1"/>
      <w:numFmt w:val="bullet"/>
      <w:lvlText w:val=""/>
      <w:lvlJc w:val="left"/>
      <w:pPr>
        <w:ind w:left="720" w:hanging="360"/>
      </w:pPr>
      <w:rPr>
        <w:rFonts w:ascii="Symbol" w:hAnsi="Symbol" w:hint="default"/>
      </w:rPr>
    </w:lvl>
    <w:lvl w:ilvl="1" w:tplc="BE6CC78E">
      <w:start w:val="1"/>
      <w:numFmt w:val="bullet"/>
      <w:lvlText w:val="o"/>
      <w:lvlJc w:val="left"/>
      <w:pPr>
        <w:ind w:left="1440" w:hanging="360"/>
      </w:pPr>
      <w:rPr>
        <w:rFonts w:ascii="Courier New" w:hAnsi="Courier New" w:hint="default"/>
      </w:rPr>
    </w:lvl>
    <w:lvl w:ilvl="2" w:tplc="13FC1226">
      <w:start w:val="1"/>
      <w:numFmt w:val="bullet"/>
      <w:lvlText w:val=""/>
      <w:lvlJc w:val="left"/>
      <w:pPr>
        <w:ind w:left="2160" w:hanging="360"/>
      </w:pPr>
      <w:rPr>
        <w:rFonts w:ascii="Wingdings" w:hAnsi="Wingdings" w:hint="default"/>
      </w:rPr>
    </w:lvl>
    <w:lvl w:ilvl="3" w:tplc="B39AB8E2">
      <w:start w:val="1"/>
      <w:numFmt w:val="bullet"/>
      <w:lvlText w:val=""/>
      <w:lvlJc w:val="left"/>
      <w:pPr>
        <w:ind w:left="2880" w:hanging="360"/>
      </w:pPr>
      <w:rPr>
        <w:rFonts w:ascii="Symbol" w:hAnsi="Symbol" w:hint="default"/>
      </w:rPr>
    </w:lvl>
    <w:lvl w:ilvl="4" w:tplc="696EFAE2">
      <w:start w:val="1"/>
      <w:numFmt w:val="bullet"/>
      <w:lvlText w:val="o"/>
      <w:lvlJc w:val="left"/>
      <w:pPr>
        <w:ind w:left="3600" w:hanging="360"/>
      </w:pPr>
      <w:rPr>
        <w:rFonts w:ascii="Courier New" w:hAnsi="Courier New" w:hint="default"/>
      </w:rPr>
    </w:lvl>
    <w:lvl w:ilvl="5" w:tplc="7270D3C6">
      <w:start w:val="1"/>
      <w:numFmt w:val="bullet"/>
      <w:lvlText w:val=""/>
      <w:lvlJc w:val="left"/>
      <w:pPr>
        <w:ind w:left="4320" w:hanging="360"/>
      </w:pPr>
      <w:rPr>
        <w:rFonts w:ascii="Wingdings" w:hAnsi="Wingdings" w:hint="default"/>
      </w:rPr>
    </w:lvl>
    <w:lvl w:ilvl="6" w:tplc="EFDC88CA">
      <w:start w:val="1"/>
      <w:numFmt w:val="bullet"/>
      <w:lvlText w:val=""/>
      <w:lvlJc w:val="left"/>
      <w:pPr>
        <w:ind w:left="5040" w:hanging="360"/>
      </w:pPr>
      <w:rPr>
        <w:rFonts w:ascii="Symbol" w:hAnsi="Symbol" w:hint="default"/>
      </w:rPr>
    </w:lvl>
    <w:lvl w:ilvl="7" w:tplc="27403148">
      <w:start w:val="1"/>
      <w:numFmt w:val="bullet"/>
      <w:lvlText w:val="o"/>
      <w:lvlJc w:val="left"/>
      <w:pPr>
        <w:ind w:left="5760" w:hanging="360"/>
      </w:pPr>
      <w:rPr>
        <w:rFonts w:ascii="Courier New" w:hAnsi="Courier New" w:hint="default"/>
      </w:rPr>
    </w:lvl>
    <w:lvl w:ilvl="8" w:tplc="F75ADE06">
      <w:start w:val="1"/>
      <w:numFmt w:val="bullet"/>
      <w:lvlText w:val=""/>
      <w:lvlJc w:val="left"/>
      <w:pPr>
        <w:ind w:left="6480" w:hanging="360"/>
      </w:pPr>
      <w:rPr>
        <w:rFonts w:ascii="Wingdings" w:hAnsi="Wingdings" w:hint="default"/>
      </w:rPr>
    </w:lvl>
  </w:abstractNum>
  <w:num w:numId="1" w16cid:durableId="1632398529">
    <w:abstractNumId w:val="5"/>
  </w:num>
  <w:num w:numId="2" w16cid:durableId="1372148525">
    <w:abstractNumId w:val="2"/>
  </w:num>
  <w:num w:numId="3" w16cid:durableId="1094323350">
    <w:abstractNumId w:val="1"/>
  </w:num>
  <w:num w:numId="4" w16cid:durableId="380521802">
    <w:abstractNumId w:val="4"/>
  </w:num>
  <w:num w:numId="5" w16cid:durableId="249854508">
    <w:abstractNumId w:val="3"/>
  </w:num>
  <w:num w:numId="6" w16cid:durableId="11985909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D4A"/>
    <w:rsid w:val="00000A54"/>
    <w:rsid w:val="00000ABA"/>
    <w:rsid w:val="00000D48"/>
    <w:rsid w:val="00000F9A"/>
    <w:rsid w:val="00000FD7"/>
    <w:rsid w:val="0000172B"/>
    <w:rsid w:val="00001766"/>
    <w:rsid w:val="00001C39"/>
    <w:rsid w:val="00001DB2"/>
    <w:rsid w:val="00001F91"/>
    <w:rsid w:val="000024D5"/>
    <w:rsid w:val="00002750"/>
    <w:rsid w:val="000027DE"/>
    <w:rsid w:val="000027ED"/>
    <w:rsid w:val="00002BBD"/>
    <w:rsid w:val="00003879"/>
    <w:rsid w:val="00004E50"/>
    <w:rsid w:val="00004ED4"/>
    <w:rsid w:val="00005058"/>
    <w:rsid w:val="000058F1"/>
    <w:rsid w:val="00005E5B"/>
    <w:rsid w:val="000066C8"/>
    <w:rsid w:val="0000682C"/>
    <w:rsid w:val="000069C5"/>
    <w:rsid w:val="00006A50"/>
    <w:rsid w:val="000071B5"/>
    <w:rsid w:val="0000760A"/>
    <w:rsid w:val="000078DF"/>
    <w:rsid w:val="00007B21"/>
    <w:rsid w:val="000100C8"/>
    <w:rsid w:val="000113B3"/>
    <w:rsid w:val="0001150A"/>
    <w:rsid w:val="0001233D"/>
    <w:rsid w:val="00012580"/>
    <w:rsid w:val="00012977"/>
    <w:rsid w:val="00012C98"/>
    <w:rsid w:val="00012CFF"/>
    <w:rsid w:val="000132EA"/>
    <w:rsid w:val="00013794"/>
    <w:rsid w:val="000137F2"/>
    <w:rsid w:val="00013A88"/>
    <w:rsid w:val="00014201"/>
    <w:rsid w:val="00014688"/>
    <w:rsid w:val="00014D68"/>
    <w:rsid w:val="000154CC"/>
    <w:rsid w:val="00015F30"/>
    <w:rsid w:val="0001624D"/>
    <w:rsid w:val="0001646C"/>
    <w:rsid w:val="000165C5"/>
    <w:rsid w:val="000165C8"/>
    <w:rsid w:val="00017B9D"/>
    <w:rsid w:val="00017ED5"/>
    <w:rsid w:val="00020247"/>
    <w:rsid w:val="0002078D"/>
    <w:rsid w:val="00020872"/>
    <w:rsid w:val="00020948"/>
    <w:rsid w:val="00020C3E"/>
    <w:rsid w:val="00020D7E"/>
    <w:rsid w:val="0002101B"/>
    <w:rsid w:val="000220BD"/>
    <w:rsid w:val="00022261"/>
    <w:rsid w:val="00022553"/>
    <w:rsid w:val="00022AF0"/>
    <w:rsid w:val="00022E79"/>
    <w:rsid w:val="00022F68"/>
    <w:rsid w:val="00023034"/>
    <w:rsid w:val="00024415"/>
    <w:rsid w:val="0002448C"/>
    <w:rsid w:val="00024616"/>
    <w:rsid w:val="00024B8E"/>
    <w:rsid w:val="00024C84"/>
    <w:rsid w:val="000254B5"/>
    <w:rsid w:val="00025639"/>
    <w:rsid w:val="00027659"/>
    <w:rsid w:val="0002780F"/>
    <w:rsid w:val="00027A50"/>
    <w:rsid w:val="0003123D"/>
    <w:rsid w:val="000312D5"/>
    <w:rsid w:val="0003144B"/>
    <w:rsid w:val="00031A9C"/>
    <w:rsid w:val="000323BD"/>
    <w:rsid w:val="00032885"/>
    <w:rsid w:val="000334A8"/>
    <w:rsid w:val="000339C1"/>
    <w:rsid w:val="00033DA5"/>
    <w:rsid w:val="00033DB3"/>
    <w:rsid w:val="00034A20"/>
    <w:rsid w:val="00034F04"/>
    <w:rsid w:val="00035079"/>
    <w:rsid w:val="0003508E"/>
    <w:rsid w:val="0003654C"/>
    <w:rsid w:val="00036839"/>
    <w:rsid w:val="00036C8A"/>
    <w:rsid w:val="000375CB"/>
    <w:rsid w:val="00037979"/>
    <w:rsid w:val="00037E70"/>
    <w:rsid w:val="00037EEA"/>
    <w:rsid w:val="00040474"/>
    <w:rsid w:val="000406E7"/>
    <w:rsid w:val="00040A51"/>
    <w:rsid w:val="00040D9B"/>
    <w:rsid w:val="0004120A"/>
    <w:rsid w:val="00041C50"/>
    <w:rsid w:val="00042025"/>
    <w:rsid w:val="0004232F"/>
    <w:rsid w:val="000423B0"/>
    <w:rsid w:val="00043010"/>
    <w:rsid w:val="000435EB"/>
    <w:rsid w:val="00043A0F"/>
    <w:rsid w:val="00043D9D"/>
    <w:rsid w:val="000441A0"/>
    <w:rsid w:val="00044835"/>
    <w:rsid w:val="00044AA9"/>
    <w:rsid w:val="00044AFD"/>
    <w:rsid w:val="000459DC"/>
    <w:rsid w:val="000467D7"/>
    <w:rsid w:val="00046CCF"/>
    <w:rsid w:val="00046D40"/>
    <w:rsid w:val="00046E91"/>
    <w:rsid w:val="00047FE0"/>
    <w:rsid w:val="0005009E"/>
    <w:rsid w:val="0005012E"/>
    <w:rsid w:val="00050491"/>
    <w:rsid w:val="000508C6"/>
    <w:rsid w:val="000510CB"/>
    <w:rsid w:val="00051636"/>
    <w:rsid w:val="00051834"/>
    <w:rsid w:val="00051AF9"/>
    <w:rsid w:val="00052F02"/>
    <w:rsid w:val="00054191"/>
    <w:rsid w:val="00054282"/>
    <w:rsid w:val="00054BAC"/>
    <w:rsid w:val="0005507B"/>
    <w:rsid w:val="00055A36"/>
    <w:rsid w:val="00055B77"/>
    <w:rsid w:val="00056204"/>
    <w:rsid w:val="00057270"/>
    <w:rsid w:val="0005730E"/>
    <w:rsid w:val="00057558"/>
    <w:rsid w:val="0006051E"/>
    <w:rsid w:val="000614DD"/>
    <w:rsid w:val="00061A89"/>
    <w:rsid w:val="00062A92"/>
    <w:rsid w:val="00062AB0"/>
    <w:rsid w:val="00062B93"/>
    <w:rsid w:val="00062C47"/>
    <w:rsid w:val="0006338F"/>
    <w:rsid w:val="0006345F"/>
    <w:rsid w:val="00063904"/>
    <w:rsid w:val="00063D23"/>
    <w:rsid w:val="00063DE3"/>
    <w:rsid w:val="00064014"/>
    <w:rsid w:val="00064458"/>
    <w:rsid w:val="0006477D"/>
    <w:rsid w:val="00064998"/>
    <w:rsid w:val="00064AFD"/>
    <w:rsid w:val="00064BEB"/>
    <w:rsid w:val="000654E9"/>
    <w:rsid w:val="00065646"/>
    <w:rsid w:val="00065FBA"/>
    <w:rsid w:val="00066051"/>
    <w:rsid w:val="000666E6"/>
    <w:rsid w:val="00067B37"/>
    <w:rsid w:val="000702ED"/>
    <w:rsid w:val="00070A43"/>
    <w:rsid w:val="00070A84"/>
    <w:rsid w:val="00070B93"/>
    <w:rsid w:val="000710E0"/>
    <w:rsid w:val="000714A8"/>
    <w:rsid w:val="00071F60"/>
    <w:rsid w:val="00072138"/>
    <w:rsid w:val="0007261F"/>
    <w:rsid w:val="00072FB8"/>
    <w:rsid w:val="00072FD3"/>
    <w:rsid w:val="00072FFE"/>
    <w:rsid w:val="00073785"/>
    <w:rsid w:val="00073CAF"/>
    <w:rsid w:val="00074362"/>
    <w:rsid w:val="00074648"/>
    <w:rsid w:val="00074CDF"/>
    <w:rsid w:val="000750E3"/>
    <w:rsid w:val="00075277"/>
    <w:rsid w:val="000756C9"/>
    <w:rsid w:val="0007570F"/>
    <w:rsid w:val="00075811"/>
    <w:rsid w:val="00075C9F"/>
    <w:rsid w:val="00076614"/>
    <w:rsid w:val="000766A7"/>
    <w:rsid w:val="00076B51"/>
    <w:rsid w:val="00076D89"/>
    <w:rsid w:val="0007712F"/>
    <w:rsid w:val="00077731"/>
    <w:rsid w:val="00077A70"/>
    <w:rsid w:val="00077B3B"/>
    <w:rsid w:val="000804B9"/>
    <w:rsid w:val="0008074B"/>
    <w:rsid w:val="00080D7E"/>
    <w:rsid w:val="00081527"/>
    <w:rsid w:val="00082041"/>
    <w:rsid w:val="00082671"/>
    <w:rsid w:val="000826AE"/>
    <w:rsid w:val="00082BC7"/>
    <w:rsid w:val="000839DB"/>
    <w:rsid w:val="00083BEB"/>
    <w:rsid w:val="00083FE4"/>
    <w:rsid w:val="000848CC"/>
    <w:rsid w:val="00084B14"/>
    <w:rsid w:val="00084B4B"/>
    <w:rsid w:val="00084D55"/>
    <w:rsid w:val="00084F0D"/>
    <w:rsid w:val="00085580"/>
    <w:rsid w:val="00086189"/>
    <w:rsid w:val="00087500"/>
    <w:rsid w:val="00087F08"/>
    <w:rsid w:val="000905F0"/>
    <w:rsid w:val="0009168C"/>
    <w:rsid w:val="000916AD"/>
    <w:rsid w:val="00091AF2"/>
    <w:rsid w:val="00092118"/>
    <w:rsid w:val="000926D3"/>
    <w:rsid w:val="0009290D"/>
    <w:rsid w:val="000929C9"/>
    <w:rsid w:val="00092CE3"/>
    <w:rsid w:val="00092E16"/>
    <w:rsid w:val="00092FCE"/>
    <w:rsid w:val="00093183"/>
    <w:rsid w:val="000933A8"/>
    <w:rsid w:val="00093440"/>
    <w:rsid w:val="0009455F"/>
    <w:rsid w:val="0009515A"/>
    <w:rsid w:val="00095920"/>
    <w:rsid w:val="00095D3E"/>
    <w:rsid w:val="00095F4C"/>
    <w:rsid w:val="000960F4"/>
    <w:rsid w:val="00096852"/>
    <w:rsid w:val="00096A4C"/>
    <w:rsid w:val="00096C37"/>
    <w:rsid w:val="00096FCE"/>
    <w:rsid w:val="00097043"/>
    <w:rsid w:val="000A014D"/>
    <w:rsid w:val="000A06BB"/>
    <w:rsid w:val="000A0843"/>
    <w:rsid w:val="000A09D4"/>
    <w:rsid w:val="000A0AC6"/>
    <w:rsid w:val="000A0ACF"/>
    <w:rsid w:val="000A128F"/>
    <w:rsid w:val="000A1357"/>
    <w:rsid w:val="000A16E4"/>
    <w:rsid w:val="000A1A06"/>
    <w:rsid w:val="000A1BF0"/>
    <w:rsid w:val="000A1EB8"/>
    <w:rsid w:val="000A1FA7"/>
    <w:rsid w:val="000A26A9"/>
    <w:rsid w:val="000A2897"/>
    <w:rsid w:val="000A2E3E"/>
    <w:rsid w:val="000A3AF4"/>
    <w:rsid w:val="000A3BD9"/>
    <w:rsid w:val="000A3C49"/>
    <w:rsid w:val="000A3F1F"/>
    <w:rsid w:val="000A4354"/>
    <w:rsid w:val="000A47C6"/>
    <w:rsid w:val="000A4DAF"/>
    <w:rsid w:val="000A549F"/>
    <w:rsid w:val="000A5A52"/>
    <w:rsid w:val="000A5E85"/>
    <w:rsid w:val="000A6949"/>
    <w:rsid w:val="000A74F6"/>
    <w:rsid w:val="000A77F8"/>
    <w:rsid w:val="000A7D08"/>
    <w:rsid w:val="000A7D51"/>
    <w:rsid w:val="000B0441"/>
    <w:rsid w:val="000B04B8"/>
    <w:rsid w:val="000B0581"/>
    <w:rsid w:val="000B125F"/>
    <w:rsid w:val="000B1E2E"/>
    <w:rsid w:val="000B24E6"/>
    <w:rsid w:val="000B2607"/>
    <w:rsid w:val="000B2773"/>
    <w:rsid w:val="000B2A2A"/>
    <w:rsid w:val="000B2EBC"/>
    <w:rsid w:val="000B2F19"/>
    <w:rsid w:val="000B39FA"/>
    <w:rsid w:val="000B425C"/>
    <w:rsid w:val="000B47AB"/>
    <w:rsid w:val="000B5EAC"/>
    <w:rsid w:val="000B5EB3"/>
    <w:rsid w:val="000B6359"/>
    <w:rsid w:val="000B6780"/>
    <w:rsid w:val="000B6899"/>
    <w:rsid w:val="000B69A2"/>
    <w:rsid w:val="000B6D2E"/>
    <w:rsid w:val="000B74C3"/>
    <w:rsid w:val="000B79E7"/>
    <w:rsid w:val="000B7ABD"/>
    <w:rsid w:val="000B7F09"/>
    <w:rsid w:val="000C0285"/>
    <w:rsid w:val="000C02EE"/>
    <w:rsid w:val="000C033A"/>
    <w:rsid w:val="000C03C6"/>
    <w:rsid w:val="000C0525"/>
    <w:rsid w:val="000C0866"/>
    <w:rsid w:val="000C0867"/>
    <w:rsid w:val="000C0BC8"/>
    <w:rsid w:val="000C0C9A"/>
    <w:rsid w:val="000C0E5C"/>
    <w:rsid w:val="000C14BF"/>
    <w:rsid w:val="000C1895"/>
    <w:rsid w:val="000C1CE2"/>
    <w:rsid w:val="000C1D31"/>
    <w:rsid w:val="000C201B"/>
    <w:rsid w:val="000C237F"/>
    <w:rsid w:val="000C3152"/>
    <w:rsid w:val="000C347E"/>
    <w:rsid w:val="000C3E58"/>
    <w:rsid w:val="000C4175"/>
    <w:rsid w:val="000C4801"/>
    <w:rsid w:val="000C4CCB"/>
    <w:rsid w:val="000C5272"/>
    <w:rsid w:val="000C5613"/>
    <w:rsid w:val="000C598D"/>
    <w:rsid w:val="000C5ADD"/>
    <w:rsid w:val="000C5F78"/>
    <w:rsid w:val="000C5FA1"/>
    <w:rsid w:val="000C6080"/>
    <w:rsid w:val="000C60F0"/>
    <w:rsid w:val="000C62B7"/>
    <w:rsid w:val="000C660D"/>
    <w:rsid w:val="000C6DA8"/>
    <w:rsid w:val="000C6FD8"/>
    <w:rsid w:val="000C70B6"/>
    <w:rsid w:val="000C7624"/>
    <w:rsid w:val="000C77FD"/>
    <w:rsid w:val="000C7C2B"/>
    <w:rsid w:val="000D0B0A"/>
    <w:rsid w:val="000D0CDA"/>
    <w:rsid w:val="000D1CE5"/>
    <w:rsid w:val="000D1ECB"/>
    <w:rsid w:val="000D208D"/>
    <w:rsid w:val="000D22EE"/>
    <w:rsid w:val="000D236A"/>
    <w:rsid w:val="000D2387"/>
    <w:rsid w:val="000D240B"/>
    <w:rsid w:val="000D30A1"/>
    <w:rsid w:val="000D328F"/>
    <w:rsid w:val="000D3466"/>
    <w:rsid w:val="000D38D0"/>
    <w:rsid w:val="000D4349"/>
    <w:rsid w:val="000D4651"/>
    <w:rsid w:val="000D4E5A"/>
    <w:rsid w:val="000D524A"/>
    <w:rsid w:val="000D58FA"/>
    <w:rsid w:val="000D5984"/>
    <w:rsid w:val="000D6224"/>
    <w:rsid w:val="000D6AD2"/>
    <w:rsid w:val="000D6B72"/>
    <w:rsid w:val="000D71F4"/>
    <w:rsid w:val="000D72FA"/>
    <w:rsid w:val="000D7F22"/>
    <w:rsid w:val="000E0582"/>
    <w:rsid w:val="000E19BE"/>
    <w:rsid w:val="000E1E2A"/>
    <w:rsid w:val="000E20CD"/>
    <w:rsid w:val="000E2C79"/>
    <w:rsid w:val="000E358B"/>
    <w:rsid w:val="000E3AE0"/>
    <w:rsid w:val="000E4166"/>
    <w:rsid w:val="000E4201"/>
    <w:rsid w:val="000E42D8"/>
    <w:rsid w:val="000E4ABF"/>
    <w:rsid w:val="000E4C9A"/>
    <w:rsid w:val="000E54D5"/>
    <w:rsid w:val="000E5A44"/>
    <w:rsid w:val="000E625C"/>
    <w:rsid w:val="000E62C9"/>
    <w:rsid w:val="000E74EE"/>
    <w:rsid w:val="000E762E"/>
    <w:rsid w:val="000E7EBA"/>
    <w:rsid w:val="000F022A"/>
    <w:rsid w:val="000F04BC"/>
    <w:rsid w:val="000F0BA1"/>
    <w:rsid w:val="000F13EF"/>
    <w:rsid w:val="000F1B34"/>
    <w:rsid w:val="000F1C1D"/>
    <w:rsid w:val="000F1CBE"/>
    <w:rsid w:val="000F1FFD"/>
    <w:rsid w:val="000F281C"/>
    <w:rsid w:val="000F3808"/>
    <w:rsid w:val="000F3F60"/>
    <w:rsid w:val="000F471C"/>
    <w:rsid w:val="000F4F13"/>
    <w:rsid w:val="000F5728"/>
    <w:rsid w:val="000F5864"/>
    <w:rsid w:val="000F65EA"/>
    <w:rsid w:val="000F6E5A"/>
    <w:rsid w:val="000F6F6C"/>
    <w:rsid w:val="000F72A6"/>
    <w:rsid w:val="000F759F"/>
    <w:rsid w:val="000F7C08"/>
    <w:rsid w:val="000F7C33"/>
    <w:rsid w:val="000F7DF5"/>
    <w:rsid w:val="001007D3"/>
    <w:rsid w:val="00100E78"/>
    <w:rsid w:val="00102381"/>
    <w:rsid w:val="00102B58"/>
    <w:rsid w:val="001048C6"/>
    <w:rsid w:val="00104B62"/>
    <w:rsid w:val="00104CCB"/>
    <w:rsid w:val="00104FF5"/>
    <w:rsid w:val="001059EE"/>
    <w:rsid w:val="00105C9E"/>
    <w:rsid w:val="0010638C"/>
    <w:rsid w:val="001064A8"/>
    <w:rsid w:val="0010689B"/>
    <w:rsid w:val="00106B01"/>
    <w:rsid w:val="00106CB4"/>
    <w:rsid w:val="001075A5"/>
    <w:rsid w:val="001076DA"/>
    <w:rsid w:val="00107A39"/>
    <w:rsid w:val="001106B7"/>
    <w:rsid w:val="00110F7C"/>
    <w:rsid w:val="00111A6D"/>
    <w:rsid w:val="00112320"/>
    <w:rsid w:val="001124BE"/>
    <w:rsid w:val="001130B4"/>
    <w:rsid w:val="00113883"/>
    <w:rsid w:val="0011404F"/>
    <w:rsid w:val="00114B05"/>
    <w:rsid w:val="00114CF4"/>
    <w:rsid w:val="0011692A"/>
    <w:rsid w:val="00116EB8"/>
    <w:rsid w:val="00117A95"/>
    <w:rsid w:val="00117F60"/>
    <w:rsid w:val="001200E9"/>
    <w:rsid w:val="001205E1"/>
    <w:rsid w:val="00120CFD"/>
    <w:rsid w:val="0012147F"/>
    <w:rsid w:val="001218C1"/>
    <w:rsid w:val="00121BF4"/>
    <w:rsid w:val="00121D5E"/>
    <w:rsid w:val="00121F3C"/>
    <w:rsid w:val="001226A9"/>
    <w:rsid w:val="00123765"/>
    <w:rsid w:val="00123B84"/>
    <w:rsid w:val="00124790"/>
    <w:rsid w:val="00124969"/>
    <w:rsid w:val="00124CCE"/>
    <w:rsid w:val="00125E46"/>
    <w:rsid w:val="00125F39"/>
    <w:rsid w:val="001262D2"/>
    <w:rsid w:val="0012646B"/>
    <w:rsid w:val="00126578"/>
    <w:rsid w:val="00126792"/>
    <w:rsid w:val="00127174"/>
    <w:rsid w:val="001273D6"/>
    <w:rsid w:val="00127AB7"/>
    <w:rsid w:val="00130075"/>
    <w:rsid w:val="001304B1"/>
    <w:rsid w:val="00130603"/>
    <w:rsid w:val="00130C57"/>
    <w:rsid w:val="00130E07"/>
    <w:rsid w:val="00130F52"/>
    <w:rsid w:val="001315F4"/>
    <w:rsid w:val="0013219E"/>
    <w:rsid w:val="001321DC"/>
    <w:rsid w:val="00132437"/>
    <w:rsid w:val="0013264C"/>
    <w:rsid w:val="00132980"/>
    <w:rsid w:val="00132F21"/>
    <w:rsid w:val="00133394"/>
    <w:rsid w:val="001339A3"/>
    <w:rsid w:val="00133C00"/>
    <w:rsid w:val="00133F07"/>
    <w:rsid w:val="00133F94"/>
    <w:rsid w:val="00133FC9"/>
    <w:rsid w:val="0013422F"/>
    <w:rsid w:val="0013568C"/>
    <w:rsid w:val="001361C7"/>
    <w:rsid w:val="0013626A"/>
    <w:rsid w:val="00136C9D"/>
    <w:rsid w:val="00136E5C"/>
    <w:rsid w:val="00136EFF"/>
    <w:rsid w:val="00137154"/>
    <w:rsid w:val="001372AB"/>
    <w:rsid w:val="0013753E"/>
    <w:rsid w:val="00137733"/>
    <w:rsid w:val="001405D6"/>
    <w:rsid w:val="00140987"/>
    <w:rsid w:val="00140A5F"/>
    <w:rsid w:val="00140B55"/>
    <w:rsid w:val="0014124F"/>
    <w:rsid w:val="00141A1E"/>
    <w:rsid w:val="00141BBF"/>
    <w:rsid w:val="00141EA4"/>
    <w:rsid w:val="00142075"/>
    <w:rsid w:val="00142372"/>
    <w:rsid w:val="001424F3"/>
    <w:rsid w:val="00142626"/>
    <w:rsid w:val="0014270A"/>
    <w:rsid w:val="001430B1"/>
    <w:rsid w:val="00143303"/>
    <w:rsid w:val="00143306"/>
    <w:rsid w:val="00143AD8"/>
    <w:rsid w:val="00143FA7"/>
    <w:rsid w:val="00143FB6"/>
    <w:rsid w:val="00144411"/>
    <w:rsid w:val="00144795"/>
    <w:rsid w:val="00144A42"/>
    <w:rsid w:val="00145557"/>
    <w:rsid w:val="00145657"/>
    <w:rsid w:val="00145A5C"/>
    <w:rsid w:val="00145F61"/>
    <w:rsid w:val="00146057"/>
    <w:rsid w:val="001461CD"/>
    <w:rsid w:val="001463C8"/>
    <w:rsid w:val="0014657C"/>
    <w:rsid w:val="00146D1B"/>
    <w:rsid w:val="00146FE7"/>
    <w:rsid w:val="001472AA"/>
    <w:rsid w:val="00147499"/>
    <w:rsid w:val="00147CE0"/>
    <w:rsid w:val="00147CE8"/>
    <w:rsid w:val="001502E1"/>
    <w:rsid w:val="001504D7"/>
    <w:rsid w:val="0015072B"/>
    <w:rsid w:val="001507C1"/>
    <w:rsid w:val="001508AD"/>
    <w:rsid w:val="00150C8D"/>
    <w:rsid w:val="00150D42"/>
    <w:rsid w:val="00150E2C"/>
    <w:rsid w:val="00151443"/>
    <w:rsid w:val="00151683"/>
    <w:rsid w:val="00151979"/>
    <w:rsid w:val="001523E3"/>
    <w:rsid w:val="0015242E"/>
    <w:rsid w:val="001525B1"/>
    <w:rsid w:val="001531B8"/>
    <w:rsid w:val="0015392E"/>
    <w:rsid w:val="00153C3B"/>
    <w:rsid w:val="00153D85"/>
    <w:rsid w:val="00154362"/>
    <w:rsid w:val="00154905"/>
    <w:rsid w:val="00155A0A"/>
    <w:rsid w:val="00156196"/>
    <w:rsid w:val="00156328"/>
    <w:rsid w:val="00156550"/>
    <w:rsid w:val="0015678E"/>
    <w:rsid w:val="00160CF4"/>
    <w:rsid w:val="00160D52"/>
    <w:rsid w:val="00160EE4"/>
    <w:rsid w:val="001611E1"/>
    <w:rsid w:val="0016128C"/>
    <w:rsid w:val="001617DB"/>
    <w:rsid w:val="00161838"/>
    <w:rsid w:val="00161891"/>
    <w:rsid w:val="00161C98"/>
    <w:rsid w:val="00162BBC"/>
    <w:rsid w:val="00163332"/>
    <w:rsid w:val="0016347F"/>
    <w:rsid w:val="00163530"/>
    <w:rsid w:val="00163982"/>
    <w:rsid w:val="00164427"/>
    <w:rsid w:val="001646D2"/>
    <w:rsid w:val="001646EE"/>
    <w:rsid w:val="00164B3C"/>
    <w:rsid w:val="00165425"/>
    <w:rsid w:val="00165B0C"/>
    <w:rsid w:val="00165B76"/>
    <w:rsid w:val="00165D65"/>
    <w:rsid w:val="00165E75"/>
    <w:rsid w:val="001669DF"/>
    <w:rsid w:val="00166F38"/>
    <w:rsid w:val="00167155"/>
    <w:rsid w:val="00167186"/>
    <w:rsid w:val="001674EC"/>
    <w:rsid w:val="001700A6"/>
    <w:rsid w:val="00170470"/>
    <w:rsid w:val="00170ABC"/>
    <w:rsid w:val="001718F9"/>
    <w:rsid w:val="00171B97"/>
    <w:rsid w:val="00171FE0"/>
    <w:rsid w:val="00172530"/>
    <w:rsid w:val="00172AE0"/>
    <w:rsid w:val="00172B4C"/>
    <w:rsid w:val="0017342E"/>
    <w:rsid w:val="0017433D"/>
    <w:rsid w:val="001743CA"/>
    <w:rsid w:val="0017454A"/>
    <w:rsid w:val="001746D3"/>
    <w:rsid w:val="001748B3"/>
    <w:rsid w:val="001750D6"/>
    <w:rsid w:val="0017585E"/>
    <w:rsid w:val="00175988"/>
    <w:rsid w:val="00175F9E"/>
    <w:rsid w:val="001760E8"/>
    <w:rsid w:val="00176978"/>
    <w:rsid w:val="001774CD"/>
    <w:rsid w:val="0017755D"/>
    <w:rsid w:val="00177EA8"/>
    <w:rsid w:val="00180180"/>
    <w:rsid w:val="001806E5"/>
    <w:rsid w:val="00180809"/>
    <w:rsid w:val="00180A3D"/>
    <w:rsid w:val="00180B8A"/>
    <w:rsid w:val="00180C4B"/>
    <w:rsid w:val="00180E4A"/>
    <w:rsid w:val="0018135D"/>
    <w:rsid w:val="0018176A"/>
    <w:rsid w:val="00181C74"/>
    <w:rsid w:val="00181FF4"/>
    <w:rsid w:val="00182227"/>
    <w:rsid w:val="00182393"/>
    <w:rsid w:val="00182F37"/>
    <w:rsid w:val="00183A2B"/>
    <w:rsid w:val="00183D23"/>
    <w:rsid w:val="001844F5"/>
    <w:rsid w:val="00184F92"/>
    <w:rsid w:val="001861ED"/>
    <w:rsid w:val="001864FD"/>
    <w:rsid w:val="00187A04"/>
    <w:rsid w:val="0019078F"/>
    <w:rsid w:val="00190DBE"/>
    <w:rsid w:val="00191352"/>
    <w:rsid w:val="00191EC8"/>
    <w:rsid w:val="00191F69"/>
    <w:rsid w:val="00192471"/>
    <w:rsid w:val="00192D02"/>
    <w:rsid w:val="00192EFD"/>
    <w:rsid w:val="0019318B"/>
    <w:rsid w:val="00193554"/>
    <w:rsid w:val="00193B54"/>
    <w:rsid w:val="00193BCD"/>
    <w:rsid w:val="00193DC0"/>
    <w:rsid w:val="00193E84"/>
    <w:rsid w:val="00193EA4"/>
    <w:rsid w:val="00194138"/>
    <w:rsid w:val="001946D6"/>
    <w:rsid w:val="0019482D"/>
    <w:rsid w:val="001949E4"/>
    <w:rsid w:val="00194AE6"/>
    <w:rsid w:val="00194C56"/>
    <w:rsid w:val="00194CCE"/>
    <w:rsid w:val="0019554C"/>
    <w:rsid w:val="001959B8"/>
    <w:rsid w:val="00195A13"/>
    <w:rsid w:val="00196121"/>
    <w:rsid w:val="001965D9"/>
    <w:rsid w:val="0019701F"/>
    <w:rsid w:val="001978D1"/>
    <w:rsid w:val="00198FA9"/>
    <w:rsid w:val="001A0A19"/>
    <w:rsid w:val="001A0AAC"/>
    <w:rsid w:val="001A0D62"/>
    <w:rsid w:val="001A0E14"/>
    <w:rsid w:val="001A0EEE"/>
    <w:rsid w:val="001A16B9"/>
    <w:rsid w:val="001A1980"/>
    <w:rsid w:val="001A1A28"/>
    <w:rsid w:val="001A2149"/>
    <w:rsid w:val="001A243E"/>
    <w:rsid w:val="001A29EA"/>
    <w:rsid w:val="001A37AA"/>
    <w:rsid w:val="001A42C4"/>
    <w:rsid w:val="001A439C"/>
    <w:rsid w:val="001A4525"/>
    <w:rsid w:val="001A4780"/>
    <w:rsid w:val="001A4968"/>
    <w:rsid w:val="001A4A0D"/>
    <w:rsid w:val="001A530E"/>
    <w:rsid w:val="001A557F"/>
    <w:rsid w:val="001A5618"/>
    <w:rsid w:val="001A5765"/>
    <w:rsid w:val="001A57B6"/>
    <w:rsid w:val="001A6197"/>
    <w:rsid w:val="001A67D1"/>
    <w:rsid w:val="001A6CF6"/>
    <w:rsid w:val="001A6F48"/>
    <w:rsid w:val="001A704A"/>
    <w:rsid w:val="001A7113"/>
    <w:rsid w:val="001A79FD"/>
    <w:rsid w:val="001A7C93"/>
    <w:rsid w:val="001B048E"/>
    <w:rsid w:val="001B0643"/>
    <w:rsid w:val="001B0715"/>
    <w:rsid w:val="001B098D"/>
    <w:rsid w:val="001B098E"/>
    <w:rsid w:val="001B1B5D"/>
    <w:rsid w:val="001B1CBC"/>
    <w:rsid w:val="001B2C68"/>
    <w:rsid w:val="001B3086"/>
    <w:rsid w:val="001B34FC"/>
    <w:rsid w:val="001B367F"/>
    <w:rsid w:val="001B3EC9"/>
    <w:rsid w:val="001B44FE"/>
    <w:rsid w:val="001B4795"/>
    <w:rsid w:val="001B5022"/>
    <w:rsid w:val="001B5060"/>
    <w:rsid w:val="001B5234"/>
    <w:rsid w:val="001B5519"/>
    <w:rsid w:val="001B553E"/>
    <w:rsid w:val="001B5D0C"/>
    <w:rsid w:val="001B607B"/>
    <w:rsid w:val="001B67C7"/>
    <w:rsid w:val="001B67FB"/>
    <w:rsid w:val="001B69D3"/>
    <w:rsid w:val="001B73B6"/>
    <w:rsid w:val="001B74B6"/>
    <w:rsid w:val="001B77EB"/>
    <w:rsid w:val="001B7B70"/>
    <w:rsid w:val="001B7C44"/>
    <w:rsid w:val="001C0388"/>
    <w:rsid w:val="001C084D"/>
    <w:rsid w:val="001C0A96"/>
    <w:rsid w:val="001C0C7A"/>
    <w:rsid w:val="001C0EB3"/>
    <w:rsid w:val="001C0F43"/>
    <w:rsid w:val="001C1B00"/>
    <w:rsid w:val="001C1DB6"/>
    <w:rsid w:val="001C24DF"/>
    <w:rsid w:val="001C276B"/>
    <w:rsid w:val="001C28EA"/>
    <w:rsid w:val="001C3A62"/>
    <w:rsid w:val="001C3CC1"/>
    <w:rsid w:val="001C40FE"/>
    <w:rsid w:val="001C5288"/>
    <w:rsid w:val="001C6CC2"/>
    <w:rsid w:val="001C71CE"/>
    <w:rsid w:val="001C7620"/>
    <w:rsid w:val="001C79EA"/>
    <w:rsid w:val="001C7C14"/>
    <w:rsid w:val="001C7CA4"/>
    <w:rsid w:val="001D0029"/>
    <w:rsid w:val="001D01D9"/>
    <w:rsid w:val="001D0BF1"/>
    <w:rsid w:val="001D11D9"/>
    <w:rsid w:val="001D157F"/>
    <w:rsid w:val="001D1584"/>
    <w:rsid w:val="001D2040"/>
    <w:rsid w:val="001D20B5"/>
    <w:rsid w:val="001D2265"/>
    <w:rsid w:val="001D2269"/>
    <w:rsid w:val="001D2580"/>
    <w:rsid w:val="001D28B6"/>
    <w:rsid w:val="001D2E2C"/>
    <w:rsid w:val="001D2FED"/>
    <w:rsid w:val="001D3035"/>
    <w:rsid w:val="001D3368"/>
    <w:rsid w:val="001D3C87"/>
    <w:rsid w:val="001D4285"/>
    <w:rsid w:val="001D4BDA"/>
    <w:rsid w:val="001D4C4F"/>
    <w:rsid w:val="001D5222"/>
    <w:rsid w:val="001D573B"/>
    <w:rsid w:val="001D59F8"/>
    <w:rsid w:val="001D5FF1"/>
    <w:rsid w:val="001D60CA"/>
    <w:rsid w:val="001D69AC"/>
    <w:rsid w:val="001D6C41"/>
    <w:rsid w:val="001D6C76"/>
    <w:rsid w:val="001D6D07"/>
    <w:rsid w:val="001D70FC"/>
    <w:rsid w:val="001E0E0F"/>
    <w:rsid w:val="001E1040"/>
    <w:rsid w:val="001E11F5"/>
    <w:rsid w:val="001E16EE"/>
    <w:rsid w:val="001E1BAF"/>
    <w:rsid w:val="001E1E4E"/>
    <w:rsid w:val="001E2490"/>
    <w:rsid w:val="001E25BC"/>
    <w:rsid w:val="001E29E2"/>
    <w:rsid w:val="001E35F4"/>
    <w:rsid w:val="001E3A5D"/>
    <w:rsid w:val="001E4C0C"/>
    <w:rsid w:val="001E5598"/>
    <w:rsid w:val="001E5845"/>
    <w:rsid w:val="001E5FED"/>
    <w:rsid w:val="001E6680"/>
    <w:rsid w:val="001E6748"/>
    <w:rsid w:val="001E6917"/>
    <w:rsid w:val="001E6C68"/>
    <w:rsid w:val="001E6FA9"/>
    <w:rsid w:val="001E6FB6"/>
    <w:rsid w:val="001E7044"/>
    <w:rsid w:val="001E78B6"/>
    <w:rsid w:val="001E7CA2"/>
    <w:rsid w:val="001E7DDC"/>
    <w:rsid w:val="001EAE8D"/>
    <w:rsid w:val="001F0C91"/>
    <w:rsid w:val="001F0DF4"/>
    <w:rsid w:val="001F0F5D"/>
    <w:rsid w:val="001F10E3"/>
    <w:rsid w:val="001F1345"/>
    <w:rsid w:val="001F1491"/>
    <w:rsid w:val="001F1E78"/>
    <w:rsid w:val="001F1F1B"/>
    <w:rsid w:val="001F3A5E"/>
    <w:rsid w:val="001F3CFF"/>
    <w:rsid w:val="001F4145"/>
    <w:rsid w:val="001F432F"/>
    <w:rsid w:val="001F4492"/>
    <w:rsid w:val="001F4655"/>
    <w:rsid w:val="001F465D"/>
    <w:rsid w:val="001F48B8"/>
    <w:rsid w:val="001F4D82"/>
    <w:rsid w:val="001F5038"/>
    <w:rsid w:val="001F5DBD"/>
    <w:rsid w:val="001F621F"/>
    <w:rsid w:val="001F660F"/>
    <w:rsid w:val="001F71E4"/>
    <w:rsid w:val="001F72B2"/>
    <w:rsid w:val="001F79F4"/>
    <w:rsid w:val="001F7E24"/>
    <w:rsid w:val="001F7FD5"/>
    <w:rsid w:val="0020016A"/>
    <w:rsid w:val="00200673"/>
    <w:rsid w:val="00200798"/>
    <w:rsid w:val="00200A19"/>
    <w:rsid w:val="00200D3C"/>
    <w:rsid w:val="00201199"/>
    <w:rsid w:val="00202303"/>
    <w:rsid w:val="0020243D"/>
    <w:rsid w:val="00202EB0"/>
    <w:rsid w:val="00202F97"/>
    <w:rsid w:val="002035FB"/>
    <w:rsid w:val="0020390C"/>
    <w:rsid w:val="00204E44"/>
    <w:rsid w:val="002051F0"/>
    <w:rsid w:val="0020528E"/>
    <w:rsid w:val="00205364"/>
    <w:rsid w:val="002055BA"/>
    <w:rsid w:val="00205FCC"/>
    <w:rsid w:val="002061C2"/>
    <w:rsid w:val="0020623F"/>
    <w:rsid w:val="0020649D"/>
    <w:rsid w:val="00206EB6"/>
    <w:rsid w:val="00207630"/>
    <w:rsid w:val="002109A5"/>
    <w:rsid w:val="00210A9C"/>
    <w:rsid w:val="00210DBA"/>
    <w:rsid w:val="00211884"/>
    <w:rsid w:val="0021330D"/>
    <w:rsid w:val="00213C45"/>
    <w:rsid w:val="00214418"/>
    <w:rsid w:val="00214EED"/>
    <w:rsid w:val="0021514C"/>
    <w:rsid w:val="002151F3"/>
    <w:rsid w:val="002152D2"/>
    <w:rsid w:val="00215618"/>
    <w:rsid w:val="00215631"/>
    <w:rsid w:val="00216800"/>
    <w:rsid w:val="002169A3"/>
    <w:rsid w:val="00216C48"/>
    <w:rsid w:val="00216ECB"/>
    <w:rsid w:val="0021723E"/>
    <w:rsid w:val="00217315"/>
    <w:rsid w:val="00217DEC"/>
    <w:rsid w:val="00217F16"/>
    <w:rsid w:val="0022028D"/>
    <w:rsid w:val="002205D8"/>
    <w:rsid w:val="002210C2"/>
    <w:rsid w:val="00221232"/>
    <w:rsid w:val="002215FF"/>
    <w:rsid w:val="00221916"/>
    <w:rsid w:val="00221E6E"/>
    <w:rsid w:val="00222919"/>
    <w:rsid w:val="002232A0"/>
    <w:rsid w:val="00223C70"/>
    <w:rsid w:val="00223FB7"/>
    <w:rsid w:val="002242D9"/>
    <w:rsid w:val="002245EC"/>
    <w:rsid w:val="00224E38"/>
    <w:rsid w:val="002250C8"/>
    <w:rsid w:val="002251FD"/>
    <w:rsid w:val="00225298"/>
    <w:rsid w:val="00225BCC"/>
    <w:rsid w:val="00225E7B"/>
    <w:rsid w:val="00226142"/>
    <w:rsid w:val="002266C7"/>
    <w:rsid w:val="002268A5"/>
    <w:rsid w:val="00226F6C"/>
    <w:rsid w:val="00226F9D"/>
    <w:rsid w:val="002271C6"/>
    <w:rsid w:val="002275B2"/>
    <w:rsid w:val="002304A9"/>
    <w:rsid w:val="00230D30"/>
    <w:rsid w:val="00231327"/>
    <w:rsid w:val="00231B06"/>
    <w:rsid w:val="00231DA6"/>
    <w:rsid w:val="00232516"/>
    <w:rsid w:val="00232891"/>
    <w:rsid w:val="002328D8"/>
    <w:rsid w:val="00232A4C"/>
    <w:rsid w:val="00232F7A"/>
    <w:rsid w:val="002337B7"/>
    <w:rsid w:val="00233D91"/>
    <w:rsid w:val="00234291"/>
    <w:rsid w:val="002345D0"/>
    <w:rsid w:val="002348C9"/>
    <w:rsid w:val="00234B6C"/>
    <w:rsid w:val="002353FA"/>
    <w:rsid w:val="0023617C"/>
    <w:rsid w:val="00236817"/>
    <w:rsid w:val="00236928"/>
    <w:rsid w:val="00236963"/>
    <w:rsid w:val="00236B03"/>
    <w:rsid w:val="00236BE0"/>
    <w:rsid w:val="00236CA7"/>
    <w:rsid w:val="00236EAF"/>
    <w:rsid w:val="00237189"/>
    <w:rsid w:val="002378FD"/>
    <w:rsid w:val="00237C49"/>
    <w:rsid w:val="00237E97"/>
    <w:rsid w:val="002402E5"/>
    <w:rsid w:val="00240464"/>
    <w:rsid w:val="0024051A"/>
    <w:rsid w:val="00240BE0"/>
    <w:rsid w:val="00240F92"/>
    <w:rsid w:val="00240FB7"/>
    <w:rsid w:val="00241F99"/>
    <w:rsid w:val="002421FA"/>
    <w:rsid w:val="002428D1"/>
    <w:rsid w:val="00243075"/>
    <w:rsid w:val="002435AD"/>
    <w:rsid w:val="00243D0E"/>
    <w:rsid w:val="00243DDA"/>
    <w:rsid w:val="0024414B"/>
    <w:rsid w:val="00244AE1"/>
    <w:rsid w:val="00244DF0"/>
    <w:rsid w:val="00245191"/>
    <w:rsid w:val="00245882"/>
    <w:rsid w:val="00245AF8"/>
    <w:rsid w:val="00246A3A"/>
    <w:rsid w:val="00246A88"/>
    <w:rsid w:val="00246D57"/>
    <w:rsid w:val="0024733D"/>
    <w:rsid w:val="0024772F"/>
    <w:rsid w:val="00247ECF"/>
    <w:rsid w:val="002500AC"/>
    <w:rsid w:val="0025034F"/>
    <w:rsid w:val="002506FD"/>
    <w:rsid w:val="0025084F"/>
    <w:rsid w:val="0025087B"/>
    <w:rsid w:val="0025098D"/>
    <w:rsid w:val="00250BB6"/>
    <w:rsid w:val="00251A71"/>
    <w:rsid w:val="00251CC7"/>
    <w:rsid w:val="002526DA"/>
    <w:rsid w:val="0025297E"/>
    <w:rsid w:val="002529C8"/>
    <w:rsid w:val="00252A0C"/>
    <w:rsid w:val="00252C93"/>
    <w:rsid w:val="0025353C"/>
    <w:rsid w:val="00253AFA"/>
    <w:rsid w:val="002545C5"/>
    <w:rsid w:val="00254756"/>
    <w:rsid w:val="00254929"/>
    <w:rsid w:val="0025496D"/>
    <w:rsid w:val="00254991"/>
    <w:rsid w:val="0025520F"/>
    <w:rsid w:val="00255822"/>
    <w:rsid w:val="00255B56"/>
    <w:rsid w:val="00255CFA"/>
    <w:rsid w:val="00256254"/>
    <w:rsid w:val="0025691E"/>
    <w:rsid w:val="00256D32"/>
    <w:rsid w:val="00257042"/>
    <w:rsid w:val="00257171"/>
    <w:rsid w:val="00257ACE"/>
    <w:rsid w:val="00257EDD"/>
    <w:rsid w:val="002605C9"/>
    <w:rsid w:val="002606FB"/>
    <w:rsid w:val="002607BE"/>
    <w:rsid w:val="0026082C"/>
    <w:rsid w:val="0026167D"/>
    <w:rsid w:val="00261FFB"/>
    <w:rsid w:val="00262199"/>
    <w:rsid w:val="00262411"/>
    <w:rsid w:val="00263CD4"/>
    <w:rsid w:val="00263ED7"/>
    <w:rsid w:val="00264D3C"/>
    <w:rsid w:val="00264E5A"/>
    <w:rsid w:val="00264FBC"/>
    <w:rsid w:val="002651F7"/>
    <w:rsid w:val="00265459"/>
    <w:rsid w:val="002655AD"/>
    <w:rsid w:val="00265719"/>
    <w:rsid w:val="0026580B"/>
    <w:rsid w:val="00265B0D"/>
    <w:rsid w:val="00265F84"/>
    <w:rsid w:val="00266720"/>
    <w:rsid w:val="00267135"/>
    <w:rsid w:val="002674B8"/>
    <w:rsid w:val="00267974"/>
    <w:rsid w:val="00267A78"/>
    <w:rsid w:val="00270461"/>
    <w:rsid w:val="00270A9E"/>
    <w:rsid w:val="00270C51"/>
    <w:rsid w:val="00270D09"/>
    <w:rsid w:val="00270F57"/>
    <w:rsid w:val="00271818"/>
    <w:rsid w:val="00271991"/>
    <w:rsid w:val="00272250"/>
    <w:rsid w:val="002726EE"/>
    <w:rsid w:val="00272CB7"/>
    <w:rsid w:val="00272ED8"/>
    <w:rsid w:val="00273200"/>
    <w:rsid w:val="002737BF"/>
    <w:rsid w:val="00273826"/>
    <w:rsid w:val="00273BFA"/>
    <w:rsid w:val="00274C71"/>
    <w:rsid w:val="00274F44"/>
    <w:rsid w:val="002753EF"/>
    <w:rsid w:val="002768BC"/>
    <w:rsid w:val="00276F4B"/>
    <w:rsid w:val="0027705D"/>
    <w:rsid w:val="0027775D"/>
    <w:rsid w:val="002778E1"/>
    <w:rsid w:val="00277A91"/>
    <w:rsid w:val="00277BC7"/>
    <w:rsid w:val="00280479"/>
    <w:rsid w:val="00280811"/>
    <w:rsid w:val="002808E5"/>
    <w:rsid w:val="00280C17"/>
    <w:rsid w:val="00280C8E"/>
    <w:rsid w:val="00280FFC"/>
    <w:rsid w:val="00281249"/>
    <w:rsid w:val="00281321"/>
    <w:rsid w:val="0028184F"/>
    <w:rsid w:val="0028208E"/>
    <w:rsid w:val="002828F4"/>
    <w:rsid w:val="0028324B"/>
    <w:rsid w:val="002836B2"/>
    <w:rsid w:val="00283DF4"/>
    <w:rsid w:val="00284010"/>
    <w:rsid w:val="00284063"/>
    <w:rsid w:val="0028423B"/>
    <w:rsid w:val="00284261"/>
    <w:rsid w:val="0028464A"/>
    <w:rsid w:val="00285107"/>
    <w:rsid w:val="002851F6"/>
    <w:rsid w:val="00285B99"/>
    <w:rsid w:val="00285CA1"/>
    <w:rsid w:val="00285CE1"/>
    <w:rsid w:val="00285F86"/>
    <w:rsid w:val="00286041"/>
    <w:rsid w:val="0028628F"/>
    <w:rsid w:val="0028753A"/>
    <w:rsid w:val="00287ECA"/>
    <w:rsid w:val="00290BD3"/>
    <w:rsid w:val="0029120E"/>
    <w:rsid w:val="00291ACB"/>
    <w:rsid w:val="00292063"/>
    <w:rsid w:val="00292076"/>
    <w:rsid w:val="0029284B"/>
    <w:rsid w:val="00292BE7"/>
    <w:rsid w:val="002933DC"/>
    <w:rsid w:val="002942E1"/>
    <w:rsid w:val="002942F8"/>
    <w:rsid w:val="0029450D"/>
    <w:rsid w:val="00295266"/>
    <w:rsid w:val="00296202"/>
    <w:rsid w:val="0029631C"/>
    <w:rsid w:val="00296A24"/>
    <w:rsid w:val="00296AE3"/>
    <w:rsid w:val="00296F20"/>
    <w:rsid w:val="002974C2"/>
    <w:rsid w:val="00297889"/>
    <w:rsid w:val="00297ECE"/>
    <w:rsid w:val="00297FB9"/>
    <w:rsid w:val="002A058C"/>
    <w:rsid w:val="002A07B1"/>
    <w:rsid w:val="002A0AE1"/>
    <w:rsid w:val="002A0DCA"/>
    <w:rsid w:val="002A133D"/>
    <w:rsid w:val="002A13C7"/>
    <w:rsid w:val="002A17B5"/>
    <w:rsid w:val="002A1B09"/>
    <w:rsid w:val="002A2AAE"/>
    <w:rsid w:val="002A32B3"/>
    <w:rsid w:val="002A3955"/>
    <w:rsid w:val="002A3DDC"/>
    <w:rsid w:val="002A3E89"/>
    <w:rsid w:val="002A4197"/>
    <w:rsid w:val="002A43EE"/>
    <w:rsid w:val="002A4832"/>
    <w:rsid w:val="002A5EEA"/>
    <w:rsid w:val="002A6289"/>
    <w:rsid w:val="002A6592"/>
    <w:rsid w:val="002A674D"/>
    <w:rsid w:val="002A708B"/>
    <w:rsid w:val="002A70DA"/>
    <w:rsid w:val="002A75F0"/>
    <w:rsid w:val="002A75FD"/>
    <w:rsid w:val="002A762A"/>
    <w:rsid w:val="002A7D33"/>
    <w:rsid w:val="002B0850"/>
    <w:rsid w:val="002B0925"/>
    <w:rsid w:val="002B0D3C"/>
    <w:rsid w:val="002B0D9F"/>
    <w:rsid w:val="002B155D"/>
    <w:rsid w:val="002B192A"/>
    <w:rsid w:val="002B2B65"/>
    <w:rsid w:val="002B2CDB"/>
    <w:rsid w:val="002B30C0"/>
    <w:rsid w:val="002B3597"/>
    <w:rsid w:val="002B35F2"/>
    <w:rsid w:val="002B37D4"/>
    <w:rsid w:val="002B38AB"/>
    <w:rsid w:val="002B3BDC"/>
    <w:rsid w:val="002B4320"/>
    <w:rsid w:val="002B4A39"/>
    <w:rsid w:val="002B4C45"/>
    <w:rsid w:val="002B55D1"/>
    <w:rsid w:val="002B56A6"/>
    <w:rsid w:val="002B5AF9"/>
    <w:rsid w:val="002B648D"/>
    <w:rsid w:val="002B64DA"/>
    <w:rsid w:val="002B6835"/>
    <w:rsid w:val="002B71BD"/>
    <w:rsid w:val="002B752C"/>
    <w:rsid w:val="002B7CC6"/>
    <w:rsid w:val="002B7D26"/>
    <w:rsid w:val="002B7FCD"/>
    <w:rsid w:val="002C026A"/>
    <w:rsid w:val="002C04DF"/>
    <w:rsid w:val="002C08F5"/>
    <w:rsid w:val="002C0FAF"/>
    <w:rsid w:val="002C1347"/>
    <w:rsid w:val="002C17DB"/>
    <w:rsid w:val="002C1950"/>
    <w:rsid w:val="002C1E17"/>
    <w:rsid w:val="002C1EDF"/>
    <w:rsid w:val="002C1F17"/>
    <w:rsid w:val="002C2374"/>
    <w:rsid w:val="002C3108"/>
    <w:rsid w:val="002C348D"/>
    <w:rsid w:val="002C35D2"/>
    <w:rsid w:val="002C35DC"/>
    <w:rsid w:val="002C39C3"/>
    <w:rsid w:val="002C3CC4"/>
    <w:rsid w:val="002C45B9"/>
    <w:rsid w:val="002C4673"/>
    <w:rsid w:val="002C47FE"/>
    <w:rsid w:val="002C55A4"/>
    <w:rsid w:val="002C5678"/>
    <w:rsid w:val="002C56F3"/>
    <w:rsid w:val="002C5D55"/>
    <w:rsid w:val="002C5D73"/>
    <w:rsid w:val="002C5F9D"/>
    <w:rsid w:val="002C61E6"/>
    <w:rsid w:val="002C6688"/>
    <w:rsid w:val="002C6705"/>
    <w:rsid w:val="002C6A28"/>
    <w:rsid w:val="002C6F63"/>
    <w:rsid w:val="002C7067"/>
    <w:rsid w:val="002C7190"/>
    <w:rsid w:val="002C7F67"/>
    <w:rsid w:val="002D0D1D"/>
    <w:rsid w:val="002D0F8A"/>
    <w:rsid w:val="002D11B9"/>
    <w:rsid w:val="002D1216"/>
    <w:rsid w:val="002D1350"/>
    <w:rsid w:val="002D1408"/>
    <w:rsid w:val="002D21EA"/>
    <w:rsid w:val="002D26D5"/>
    <w:rsid w:val="002D29EA"/>
    <w:rsid w:val="002D2AEC"/>
    <w:rsid w:val="002D2B23"/>
    <w:rsid w:val="002D3073"/>
    <w:rsid w:val="002D36E8"/>
    <w:rsid w:val="002D40CB"/>
    <w:rsid w:val="002D4448"/>
    <w:rsid w:val="002D454A"/>
    <w:rsid w:val="002D48BD"/>
    <w:rsid w:val="002D5A80"/>
    <w:rsid w:val="002D5E0E"/>
    <w:rsid w:val="002D65B5"/>
    <w:rsid w:val="002D68A3"/>
    <w:rsid w:val="002D68A9"/>
    <w:rsid w:val="002D6F4A"/>
    <w:rsid w:val="002D7777"/>
    <w:rsid w:val="002D78FE"/>
    <w:rsid w:val="002D7931"/>
    <w:rsid w:val="002E0C67"/>
    <w:rsid w:val="002E1005"/>
    <w:rsid w:val="002E1563"/>
    <w:rsid w:val="002E1CFC"/>
    <w:rsid w:val="002E209E"/>
    <w:rsid w:val="002E240C"/>
    <w:rsid w:val="002E281A"/>
    <w:rsid w:val="002E2D4E"/>
    <w:rsid w:val="002E2E14"/>
    <w:rsid w:val="002E2F1E"/>
    <w:rsid w:val="002E303B"/>
    <w:rsid w:val="002E30D0"/>
    <w:rsid w:val="002E422A"/>
    <w:rsid w:val="002E4453"/>
    <w:rsid w:val="002E4B10"/>
    <w:rsid w:val="002E4B3F"/>
    <w:rsid w:val="002E4D4D"/>
    <w:rsid w:val="002E4EE3"/>
    <w:rsid w:val="002E578F"/>
    <w:rsid w:val="002E5BAA"/>
    <w:rsid w:val="002E5E92"/>
    <w:rsid w:val="002E5F63"/>
    <w:rsid w:val="002E62AB"/>
    <w:rsid w:val="002E6AF5"/>
    <w:rsid w:val="002E6BF7"/>
    <w:rsid w:val="002E73FA"/>
    <w:rsid w:val="002E742F"/>
    <w:rsid w:val="002E7F82"/>
    <w:rsid w:val="002F04F8"/>
    <w:rsid w:val="002F0C1B"/>
    <w:rsid w:val="002F1502"/>
    <w:rsid w:val="002F1F62"/>
    <w:rsid w:val="002F2A17"/>
    <w:rsid w:val="002F2ADD"/>
    <w:rsid w:val="002F2D94"/>
    <w:rsid w:val="002F319E"/>
    <w:rsid w:val="002F33AC"/>
    <w:rsid w:val="002F3492"/>
    <w:rsid w:val="002F37F1"/>
    <w:rsid w:val="002F3843"/>
    <w:rsid w:val="002F3B5B"/>
    <w:rsid w:val="002F3BE8"/>
    <w:rsid w:val="002F4512"/>
    <w:rsid w:val="002F4572"/>
    <w:rsid w:val="002F46FF"/>
    <w:rsid w:val="002F4760"/>
    <w:rsid w:val="002F485D"/>
    <w:rsid w:val="002F48F4"/>
    <w:rsid w:val="002F4B9A"/>
    <w:rsid w:val="002F4D68"/>
    <w:rsid w:val="002F5194"/>
    <w:rsid w:val="002F52D5"/>
    <w:rsid w:val="002F5676"/>
    <w:rsid w:val="002F570B"/>
    <w:rsid w:val="002F5E6C"/>
    <w:rsid w:val="002F6106"/>
    <w:rsid w:val="002F616F"/>
    <w:rsid w:val="002F6563"/>
    <w:rsid w:val="002F65C1"/>
    <w:rsid w:val="002F7245"/>
    <w:rsid w:val="002F776C"/>
    <w:rsid w:val="002F77F4"/>
    <w:rsid w:val="002F78D7"/>
    <w:rsid w:val="002F7F75"/>
    <w:rsid w:val="0030004C"/>
    <w:rsid w:val="00300370"/>
    <w:rsid w:val="0030054B"/>
    <w:rsid w:val="00300F6D"/>
    <w:rsid w:val="003014C5"/>
    <w:rsid w:val="00301DC5"/>
    <w:rsid w:val="003020A3"/>
    <w:rsid w:val="00302A6D"/>
    <w:rsid w:val="00303131"/>
    <w:rsid w:val="0030350A"/>
    <w:rsid w:val="00303868"/>
    <w:rsid w:val="00303D23"/>
    <w:rsid w:val="003041B4"/>
    <w:rsid w:val="00304664"/>
    <w:rsid w:val="00304ADB"/>
    <w:rsid w:val="00304B21"/>
    <w:rsid w:val="00304B47"/>
    <w:rsid w:val="00305475"/>
    <w:rsid w:val="00305D40"/>
    <w:rsid w:val="0030607E"/>
    <w:rsid w:val="003062DB"/>
    <w:rsid w:val="003064D9"/>
    <w:rsid w:val="00306503"/>
    <w:rsid w:val="00307134"/>
    <w:rsid w:val="003074BC"/>
    <w:rsid w:val="0030752E"/>
    <w:rsid w:val="00307F34"/>
    <w:rsid w:val="0031029D"/>
    <w:rsid w:val="00310672"/>
    <w:rsid w:val="00310963"/>
    <w:rsid w:val="00311100"/>
    <w:rsid w:val="003112DF"/>
    <w:rsid w:val="0031181C"/>
    <w:rsid w:val="00311C47"/>
    <w:rsid w:val="00311C9A"/>
    <w:rsid w:val="00312199"/>
    <w:rsid w:val="0031360A"/>
    <w:rsid w:val="00313A69"/>
    <w:rsid w:val="00314277"/>
    <w:rsid w:val="003143A4"/>
    <w:rsid w:val="003146B0"/>
    <w:rsid w:val="0031481E"/>
    <w:rsid w:val="00314AFE"/>
    <w:rsid w:val="00314D9D"/>
    <w:rsid w:val="003151F4"/>
    <w:rsid w:val="00315829"/>
    <w:rsid w:val="0031589B"/>
    <w:rsid w:val="00315D15"/>
    <w:rsid w:val="00316017"/>
    <w:rsid w:val="00316419"/>
    <w:rsid w:val="00316571"/>
    <w:rsid w:val="00317313"/>
    <w:rsid w:val="0031743D"/>
    <w:rsid w:val="00317E0D"/>
    <w:rsid w:val="00321560"/>
    <w:rsid w:val="00321EC6"/>
    <w:rsid w:val="00321F17"/>
    <w:rsid w:val="00321FB4"/>
    <w:rsid w:val="00321FD0"/>
    <w:rsid w:val="00322086"/>
    <w:rsid w:val="0032208B"/>
    <w:rsid w:val="00322D22"/>
    <w:rsid w:val="00322E0A"/>
    <w:rsid w:val="0032303C"/>
    <w:rsid w:val="003232F9"/>
    <w:rsid w:val="00323387"/>
    <w:rsid w:val="0032350B"/>
    <w:rsid w:val="0032355F"/>
    <w:rsid w:val="00323915"/>
    <w:rsid w:val="00323BBE"/>
    <w:rsid w:val="00323DAC"/>
    <w:rsid w:val="00324047"/>
    <w:rsid w:val="003240DD"/>
    <w:rsid w:val="00324177"/>
    <w:rsid w:val="003242DC"/>
    <w:rsid w:val="00324351"/>
    <w:rsid w:val="003250BC"/>
    <w:rsid w:val="003253A6"/>
    <w:rsid w:val="003256F8"/>
    <w:rsid w:val="00325AAE"/>
    <w:rsid w:val="00325B89"/>
    <w:rsid w:val="0032649E"/>
    <w:rsid w:val="003267E4"/>
    <w:rsid w:val="00326D6D"/>
    <w:rsid w:val="00327012"/>
    <w:rsid w:val="00327572"/>
    <w:rsid w:val="0032765F"/>
    <w:rsid w:val="003305A7"/>
    <w:rsid w:val="00330F84"/>
    <w:rsid w:val="003316BC"/>
    <w:rsid w:val="00331B0C"/>
    <w:rsid w:val="00332327"/>
    <w:rsid w:val="00332D4E"/>
    <w:rsid w:val="00333010"/>
    <w:rsid w:val="0033304B"/>
    <w:rsid w:val="00333255"/>
    <w:rsid w:val="00333B3F"/>
    <w:rsid w:val="00333E21"/>
    <w:rsid w:val="00333F1F"/>
    <w:rsid w:val="00334353"/>
    <w:rsid w:val="003343DC"/>
    <w:rsid w:val="00334BE3"/>
    <w:rsid w:val="0033506F"/>
    <w:rsid w:val="0033547F"/>
    <w:rsid w:val="0033558F"/>
    <w:rsid w:val="003369A0"/>
    <w:rsid w:val="00336AAD"/>
    <w:rsid w:val="00336E4F"/>
    <w:rsid w:val="00337534"/>
    <w:rsid w:val="003377E1"/>
    <w:rsid w:val="0034001C"/>
    <w:rsid w:val="00340F9F"/>
    <w:rsid w:val="003410B9"/>
    <w:rsid w:val="003415B6"/>
    <w:rsid w:val="00341B67"/>
    <w:rsid w:val="003426D6"/>
    <w:rsid w:val="00342B86"/>
    <w:rsid w:val="00342D6B"/>
    <w:rsid w:val="00342E9D"/>
    <w:rsid w:val="00342EB4"/>
    <w:rsid w:val="003436DE"/>
    <w:rsid w:val="00343756"/>
    <w:rsid w:val="003437BA"/>
    <w:rsid w:val="00343806"/>
    <w:rsid w:val="00343ABA"/>
    <w:rsid w:val="00343D95"/>
    <w:rsid w:val="003444F2"/>
    <w:rsid w:val="003447F8"/>
    <w:rsid w:val="00344E20"/>
    <w:rsid w:val="003453A5"/>
    <w:rsid w:val="00346740"/>
    <w:rsid w:val="0034775E"/>
    <w:rsid w:val="00347E28"/>
    <w:rsid w:val="003500AE"/>
    <w:rsid w:val="00350A60"/>
    <w:rsid w:val="00350D12"/>
    <w:rsid w:val="003514AE"/>
    <w:rsid w:val="00351A74"/>
    <w:rsid w:val="00351BC9"/>
    <w:rsid w:val="00351EAD"/>
    <w:rsid w:val="00351F2A"/>
    <w:rsid w:val="0035357C"/>
    <w:rsid w:val="003538D0"/>
    <w:rsid w:val="00353EF8"/>
    <w:rsid w:val="0035444E"/>
    <w:rsid w:val="00354D67"/>
    <w:rsid w:val="00354DAF"/>
    <w:rsid w:val="0035503E"/>
    <w:rsid w:val="0035516E"/>
    <w:rsid w:val="003553EE"/>
    <w:rsid w:val="00355618"/>
    <w:rsid w:val="00355E3B"/>
    <w:rsid w:val="0035601A"/>
    <w:rsid w:val="003565D1"/>
    <w:rsid w:val="00356F26"/>
    <w:rsid w:val="00357473"/>
    <w:rsid w:val="003574DB"/>
    <w:rsid w:val="003576D2"/>
    <w:rsid w:val="00357940"/>
    <w:rsid w:val="00357C33"/>
    <w:rsid w:val="00357D33"/>
    <w:rsid w:val="003607E2"/>
    <w:rsid w:val="00360DD7"/>
    <w:rsid w:val="00360DF6"/>
    <w:rsid w:val="003614C6"/>
    <w:rsid w:val="00361D7B"/>
    <w:rsid w:val="003620D0"/>
    <w:rsid w:val="00362BCE"/>
    <w:rsid w:val="00362CE0"/>
    <w:rsid w:val="00363002"/>
    <w:rsid w:val="00363794"/>
    <w:rsid w:val="00363843"/>
    <w:rsid w:val="00363C9F"/>
    <w:rsid w:val="00365024"/>
    <w:rsid w:val="00365163"/>
    <w:rsid w:val="00365646"/>
    <w:rsid w:val="003656EC"/>
    <w:rsid w:val="003663E0"/>
    <w:rsid w:val="00366801"/>
    <w:rsid w:val="00366A6A"/>
    <w:rsid w:val="00367296"/>
    <w:rsid w:val="003675C3"/>
    <w:rsid w:val="0036764B"/>
    <w:rsid w:val="00367F28"/>
    <w:rsid w:val="00370621"/>
    <w:rsid w:val="003707F8"/>
    <w:rsid w:val="00370BEE"/>
    <w:rsid w:val="00371059"/>
    <w:rsid w:val="0037231A"/>
    <w:rsid w:val="00372694"/>
    <w:rsid w:val="00372A04"/>
    <w:rsid w:val="003733E4"/>
    <w:rsid w:val="00373969"/>
    <w:rsid w:val="00373C69"/>
    <w:rsid w:val="003743C9"/>
    <w:rsid w:val="00374456"/>
    <w:rsid w:val="00375677"/>
    <w:rsid w:val="00375885"/>
    <w:rsid w:val="003759E7"/>
    <w:rsid w:val="00375B69"/>
    <w:rsid w:val="00375E1E"/>
    <w:rsid w:val="00376483"/>
    <w:rsid w:val="00376510"/>
    <w:rsid w:val="00376AE0"/>
    <w:rsid w:val="00376CA7"/>
    <w:rsid w:val="00376DC4"/>
    <w:rsid w:val="0037781E"/>
    <w:rsid w:val="00377BA6"/>
    <w:rsid w:val="0038093E"/>
    <w:rsid w:val="00380FB8"/>
    <w:rsid w:val="00381047"/>
    <w:rsid w:val="0038115A"/>
    <w:rsid w:val="00381387"/>
    <w:rsid w:val="003822FA"/>
    <w:rsid w:val="00382679"/>
    <w:rsid w:val="0038286A"/>
    <w:rsid w:val="003839E3"/>
    <w:rsid w:val="00383F5D"/>
    <w:rsid w:val="003848B1"/>
    <w:rsid w:val="00384F96"/>
    <w:rsid w:val="003853A7"/>
    <w:rsid w:val="00385A26"/>
    <w:rsid w:val="00385F46"/>
    <w:rsid w:val="00385FE7"/>
    <w:rsid w:val="003861A3"/>
    <w:rsid w:val="00386265"/>
    <w:rsid w:val="00386493"/>
    <w:rsid w:val="00386CCA"/>
    <w:rsid w:val="003877A8"/>
    <w:rsid w:val="00390468"/>
    <w:rsid w:val="00390607"/>
    <w:rsid w:val="00390CBC"/>
    <w:rsid w:val="00390D1B"/>
    <w:rsid w:val="00391345"/>
    <w:rsid w:val="003919E4"/>
    <w:rsid w:val="00391A45"/>
    <w:rsid w:val="00391D73"/>
    <w:rsid w:val="00391E9B"/>
    <w:rsid w:val="00391EFE"/>
    <w:rsid w:val="0039211E"/>
    <w:rsid w:val="003923D2"/>
    <w:rsid w:val="00392866"/>
    <w:rsid w:val="003929B9"/>
    <w:rsid w:val="00392D41"/>
    <w:rsid w:val="00392EC9"/>
    <w:rsid w:val="0039342E"/>
    <w:rsid w:val="00393894"/>
    <w:rsid w:val="003939E6"/>
    <w:rsid w:val="00394018"/>
    <w:rsid w:val="00394F18"/>
    <w:rsid w:val="0039539D"/>
    <w:rsid w:val="00395DAE"/>
    <w:rsid w:val="0039703B"/>
    <w:rsid w:val="003973C1"/>
    <w:rsid w:val="003973EC"/>
    <w:rsid w:val="0039765C"/>
    <w:rsid w:val="0039789C"/>
    <w:rsid w:val="00397A67"/>
    <w:rsid w:val="00397E75"/>
    <w:rsid w:val="00397EF6"/>
    <w:rsid w:val="003A0502"/>
    <w:rsid w:val="003A07E2"/>
    <w:rsid w:val="003A08DA"/>
    <w:rsid w:val="003A09F7"/>
    <w:rsid w:val="003A10D9"/>
    <w:rsid w:val="003A17A1"/>
    <w:rsid w:val="003A1CDE"/>
    <w:rsid w:val="003A249D"/>
    <w:rsid w:val="003A2C6B"/>
    <w:rsid w:val="003A2CE3"/>
    <w:rsid w:val="003A3119"/>
    <w:rsid w:val="003A319E"/>
    <w:rsid w:val="003A3A85"/>
    <w:rsid w:val="003A3DD8"/>
    <w:rsid w:val="003A45E5"/>
    <w:rsid w:val="003A4B23"/>
    <w:rsid w:val="003A59BB"/>
    <w:rsid w:val="003A5C03"/>
    <w:rsid w:val="003A5E0C"/>
    <w:rsid w:val="003A64EE"/>
    <w:rsid w:val="003A6811"/>
    <w:rsid w:val="003A6878"/>
    <w:rsid w:val="003A74A8"/>
    <w:rsid w:val="003A74DA"/>
    <w:rsid w:val="003A768C"/>
    <w:rsid w:val="003A7F77"/>
    <w:rsid w:val="003B00FD"/>
    <w:rsid w:val="003B0AB7"/>
    <w:rsid w:val="003B1114"/>
    <w:rsid w:val="003B15BE"/>
    <w:rsid w:val="003B19B6"/>
    <w:rsid w:val="003B1B40"/>
    <w:rsid w:val="003B290F"/>
    <w:rsid w:val="003B3D63"/>
    <w:rsid w:val="003B444E"/>
    <w:rsid w:val="003B4535"/>
    <w:rsid w:val="003B4BA9"/>
    <w:rsid w:val="003B542B"/>
    <w:rsid w:val="003B560A"/>
    <w:rsid w:val="003B59D5"/>
    <w:rsid w:val="003B5A6C"/>
    <w:rsid w:val="003B5BD0"/>
    <w:rsid w:val="003B6A36"/>
    <w:rsid w:val="003B6E25"/>
    <w:rsid w:val="003B6EFD"/>
    <w:rsid w:val="003B70A0"/>
    <w:rsid w:val="003B714A"/>
    <w:rsid w:val="003B781F"/>
    <w:rsid w:val="003B7E48"/>
    <w:rsid w:val="003C0275"/>
    <w:rsid w:val="003C07A1"/>
    <w:rsid w:val="003C0C36"/>
    <w:rsid w:val="003C19B0"/>
    <w:rsid w:val="003C26F5"/>
    <w:rsid w:val="003C2820"/>
    <w:rsid w:val="003C2BD6"/>
    <w:rsid w:val="003C2CB4"/>
    <w:rsid w:val="003C2DC8"/>
    <w:rsid w:val="003C31D9"/>
    <w:rsid w:val="003C33B2"/>
    <w:rsid w:val="003C37CB"/>
    <w:rsid w:val="003C3C91"/>
    <w:rsid w:val="003C41B3"/>
    <w:rsid w:val="003C484C"/>
    <w:rsid w:val="003C5226"/>
    <w:rsid w:val="003C6173"/>
    <w:rsid w:val="003C61E9"/>
    <w:rsid w:val="003C64A4"/>
    <w:rsid w:val="003C654D"/>
    <w:rsid w:val="003C65CB"/>
    <w:rsid w:val="003C6A1D"/>
    <w:rsid w:val="003C6A57"/>
    <w:rsid w:val="003C6DB3"/>
    <w:rsid w:val="003C6FB4"/>
    <w:rsid w:val="003C7E84"/>
    <w:rsid w:val="003D012C"/>
    <w:rsid w:val="003D1500"/>
    <w:rsid w:val="003D15E2"/>
    <w:rsid w:val="003D172B"/>
    <w:rsid w:val="003D1B18"/>
    <w:rsid w:val="003D24C1"/>
    <w:rsid w:val="003D2962"/>
    <w:rsid w:val="003D2C3E"/>
    <w:rsid w:val="003D2D0C"/>
    <w:rsid w:val="003D303C"/>
    <w:rsid w:val="003D4586"/>
    <w:rsid w:val="003D6753"/>
    <w:rsid w:val="003D6C37"/>
    <w:rsid w:val="003D709A"/>
    <w:rsid w:val="003D77B1"/>
    <w:rsid w:val="003D77BE"/>
    <w:rsid w:val="003E108B"/>
    <w:rsid w:val="003E1A38"/>
    <w:rsid w:val="003E1AB7"/>
    <w:rsid w:val="003E2293"/>
    <w:rsid w:val="003E28A3"/>
    <w:rsid w:val="003E352C"/>
    <w:rsid w:val="003E3BF6"/>
    <w:rsid w:val="003E3E70"/>
    <w:rsid w:val="003E3F41"/>
    <w:rsid w:val="003E48E5"/>
    <w:rsid w:val="003E4DB7"/>
    <w:rsid w:val="003E5D68"/>
    <w:rsid w:val="003E678C"/>
    <w:rsid w:val="003E6A41"/>
    <w:rsid w:val="003E70AF"/>
    <w:rsid w:val="003E7F1A"/>
    <w:rsid w:val="003F01DB"/>
    <w:rsid w:val="003F0C81"/>
    <w:rsid w:val="003F0DC5"/>
    <w:rsid w:val="003F0EDE"/>
    <w:rsid w:val="003F0F72"/>
    <w:rsid w:val="003F1B84"/>
    <w:rsid w:val="003F1EC3"/>
    <w:rsid w:val="003F213F"/>
    <w:rsid w:val="003F222E"/>
    <w:rsid w:val="003F229B"/>
    <w:rsid w:val="003F2C33"/>
    <w:rsid w:val="003F3B12"/>
    <w:rsid w:val="003F3BA3"/>
    <w:rsid w:val="003F3E83"/>
    <w:rsid w:val="003F3F2B"/>
    <w:rsid w:val="003F3F2C"/>
    <w:rsid w:val="003F4095"/>
    <w:rsid w:val="003F4402"/>
    <w:rsid w:val="003F443E"/>
    <w:rsid w:val="003F52DB"/>
    <w:rsid w:val="003F537B"/>
    <w:rsid w:val="003F5ECE"/>
    <w:rsid w:val="003F6064"/>
    <w:rsid w:val="003F668C"/>
    <w:rsid w:val="003F6C42"/>
    <w:rsid w:val="003F737D"/>
    <w:rsid w:val="004001A5"/>
    <w:rsid w:val="004009CC"/>
    <w:rsid w:val="00400D08"/>
    <w:rsid w:val="004010A6"/>
    <w:rsid w:val="00401234"/>
    <w:rsid w:val="004015B3"/>
    <w:rsid w:val="004017F0"/>
    <w:rsid w:val="004020F6"/>
    <w:rsid w:val="00402372"/>
    <w:rsid w:val="004028D1"/>
    <w:rsid w:val="00402FAD"/>
    <w:rsid w:val="004035E1"/>
    <w:rsid w:val="004036D7"/>
    <w:rsid w:val="00403B17"/>
    <w:rsid w:val="00403C99"/>
    <w:rsid w:val="00404508"/>
    <w:rsid w:val="004048E5"/>
    <w:rsid w:val="0040592C"/>
    <w:rsid w:val="004059E7"/>
    <w:rsid w:val="00405D7C"/>
    <w:rsid w:val="00405E99"/>
    <w:rsid w:val="004063CE"/>
    <w:rsid w:val="004069FC"/>
    <w:rsid w:val="00406C6F"/>
    <w:rsid w:val="00406E05"/>
    <w:rsid w:val="00406E06"/>
    <w:rsid w:val="004071D7"/>
    <w:rsid w:val="00407689"/>
    <w:rsid w:val="00410635"/>
    <w:rsid w:val="004106AB"/>
    <w:rsid w:val="004108AE"/>
    <w:rsid w:val="00411038"/>
    <w:rsid w:val="004110BC"/>
    <w:rsid w:val="00411F30"/>
    <w:rsid w:val="00413064"/>
    <w:rsid w:val="004136BF"/>
    <w:rsid w:val="00413717"/>
    <w:rsid w:val="00413D25"/>
    <w:rsid w:val="00413F79"/>
    <w:rsid w:val="00413FF7"/>
    <w:rsid w:val="004142A8"/>
    <w:rsid w:val="00415755"/>
    <w:rsid w:val="004157B4"/>
    <w:rsid w:val="00415813"/>
    <w:rsid w:val="00415A01"/>
    <w:rsid w:val="00415A3D"/>
    <w:rsid w:val="00415D9D"/>
    <w:rsid w:val="004161B4"/>
    <w:rsid w:val="00416C34"/>
    <w:rsid w:val="00416EE8"/>
    <w:rsid w:val="00416F74"/>
    <w:rsid w:val="00417042"/>
    <w:rsid w:val="00417620"/>
    <w:rsid w:val="00417A94"/>
    <w:rsid w:val="00417AD1"/>
    <w:rsid w:val="0042007F"/>
    <w:rsid w:val="00420134"/>
    <w:rsid w:val="00420172"/>
    <w:rsid w:val="00420972"/>
    <w:rsid w:val="00420B87"/>
    <w:rsid w:val="00421040"/>
    <w:rsid w:val="00421713"/>
    <w:rsid w:val="0042186C"/>
    <w:rsid w:val="00421929"/>
    <w:rsid w:val="00421A33"/>
    <w:rsid w:val="00421BBF"/>
    <w:rsid w:val="00422077"/>
    <w:rsid w:val="004225D8"/>
    <w:rsid w:val="0042275D"/>
    <w:rsid w:val="004229C9"/>
    <w:rsid w:val="00422C3B"/>
    <w:rsid w:val="0042345C"/>
    <w:rsid w:val="004234B8"/>
    <w:rsid w:val="004239A9"/>
    <w:rsid w:val="00424018"/>
    <w:rsid w:val="0042417B"/>
    <w:rsid w:val="0042429E"/>
    <w:rsid w:val="00424C5A"/>
    <w:rsid w:val="00425253"/>
    <w:rsid w:val="00425DE6"/>
    <w:rsid w:val="00426A12"/>
    <w:rsid w:val="00426C91"/>
    <w:rsid w:val="00427981"/>
    <w:rsid w:val="0042798D"/>
    <w:rsid w:val="00427D05"/>
    <w:rsid w:val="00430662"/>
    <w:rsid w:val="00430715"/>
    <w:rsid w:val="00430820"/>
    <w:rsid w:val="004308C7"/>
    <w:rsid w:val="00430A3C"/>
    <w:rsid w:val="00431077"/>
    <w:rsid w:val="004315CB"/>
    <w:rsid w:val="004317AA"/>
    <w:rsid w:val="00431885"/>
    <w:rsid w:val="00431DCF"/>
    <w:rsid w:val="00431E64"/>
    <w:rsid w:val="004327D1"/>
    <w:rsid w:val="00432951"/>
    <w:rsid w:val="00432F1B"/>
    <w:rsid w:val="0043308F"/>
    <w:rsid w:val="004330A8"/>
    <w:rsid w:val="0043345B"/>
    <w:rsid w:val="004334B4"/>
    <w:rsid w:val="00433729"/>
    <w:rsid w:val="0043393D"/>
    <w:rsid w:val="00433940"/>
    <w:rsid w:val="00433BFC"/>
    <w:rsid w:val="00434638"/>
    <w:rsid w:val="0043463F"/>
    <w:rsid w:val="00434D5D"/>
    <w:rsid w:val="00435005"/>
    <w:rsid w:val="00435126"/>
    <w:rsid w:val="0043529F"/>
    <w:rsid w:val="00435326"/>
    <w:rsid w:val="004357AB"/>
    <w:rsid w:val="00435B6B"/>
    <w:rsid w:val="00435B81"/>
    <w:rsid w:val="0043662F"/>
    <w:rsid w:val="004366D8"/>
    <w:rsid w:val="00436976"/>
    <w:rsid w:val="00436AC5"/>
    <w:rsid w:val="00436E6E"/>
    <w:rsid w:val="00437019"/>
    <w:rsid w:val="004371CD"/>
    <w:rsid w:val="004374E9"/>
    <w:rsid w:val="00437516"/>
    <w:rsid w:val="0043781E"/>
    <w:rsid w:val="00437DDC"/>
    <w:rsid w:val="00440697"/>
    <w:rsid w:val="004418A3"/>
    <w:rsid w:val="00441B0A"/>
    <w:rsid w:val="004421E8"/>
    <w:rsid w:val="004423C9"/>
    <w:rsid w:val="00442B06"/>
    <w:rsid w:val="00442ECC"/>
    <w:rsid w:val="00442F7A"/>
    <w:rsid w:val="0044329A"/>
    <w:rsid w:val="0044369A"/>
    <w:rsid w:val="004437EB"/>
    <w:rsid w:val="00443C7E"/>
    <w:rsid w:val="00444223"/>
    <w:rsid w:val="0044474D"/>
    <w:rsid w:val="004449C2"/>
    <w:rsid w:val="00444A6F"/>
    <w:rsid w:val="00444CFC"/>
    <w:rsid w:val="0044566D"/>
    <w:rsid w:val="0044568D"/>
    <w:rsid w:val="0044576F"/>
    <w:rsid w:val="00445904"/>
    <w:rsid w:val="0044599A"/>
    <w:rsid w:val="004459D6"/>
    <w:rsid w:val="00445AEF"/>
    <w:rsid w:val="00445DD6"/>
    <w:rsid w:val="00445E64"/>
    <w:rsid w:val="00445FBB"/>
    <w:rsid w:val="00446500"/>
    <w:rsid w:val="00446658"/>
    <w:rsid w:val="004469F0"/>
    <w:rsid w:val="00446DCB"/>
    <w:rsid w:val="004500D0"/>
    <w:rsid w:val="0045012B"/>
    <w:rsid w:val="004506F8"/>
    <w:rsid w:val="00450AF0"/>
    <w:rsid w:val="00450CF7"/>
    <w:rsid w:val="00450E12"/>
    <w:rsid w:val="00450E28"/>
    <w:rsid w:val="004510FF"/>
    <w:rsid w:val="00451231"/>
    <w:rsid w:val="00451ABC"/>
    <w:rsid w:val="00451B06"/>
    <w:rsid w:val="00451BBF"/>
    <w:rsid w:val="00451CF6"/>
    <w:rsid w:val="004522CC"/>
    <w:rsid w:val="004527E0"/>
    <w:rsid w:val="00452CF6"/>
    <w:rsid w:val="00452D52"/>
    <w:rsid w:val="00452ECD"/>
    <w:rsid w:val="004535BE"/>
    <w:rsid w:val="004537CF"/>
    <w:rsid w:val="004538E8"/>
    <w:rsid w:val="00453DF3"/>
    <w:rsid w:val="00454E4F"/>
    <w:rsid w:val="004554C1"/>
    <w:rsid w:val="004554C4"/>
    <w:rsid w:val="00455726"/>
    <w:rsid w:val="00455C79"/>
    <w:rsid w:val="00455D62"/>
    <w:rsid w:val="004562F1"/>
    <w:rsid w:val="00456358"/>
    <w:rsid w:val="00456391"/>
    <w:rsid w:val="004566DA"/>
    <w:rsid w:val="00456795"/>
    <w:rsid w:val="00456CE1"/>
    <w:rsid w:val="00457A8E"/>
    <w:rsid w:val="0046009F"/>
    <w:rsid w:val="0046132E"/>
    <w:rsid w:val="004616BF"/>
    <w:rsid w:val="004618BD"/>
    <w:rsid w:val="00461BBE"/>
    <w:rsid w:val="00462121"/>
    <w:rsid w:val="00462690"/>
    <w:rsid w:val="004627D5"/>
    <w:rsid w:val="00463140"/>
    <w:rsid w:val="00463873"/>
    <w:rsid w:val="00463D4E"/>
    <w:rsid w:val="00463DEE"/>
    <w:rsid w:val="00463E0E"/>
    <w:rsid w:val="0046431A"/>
    <w:rsid w:val="004644E8"/>
    <w:rsid w:val="00464562"/>
    <w:rsid w:val="00464DDE"/>
    <w:rsid w:val="004656F3"/>
    <w:rsid w:val="004657E8"/>
    <w:rsid w:val="0046596D"/>
    <w:rsid w:val="004661FB"/>
    <w:rsid w:val="004663D3"/>
    <w:rsid w:val="004666F4"/>
    <w:rsid w:val="00467D3E"/>
    <w:rsid w:val="0047064B"/>
    <w:rsid w:val="00470721"/>
    <w:rsid w:val="0047204C"/>
    <w:rsid w:val="00472178"/>
    <w:rsid w:val="00472749"/>
    <w:rsid w:val="004727C5"/>
    <w:rsid w:val="0047298E"/>
    <w:rsid w:val="00472E3C"/>
    <w:rsid w:val="00473662"/>
    <w:rsid w:val="00473B44"/>
    <w:rsid w:val="00474970"/>
    <w:rsid w:val="00474C42"/>
    <w:rsid w:val="00475B9F"/>
    <w:rsid w:val="004760B6"/>
    <w:rsid w:val="00476D8E"/>
    <w:rsid w:val="004773DF"/>
    <w:rsid w:val="0047795C"/>
    <w:rsid w:val="00480A09"/>
    <w:rsid w:val="00480F47"/>
    <w:rsid w:val="004811E7"/>
    <w:rsid w:val="00481ACE"/>
    <w:rsid w:val="00481BBE"/>
    <w:rsid w:val="0048240A"/>
    <w:rsid w:val="00482480"/>
    <w:rsid w:val="00483167"/>
    <w:rsid w:val="00483F0D"/>
    <w:rsid w:val="00483F43"/>
    <w:rsid w:val="00484A29"/>
    <w:rsid w:val="00485476"/>
    <w:rsid w:val="004857B6"/>
    <w:rsid w:val="00485958"/>
    <w:rsid w:val="00485B69"/>
    <w:rsid w:val="004862F7"/>
    <w:rsid w:val="0048645D"/>
    <w:rsid w:val="00487045"/>
    <w:rsid w:val="004875A0"/>
    <w:rsid w:val="004876A7"/>
    <w:rsid w:val="004902FE"/>
    <w:rsid w:val="0049042D"/>
    <w:rsid w:val="0049046A"/>
    <w:rsid w:val="00490DBC"/>
    <w:rsid w:val="00490F5C"/>
    <w:rsid w:val="00491107"/>
    <w:rsid w:val="0049114C"/>
    <w:rsid w:val="00491666"/>
    <w:rsid w:val="004919EF"/>
    <w:rsid w:val="0049251E"/>
    <w:rsid w:val="00492568"/>
    <w:rsid w:val="00492CE0"/>
    <w:rsid w:val="00492DAD"/>
    <w:rsid w:val="00492FAC"/>
    <w:rsid w:val="00493D5D"/>
    <w:rsid w:val="00493DCC"/>
    <w:rsid w:val="00493E1A"/>
    <w:rsid w:val="004945F0"/>
    <w:rsid w:val="004948B0"/>
    <w:rsid w:val="004949B8"/>
    <w:rsid w:val="004950BB"/>
    <w:rsid w:val="004951BD"/>
    <w:rsid w:val="004952F1"/>
    <w:rsid w:val="004961E6"/>
    <w:rsid w:val="0049698F"/>
    <w:rsid w:val="004969AC"/>
    <w:rsid w:val="00496ADB"/>
    <w:rsid w:val="00496D1F"/>
    <w:rsid w:val="004974BD"/>
    <w:rsid w:val="0049752F"/>
    <w:rsid w:val="00497847"/>
    <w:rsid w:val="00497895"/>
    <w:rsid w:val="00497EED"/>
    <w:rsid w:val="004A02A0"/>
    <w:rsid w:val="004A05D3"/>
    <w:rsid w:val="004A079C"/>
    <w:rsid w:val="004A099A"/>
    <w:rsid w:val="004A0BB7"/>
    <w:rsid w:val="004A0C2A"/>
    <w:rsid w:val="004A0DED"/>
    <w:rsid w:val="004A0EAF"/>
    <w:rsid w:val="004A126A"/>
    <w:rsid w:val="004A13C5"/>
    <w:rsid w:val="004A19CF"/>
    <w:rsid w:val="004A1DA0"/>
    <w:rsid w:val="004A1E12"/>
    <w:rsid w:val="004A2AF9"/>
    <w:rsid w:val="004A3148"/>
    <w:rsid w:val="004A3730"/>
    <w:rsid w:val="004A3833"/>
    <w:rsid w:val="004A3A79"/>
    <w:rsid w:val="004A463E"/>
    <w:rsid w:val="004A533E"/>
    <w:rsid w:val="004A55F8"/>
    <w:rsid w:val="004A58E1"/>
    <w:rsid w:val="004A5EDB"/>
    <w:rsid w:val="004A66E1"/>
    <w:rsid w:val="004A67B9"/>
    <w:rsid w:val="004A6A4B"/>
    <w:rsid w:val="004A6D2D"/>
    <w:rsid w:val="004A7037"/>
    <w:rsid w:val="004A7486"/>
    <w:rsid w:val="004A7490"/>
    <w:rsid w:val="004A7755"/>
    <w:rsid w:val="004B0166"/>
    <w:rsid w:val="004B085A"/>
    <w:rsid w:val="004B087D"/>
    <w:rsid w:val="004B0909"/>
    <w:rsid w:val="004B09E4"/>
    <w:rsid w:val="004B0A92"/>
    <w:rsid w:val="004B109E"/>
    <w:rsid w:val="004B10BB"/>
    <w:rsid w:val="004B1188"/>
    <w:rsid w:val="004B1258"/>
    <w:rsid w:val="004B13CB"/>
    <w:rsid w:val="004B13D7"/>
    <w:rsid w:val="004B1576"/>
    <w:rsid w:val="004B1A36"/>
    <w:rsid w:val="004B1B42"/>
    <w:rsid w:val="004B1E6B"/>
    <w:rsid w:val="004B1EA8"/>
    <w:rsid w:val="004B1EAF"/>
    <w:rsid w:val="004B22E9"/>
    <w:rsid w:val="004B298D"/>
    <w:rsid w:val="004B2AB3"/>
    <w:rsid w:val="004B2F11"/>
    <w:rsid w:val="004B3115"/>
    <w:rsid w:val="004B3287"/>
    <w:rsid w:val="004B39F2"/>
    <w:rsid w:val="004B3C75"/>
    <w:rsid w:val="004B412F"/>
    <w:rsid w:val="004B479A"/>
    <w:rsid w:val="004B47A1"/>
    <w:rsid w:val="004B4E3C"/>
    <w:rsid w:val="004B5425"/>
    <w:rsid w:val="004B5CEB"/>
    <w:rsid w:val="004B5E75"/>
    <w:rsid w:val="004B62D8"/>
    <w:rsid w:val="004B6A20"/>
    <w:rsid w:val="004B6A95"/>
    <w:rsid w:val="004B6C59"/>
    <w:rsid w:val="004B6F12"/>
    <w:rsid w:val="004B7147"/>
    <w:rsid w:val="004B7294"/>
    <w:rsid w:val="004B7835"/>
    <w:rsid w:val="004B7E94"/>
    <w:rsid w:val="004C0004"/>
    <w:rsid w:val="004C0BD5"/>
    <w:rsid w:val="004C0BF5"/>
    <w:rsid w:val="004C1221"/>
    <w:rsid w:val="004C17E3"/>
    <w:rsid w:val="004C1D66"/>
    <w:rsid w:val="004C1F04"/>
    <w:rsid w:val="004C21E6"/>
    <w:rsid w:val="004C248A"/>
    <w:rsid w:val="004C2CC7"/>
    <w:rsid w:val="004C2F3E"/>
    <w:rsid w:val="004C3405"/>
    <w:rsid w:val="004C3AFB"/>
    <w:rsid w:val="004C44A6"/>
    <w:rsid w:val="004C47D3"/>
    <w:rsid w:val="004C4A1A"/>
    <w:rsid w:val="004C5566"/>
    <w:rsid w:val="004C560C"/>
    <w:rsid w:val="004C59E0"/>
    <w:rsid w:val="004C6245"/>
    <w:rsid w:val="004C663E"/>
    <w:rsid w:val="004C6741"/>
    <w:rsid w:val="004C67FF"/>
    <w:rsid w:val="004C6A03"/>
    <w:rsid w:val="004C6E45"/>
    <w:rsid w:val="004C6E9F"/>
    <w:rsid w:val="004C6F8A"/>
    <w:rsid w:val="004C7767"/>
    <w:rsid w:val="004C7EA6"/>
    <w:rsid w:val="004D0D19"/>
    <w:rsid w:val="004D107A"/>
    <w:rsid w:val="004D1514"/>
    <w:rsid w:val="004D155F"/>
    <w:rsid w:val="004D187C"/>
    <w:rsid w:val="004D1966"/>
    <w:rsid w:val="004D1D6C"/>
    <w:rsid w:val="004D2016"/>
    <w:rsid w:val="004D2265"/>
    <w:rsid w:val="004D23EC"/>
    <w:rsid w:val="004D2872"/>
    <w:rsid w:val="004D28D5"/>
    <w:rsid w:val="004D304B"/>
    <w:rsid w:val="004D3938"/>
    <w:rsid w:val="004D3C31"/>
    <w:rsid w:val="004D3EA6"/>
    <w:rsid w:val="004D3FDC"/>
    <w:rsid w:val="004D3FE5"/>
    <w:rsid w:val="004D4B28"/>
    <w:rsid w:val="004D4E5A"/>
    <w:rsid w:val="004D53D8"/>
    <w:rsid w:val="004D56E3"/>
    <w:rsid w:val="004D5CBE"/>
    <w:rsid w:val="004D5D94"/>
    <w:rsid w:val="004D6010"/>
    <w:rsid w:val="004D61CC"/>
    <w:rsid w:val="004D622D"/>
    <w:rsid w:val="004D643E"/>
    <w:rsid w:val="004D6696"/>
    <w:rsid w:val="004D6782"/>
    <w:rsid w:val="004D6B6D"/>
    <w:rsid w:val="004D6D8A"/>
    <w:rsid w:val="004D6E53"/>
    <w:rsid w:val="004D7074"/>
    <w:rsid w:val="004D7CCD"/>
    <w:rsid w:val="004E0165"/>
    <w:rsid w:val="004E018A"/>
    <w:rsid w:val="004E04CD"/>
    <w:rsid w:val="004E0561"/>
    <w:rsid w:val="004E0BE6"/>
    <w:rsid w:val="004E139A"/>
    <w:rsid w:val="004E1504"/>
    <w:rsid w:val="004E15CC"/>
    <w:rsid w:val="004E1866"/>
    <w:rsid w:val="004E1B90"/>
    <w:rsid w:val="004E236B"/>
    <w:rsid w:val="004E26AA"/>
    <w:rsid w:val="004E2FDF"/>
    <w:rsid w:val="004E3384"/>
    <w:rsid w:val="004E3AD1"/>
    <w:rsid w:val="004E3B2C"/>
    <w:rsid w:val="004E405A"/>
    <w:rsid w:val="004E4213"/>
    <w:rsid w:val="004E439E"/>
    <w:rsid w:val="004E46AE"/>
    <w:rsid w:val="004E48EE"/>
    <w:rsid w:val="004E4A5F"/>
    <w:rsid w:val="004E4D7D"/>
    <w:rsid w:val="004E4EBA"/>
    <w:rsid w:val="004E4F7E"/>
    <w:rsid w:val="004E547B"/>
    <w:rsid w:val="004E54AB"/>
    <w:rsid w:val="004E5CA7"/>
    <w:rsid w:val="004E5CD4"/>
    <w:rsid w:val="004E6DA5"/>
    <w:rsid w:val="004E71FD"/>
    <w:rsid w:val="004F000A"/>
    <w:rsid w:val="004F012A"/>
    <w:rsid w:val="004F018C"/>
    <w:rsid w:val="004F0233"/>
    <w:rsid w:val="004F111A"/>
    <w:rsid w:val="004F14B6"/>
    <w:rsid w:val="004F15F0"/>
    <w:rsid w:val="004F199F"/>
    <w:rsid w:val="004F222C"/>
    <w:rsid w:val="004F26A5"/>
    <w:rsid w:val="004F2A3B"/>
    <w:rsid w:val="004F314A"/>
    <w:rsid w:val="004F3B5C"/>
    <w:rsid w:val="004F3E17"/>
    <w:rsid w:val="004F452A"/>
    <w:rsid w:val="004F460D"/>
    <w:rsid w:val="004F50BA"/>
    <w:rsid w:val="004F51C1"/>
    <w:rsid w:val="004F5ECE"/>
    <w:rsid w:val="004F65E3"/>
    <w:rsid w:val="004F6B3E"/>
    <w:rsid w:val="004F70B1"/>
    <w:rsid w:val="004F74A9"/>
    <w:rsid w:val="004F7540"/>
    <w:rsid w:val="004F7E7A"/>
    <w:rsid w:val="00500388"/>
    <w:rsid w:val="005004DA"/>
    <w:rsid w:val="0050051F"/>
    <w:rsid w:val="00500D8E"/>
    <w:rsid w:val="005010C2"/>
    <w:rsid w:val="00501526"/>
    <w:rsid w:val="005017B3"/>
    <w:rsid w:val="00501C06"/>
    <w:rsid w:val="00502025"/>
    <w:rsid w:val="005022B9"/>
    <w:rsid w:val="005026CF"/>
    <w:rsid w:val="00502EA6"/>
    <w:rsid w:val="005035B2"/>
    <w:rsid w:val="00503683"/>
    <w:rsid w:val="00503F92"/>
    <w:rsid w:val="005040BE"/>
    <w:rsid w:val="00504264"/>
    <w:rsid w:val="005045B5"/>
    <w:rsid w:val="0050475D"/>
    <w:rsid w:val="00504A9B"/>
    <w:rsid w:val="0050506E"/>
    <w:rsid w:val="0050554F"/>
    <w:rsid w:val="005062A6"/>
    <w:rsid w:val="00506412"/>
    <w:rsid w:val="005066EC"/>
    <w:rsid w:val="00506DDD"/>
    <w:rsid w:val="00507434"/>
    <w:rsid w:val="00507669"/>
    <w:rsid w:val="005077D2"/>
    <w:rsid w:val="0051013B"/>
    <w:rsid w:val="00510159"/>
    <w:rsid w:val="00510680"/>
    <w:rsid w:val="00510B93"/>
    <w:rsid w:val="00510BA1"/>
    <w:rsid w:val="00510C53"/>
    <w:rsid w:val="00511842"/>
    <w:rsid w:val="00511BBE"/>
    <w:rsid w:val="00511FAA"/>
    <w:rsid w:val="00512C24"/>
    <w:rsid w:val="0051440C"/>
    <w:rsid w:val="00515441"/>
    <w:rsid w:val="00515855"/>
    <w:rsid w:val="00515A14"/>
    <w:rsid w:val="00515BC2"/>
    <w:rsid w:val="00515C22"/>
    <w:rsid w:val="00515CE3"/>
    <w:rsid w:val="00516222"/>
    <w:rsid w:val="005168F2"/>
    <w:rsid w:val="00516BB7"/>
    <w:rsid w:val="00516ECA"/>
    <w:rsid w:val="0051722F"/>
    <w:rsid w:val="00517BB4"/>
    <w:rsid w:val="00520239"/>
    <w:rsid w:val="00520394"/>
    <w:rsid w:val="0052055C"/>
    <w:rsid w:val="00521ABB"/>
    <w:rsid w:val="00521E04"/>
    <w:rsid w:val="00522024"/>
    <w:rsid w:val="00522060"/>
    <w:rsid w:val="005226CD"/>
    <w:rsid w:val="0052290F"/>
    <w:rsid w:val="00522B4C"/>
    <w:rsid w:val="00522DAA"/>
    <w:rsid w:val="00522F09"/>
    <w:rsid w:val="00522F5E"/>
    <w:rsid w:val="00523641"/>
    <w:rsid w:val="00523690"/>
    <w:rsid w:val="00523D64"/>
    <w:rsid w:val="00523E7C"/>
    <w:rsid w:val="005242FA"/>
    <w:rsid w:val="00524359"/>
    <w:rsid w:val="0052442D"/>
    <w:rsid w:val="00524C01"/>
    <w:rsid w:val="00524C13"/>
    <w:rsid w:val="00524C31"/>
    <w:rsid w:val="00524E59"/>
    <w:rsid w:val="00524ECE"/>
    <w:rsid w:val="00525278"/>
    <w:rsid w:val="005258F7"/>
    <w:rsid w:val="0052630D"/>
    <w:rsid w:val="00526EAD"/>
    <w:rsid w:val="005271AF"/>
    <w:rsid w:val="005275D3"/>
    <w:rsid w:val="0052764F"/>
    <w:rsid w:val="00527763"/>
    <w:rsid w:val="00527782"/>
    <w:rsid w:val="0052799B"/>
    <w:rsid w:val="005279C1"/>
    <w:rsid w:val="00527D58"/>
    <w:rsid w:val="00527E21"/>
    <w:rsid w:val="00527E74"/>
    <w:rsid w:val="00530329"/>
    <w:rsid w:val="00530816"/>
    <w:rsid w:val="00530993"/>
    <w:rsid w:val="00530F22"/>
    <w:rsid w:val="005316DA"/>
    <w:rsid w:val="00531834"/>
    <w:rsid w:val="005318DE"/>
    <w:rsid w:val="005323D2"/>
    <w:rsid w:val="00532AEC"/>
    <w:rsid w:val="0053317F"/>
    <w:rsid w:val="0053324F"/>
    <w:rsid w:val="00533E9F"/>
    <w:rsid w:val="0053444F"/>
    <w:rsid w:val="00534F89"/>
    <w:rsid w:val="005350D1"/>
    <w:rsid w:val="00535219"/>
    <w:rsid w:val="00535AA2"/>
    <w:rsid w:val="00536094"/>
    <w:rsid w:val="005360B8"/>
    <w:rsid w:val="00536109"/>
    <w:rsid w:val="00536379"/>
    <w:rsid w:val="00536829"/>
    <w:rsid w:val="00536ADE"/>
    <w:rsid w:val="00536EDD"/>
    <w:rsid w:val="00537303"/>
    <w:rsid w:val="005373C4"/>
    <w:rsid w:val="00540374"/>
    <w:rsid w:val="005408D5"/>
    <w:rsid w:val="005409F1"/>
    <w:rsid w:val="00540EF9"/>
    <w:rsid w:val="00540F23"/>
    <w:rsid w:val="0054194D"/>
    <w:rsid w:val="00541C04"/>
    <w:rsid w:val="00541CA5"/>
    <w:rsid w:val="00541F02"/>
    <w:rsid w:val="00541F5A"/>
    <w:rsid w:val="00542521"/>
    <w:rsid w:val="00542909"/>
    <w:rsid w:val="00542D3F"/>
    <w:rsid w:val="0054322F"/>
    <w:rsid w:val="0054354D"/>
    <w:rsid w:val="00543660"/>
    <w:rsid w:val="00543844"/>
    <w:rsid w:val="00543EDA"/>
    <w:rsid w:val="005442F6"/>
    <w:rsid w:val="00544D74"/>
    <w:rsid w:val="005451D7"/>
    <w:rsid w:val="005467DC"/>
    <w:rsid w:val="00546A18"/>
    <w:rsid w:val="00546E74"/>
    <w:rsid w:val="0054722C"/>
    <w:rsid w:val="00547BD2"/>
    <w:rsid w:val="00547CC8"/>
    <w:rsid w:val="00550175"/>
    <w:rsid w:val="005504D6"/>
    <w:rsid w:val="0055063D"/>
    <w:rsid w:val="005506A7"/>
    <w:rsid w:val="00550EDF"/>
    <w:rsid w:val="0055111C"/>
    <w:rsid w:val="0055132A"/>
    <w:rsid w:val="005515F9"/>
    <w:rsid w:val="00551A11"/>
    <w:rsid w:val="00551A1A"/>
    <w:rsid w:val="00551C64"/>
    <w:rsid w:val="00552022"/>
    <w:rsid w:val="005525F1"/>
    <w:rsid w:val="0055264D"/>
    <w:rsid w:val="005527EB"/>
    <w:rsid w:val="00553A25"/>
    <w:rsid w:val="00554B37"/>
    <w:rsid w:val="00554EC9"/>
    <w:rsid w:val="0055505B"/>
    <w:rsid w:val="005555FE"/>
    <w:rsid w:val="0055597A"/>
    <w:rsid w:val="0055621D"/>
    <w:rsid w:val="00556251"/>
    <w:rsid w:val="005566A7"/>
    <w:rsid w:val="00556764"/>
    <w:rsid w:val="00557078"/>
    <w:rsid w:val="00557760"/>
    <w:rsid w:val="00557BB9"/>
    <w:rsid w:val="00557EF1"/>
    <w:rsid w:val="00557F2B"/>
    <w:rsid w:val="00560168"/>
    <w:rsid w:val="005602E6"/>
    <w:rsid w:val="005604FA"/>
    <w:rsid w:val="00560650"/>
    <w:rsid w:val="00560A9A"/>
    <w:rsid w:val="00560E4D"/>
    <w:rsid w:val="005611AD"/>
    <w:rsid w:val="00561B75"/>
    <w:rsid w:val="00561D18"/>
    <w:rsid w:val="00561D83"/>
    <w:rsid w:val="0056206B"/>
    <w:rsid w:val="005623CC"/>
    <w:rsid w:val="005627E8"/>
    <w:rsid w:val="00562805"/>
    <w:rsid w:val="005631E7"/>
    <w:rsid w:val="0056394F"/>
    <w:rsid w:val="00563D4A"/>
    <w:rsid w:val="00563D9E"/>
    <w:rsid w:val="00564172"/>
    <w:rsid w:val="005643D4"/>
    <w:rsid w:val="00564A72"/>
    <w:rsid w:val="005651CE"/>
    <w:rsid w:val="005656D3"/>
    <w:rsid w:val="005656D6"/>
    <w:rsid w:val="0056581E"/>
    <w:rsid w:val="0056595F"/>
    <w:rsid w:val="00565A85"/>
    <w:rsid w:val="00565B90"/>
    <w:rsid w:val="00567122"/>
    <w:rsid w:val="00570830"/>
    <w:rsid w:val="00570B02"/>
    <w:rsid w:val="00570BF6"/>
    <w:rsid w:val="00570D42"/>
    <w:rsid w:val="00571058"/>
    <w:rsid w:val="00571432"/>
    <w:rsid w:val="0057156A"/>
    <w:rsid w:val="0057170A"/>
    <w:rsid w:val="005726A6"/>
    <w:rsid w:val="0057271B"/>
    <w:rsid w:val="00573BDC"/>
    <w:rsid w:val="00573E80"/>
    <w:rsid w:val="00573EB7"/>
    <w:rsid w:val="005740E5"/>
    <w:rsid w:val="005742FB"/>
    <w:rsid w:val="00574462"/>
    <w:rsid w:val="005746F1"/>
    <w:rsid w:val="00575360"/>
    <w:rsid w:val="00575682"/>
    <w:rsid w:val="005758E3"/>
    <w:rsid w:val="0057647D"/>
    <w:rsid w:val="00576A71"/>
    <w:rsid w:val="00576B6D"/>
    <w:rsid w:val="00576F13"/>
    <w:rsid w:val="005770B5"/>
    <w:rsid w:val="005774DE"/>
    <w:rsid w:val="0057773F"/>
    <w:rsid w:val="00580428"/>
    <w:rsid w:val="005804FD"/>
    <w:rsid w:val="005807A1"/>
    <w:rsid w:val="00580C19"/>
    <w:rsid w:val="0058116C"/>
    <w:rsid w:val="00581A94"/>
    <w:rsid w:val="00581DCF"/>
    <w:rsid w:val="0058241A"/>
    <w:rsid w:val="0058285E"/>
    <w:rsid w:val="00582E3A"/>
    <w:rsid w:val="00582F42"/>
    <w:rsid w:val="00583286"/>
    <w:rsid w:val="0058342E"/>
    <w:rsid w:val="00583648"/>
    <w:rsid w:val="005836C0"/>
    <w:rsid w:val="0058395E"/>
    <w:rsid w:val="00583AC9"/>
    <w:rsid w:val="00584201"/>
    <w:rsid w:val="00584D9C"/>
    <w:rsid w:val="00584EB9"/>
    <w:rsid w:val="00584F2F"/>
    <w:rsid w:val="005866EE"/>
    <w:rsid w:val="005867CE"/>
    <w:rsid w:val="00586AC4"/>
    <w:rsid w:val="0058773F"/>
    <w:rsid w:val="00587AA7"/>
    <w:rsid w:val="00587E30"/>
    <w:rsid w:val="0059039C"/>
    <w:rsid w:val="005914E1"/>
    <w:rsid w:val="00591E67"/>
    <w:rsid w:val="005921C6"/>
    <w:rsid w:val="0059224D"/>
    <w:rsid w:val="00592352"/>
    <w:rsid w:val="005927B7"/>
    <w:rsid w:val="005927E0"/>
    <w:rsid w:val="00592BEA"/>
    <w:rsid w:val="00592D42"/>
    <w:rsid w:val="00592FFC"/>
    <w:rsid w:val="00593009"/>
    <w:rsid w:val="005935C1"/>
    <w:rsid w:val="00593BC5"/>
    <w:rsid w:val="005941B7"/>
    <w:rsid w:val="00594C67"/>
    <w:rsid w:val="00594FB7"/>
    <w:rsid w:val="0059506E"/>
    <w:rsid w:val="00595407"/>
    <w:rsid w:val="0059550B"/>
    <w:rsid w:val="00595515"/>
    <w:rsid w:val="00595F63"/>
    <w:rsid w:val="005960B9"/>
    <w:rsid w:val="005967AD"/>
    <w:rsid w:val="00596CC6"/>
    <w:rsid w:val="00596F22"/>
    <w:rsid w:val="005976F0"/>
    <w:rsid w:val="00597AC9"/>
    <w:rsid w:val="00597E60"/>
    <w:rsid w:val="005A0599"/>
    <w:rsid w:val="005A1D79"/>
    <w:rsid w:val="005A1F5E"/>
    <w:rsid w:val="005A2190"/>
    <w:rsid w:val="005A229A"/>
    <w:rsid w:val="005A2310"/>
    <w:rsid w:val="005A3414"/>
    <w:rsid w:val="005A3BEE"/>
    <w:rsid w:val="005A42E2"/>
    <w:rsid w:val="005A4339"/>
    <w:rsid w:val="005A4501"/>
    <w:rsid w:val="005A458C"/>
    <w:rsid w:val="005A4755"/>
    <w:rsid w:val="005A489F"/>
    <w:rsid w:val="005A4AB9"/>
    <w:rsid w:val="005A521B"/>
    <w:rsid w:val="005A529E"/>
    <w:rsid w:val="005A56C8"/>
    <w:rsid w:val="005A5B85"/>
    <w:rsid w:val="005A5C16"/>
    <w:rsid w:val="005A6128"/>
    <w:rsid w:val="005A61F2"/>
    <w:rsid w:val="005A657E"/>
    <w:rsid w:val="005A65CA"/>
    <w:rsid w:val="005A68F1"/>
    <w:rsid w:val="005A692A"/>
    <w:rsid w:val="005A6DD7"/>
    <w:rsid w:val="005A76A5"/>
    <w:rsid w:val="005A7AA0"/>
    <w:rsid w:val="005A7CDE"/>
    <w:rsid w:val="005A7FB6"/>
    <w:rsid w:val="005B0902"/>
    <w:rsid w:val="005B11F9"/>
    <w:rsid w:val="005B126E"/>
    <w:rsid w:val="005B153E"/>
    <w:rsid w:val="005B16DD"/>
    <w:rsid w:val="005B1D80"/>
    <w:rsid w:val="005B2572"/>
    <w:rsid w:val="005B26C7"/>
    <w:rsid w:val="005B26DA"/>
    <w:rsid w:val="005B27F8"/>
    <w:rsid w:val="005B29BC"/>
    <w:rsid w:val="005B3217"/>
    <w:rsid w:val="005B3CE4"/>
    <w:rsid w:val="005B4325"/>
    <w:rsid w:val="005B43D5"/>
    <w:rsid w:val="005B4B52"/>
    <w:rsid w:val="005B4DB7"/>
    <w:rsid w:val="005B50E3"/>
    <w:rsid w:val="005B50F5"/>
    <w:rsid w:val="005B528A"/>
    <w:rsid w:val="005B55B3"/>
    <w:rsid w:val="005B5F47"/>
    <w:rsid w:val="005B7014"/>
    <w:rsid w:val="005B7313"/>
    <w:rsid w:val="005B73A8"/>
    <w:rsid w:val="005B7551"/>
    <w:rsid w:val="005B7DE1"/>
    <w:rsid w:val="005C047A"/>
    <w:rsid w:val="005C0BDF"/>
    <w:rsid w:val="005C0C8C"/>
    <w:rsid w:val="005C0CE2"/>
    <w:rsid w:val="005C1332"/>
    <w:rsid w:val="005C1C47"/>
    <w:rsid w:val="005C1E41"/>
    <w:rsid w:val="005C27A5"/>
    <w:rsid w:val="005C2E6D"/>
    <w:rsid w:val="005C3263"/>
    <w:rsid w:val="005C336D"/>
    <w:rsid w:val="005C3628"/>
    <w:rsid w:val="005C366C"/>
    <w:rsid w:val="005C36D5"/>
    <w:rsid w:val="005C37FF"/>
    <w:rsid w:val="005C3BD1"/>
    <w:rsid w:val="005C3E15"/>
    <w:rsid w:val="005C40BA"/>
    <w:rsid w:val="005C4AF7"/>
    <w:rsid w:val="005C4B17"/>
    <w:rsid w:val="005C5219"/>
    <w:rsid w:val="005C573E"/>
    <w:rsid w:val="005C5B65"/>
    <w:rsid w:val="005C5B95"/>
    <w:rsid w:val="005C5E1B"/>
    <w:rsid w:val="005C6271"/>
    <w:rsid w:val="005C6872"/>
    <w:rsid w:val="005C697D"/>
    <w:rsid w:val="005C6CE2"/>
    <w:rsid w:val="005C6E4A"/>
    <w:rsid w:val="005C730F"/>
    <w:rsid w:val="005D013B"/>
    <w:rsid w:val="005D0C6F"/>
    <w:rsid w:val="005D0F53"/>
    <w:rsid w:val="005D109F"/>
    <w:rsid w:val="005D147E"/>
    <w:rsid w:val="005D227C"/>
    <w:rsid w:val="005D29B4"/>
    <w:rsid w:val="005D2B1F"/>
    <w:rsid w:val="005D3460"/>
    <w:rsid w:val="005D39FB"/>
    <w:rsid w:val="005D3C96"/>
    <w:rsid w:val="005D3F1D"/>
    <w:rsid w:val="005D4211"/>
    <w:rsid w:val="005D4273"/>
    <w:rsid w:val="005D4E6A"/>
    <w:rsid w:val="005D5025"/>
    <w:rsid w:val="005D5637"/>
    <w:rsid w:val="005D64C5"/>
    <w:rsid w:val="005D6AD0"/>
    <w:rsid w:val="005D6AF3"/>
    <w:rsid w:val="005D6D81"/>
    <w:rsid w:val="005D709E"/>
    <w:rsid w:val="005D743C"/>
    <w:rsid w:val="005D75A4"/>
    <w:rsid w:val="005D77B7"/>
    <w:rsid w:val="005D7DEB"/>
    <w:rsid w:val="005E015F"/>
    <w:rsid w:val="005E0194"/>
    <w:rsid w:val="005E0EE3"/>
    <w:rsid w:val="005E0F24"/>
    <w:rsid w:val="005E10E6"/>
    <w:rsid w:val="005E1465"/>
    <w:rsid w:val="005E1774"/>
    <w:rsid w:val="005E180B"/>
    <w:rsid w:val="005E1A5C"/>
    <w:rsid w:val="005E1AAD"/>
    <w:rsid w:val="005E1CB3"/>
    <w:rsid w:val="005E2380"/>
    <w:rsid w:val="005E24D2"/>
    <w:rsid w:val="005E2723"/>
    <w:rsid w:val="005E2C61"/>
    <w:rsid w:val="005E32E3"/>
    <w:rsid w:val="005E3433"/>
    <w:rsid w:val="005E350B"/>
    <w:rsid w:val="005E3B2E"/>
    <w:rsid w:val="005E4CAB"/>
    <w:rsid w:val="005E5678"/>
    <w:rsid w:val="005E59F8"/>
    <w:rsid w:val="005E5ED4"/>
    <w:rsid w:val="005E625E"/>
    <w:rsid w:val="005E7038"/>
    <w:rsid w:val="005E723B"/>
    <w:rsid w:val="005E75D3"/>
    <w:rsid w:val="005E75DA"/>
    <w:rsid w:val="005E787C"/>
    <w:rsid w:val="005E7AC5"/>
    <w:rsid w:val="005F0707"/>
    <w:rsid w:val="005F08ED"/>
    <w:rsid w:val="005F0B13"/>
    <w:rsid w:val="005F1195"/>
    <w:rsid w:val="005F1367"/>
    <w:rsid w:val="005F13F8"/>
    <w:rsid w:val="005F1490"/>
    <w:rsid w:val="005F2465"/>
    <w:rsid w:val="005F2870"/>
    <w:rsid w:val="005F3082"/>
    <w:rsid w:val="005F3129"/>
    <w:rsid w:val="005F325D"/>
    <w:rsid w:val="005F34B1"/>
    <w:rsid w:val="005F3D7C"/>
    <w:rsid w:val="005F4320"/>
    <w:rsid w:val="005F44E0"/>
    <w:rsid w:val="005F467C"/>
    <w:rsid w:val="005F4905"/>
    <w:rsid w:val="005F4BD0"/>
    <w:rsid w:val="005F4C31"/>
    <w:rsid w:val="005F4C81"/>
    <w:rsid w:val="005F5808"/>
    <w:rsid w:val="005F5827"/>
    <w:rsid w:val="005F5975"/>
    <w:rsid w:val="005F6485"/>
    <w:rsid w:val="005F6F23"/>
    <w:rsid w:val="005F782B"/>
    <w:rsid w:val="005F78AB"/>
    <w:rsid w:val="005F7E59"/>
    <w:rsid w:val="006001F8"/>
    <w:rsid w:val="0060055D"/>
    <w:rsid w:val="0060085F"/>
    <w:rsid w:val="00600948"/>
    <w:rsid w:val="006009CB"/>
    <w:rsid w:val="006012FF"/>
    <w:rsid w:val="00602441"/>
    <w:rsid w:val="006024CB"/>
    <w:rsid w:val="00602759"/>
    <w:rsid w:val="00602CE0"/>
    <w:rsid w:val="00602D61"/>
    <w:rsid w:val="00603134"/>
    <w:rsid w:val="00603396"/>
    <w:rsid w:val="006033F4"/>
    <w:rsid w:val="00603834"/>
    <w:rsid w:val="006039FC"/>
    <w:rsid w:val="00603CCA"/>
    <w:rsid w:val="00603D1A"/>
    <w:rsid w:val="00604156"/>
    <w:rsid w:val="00604619"/>
    <w:rsid w:val="00604861"/>
    <w:rsid w:val="0060582F"/>
    <w:rsid w:val="00605948"/>
    <w:rsid w:val="00605A77"/>
    <w:rsid w:val="00605E80"/>
    <w:rsid w:val="00606244"/>
    <w:rsid w:val="006065B2"/>
    <w:rsid w:val="006065BB"/>
    <w:rsid w:val="00606A51"/>
    <w:rsid w:val="00606BC7"/>
    <w:rsid w:val="00606E4A"/>
    <w:rsid w:val="00606ED7"/>
    <w:rsid w:val="00607BB7"/>
    <w:rsid w:val="00607F54"/>
    <w:rsid w:val="0061049C"/>
    <w:rsid w:val="006111EA"/>
    <w:rsid w:val="00611475"/>
    <w:rsid w:val="006116B1"/>
    <w:rsid w:val="00612821"/>
    <w:rsid w:val="00612DE7"/>
    <w:rsid w:val="006135C4"/>
    <w:rsid w:val="006137AF"/>
    <w:rsid w:val="006143DE"/>
    <w:rsid w:val="00614D4C"/>
    <w:rsid w:val="00614EA9"/>
    <w:rsid w:val="00615218"/>
    <w:rsid w:val="0061548A"/>
    <w:rsid w:val="00615709"/>
    <w:rsid w:val="006168A1"/>
    <w:rsid w:val="00616DF3"/>
    <w:rsid w:val="00617297"/>
    <w:rsid w:val="006173E8"/>
    <w:rsid w:val="006175BF"/>
    <w:rsid w:val="00620611"/>
    <w:rsid w:val="00621360"/>
    <w:rsid w:val="006214A3"/>
    <w:rsid w:val="006217A9"/>
    <w:rsid w:val="00621BC5"/>
    <w:rsid w:val="00621CEB"/>
    <w:rsid w:val="00622A62"/>
    <w:rsid w:val="00622F1D"/>
    <w:rsid w:val="006231F2"/>
    <w:rsid w:val="00623878"/>
    <w:rsid w:val="00623CDC"/>
    <w:rsid w:val="006241EF"/>
    <w:rsid w:val="006244AC"/>
    <w:rsid w:val="0062499B"/>
    <w:rsid w:val="006256FD"/>
    <w:rsid w:val="00625E2A"/>
    <w:rsid w:val="00625E4A"/>
    <w:rsid w:val="00625E87"/>
    <w:rsid w:val="0062610A"/>
    <w:rsid w:val="00626318"/>
    <w:rsid w:val="006265A8"/>
    <w:rsid w:val="006265C1"/>
    <w:rsid w:val="00626B86"/>
    <w:rsid w:val="00626D0E"/>
    <w:rsid w:val="00627AA7"/>
    <w:rsid w:val="00627C8C"/>
    <w:rsid w:val="006305FF"/>
    <w:rsid w:val="00630B8D"/>
    <w:rsid w:val="00630CD2"/>
    <w:rsid w:val="00630ED6"/>
    <w:rsid w:val="0063124E"/>
    <w:rsid w:val="00631C40"/>
    <w:rsid w:val="00632021"/>
    <w:rsid w:val="00632478"/>
    <w:rsid w:val="00632573"/>
    <w:rsid w:val="0063386C"/>
    <w:rsid w:val="0063386E"/>
    <w:rsid w:val="00633B15"/>
    <w:rsid w:val="00633CAA"/>
    <w:rsid w:val="00633F21"/>
    <w:rsid w:val="006342A1"/>
    <w:rsid w:val="00634E2D"/>
    <w:rsid w:val="00634F22"/>
    <w:rsid w:val="006351BE"/>
    <w:rsid w:val="006357B6"/>
    <w:rsid w:val="0063621D"/>
    <w:rsid w:val="00636760"/>
    <w:rsid w:val="00636982"/>
    <w:rsid w:val="00636CAC"/>
    <w:rsid w:val="006375E7"/>
    <w:rsid w:val="006378BB"/>
    <w:rsid w:val="00637BFB"/>
    <w:rsid w:val="006401D3"/>
    <w:rsid w:val="00640416"/>
    <w:rsid w:val="006407D5"/>
    <w:rsid w:val="00640C71"/>
    <w:rsid w:val="006416FF"/>
    <w:rsid w:val="0064174C"/>
    <w:rsid w:val="00641B60"/>
    <w:rsid w:val="00642023"/>
    <w:rsid w:val="0064231F"/>
    <w:rsid w:val="0064232E"/>
    <w:rsid w:val="006427B4"/>
    <w:rsid w:val="00643709"/>
    <w:rsid w:val="00643B04"/>
    <w:rsid w:val="00644229"/>
    <w:rsid w:val="0064431B"/>
    <w:rsid w:val="0064483C"/>
    <w:rsid w:val="006456C4"/>
    <w:rsid w:val="00645DB8"/>
    <w:rsid w:val="00645F55"/>
    <w:rsid w:val="00646587"/>
    <w:rsid w:val="00646C64"/>
    <w:rsid w:val="0064787C"/>
    <w:rsid w:val="0064791B"/>
    <w:rsid w:val="00647B48"/>
    <w:rsid w:val="00647CC7"/>
    <w:rsid w:val="00647E17"/>
    <w:rsid w:val="006500CF"/>
    <w:rsid w:val="00650221"/>
    <w:rsid w:val="00650A56"/>
    <w:rsid w:val="00650EA1"/>
    <w:rsid w:val="00650F57"/>
    <w:rsid w:val="0065109F"/>
    <w:rsid w:val="006511BD"/>
    <w:rsid w:val="00651356"/>
    <w:rsid w:val="006513BD"/>
    <w:rsid w:val="00651437"/>
    <w:rsid w:val="0065143B"/>
    <w:rsid w:val="00651443"/>
    <w:rsid w:val="00651627"/>
    <w:rsid w:val="006520E2"/>
    <w:rsid w:val="00652EDB"/>
    <w:rsid w:val="0065363D"/>
    <w:rsid w:val="00653C1F"/>
    <w:rsid w:val="00654246"/>
    <w:rsid w:val="00656310"/>
    <w:rsid w:val="0065649A"/>
    <w:rsid w:val="00656893"/>
    <w:rsid w:val="006569BA"/>
    <w:rsid w:val="006569C8"/>
    <w:rsid w:val="00657449"/>
    <w:rsid w:val="006574F2"/>
    <w:rsid w:val="006577C0"/>
    <w:rsid w:val="00657A66"/>
    <w:rsid w:val="00657BE2"/>
    <w:rsid w:val="00660BBB"/>
    <w:rsid w:val="00660CD8"/>
    <w:rsid w:val="0066128E"/>
    <w:rsid w:val="00661BFE"/>
    <w:rsid w:val="00662123"/>
    <w:rsid w:val="006624CA"/>
    <w:rsid w:val="006627E0"/>
    <w:rsid w:val="00662AB4"/>
    <w:rsid w:val="00662C28"/>
    <w:rsid w:val="006631C2"/>
    <w:rsid w:val="00663259"/>
    <w:rsid w:val="006633D2"/>
    <w:rsid w:val="0066355A"/>
    <w:rsid w:val="006635B8"/>
    <w:rsid w:val="00663608"/>
    <w:rsid w:val="006639C6"/>
    <w:rsid w:val="0066427A"/>
    <w:rsid w:val="00664F1D"/>
    <w:rsid w:val="00665095"/>
    <w:rsid w:val="006654EA"/>
    <w:rsid w:val="00665603"/>
    <w:rsid w:val="00665D5A"/>
    <w:rsid w:val="00665EAA"/>
    <w:rsid w:val="0066635D"/>
    <w:rsid w:val="00666E45"/>
    <w:rsid w:val="006670F3"/>
    <w:rsid w:val="0066797B"/>
    <w:rsid w:val="00667C35"/>
    <w:rsid w:val="00667F20"/>
    <w:rsid w:val="00670383"/>
    <w:rsid w:val="00670E64"/>
    <w:rsid w:val="0067123A"/>
    <w:rsid w:val="006712CE"/>
    <w:rsid w:val="00671751"/>
    <w:rsid w:val="00671952"/>
    <w:rsid w:val="006719B5"/>
    <w:rsid w:val="00671F54"/>
    <w:rsid w:val="00673B5F"/>
    <w:rsid w:val="006747A5"/>
    <w:rsid w:val="00674C9F"/>
    <w:rsid w:val="006751C8"/>
    <w:rsid w:val="0067570C"/>
    <w:rsid w:val="00675B2A"/>
    <w:rsid w:val="00676586"/>
    <w:rsid w:val="006769F3"/>
    <w:rsid w:val="00676FAC"/>
    <w:rsid w:val="00676FB8"/>
    <w:rsid w:val="0067707E"/>
    <w:rsid w:val="0067759C"/>
    <w:rsid w:val="006777C3"/>
    <w:rsid w:val="00680024"/>
    <w:rsid w:val="00680562"/>
    <w:rsid w:val="00680700"/>
    <w:rsid w:val="00680A76"/>
    <w:rsid w:val="00680DB6"/>
    <w:rsid w:val="00680EAB"/>
    <w:rsid w:val="00681122"/>
    <w:rsid w:val="00681171"/>
    <w:rsid w:val="00681831"/>
    <w:rsid w:val="00681859"/>
    <w:rsid w:val="006819A8"/>
    <w:rsid w:val="00681B02"/>
    <w:rsid w:val="00681BC5"/>
    <w:rsid w:val="00681CC8"/>
    <w:rsid w:val="00681E01"/>
    <w:rsid w:val="00681F46"/>
    <w:rsid w:val="00682045"/>
    <w:rsid w:val="0068212C"/>
    <w:rsid w:val="00682704"/>
    <w:rsid w:val="00682A64"/>
    <w:rsid w:val="006833A4"/>
    <w:rsid w:val="00683EF0"/>
    <w:rsid w:val="00684795"/>
    <w:rsid w:val="00684AA7"/>
    <w:rsid w:val="00684BAB"/>
    <w:rsid w:val="00684C68"/>
    <w:rsid w:val="00684CA5"/>
    <w:rsid w:val="00684F40"/>
    <w:rsid w:val="006854BF"/>
    <w:rsid w:val="00685CCC"/>
    <w:rsid w:val="006864A1"/>
    <w:rsid w:val="00686712"/>
    <w:rsid w:val="00686F49"/>
    <w:rsid w:val="006870E2"/>
    <w:rsid w:val="00687DC0"/>
    <w:rsid w:val="00687E44"/>
    <w:rsid w:val="0069000C"/>
    <w:rsid w:val="006903C1"/>
    <w:rsid w:val="00690495"/>
    <w:rsid w:val="006909E1"/>
    <w:rsid w:val="00690AEA"/>
    <w:rsid w:val="00691098"/>
    <w:rsid w:val="0069118F"/>
    <w:rsid w:val="0069158D"/>
    <w:rsid w:val="0069180E"/>
    <w:rsid w:val="00691C60"/>
    <w:rsid w:val="00691DF2"/>
    <w:rsid w:val="00692597"/>
    <w:rsid w:val="00692896"/>
    <w:rsid w:val="00692D0B"/>
    <w:rsid w:val="00693A20"/>
    <w:rsid w:val="00693AEC"/>
    <w:rsid w:val="00693B86"/>
    <w:rsid w:val="00693E0A"/>
    <w:rsid w:val="00694206"/>
    <w:rsid w:val="00694259"/>
    <w:rsid w:val="00694634"/>
    <w:rsid w:val="00694765"/>
    <w:rsid w:val="00695265"/>
    <w:rsid w:val="006952BA"/>
    <w:rsid w:val="0069548D"/>
    <w:rsid w:val="00695B60"/>
    <w:rsid w:val="00695F1D"/>
    <w:rsid w:val="006960F4"/>
    <w:rsid w:val="006963B1"/>
    <w:rsid w:val="00696E3F"/>
    <w:rsid w:val="006970B2"/>
    <w:rsid w:val="006973F0"/>
    <w:rsid w:val="00697465"/>
    <w:rsid w:val="006974DD"/>
    <w:rsid w:val="006A0039"/>
    <w:rsid w:val="006A04F3"/>
    <w:rsid w:val="006A0682"/>
    <w:rsid w:val="006A0F76"/>
    <w:rsid w:val="006A1172"/>
    <w:rsid w:val="006A134E"/>
    <w:rsid w:val="006A155A"/>
    <w:rsid w:val="006A210B"/>
    <w:rsid w:val="006A2176"/>
    <w:rsid w:val="006A2415"/>
    <w:rsid w:val="006A26FA"/>
    <w:rsid w:val="006A3022"/>
    <w:rsid w:val="006A33EC"/>
    <w:rsid w:val="006A3BA1"/>
    <w:rsid w:val="006A3EA7"/>
    <w:rsid w:val="006A4225"/>
    <w:rsid w:val="006A4543"/>
    <w:rsid w:val="006A4B42"/>
    <w:rsid w:val="006A56A8"/>
    <w:rsid w:val="006A5A89"/>
    <w:rsid w:val="006A6195"/>
    <w:rsid w:val="006A6F66"/>
    <w:rsid w:val="006A7372"/>
    <w:rsid w:val="006A751E"/>
    <w:rsid w:val="006A7E9C"/>
    <w:rsid w:val="006A7F11"/>
    <w:rsid w:val="006A7FA9"/>
    <w:rsid w:val="006B02DE"/>
    <w:rsid w:val="006B0F03"/>
    <w:rsid w:val="006B105A"/>
    <w:rsid w:val="006B10C2"/>
    <w:rsid w:val="006B111F"/>
    <w:rsid w:val="006B15C2"/>
    <w:rsid w:val="006B1E34"/>
    <w:rsid w:val="006B21C9"/>
    <w:rsid w:val="006B21F1"/>
    <w:rsid w:val="006B238D"/>
    <w:rsid w:val="006B2820"/>
    <w:rsid w:val="006B2B8B"/>
    <w:rsid w:val="006B2F5B"/>
    <w:rsid w:val="006B36D2"/>
    <w:rsid w:val="006B39C3"/>
    <w:rsid w:val="006B4007"/>
    <w:rsid w:val="006B4DAA"/>
    <w:rsid w:val="006B4EF2"/>
    <w:rsid w:val="006B547F"/>
    <w:rsid w:val="006B5542"/>
    <w:rsid w:val="006B56BE"/>
    <w:rsid w:val="006B5A58"/>
    <w:rsid w:val="006B5A7D"/>
    <w:rsid w:val="006B5D03"/>
    <w:rsid w:val="006B64FB"/>
    <w:rsid w:val="006B6946"/>
    <w:rsid w:val="006B6C99"/>
    <w:rsid w:val="006B6E28"/>
    <w:rsid w:val="006B6F73"/>
    <w:rsid w:val="006B76A9"/>
    <w:rsid w:val="006B7A22"/>
    <w:rsid w:val="006B7B94"/>
    <w:rsid w:val="006B7BE2"/>
    <w:rsid w:val="006B7CE4"/>
    <w:rsid w:val="006B7FA8"/>
    <w:rsid w:val="006C0793"/>
    <w:rsid w:val="006C182C"/>
    <w:rsid w:val="006C1A93"/>
    <w:rsid w:val="006C1BA0"/>
    <w:rsid w:val="006C1E57"/>
    <w:rsid w:val="006C2327"/>
    <w:rsid w:val="006C2B14"/>
    <w:rsid w:val="006C2D72"/>
    <w:rsid w:val="006C2D81"/>
    <w:rsid w:val="006C2E7A"/>
    <w:rsid w:val="006C3083"/>
    <w:rsid w:val="006C35D9"/>
    <w:rsid w:val="006C4442"/>
    <w:rsid w:val="006C4533"/>
    <w:rsid w:val="006C4660"/>
    <w:rsid w:val="006C4672"/>
    <w:rsid w:val="006C4840"/>
    <w:rsid w:val="006C4C5B"/>
    <w:rsid w:val="006C5B05"/>
    <w:rsid w:val="006C5DC5"/>
    <w:rsid w:val="006C66C1"/>
    <w:rsid w:val="006C66E6"/>
    <w:rsid w:val="006C6717"/>
    <w:rsid w:val="006C6881"/>
    <w:rsid w:val="006C6CC2"/>
    <w:rsid w:val="006C7912"/>
    <w:rsid w:val="006C7D64"/>
    <w:rsid w:val="006D0662"/>
    <w:rsid w:val="006D0928"/>
    <w:rsid w:val="006D1807"/>
    <w:rsid w:val="006D1C78"/>
    <w:rsid w:val="006D241E"/>
    <w:rsid w:val="006D249B"/>
    <w:rsid w:val="006D26D9"/>
    <w:rsid w:val="006D2F45"/>
    <w:rsid w:val="006D30DD"/>
    <w:rsid w:val="006D31A4"/>
    <w:rsid w:val="006D3508"/>
    <w:rsid w:val="006D36C8"/>
    <w:rsid w:val="006D37D4"/>
    <w:rsid w:val="006D3CC2"/>
    <w:rsid w:val="006D3D86"/>
    <w:rsid w:val="006D442F"/>
    <w:rsid w:val="006D461E"/>
    <w:rsid w:val="006D47A5"/>
    <w:rsid w:val="006D4968"/>
    <w:rsid w:val="006D49F9"/>
    <w:rsid w:val="006D4D8E"/>
    <w:rsid w:val="006D5CA1"/>
    <w:rsid w:val="006D625B"/>
    <w:rsid w:val="006D659B"/>
    <w:rsid w:val="006D68DF"/>
    <w:rsid w:val="006D6BAE"/>
    <w:rsid w:val="006D6EA3"/>
    <w:rsid w:val="006D75FE"/>
    <w:rsid w:val="006D78FF"/>
    <w:rsid w:val="006E034D"/>
    <w:rsid w:val="006E038E"/>
    <w:rsid w:val="006E08F4"/>
    <w:rsid w:val="006E0AE0"/>
    <w:rsid w:val="006E1B26"/>
    <w:rsid w:val="006E20D8"/>
    <w:rsid w:val="006E2531"/>
    <w:rsid w:val="006E2864"/>
    <w:rsid w:val="006E2E55"/>
    <w:rsid w:val="006E3D24"/>
    <w:rsid w:val="006E3E9D"/>
    <w:rsid w:val="006E48F4"/>
    <w:rsid w:val="006E4985"/>
    <w:rsid w:val="006E4AA0"/>
    <w:rsid w:val="006E53DC"/>
    <w:rsid w:val="006E558E"/>
    <w:rsid w:val="006E55F9"/>
    <w:rsid w:val="006E560C"/>
    <w:rsid w:val="006E56DC"/>
    <w:rsid w:val="006E5D0C"/>
    <w:rsid w:val="006E5DD7"/>
    <w:rsid w:val="006E5ED6"/>
    <w:rsid w:val="006E6779"/>
    <w:rsid w:val="006E68C2"/>
    <w:rsid w:val="006E7120"/>
    <w:rsid w:val="006E7B75"/>
    <w:rsid w:val="006F09AE"/>
    <w:rsid w:val="006F0C7C"/>
    <w:rsid w:val="006F0C96"/>
    <w:rsid w:val="006F0CE2"/>
    <w:rsid w:val="006F1152"/>
    <w:rsid w:val="006F12B3"/>
    <w:rsid w:val="006F160D"/>
    <w:rsid w:val="006F1B97"/>
    <w:rsid w:val="006F1F9E"/>
    <w:rsid w:val="006F21E6"/>
    <w:rsid w:val="006F2983"/>
    <w:rsid w:val="006F2A51"/>
    <w:rsid w:val="006F2CA3"/>
    <w:rsid w:val="006F3AE8"/>
    <w:rsid w:val="006F412F"/>
    <w:rsid w:val="006F4227"/>
    <w:rsid w:val="006F4454"/>
    <w:rsid w:val="006F4AC2"/>
    <w:rsid w:val="006F4C66"/>
    <w:rsid w:val="006F544F"/>
    <w:rsid w:val="006F5913"/>
    <w:rsid w:val="006F644E"/>
    <w:rsid w:val="006F67DA"/>
    <w:rsid w:val="006F6DF6"/>
    <w:rsid w:val="006F7055"/>
    <w:rsid w:val="006F7243"/>
    <w:rsid w:val="006F74C8"/>
    <w:rsid w:val="00700291"/>
    <w:rsid w:val="00701343"/>
    <w:rsid w:val="00701DEC"/>
    <w:rsid w:val="007024B1"/>
    <w:rsid w:val="00702B68"/>
    <w:rsid w:val="00702F48"/>
    <w:rsid w:val="00703711"/>
    <w:rsid w:val="0070381F"/>
    <w:rsid w:val="00704138"/>
    <w:rsid w:val="007046AE"/>
    <w:rsid w:val="007050F1"/>
    <w:rsid w:val="007051F2"/>
    <w:rsid w:val="00705368"/>
    <w:rsid w:val="007053E9"/>
    <w:rsid w:val="0070590F"/>
    <w:rsid w:val="00706047"/>
    <w:rsid w:val="007060BF"/>
    <w:rsid w:val="00706142"/>
    <w:rsid w:val="00706BEF"/>
    <w:rsid w:val="0070713A"/>
    <w:rsid w:val="00710164"/>
    <w:rsid w:val="00710749"/>
    <w:rsid w:val="00710B9D"/>
    <w:rsid w:val="00710D08"/>
    <w:rsid w:val="00711404"/>
    <w:rsid w:val="00711434"/>
    <w:rsid w:val="0071190E"/>
    <w:rsid w:val="007122F3"/>
    <w:rsid w:val="007124A7"/>
    <w:rsid w:val="007126AC"/>
    <w:rsid w:val="0071272E"/>
    <w:rsid w:val="007127F5"/>
    <w:rsid w:val="00712B0E"/>
    <w:rsid w:val="00713351"/>
    <w:rsid w:val="007136F6"/>
    <w:rsid w:val="00713A51"/>
    <w:rsid w:val="00713AC8"/>
    <w:rsid w:val="00713C36"/>
    <w:rsid w:val="00714679"/>
    <w:rsid w:val="00714923"/>
    <w:rsid w:val="00714E00"/>
    <w:rsid w:val="00716059"/>
    <w:rsid w:val="007164FE"/>
    <w:rsid w:val="00716B95"/>
    <w:rsid w:val="00716D16"/>
    <w:rsid w:val="00716DCC"/>
    <w:rsid w:val="00717197"/>
    <w:rsid w:val="0071727C"/>
    <w:rsid w:val="007172C2"/>
    <w:rsid w:val="00717572"/>
    <w:rsid w:val="00720339"/>
    <w:rsid w:val="007203BC"/>
    <w:rsid w:val="00720527"/>
    <w:rsid w:val="007205D4"/>
    <w:rsid w:val="0072098C"/>
    <w:rsid w:val="00721FF5"/>
    <w:rsid w:val="007221A6"/>
    <w:rsid w:val="007223BD"/>
    <w:rsid w:val="007228F7"/>
    <w:rsid w:val="0072295A"/>
    <w:rsid w:val="00722E7C"/>
    <w:rsid w:val="007232A0"/>
    <w:rsid w:val="00723697"/>
    <w:rsid w:val="007239C3"/>
    <w:rsid w:val="00724188"/>
    <w:rsid w:val="0072452E"/>
    <w:rsid w:val="007246FB"/>
    <w:rsid w:val="00724DB0"/>
    <w:rsid w:val="0072531B"/>
    <w:rsid w:val="007261F8"/>
    <w:rsid w:val="007262CA"/>
    <w:rsid w:val="007263F6"/>
    <w:rsid w:val="0072647D"/>
    <w:rsid w:val="00726772"/>
    <w:rsid w:val="00726E75"/>
    <w:rsid w:val="007272BC"/>
    <w:rsid w:val="00727758"/>
    <w:rsid w:val="007278C8"/>
    <w:rsid w:val="00727B98"/>
    <w:rsid w:val="00730013"/>
    <w:rsid w:val="00730944"/>
    <w:rsid w:val="00730E8C"/>
    <w:rsid w:val="0073104E"/>
    <w:rsid w:val="00732E0B"/>
    <w:rsid w:val="0073332D"/>
    <w:rsid w:val="0073343D"/>
    <w:rsid w:val="00733F79"/>
    <w:rsid w:val="007341BA"/>
    <w:rsid w:val="007348CB"/>
    <w:rsid w:val="00734A07"/>
    <w:rsid w:val="00734BB0"/>
    <w:rsid w:val="00734CB6"/>
    <w:rsid w:val="007351DB"/>
    <w:rsid w:val="00735660"/>
    <w:rsid w:val="007356FD"/>
    <w:rsid w:val="0073577B"/>
    <w:rsid w:val="00735C02"/>
    <w:rsid w:val="00735E29"/>
    <w:rsid w:val="00735EC7"/>
    <w:rsid w:val="0073644C"/>
    <w:rsid w:val="00737097"/>
    <w:rsid w:val="00737444"/>
    <w:rsid w:val="00737C47"/>
    <w:rsid w:val="00737D6B"/>
    <w:rsid w:val="00737F09"/>
    <w:rsid w:val="00740560"/>
    <w:rsid w:val="00741592"/>
    <w:rsid w:val="0074166D"/>
    <w:rsid w:val="00741A80"/>
    <w:rsid w:val="00741DCB"/>
    <w:rsid w:val="00741E47"/>
    <w:rsid w:val="007426EB"/>
    <w:rsid w:val="00743009"/>
    <w:rsid w:val="007444AA"/>
    <w:rsid w:val="007445EA"/>
    <w:rsid w:val="007447B6"/>
    <w:rsid w:val="007448F3"/>
    <w:rsid w:val="00744D6B"/>
    <w:rsid w:val="007451F8"/>
    <w:rsid w:val="007459FD"/>
    <w:rsid w:val="00745E24"/>
    <w:rsid w:val="00746AF2"/>
    <w:rsid w:val="00746BCF"/>
    <w:rsid w:val="00747990"/>
    <w:rsid w:val="00750077"/>
    <w:rsid w:val="00750365"/>
    <w:rsid w:val="0075062B"/>
    <w:rsid w:val="00750ABA"/>
    <w:rsid w:val="00750CF3"/>
    <w:rsid w:val="00751AB7"/>
    <w:rsid w:val="00751F1F"/>
    <w:rsid w:val="00752320"/>
    <w:rsid w:val="00752332"/>
    <w:rsid w:val="00752478"/>
    <w:rsid w:val="007526CB"/>
    <w:rsid w:val="00752DEE"/>
    <w:rsid w:val="00752E54"/>
    <w:rsid w:val="00752F88"/>
    <w:rsid w:val="0075354F"/>
    <w:rsid w:val="00753D60"/>
    <w:rsid w:val="007544C8"/>
    <w:rsid w:val="00754510"/>
    <w:rsid w:val="00755263"/>
    <w:rsid w:val="007552A0"/>
    <w:rsid w:val="007553FD"/>
    <w:rsid w:val="0075566A"/>
    <w:rsid w:val="007557EB"/>
    <w:rsid w:val="0075654C"/>
    <w:rsid w:val="00756878"/>
    <w:rsid w:val="0075710D"/>
    <w:rsid w:val="007614D6"/>
    <w:rsid w:val="007621A6"/>
    <w:rsid w:val="00762328"/>
    <w:rsid w:val="00762357"/>
    <w:rsid w:val="007629B1"/>
    <w:rsid w:val="00762BCB"/>
    <w:rsid w:val="00762FA2"/>
    <w:rsid w:val="0076386E"/>
    <w:rsid w:val="00763E37"/>
    <w:rsid w:val="0076417A"/>
    <w:rsid w:val="007641B7"/>
    <w:rsid w:val="007643CE"/>
    <w:rsid w:val="007648C1"/>
    <w:rsid w:val="00764935"/>
    <w:rsid w:val="00764E87"/>
    <w:rsid w:val="00764EC1"/>
    <w:rsid w:val="00765196"/>
    <w:rsid w:val="00765AD3"/>
    <w:rsid w:val="00765DB2"/>
    <w:rsid w:val="00766BEB"/>
    <w:rsid w:val="00766FAD"/>
    <w:rsid w:val="00767C98"/>
    <w:rsid w:val="00770929"/>
    <w:rsid w:val="00770B4A"/>
    <w:rsid w:val="0077117A"/>
    <w:rsid w:val="007712A7"/>
    <w:rsid w:val="007714C5"/>
    <w:rsid w:val="00771C77"/>
    <w:rsid w:val="00771E24"/>
    <w:rsid w:val="00772A57"/>
    <w:rsid w:val="00772BC9"/>
    <w:rsid w:val="00772C6B"/>
    <w:rsid w:val="007730DD"/>
    <w:rsid w:val="00774413"/>
    <w:rsid w:val="0077477C"/>
    <w:rsid w:val="0077507F"/>
    <w:rsid w:val="007750F4"/>
    <w:rsid w:val="00775121"/>
    <w:rsid w:val="0077549F"/>
    <w:rsid w:val="00775683"/>
    <w:rsid w:val="00775FC0"/>
    <w:rsid w:val="00776470"/>
    <w:rsid w:val="00776B83"/>
    <w:rsid w:val="00776E36"/>
    <w:rsid w:val="007771F5"/>
    <w:rsid w:val="00777593"/>
    <w:rsid w:val="00777D2C"/>
    <w:rsid w:val="0078028B"/>
    <w:rsid w:val="00780D8B"/>
    <w:rsid w:val="00780FC2"/>
    <w:rsid w:val="0078205D"/>
    <w:rsid w:val="00782385"/>
    <w:rsid w:val="00783CA9"/>
    <w:rsid w:val="00784275"/>
    <w:rsid w:val="0078432B"/>
    <w:rsid w:val="007848D0"/>
    <w:rsid w:val="00785975"/>
    <w:rsid w:val="00785A22"/>
    <w:rsid w:val="00785A5D"/>
    <w:rsid w:val="00785D53"/>
    <w:rsid w:val="00785DAA"/>
    <w:rsid w:val="007869AF"/>
    <w:rsid w:val="00787297"/>
    <w:rsid w:val="007874EC"/>
    <w:rsid w:val="00787539"/>
    <w:rsid w:val="00790522"/>
    <w:rsid w:val="00790CAC"/>
    <w:rsid w:val="007910E6"/>
    <w:rsid w:val="0079122F"/>
    <w:rsid w:val="007922DE"/>
    <w:rsid w:val="00792481"/>
    <w:rsid w:val="0079298C"/>
    <w:rsid w:val="00792B7F"/>
    <w:rsid w:val="00792D86"/>
    <w:rsid w:val="00792DFB"/>
    <w:rsid w:val="0079341D"/>
    <w:rsid w:val="0079366C"/>
    <w:rsid w:val="007937EA"/>
    <w:rsid w:val="00793882"/>
    <w:rsid w:val="00793C2E"/>
    <w:rsid w:val="00793E3E"/>
    <w:rsid w:val="00794A2B"/>
    <w:rsid w:val="00794E9B"/>
    <w:rsid w:val="007955C0"/>
    <w:rsid w:val="00795926"/>
    <w:rsid w:val="00795CF8"/>
    <w:rsid w:val="00796646"/>
    <w:rsid w:val="0079674E"/>
    <w:rsid w:val="00796D2E"/>
    <w:rsid w:val="00797076"/>
    <w:rsid w:val="0079712D"/>
    <w:rsid w:val="007974AC"/>
    <w:rsid w:val="007978AB"/>
    <w:rsid w:val="007A02D4"/>
    <w:rsid w:val="007A0756"/>
    <w:rsid w:val="007A07CE"/>
    <w:rsid w:val="007A0B30"/>
    <w:rsid w:val="007A10E9"/>
    <w:rsid w:val="007A2273"/>
    <w:rsid w:val="007A28F8"/>
    <w:rsid w:val="007A29B9"/>
    <w:rsid w:val="007A2E00"/>
    <w:rsid w:val="007A3074"/>
    <w:rsid w:val="007A3397"/>
    <w:rsid w:val="007A370D"/>
    <w:rsid w:val="007A3B4B"/>
    <w:rsid w:val="007A3C01"/>
    <w:rsid w:val="007A4478"/>
    <w:rsid w:val="007A4576"/>
    <w:rsid w:val="007A45CA"/>
    <w:rsid w:val="007A45FE"/>
    <w:rsid w:val="007A47BD"/>
    <w:rsid w:val="007A509B"/>
    <w:rsid w:val="007A530C"/>
    <w:rsid w:val="007A5336"/>
    <w:rsid w:val="007A5380"/>
    <w:rsid w:val="007A5627"/>
    <w:rsid w:val="007A5D8F"/>
    <w:rsid w:val="007A5DE9"/>
    <w:rsid w:val="007A5E03"/>
    <w:rsid w:val="007A6666"/>
    <w:rsid w:val="007A6920"/>
    <w:rsid w:val="007A692B"/>
    <w:rsid w:val="007A7F8A"/>
    <w:rsid w:val="007B0500"/>
    <w:rsid w:val="007B0DC5"/>
    <w:rsid w:val="007B0E45"/>
    <w:rsid w:val="007B1258"/>
    <w:rsid w:val="007B17EB"/>
    <w:rsid w:val="007B1C32"/>
    <w:rsid w:val="007B2683"/>
    <w:rsid w:val="007B2B19"/>
    <w:rsid w:val="007B2DE5"/>
    <w:rsid w:val="007B3737"/>
    <w:rsid w:val="007B3DFA"/>
    <w:rsid w:val="007B41FC"/>
    <w:rsid w:val="007B4FCD"/>
    <w:rsid w:val="007B52EB"/>
    <w:rsid w:val="007B5EE4"/>
    <w:rsid w:val="007B5FF9"/>
    <w:rsid w:val="007B6954"/>
    <w:rsid w:val="007B6CB7"/>
    <w:rsid w:val="007B70C4"/>
    <w:rsid w:val="007B7A9F"/>
    <w:rsid w:val="007C00B2"/>
    <w:rsid w:val="007C035C"/>
    <w:rsid w:val="007C0572"/>
    <w:rsid w:val="007C0AA2"/>
    <w:rsid w:val="007C0B4A"/>
    <w:rsid w:val="007C13E4"/>
    <w:rsid w:val="007C1C29"/>
    <w:rsid w:val="007C1DD9"/>
    <w:rsid w:val="007C1F8D"/>
    <w:rsid w:val="007C21EB"/>
    <w:rsid w:val="007C22BF"/>
    <w:rsid w:val="007C2350"/>
    <w:rsid w:val="007C23F2"/>
    <w:rsid w:val="007C2468"/>
    <w:rsid w:val="007C2766"/>
    <w:rsid w:val="007C2F6D"/>
    <w:rsid w:val="007C31AF"/>
    <w:rsid w:val="007C32DA"/>
    <w:rsid w:val="007C3726"/>
    <w:rsid w:val="007C3874"/>
    <w:rsid w:val="007C3A82"/>
    <w:rsid w:val="007C3E85"/>
    <w:rsid w:val="007C410B"/>
    <w:rsid w:val="007C4227"/>
    <w:rsid w:val="007C446D"/>
    <w:rsid w:val="007C4F30"/>
    <w:rsid w:val="007C5074"/>
    <w:rsid w:val="007C5E86"/>
    <w:rsid w:val="007C602F"/>
    <w:rsid w:val="007C61A3"/>
    <w:rsid w:val="007C61A9"/>
    <w:rsid w:val="007C6528"/>
    <w:rsid w:val="007C684A"/>
    <w:rsid w:val="007C690A"/>
    <w:rsid w:val="007C6998"/>
    <w:rsid w:val="007D191B"/>
    <w:rsid w:val="007D1BB5"/>
    <w:rsid w:val="007D2359"/>
    <w:rsid w:val="007D2CE7"/>
    <w:rsid w:val="007D3034"/>
    <w:rsid w:val="007D33E9"/>
    <w:rsid w:val="007D3892"/>
    <w:rsid w:val="007D3B30"/>
    <w:rsid w:val="007D3CEA"/>
    <w:rsid w:val="007D4129"/>
    <w:rsid w:val="007D42D6"/>
    <w:rsid w:val="007D4F1E"/>
    <w:rsid w:val="007D5430"/>
    <w:rsid w:val="007D6778"/>
    <w:rsid w:val="007D7022"/>
    <w:rsid w:val="007D71BE"/>
    <w:rsid w:val="007E001F"/>
    <w:rsid w:val="007E01EA"/>
    <w:rsid w:val="007E03BE"/>
    <w:rsid w:val="007E05C6"/>
    <w:rsid w:val="007E06F8"/>
    <w:rsid w:val="007E0B50"/>
    <w:rsid w:val="007E0B81"/>
    <w:rsid w:val="007E14DC"/>
    <w:rsid w:val="007E1DA9"/>
    <w:rsid w:val="007E20C3"/>
    <w:rsid w:val="007E4537"/>
    <w:rsid w:val="007E4D96"/>
    <w:rsid w:val="007E50DA"/>
    <w:rsid w:val="007E5BA2"/>
    <w:rsid w:val="007E5E9D"/>
    <w:rsid w:val="007E6486"/>
    <w:rsid w:val="007E65B4"/>
    <w:rsid w:val="007E6B4B"/>
    <w:rsid w:val="007E6BF5"/>
    <w:rsid w:val="007E6CC5"/>
    <w:rsid w:val="007E6CF3"/>
    <w:rsid w:val="007E6ECF"/>
    <w:rsid w:val="007E75C5"/>
    <w:rsid w:val="007E7635"/>
    <w:rsid w:val="007E780E"/>
    <w:rsid w:val="007E79E7"/>
    <w:rsid w:val="007E7C70"/>
    <w:rsid w:val="007E7D9D"/>
    <w:rsid w:val="007F01AB"/>
    <w:rsid w:val="007F0845"/>
    <w:rsid w:val="007F08C6"/>
    <w:rsid w:val="007F09B7"/>
    <w:rsid w:val="007F0A8F"/>
    <w:rsid w:val="007F0DB2"/>
    <w:rsid w:val="007F100A"/>
    <w:rsid w:val="007F11A9"/>
    <w:rsid w:val="007F1615"/>
    <w:rsid w:val="007F1FCD"/>
    <w:rsid w:val="007F2435"/>
    <w:rsid w:val="007F2593"/>
    <w:rsid w:val="007F3543"/>
    <w:rsid w:val="007F35B0"/>
    <w:rsid w:val="007F3CCD"/>
    <w:rsid w:val="007F3EC3"/>
    <w:rsid w:val="007F419B"/>
    <w:rsid w:val="007F420F"/>
    <w:rsid w:val="007F52EF"/>
    <w:rsid w:val="007F5A4F"/>
    <w:rsid w:val="007F5F05"/>
    <w:rsid w:val="007F6D1B"/>
    <w:rsid w:val="007F6E2E"/>
    <w:rsid w:val="007F716E"/>
    <w:rsid w:val="007F7254"/>
    <w:rsid w:val="007F7BFA"/>
    <w:rsid w:val="0080007C"/>
    <w:rsid w:val="008005CD"/>
    <w:rsid w:val="008008F0"/>
    <w:rsid w:val="008010DB"/>
    <w:rsid w:val="008017BD"/>
    <w:rsid w:val="00801A05"/>
    <w:rsid w:val="00802A26"/>
    <w:rsid w:val="00802EEF"/>
    <w:rsid w:val="00803153"/>
    <w:rsid w:val="008032DB"/>
    <w:rsid w:val="0080341C"/>
    <w:rsid w:val="008037F3"/>
    <w:rsid w:val="00803C0C"/>
    <w:rsid w:val="008042CE"/>
    <w:rsid w:val="008045E5"/>
    <w:rsid w:val="00804AEF"/>
    <w:rsid w:val="00804C49"/>
    <w:rsid w:val="00805168"/>
    <w:rsid w:val="00805318"/>
    <w:rsid w:val="008055CD"/>
    <w:rsid w:val="008056C6"/>
    <w:rsid w:val="008059E4"/>
    <w:rsid w:val="00806E99"/>
    <w:rsid w:val="008079EA"/>
    <w:rsid w:val="00807B63"/>
    <w:rsid w:val="00807BF9"/>
    <w:rsid w:val="008104E0"/>
    <w:rsid w:val="0081070D"/>
    <w:rsid w:val="00810B27"/>
    <w:rsid w:val="008110E5"/>
    <w:rsid w:val="00811268"/>
    <w:rsid w:val="00811547"/>
    <w:rsid w:val="00811648"/>
    <w:rsid w:val="00812490"/>
    <w:rsid w:val="0081254D"/>
    <w:rsid w:val="00813126"/>
    <w:rsid w:val="008132F2"/>
    <w:rsid w:val="0081425F"/>
    <w:rsid w:val="008145E8"/>
    <w:rsid w:val="0081461D"/>
    <w:rsid w:val="008148E7"/>
    <w:rsid w:val="00814A98"/>
    <w:rsid w:val="00814D0B"/>
    <w:rsid w:val="00815094"/>
    <w:rsid w:val="0081517F"/>
    <w:rsid w:val="00815951"/>
    <w:rsid w:val="00816995"/>
    <w:rsid w:val="00816EFF"/>
    <w:rsid w:val="00817875"/>
    <w:rsid w:val="0081787C"/>
    <w:rsid w:val="00817A9F"/>
    <w:rsid w:val="00817F8E"/>
    <w:rsid w:val="008202BE"/>
    <w:rsid w:val="0082056C"/>
    <w:rsid w:val="008205E8"/>
    <w:rsid w:val="00820621"/>
    <w:rsid w:val="008206C4"/>
    <w:rsid w:val="00820E33"/>
    <w:rsid w:val="00820FCC"/>
    <w:rsid w:val="0082134C"/>
    <w:rsid w:val="008214F5"/>
    <w:rsid w:val="00821552"/>
    <w:rsid w:val="008217A5"/>
    <w:rsid w:val="00821A2B"/>
    <w:rsid w:val="00821CC8"/>
    <w:rsid w:val="00821F67"/>
    <w:rsid w:val="00822545"/>
    <w:rsid w:val="0082278D"/>
    <w:rsid w:val="00822951"/>
    <w:rsid w:val="00822C28"/>
    <w:rsid w:val="00822D37"/>
    <w:rsid w:val="008230B6"/>
    <w:rsid w:val="0082323D"/>
    <w:rsid w:val="0082359F"/>
    <w:rsid w:val="00823650"/>
    <w:rsid w:val="00823A7B"/>
    <w:rsid w:val="00823A99"/>
    <w:rsid w:val="00823C99"/>
    <w:rsid w:val="00823CA9"/>
    <w:rsid w:val="008244BA"/>
    <w:rsid w:val="008249E1"/>
    <w:rsid w:val="008250B9"/>
    <w:rsid w:val="008254DA"/>
    <w:rsid w:val="0082624E"/>
    <w:rsid w:val="00827216"/>
    <w:rsid w:val="00827CB8"/>
    <w:rsid w:val="00827D43"/>
    <w:rsid w:val="00830540"/>
    <w:rsid w:val="008306C3"/>
    <w:rsid w:val="00830906"/>
    <w:rsid w:val="008310A4"/>
    <w:rsid w:val="008314BD"/>
    <w:rsid w:val="00831A03"/>
    <w:rsid w:val="00831C9C"/>
    <w:rsid w:val="00831EFB"/>
    <w:rsid w:val="0083276C"/>
    <w:rsid w:val="0083293A"/>
    <w:rsid w:val="00832CC3"/>
    <w:rsid w:val="00833640"/>
    <w:rsid w:val="00833BFF"/>
    <w:rsid w:val="008341B3"/>
    <w:rsid w:val="008348B0"/>
    <w:rsid w:val="00834B58"/>
    <w:rsid w:val="00834D9A"/>
    <w:rsid w:val="008352AA"/>
    <w:rsid w:val="0083550A"/>
    <w:rsid w:val="008359D8"/>
    <w:rsid w:val="00835E05"/>
    <w:rsid w:val="00835FD6"/>
    <w:rsid w:val="00836C41"/>
    <w:rsid w:val="00837820"/>
    <w:rsid w:val="00837969"/>
    <w:rsid w:val="00837BC5"/>
    <w:rsid w:val="00837DB4"/>
    <w:rsid w:val="0084029C"/>
    <w:rsid w:val="00840364"/>
    <w:rsid w:val="0084086A"/>
    <w:rsid w:val="00840AD2"/>
    <w:rsid w:val="00840C95"/>
    <w:rsid w:val="00840CBA"/>
    <w:rsid w:val="00840CE4"/>
    <w:rsid w:val="008412E3"/>
    <w:rsid w:val="0084130A"/>
    <w:rsid w:val="0084133C"/>
    <w:rsid w:val="008415C9"/>
    <w:rsid w:val="00841615"/>
    <w:rsid w:val="0084212C"/>
    <w:rsid w:val="00842993"/>
    <w:rsid w:val="00842B82"/>
    <w:rsid w:val="00842D40"/>
    <w:rsid w:val="00843B85"/>
    <w:rsid w:val="00843F63"/>
    <w:rsid w:val="00844057"/>
    <w:rsid w:val="00844367"/>
    <w:rsid w:val="008446C3"/>
    <w:rsid w:val="00844D1D"/>
    <w:rsid w:val="00844F7E"/>
    <w:rsid w:val="008454AC"/>
    <w:rsid w:val="0084597A"/>
    <w:rsid w:val="00845C3C"/>
    <w:rsid w:val="00845F27"/>
    <w:rsid w:val="00846950"/>
    <w:rsid w:val="00846A2F"/>
    <w:rsid w:val="00846C5C"/>
    <w:rsid w:val="00846DDE"/>
    <w:rsid w:val="00846EA6"/>
    <w:rsid w:val="008471C8"/>
    <w:rsid w:val="008473CA"/>
    <w:rsid w:val="00847A0C"/>
    <w:rsid w:val="00847BF1"/>
    <w:rsid w:val="0085013D"/>
    <w:rsid w:val="00850153"/>
    <w:rsid w:val="00850188"/>
    <w:rsid w:val="008502BD"/>
    <w:rsid w:val="008503B4"/>
    <w:rsid w:val="00850819"/>
    <w:rsid w:val="00850A68"/>
    <w:rsid w:val="00850C99"/>
    <w:rsid w:val="00851331"/>
    <w:rsid w:val="00851474"/>
    <w:rsid w:val="00851871"/>
    <w:rsid w:val="00851CD2"/>
    <w:rsid w:val="00851D11"/>
    <w:rsid w:val="008520AC"/>
    <w:rsid w:val="008521BC"/>
    <w:rsid w:val="00852DD8"/>
    <w:rsid w:val="008539F0"/>
    <w:rsid w:val="00854821"/>
    <w:rsid w:val="00854A29"/>
    <w:rsid w:val="00854B3B"/>
    <w:rsid w:val="00855645"/>
    <w:rsid w:val="00855A46"/>
    <w:rsid w:val="00855BB9"/>
    <w:rsid w:val="00855FA0"/>
    <w:rsid w:val="008560E7"/>
    <w:rsid w:val="0085614F"/>
    <w:rsid w:val="00856264"/>
    <w:rsid w:val="008562A9"/>
    <w:rsid w:val="00856B77"/>
    <w:rsid w:val="008570F2"/>
    <w:rsid w:val="008578BB"/>
    <w:rsid w:val="00857F09"/>
    <w:rsid w:val="008600F3"/>
    <w:rsid w:val="0086013A"/>
    <w:rsid w:val="008603D4"/>
    <w:rsid w:val="00860523"/>
    <w:rsid w:val="0086058A"/>
    <w:rsid w:val="008606B2"/>
    <w:rsid w:val="00860B52"/>
    <w:rsid w:val="00860FA4"/>
    <w:rsid w:val="00861054"/>
    <w:rsid w:val="00861884"/>
    <w:rsid w:val="00862AC6"/>
    <w:rsid w:val="00863015"/>
    <w:rsid w:val="008633A7"/>
    <w:rsid w:val="00863AF7"/>
    <w:rsid w:val="00863E16"/>
    <w:rsid w:val="00863EED"/>
    <w:rsid w:val="008640AC"/>
    <w:rsid w:val="008640F1"/>
    <w:rsid w:val="008641F8"/>
    <w:rsid w:val="008642B1"/>
    <w:rsid w:val="008650B7"/>
    <w:rsid w:val="00865368"/>
    <w:rsid w:val="008653F6"/>
    <w:rsid w:val="00865C30"/>
    <w:rsid w:val="00865DE7"/>
    <w:rsid w:val="00865F29"/>
    <w:rsid w:val="00866460"/>
    <w:rsid w:val="00866484"/>
    <w:rsid w:val="00866DE5"/>
    <w:rsid w:val="0086753B"/>
    <w:rsid w:val="008676A8"/>
    <w:rsid w:val="008677E4"/>
    <w:rsid w:val="00867A9D"/>
    <w:rsid w:val="0087013B"/>
    <w:rsid w:val="00870B3D"/>
    <w:rsid w:val="00870F8D"/>
    <w:rsid w:val="008717D2"/>
    <w:rsid w:val="00871B28"/>
    <w:rsid w:val="00871BBF"/>
    <w:rsid w:val="00871F74"/>
    <w:rsid w:val="00871FA9"/>
    <w:rsid w:val="00872276"/>
    <w:rsid w:val="0087263B"/>
    <w:rsid w:val="00872BDF"/>
    <w:rsid w:val="008731D8"/>
    <w:rsid w:val="008737B7"/>
    <w:rsid w:val="00873E0D"/>
    <w:rsid w:val="00874AFA"/>
    <w:rsid w:val="00874C16"/>
    <w:rsid w:val="00875132"/>
    <w:rsid w:val="00875225"/>
    <w:rsid w:val="008757A1"/>
    <w:rsid w:val="008758D5"/>
    <w:rsid w:val="00875CCD"/>
    <w:rsid w:val="00876166"/>
    <w:rsid w:val="00876745"/>
    <w:rsid w:val="00876DB6"/>
    <w:rsid w:val="0087705B"/>
    <w:rsid w:val="008771EC"/>
    <w:rsid w:val="0087737A"/>
    <w:rsid w:val="00880092"/>
    <w:rsid w:val="0088037C"/>
    <w:rsid w:val="008806F4"/>
    <w:rsid w:val="0088082C"/>
    <w:rsid w:val="0088085A"/>
    <w:rsid w:val="00880A6D"/>
    <w:rsid w:val="00880B0D"/>
    <w:rsid w:val="00880E33"/>
    <w:rsid w:val="00880ED8"/>
    <w:rsid w:val="00880FAE"/>
    <w:rsid w:val="00880FEA"/>
    <w:rsid w:val="00881128"/>
    <w:rsid w:val="00881498"/>
    <w:rsid w:val="0088165B"/>
    <w:rsid w:val="008819B8"/>
    <w:rsid w:val="00881E9D"/>
    <w:rsid w:val="00882061"/>
    <w:rsid w:val="008820D8"/>
    <w:rsid w:val="008829CF"/>
    <w:rsid w:val="00882EE9"/>
    <w:rsid w:val="0088333F"/>
    <w:rsid w:val="00883B49"/>
    <w:rsid w:val="00883B8A"/>
    <w:rsid w:val="008840E2"/>
    <w:rsid w:val="0088417A"/>
    <w:rsid w:val="0088450C"/>
    <w:rsid w:val="008845B3"/>
    <w:rsid w:val="0088484F"/>
    <w:rsid w:val="00884A40"/>
    <w:rsid w:val="00884DE9"/>
    <w:rsid w:val="00885329"/>
    <w:rsid w:val="00885457"/>
    <w:rsid w:val="00885769"/>
    <w:rsid w:val="00886521"/>
    <w:rsid w:val="00886A1F"/>
    <w:rsid w:val="00886ACA"/>
    <w:rsid w:val="00887460"/>
    <w:rsid w:val="00887DAE"/>
    <w:rsid w:val="0089005C"/>
    <w:rsid w:val="00890B98"/>
    <w:rsid w:val="008911C9"/>
    <w:rsid w:val="00892CBC"/>
    <w:rsid w:val="00892DC3"/>
    <w:rsid w:val="0089315B"/>
    <w:rsid w:val="008931E5"/>
    <w:rsid w:val="008939F8"/>
    <w:rsid w:val="00893E7C"/>
    <w:rsid w:val="008943C7"/>
    <w:rsid w:val="008947CB"/>
    <w:rsid w:val="00895459"/>
    <w:rsid w:val="00895923"/>
    <w:rsid w:val="00895F78"/>
    <w:rsid w:val="0089636D"/>
    <w:rsid w:val="00896653"/>
    <w:rsid w:val="00896D78"/>
    <w:rsid w:val="00897421"/>
    <w:rsid w:val="00897623"/>
    <w:rsid w:val="008978EF"/>
    <w:rsid w:val="00897FF9"/>
    <w:rsid w:val="008A024C"/>
    <w:rsid w:val="008A104B"/>
    <w:rsid w:val="008A1657"/>
    <w:rsid w:val="008A1A05"/>
    <w:rsid w:val="008A2575"/>
    <w:rsid w:val="008A25B5"/>
    <w:rsid w:val="008A25BB"/>
    <w:rsid w:val="008A25F4"/>
    <w:rsid w:val="008A296D"/>
    <w:rsid w:val="008A2C1B"/>
    <w:rsid w:val="008A30F0"/>
    <w:rsid w:val="008A342F"/>
    <w:rsid w:val="008A34F6"/>
    <w:rsid w:val="008A3706"/>
    <w:rsid w:val="008A39AB"/>
    <w:rsid w:val="008A4730"/>
    <w:rsid w:val="008A5344"/>
    <w:rsid w:val="008A58AB"/>
    <w:rsid w:val="008A59E8"/>
    <w:rsid w:val="008A5B22"/>
    <w:rsid w:val="008A5B50"/>
    <w:rsid w:val="008A5D4A"/>
    <w:rsid w:val="008A5E1B"/>
    <w:rsid w:val="008A5E88"/>
    <w:rsid w:val="008A5F53"/>
    <w:rsid w:val="008A6126"/>
    <w:rsid w:val="008A62A0"/>
    <w:rsid w:val="008A62D3"/>
    <w:rsid w:val="008A6351"/>
    <w:rsid w:val="008A6520"/>
    <w:rsid w:val="008A654E"/>
    <w:rsid w:val="008A67BA"/>
    <w:rsid w:val="008A68A7"/>
    <w:rsid w:val="008A71D3"/>
    <w:rsid w:val="008A786B"/>
    <w:rsid w:val="008B0420"/>
    <w:rsid w:val="008B083A"/>
    <w:rsid w:val="008B0BC2"/>
    <w:rsid w:val="008B0D28"/>
    <w:rsid w:val="008B0FC3"/>
    <w:rsid w:val="008B105A"/>
    <w:rsid w:val="008B10DA"/>
    <w:rsid w:val="008B10F3"/>
    <w:rsid w:val="008B19E2"/>
    <w:rsid w:val="008B1FC4"/>
    <w:rsid w:val="008B22CD"/>
    <w:rsid w:val="008B2F2E"/>
    <w:rsid w:val="008B3B36"/>
    <w:rsid w:val="008B3BE4"/>
    <w:rsid w:val="008B4467"/>
    <w:rsid w:val="008B4941"/>
    <w:rsid w:val="008B4ACF"/>
    <w:rsid w:val="008B4E6C"/>
    <w:rsid w:val="008B5387"/>
    <w:rsid w:val="008B53F1"/>
    <w:rsid w:val="008B541A"/>
    <w:rsid w:val="008B5692"/>
    <w:rsid w:val="008B5957"/>
    <w:rsid w:val="008B63AB"/>
    <w:rsid w:val="008B6970"/>
    <w:rsid w:val="008B6D3B"/>
    <w:rsid w:val="008B7365"/>
    <w:rsid w:val="008B7A72"/>
    <w:rsid w:val="008B7B5B"/>
    <w:rsid w:val="008B7CF6"/>
    <w:rsid w:val="008C002D"/>
    <w:rsid w:val="008C02AF"/>
    <w:rsid w:val="008C0846"/>
    <w:rsid w:val="008C0B3B"/>
    <w:rsid w:val="008C12F1"/>
    <w:rsid w:val="008C1552"/>
    <w:rsid w:val="008C26C0"/>
    <w:rsid w:val="008C2CA4"/>
    <w:rsid w:val="008C31BD"/>
    <w:rsid w:val="008C3792"/>
    <w:rsid w:val="008C3A84"/>
    <w:rsid w:val="008C3D1B"/>
    <w:rsid w:val="008C4009"/>
    <w:rsid w:val="008C46B3"/>
    <w:rsid w:val="008C4959"/>
    <w:rsid w:val="008C5138"/>
    <w:rsid w:val="008C549B"/>
    <w:rsid w:val="008C5F6A"/>
    <w:rsid w:val="008C62DB"/>
    <w:rsid w:val="008C6358"/>
    <w:rsid w:val="008C6C75"/>
    <w:rsid w:val="008C6F0F"/>
    <w:rsid w:val="008C70B3"/>
    <w:rsid w:val="008C7D28"/>
    <w:rsid w:val="008D1107"/>
    <w:rsid w:val="008D1C8B"/>
    <w:rsid w:val="008D1DF2"/>
    <w:rsid w:val="008D1F83"/>
    <w:rsid w:val="008D271E"/>
    <w:rsid w:val="008D284F"/>
    <w:rsid w:val="008D32AE"/>
    <w:rsid w:val="008D32D6"/>
    <w:rsid w:val="008D344D"/>
    <w:rsid w:val="008D3B0E"/>
    <w:rsid w:val="008D4074"/>
    <w:rsid w:val="008D4102"/>
    <w:rsid w:val="008D4387"/>
    <w:rsid w:val="008D5C7A"/>
    <w:rsid w:val="008D60EA"/>
    <w:rsid w:val="008D6221"/>
    <w:rsid w:val="008D6442"/>
    <w:rsid w:val="008D64A1"/>
    <w:rsid w:val="008D651F"/>
    <w:rsid w:val="008D6CD7"/>
    <w:rsid w:val="008D7226"/>
    <w:rsid w:val="008D7FF2"/>
    <w:rsid w:val="008D7FF9"/>
    <w:rsid w:val="008E0D52"/>
    <w:rsid w:val="008E0DBE"/>
    <w:rsid w:val="008E0E10"/>
    <w:rsid w:val="008E0F3C"/>
    <w:rsid w:val="008E10C1"/>
    <w:rsid w:val="008E159B"/>
    <w:rsid w:val="008E1E92"/>
    <w:rsid w:val="008E1ECB"/>
    <w:rsid w:val="008E1EEF"/>
    <w:rsid w:val="008E237E"/>
    <w:rsid w:val="008E2A0F"/>
    <w:rsid w:val="008E2C3C"/>
    <w:rsid w:val="008E326B"/>
    <w:rsid w:val="008E32B7"/>
    <w:rsid w:val="008E3DE2"/>
    <w:rsid w:val="008E47AF"/>
    <w:rsid w:val="008E48FD"/>
    <w:rsid w:val="008E497E"/>
    <w:rsid w:val="008E4997"/>
    <w:rsid w:val="008E4A25"/>
    <w:rsid w:val="008E4C52"/>
    <w:rsid w:val="008E4DAC"/>
    <w:rsid w:val="008E5739"/>
    <w:rsid w:val="008E59C8"/>
    <w:rsid w:val="008E59ED"/>
    <w:rsid w:val="008E5AE5"/>
    <w:rsid w:val="008E6473"/>
    <w:rsid w:val="008E6839"/>
    <w:rsid w:val="008E6C01"/>
    <w:rsid w:val="008E6D47"/>
    <w:rsid w:val="008E6E28"/>
    <w:rsid w:val="008E78AE"/>
    <w:rsid w:val="008E7DA6"/>
    <w:rsid w:val="008E7DDB"/>
    <w:rsid w:val="008F0043"/>
    <w:rsid w:val="008F0201"/>
    <w:rsid w:val="008F039D"/>
    <w:rsid w:val="008F07ED"/>
    <w:rsid w:val="008F082D"/>
    <w:rsid w:val="008F1367"/>
    <w:rsid w:val="008F1935"/>
    <w:rsid w:val="008F1A7B"/>
    <w:rsid w:val="008F1E73"/>
    <w:rsid w:val="008F206C"/>
    <w:rsid w:val="008F231C"/>
    <w:rsid w:val="008F24E8"/>
    <w:rsid w:val="008F27FD"/>
    <w:rsid w:val="008F29BC"/>
    <w:rsid w:val="008F29DD"/>
    <w:rsid w:val="008F2A93"/>
    <w:rsid w:val="008F2E77"/>
    <w:rsid w:val="008F2ECE"/>
    <w:rsid w:val="008F314E"/>
    <w:rsid w:val="008F3472"/>
    <w:rsid w:val="008F37DA"/>
    <w:rsid w:val="008F426B"/>
    <w:rsid w:val="008F43F6"/>
    <w:rsid w:val="008F44D3"/>
    <w:rsid w:val="008F44FA"/>
    <w:rsid w:val="008F4678"/>
    <w:rsid w:val="008F4720"/>
    <w:rsid w:val="008F4F41"/>
    <w:rsid w:val="008F5465"/>
    <w:rsid w:val="008F56F9"/>
    <w:rsid w:val="008F58EF"/>
    <w:rsid w:val="008F5C38"/>
    <w:rsid w:val="008F5F5F"/>
    <w:rsid w:val="008F6BD2"/>
    <w:rsid w:val="008F7A43"/>
    <w:rsid w:val="009005F9"/>
    <w:rsid w:val="00900663"/>
    <w:rsid w:val="009006D5"/>
    <w:rsid w:val="009009D8"/>
    <w:rsid w:val="00900EB2"/>
    <w:rsid w:val="0090133A"/>
    <w:rsid w:val="00901527"/>
    <w:rsid w:val="00901CCE"/>
    <w:rsid w:val="00902A95"/>
    <w:rsid w:val="00902FB7"/>
    <w:rsid w:val="009030D4"/>
    <w:rsid w:val="0090332B"/>
    <w:rsid w:val="0090338B"/>
    <w:rsid w:val="009040FB"/>
    <w:rsid w:val="009048E0"/>
    <w:rsid w:val="00904BEB"/>
    <w:rsid w:val="009052FA"/>
    <w:rsid w:val="009058DA"/>
    <w:rsid w:val="00905A4B"/>
    <w:rsid w:val="00905A5E"/>
    <w:rsid w:val="00905B48"/>
    <w:rsid w:val="00906402"/>
    <w:rsid w:val="0090666C"/>
    <w:rsid w:val="00906E32"/>
    <w:rsid w:val="00906EF7"/>
    <w:rsid w:val="00907908"/>
    <w:rsid w:val="00907AEC"/>
    <w:rsid w:val="00907CA9"/>
    <w:rsid w:val="00907E63"/>
    <w:rsid w:val="00907F85"/>
    <w:rsid w:val="0091016D"/>
    <w:rsid w:val="00911DD5"/>
    <w:rsid w:val="009121FB"/>
    <w:rsid w:val="009127C8"/>
    <w:rsid w:val="00912F34"/>
    <w:rsid w:val="009133F3"/>
    <w:rsid w:val="0091357B"/>
    <w:rsid w:val="0091388D"/>
    <w:rsid w:val="00913968"/>
    <w:rsid w:val="00913AF4"/>
    <w:rsid w:val="00913E87"/>
    <w:rsid w:val="0091475A"/>
    <w:rsid w:val="00914A44"/>
    <w:rsid w:val="00914A97"/>
    <w:rsid w:val="00914C2A"/>
    <w:rsid w:val="00914D24"/>
    <w:rsid w:val="009152B1"/>
    <w:rsid w:val="00915936"/>
    <w:rsid w:val="00915D6E"/>
    <w:rsid w:val="00915E3A"/>
    <w:rsid w:val="00916567"/>
    <w:rsid w:val="0091681D"/>
    <w:rsid w:val="00916A31"/>
    <w:rsid w:val="00917798"/>
    <w:rsid w:val="00920444"/>
    <w:rsid w:val="009207B5"/>
    <w:rsid w:val="00921165"/>
    <w:rsid w:val="00921291"/>
    <w:rsid w:val="0092159A"/>
    <w:rsid w:val="00921676"/>
    <w:rsid w:val="00921E70"/>
    <w:rsid w:val="0092202C"/>
    <w:rsid w:val="009223CF"/>
    <w:rsid w:val="0092274A"/>
    <w:rsid w:val="009229D7"/>
    <w:rsid w:val="00922AF3"/>
    <w:rsid w:val="00923F5C"/>
    <w:rsid w:val="0092458B"/>
    <w:rsid w:val="009247A7"/>
    <w:rsid w:val="00924E19"/>
    <w:rsid w:val="009253BB"/>
    <w:rsid w:val="009254C4"/>
    <w:rsid w:val="00925C5B"/>
    <w:rsid w:val="00926081"/>
    <w:rsid w:val="0092648F"/>
    <w:rsid w:val="00926728"/>
    <w:rsid w:val="00926EA1"/>
    <w:rsid w:val="009274AF"/>
    <w:rsid w:val="00927626"/>
    <w:rsid w:val="0093006E"/>
    <w:rsid w:val="00930253"/>
    <w:rsid w:val="0093075E"/>
    <w:rsid w:val="00930C80"/>
    <w:rsid w:val="009310AD"/>
    <w:rsid w:val="00931470"/>
    <w:rsid w:val="00931C85"/>
    <w:rsid w:val="00931E51"/>
    <w:rsid w:val="009328F2"/>
    <w:rsid w:val="00932EF1"/>
    <w:rsid w:val="009332AA"/>
    <w:rsid w:val="00933407"/>
    <w:rsid w:val="00933433"/>
    <w:rsid w:val="009335A0"/>
    <w:rsid w:val="0093382F"/>
    <w:rsid w:val="00933A0E"/>
    <w:rsid w:val="00933A75"/>
    <w:rsid w:val="00933C7E"/>
    <w:rsid w:val="00935213"/>
    <w:rsid w:val="00935626"/>
    <w:rsid w:val="00935952"/>
    <w:rsid w:val="00935B51"/>
    <w:rsid w:val="0093610E"/>
    <w:rsid w:val="009372AF"/>
    <w:rsid w:val="009373B8"/>
    <w:rsid w:val="00937A21"/>
    <w:rsid w:val="00937C33"/>
    <w:rsid w:val="00937D0C"/>
    <w:rsid w:val="00937E53"/>
    <w:rsid w:val="00937FF1"/>
    <w:rsid w:val="009410E6"/>
    <w:rsid w:val="00941100"/>
    <w:rsid w:val="009412E6"/>
    <w:rsid w:val="009416D2"/>
    <w:rsid w:val="009426AE"/>
    <w:rsid w:val="00942734"/>
    <w:rsid w:val="00942C7D"/>
    <w:rsid w:val="009432AB"/>
    <w:rsid w:val="00943361"/>
    <w:rsid w:val="0094357C"/>
    <w:rsid w:val="00943A7E"/>
    <w:rsid w:val="00943DA1"/>
    <w:rsid w:val="00943E6E"/>
    <w:rsid w:val="00943E9A"/>
    <w:rsid w:val="00943EA1"/>
    <w:rsid w:val="00943F55"/>
    <w:rsid w:val="00944077"/>
    <w:rsid w:val="00944835"/>
    <w:rsid w:val="00944FFE"/>
    <w:rsid w:val="009455E8"/>
    <w:rsid w:val="00946576"/>
    <w:rsid w:val="00946914"/>
    <w:rsid w:val="00946A07"/>
    <w:rsid w:val="00946AB1"/>
    <w:rsid w:val="00946C16"/>
    <w:rsid w:val="00946DA6"/>
    <w:rsid w:val="00946E2E"/>
    <w:rsid w:val="009478B7"/>
    <w:rsid w:val="00947D53"/>
    <w:rsid w:val="0095029A"/>
    <w:rsid w:val="00950315"/>
    <w:rsid w:val="009511CE"/>
    <w:rsid w:val="009512A0"/>
    <w:rsid w:val="009514B9"/>
    <w:rsid w:val="0095152C"/>
    <w:rsid w:val="009515D9"/>
    <w:rsid w:val="00951750"/>
    <w:rsid w:val="00951937"/>
    <w:rsid w:val="00951941"/>
    <w:rsid w:val="00951967"/>
    <w:rsid w:val="009519B0"/>
    <w:rsid w:val="00951A64"/>
    <w:rsid w:val="00951BD5"/>
    <w:rsid w:val="00951FD5"/>
    <w:rsid w:val="0095250C"/>
    <w:rsid w:val="0095284E"/>
    <w:rsid w:val="00952EA8"/>
    <w:rsid w:val="009537FC"/>
    <w:rsid w:val="00953B26"/>
    <w:rsid w:val="00953EF2"/>
    <w:rsid w:val="00953FF9"/>
    <w:rsid w:val="009542D9"/>
    <w:rsid w:val="00954379"/>
    <w:rsid w:val="009549E9"/>
    <w:rsid w:val="00954ACB"/>
    <w:rsid w:val="00954B83"/>
    <w:rsid w:val="00955861"/>
    <w:rsid w:val="00955EEF"/>
    <w:rsid w:val="009561C2"/>
    <w:rsid w:val="00956668"/>
    <w:rsid w:val="00956BE5"/>
    <w:rsid w:val="00956CF1"/>
    <w:rsid w:val="00956E81"/>
    <w:rsid w:val="00956EDA"/>
    <w:rsid w:val="00956EE0"/>
    <w:rsid w:val="00957094"/>
    <w:rsid w:val="009572B8"/>
    <w:rsid w:val="0095740C"/>
    <w:rsid w:val="00957468"/>
    <w:rsid w:val="00957A29"/>
    <w:rsid w:val="00957E88"/>
    <w:rsid w:val="009607C3"/>
    <w:rsid w:val="00960AC4"/>
    <w:rsid w:val="00960BDC"/>
    <w:rsid w:val="00960E33"/>
    <w:rsid w:val="00961068"/>
    <w:rsid w:val="009612B7"/>
    <w:rsid w:val="00961C41"/>
    <w:rsid w:val="00961DFD"/>
    <w:rsid w:val="00962291"/>
    <w:rsid w:val="00962444"/>
    <w:rsid w:val="009625A4"/>
    <w:rsid w:val="0096306E"/>
    <w:rsid w:val="00963AC9"/>
    <w:rsid w:val="00964DE2"/>
    <w:rsid w:val="00965301"/>
    <w:rsid w:val="009667C1"/>
    <w:rsid w:val="0096685D"/>
    <w:rsid w:val="00966DC6"/>
    <w:rsid w:val="00966F21"/>
    <w:rsid w:val="00966F7A"/>
    <w:rsid w:val="00967403"/>
    <w:rsid w:val="00967982"/>
    <w:rsid w:val="00967E95"/>
    <w:rsid w:val="009703A0"/>
    <w:rsid w:val="00970460"/>
    <w:rsid w:val="009708D5"/>
    <w:rsid w:val="00970EE6"/>
    <w:rsid w:val="009712F4"/>
    <w:rsid w:val="009717DC"/>
    <w:rsid w:val="0097195B"/>
    <w:rsid w:val="009719EB"/>
    <w:rsid w:val="009729D3"/>
    <w:rsid w:val="00972CF3"/>
    <w:rsid w:val="00972E09"/>
    <w:rsid w:val="00972FA5"/>
    <w:rsid w:val="0097301A"/>
    <w:rsid w:val="009732D2"/>
    <w:rsid w:val="0097336E"/>
    <w:rsid w:val="009736AA"/>
    <w:rsid w:val="00973A12"/>
    <w:rsid w:val="00973AAF"/>
    <w:rsid w:val="00973AE7"/>
    <w:rsid w:val="00974697"/>
    <w:rsid w:val="00975439"/>
    <w:rsid w:val="00977259"/>
    <w:rsid w:val="00977458"/>
    <w:rsid w:val="00977818"/>
    <w:rsid w:val="0098022E"/>
    <w:rsid w:val="009803CB"/>
    <w:rsid w:val="0098045C"/>
    <w:rsid w:val="00980A06"/>
    <w:rsid w:val="00980DF4"/>
    <w:rsid w:val="00981021"/>
    <w:rsid w:val="00981595"/>
    <w:rsid w:val="0098197C"/>
    <w:rsid w:val="00982027"/>
    <w:rsid w:val="00982222"/>
    <w:rsid w:val="009830EB"/>
    <w:rsid w:val="00983346"/>
    <w:rsid w:val="0098373D"/>
    <w:rsid w:val="00983F22"/>
    <w:rsid w:val="0098458D"/>
    <w:rsid w:val="0098464E"/>
    <w:rsid w:val="009848A7"/>
    <w:rsid w:val="00984AF2"/>
    <w:rsid w:val="009856E1"/>
    <w:rsid w:val="00985957"/>
    <w:rsid w:val="00985C84"/>
    <w:rsid w:val="00985D26"/>
    <w:rsid w:val="00986089"/>
    <w:rsid w:val="009864B7"/>
    <w:rsid w:val="009864DF"/>
    <w:rsid w:val="009865E0"/>
    <w:rsid w:val="009866C0"/>
    <w:rsid w:val="0098681E"/>
    <w:rsid w:val="00986CB5"/>
    <w:rsid w:val="009872CA"/>
    <w:rsid w:val="009877EB"/>
    <w:rsid w:val="00987971"/>
    <w:rsid w:val="00987CE6"/>
    <w:rsid w:val="00987F99"/>
    <w:rsid w:val="00990629"/>
    <w:rsid w:val="00990AF3"/>
    <w:rsid w:val="00990C18"/>
    <w:rsid w:val="00990D4A"/>
    <w:rsid w:val="00990FE2"/>
    <w:rsid w:val="009911F2"/>
    <w:rsid w:val="0099165E"/>
    <w:rsid w:val="009916C1"/>
    <w:rsid w:val="0099192E"/>
    <w:rsid w:val="0099262F"/>
    <w:rsid w:val="00992D40"/>
    <w:rsid w:val="009935A4"/>
    <w:rsid w:val="0099395B"/>
    <w:rsid w:val="00993D3E"/>
    <w:rsid w:val="009945A3"/>
    <w:rsid w:val="00995236"/>
    <w:rsid w:val="009954D8"/>
    <w:rsid w:val="00995507"/>
    <w:rsid w:val="009956A0"/>
    <w:rsid w:val="009963C4"/>
    <w:rsid w:val="00996A13"/>
    <w:rsid w:val="00996D2D"/>
    <w:rsid w:val="00996DC1"/>
    <w:rsid w:val="00997396"/>
    <w:rsid w:val="00997882"/>
    <w:rsid w:val="009A00FF"/>
    <w:rsid w:val="009A013D"/>
    <w:rsid w:val="009A0A65"/>
    <w:rsid w:val="009A0DD6"/>
    <w:rsid w:val="009A15FB"/>
    <w:rsid w:val="009A1624"/>
    <w:rsid w:val="009A2D68"/>
    <w:rsid w:val="009A3E53"/>
    <w:rsid w:val="009A41AC"/>
    <w:rsid w:val="009A441E"/>
    <w:rsid w:val="009A4475"/>
    <w:rsid w:val="009A4927"/>
    <w:rsid w:val="009A51AA"/>
    <w:rsid w:val="009A599F"/>
    <w:rsid w:val="009A59F0"/>
    <w:rsid w:val="009A5BA7"/>
    <w:rsid w:val="009A6642"/>
    <w:rsid w:val="009A67F8"/>
    <w:rsid w:val="009A697A"/>
    <w:rsid w:val="009A6CAF"/>
    <w:rsid w:val="009A6D7E"/>
    <w:rsid w:val="009A78E9"/>
    <w:rsid w:val="009A7F98"/>
    <w:rsid w:val="009B0321"/>
    <w:rsid w:val="009B0785"/>
    <w:rsid w:val="009B078A"/>
    <w:rsid w:val="009B0A78"/>
    <w:rsid w:val="009B0EC1"/>
    <w:rsid w:val="009B102C"/>
    <w:rsid w:val="009B12FF"/>
    <w:rsid w:val="009B13BD"/>
    <w:rsid w:val="009B1914"/>
    <w:rsid w:val="009B1A26"/>
    <w:rsid w:val="009B1A2D"/>
    <w:rsid w:val="009B216B"/>
    <w:rsid w:val="009B2182"/>
    <w:rsid w:val="009B25CA"/>
    <w:rsid w:val="009B28C6"/>
    <w:rsid w:val="009B38E7"/>
    <w:rsid w:val="009B38F8"/>
    <w:rsid w:val="009B3A04"/>
    <w:rsid w:val="009B40AF"/>
    <w:rsid w:val="009B449D"/>
    <w:rsid w:val="009B4E8B"/>
    <w:rsid w:val="009B5813"/>
    <w:rsid w:val="009B5FCD"/>
    <w:rsid w:val="009B6716"/>
    <w:rsid w:val="009B67A7"/>
    <w:rsid w:val="009B6805"/>
    <w:rsid w:val="009B697A"/>
    <w:rsid w:val="009B6BBE"/>
    <w:rsid w:val="009B6C92"/>
    <w:rsid w:val="009B6F98"/>
    <w:rsid w:val="009B6FAC"/>
    <w:rsid w:val="009B70B1"/>
    <w:rsid w:val="009B7A63"/>
    <w:rsid w:val="009C0690"/>
    <w:rsid w:val="009C0727"/>
    <w:rsid w:val="009C0A1A"/>
    <w:rsid w:val="009C0C80"/>
    <w:rsid w:val="009C11CD"/>
    <w:rsid w:val="009C1623"/>
    <w:rsid w:val="009C1C07"/>
    <w:rsid w:val="009C1CF0"/>
    <w:rsid w:val="009C204D"/>
    <w:rsid w:val="009C208E"/>
    <w:rsid w:val="009C27FC"/>
    <w:rsid w:val="009C2891"/>
    <w:rsid w:val="009C2BDA"/>
    <w:rsid w:val="009C3037"/>
    <w:rsid w:val="009C3983"/>
    <w:rsid w:val="009C3C63"/>
    <w:rsid w:val="009C4898"/>
    <w:rsid w:val="009C490A"/>
    <w:rsid w:val="009C4ADA"/>
    <w:rsid w:val="009C5308"/>
    <w:rsid w:val="009C552C"/>
    <w:rsid w:val="009C597B"/>
    <w:rsid w:val="009C5D12"/>
    <w:rsid w:val="009C66A6"/>
    <w:rsid w:val="009C66B2"/>
    <w:rsid w:val="009C6C83"/>
    <w:rsid w:val="009C754B"/>
    <w:rsid w:val="009C75FE"/>
    <w:rsid w:val="009C7836"/>
    <w:rsid w:val="009D00A5"/>
    <w:rsid w:val="009D0345"/>
    <w:rsid w:val="009D03FB"/>
    <w:rsid w:val="009D0B61"/>
    <w:rsid w:val="009D0BE6"/>
    <w:rsid w:val="009D0FEC"/>
    <w:rsid w:val="009D10D0"/>
    <w:rsid w:val="009D21A2"/>
    <w:rsid w:val="009D2504"/>
    <w:rsid w:val="009D25EA"/>
    <w:rsid w:val="009D2911"/>
    <w:rsid w:val="009D3C95"/>
    <w:rsid w:val="009D440F"/>
    <w:rsid w:val="009D4666"/>
    <w:rsid w:val="009D4698"/>
    <w:rsid w:val="009D4897"/>
    <w:rsid w:val="009D4BD4"/>
    <w:rsid w:val="009D4D7F"/>
    <w:rsid w:val="009D4DA8"/>
    <w:rsid w:val="009D5499"/>
    <w:rsid w:val="009D5703"/>
    <w:rsid w:val="009D5C4C"/>
    <w:rsid w:val="009D5FC3"/>
    <w:rsid w:val="009D6546"/>
    <w:rsid w:val="009D65B6"/>
    <w:rsid w:val="009D663B"/>
    <w:rsid w:val="009D6C4B"/>
    <w:rsid w:val="009D6DC0"/>
    <w:rsid w:val="009D6DDA"/>
    <w:rsid w:val="009D6F2F"/>
    <w:rsid w:val="009D759A"/>
    <w:rsid w:val="009D785A"/>
    <w:rsid w:val="009D79A4"/>
    <w:rsid w:val="009D7AAF"/>
    <w:rsid w:val="009D7BC2"/>
    <w:rsid w:val="009D7DED"/>
    <w:rsid w:val="009E09F0"/>
    <w:rsid w:val="009E12B9"/>
    <w:rsid w:val="009E1FF1"/>
    <w:rsid w:val="009E24BC"/>
    <w:rsid w:val="009E273D"/>
    <w:rsid w:val="009E27D2"/>
    <w:rsid w:val="009E3277"/>
    <w:rsid w:val="009E354B"/>
    <w:rsid w:val="009E37FB"/>
    <w:rsid w:val="009E3D82"/>
    <w:rsid w:val="009E40E6"/>
    <w:rsid w:val="009E4352"/>
    <w:rsid w:val="009E5212"/>
    <w:rsid w:val="009E5FA6"/>
    <w:rsid w:val="009E627A"/>
    <w:rsid w:val="009E62D9"/>
    <w:rsid w:val="009E62F8"/>
    <w:rsid w:val="009E6506"/>
    <w:rsid w:val="009E65C6"/>
    <w:rsid w:val="009E6732"/>
    <w:rsid w:val="009E6771"/>
    <w:rsid w:val="009E6EBD"/>
    <w:rsid w:val="009E7817"/>
    <w:rsid w:val="009F0666"/>
    <w:rsid w:val="009F088C"/>
    <w:rsid w:val="009F13AE"/>
    <w:rsid w:val="009F1A56"/>
    <w:rsid w:val="009F1E59"/>
    <w:rsid w:val="009F1F27"/>
    <w:rsid w:val="009F1F8A"/>
    <w:rsid w:val="009F1FEA"/>
    <w:rsid w:val="009F27CF"/>
    <w:rsid w:val="009F32D4"/>
    <w:rsid w:val="009F34FB"/>
    <w:rsid w:val="009F390E"/>
    <w:rsid w:val="009F3BBD"/>
    <w:rsid w:val="009F4070"/>
    <w:rsid w:val="009F4333"/>
    <w:rsid w:val="009F46B5"/>
    <w:rsid w:val="009F4B32"/>
    <w:rsid w:val="009F4B70"/>
    <w:rsid w:val="009F4BDD"/>
    <w:rsid w:val="009F5985"/>
    <w:rsid w:val="009F5A61"/>
    <w:rsid w:val="009F5B9A"/>
    <w:rsid w:val="009F5BA9"/>
    <w:rsid w:val="009F6516"/>
    <w:rsid w:val="009F66C5"/>
    <w:rsid w:val="009F67B4"/>
    <w:rsid w:val="009F70D7"/>
    <w:rsid w:val="009F7293"/>
    <w:rsid w:val="009F75ED"/>
    <w:rsid w:val="009F7B4B"/>
    <w:rsid w:val="009F7CF4"/>
    <w:rsid w:val="00A004B7"/>
    <w:rsid w:val="00A01573"/>
    <w:rsid w:val="00A016FE"/>
    <w:rsid w:val="00A0185E"/>
    <w:rsid w:val="00A0195B"/>
    <w:rsid w:val="00A01C49"/>
    <w:rsid w:val="00A01D9E"/>
    <w:rsid w:val="00A01DD3"/>
    <w:rsid w:val="00A0223C"/>
    <w:rsid w:val="00A02644"/>
    <w:rsid w:val="00A0284B"/>
    <w:rsid w:val="00A03139"/>
    <w:rsid w:val="00A043DF"/>
    <w:rsid w:val="00A04A2D"/>
    <w:rsid w:val="00A0518E"/>
    <w:rsid w:val="00A05708"/>
    <w:rsid w:val="00A057F1"/>
    <w:rsid w:val="00A05A96"/>
    <w:rsid w:val="00A05DA0"/>
    <w:rsid w:val="00A062C8"/>
    <w:rsid w:val="00A0649B"/>
    <w:rsid w:val="00A06505"/>
    <w:rsid w:val="00A06520"/>
    <w:rsid w:val="00A06829"/>
    <w:rsid w:val="00A06C09"/>
    <w:rsid w:val="00A06C4B"/>
    <w:rsid w:val="00A0706C"/>
    <w:rsid w:val="00A075F6"/>
    <w:rsid w:val="00A07C24"/>
    <w:rsid w:val="00A10504"/>
    <w:rsid w:val="00A112E5"/>
    <w:rsid w:val="00A117F6"/>
    <w:rsid w:val="00A117F9"/>
    <w:rsid w:val="00A119BD"/>
    <w:rsid w:val="00A11BFD"/>
    <w:rsid w:val="00A11C1F"/>
    <w:rsid w:val="00A12224"/>
    <w:rsid w:val="00A1230D"/>
    <w:rsid w:val="00A126A2"/>
    <w:rsid w:val="00A128C8"/>
    <w:rsid w:val="00A12BFF"/>
    <w:rsid w:val="00A13A56"/>
    <w:rsid w:val="00A13BFC"/>
    <w:rsid w:val="00A13E41"/>
    <w:rsid w:val="00A148B0"/>
    <w:rsid w:val="00A14A9E"/>
    <w:rsid w:val="00A154C1"/>
    <w:rsid w:val="00A15840"/>
    <w:rsid w:val="00A159CC"/>
    <w:rsid w:val="00A15E73"/>
    <w:rsid w:val="00A1637A"/>
    <w:rsid w:val="00A16513"/>
    <w:rsid w:val="00A1699A"/>
    <w:rsid w:val="00A16BFA"/>
    <w:rsid w:val="00A16C4E"/>
    <w:rsid w:val="00A16C60"/>
    <w:rsid w:val="00A1752E"/>
    <w:rsid w:val="00A177FC"/>
    <w:rsid w:val="00A17C77"/>
    <w:rsid w:val="00A20865"/>
    <w:rsid w:val="00A2155F"/>
    <w:rsid w:val="00A215B0"/>
    <w:rsid w:val="00A218A7"/>
    <w:rsid w:val="00A21D0E"/>
    <w:rsid w:val="00A221E1"/>
    <w:rsid w:val="00A224CB"/>
    <w:rsid w:val="00A22858"/>
    <w:rsid w:val="00A22C5B"/>
    <w:rsid w:val="00A233CC"/>
    <w:rsid w:val="00A2364C"/>
    <w:rsid w:val="00A23864"/>
    <w:rsid w:val="00A242A0"/>
    <w:rsid w:val="00A248A0"/>
    <w:rsid w:val="00A24B40"/>
    <w:rsid w:val="00A25932"/>
    <w:rsid w:val="00A259D8"/>
    <w:rsid w:val="00A25A76"/>
    <w:rsid w:val="00A25AF3"/>
    <w:rsid w:val="00A25E7B"/>
    <w:rsid w:val="00A264C5"/>
    <w:rsid w:val="00A26711"/>
    <w:rsid w:val="00A268AF"/>
    <w:rsid w:val="00A26FA8"/>
    <w:rsid w:val="00A26FB7"/>
    <w:rsid w:val="00A26FCD"/>
    <w:rsid w:val="00A270CE"/>
    <w:rsid w:val="00A2760D"/>
    <w:rsid w:val="00A2767A"/>
    <w:rsid w:val="00A27D29"/>
    <w:rsid w:val="00A30E1A"/>
    <w:rsid w:val="00A312CA"/>
    <w:rsid w:val="00A31D9D"/>
    <w:rsid w:val="00A31E03"/>
    <w:rsid w:val="00A3215B"/>
    <w:rsid w:val="00A322A1"/>
    <w:rsid w:val="00A32904"/>
    <w:rsid w:val="00A32AF1"/>
    <w:rsid w:val="00A3352A"/>
    <w:rsid w:val="00A3370C"/>
    <w:rsid w:val="00A338CB"/>
    <w:rsid w:val="00A349DB"/>
    <w:rsid w:val="00A35616"/>
    <w:rsid w:val="00A35AB0"/>
    <w:rsid w:val="00A35E4B"/>
    <w:rsid w:val="00A36135"/>
    <w:rsid w:val="00A36332"/>
    <w:rsid w:val="00A3655C"/>
    <w:rsid w:val="00A376EC"/>
    <w:rsid w:val="00A37D5B"/>
    <w:rsid w:val="00A37F51"/>
    <w:rsid w:val="00A40101"/>
    <w:rsid w:val="00A406B2"/>
    <w:rsid w:val="00A40A27"/>
    <w:rsid w:val="00A41103"/>
    <w:rsid w:val="00A414E4"/>
    <w:rsid w:val="00A419DF"/>
    <w:rsid w:val="00A428C1"/>
    <w:rsid w:val="00A42ACD"/>
    <w:rsid w:val="00A42C81"/>
    <w:rsid w:val="00A42EA5"/>
    <w:rsid w:val="00A4318F"/>
    <w:rsid w:val="00A43760"/>
    <w:rsid w:val="00A4382C"/>
    <w:rsid w:val="00A43F50"/>
    <w:rsid w:val="00A44410"/>
    <w:rsid w:val="00A4443F"/>
    <w:rsid w:val="00A444AD"/>
    <w:rsid w:val="00A4450C"/>
    <w:rsid w:val="00A445FF"/>
    <w:rsid w:val="00A4468E"/>
    <w:rsid w:val="00A44753"/>
    <w:rsid w:val="00A44EF5"/>
    <w:rsid w:val="00A46030"/>
    <w:rsid w:val="00A465A5"/>
    <w:rsid w:val="00A46F7A"/>
    <w:rsid w:val="00A47D50"/>
    <w:rsid w:val="00A502E8"/>
    <w:rsid w:val="00A503ED"/>
    <w:rsid w:val="00A50402"/>
    <w:rsid w:val="00A520CF"/>
    <w:rsid w:val="00A52A71"/>
    <w:rsid w:val="00A52E12"/>
    <w:rsid w:val="00A52F9F"/>
    <w:rsid w:val="00A53455"/>
    <w:rsid w:val="00A53A53"/>
    <w:rsid w:val="00A5443E"/>
    <w:rsid w:val="00A54458"/>
    <w:rsid w:val="00A54640"/>
    <w:rsid w:val="00A557A7"/>
    <w:rsid w:val="00A55D54"/>
    <w:rsid w:val="00A55E4B"/>
    <w:rsid w:val="00A561BB"/>
    <w:rsid w:val="00A56330"/>
    <w:rsid w:val="00A568A9"/>
    <w:rsid w:val="00A5704F"/>
    <w:rsid w:val="00A57402"/>
    <w:rsid w:val="00A576D4"/>
    <w:rsid w:val="00A57DB7"/>
    <w:rsid w:val="00A600F6"/>
    <w:rsid w:val="00A6066A"/>
    <w:rsid w:val="00A60A28"/>
    <w:rsid w:val="00A60FA8"/>
    <w:rsid w:val="00A61167"/>
    <w:rsid w:val="00A613A3"/>
    <w:rsid w:val="00A61A0D"/>
    <w:rsid w:val="00A6218D"/>
    <w:rsid w:val="00A625C7"/>
    <w:rsid w:val="00A625E4"/>
    <w:rsid w:val="00A62C9C"/>
    <w:rsid w:val="00A630BC"/>
    <w:rsid w:val="00A6351B"/>
    <w:rsid w:val="00A6392F"/>
    <w:rsid w:val="00A63A44"/>
    <w:rsid w:val="00A63D38"/>
    <w:rsid w:val="00A64E4E"/>
    <w:rsid w:val="00A65191"/>
    <w:rsid w:val="00A6534B"/>
    <w:rsid w:val="00A6570A"/>
    <w:rsid w:val="00A658AF"/>
    <w:rsid w:val="00A65F15"/>
    <w:rsid w:val="00A65F5D"/>
    <w:rsid w:val="00A667E5"/>
    <w:rsid w:val="00A66FA0"/>
    <w:rsid w:val="00A6752F"/>
    <w:rsid w:val="00A67F2B"/>
    <w:rsid w:val="00A701EE"/>
    <w:rsid w:val="00A7031C"/>
    <w:rsid w:val="00A7060C"/>
    <w:rsid w:val="00A708AE"/>
    <w:rsid w:val="00A70B8F"/>
    <w:rsid w:val="00A70C02"/>
    <w:rsid w:val="00A70DA6"/>
    <w:rsid w:val="00A71129"/>
    <w:rsid w:val="00A71B32"/>
    <w:rsid w:val="00A71E73"/>
    <w:rsid w:val="00A72F97"/>
    <w:rsid w:val="00A73F66"/>
    <w:rsid w:val="00A742D9"/>
    <w:rsid w:val="00A743A3"/>
    <w:rsid w:val="00A748D0"/>
    <w:rsid w:val="00A75050"/>
    <w:rsid w:val="00A75615"/>
    <w:rsid w:val="00A75708"/>
    <w:rsid w:val="00A7579E"/>
    <w:rsid w:val="00A757F3"/>
    <w:rsid w:val="00A75C3A"/>
    <w:rsid w:val="00A75C83"/>
    <w:rsid w:val="00A75D06"/>
    <w:rsid w:val="00A7649C"/>
    <w:rsid w:val="00A76CCE"/>
    <w:rsid w:val="00A77101"/>
    <w:rsid w:val="00A776BB"/>
    <w:rsid w:val="00A778C5"/>
    <w:rsid w:val="00A77DC2"/>
    <w:rsid w:val="00A80300"/>
    <w:rsid w:val="00A8069A"/>
    <w:rsid w:val="00A807D0"/>
    <w:rsid w:val="00A80BBE"/>
    <w:rsid w:val="00A8144E"/>
    <w:rsid w:val="00A81742"/>
    <w:rsid w:val="00A81AE8"/>
    <w:rsid w:val="00A81CCD"/>
    <w:rsid w:val="00A81D15"/>
    <w:rsid w:val="00A82448"/>
    <w:rsid w:val="00A8265E"/>
    <w:rsid w:val="00A8348A"/>
    <w:rsid w:val="00A84201"/>
    <w:rsid w:val="00A849BF"/>
    <w:rsid w:val="00A84B5B"/>
    <w:rsid w:val="00A84B9B"/>
    <w:rsid w:val="00A85C83"/>
    <w:rsid w:val="00A85DEF"/>
    <w:rsid w:val="00A86599"/>
    <w:rsid w:val="00A86B60"/>
    <w:rsid w:val="00A86E07"/>
    <w:rsid w:val="00A87292"/>
    <w:rsid w:val="00A87F2F"/>
    <w:rsid w:val="00A903E8"/>
    <w:rsid w:val="00A9093D"/>
    <w:rsid w:val="00A909AB"/>
    <w:rsid w:val="00A90AF9"/>
    <w:rsid w:val="00A90C42"/>
    <w:rsid w:val="00A90DA7"/>
    <w:rsid w:val="00A90E0D"/>
    <w:rsid w:val="00A90FA3"/>
    <w:rsid w:val="00A9147B"/>
    <w:rsid w:val="00A91A65"/>
    <w:rsid w:val="00A91F5E"/>
    <w:rsid w:val="00A92F0B"/>
    <w:rsid w:val="00A932B5"/>
    <w:rsid w:val="00A93689"/>
    <w:rsid w:val="00A9397D"/>
    <w:rsid w:val="00A93D90"/>
    <w:rsid w:val="00A9426D"/>
    <w:rsid w:val="00A94C80"/>
    <w:rsid w:val="00A94C90"/>
    <w:rsid w:val="00A95C32"/>
    <w:rsid w:val="00A964B3"/>
    <w:rsid w:val="00A96989"/>
    <w:rsid w:val="00A9780C"/>
    <w:rsid w:val="00A97862"/>
    <w:rsid w:val="00A97AA4"/>
    <w:rsid w:val="00A97C9A"/>
    <w:rsid w:val="00A97D9E"/>
    <w:rsid w:val="00AA051F"/>
    <w:rsid w:val="00AA054C"/>
    <w:rsid w:val="00AA0816"/>
    <w:rsid w:val="00AA0A94"/>
    <w:rsid w:val="00AA0D2D"/>
    <w:rsid w:val="00AA10DA"/>
    <w:rsid w:val="00AA2174"/>
    <w:rsid w:val="00AA23B1"/>
    <w:rsid w:val="00AA2533"/>
    <w:rsid w:val="00AA3102"/>
    <w:rsid w:val="00AA31D1"/>
    <w:rsid w:val="00AA353D"/>
    <w:rsid w:val="00AA4585"/>
    <w:rsid w:val="00AA4598"/>
    <w:rsid w:val="00AA51CE"/>
    <w:rsid w:val="00AA5753"/>
    <w:rsid w:val="00AA5819"/>
    <w:rsid w:val="00AA5E52"/>
    <w:rsid w:val="00AA61A1"/>
    <w:rsid w:val="00AA66A9"/>
    <w:rsid w:val="00AA6E65"/>
    <w:rsid w:val="00AA727F"/>
    <w:rsid w:val="00AB0340"/>
    <w:rsid w:val="00AB0716"/>
    <w:rsid w:val="00AB1312"/>
    <w:rsid w:val="00AB1724"/>
    <w:rsid w:val="00AB182D"/>
    <w:rsid w:val="00AB184B"/>
    <w:rsid w:val="00AB1984"/>
    <w:rsid w:val="00AB1BF2"/>
    <w:rsid w:val="00AB1F9A"/>
    <w:rsid w:val="00AB20FC"/>
    <w:rsid w:val="00AB2471"/>
    <w:rsid w:val="00AB2702"/>
    <w:rsid w:val="00AB2AE7"/>
    <w:rsid w:val="00AB3452"/>
    <w:rsid w:val="00AB3539"/>
    <w:rsid w:val="00AB4353"/>
    <w:rsid w:val="00AB4761"/>
    <w:rsid w:val="00AB4AFF"/>
    <w:rsid w:val="00AB4EFA"/>
    <w:rsid w:val="00AB50CC"/>
    <w:rsid w:val="00AB5BEC"/>
    <w:rsid w:val="00AB5C24"/>
    <w:rsid w:val="00AB5F21"/>
    <w:rsid w:val="00AB64ED"/>
    <w:rsid w:val="00AB6925"/>
    <w:rsid w:val="00AB6A50"/>
    <w:rsid w:val="00AB7879"/>
    <w:rsid w:val="00AB7AC2"/>
    <w:rsid w:val="00AC032F"/>
    <w:rsid w:val="00AC0936"/>
    <w:rsid w:val="00AC0DD7"/>
    <w:rsid w:val="00AC107A"/>
    <w:rsid w:val="00AC10FE"/>
    <w:rsid w:val="00AC12CC"/>
    <w:rsid w:val="00AC19EC"/>
    <w:rsid w:val="00AC1ABF"/>
    <w:rsid w:val="00AC1C19"/>
    <w:rsid w:val="00AC1DEF"/>
    <w:rsid w:val="00AC258E"/>
    <w:rsid w:val="00AC3009"/>
    <w:rsid w:val="00AC3594"/>
    <w:rsid w:val="00AC35A4"/>
    <w:rsid w:val="00AC3A62"/>
    <w:rsid w:val="00AC4204"/>
    <w:rsid w:val="00AC480A"/>
    <w:rsid w:val="00AC5BDC"/>
    <w:rsid w:val="00AC600E"/>
    <w:rsid w:val="00AC653D"/>
    <w:rsid w:val="00AC659E"/>
    <w:rsid w:val="00AC6AC3"/>
    <w:rsid w:val="00AC6B26"/>
    <w:rsid w:val="00AC6FDF"/>
    <w:rsid w:val="00AC77F4"/>
    <w:rsid w:val="00AC7B1D"/>
    <w:rsid w:val="00AC7C44"/>
    <w:rsid w:val="00AD0ABF"/>
    <w:rsid w:val="00AD0F31"/>
    <w:rsid w:val="00AD0F3A"/>
    <w:rsid w:val="00AD0F46"/>
    <w:rsid w:val="00AD0FF4"/>
    <w:rsid w:val="00AD114F"/>
    <w:rsid w:val="00AD1358"/>
    <w:rsid w:val="00AD19B0"/>
    <w:rsid w:val="00AD1E6A"/>
    <w:rsid w:val="00AD238D"/>
    <w:rsid w:val="00AD2886"/>
    <w:rsid w:val="00AD298C"/>
    <w:rsid w:val="00AD2F33"/>
    <w:rsid w:val="00AD2FB7"/>
    <w:rsid w:val="00AD3AAE"/>
    <w:rsid w:val="00AD40AA"/>
    <w:rsid w:val="00AD4137"/>
    <w:rsid w:val="00AD468B"/>
    <w:rsid w:val="00AD48ED"/>
    <w:rsid w:val="00AD49F6"/>
    <w:rsid w:val="00AD5C4A"/>
    <w:rsid w:val="00AD5CB8"/>
    <w:rsid w:val="00AD5D05"/>
    <w:rsid w:val="00AD5DEF"/>
    <w:rsid w:val="00AD6464"/>
    <w:rsid w:val="00AD65C5"/>
    <w:rsid w:val="00AD6747"/>
    <w:rsid w:val="00AD6B0F"/>
    <w:rsid w:val="00AD6F6A"/>
    <w:rsid w:val="00AD6FF4"/>
    <w:rsid w:val="00AD70CC"/>
    <w:rsid w:val="00AD7487"/>
    <w:rsid w:val="00AD7F80"/>
    <w:rsid w:val="00AE0A50"/>
    <w:rsid w:val="00AE0BBD"/>
    <w:rsid w:val="00AE0BE7"/>
    <w:rsid w:val="00AE0EE7"/>
    <w:rsid w:val="00AE1D63"/>
    <w:rsid w:val="00AE2066"/>
    <w:rsid w:val="00AE21B4"/>
    <w:rsid w:val="00AE2B18"/>
    <w:rsid w:val="00AE2C48"/>
    <w:rsid w:val="00AE2F17"/>
    <w:rsid w:val="00AE308D"/>
    <w:rsid w:val="00AE32A9"/>
    <w:rsid w:val="00AE3332"/>
    <w:rsid w:val="00AE3A1E"/>
    <w:rsid w:val="00AE3A72"/>
    <w:rsid w:val="00AE3BBD"/>
    <w:rsid w:val="00AE3C6A"/>
    <w:rsid w:val="00AE3D64"/>
    <w:rsid w:val="00AE4144"/>
    <w:rsid w:val="00AE4A06"/>
    <w:rsid w:val="00AE5602"/>
    <w:rsid w:val="00AE57F8"/>
    <w:rsid w:val="00AE61C4"/>
    <w:rsid w:val="00AE643F"/>
    <w:rsid w:val="00AE66A8"/>
    <w:rsid w:val="00AE6886"/>
    <w:rsid w:val="00AE69F4"/>
    <w:rsid w:val="00AE6B4E"/>
    <w:rsid w:val="00AE6C18"/>
    <w:rsid w:val="00AE7231"/>
    <w:rsid w:val="00AE7269"/>
    <w:rsid w:val="00AE74DA"/>
    <w:rsid w:val="00AE7691"/>
    <w:rsid w:val="00AE7EA0"/>
    <w:rsid w:val="00AF05EA"/>
    <w:rsid w:val="00AF0601"/>
    <w:rsid w:val="00AF0920"/>
    <w:rsid w:val="00AF18C0"/>
    <w:rsid w:val="00AF1F9B"/>
    <w:rsid w:val="00AF28BB"/>
    <w:rsid w:val="00AF3B73"/>
    <w:rsid w:val="00AF3DC7"/>
    <w:rsid w:val="00AF4D0F"/>
    <w:rsid w:val="00AF4FFC"/>
    <w:rsid w:val="00AF568F"/>
    <w:rsid w:val="00AF5DCD"/>
    <w:rsid w:val="00AF63A3"/>
    <w:rsid w:val="00AF645F"/>
    <w:rsid w:val="00AF6897"/>
    <w:rsid w:val="00AF6FF8"/>
    <w:rsid w:val="00AF71B0"/>
    <w:rsid w:val="00AF72F3"/>
    <w:rsid w:val="00AF7BED"/>
    <w:rsid w:val="00B00377"/>
    <w:rsid w:val="00B003E2"/>
    <w:rsid w:val="00B00682"/>
    <w:rsid w:val="00B00686"/>
    <w:rsid w:val="00B0094B"/>
    <w:rsid w:val="00B009E8"/>
    <w:rsid w:val="00B00A87"/>
    <w:rsid w:val="00B00E30"/>
    <w:rsid w:val="00B010B4"/>
    <w:rsid w:val="00B0214D"/>
    <w:rsid w:val="00B022E1"/>
    <w:rsid w:val="00B0237D"/>
    <w:rsid w:val="00B026DD"/>
    <w:rsid w:val="00B02B43"/>
    <w:rsid w:val="00B02BE1"/>
    <w:rsid w:val="00B02D8F"/>
    <w:rsid w:val="00B0358F"/>
    <w:rsid w:val="00B03884"/>
    <w:rsid w:val="00B03CB6"/>
    <w:rsid w:val="00B03E19"/>
    <w:rsid w:val="00B03EFA"/>
    <w:rsid w:val="00B041C5"/>
    <w:rsid w:val="00B048F3"/>
    <w:rsid w:val="00B05004"/>
    <w:rsid w:val="00B05342"/>
    <w:rsid w:val="00B05416"/>
    <w:rsid w:val="00B0541D"/>
    <w:rsid w:val="00B05441"/>
    <w:rsid w:val="00B0624F"/>
    <w:rsid w:val="00B06857"/>
    <w:rsid w:val="00B06AAE"/>
    <w:rsid w:val="00B06B04"/>
    <w:rsid w:val="00B06FF0"/>
    <w:rsid w:val="00B0790A"/>
    <w:rsid w:val="00B0791E"/>
    <w:rsid w:val="00B07BF2"/>
    <w:rsid w:val="00B103B9"/>
    <w:rsid w:val="00B10531"/>
    <w:rsid w:val="00B10FA5"/>
    <w:rsid w:val="00B11772"/>
    <w:rsid w:val="00B11E9F"/>
    <w:rsid w:val="00B1211B"/>
    <w:rsid w:val="00B130AC"/>
    <w:rsid w:val="00B13313"/>
    <w:rsid w:val="00B1387D"/>
    <w:rsid w:val="00B1432E"/>
    <w:rsid w:val="00B144BD"/>
    <w:rsid w:val="00B148A5"/>
    <w:rsid w:val="00B149C9"/>
    <w:rsid w:val="00B14B7E"/>
    <w:rsid w:val="00B15E87"/>
    <w:rsid w:val="00B16ACA"/>
    <w:rsid w:val="00B16D1B"/>
    <w:rsid w:val="00B16F09"/>
    <w:rsid w:val="00B17677"/>
    <w:rsid w:val="00B17806"/>
    <w:rsid w:val="00B17DAC"/>
    <w:rsid w:val="00B17EBE"/>
    <w:rsid w:val="00B17FB9"/>
    <w:rsid w:val="00B20160"/>
    <w:rsid w:val="00B202BD"/>
    <w:rsid w:val="00B20752"/>
    <w:rsid w:val="00B208EA"/>
    <w:rsid w:val="00B20A7F"/>
    <w:rsid w:val="00B2125E"/>
    <w:rsid w:val="00B214FE"/>
    <w:rsid w:val="00B21735"/>
    <w:rsid w:val="00B21A44"/>
    <w:rsid w:val="00B226A5"/>
    <w:rsid w:val="00B23F26"/>
    <w:rsid w:val="00B23FF7"/>
    <w:rsid w:val="00B2402F"/>
    <w:rsid w:val="00B2411F"/>
    <w:rsid w:val="00B242E0"/>
    <w:rsid w:val="00B2450B"/>
    <w:rsid w:val="00B2478F"/>
    <w:rsid w:val="00B2507E"/>
    <w:rsid w:val="00B25C70"/>
    <w:rsid w:val="00B25DFD"/>
    <w:rsid w:val="00B2663E"/>
    <w:rsid w:val="00B266F8"/>
    <w:rsid w:val="00B275B3"/>
    <w:rsid w:val="00B27C01"/>
    <w:rsid w:val="00B27D40"/>
    <w:rsid w:val="00B27F72"/>
    <w:rsid w:val="00B30266"/>
    <w:rsid w:val="00B304CA"/>
    <w:rsid w:val="00B304D9"/>
    <w:rsid w:val="00B30561"/>
    <w:rsid w:val="00B30602"/>
    <w:rsid w:val="00B30688"/>
    <w:rsid w:val="00B30F57"/>
    <w:rsid w:val="00B314F3"/>
    <w:rsid w:val="00B31547"/>
    <w:rsid w:val="00B3185A"/>
    <w:rsid w:val="00B31D4F"/>
    <w:rsid w:val="00B31EAE"/>
    <w:rsid w:val="00B31F9F"/>
    <w:rsid w:val="00B31FF9"/>
    <w:rsid w:val="00B32193"/>
    <w:rsid w:val="00B323CB"/>
    <w:rsid w:val="00B32759"/>
    <w:rsid w:val="00B32F2F"/>
    <w:rsid w:val="00B32F9A"/>
    <w:rsid w:val="00B331C7"/>
    <w:rsid w:val="00B33936"/>
    <w:rsid w:val="00B33991"/>
    <w:rsid w:val="00B33D10"/>
    <w:rsid w:val="00B34312"/>
    <w:rsid w:val="00B345FE"/>
    <w:rsid w:val="00B3460E"/>
    <w:rsid w:val="00B34FFD"/>
    <w:rsid w:val="00B35423"/>
    <w:rsid w:val="00B35961"/>
    <w:rsid w:val="00B362FB"/>
    <w:rsid w:val="00B363FD"/>
    <w:rsid w:val="00B3676B"/>
    <w:rsid w:val="00B40195"/>
    <w:rsid w:val="00B40220"/>
    <w:rsid w:val="00B40A93"/>
    <w:rsid w:val="00B416FA"/>
    <w:rsid w:val="00B41D6A"/>
    <w:rsid w:val="00B42269"/>
    <w:rsid w:val="00B423E8"/>
    <w:rsid w:val="00B423EC"/>
    <w:rsid w:val="00B42826"/>
    <w:rsid w:val="00B42D4D"/>
    <w:rsid w:val="00B42F23"/>
    <w:rsid w:val="00B43941"/>
    <w:rsid w:val="00B43B72"/>
    <w:rsid w:val="00B43F5E"/>
    <w:rsid w:val="00B440E6"/>
    <w:rsid w:val="00B44100"/>
    <w:rsid w:val="00B44582"/>
    <w:rsid w:val="00B44991"/>
    <w:rsid w:val="00B458CF"/>
    <w:rsid w:val="00B4591E"/>
    <w:rsid w:val="00B4608F"/>
    <w:rsid w:val="00B466CC"/>
    <w:rsid w:val="00B46752"/>
    <w:rsid w:val="00B46B7E"/>
    <w:rsid w:val="00B46B97"/>
    <w:rsid w:val="00B47301"/>
    <w:rsid w:val="00B478E0"/>
    <w:rsid w:val="00B4792A"/>
    <w:rsid w:val="00B47A35"/>
    <w:rsid w:val="00B50053"/>
    <w:rsid w:val="00B50139"/>
    <w:rsid w:val="00B508A2"/>
    <w:rsid w:val="00B50A97"/>
    <w:rsid w:val="00B50B20"/>
    <w:rsid w:val="00B51011"/>
    <w:rsid w:val="00B51260"/>
    <w:rsid w:val="00B512EE"/>
    <w:rsid w:val="00B5151D"/>
    <w:rsid w:val="00B51F66"/>
    <w:rsid w:val="00B52508"/>
    <w:rsid w:val="00B52D68"/>
    <w:rsid w:val="00B532EB"/>
    <w:rsid w:val="00B533AF"/>
    <w:rsid w:val="00B537F8"/>
    <w:rsid w:val="00B53BA0"/>
    <w:rsid w:val="00B53BB6"/>
    <w:rsid w:val="00B546C1"/>
    <w:rsid w:val="00B54B94"/>
    <w:rsid w:val="00B54E40"/>
    <w:rsid w:val="00B55083"/>
    <w:rsid w:val="00B55600"/>
    <w:rsid w:val="00B55B34"/>
    <w:rsid w:val="00B55ED2"/>
    <w:rsid w:val="00B55EDF"/>
    <w:rsid w:val="00B55F35"/>
    <w:rsid w:val="00B55F69"/>
    <w:rsid w:val="00B56028"/>
    <w:rsid w:val="00B564DC"/>
    <w:rsid w:val="00B56591"/>
    <w:rsid w:val="00B5663C"/>
    <w:rsid w:val="00B5680C"/>
    <w:rsid w:val="00B56A64"/>
    <w:rsid w:val="00B56D74"/>
    <w:rsid w:val="00B56F30"/>
    <w:rsid w:val="00B5785A"/>
    <w:rsid w:val="00B57E59"/>
    <w:rsid w:val="00B604BD"/>
    <w:rsid w:val="00B60990"/>
    <w:rsid w:val="00B60C9E"/>
    <w:rsid w:val="00B619AD"/>
    <w:rsid w:val="00B61CCD"/>
    <w:rsid w:val="00B6209A"/>
    <w:rsid w:val="00B623C5"/>
    <w:rsid w:val="00B6274C"/>
    <w:rsid w:val="00B6285B"/>
    <w:rsid w:val="00B62DFF"/>
    <w:rsid w:val="00B63007"/>
    <w:rsid w:val="00B63069"/>
    <w:rsid w:val="00B6342D"/>
    <w:rsid w:val="00B63700"/>
    <w:rsid w:val="00B63B8B"/>
    <w:rsid w:val="00B63F1E"/>
    <w:rsid w:val="00B64180"/>
    <w:rsid w:val="00B6443E"/>
    <w:rsid w:val="00B64ADE"/>
    <w:rsid w:val="00B64C96"/>
    <w:rsid w:val="00B65D37"/>
    <w:rsid w:val="00B65FF3"/>
    <w:rsid w:val="00B66290"/>
    <w:rsid w:val="00B6636D"/>
    <w:rsid w:val="00B6680D"/>
    <w:rsid w:val="00B6710F"/>
    <w:rsid w:val="00B6776E"/>
    <w:rsid w:val="00B67BBC"/>
    <w:rsid w:val="00B67C18"/>
    <w:rsid w:val="00B7023C"/>
    <w:rsid w:val="00B70727"/>
    <w:rsid w:val="00B70BE0"/>
    <w:rsid w:val="00B7110A"/>
    <w:rsid w:val="00B7152A"/>
    <w:rsid w:val="00B7217D"/>
    <w:rsid w:val="00B72605"/>
    <w:rsid w:val="00B7261A"/>
    <w:rsid w:val="00B72844"/>
    <w:rsid w:val="00B729BF"/>
    <w:rsid w:val="00B72B06"/>
    <w:rsid w:val="00B739F7"/>
    <w:rsid w:val="00B73B7F"/>
    <w:rsid w:val="00B73BD9"/>
    <w:rsid w:val="00B74229"/>
    <w:rsid w:val="00B74875"/>
    <w:rsid w:val="00B74877"/>
    <w:rsid w:val="00B74FD0"/>
    <w:rsid w:val="00B75126"/>
    <w:rsid w:val="00B7559E"/>
    <w:rsid w:val="00B75A74"/>
    <w:rsid w:val="00B761F1"/>
    <w:rsid w:val="00B7647F"/>
    <w:rsid w:val="00B76B75"/>
    <w:rsid w:val="00B76CEC"/>
    <w:rsid w:val="00B771A3"/>
    <w:rsid w:val="00B77349"/>
    <w:rsid w:val="00B7740F"/>
    <w:rsid w:val="00B77558"/>
    <w:rsid w:val="00B77969"/>
    <w:rsid w:val="00B77CD9"/>
    <w:rsid w:val="00B8004C"/>
    <w:rsid w:val="00B802D9"/>
    <w:rsid w:val="00B804E7"/>
    <w:rsid w:val="00B804EF"/>
    <w:rsid w:val="00B80586"/>
    <w:rsid w:val="00B8066F"/>
    <w:rsid w:val="00B80678"/>
    <w:rsid w:val="00B80C16"/>
    <w:rsid w:val="00B81504"/>
    <w:rsid w:val="00B81984"/>
    <w:rsid w:val="00B81F82"/>
    <w:rsid w:val="00B820DB"/>
    <w:rsid w:val="00B83238"/>
    <w:rsid w:val="00B8370A"/>
    <w:rsid w:val="00B83729"/>
    <w:rsid w:val="00B83E73"/>
    <w:rsid w:val="00B83FC8"/>
    <w:rsid w:val="00B8437B"/>
    <w:rsid w:val="00B84439"/>
    <w:rsid w:val="00B847F6"/>
    <w:rsid w:val="00B84901"/>
    <w:rsid w:val="00B849A4"/>
    <w:rsid w:val="00B84B61"/>
    <w:rsid w:val="00B85775"/>
    <w:rsid w:val="00B857BF"/>
    <w:rsid w:val="00B85E0D"/>
    <w:rsid w:val="00B86997"/>
    <w:rsid w:val="00B86A21"/>
    <w:rsid w:val="00B86C79"/>
    <w:rsid w:val="00B8737A"/>
    <w:rsid w:val="00B87720"/>
    <w:rsid w:val="00B87979"/>
    <w:rsid w:val="00B87ADC"/>
    <w:rsid w:val="00B87FB6"/>
    <w:rsid w:val="00B9015E"/>
    <w:rsid w:val="00B90472"/>
    <w:rsid w:val="00B90939"/>
    <w:rsid w:val="00B909C2"/>
    <w:rsid w:val="00B90BD2"/>
    <w:rsid w:val="00B90FEE"/>
    <w:rsid w:val="00B9148C"/>
    <w:rsid w:val="00B91516"/>
    <w:rsid w:val="00B917F9"/>
    <w:rsid w:val="00B91EB0"/>
    <w:rsid w:val="00B92009"/>
    <w:rsid w:val="00B9226B"/>
    <w:rsid w:val="00B926D4"/>
    <w:rsid w:val="00B92804"/>
    <w:rsid w:val="00B92ADD"/>
    <w:rsid w:val="00B92B1C"/>
    <w:rsid w:val="00B92CC0"/>
    <w:rsid w:val="00B92FBD"/>
    <w:rsid w:val="00B93564"/>
    <w:rsid w:val="00B9369E"/>
    <w:rsid w:val="00B936B9"/>
    <w:rsid w:val="00B93E49"/>
    <w:rsid w:val="00B93F22"/>
    <w:rsid w:val="00B9460A"/>
    <w:rsid w:val="00B948BD"/>
    <w:rsid w:val="00B952E1"/>
    <w:rsid w:val="00B95968"/>
    <w:rsid w:val="00B96B97"/>
    <w:rsid w:val="00B96D97"/>
    <w:rsid w:val="00B96F68"/>
    <w:rsid w:val="00B972EA"/>
    <w:rsid w:val="00B975FD"/>
    <w:rsid w:val="00B978E6"/>
    <w:rsid w:val="00B9795A"/>
    <w:rsid w:val="00BA0469"/>
    <w:rsid w:val="00BA0499"/>
    <w:rsid w:val="00BA075C"/>
    <w:rsid w:val="00BA08B9"/>
    <w:rsid w:val="00BA0B2D"/>
    <w:rsid w:val="00BA1128"/>
    <w:rsid w:val="00BA13E9"/>
    <w:rsid w:val="00BA13F9"/>
    <w:rsid w:val="00BA1423"/>
    <w:rsid w:val="00BA1681"/>
    <w:rsid w:val="00BA1BD0"/>
    <w:rsid w:val="00BA20F5"/>
    <w:rsid w:val="00BA2451"/>
    <w:rsid w:val="00BA2E5E"/>
    <w:rsid w:val="00BA3288"/>
    <w:rsid w:val="00BA4645"/>
    <w:rsid w:val="00BA4CDD"/>
    <w:rsid w:val="00BA51C6"/>
    <w:rsid w:val="00BA5287"/>
    <w:rsid w:val="00BA57E5"/>
    <w:rsid w:val="00BA58B0"/>
    <w:rsid w:val="00BA5901"/>
    <w:rsid w:val="00BA61D4"/>
    <w:rsid w:val="00BA66FC"/>
    <w:rsid w:val="00BA6B01"/>
    <w:rsid w:val="00BA6C83"/>
    <w:rsid w:val="00BA70C5"/>
    <w:rsid w:val="00BA7663"/>
    <w:rsid w:val="00BA776A"/>
    <w:rsid w:val="00BA78D5"/>
    <w:rsid w:val="00BA79B0"/>
    <w:rsid w:val="00BA7C7B"/>
    <w:rsid w:val="00BA7CB2"/>
    <w:rsid w:val="00BA7F44"/>
    <w:rsid w:val="00BB0487"/>
    <w:rsid w:val="00BB0B5C"/>
    <w:rsid w:val="00BB0C05"/>
    <w:rsid w:val="00BB21CC"/>
    <w:rsid w:val="00BB258C"/>
    <w:rsid w:val="00BB2617"/>
    <w:rsid w:val="00BB2BB8"/>
    <w:rsid w:val="00BB2E80"/>
    <w:rsid w:val="00BB34B3"/>
    <w:rsid w:val="00BB36C1"/>
    <w:rsid w:val="00BB3B29"/>
    <w:rsid w:val="00BB3D95"/>
    <w:rsid w:val="00BB4793"/>
    <w:rsid w:val="00BB49CA"/>
    <w:rsid w:val="00BB4EBA"/>
    <w:rsid w:val="00BB5121"/>
    <w:rsid w:val="00BB52AC"/>
    <w:rsid w:val="00BB5DE5"/>
    <w:rsid w:val="00BB67AB"/>
    <w:rsid w:val="00BB67EA"/>
    <w:rsid w:val="00BC0279"/>
    <w:rsid w:val="00BC043E"/>
    <w:rsid w:val="00BC05BD"/>
    <w:rsid w:val="00BC09CF"/>
    <w:rsid w:val="00BC1287"/>
    <w:rsid w:val="00BC13DD"/>
    <w:rsid w:val="00BC143D"/>
    <w:rsid w:val="00BC1E53"/>
    <w:rsid w:val="00BC21A8"/>
    <w:rsid w:val="00BC2279"/>
    <w:rsid w:val="00BC2D67"/>
    <w:rsid w:val="00BC3333"/>
    <w:rsid w:val="00BC3673"/>
    <w:rsid w:val="00BC3859"/>
    <w:rsid w:val="00BC3B33"/>
    <w:rsid w:val="00BC3F39"/>
    <w:rsid w:val="00BC430C"/>
    <w:rsid w:val="00BC4622"/>
    <w:rsid w:val="00BC4992"/>
    <w:rsid w:val="00BC4E43"/>
    <w:rsid w:val="00BC52D2"/>
    <w:rsid w:val="00BC5C51"/>
    <w:rsid w:val="00BC60E3"/>
    <w:rsid w:val="00BC6356"/>
    <w:rsid w:val="00BC6EF3"/>
    <w:rsid w:val="00BC6F21"/>
    <w:rsid w:val="00BC74D4"/>
    <w:rsid w:val="00BC74F6"/>
    <w:rsid w:val="00BC7CC2"/>
    <w:rsid w:val="00BD0297"/>
    <w:rsid w:val="00BD0CFC"/>
    <w:rsid w:val="00BD1621"/>
    <w:rsid w:val="00BD2161"/>
    <w:rsid w:val="00BD2455"/>
    <w:rsid w:val="00BD2A26"/>
    <w:rsid w:val="00BD2B78"/>
    <w:rsid w:val="00BD2DD7"/>
    <w:rsid w:val="00BD2FC2"/>
    <w:rsid w:val="00BD30D8"/>
    <w:rsid w:val="00BD367E"/>
    <w:rsid w:val="00BD3A4E"/>
    <w:rsid w:val="00BD3F32"/>
    <w:rsid w:val="00BD4B56"/>
    <w:rsid w:val="00BD4B84"/>
    <w:rsid w:val="00BD4C75"/>
    <w:rsid w:val="00BD4D24"/>
    <w:rsid w:val="00BD4EDC"/>
    <w:rsid w:val="00BD5041"/>
    <w:rsid w:val="00BD5A9F"/>
    <w:rsid w:val="00BD5B33"/>
    <w:rsid w:val="00BD67F0"/>
    <w:rsid w:val="00BD6AF1"/>
    <w:rsid w:val="00BD7299"/>
    <w:rsid w:val="00BD7304"/>
    <w:rsid w:val="00BD7D2C"/>
    <w:rsid w:val="00BD7EAE"/>
    <w:rsid w:val="00BE0246"/>
    <w:rsid w:val="00BE0541"/>
    <w:rsid w:val="00BE06D8"/>
    <w:rsid w:val="00BE0F6B"/>
    <w:rsid w:val="00BE117C"/>
    <w:rsid w:val="00BE15C9"/>
    <w:rsid w:val="00BE1B14"/>
    <w:rsid w:val="00BE2111"/>
    <w:rsid w:val="00BE2365"/>
    <w:rsid w:val="00BE26DC"/>
    <w:rsid w:val="00BE3005"/>
    <w:rsid w:val="00BE3254"/>
    <w:rsid w:val="00BE3562"/>
    <w:rsid w:val="00BE400F"/>
    <w:rsid w:val="00BE41FC"/>
    <w:rsid w:val="00BE44CF"/>
    <w:rsid w:val="00BE46C7"/>
    <w:rsid w:val="00BE480A"/>
    <w:rsid w:val="00BE4D3A"/>
    <w:rsid w:val="00BE4E4D"/>
    <w:rsid w:val="00BE4FC1"/>
    <w:rsid w:val="00BE527F"/>
    <w:rsid w:val="00BE5280"/>
    <w:rsid w:val="00BE53EA"/>
    <w:rsid w:val="00BE55A6"/>
    <w:rsid w:val="00BE5C49"/>
    <w:rsid w:val="00BE5D97"/>
    <w:rsid w:val="00BE5FF9"/>
    <w:rsid w:val="00BE63E7"/>
    <w:rsid w:val="00BE761E"/>
    <w:rsid w:val="00BE7885"/>
    <w:rsid w:val="00BE7DBE"/>
    <w:rsid w:val="00BF0297"/>
    <w:rsid w:val="00BF04A7"/>
    <w:rsid w:val="00BF0795"/>
    <w:rsid w:val="00BF1BDC"/>
    <w:rsid w:val="00BF1C03"/>
    <w:rsid w:val="00BF1CAA"/>
    <w:rsid w:val="00BF1EEB"/>
    <w:rsid w:val="00BF2178"/>
    <w:rsid w:val="00BF270A"/>
    <w:rsid w:val="00BF281F"/>
    <w:rsid w:val="00BF314F"/>
    <w:rsid w:val="00BF39CE"/>
    <w:rsid w:val="00BF4803"/>
    <w:rsid w:val="00BF57A5"/>
    <w:rsid w:val="00BF5B1D"/>
    <w:rsid w:val="00BF6151"/>
    <w:rsid w:val="00BF63AA"/>
    <w:rsid w:val="00BF7379"/>
    <w:rsid w:val="00BF7B45"/>
    <w:rsid w:val="00BF7E2E"/>
    <w:rsid w:val="00C00164"/>
    <w:rsid w:val="00C00215"/>
    <w:rsid w:val="00C0068B"/>
    <w:rsid w:val="00C0084F"/>
    <w:rsid w:val="00C009DB"/>
    <w:rsid w:val="00C009EE"/>
    <w:rsid w:val="00C01ECE"/>
    <w:rsid w:val="00C020A6"/>
    <w:rsid w:val="00C02DCF"/>
    <w:rsid w:val="00C02F04"/>
    <w:rsid w:val="00C032F0"/>
    <w:rsid w:val="00C035B1"/>
    <w:rsid w:val="00C039DD"/>
    <w:rsid w:val="00C03F05"/>
    <w:rsid w:val="00C041C0"/>
    <w:rsid w:val="00C042B8"/>
    <w:rsid w:val="00C04749"/>
    <w:rsid w:val="00C04B6E"/>
    <w:rsid w:val="00C04BE0"/>
    <w:rsid w:val="00C054B5"/>
    <w:rsid w:val="00C05694"/>
    <w:rsid w:val="00C05966"/>
    <w:rsid w:val="00C05E98"/>
    <w:rsid w:val="00C060D5"/>
    <w:rsid w:val="00C0627B"/>
    <w:rsid w:val="00C06514"/>
    <w:rsid w:val="00C0664E"/>
    <w:rsid w:val="00C06B40"/>
    <w:rsid w:val="00C06DFC"/>
    <w:rsid w:val="00C100F9"/>
    <w:rsid w:val="00C10664"/>
    <w:rsid w:val="00C10E3B"/>
    <w:rsid w:val="00C118A8"/>
    <w:rsid w:val="00C11CEA"/>
    <w:rsid w:val="00C11E96"/>
    <w:rsid w:val="00C128EF"/>
    <w:rsid w:val="00C12B88"/>
    <w:rsid w:val="00C12E15"/>
    <w:rsid w:val="00C1360B"/>
    <w:rsid w:val="00C13884"/>
    <w:rsid w:val="00C13CB6"/>
    <w:rsid w:val="00C13D6E"/>
    <w:rsid w:val="00C13F08"/>
    <w:rsid w:val="00C142E9"/>
    <w:rsid w:val="00C147D3"/>
    <w:rsid w:val="00C14FCC"/>
    <w:rsid w:val="00C15707"/>
    <w:rsid w:val="00C15C76"/>
    <w:rsid w:val="00C15CF8"/>
    <w:rsid w:val="00C16443"/>
    <w:rsid w:val="00C166F2"/>
    <w:rsid w:val="00C1693A"/>
    <w:rsid w:val="00C203E3"/>
    <w:rsid w:val="00C20807"/>
    <w:rsid w:val="00C20AAA"/>
    <w:rsid w:val="00C20EF7"/>
    <w:rsid w:val="00C210CD"/>
    <w:rsid w:val="00C21B91"/>
    <w:rsid w:val="00C21E05"/>
    <w:rsid w:val="00C21EE1"/>
    <w:rsid w:val="00C220FB"/>
    <w:rsid w:val="00C22405"/>
    <w:rsid w:val="00C2272D"/>
    <w:rsid w:val="00C229F8"/>
    <w:rsid w:val="00C2300C"/>
    <w:rsid w:val="00C23550"/>
    <w:rsid w:val="00C23780"/>
    <w:rsid w:val="00C238F5"/>
    <w:rsid w:val="00C23CBF"/>
    <w:rsid w:val="00C2473E"/>
    <w:rsid w:val="00C24876"/>
    <w:rsid w:val="00C255E2"/>
    <w:rsid w:val="00C25871"/>
    <w:rsid w:val="00C25AA6"/>
    <w:rsid w:val="00C25C2A"/>
    <w:rsid w:val="00C25DEF"/>
    <w:rsid w:val="00C25E27"/>
    <w:rsid w:val="00C25FC4"/>
    <w:rsid w:val="00C2638B"/>
    <w:rsid w:val="00C26412"/>
    <w:rsid w:val="00C267AF"/>
    <w:rsid w:val="00C269AC"/>
    <w:rsid w:val="00C279C0"/>
    <w:rsid w:val="00C3002D"/>
    <w:rsid w:val="00C302FA"/>
    <w:rsid w:val="00C30D9F"/>
    <w:rsid w:val="00C30ECA"/>
    <w:rsid w:val="00C3124E"/>
    <w:rsid w:val="00C31A94"/>
    <w:rsid w:val="00C31FE1"/>
    <w:rsid w:val="00C33EAE"/>
    <w:rsid w:val="00C342F6"/>
    <w:rsid w:val="00C3468E"/>
    <w:rsid w:val="00C3493E"/>
    <w:rsid w:val="00C354C2"/>
    <w:rsid w:val="00C35EED"/>
    <w:rsid w:val="00C35F53"/>
    <w:rsid w:val="00C361F3"/>
    <w:rsid w:val="00C3668E"/>
    <w:rsid w:val="00C36EDB"/>
    <w:rsid w:val="00C36F8E"/>
    <w:rsid w:val="00C37640"/>
    <w:rsid w:val="00C37A05"/>
    <w:rsid w:val="00C37FAE"/>
    <w:rsid w:val="00C40304"/>
    <w:rsid w:val="00C40594"/>
    <w:rsid w:val="00C406B0"/>
    <w:rsid w:val="00C4128A"/>
    <w:rsid w:val="00C42238"/>
    <w:rsid w:val="00C42D12"/>
    <w:rsid w:val="00C432D3"/>
    <w:rsid w:val="00C437DA"/>
    <w:rsid w:val="00C43A2F"/>
    <w:rsid w:val="00C43A78"/>
    <w:rsid w:val="00C441D0"/>
    <w:rsid w:val="00C44446"/>
    <w:rsid w:val="00C446FD"/>
    <w:rsid w:val="00C44C94"/>
    <w:rsid w:val="00C44F94"/>
    <w:rsid w:val="00C450E5"/>
    <w:rsid w:val="00C45663"/>
    <w:rsid w:val="00C45C6A"/>
    <w:rsid w:val="00C45EF4"/>
    <w:rsid w:val="00C461C2"/>
    <w:rsid w:val="00C468FD"/>
    <w:rsid w:val="00C46A97"/>
    <w:rsid w:val="00C46BA6"/>
    <w:rsid w:val="00C46FE1"/>
    <w:rsid w:val="00C473F1"/>
    <w:rsid w:val="00C47525"/>
    <w:rsid w:val="00C475DB"/>
    <w:rsid w:val="00C476BB"/>
    <w:rsid w:val="00C4774F"/>
    <w:rsid w:val="00C47786"/>
    <w:rsid w:val="00C500A8"/>
    <w:rsid w:val="00C50E9E"/>
    <w:rsid w:val="00C51037"/>
    <w:rsid w:val="00C510DA"/>
    <w:rsid w:val="00C512AE"/>
    <w:rsid w:val="00C51628"/>
    <w:rsid w:val="00C517FE"/>
    <w:rsid w:val="00C523C6"/>
    <w:rsid w:val="00C52445"/>
    <w:rsid w:val="00C527EB"/>
    <w:rsid w:val="00C527FA"/>
    <w:rsid w:val="00C537F7"/>
    <w:rsid w:val="00C53B11"/>
    <w:rsid w:val="00C53D30"/>
    <w:rsid w:val="00C53F04"/>
    <w:rsid w:val="00C54487"/>
    <w:rsid w:val="00C54E0B"/>
    <w:rsid w:val="00C55409"/>
    <w:rsid w:val="00C55506"/>
    <w:rsid w:val="00C55851"/>
    <w:rsid w:val="00C55983"/>
    <w:rsid w:val="00C55A7E"/>
    <w:rsid w:val="00C55AEF"/>
    <w:rsid w:val="00C55BA5"/>
    <w:rsid w:val="00C55EBA"/>
    <w:rsid w:val="00C560C2"/>
    <w:rsid w:val="00C56184"/>
    <w:rsid w:val="00C56300"/>
    <w:rsid w:val="00C56398"/>
    <w:rsid w:val="00C568FD"/>
    <w:rsid w:val="00C5736C"/>
    <w:rsid w:val="00C57429"/>
    <w:rsid w:val="00C57DCC"/>
    <w:rsid w:val="00C601B2"/>
    <w:rsid w:val="00C6122E"/>
    <w:rsid w:val="00C613C2"/>
    <w:rsid w:val="00C62449"/>
    <w:rsid w:val="00C628CD"/>
    <w:rsid w:val="00C62AC1"/>
    <w:rsid w:val="00C62BB4"/>
    <w:rsid w:val="00C63215"/>
    <w:rsid w:val="00C63B06"/>
    <w:rsid w:val="00C63FA5"/>
    <w:rsid w:val="00C64E4E"/>
    <w:rsid w:val="00C64F1C"/>
    <w:rsid w:val="00C6572D"/>
    <w:rsid w:val="00C65B22"/>
    <w:rsid w:val="00C65BC4"/>
    <w:rsid w:val="00C66A49"/>
    <w:rsid w:val="00C66AE7"/>
    <w:rsid w:val="00C6710C"/>
    <w:rsid w:val="00C677CA"/>
    <w:rsid w:val="00C67A2B"/>
    <w:rsid w:val="00C67E64"/>
    <w:rsid w:val="00C70155"/>
    <w:rsid w:val="00C70821"/>
    <w:rsid w:val="00C70C43"/>
    <w:rsid w:val="00C70C83"/>
    <w:rsid w:val="00C70DB9"/>
    <w:rsid w:val="00C70EAC"/>
    <w:rsid w:val="00C7100E"/>
    <w:rsid w:val="00C714AD"/>
    <w:rsid w:val="00C71B1A"/>
    <w:rsid w:val="00C71C4E"/>
    <w:rsid w:val="00C72507"/>
    <w:rsid w:val="00C72538"/>
    <w:rsid w:val="00C73C7F"/>
    <w:rsid w:val="00C7400D"/>
    <w:rsid w:val="00C749DF"/>
    <w:rsid w:val="00C75846"/>
    <w:rsid w:val="00C75E7C"/>
    <w:rsid w:val="00C75F96"/>
    <w:rsid w:val="00C76355"/>
    <w:rsid w:val="00C76657"/>
    <w:rsid w:val="00C768E2"/>
    <w:rsid w:val="00C76AFD"/>
    <w:rsid w:val="00C76CF2"/>
    <w:rsid w:val="00C76DBF"/>
    <w:rsid w:val="00C770AD"/>
    <w:rsid w:val="00C77283"/>
    <w:rsid w:val="00C7772F"/>
    <w:rsid w:val="00C779DE"/>
    <w:rsid w:val="00C80133"/>
    <w:rsid w:val="00C802C6"/>
    <w:rsid w:val="00C80873"/>
    <w:rsid w:val="00C809C8"/>
    <w:rsid w:val="00C80D6B"/>
    <w:rsid w:val="00C8135B"/>
    <w:rsid w:val="00C81710"/>
    <w:rsid w:val="00C8194E"/>
    <w:rsid w:val="00C81EE2"/>
    <w:rsid w:val="00C8220F"/>
    <w:rsid w:val="00C82594"/>
    <w:rsid w:val="00C82877"/>
    <w:rsid w:val="00C8290B"/>
    <w:rsid w:val="00C82998"/>
    <w:rsid w:val="00C82A37"/>
    <w:rsid w:val="00C8327E"/>
    <w:rsid w:val="00C83A5B"/>
    <w:rsid w:val="00C83CC5"/>
    <w:rsid w:val="00C83D13"/>
    <w:rsid w:val="00C840C7"/>
    <w:rsid w:val="00C84666"/>
    <w:rsid w:val="00C846B9"/>
    <w:rsid w:val="00C84C29"/>
    <w:rsid w:val="00C84D8A"/>
    <w:rsid w:val="00C857A0"/>
    <w:rsid w:val="00C86382"/>
    <w:rsid w:val="00C86E32"/>
    <w:rsid w:val="00C870AD"/>
    <w:rsid w:val="00C873DA"/>
    <w:rsid w:val="00C91192"/>
    <w:rsid w:val="00C91565"/>
    <w:rsid w:val="00C916D4"/>
    <w:rsid w:val="00C91D69"/>
    <w:rsid w:val="00C91DE2"/>
    <w:rsid w:val="00C92007"/>
    <w:rsid w:val="00C920EE"/>
    <w:rsid w:val="00C9256B"/>
    <w:rsid w:val="00C9263A"/>
    <w:rsid w:val="00C92992"/>
    <w:rsid w:val="00C931DD"/>
    <w:rsid w:val="00C938ED"/>
    <w:rsid w:val="00C9399D"/>
    <w:rsid w:val="00C94177"/>
    <w:rsid w:val="00C95B12"/>
    <w:rsid w:val="00C96D03"/>
    <w:rsid w:val="00C978B6"/>
    <w:rsid w:val="00C97D8D"/>
    <w:rsid w:val="00C97D99"/>
    <w:rsid w:val="00CA0011"/>
    <w:rsid w:val="00CA0748"/>
    <w:rsid w:val="00CA0DC7"/>
    <w:rsid w:val="00CA0F39"/>
    <w:rsid w:val="00CA28F0"/>
    <w:rsid w:val="00CA2C61"/>
    <w:rsid w:val="00CA3321"/>
    <w:rsid w:val="00CA3AD0"/>
    <w:rsid w:val="00CA3F0C"/>
    <w:rsid w:val="00CA4301"/>
    <w:rsid w:val="00CA4508"/>
    <w:rsid w:val="00CA49D1"/>
    <w:rsid w:val="00CA4A81"/>
    <w:rsid w:val="00CA4AB6"/>
    <w:rsid w:val="00CA5410"/>
    <w:rsid w:val="00CA69E5"/>
    <w:rsid w:val="00CA6D8E"/>
    <w:rsid w:val="00CA747F"/>
    <w:rsid w:val="00CA77A1"/>
    <w:rsid w:val="00CA7912"/>
    <w:rsid w:val="00CA7A57"/>
    <w:rsid w:val="00CA7E19"/>
    <w:rsid w:val="00CB0529"/>
    <w:rsid w:val="00CB05B1"/>
    <w:rsid w:val="00CB05EB"/>
    <w:rsid w:val="00CB0685"/>
    <w:rsid w:val="00CB09E7"/>
    <w:rsid w:val="00CB0A74"/>
    <w:rsid w:val="00CB0C79"/>
    <w:rsid w:val="00CB0F7C"/>
    <w:rsid w:val="00CB0FC3"/>
    <w:rsid w:val="00CB110C"/>
    <w:rsid w:val="00CB15B1"/>
    <w:rsid w:val="00CB1FD7"/>
    <w:rsid w:val="00CB2255"/>
    <w:rsid w:val="00CB2761"/>
    <w:rsid w:val="00CB2DA5"/>
    <w:rsid w:val="00CB3122"/>
    <w:rsid w:val="00CB3201"/>
    <w:rsid w:val="00CB35D3"/>
    <w:rsid w:val="00CB4AFF"/>
    <w:rsid w:val="00CB4CA3"/>
    <w:rsid w:val="00CB4F5C"/>
    <w:rsid w:val="00CB524E"/>
    <w:rsid w:val="00CB5307"/>
    <w:rsid w:val="00CB5435"/>
    <w:rsid w:val="00CB58A5"/>
    <w:rsid w:val="00CB5902"/>
    <w:rsid w:val="00CB641F"/>
    <w:rsid w:val="00CB70BC"/>
    <w:rsid w:val="00CB7E5B"/>
    <w:rsid w:val="00CC108F"/>
    <w:rsid w:val="00CC1392"/>
    <w:rsid w:val="00CC1401"/>
    <w:rsid w:val="00CC144C"/>
    <w:rsid w:val="00CC1724"/>
    <w:rsid w:val="00CC1BC1"/>
    <w:rsid w:val="00CC2224"/>
    <w:rsid w:val="00CC2FE9"/>
    <w:rsid w:val="00CC3670"/>
    <w:rsid w:val="00CC4253"/>
    <w:rsid w:val="00CC43C5"/>
    <w:rsid w:val="00CC4D29"/>
    <w:rsid w:val="00CC5154"/>
    <w:rsid w:val="00CC5FF5"/>
    <w:rsid w:val="00CC6C80"/>
    <w:rsid w:val="00CC6CCD"/>
    <w:rsid w:val="00CC71FF"/>
    <w:rsid w:val="00CD05C9"/>
    <w:rsid w:val="00CD0F98"/>
    <w:rsid w:val="00CD13CB"/>
    <w:rsid w:val="00CD15B8"/>
    <w:rsid w:val="00CD1D23"/>
    <w:rsid w:val="00CD1E5A"/>
    <w:rsid w:val="00CD28D5"/>
    <w:rsid w:val="00CD41D9"/>
    <w:rsid w:val="00CD469C"/>
    <w:rsid w:val="00CD4E29"/>
    <w:rsid w:val="00CD505A"/>
    <w:rsid w:val="00CD50D5"/>
    <w:rsid w:val="00CD5423"/>
    <w:rsid w:val="00CD571E"/>
    <w:rsid w:val="00CD580A"/>
    <w:rsid w:val="00CD5920"/>
    <w:rsid w:val="00CD5ABD"/>
    <w:rsid w:val="00CD5B05"/>
    <w:rsid w:val="00CD5D1A"/>
    <w:rsid w:val="00CD6157"/>
    <w:rsid w:val="00CD61BF"/>
    <w:rsid w:val="00CD66D7"/>
    <w:rsid w:val="00CD7B1B"/>
    <w:rsid w:val="00CE040F"/>
    <w:rsid w:val="00CE0F59"/>
    <w:rsid w:val="00CE1053"/>
    <w:rsid w:val="00CE1E23"/>
    <w:rsid w:val="00CE2704"/>
    <w:rsid w:val="00CE27C0"/>
    <w:rsid w:val="00CE2E36"/>
    <w:rsid w:val="00CE2E3C"/>
    <w:rsid w:val="00CE31F1"/>
    <w:rsid w:val="00CE34D1"/>
    <w:rsid w:val="00CE350C"/>
    <w:rsid w:val="00CE387A"/>
    <w:rsid w:val="00CE38F0"/>
    <w:rsid w:val="00CE3F11"/>
    <w:rsid w:val="00CE3F21"/>
    <w:rsid w:val="00CE4820"/>
    <w:rsid w:val="00CE4839"/>
    <w:rsid w:val="00CE4D97"/>
    <w:rsid w:val="00CE52D9"/>
    <w:rsid w:val="00CE5A78"/>
    <w:rsid w:val="00CE5D6A"/>
    <w:rsid w:val="00CE6844"/>
    <w:rsid w:val="00CE6BCD"/>
    <w:rsid w:val="00CE6C8B"/>
    <w:rsid w:val="00CE71C3"/>
    <w:rsid w:val="00CE725B"/>
    <w:rsid w:val="00CE78AB"/>
    <w:rsid w:val="00CE7BAD"/>
    <w:rsid w:val="00CE7C65"/>
    <w:rsid w:val="00CE7D6B"/>
    <w:rsid w:val="00CF0149"/>
    <w:rsid w:val="00CF02AB"/>
    <w:rsid w:val="00CF03E8"/>
    <w:rsid w:val="00CF0455"/>
    <w:rsid w:val="00CF0702"/>
    <w:rsid w:val="00CF09CB"/>
    <w:rsid w:val="00CF0B9F"/>
    <w:rsid w:val="00CF0E52"/>
    <w:rsid w:val="00CF1110"/>
    <w:rsid w:val="00CF1C92"/>
    <w:rsid w:val="00CF1CA0"/>
    <w:rsid w:val="00CF1EF7"/>
    <w:rsid w:val="00CF20F4"/>
    <w:rsid w:val="00CF2752"/>
    <w:rsid w:val="00CF2813"/>
    <w:rsid w:val="00CF29DD"/>
    <w:rsid w:val="00CF2AFC"/>
    <w:rsid w:val="00CF2C79"/>
    <w:rsid w:val="00CF308B"/>
    <w:rsid w:val="00CF34CD"/>
    <w:rsid w:val="00CF3F1B"/>
    <w:rsid w:val="00CF40B1"/>
    <w:rsid w:val="00CF414C"/>
    <w:rsid w:val="00CF4BB5"/>
    <w:rsid w:val="00CF5141"/>
    <w:rsid w:val="00CF52AA"/>
    <w:rsid w:val="00CF54C6"/>
    <w:rsid w:val="00CF562B"/>
    <w:rsid w:val="00CF5669"/>
    <w:rsid w:val="00CF6076"/>
    <w:rsid w:val="00CF6D30"/>
    <w:rsid w:val="00CF6F60"/>
    <w:rsid w:val="00CF716A"/>
    <w:rsid w:val="00CF7546"/>
    <w:rsid w:val="00CF76E7"/>
    <w:rsid w:val="00CF7982"/>
    <w:rsid w:val="00CF7D70"/>
    <w:rsid w:val="00CF7E7C"/>
    <w:rsid w:val="00D00612"/>
    <w:rsid w:val="00D00AF4"/>
    <w:rsid w:val="00D00E1C"/>
    <w:rsid w:val="00D00E81"/>
    <w:rsid w:val="00D01619"/>
    <w:rsid w:val="00D019B5"/>
    <w:rsid w:val="00D01B9B"/>
    <w:rsid w:val="00D01D72"/>
    <w:rsid w:val="00D024A9"/>
    <w:rsid w:val="00D02E8C"/>
    <w:rsid w:val="00D03126"/>
    <w:rsid w:val="00D03A8B"/>
    <w:rsid w:val="00D03BE7"/>
    <w:rsid w:val="00D03F93"/>
    <w:rsid w:val="00D041DD"/>
    <w:rsid w:val="00D0482B"/>
    <w:rsid w:val="00D05153"/>
    <w:rsid w:val="00D05AAB"/>
    <w:rsid w:val="00D05BEC"/>
    <w:rsid w:val="00D068FB"/>
    <w:rsid w:val="00D071ED"/>
    <w:rsid w:val="00D078B8"/>
    <w:rsid w:val="00D07A95"/>
    <w:rsid w:val="00D07AFC"/>
    <w:rsid w:val="00D07F0B"/>
    <w:rsid w:val="00D1020D"/>
    <w:rsid w:val="00D112BB"/>
    <w:rsid w:val="00D116AF"/>
    <w:rsid w:val="00D11896"/>
    <w:rsid w:val="00D118C0"/>
    <w:rsid w:val="00D11A8C"/>
    <w:rsid w:val="00D120BC"/>
    <w:rsid w:val="00D12314"/>
    <w:rsid w:val="00D123AA"/>
    <w:rsid w:val="00D126D3"/>
    <w:rsid w:val="00D12947"/>
    <w:rsid w:val="00D135CE"/>
    <w:rsid w:val="00D13B5D"/>
    <w:rsid w:val="00D13EE2"/>
    <w:rsid w:val="00D13F62"/>
    <w:rsid w:val="00D14001"/>
    <w:rsid w:val="00D141FC"/>
    <w:rsid w:val="00D14212"/>
    <w:rsid w:val="00D14A79"/>
    <w:rsid w:val="00D14B37"/>
    <w:rsid w:val="00D14DFB"/>
    <w:rsid w:val="00D1539B"/>
    <w:rsid w:val="00D15AB1"/>
    <w:rsid w:val="00D161D3"/>
    <w:rsid w:val="00D16491"/>
    <w:rsid w:val="00D167C4"/>
    <w:rsid w:val="00D17BE5"/>
    <w:rsid w:val="00D20203"/>
    <w:rsid w:val="00D209FE"/>
    <w:rsid w:val="00D20BA7"/>
    <w:rsid w:val="00D20E50"/>
    <w:rsid w:val="00D211DF"/>
    <w:rsid w:val="00D21A22"/>
    <w:rsid w:val="00D21B6D"/>
    <w:rsid w:val="00D21E8C"/>
    <w:rsid w:val="00D22B83"/>
    <w:rsid w:val="00D22E2D"/>
    <w:rsid w:val="00D23325"/>
    <w:rsid w:val="00D239E7"/>
    <w:rsid w:val="00D240AD"/>
    <w:rsid w:val="00D244E6"/>
    <w:rsid w:val="00D24A73"/>
    <w:rsid w:val="00D24EFC"/>
    <w:rsid w:val="00D254E1"/>
    <w:rsid w:val="00D2596A"/>
    <w:rsid w:val="00D25B9D"/>
    <w:rsid w:val="00D25F3C"/>
    <w:rsid w:val="00D26C06"/>
    <w:rsid w:val="00D26D1F"/>
    <w:rsid w:val="00D26F40"/>
    <w:rsid w:val="00D27163"/>
    <w:rsid w:val="00D2738E"/>
    <w:rsid w:val="00D273B3"/>
    <w:rsid w:val="00D277E6"/>
    <w:rsid w:val="00D2781D"/>
    <w:rsid w:val="00D278B8"/>
    <w:rsid w:val="00D279A8"/>
    <w:rsid w:val="00D27E07"/>
    <w:rsid w:val="00D30103"/>
    <w:rsid w:val="00D301DB"/>
    <w:rsid w:val="00D30BB5"/>
    <w:rsid w:val="00D30EA5"/>
    <w:rsid w:val="00D311D5"/>
    <w:rsid w:val="00D314F5"/>
    <w:rsid w:val="00D315DC"/>
    <w:rsid w:val="00D31876"/>
    <w:rsid w:val="00D31A25"/>
    <w:rsid w:val="00D33AD1"/>
    <w:rsid w:val="00D34A59"/>
    <w:rsid w:val="00D34B8E"/>
    <w:rsid w:val="00D34D75"/>
    <w:rsid w:val="00D34F53"/>
    <w:rsid w:val="00D34FFA"/>
    <w:rsid w:val="00D354F2"/>
    <w:rsid w:val="00D35900"/>
    <w:rsid w:val="00D35E17"/>
    <w:rsid w:val="00D36198"/>
    <w:rsid w:val="00D361DA"/>
    <w:rsid w:val="00D36480"/>
    <w:rsid w:val="00D36656"/>
    <w:rsid w:val="00D3679E"/>
    <w:rsid w:val="00D36DBC"/>
    <w:rsid w:val="00D36E61"/>
    <w:rsid w:val="00D36F47"/>
    <w:rsid w:val="00D37976"/>
    <w:rsid w:val="00D37CCC"/>
    <w:rsid w:val="00D422C8"/>
    <w:rsid w:val="00D423E1"/>
    <w:rsid w:val="00D42544"/>
    <w:rsid w:val="00D42806"/>
    <w:rsid w:val="00D42856"/>
    <w:rsid w:val="00D4324D"/>
    <w:rsid w:val="00D43438"/>
    <w:rsid w:val="00D43782"/>
    <w:rsid w:val="00D43874"/>
    <w:rsid w:val="00D43A66"/>
    <w:rsid w:val="00D4455C"/>
    <w:rsid w:val="00D4461E"/>
    <w:rsid w:val="00D44A01"/>
    <w:rsid w:val="00D44F63"/>
    <w:rsid w:val="00D451F8"/>
    <w:rsid w:val="00D451FA"/>
    <w:rsid w:val="00D45530"/>
    <w:rsid w:val="00D45BD9"/>
    <w:rsid w:val="00D45D65"/>
    <w:rsid w:val="00D4607D"/>
    <w:rsid w:val="00D466E4"/>
    <w:rsid w:val="00D4697C"/>
    <w:rsid w:val="00D46B74"/>
    <w:rsid w:val="00D46CB3"/>
    <w:rsid w:val="00D46F2F"/>
    <w:rsid w:val="00D47057"/>
    <w:rsid w:val="00D478E3"/>
    <w:rsid w:val="00D47B12"/>
    <w:rsid w:val="00D47BE8"/>
    <w:rsid w:val="00D47DE9"/>
    <w:rsid w:val="00D47FB3"/>
    <w:rsid w:val="00D50408"/>
    <w:rsid w:val="00D509A1"/>
    <w:rsid w:val="00D50A68"/>
    <w:rsid w:val="00D50D2B"/>
    <w:rsid w:val="00D50D6A"/>
    <w:rsid w:val="00D51091"/>
    <w:rsid w:val="00D51429"/>
    <w:rsid w:val="00D51691"/>
    <w:rsid w:val="00D5169E"/>
    <w:rsid w:val="00D518BA"/>
    <w:rsid w:val="00D51F13"/>
    <w:rsid w:val="00D521FB"/>
    <w:rsid w:val="00D52446"/>
    <w:rsid w:val="00D52A0A"/>
    <w:rsid w:val="00D52B72"/>
    <w:rsid w:val="00D52CA7"/>
    <w:rsid w:val="00D53254"/>
    <w:rsid w:val="00D53C88"/>
    <w:rsid w:val="00D53E84"/>
    <w:rsid w:val="00D53EE1"/>
    <w:rsid w:val="00D53FCD"/>
    <w:rsid w:val="00D542B4"/>
    <w:rsid w:val="00D54E15"/>
    <w:rsid w:val="00D55C41"/>
    <w:rsid w:val="00D55EC8"/>
    <w:rsid w:val="00D56392"/>
    <w:rsid w:val="00D5686D"/>
    <w:rsid w:val="00D56B05"/>
    <w:rsid w:val="00D56DA1"/>
    <w:rsid w:val="00D57298"/>
    <w:rsid w:val="00D576CF"/>
    <w:rsid w:val="00D577AF"/>
    <w:rsid w:val="00D57FA8"/>
    <w:rsid w:val="00D6021C"/>
    <w:rsid w:val="00D60604"/>
    <w:rsid w:val="00D60CFD"/>
    <w:rsid w:val="00D61760"/>
    <w:rsid w:val="00D619E1"/>
    <w:rsid w:val="00D61F12"/>
    <w:rsid w:val="00D623DC"/>
    <w:rsid w:val="00D6317B"/>
    <w:rsid w:val="00D63666"/>
    <w:rsid w:val="00D636E1"/>
    <w:rsid w:val="00D63BE9"/>
    <w:rsid w:val="00D63EEB"/>
    <w:rsid w:val="00D64123"/>
    <w:rsid w:val="00D654A4"/>
    <w:rsid w:val="00D65F51"/>
    <w:rsid w:val="00D6621B"/>
    <w:rsid w:val="00D66624"/>
    <w:rsid w:val="00D66BCD"/>
    <w:rsid w:val="00D66EA2"/>
    <w:rsid w:val="00D673B9"/>
    <w:rsid w:val="00D678A3"/>
    <w:rsid w:val="00D70D71"/>
    <w:rsid w:val="00D70E4B"/>
    <w:rsid w:val="00D71049"/>
    <w:rsid w:val="00D72053"/>
    <w:rsid w:val="00D72578"/>
    <w:rsid w:val="00D72807"/>
    <w:rsid w:val="00D7291A"/>
    <w:rsid w:val="00D72AA8"/>
    <w:rsid w:val="00D73091"/>
    <w:rsid w:val="00D737D3"/>
    <w:rsid w:val="00D738FD"/>
    <w:rsid w:val="00D73ABE"/>
    <w:rsid w:val="00D73E1C"/>
    <w:rsid w:val="00D740DF"/>
    <w:rsid w:val="00D740F4"/>
    <w:rsid w:val="00D74727"/>
    <w:rsid w:val="00D74859"/>
    <w:rsid w:val="00D749DF"/>
    <w:rsid w:val="00D75022"/>
    <w:rsid w:val="00D7561A"/>
    <w:rsid w:val="00D75912"/>
    <w:rsid w:val="00D75E51"/>
    <w:rsid w:val="00D7632B"/>
    <w:rsid w:val="00D763CD"/>
    <w:rsid w:val="00D76501"/>
    <w:rsid w:val="00D76762"/>
    <w:rsid w:val="00D76E7C"/>
    <w:rsid w:val="00D770E2"/>
    <w:rsid w:val="00D77CA7"/>
    <w:rsid w:val="00D8004C"/>
    <w:rsid w:val="00D806E9"/>
    <w:rsid w:val="00D80806"/>
    <w:rsid w:val="00D80BB4"/>
    <w:rsid w:val="00D80C05"/>
    <w:rsid w:val="00D80DE3"/>
    <w:rsid w:val="00D80FE8"/>
    <w:rsid w:val="00D8184A"/>
    <w:rsid w:val="00D81D39"/>
    <w:rsid w:val="00D81E48"/>
    <w:rsid w:val="00D821F5"/>
    <w:rsid w:val="00D83292"/>
    <w:rsid w:val="00D837D4"/>
    <w:rsid w:val="00D83F7A"/>
    <w:rsid w:val="00D8427A"/>
    <w:rsid w:val="00D84286"/>
    <w:rsid w:val="00D84480"/>
    <w:rsid w:val="00D844A0"/>
    <w:rsid w:val="00D84987"/>
    <w:rsid w:val="00D84E8C"/>
    <w:rsid w:val="00D85672"/>
    <w:rsid w:val="00D85C82"/>
    <w:rsid w:val="00D85DD9"/>
    <w:rsid w:val="00D85F66"/>
    <w:rsid w:val="00D861F9"/>
    <w:rsid w:val="00D864BC"/>
    <w:rsid w:val="00D86A24"/>
    <w:rsid w:val="00D86F59"/>
    <w:rsid w:val="00D87555"/>
    <w:rsid w:val="00D87652"/>
    <w:rsid w:val="00D87CCD"/>
    <w:rsid w:val="00D906D1"/>
    <w:rsid w:val="00D9082F"/>
    <w:rsid w:val="00D908BD"/>
    <w:rsid w:val="00D90E2C"/>
    <w:rsid w:val="00D90EED"/>
    <w:rsid w:val="00D911D1"/>
    <w:rsid w:val="00D91561"/>
    <w:rsid w:val="00D917FD"/>
    <w:rsid w:val="00D92017"/>
    <w:rsid w:val="00D922DA"/>
    <w:rsid w:val="00D92605"/>
    <w:rsid w:val="00D928EA"/>
    <w:rsid w:val="00D9315D"/>
    <w:rsid w:val="00D931CF"/>
    <w:rsid w:val="00D93281"/>
    <w:rsid w:val="00D932E1"/>
    <w:rsid w:val="00D9388F"/>
    <w:rsid w:val="00D93BAC"/>
    <w:rsid w:val="00D93BC3"/>
    <w:rsid w:val="00D94327"/>
    <w:rsid w:val="00D947E8"/>
    <w:rsid w:val="00D94888"/>
    <w:rsid w:val="00D94EF2"/>
    <w:rsid w:val="00D9573C"/>
    <w:rsid w:val="00D96A31"/>
    <w:rsid w:val="00D96D0F"/>
    <w:rsid w:val="00DA022B"/>
    <w:rsid w:val="00DA0252"/>
    <w:rsid w:val="00DA04D1"/>
    <w:rsid w:val="00DA0AC4"/>
    <w:rsid w:val="00DA0C79"/>
    <w:rsid w:val="00DA1C59"/>
    <w:rsid w:val="00DA240C"/>
    <w:rsid w:val="00DA2636"/>
    <w:rsid w:val="00DA2DE9"/>
    <w:rsid w:val="00DA37B4"/>
    <w:rsid w:val="00DA38E0"/>
    <w:rsid w:val="00DA447B"/>
    <w:rsid w:val="00DA463D"/>
    <w:rsid w:val="00DA4B92"/>
    <w:rsid w:val="00DA5339"/>
    <w:rsid w:val="00DA55F5"/>
    <w:rsid w:val="00DA5733"/>
    <w:rsid w:val="00DA5769"/>
    <w:rsid w:val="00DA57F2"/>
    <w:rsid w:val="00DA5B94"/>
    <w:rsid w:val="00DA5DCF"/>
    <w:rsid w:val="00DA7010"/>
    <w:rsid w:val="00DA71BE"/>
    <w:rsid w:val="00DA76A2"/>
    <w:rsid w:val="00DA792B"/>
    <w:rsid w:val="00DA79B0"/>
    <w:rsid w:val="00DA7AA0"/>
    <w:rsid w:val="00DA7E60"/>
    <w:rsid w:val="00DB0504"/>
    <w:rsid w:val="00DB08C2"/>
    <w:rsid w:val="00DB0990"/>
    <w:rsid w:val="00DB0A94"/>
    <w:rsid w:val="00DB0BAB"/>
    <w:rsid w:val="00DB1024"/>
    <w:rsid w:val="00DB1200"/>
    <w:rsid w:val="00DB1275"/>
    <w:rsid w:val="00DB1727"/>
    <w:rsid w:val="00DB246B"/>
    <w:rsid w:val="00DB2B67"/>
    <w:rsid w:val="00DB3059"/>
    <w:rsid w:val="00DB312B"/>
    <w:rsid w:val="00DB3268"/>
    <w:rsid w:val="00DB3552"/>
    <w:rsid w:val="00DB3576"/>
    <w:rsid w:val="00DB39E0"/>
    <w:rsid w:val="00DB3E0C"/>
    <w:rsid w:val="00DB5AEF"/>
    <w:rsid w:val="00DB5C9B"/>
    <w:rsid w:val="00DB5D68"/>
    <w:rsid w:val="00DB6B23"/>
    <w:rsid w:val="00DB714B"/>
    <w:rsid w:val="00DB73A9"/>
    <w:rsid w:val="00DB73C9"/>
    <w:rsid w:val="00DB74DE"/>
    <w:rsid w:val="00DB7C1C"/>
    <w:rsid w:val="00DB7CB4"/>
    <w:rsid w:val="00DB7F3B"/>
    <w:rsid w:val="00DC053F"/>
    <w:rsid w:val="00DC0C3B"/>
    <w:rsid w:val="00DC0E4F"/>
    <w:rsid w:val="00DC1212"/>
    <w:rsid w:val="00DC1717"/>
    <w:rsid w:val="00DC1CA2"/>
    <w:rsid w:val="00DC2E30"/>
    <w:rsid w:val="00DC2ED9"/>
    <w:rsid w:val="00DC30BE"/>
    <w:rsid w:val="00DC323C"/>
    <w:rsid w:val="00DC3832"/>
    <w:rsid w:val="00DC42DF"/>
    <w:rsid w:val="00DC46D5"/>
    <w:rsid w:val="00DC479B"/>
    <w:rsid w:val="00DC5DA3"/>
    <w:rsid w:val="00DC639D"/>
    <w:rsid w:val="00DC67E3"/>
    <w:rsid w:val="00DC6C48"/>
    <w:rsid w:val="00DC6F27"/>
    <w:rsid w:val="00DC71A2"/>
    <w:rsid w:val="00DC75CD"/>
    <w:rsid w:val="00DC786D"/>
    <w:rsid w:val="00DC7FAB"/>
    <w:rsid w:val="00DD03EA"/>
    <w:rsid w:val="00DD06F2"/>
    <w:rsid w:val="00DD0F42"/>
    <w:rsid w:val="00DD12C4"/>
    <w:rsid w:val="00DD1871"/>
    <w:rsid w:val="00DD1992"/>
    <w:rsid w:val="00DD1D3D"/>
    <w:rsid w:val="00DD1FD8"/>
    <w:rsid w:val="00DD2120"/>
    <w:rsid w:val="00DD21D9"/>
    <w:rsid w:val="00DD37ED"/>
    <w:rsid w:val="00DD3928"/>
    <w:rsid w:val="00DD3B21"/>
    <w:rsid w:val="00DD46C9"/>
    <w:rsid w:val="00DD4A9C"/>
    <w:rsid w:val="00DD5A1B"/>
    <w:rsid w:val="00DD5E34"/>
    <w:rsid w:val="00DD60B7"/>
    <w:rsid w:val="00DD65AC"/>
    <w:rsid w:val="00DD6809"/>
    <w:rsid w:val="00DD6E18"/>
    <w:rsid w:val="00DD7444"/>
    <w:rsid w:val="00DE07EB"/>
    <w:rsid w:val="00DE0976"/>
    <w:rsid w:val="00DE1001"/>
    <w:rsid w:val="00DE12ED"/>
    <w:rsid w:val="00DE144D"/>
    <w:rsid w:val="00DE1803"/>
    <w:rsid w:val="00DE1B5D"/>
    <w:rsid w:val="00DE2C3E"/>
    <w:rsid w:val="00DE2CD3"/>
    <w:rsid w:val="00DE2EAC"/>
    <w:rsid w:val="00DE302D"/>
    <w:rsid w:val="00DE3CEA"/>
    <w:rsid w:val="00DE41EE"/>
    <w:rsid w:val="00DE476E"/>
    <w:rsid w:val="00DE493C"/>
    <w:rsid w:val="00DE4F02"/>
    <w:rsid w:val="00DE5909"/>
    <w:rsid w:val="00DE5B2B"/>
    <w:rsid w:val="00DE60CC"/>
    <w:rsid w:val="00DE61E1"/>
    <w:rsid w:val="00DE627B"/>
    <w:rsid w:val="00DE629B"/>
    <w:rsid w:val="00DE6585"/>
    <w:rsid w:val="00DE6CB1"/>
    <w:rsid w:val="00DE6D93"/>
    <w:rsid w:val="00DE7016"/>
    <w:rsid w:val="00DE7510"/>
    <w:rsid w:val="00DE7BB1"/>
    <w:rsid w:val="00DF0355"/>
    <w:rsid w:val="00DF0381"/>
    <w:rsid w:val="00DF048A"/>
    <w:rsid w:val="00DF0964"/>
    <w:rsid w:val="00DF1079"/>
    <w:rsid w:val="00DF1144"/>
    <w:rsid w:val="00DF1242"/>
    <w:rsid w:val="00DF1AE9"/>
    <w:rsid w:val="00DF1B16"/>
    <w:rsid w:val="00DF1D1C"/>
    <w:rsid w:val="00DF294D"/>
    <w:rsid w:val="00DF29BA"/>
    <w:rsid w:val="00DF2A55"/>
    <w:rsid w:val="00DF2D46"/>
    <w:rsid w:val="00DF2E3D"/>
    <w:rsid w:val="00DF3B53"/>
    <w:rsid w:val="00DF3C3E"/>
    <w:rsid w:val="00DF413A"/>
    <w:rsid w:val="00DF45D2"/>
    <w:rsid w:val="00DF4A04"/>
    <w:rsid w:val="00DF4B0A"/>
    <w:rsid w:val="00DF5302"/>
    <w:rsid w:val="00DF531C"/>
    <w:rsid w:val="00DF557D"/>
    <w:rsid w:val="00DF55D0"/>
    <w:rsid w:val="00DF5F8C"/>
    <w:rsid w:val="00DF5FB8"/>
    <w:rsid w:val="00DF619B"/>
    <w:rsid w:val="00DF739E"/>
    <w:rsid w:val="00DF7A13"/>
    <w:rsid w:val="00E00161"/>
    <w:rsid w:val="00E0127E"/>
    <w:rsid w:val="00E013D8"/>
    <w:rsid w:val="00E0173F"/>
    <w:rsid w:val="00E0185E"/>
    <w:rsid w:val="00E01D4B"/>
    <w:rsid w:val="00E02696"/>
    <w:rsid w:val="00E0292D"/>
    <w:rsid w:val="00E02B30"/>
    <w:rsid w:val="00E02FCB"/>
    <w:rsid w:val="00E0365E"/>
    <w:rsid w:val="00E03D9B"/>
    <w:rsid w:val="00E03E4C"/>
    <w:rsid w:val="00E04279"/>
    <w:rsid w:val="00E04793"/>
    <w:rsid w:val="00E04A17"/>
    <w:rsid w:val="00E05388"/>
    <w:rsid w:val="00E05672"/>
    <w:rsid w:val="00E059BA"/>
    <w:rsid w:val="00E05CCD"/>
    <w:rsid w:val="00E06075"/>
    <w:rsid w:val="00E063AD"/>
    <w:rsid w:val="00E06468"/>
    <w:rsid w:val="00E06690"/>
    <w:rsid w:val="00E06727"/>
    <w:rsid w:val="00E06A9C"/>
    <w:rsid w:val="00E07051"/>
    <w:rsid w:val="00E07CB9"/>
    <w:rsid w:val="00E07FDA"/>
    <w:rsid w:val="00E103E6"/>
    <w:rsid w:val="00E106B0"/>
    <w:rsid w:val="00E1132A"/>
    <w:rsid w:val="00E11547"/>
    <w:rsid w:val="00E1177A"/>
    <w:rsid w:val="00E1194B"/>
    <w:rsid w:val="00E1198B"/>
    <w:rsid w:val="00E11B52"/>
    <w:rsid w:val="00E12705"/>
    <w:rsid w:val="00E130DD"/>
    <w:rsid w:val="00E13460"/>
    <w:rsid w:val="00E136CD"/>
    <w:rsid w:val="00E1388A"/>
    <w:rsid w:val="00E13AAF"/>
    <w:rsid w:val="00E13B99"/>
    <w:rsid w:val="00E13BC6"/>
    <w:rsid w:val="00E14204"/>
    <w:rsid w:val="00E14B7A"/>
    <w:rsid w:val="00E14DDE"/>
    <w:rsid w:val="00E1510D"/>
    <w:rsid w:val="00E15699"/>
    <w:rsid w:val="00E15A8B"/>
    <w:rsid w:val="00E15F4A"/>
    <w:rsid w:val="00E1602D"/>
    <w:rsid w:val="00E160AE"/>
    <w:rsid w:val="00E1639B"/>
    <w:rsid w:val="00E16444"/>
    <w:rsid w:val="00E16C71"/>
    <w:rsid w:val="00E17661"/>
    <w:rsid w:val="00E17928"/>
    <w:rsid w:val="00E17EE1"/>
    <w:rsid w:val="00E20F8D"/>
    <w:rsid w:val="00E21902"/>
    <w:rsid w:val="00E21B0F"/>
    <w:rsid w:val="00E2210E"/>
    <w:rsid w:val="00E221C3"/>
    <w:rsid w:val="00E22239"/>
    <w:rsid w:val="00E22780"/>
    <w:rsid w:val="00E2295A"/>
    <w:rsid w:val="00E22A01"/>
    <w:rsid w:val="00E2360A"/>
    <w:rsid w:val="00E23730"/>
    <w:rsid w:val="00E23BFE"/>
    <w:rsid w:val="00E2417A"/>
    <w:rsid w:val="00E242C7"/>
    <w:rsid w:val="00E24316"/>
    <w:rsid w:val="00E25047"/>
    <w:rsid w:val="00E250CA"/>
    <w:rsid w:val="00E25325"/>
    <w:rsid w:val="00E26093"/>
    <w:rsid w:val="00E265F5"/>
    <w:rsid w:val="00E267C4"/>
    <w:rsid w:val="00E26FEE"/>
    <w:rsid w:val="00E30056"/>
    <w:rsid w:val="00E301D8"/>
    <w:rsid w:val="00E30A11"/>
    <w:rsid w:val="00E31160"/>
    <w:rsid w:val="00E31980"/>
    <w:rsid w:val="00E31C6D"/>
    <w:rsid w:val="00E329E7"/>
    <w:rsid w:val="00E32D28"/>
    <w:rsid w:val="00E32D55"/>
    <w:rsid w:val="00E33612"/>
    <w:rsid w:val="00E33A40"/>
    <w:rsid w:val="00E33FAD"/>
    <w:rsid w:val="00E34AA4"/>
    <w:rsid w:val="00E34B21"/>
    <w:rsid w:val="00E34C42"/>
    <w:rsid w:val="00E352F3"/>
    <w:rsid w:val="00E35506"/>
    <w:rsid w:val="00E35E70"/>
    <w:rsid w:val="00E361C7"/>
    <w:rsid w:val="00E361F8"/>
    <w:rsid w:val="00E362A0"/>
    <w:rsid w:val="00E36306"/>
    <w:rsid w:val="00E365D9"/>
    <w:rsid w:val="00E36621"/>
    <w:rsid w:val="00E3665B"/>
    <w:rsid w:val="00E36C65"/>
    <w:rsid w:val="00E36F1D"/>
    <w:rsid w:val="00E3752C"/>
    <w:rsid w:val="00E37CED"/>
    <w:rsid w:val="00E37F93"/>
    <w:rsid w:val="00E402A4"/>
    <w:rsid w:val="00E40618"/>
    <w:rsid w:val="00E40AE7"/>
    <w:rsid w:val="00E40D39"/>
    <w:rsid w:val="00E41417"/>
    <w:rsid w:val="00E41427"/>
    <w:rsid w:val="00E419E4"/>
    <w:rsid w:val="00E41F32"/>
    <w:rsid w:val="00E427AA"/>
    <w:rsid w:val="00E42FCD"/>
    <w:rsid w:val="00E4392E"/>
    <w:rsid w:val="00E43B31"/>
    <w:rsid w:val="00E440B1"/>
    <w:rsid w:val="00E4416C"/>
    <w:rsid w:val="00E448CB"/>
    <w:rsid w:val="00E44B1A"/>
    <w:rsid w:val="00E44D05"/>
    <w:rsid w:val="00E45119"/>
    <w:rsid w:val="00E45355"/>
    <w:rsid w:val="00E45DDB"/>
    <w:rsid w:val="00E45EC0"/>
    <w:rsid w:val="00E46176"/>
    <w:rsid w:val="00E4634F"/>
    <w:rsid w:val="00E46443"/>
    <w:rsid w:val="00E464EE"/>
    <w:rsid w:val="00E46532"/>
    <w:rsid w:val="00E46674"/>
    <w:rsid w:val="00E46C1A"/>
    <w:rsid w:val="00E46CD2"/>
    <w:rsid w:val="00E46D4C"/>
    <w:rsid w:val="00E471EB"/>
    <w:rsid w:val="00E4728B"/>
    <w:rsid w:val="00E4790B"/>
    <w:rsid w:val="00E47CD8"/>
    <w:rsid w:val="00E509AB"/>
    <w:rsid w:val="00E51028"/>
    <w:rsid w:val="00E51AE9"/>
    <w:rsid w:val="00E51AFB"/>
    <w:rsid w:val="00E5246C"/>
    <w:rsid w:val="00E524F2"/>
    <w:rsid w:val="00E524F4"/>
    <w:rsid w:val="00E525C2"/>
    <w:rsid w:val="00E52DEF"/>
    <w:rsid w:val="00E53D46"/>
    <w:rsid w:val="00E55243"/>
    <w:rsid w:val="00E55533"/>
    <w:rsid w:val="00E55A34"/>
    <w:rsid w:val="00E55C64"/>
    <w:rsid w:val="00E5609C"/>
    <w:rsid w:val="00E5639A"/>
    <w:rsid w:val="00E56EB4"/>
    <w:rsid w:val="00E572D1"/>
    <w:rsid w:val="00E57569"/>
    <w:rsid w:val="00E57854"/>
    <w:rsid w:val="00E57D32"/>
    <w:rsid w:val="00E57D51"/>
    <w:rsid w:val="00E57EF1"/>
    <w:rsid w:val="00E60143"/>
    <w:rsid w:val="00E6033A"/>
    <w:rsid w:val="00E603A0"/>
    <w:rsid w:val="00E60767"/>
    <w:rsid w:val="00E60A4A"/>
    <w:rsid w:val="00E60B46"/>
    <w:rsid w:val="00E60F5E"/>
    <w:rsid w:val="00E6103F"/>
    <w:rsid w:val="00E61AAF"/>
    <w:rsid w:val="00E61AB3"/>
    <w:rsid w:val="00E61C33"/>
    <w:rsid w:val="00E6206E"/>
    <w:rsid w:val="00E625AC"/>
    <w:rsid w:val="00E62662"/>
    <w:rsid w:val="00E626FC"/>
    <w:rsid w:val="00E62D70"/>
    <w:rsid w:val="00E635C2"/>
    <w:rsid w:val="00E63C56"/>
    <w:rsid w:val="00E64135"/>
    <w:rsid w:val="00E645E0"/>
    <w:rsid w:val="00E64701"/>
    <w:rsid w:val="00E64F59"/>
    <w:rsid w:val="00E6576D"/>
    <w:rsid w:val="00E657C6"/>
    <w:rsid w:val="00E65C2E"/>
    <w:rsid w:val="00E65D92"/>
    <w:rsid w:val="00E660AD"/>
    <w:rsid w:val="00E6640B"/>
    <w:rsid w:val="00E67755"/>
    <w:rsid w:val="00E67A97"/>
    <w:rsid w:val="00E67ABA"/>
    <w:rsid w:val="00E67CB2"/>
    <w:rsid w:val="00E67D94"/>
    <w:rsid w:val="00E70226"/>
    <w:rsid w:val="00E70249"/>
    <w:rsid w:val="00E702EC"/>
    <w:rsid w:val="00E70691"/>
    <w:rsid w:val="00E70A77"/>
    <w:rsid w:val="00E71341"/>
    <w:rsid w:val="00E71567"/>
    <w:rsid w:val="00E71600"/>
    <w:rsid w:val="00E718DD"/>
    <w:rsid w:val="00E71D6C"/>
    <w:rsid w:val="00E71DD6"/>
    <w:rsid w:val="00E72279"/>
    <w:rsid w:val="00E729F0"/>
    <w:rsid w:val="00E72AAF"/>
    <w:rsid w:val="00E73046"/>
    <w:rsid w:val="00E731B2"/>
    <w:rsid w:val="00E73236"/>
    <w:rsid w:val="00E733EE"/>
    <w:rsid w:val="00E74333"/>
    <w:rsid w:val="00E74C25"/>
    <w:rsid w:val="00E75091"/>
    <w:rsid w:val="00E757DD"/>
    <w:rsid w:val="00E75BB5"/>
    <w:rsid w:val="00E75C85"/>
    <w:rsid w:val="00E76051"/>
    <w:rsid w:val="00E764B1"/>
    <w:rsid w:val="00E76BE5"/>
    <w:rsid w:val="00E77822"/>
    <w:rsid w:val="00E77C14"/>
    <w:rsid w:val="00E77EAB"/>
    <w:rsid w:val="00E80751"/>
    <w:rsid w:val="00E81154"/>
    <w:rsid w:val="00E8122F"/>
    <w:rsid w:val="00E81355"/>
    <w:rsid w:val="00E81A89"/>
    <w:rsid w:val="00E81BBA"/>
    <w:rsid w:val="00E81D36"/>
    <w:rsid w:val="00E81F60"/>
    <w:rsid w:val="00E82424"/>
    <w:rsid w:val="00E82E79"/>
    <w:rsid w:val="00E83443"/>
    <w:rsid w:val="00E83767"/>
    <w:rsid w:val="00E8437E"/>
    <w:rsid w:val="00E846DC"/>
    <w:rsid w:val="00E849CB"/>
    <w:rsid w:val="00E85005"/>
    <w:rsid w:val="00E8570F"/>
    <w:rsid w:val="00E85FBF"/>
    <w:rsid w:val="00E860CB"/>
    <w:rsid w:val="00E86299"/>
    <w:rsid w:val="00E86868"/>
    <w:rsid w:val="00E86915"/>
    <w:rsid w:val="00E86A48"/>
    <w:rsid w:val="00E86B3C"/>
    <w:rsid w:val="00E86B5A"/>
    <w:rsid w:val="00E87343"/>
    <w:rsid w:val="00E87913"/>
    <w:rsid w:val="00E87F72"/>
    <w:rsid w:val="00E9039B"/>
    <w:rsid w:val="00E90757"/>
    <w:rsid w:val="00E90B7E"/>
    <w:rsid w:val="00E90DE4"/>
    <w:rsid w:val="00E90E23"/>
    <w:rsid w:val="00E922A5"/>
    <w:rsid w:val="00E925AD"/>
    <w:rsid w:val="00E927DF"/>
    <w:rsid w:val="00E929F5"/>
    <w:rsid w:val="00E92BDE"/>
    <w:rsid w:val="00E92BEF"/>
    <w:rsid w:val="00E92FE5"/>
    <w:rsid w:val="00E9309D"/>
    <w:rsid w:val="00E9324A"/>
    <w:rsid w:val="00E936CF"/>
    <w:rsid w:val="00E944F0"/>
    <w:rsid w:val="00E94648"/>
    <w:rsid w:val="00E94F06"/>
    <w:rsid w:val="00E95CC9"/>
    <w:rsid w:val="00E96078"/>
    <w:rsid w:val="00E96513"/>
    <w:rsid w:val="00E9679F"/>
    <w:rsid w:val="00E9682B"/>
    <w:rsid w:val="00E9750F"/>
    <w:rsid w:val="00E97552"/>
    <w:rsid w:val="00E978CA"/>
    <w:rsid w:val="00E97CA3"/>
    <w:rsid w:val="00E97F43"/>
    <w:rsid w:val="00E97F98"/>
    <w:rsid w:val="00EA0198"/>
    <w:rsid w:val="00EA0CED"/>
    <w:rsid w:val="00EA0D93"/>
    <w:rsid w:val="00EA1338"/>
    <w:rsid w:val="00EA19EC"/>
    <w:rsid w:val="00EA1AD3"/>
    <w:rsid w:val="00EA1E7D"/>
    <w:rsid w:val="00EA2202"/>
    <w:rsid w:val="00EA28FB"/>
    <w:rsid w:val="00EA2EF8"/>
    <w:rsid w:val="00EA32A9"/>
    <w:rsid w:val="00EA3B09"/>
    <w:rsid w:val="00EA3B34"/>
    <w:rsid w:val="00EA44D4"/>
    <w:rsid w:val="00EA48C4"/>
    <w:rsid w:val="00EA4C88"/>
    <w:rsid w:val="00EA52F4"/>
    <w:rsid w:val="00EA59FF"/>
    <w:rsid w:val="00EA5C1F"/>
    <w:rsid w:val="00EA61A2"/>
    <w:rsid w:val="00EA676D"/>
    <w:rsid w:val="00EA6B08"/>
    <w:rsid w:val="00EA6FE5"/>
    <w:rsid w:val="00EA70C1"/>
    <w:rsid w:val="00EB033E"/>
    <w:rsid w:val="00EB066A"/>
    <w:rsid w:val="00EB0A16"/>
    <w:rsid w:val="00EB0E5B"/>
    <w:rsid w:val="00EB2269"/>
    <w:rsid w:val="00EB256B"/>
    <w:rsid w:val="00EB2B1A"/>
    <w:rsid w:val="00EB31A4"/>
    <w:rsid w:val="00EB3A67"/>
    <w:rsid w:val="00EB3F01"/>
    <w:rsid w:val="00EB3F95"/>
    <w:rsid w:val="00EB4071"/>
    <w:rsid w:val="00EB4B5C"/>
    <w:rsid w:val="00EB5745"/>
    <w:rsid w:val="00EB5D3A"/>
    <w:rsid w:val="00EB6195"/>
    <w:rsid w:val="00EB62AA"/>
    <w:rsid w:val="00EB6383"/>
    <w:rsid w:val="00EB645A"/>
    <w:rsid w:val="00EB6518"/>
    <w:rsid w:val="00EB66F4"/>
    <w:rsid w:val="00EB73BB"/>
    <w:rsid w:val="00EB73D8"/>
    <w:rsid w:val="00EC00CE"/>
    <w:rsid w:val="00EC061D"/>
    <w:rsid w:val="00EC078F"/>
    <w:rsid w:val="00EC0CB5"/>
    <w:rsid w:val="00EC0CEC"/>
    <w:rsid w:val="00EC15A0"/>
    <w:rsid w:val="00EC2168"/>
    <w:rsid w:val="00EC2A30"/>
    <w:rsid w:val="00EC2A96"/>
    <w:rsid w:val="00EC31F8"/>
    <w:rsid w:val="00EC3FA9"/>
    <w:rsid w:val="00EC4449"/>
    <w:rsid w:val="00EC46B2"/>
    <w:rsid w:val="00EC46D5"/>
    <w:rsid w:val="00EC48D3"/>
    <w:rsid w:val="00EC4C6A"/>
    <w:rsid w:val="00EC52C7"/>
    <w:rsid w:val="00EC5505"/>
    <w:rsid w:val="00EC573A"/>
    <w:rsid w:val="00EC5C1E"/>
    <w:rsid w:val="00EC6CB7"/>
    <w:rsid w:val="00EC718B"/>
    <w:rsid w:val="00EC7338"/>
    <w:rsid w:val="00EC759F"/>
    <w:rsid w:val="00EC761C"/>
    <w:rsid w:val="00EC7731"/>
    <w:rsid w:val="00EC77A8"/>
    <w:rsid w:val="00EC7AC4"/>
    <w:rsid w:val="00ED061B"/>
    <w:rsid w:val="00ED077E"/>
    <w:rsid w:val="00ED0828"/>
    <w:rsid w:val="00ED0A29"/>
    <w:rsid w:val="00ED0C9D"/>
    <w:rsid w:val="00ED0D68"/>
    <w:rsid w:val="00ED10D9"/>
    <w:rsid w:val="00ED1273"/>
    <w:rsid w:val="00ED144D"/>
    <w:rsid w:val="00ED1560"/>
    <w:rsid w:val="00ED1D80"/>
    <w:rsid w:val="00ED23BF"/>
    <w:rsid w:val="00ED278B"/>
    <w:rsid w:val="00ED2C95"/>
    <w:rsid w:val="00ED2F2C"/>
    <w:rsid w:val="00ED3485"/>
    <w:rsid w:val="00ED3BCB"/>
    <w:rsid w:val="00ED3C57"/>
    <w:rsid w:val="00ED3DF3"/>
    <w:rsid w:val="00ED3ED2"/>
    <w:rsid w:val="00ED4720"/>
    <w:rsid w:val="00ED48F2"/>
    <w:rsid w:val="00ED4B2E"/>
    <w:rsid w:val="00ED4E91"/>
    <w:rsid w:val="00ED5533"/>
    <w:rsid w:val="00ED5692"/>
    <w:rsid w:val="00ED56F6"/>
    <w:rsid w:val="00ED57AF"/>
    <w:rsid w:val="00ED66E2"/>
    <w:rsid w:val="00ED6A74"/>
    <w:rsid w:val="00ED6DAA"/>
    <w:rsid w:val="00ED76AD"/>
    <w:rsid w:val="00ED7C11"/>
    <w:rsid w:val="00ED8A35"/>
    <w:rsid w:val="00EE013A"/>
    <w:rsid w:val="00EE0F33"/>
    <w:rsid w:val="00EE3721"/>
    <w:rsid w:val="00EE37AC"/>
    <w:rsid w:val="00EE3A10"/>
    <w:rsid w:val="00EE3AA3"/>
    <w:rsid w:val="00EE3B26"/>
    <w:rsid w:val="00EE3D83"/>
    <w:rsid w:val="00EE4A0F"/>
    <w:rsid w:val="00EE4CDD"/>
    <w:rsid w:val="00EE55C1"/>
    <w:rsid w:val="00EE67D0"/>
    <w:rsid w:val="00EE6F52"/>
    <w:rsid w:val="00EE7249"/>
    <w:rsid w:val="00EE73B9"/>
    <w:rsid w:val="00EE7B5F"/>
    <w:rsid w:val="00EE7FE5"/>
    <w:rsid w:val="00EF0626"/>
    <w:rsid w:val="00EF0EC6"/>
    <w:rsid w:val="00EF157F"/>
    <w:rsid w:val="00EF1621"/>
    <w:rsid w:val="00EF16C1"/>
    <w:rsid w:val="00EF1887"/>
    <w:rsid w:val="00EF1C57"/>
    <w:rsid w:val="00EF1ECC"/>
    <w:rsid w:val="00EF21E8"/>
    <w:rsid w:val="00EF26CE"/>
    <w:rsid w:val="00EF2984"/>
    <w:rsid w:val="00EF2A5F"/>
    <w:rsid w:val="00EF2F43"/>
    <w:rsid w:val="00EF360B"/>
    <w:rsid w:val="00EF371E"/>
    <w:rsid w:val="00EF388E"/>
    <w:rsid w:val="00EF398A"/>
    <w:rsid w:val="00EF3F19"/>
    <w:rsid w:val="00EF4170"/>
    <w:rsid w:val="00EF5556"/>
    <w:rsid w:val="00EF57AA"/>
    <w:rsid w:val="00EF6B2D"/>
    <w:rsid w:val="00EF7775"/>
    <w:rsid w:val="00EF78B8"/>
    <w:rsid w:val="00EF7EAD"/>
    <w:rsid w:val="00F0053D"/>
    <w:rsid w:val="00F00A38"/>
    <w:rsid w:val="00F00B17"/>
    <w:rsid w:val="00F00D40"/>
    <w:rsid w:val="00F01772"/>
    <w:rsid w:val="00F022E6"/>
    <w:rsid w:val="00F027B9"/>
    <w:rsid w:val="00F02EF2"/>
    <w:rsid w:val="00F040A3"/>
    <w:rsid w:val="00F047F9"/>
    <w:rsid w:val="00F04B14"/>
    <w:rsid w:val="00F04BA2"/>
    <w:rsid w:val="00F04ECF"/>
    <w:rsid w:val="00F054D9"/>
    <w:rsid w:val="00F05EF5"/>
    <w:rsid w:val="00F070D4"/>
    <w:rsid w:val="00F07545"/>
    <w:rsid w:val="00F07B61"/>
    <w:rsid w:val="00F07CEF"/>
    <w:rsid w:val="00F07D18"/>
    <w:rsid w:val="00F10137"/>
    <w:rsid w:val="00F1023D"/>
    <w:rsid w:val="00F10FCD"/>
    <w:rsid w:val="00F1175C"/>
    <w:rsid w:val="00F11802"/>
    <w:rsid w:val="00F11BC7"/>
    <w:rsid w:val="00F11CA9"/>
    <w:rsid w:val="00F11E56"/>
    <w:rsid w:val="00F12161"/>
    <w:rsid w:val="00F126A7"/>
    <w:rsid w:val="00F1294A"/>
    <w:rsid w:val="00F12B6A"/>
    <w:rsid w:val="00F12EE6"/>
    <w:rsid w:val="00F13131"/>
    <w:rsid w:val="00F135C7"/>
    <w:rsid w:val="00F13A8A"/>
    <w:rsid w:val="00F14362"/>
    <w:rsid w:val="00F14B06"/>
    <w:rsid w:val="00F150D8"/>
    <w:rsid w:val="00F1537B"/>
    <w:rsid w:val="00F15488"/>
    <w:rsid w:val="00F15667"/>
    <w:rsid w:val="00F157AF"/>
    <w:rsid w:val="00F158DA"/>
    <w:rsid w:val="00F15FD4"/>
    <w:rsid w:val="00F1651C"/>
    <w:rsid w:val="00F16988"/>
    <w:rsid w:val="00F16E40"/>
    <w:rsid w:val="00F16F24"/>
    <w:rsid w:val="00F176A0"/>
    <w:rsid w:val="00F17BFD"/>
    <w:rsid w:val="00F17EF8"/>
    <w:rsid w:val="00F20623"/>
    <w:rsid w:val="00F2082C"/>
    <w:rsid w:val="00F20E57"/>
    <w:rsid w:val="00F20EBB"/>
    <w:rsid w:val="00F21056"/>
    <w:rsid w:val="00F21677"/>
    <w:rsid w:val="00F2182A"/>
    <w:rsid w:val="00F21E4E"/>
    <w:rsid w:val="00F21EC5"/>
    <w:rsid w:val="00F220AE"/>
    <w:rsid w:val="00F23533"/>
    <w:rsid w:val="00F2378A"/>
    <w:rsid w:val="00F23A31"/>
    <w:rsid w:val="00F23C90"/>
    <w:rsid w:val="00F2491A"/>
    <w:rsid w:val="00F24E1B"/>
    <w:rsid w:val="00F250D5"/>
    <w:rsid w:val="00F25972"/>
    <w:rsid w:val="00F2680B"/>
    <w:rsid w:val="00F2681D"/>
    <w:rsid w:val="00F2687D"/>
    <w:rsid w:val="00F26B89"/>
    <w:rsid w:val="00F27519"/>
    <w:rsid w:val="00F2790E"/>
    <w:rsid w:val="00F27F41"/>
    <w:rsid w:val="00F30597"/>
    <w:rsid w:val="00F30E7D"/>
    <w:rsid w:val="00F31FEC"/>
    <w:rsid w:val="00F32534"/>
    <w:rsid w:val="00F3257F"/>
    <w:rsid w:val="00F32EA1"/>
    <w:rsid w:val="00F33174"/>
    <w:rsid w:val="00F33657"/>
    <w:rsid w:val="00F33A32"/>
    <w:rsid w:val="00F33DC1"/>
    <w:rsid w:val="00F341FC"/>
    <w:rsid w:val="00F359A8"/>
    <w:rsid w:val="00F35B01"/>
    <w:rsid w:val="00F35B79"/>
    <w:rsid w:val="00F35EB7"/>
    <w:rsid w:val="00F3605F"/>
    <w:rsid w:val="00F361AB"/>
    <w:rsid w:val="00F3654C"/>
    <w:rsid w:val="00F3673B"/>
    <w:rsid w:val="00F37149"/>
    <w:rsid w:val="00F3751E"/>
    <w:rsid w:val="00F377CB"/>
    <w:rsid w:val="00F37C3F"/>
    <w:rsid w:val="00F403DC"/>
    <w:rsid w:val="00F40C84"/>
    <w:rsid w:val="00F40DDE"/>
    <w:rsid w:val="00F40FA3"/>
    <w:rsid w:val="00F41287"/>
    <w:rsid w:val="00F41B0D"/>
    <w:rsid w:val="00F421E5"/>
    <w:rsid w:val="00F42B1E"/>
    <w:rsid w:val="00F42D83"/>
    <w:rsid w:val="00F431B9"/>
    <w:rsid w:val="00F43568"/>
    <w:rsid w:val="00F4360F"/>
    <w:rsid w:val="00F43968"/>
    <w:rsid w:val="00F43EF3"/>
    <w:rsid w:val="00F44C35"/>
    <w:rsid w:val="00F45403"/>
    <w:rsid w:val="00F457F4"/>
    <w:rsid w:val="00F45B76"/>
    <w:rsid w:val="00F45D88"/>
    <w:rsid w:val="00F45ED3"/>
    <w:rsid w:val="00F45FAF"/>
    <w:rsid w:val="00F46169"/>
    <w:rsid w:val="00F464EB"/>
    <w:rsid w:val="00F468B8"/>
    <w:rsid w:val="00F46C95"/>
    <w:rsid w:val="00F4703F"/>
    <w:rsid w:val="00F47164"/>
    <w:rsid w:val="00F4727B"/>
    <w:rsid w:val="00F47456"/>
    <w:rsid w:val="00F479FC"/>
    <w:rsid w:val="00F47B2C"/>
    <w:rsid w:val="00F50612"/>
    <w:rsid w:val="00F50A02"/>
    <w:rsid w:val="00F50A4A"/>
    <w:rsid w:val="00F50E55"/>
    <w:rsid w:val="00F50FBF"/>
    <w:rsid w:val="00F5104B"/>
    <w:rsid w:val="00F51ACA"/>
    <w:rsid w:val="00F51BF5"/>
    <w:rsid w:val="00F51C97"/>
    <w:rsid w:val="00F5212A"/>
    <w:rsid w:val="00F52133"/>
    <w:rsid w:val="00F52589"/>
    <w:rsid w:val="00F525A1"/>
    <w:rsid w:val="00F52888"/>
    <w:rsid w:val="00F52AD9"/>
    <w:rsid w:val="00F52B7E"/>
    <w:rsid w:val="00F52FA3"/>
    <w:rsid w:val="00F53570"/>
    <w:rsid w:val="00F53592"/>
    <w:rsid w:val="00F53A31"/>
    <w:rsid w:val="00F540AA"/>
    <w:rsid w:val="00F55055"/>
    <w:rsid w:val="00F5514D"/>
    <w:rsid w:val="00F55330"/>
    <w:rsid w:val="00F55815"/>
    <w:rsid w:val="00F565EB"/>
    <w:rsid w:val="00F565F8"/>
    <w:rsid w:val="00F5695B"/>
    <w:rsid w:val="00F56CCB"/>
    <w:rsid w:val="00F570A9"/>
    <w:rsid w:val="00F57262"/>
    <w:rsid w:val="00F573F4"/>
    <w:rsid w:val="00F57799"/>
    <w:rsid w:val="00F578E7"/>
    <w:rsid w:val="00F60488"/>
    <w:rsid w:val="00F60B90"/>
    <w:rsid w:val="00F6164F"/>
    <w:rsid w:val="00F61792"/>
    <w:rsid w:val="00F6192B"/>
    <w:rsid w:val="00F61A92"/>
    <w:rsid w:val="00F61E80"/>
    <w:rsid w:val="00F62584"/>
    <w:rsid w:val="00F62A5D"/>
    <w:rsid w:val="00F63026"/>
    <w:rsid w:val="00F632B2"/>
    <w:rsid w:val="00F63556"/>
    <w:rsid w:val="00F63740"/>
    <w:rsid w:val="00F63ABF"/>
    <w:rsid w:val="00F63B96"/>
    <w:rsid w:val="00F63E06"/>
    <w:rsid w:val="00F642E9"/>
    <w:rsid w:val="00F646CF"/>
    <w:rsid w:val="00F64F2B"/>
    <w:rsid w:val="00F65CD4"/>
    <w:rsid w:val="00F65D29"/>
    <w:rsid w:val="00F65DB1"/>
    <w:rsid w:val="00F65DF0"/>
    <w:rsid w:val="00F67103"/>
    <w:rsid w:val="00F67876"/>
    <w:rsid w:val="00F67BCA"/>
    <w:rsid w:val="00F70DC9"/>
    <w:rsid w:val="00F70F23"/>
    <w:rsid w:val="00F71024"/>
    <w:rsid w:val="00F7182C"/>
    <w:rsid w:val="00F71CD0"/>
    <w:rsid w:val="00F72A65"/>
    <w:rsid w:val="00F72AD0"/>
    <w:rsid w:val="00F7388B"/>
    <w:rsid w:val="00F73A75"/>
    <w:rsid w:val="00F73ABE"/>
    <w:rsid w:val="00F75241"/>
    <w:rsid w:val="00F75400"/>
    <w:rsid w:val="00F75947"/>
    <w:rsid w:val="00F75E02"/>
    <w:rsid w:val="00F766DC"/>
    <w:rsid w:val="00F7695E"/>
    <w:rsid w:val="00F771D8"/>
    <w:rsid w:val="00F77920"/>
    <w:rsid w:val="00F804CB"/>
    <w:rsid w:val="00F805F8"/>
    <w:rsid w:val="00F8095D"/>
    <w:rsid w:val="00F81202"/>
    <w:rsid w:val="00F8132D"/>
    <w:rsid w:val="00F81885"/>
    <w:rsid w:val="00F825BF"/>
    <w:rsid w:val="00F8297B"/>
    <w:rsid w:val="00F82B08"/>
    <w:rsid w:val="00F82FC1"/>
    <w:rsid w:val="00F8366F"/>
    <w:rsid w:val="00F83957"/>
    <w:rsid w:val="00F83EE4"/>
    <w:rsid w:val="00F844C1"/>
    <w:rsid w:val="00F8458D"/>
    <w:rsid w:val="00F845D8"/>
    <w:rsid w:val="00F84838"/>
    <w:rsid w:val="00F848AF"/>
    <w:rsid w:val="00F84B97"/>
    <w:rsid w:val="00F84C0E"/>
    <w:rsid w:val="00F85643"/>
    <w:rsid w:val="00F85D21"/>
    <w:rsid w:val="00F861CE"/>
    <w:rsid w:val="00F866A1"/>
    <w:rsid w:val="00F86A1A"/>
    <w:rsid w:val="00F86AA2"/>
    <w:rsid w:val="00F872CF"/>
    <w:rsid w:val="00F87A5E"/>
    <w:rsid w:val="00F87ACE"/>
    <w:rsid w:val="00F87C04"/>
    <w:rsid w:val="00F87E4C"/>
    <w:rsid w:val="00F9071C"/>
    <w:rsid w:val="00F909ED"/>
    <w:rsid w:val="00F90F43"/>
    <w:rsid w:val="00F91326"/>
    <w:rsid w:val="00F915EF"/>
    <w:rsid w:val="00F92193"/>
    <w:rsid w:val="00F92754"/>
    <w:rsid w:val="00F92C17"/>
    <w:rsid w:val="00F92F6B"/>
    <w:rsid w:val="00F931E6"/>
    <w:rsid w:val="00F93575"/>
    <w:rsid w:val="00F93674"/>
    <w:rsid w:val="00F93900"/>
    <w:rsid w:val="00F93CA6"/>
    <w:rsid w:val="00F93D99"/>
    <w:rsid w:val="00F94026"/>
    <w:rsid w:val="00F94AD1"/>
    <w:rsid w:val="00F94CA5"/>
    <w:rsid w:val="00F94DEC"/>
    <w:rsid w:val="00F95201"/>
    <w:rsid w:val="00F9592C"/>
    <w:rsid w:val="00F959DF"/>
    <w:rsid w:val="00F95C9A"/>
    <w:rsid w:val="00F95CD8"/>
    <w:rsid w:val="00F95D36"/>
    <w:rsid w:val="00F95E12"/>
    <w:rsid w:val="00F96087"/>
    <w:rsid w:val="00F960FF"/>
    <w:rsid w:val="00F9613C"/>
    <w:rsid w:val="00F96BA8"/>
    <w:rsid w:val="00F97569"/>
    <w:rsid w:val="00F9775E"/>
    <w:rsid w:val="00F97798"/>
    <w:rsid w:val="00F97855"/>
    <w:rsid w:val="00F97B72"/>
    <w:rsid w:val="00F97BE2"/>
    <w:rsid w:val="00F97D21"/>
    <w:rsid w:val="00FA0085"/>
    <w:rsid w:val="00FA0993"/>
    <w:rsid w:val="00FA1097"/>
    <w:rsid w:val="00FA1FF0"/>
    <w:rsid w:val="00FA2B3C"/>
    <w:rsid w:val="00FA314E"/>
    <w:rsid w:val="00FA3588"/>
    <w:rsid w:val="00FA3AA6"/>
    <w:rsid w:val="00FA3D12"/>
    <w:rsid w:val="00FA3DC8"/>
    <w:rsid w:val="00FA4252"/>
    <w:rsid w:val="00FA4346"/>
    <w:rsid w:val="00FA434A"/>
    <w:rsid w:val="00FA4FBD"/>
    <w:rsid w:val="00FA5E19"/>
    <w:rsid w:val="00FA660E"/>
    <w:rsid w:val="00FA66B5"/>
    <w:rsid w:val="00FA6B23"/>
    <w:rsid w:val="00FA7440"/>
    <w:rsid w:val="00FA7516"/>
    <w:rsid w:val="00FA7BFB"/>
    <w:rsid w:val="00FB08EF"/>
    <w:rsid w:val="00FB175A"/>
    <w:rsid w:val="00FB22FF"/>
    <w:rsid w:val="00FB339E"/>
    <w:rsid w:val="00FB3AB6"/>
    <w:rsid w:val="00FB3D71"/>
    <w:rsid w:val="00FB3E31"/>
    <w:rsid w:val="00FB4207"/>
    <w:rsid w:val="00FB4581"/>
    <w:rsid w:val="00FB4700"/>
    <w:rsid w:val="00FB4C22"/>
    <w:rsid w:val="00FB54E6"/>
    <w:rsid w:val="00FB5570"/>
    <w:rsid w:val="00FB6075"/>
    <w:rsid w:val="00FB659B"/>
    <w:rsid w:val="00FB6CB1"/>
    <w:rsid w:val="00FB715F"/>
    <w:rsid w:val="00FB7402"/>
    <w:rsid w:val="00FB74AA"/>
    <w:rsid w:val="00FB7560"/>
    <w:rsid w:val="00FB762D"/>
    <w:rsid w:val="00FC008B"/>
    <w:rsid w:val="00FC0291"/>
    <w:rsid w:val="00FC0297"/>
    <w:rsid w:val="00FC03C6"/>
    <w:rsid w:val="00FC087D"/>
    <w:rsid w:val="00FC0C36"/>
    <w:rsid w:val="00FC0D70"/>
    <w:rsid w:val="00FC1D04"/>
    <w:rsid w:val="00FC1EF6"/>
    <w:rsid w:val="00FC1FDB"/>
    <w:rsid w:val="00FC27D0"/>
    <w:rsid w:val="00FC284B"/>
    <w:rsid w:val="00FC289B"/>
    <w:rsid w:val="00FC2C1A"/>
    <w:rsid w:val="00FC32C2"/>
    <w:rsid w:val="00FC32DF"/>
    <w:rsid w:val="00FC407E"/>
    <w:rsid w:val="00FC4484"/>
    <w:rsid w:val="00FC46F9"/>
    <w:rsid w:val="00FC47C8"/>
    <w:rsid w:val="00FC4D05"/>
    <w:rsid w:val="00FC52F8"/>
    <w:rsid w:val="00FC5412"/>
    <w:rsid w:val="00FC56B6"/>
    <w:rsid w:val="00FC5AF8"/>
    <w:rsid w:val="00FC5FF7"/>
    <w:rsid w:val="00FC6400"/>
    <w:rsid w:val="00FC643D"/>
    <w:rsid w:val="00FC6958"/>
    <w:rsid w:val="00FC6ACD"/>
    <w:rsid w:val="00FC73DF"/>
    <w:rsid w:val="00FC74C9"/>
    <w:rsid w:val="00FC765D"/>
    <w:rsid w:val="00FC7B72"/>
    <w:rsid w:val="00FC7BE4"/>
    <w:rsid w:val="00FC7CBE"/>
    <w:rsid w:val="00FC7D0D"/>
    <w:rsid w:val="00FD018E"/>
    <w:rsid w:val="00FD0547"/>
    <w:rsid w:val="00FD08F0"/>
    <w:rsid w:val="00FD0EBA"/>
    <w:rsid w:val="00FD10C1"/>
    <w:rsid w:val="00FD12A9"/>
    <w:rsid w:val="00FD16D2"/>
    <w:rsid w:val="00FD1810"/>
    <w:rsid w:val="00FD20B4"/>
    <w:rsid w:val="00FD252D"/>
    <w:rsid w:val="00FD26C5"/>
    <w:rsid w:val="00FD2D30"/>
    <w:rsid w:val="00FD2DD2"/>
    <w:rsid w:val="00FD2FB7"/>
    <w:rsid w:val="00FD391B"/>
    <w:rsid w:val="00FD3C8E"/>
    <w:rsid w:val="00FD3D4B"/>
    <w:rsid w:val="00FD3FD1"/>
    <w:rsid w:val="00FD3FE2"/>
    <w:rsid w:val="00FD4086"/>
    <w:rsid w:val="00FD4A5E"/>
    <w:rsid w:val="00FD5AEC"/>
    <w:rsid w:val="00FD64E7"/>
    <w:rsid w:val="00FD6B56"/>
    <w:rsid w:val="00FD7181"/>
    <w:rsid w:val="00FD71FA"/>
    <w:rsid w:val="00FD7A10"/>
    <w:rsid w:val="00FD7A61"/>
    <w:rsid w:val="00FD7D83"/>
    <w:rsid w:val="00FE02B1"/>
    <w:rsid w:val="00FE0A51"/>
    <w:rsid w:val="00FE0C22"/>
    <w:rsid w:val="00FE0EE4"/>
    <w:rsid w:val="00FE1688"/>
    <w:rsid w:val="00FE1A8C"/>
    <w:rsid w:val="00FE1E9B"/>
    <w:rsid w:val="00FE1F77"/>
    <w:rsid w:val="00FE204D"/>
    <w:rsid w:val="00FE2220"/>
    <w:rsid w:val="00FE26BF"/>
    <w:rsid w:val="00FE2D41"/>
    <w:rsid w:val="00FE313C"/>
    <w:rsid w:val="00FE34EE"/>
    <w:rsid w:val="00FE3B17"/>
    <w:rsid w:val="00FE50FA"/>
    <w:rsid w:val="00FE51C2"/>
    <w:rsid w:val="00FE5226"/>
    <w:rsid w:val="00FE576D"/>
    <w:rsid w:val="00FE5B7E"/>
    <w:rsid w:val="00FE5C77"/>
    <w:rsid w:val="00FE5D21"/>
    <w:rsid w:val="00FE66F9"/>
    <w:rsid w:val="00FE6834"/>
    <w:rsid w:val="00FE6958"/>
    <w:rsid w:val="00FE6DF4"/>
    <w:rsid w:val="00FE6EF2"/>
    <w:rsid w:val="00FE6F0B"/>
    <w:rsid w:val="00FE7018"/>
    <w:rsid w:val="00FE78E6"/>
    <w:rsid w:val="00FE7CD0"/>
    <w:rsid w:val="00FF0776"/>
    <w:rsid w:val="00FF11FE"/>
    <w:rsid w:val="00FF1CE2"/>
    <w:rsid w:val="00FF1D32"/>
    <w:rsid w:val="00FF2046"/>
    <w:rsid w:val="00FF3525"/>
    <w:rsid w:val="00FF3E13"/>
    <w:rsid w:val="00FF3F65"/>
    <w:rsid w:val="00FF4074"/>
    <w:rsid w:val="00FF4335"/>
    <w:rsid w:val="00FF47B1"/>
    <w:rsid w:val="00FF48DF"/>
    <w:rsid w:val="00FF4B42"/>
    <w:rsid w:val="00FF4F23"/>
    <w:rsid w:val="00FF5105"/>
    <w:rsid w:val="00FF5225"/>
    <w:rsid w:val="00FF532C"/>
    <w:rsid w:val="00FF566F"/>
    <w:rsid w:val="00FF5838"/>
    <w:rsid w:val="00FF5C41"/>
    <w:rsid w:val="00FF5E5B"/>
    <w:rsid w:val="00FF6590"/>
    <w:rsid w:val="00FF674C"/>
    <w:rsid w:val="00FF72B9"/>
    <w:rsid w:val="00FF7992"/>
    <w:rsid w:val="00FF7C2B"/>
    <w:rsid w:val="01394704"/>
    <w:rsid w:val="01423523"/>
    <w:rsid w:val="015D0172"/>
    <w:rsid w:val="019F002C"/>
    <w:rsid w:val="01DABD3F"/>
    <w:rsid w:val="01DD81CE"/>
    <w:rsid w:val="01EDBD31"/>
    <w:rsid w:val="021A58A0"/>
    <w:rsid w:val="021EB6E2"/>
    <w:rsid w:val="02206293"/>
    <w:rsid w:val="024049CB"/>
    <w:rsid w:val="024C81A2"/>
    <w:rsid w:val="025BD3FC"/>
    <w:rsid w:val="029B5769"/>
    <w:rsid w:val="02AF91B7"/>
    <w:rsid w:val="02C7A69F"/>
    <w:rsid w:val="02CB46F5"/>
    <w:rsid w:val="02D54130"/>
    <w:rsid w:val="03051875"/>
    <w:rsid w:val="030548E0"/>
    <w:rsid w:val="0308E9C9"/>
    <w:rsid w:val="031B4170"/>
    <w:rsid w:val="0335ACB7"/>
    <w:rsid w:val="039B3486"/>
    <w:rsid w:val="03A9C6C5"/>
    <w:rsid w:val="03B8ACAB"/>
    <w:rsid w:val="03E93EA4"/>
    <w:rsid w:val="03F33B0D"/>
    <w:rsid w:val="0422BC10"/>
    <w:rsid w:val="0422D4FC"/>
    <w:rsid w:val="04238534"/>
    <w:rsid w:val="042E7DA0"/>
    <w:rsid w:val="044986F8"/>
    <w:rsid w:val="0450AD40"/>
    <w:rsid w:val="045DD35F"/>
    <w:rsid w:val="046D30D8"/>
    <w:rsid w:val="04C40F2B"/>
    <w:rsid w:val="05564509"/>
    <w:rsid w:val="05647F6D"/>
    <w:rsid w:val="05D5EC38"/>
    <w:rsid w:val="05E07B93"/>
    <w:rsid w:val="0640806C"/>
    <w:rsid w:val="06710493"/>
    <w:rsid w:val="0696E651"/>
    <w:rsid w:val="06EE2CA1"/>
    <w:rsid w:val="0713B826"/>
    <w:rsid w:val="077AB6E9"/>
    <w:rsid w:val="07DED890"/>
    <w:rsid w:val="0833F28B"/>
    <w:rsid w:val="088363DF"/>
    <w:rsid w:val="097EC094"/>
    <w:rsid w:val="098A4A5F"/>
    <w:rsid w:val="0A4ADD79"/>
    <w:rsid w:val="0B06F24A"/>
    <w:rsid w:val="0B41C423"/>
    <w:rsid w:val="0B659106"/>
    <w:rsid w:val="0B816B8C"/>
    <w:rsid w:val="0B8F4ECA"/>
    <w:rsid w:val="0B9DB968"/>
    <w:rsid w:val="0BBF7E8F"/>
    <w:rsid w:val="0BD5A7CA"/>
    <w:rsid w:val="0C1088D7"/>
    <w:rsid w:val="0C497EFE"/>
    <w:rsid w:val="0C5B4B9A"/>
    <w:rsid w:val="0C6F9CE0"/>
    <w:rsid w:val="0CBCD964"/>
    <w:rsid w:val="0CEF3208"/>
    <w:rsid w:val="0D11C391"/>
    <w:rsid w:val="0D2F192F"/>
    <w:rsid w:val="0D3883F2"/>
    <w:rsid w:val="0D5D2C6F"/>
    <w:rsid w:val="0D8488DE"/>
    <w:rsid w:val="0D910292"/>
    <w:rsid w:val="0D9A4485"/>
    <w:rsid w:val="0DAB15B2"/>
    <w:rsid w:val="0DE110F1"/>
    <w:rsid w:val="0DECC1AD"/>
    <w:rsid w:val="0E27B92A"/>
    <w:rsid w:val="0E57C3B1"/>
    <w:rsid w:val="0E59BCF9"/>
    <w:rsid w:val="0E70559B"/>
    <w:rsid w:val="0E9887FA"/>
    <w:rsid w:val="0EF260ED"/>
    <w:rsid w:val="0F397ACB"/>
    <w:rsid w:val="0F3CF2A9"/>
    <w:rsid w:val="0F4C1C8F"/>
    <w:rsid w:val="0F4E6BCA"/>
    <w:rsid w:val="0F52E012"/>
    <w:rsid w:val="0FA74E66"/>
    <w:rsid w:val="0FA8BB33"/>
    <w:rsid w:val="0FC1346B"/>
    <w:rsid w:val="0FE1CCE2"/>
    <w:rsid w:val="0FF64EBB"/>
    <w:rsid w:val="1011B4B1"/>
    <w:rsid w:val="10481040"/>
    <w:rsid w:val="1048C941"/>
    <w:rsid w:val="1059CB77"/>
    <w:rsid w:val="105AE5C3"/>
    <w:rsid w:val="106E3794"/>
    <w:rsid w:val="1092CFA2"/>
    <w:rsid w:val="10937FAD"/>
    <w:rsid w:val="10CDD590"/>
    <w:rsid w:val="10D3BCF0"/>
    <w:rsid w:val="10EED101"/>
    <w:rsid w:val="10FB13D4"/>
    <w:rsid w:val="110496F2"/>
    <w:rsid w:val="113A903C"/>
    <w:rsid w:val="113D3A4A"/>
    <w:rsid w:val="116FBA20"/>
    <w:rsid w:val="119FF1ED"/>
    <w:rsid w:val="11CACD23"/>
    <w:rsid w:val="11DAEDBB"/>
    <w:rsid w:val="120C9B00"/>
    <w:rsid w:val="1219D504"/>
    <w:rsid w:val="122E3C57"/>
    <w:rsid w:val="1235586C"/>
    <w:rsid w:val="1258682D"/>
    <w:rsid w:val="125AA702"/>
    <w:rsid w:val="126D5643"/>
    <w:rsid w:val="127D2FDD"/>
    <w:rsid w:val="12829234"/>
    <w:rsid w:val="1296D775"/>
    <w:rsid w:val="12B5FDF2"/>
    <w:rsid w:val="130C40F8"/>
    <w:rsid w:val="134F505F"/>
    <w:rsid w:val="1394B187"/>
    <w:rsid w:val="13DB76B9"/>
    <w:rsid w:val="143451E4"/>
    <w:rsid w:val="144D5B42"/>
    <w:rsid w:val="1456AC81"/>
    <w:rsid w:val="14C91E53"/>
    <w:rsid w:val="14DA4CFB"/>
    <w:rsid w:val="14E46C07"/>
    <w:rsid w:val="15037C91"/>
    <w:rsid w:val="15190572"/>
    <w:rsid w:val="154029CC"/>
    <w:rsid w:val="154BB466"/>
    <w:rsid w:val="15754618"/>
    <w:rsid w:val="157EF296"/>
    <w:rsid w:val="15D1D728"/>
    <w:rsid w:val="15D2112D"/>
    <w:rsid w:val="163ED312"/>
    <w:rsid w:val="1656FD20"/>
    <w:rsid w:val="165B85DC"/>
    <w:rsid w:val="1663D29F"/>
    <w:rsid w:val="1668E051"/>
    <w:rsid w:val="167067CD"/>
    <w:rsid w:val="16AF1EBF"/>
    <w:rsid w:val="16CF3AED"/>
    <w:rsid w:val="16EBFEF3"/>
    <w:rsid w:val="17582421"/>
    <w:rsid w:val="17834C68"/>
    <w:rsid w:val="17D1D175"/>
    <w:rsid w:val="18286C50"/>
    <w:rsid w:val="183AB123"/>
    <w:rsid w:val="1843787E"/>
    <w:rsid w:val="1859D4C7"/>
    <w:rsid w:val="187A64A2"/>
    <w:rsid w:val="189B66A3"/>
    <w:rsid w:val="18AE33E8"/>
    <w:rsid w:val="18B25882"/>
    <w:rsid w:val="18D3D4BE"/>
    <w:rsid w:val="18E32B68"/>
    <w:rsid w:val="19079F6F"/>
    <w:rsid w:val="1954528D"/>
    <w:rsid w:val="19569763"/>
    <w:rsid w:val="195C38C4"/>
    <w:rsid w:val="1992AC2F"/>
    <w:rsid w:val="19FAE58C"/>
    <w:rsid w:val="1A5890C3"/>
    <w:rsid w:val="1A9524C5"/>
    <w:rsid w:val="1AB0B862"/>
    <w:rsid w:val="1AC4474E"/>
    <w:rsid w:val="1AD80225"/>
    <w:rsid w:val="1ADF4746"/>
    <w:rsid w:val="1B049D15"/>
    <w:rsid w:val="1B2AB255"/>
    <w:rsid w:val="1B3FF38C"/>
    <w:rsid w:val="1B538E41"/>
    <w:rsid w:val="1B58C69A"/>
    <w:rsid w:val="1B8EDC4D"/>
    <w:rsid w:val="1B9DC3B6"/>
    <w:rsid w:val="1BC8183C"/>
    <w:rsid w:val="1C4A0A13"/>
    <w:rsid w:val="1C72AAE9"/>
    <w:rsid w:val="1C7D3DDD"/>
    <w:rsid w:val="1C84E08B"/>
    <w:rsid w:val="1C995FD7"/>
    <w:rsid w:val="1D12998C"/>
    <w:rsid w:val="1D2FB75D"/>
    <w:rsid w:val="1D38C272"/>
    <w:rsid w:val="1D4189CD"/>
    <w:rsid w:val="1D81F437"/>
    <w:rsid w:val="1D9B9385"/>
    <w:rsid w:val="1D9E7E07"/>
    <w:rsid w:val="1DA146C1"/>
    <w:rsid w:val="1DB94708"/>
    <w:rsid w:val="1DF59604"/>
    <w:rsid w:val="1E1A9EC3"/>
    <w:rsid w:val="1E4684F3"/>
    <w:rsid w:val="1E4BFC9B"/>
    <w:rsid w:val="1E64FB11"/>
    <w:rsid w:val="1E7FB6B9"/>
    <w:rsid w:val="1EF16C98"/>
    <w:rsid w:val="1F0C804D"/>
    <w:rsid w:val="1F0EC9FE"/>
    <w:rsid w:val="1F180ABB"/>
    <w:rsid w:val="1F44D104"/>
    <w:rsid w:val="1F603CF6"/>
    <w:rsid w:val="1F75C8D6"/>
    <w:rsid w:val="1F792810"/>
    <w:rsid w:val="1F7E96B5"/>
    <w:rsid w:val="1F9DCBD7"/>
    <w:rsid w:val="1FD6CFA0"/>
    <w:rsid w:val="1FEB5428"/>
    <w:rsid w:val="2009A58F"/>
    <w:rsid w:val="200CE60E"/>
    <w:rsid w:val="2011DFCE"/>
    <w:rsid w:val="201AB3F2"/>
    <w:rsid w:val="20628079"/>
    <w:rsid w:val="20B90BB9"/>
    <w:rsid w:val="20BFCECB"/>
    <w:rsid w:val="20C581FB"/>
    <w:rsid w:val="20E879BC"/>
    <w:rsid w:val="21477F8C"/>
    <w:rsid w:val="214A435E"/>
    <w:rsid w:val="216DD230"/>
    <w:rsid w:val="21A3CB1D"/>
    <w:rsid w:val="21BB481B"/>
    <w:rsid w:val="21C5D3FB"/>
    <w:rsid w:val="21D0C3EA"/>
    <w:rsid w:val="22038EB0"/>
    <w:rsid w:val="22509B75"/>
    <w:rsid w:val="2299B3B8"/>
    <w:rsid w:val="22D0E2E4"/>
    <w:rsid w:val="22DE28F1"/>
    <w:rsid w:val="22E0D1F2"/>
    <w:rsid w:val="22F85CDF"/>
    <w:rsid w:val="230551C9"/>
    <w:rsid w:val="23259CAD"/>
    <w:rsid w:val="2334EBB9"/>
    <w:rsid w:val="234245BD"/>
    <w:rsid w:val="234571F3"/>
    <w:rsid w:val="235F021B"/>
    <w:rsid w:val="2366163A"/>
    <w:rsid w:val="2377FEB7"/>
    <w:rsid w:val="23A52B7A"/>
    <w:rsid w:val="23AD0A7B"/>
    <w:rsid w:val="23F43990"/>
    <w:rsid w:val="24AF8B27"/>
    <w:rsid w:val="24C86251"/>
    <w:rsid w:val="24DE7E84"/>
    <w:rsid w:val="252FCB7E"/>
    <w:rsid w:val="2551B59A"/>
    <w:rsid w:val="256A0BD1"/>
    <w:rsid w:val="256ED1A3"/>
    <w:rsid w:val="2598312E"/>
    <w:rsid w:val="25C956A6"/>
    <w:rsid w:val="25CD3AF6"/>
    <w:rsid w:val="25D12DED"/>
    <w:rsid w:val="25D45EF6"/>
    <w:rsid w:val="2604AB20"/>
    <w:rsid w:val="26295A0D"/>
    <w:rsid w:val="269F525B"/>
    <w:rsid w:val="27282F63"/>
    <w:rsid w:val="27376280"/>
    <w:rsid w:val="2781166E"/>
    <w:rsid w:val="27A3CC2D"/>
    <w:rsid w:val="27BE869E"/>
    <w:rsid w:val="280C0AB6"/>
    <w:rsid w:val="282B2943"/>
    <w:rsid w:val="283CD022"/>
    <w:rsid w:val="283E2DE2"/>
    <w:rsid w:val="28857A76"/>
    <w:rsid w:val="288C1571"/>
    <w:rsid w:val="28AF2120"/>
    <w:rsid w:val="28CD7016"/>
    <w:rsid w:val="29163D6D"/>
    <w:rsid w:val="29A40A9E"/>
    <w:rsid w:val="29CBE702"/>
    <w:rsid w:val="2A1320AE"/>
    <w:rsid w:val="2AC2A5BA"/>
    <w:rsid w:val="2AF563CC"/>
    <w:rsid w:val="2B1696EB"/>
    <w:rsid w:val="2B299A01"/>
    <w:rsid w:val="2B53160A"/>
    <w:rsid w:val="2B8F5CCB"/>
    <w:rsid w:val="2BA7E952"/>
    <w:rsid w:val="2BB75DF3"/>
    <w:rsid w:val="2BC532EC"/>
    <w:rsid w:val="2BDBEE4E"/>
    <w:rsid w:val="2C0C1CD9"/>
    <w:rsid w:val="2C270216"/>
    <w:rsid w:val="2C44FA95"/>
    <w:rsid w:val="2C64C2FB"/>
    <w:rsid w:val="2C6E3689"/>
    <w:rsid w:val="2CAD3421"/>
    <w:rsid w:val="2CCF9DC4"/>
    <w:rsid w:val="2CFFADCD"/>
    <w:rsid w:val="2D594A44"/>
    <w:rsid w:val="2D63C85E"/>
    <w:rsid w:val="2D7B77A5"/>
    <w:rsid w:val="2D9015FB"/>
    <w:rsid w:val="2DA6D89C"/>
    <w:rsid w:val="2E1FF169"/>
    <w:rsid w:val="2E23F8CE"/>
    <w:rsid w:val="2E29A882"/>
    <w:rsid w:val="2E5BDEA7"/>
    <w:rsid w:val="2E62BE41"/>
    <w:rsid w:val="2E64904A"/>
    <w:rsid w:val="2EADD54A"/>
    <w:rsid w:val="2F148402"/>
    <w:rsid w:val="2F26065A"/>
    <w:rsid w:val="2F5EEA5E"/>
    <w:rsid w:val="2FA38A35"/>
    <w:rsid w:val="2FA5946C"/>
    <w:rsid w:val="2FECEA1D"/>
    <w:rsid w:val="304344CD"/>
    <w:rsid w:val="304497D6"/>
    <w:rsid w:val="3050168C"/>
    <w:rsid w:val="30537A19"/>
    <w:rsid w:val="30B59D3E"/>
    <w:rsid w:val="30D4BAF8"/>
    <w:rsid w:val="30D92A1F"/>
    <w:rsid w:val="312B1EE1"/>
    <w:rsid w:val="314069EE"/>
    <w:rsid w:val="31A649E8"/>
    <w:rsid w:val="31B93578"/>
    <w:rsid w:val="31C59748"/>
    <w:rsid w:val="325020AB"/>
    <w:rsid w:val="327081CC"/>
    <w:rsid w:val="327D4F1D"/>
    <w:rsid w:val="32BAD209"/>
    <w:rsid w:val="32BE3409"/>
    <w:rsid w:val="330A05A8"/>
    <w:rsid w:val="334185D7"/>
    <w:rsid w:val="3345E1B5"/>
    <w:rsid w:val="335E6792"/>
    <w:rsid w:val="33C3CDBD"/>
    <w:rsid w:val="33DD1041"/>
    <w:rsid w:val="33E15FE5"/>
    <w:rsid w:val="342BE058"/>
    <w:rsid w:val="34835EE3"/>
    <w:rsid w:val="34E758ED"/>
    <w:rsid w:val="350A9112"/>
    <w:rsid w:val="35F46589"/>
    <w:rsid w:val="3607A373"/>
    <w:rsid w:val="3612FDD2"/>
    <w:rsid w:val="362C3F7F"/>
    <w:rsid w:val="3672B531"/>
    <w:rsid w:val="3676782A"/>
    <w:rsid w:val="36B04086"/>
    <w:rsid w:val="36BB19C7"/>
    <w:rsid w:val="36DBBA45"/>
    <w:rsid w:val="36E8B58B"/>
    <w:rsid w:val="36FA336E"/>
    <w:rsid w:val="370D1E13"/>
    <w:rsid w:val="37280EB2"/>
    <w:rsid w:val="374587CF"/>
    <w:rsid w:val="376604AA"/>
    <w:rsid w:val="37BB3357"/>
    <w:rsid w:val="37BB91FF"/>
    <w:rsid w:val="37C374E7"/>
    <w:rsid w:val="3813F32A"/>
    <w:rsid w:val="385AC6A6"/>
    <w:rsid w:val="38B883E1"/>
    <w:rsid w:val="38D8E32D"/>
    <w:rsid w:val="38F56709"/>
    <w:rsid w:val="38FBCAE2"/>
    <w:rsid w:val="390A1902"/>
    <w:rsid w:val="391AA7C1"/>
    <w:rsid w:val="3921404F"/>
    <w:rsid w:val="39535265"/>
    <w:rsid w:val="395FDB48"/>
    <w:rsid w:val="39664F98"/>
    <w:rsid w:val="398B1C6C"/>
    <w:rsid w:val="399F862D"/>
    <w:rsid w:val="39A6EE54"/>
    <w:rsid w:val="39E7F26D"/>
    <w:rsid w:val="39EBF275"/>
    <w:rsid w:val="3A16A3D2"/>
    <w:rsid w:val="3A170515"/>
    <w:rsid w:val="3A1D1624"/>
    <w:rsid w:val="3A3A56F1"/>
    <w:rsid w:val="3A41E765"/>
    <w:rsid w:val="3A89BF70"/>
    <w:rsid w:val="3A98306F"/>
    <w:rsid w:val="3AA1F5D2"/>
    <w:rsid w:val="3AC0ECF8"/>
    <w:rsid w:val="3AE909A5"/>
    <w:rsid w:val="3AEB2EBF"/>
    <w:rsid w:val="3B05F03C"/>
    <w:rsid w:val="3B06EEE2"/>
    <w:rsid w:val="3B3477A8"/>
    <w:rsid w:val="3B464743"/>
    <w:rsid w:val="3B49AA16"/>
    <w:rsid w:val="3BA49068"/>
    <w:rsid w:val="3BBE5224"/>
    <w:rsid w:val="3BDCA6B0"/>
    <w:rsid w:val="3BED6C80"/>
    <w:rsid w:val="3BF10EB8"/>
    <w:rsid w:val="3C45A98B"/>
    <w:rsid w:val="3C5BF4C8"/>
    <w:rsid w:val="3C65AC14"/>
    <w:rsid w:val="3C7C4031"/>
    <w:rsid w:val="3C83B137"/>
    <w:rsid w:val="3CB62019"/>
    <w:rsid w:val="3CBD3992"/>
    <w:rsid w:val="3CC5DCC2"/>
    <w:rsid w:val="3CC60F81"/>
    <w:rsid w:val="3CC6C3C2"/>
    <w:rsid w:val="3CF18762"/>
    <w:rsid w:val="3D2BD25E"/>
    <w:rsid w:val="3D703763"/>
    <w:rsid w:val="3D7EC095"/>
    <w:rsid w:val="3D96EC85"/>
    <w:rsid w:val="3DBC33D7"/>
    <w:rsid w:val="3DE1169B"/>
    <w:rsid w:val="3E328110"/>
    <w:rsid w:val="3E370DED"/>
    <w:rsid w:val="3E5A698E"/>
    <w:rsid w:val="3E654E0B"/>
    <w:rsid w:val="3E78EB76"/>
    <w:rsid w:val="3EB89281"/>
    <w:rsid w:val="3EDE208D"/>
    <w:rsid w:val="3EE0CE7C"/>
    <w:rsid w:val="3EF7C05B"/>
    <w:rsid w:val="3F2BED4D"/>
    <w:rsid w:val="3F6F5711"/>
    <w:rsid w:val="3F7D9F8B"/>
    <w:rsid w:val="3F92E714"/>
    <w:rsid w:val="3FD4B146"/>
    <w:rsid w:val="3FF1CE84"/>
    <w:rsid w:val="40095015"/>
    <w:rsid w:val="4069133E"/>
    <w:rsid w:val="40AE568F"/>
    <w:rsid w:val="40FA99F7"/>
    <w:rsid w:val="41007848"/>
    <w:rsid w:val="41C8B120"/>
    <w:rsid w:val="41E5EAD8"/>
    <w:rsid w:val="41FF62CE"/>
    <w:rsid w:val="425EBAFA"/>
    <w:rsid w:val="42B93652"/>
    <w:rsid w:val="42C46BA1"/>
    <w:rsid w:val="430063E0"/>
    <w:rsid w:val="4302C2A2"/>
    <w:rsid w:val="432DF1E3"/>
    <w:rsid w:val="43354D64"/>
    <w:rsid w:val="4343BE63"/>
    <w:rsid w:val="4348CCA5"/>
    <w:rsid w:val="436CFAF1"/>
    <w:rsid w:val="43AC4417"/>
    <w:rsid w:val="43ACD9B0"/>
    <w:rsid w:val="43B6E03E"/>
    <w:rsid w:val="43B94908"/>
    <w:rsid w:val="43C461F5"/>
    <w:rsid w:val="43CD0882"/>
    <w:rsid w:val="43E4D533"/>
    <w:rsid w:val="441BD0EC"/>
    <w:rsid w:val="4426EF41"/>
    <w:rsid w:val="446F3F9F"/>
    <w:rsid w:val="44AFD622"/>
    <w:rsid w:val="45618AF8"/>
    <w:rsid w:val="4584FB4F"/>
    <w:rsid w:val="45A7E46B"/>
    <w:rsid w:val="45D6906E"/>
    <w:rsid w:val="4609D35D"/>
    <w:rsid w:val="4611C478"/>
    <w:rsid w:val="461FBDE1"/>
    <w:rsid w:val="462A06AA"/>
    <w:rsid w:val="4648348B"/>
    <w:rsid w:val="4659595B"/>
    <w:rsid w:val="465DB320"/>
    <w:rsid w:val="4671C16E"/>
    <w:rsid w:val="467404F6"/>
    <w:rsid w:val="46E43269"/>
    <w:rsid w:val="46F6FDDD"/>
    <w:rsid w:val="470A84EF"/>
    <w:rsid w:val="471EA417"/>
    <w:rsid w:val="472C55FB"/>
    <w:rsid w:val="4775985B"/>
    <w:rsid w:val="4786EC57"/>
    <w:rsid w:val="47E192BA"/>
    <w:rsid w:val="4805816C"/>
    <w:rsid w:val="484250F6"/>
    <w:rsid w:val="4843BC31"/>
    <w:rsid w:val="487DD38A"/>
    <w:rsid w:val="48894738"/>
    <w:rsid w:val="48BEF43A"/>
    <w:rsid w:val="48D26F68"/>
    <w:rsid w:val="4910FACF"/>
    <w:rsid w:val="493DBBCB"/>
    <w:rsid w:val="49700946"/>
    <w:rsid w:val="498DCEA0"/>
    <w:rsid w:val="499FB899"/>
    <w:rsid w:val="49AE063D"/>
    <w:rsid w:val="49B5645C"/>
    <w:rsid w:val="4A4DA6FE"/>
    <w:rsid w:val="4A553140"/>
    <w:rsid w:val="4A5CDE28"/>
    <w:rsid w:val="4A7D18BB"/>
    <w:rsid w:val="4A9EECD7"/>
    <w:rsid w:val="4ADFB72A"/>
    <w:rsid w:val="4AF1C1EA"/>
    <w:rsid w:val="4AFA9DBB"/>
    <w:rsid w:val="4AFC270B"/>
    <w:rsid w:val="4B8738DC"/>
    <w:rsid w:val="4B9FB725"/>
    <w:rsid w:val="4BACBA45"/>
    <w:rsid w:val="4BAFCA76"/>
    <w:rsid w:val="4BDFE531"/>
    <w:rsid w:val="4C327818"/>
    <w:rsid w:val="4C346C53"/>
    <w:rsid w:val="4C644D9F"/>
    <w:rsid w:val="4CBFBA84"/>
    <w:rsid w:val="4CC17D5F"/>
    <w:rsid w:val="4CDB4C59"/>
    <w:rsid w:val="4CE3D38D"/>
    <w:rsid w:val="4D030BAF"/>
    <w:rsid w:val="4D1C1115"/>
    <w:rsid w:val="4DA8B2FA"/>
    <w:rsid w:val="4DBA064C"/>
    <w:rsid w:val="4DC81BEB"/>
    <w:rsid w:val="4E145E4B"/>
    <w:rsid w:val="4E2A30B9"/>
    <w:rsid w:val="4E2FCA77"/>
    <w:rsid w:val="4E412172"/>
    <w:rsid w:val="4E508CED"/>
    <w:rsid w:val="4E5F02D6"/>
    <w:rsid w:val="4E910F97"/>
    <w:rsid w:val="4EAD3D59"/>
    <w:rsid w:val="4ED6FC34"/>
    <w:rsid w:val="4F72F79C"/>
    <w:rsid w:val="4F8AD18D"/>
    <w:rsid w:val="4FB510ED"/>
    <w:rsid w:val="4FD471AB"/>
    <w:rsid w:val="5022CEBD"/>
    <w:rsid w:val="50488C5F"/>
    <w:rsid w:val="5077CD22"/>
    <w:rsid w:val="50990B1E"/>
    <w:rsid w:val="509EE209"/>
    <w:rsid w:val="50D7F5D8"/>
    <w:rsid w:val="50F72831"/>
    <w:rsid w:val="50F946CE"/>
    <w:rsid w:val="51945C6C"/>
    <w:rsid w:val="519DEF9F"/>
    <w:rsid w:val="51EB6353"/>
    <w:rsid w:val="51ED16D4"/>
    <w:rsid w:val="51F94763"/>
    <w:rsid w:val="52530DEE"/>
    <w:rsid w:val="525AB4CD"/>
    <w:rsid w:val="525BDB47"/>
    <w:rsid w:val="5276222C"/>
    <w:rsid w:val="52C0D4F9"/>
    <w:rsid w:val="530CEBBD"/>
    <w:rsid w:val="533D9934"/>
    <w:rsid w:val="53470279"/>
    <w:rsid w:val="539043B0"/>
    <w:rsid w:val="5397639B"/>
    <w:rsid w:val="53BE0185"/>
    <w:rsid w:val="540317C9"/>
    <w:rsid w:val="5457BDF7"/>
    <w:rsid w:val="54643541"/>
    <w:rsid w:val="54765276"/>
    <w:rsid w:val="548DF0B6"/>
    <w:rsid w:val="54ABA3A7"/>
    <w:rsid w:val="54B0955B"/>
    <w:rsid w:val="54C969FD"/>
    <w:rsid w:val="54D9E4CC"/>
    <w:rsid w:val="5502A521"/>
    <w:rsid w:val="5515CF35"/>
    <w:rsid w:val="551E2479"/>
    <w:rsid w:val="551E3213"/>
    <w:rsid w:val="55612A68"/>
    <w:rsid w:val="55B522C7"/>
    <w:rsid w:val="55BA5D52"/>
    <w:rsid w:val="55C0D111"/>
    <w:rsid w:val="55C1B188"/>
    <w:rsid w:val="55C4FC15"/>
    <w:rsid w:val="55D41DD2"/>
    <w:rsid w:val="55E6B458"/>
    <w:rsid w:val="55E6FBF4"/>
    <w:rsid w:val="56212563"/>
    <w:rsid w:val="56542A60"/>
    <w:rsid w:val="56779D56"/>
    <w:rsid w:val="56978CB7"/>
    <w:rsid w:val="56B9EB2F"/>
    <w:rsid w:val="56BEE698"/>
    <w:rsid w:val="56D950B1"/>
    <w:rsid w:val="570425B3"/>
    <w:rsid w:val="570F315B"/>
    <w:rsid w:val="574F4AF1"/>
    <w:rsid w:val="57AF7BBE"/>
    <w:rsid w:val="58366CC7"/>
    <w:rsid w:val="583BBD43"/>
    <w:rsid w:val="5855EA4E"/>
    <w:rsid w:val="585A153E"/>
    <w:rsid w:val="585F55AA"/>
    <w:rsid w:val="58A1A09B"/>
    <w:rsid w:val="58C7A447"/>
    <w:rsid w:val="58DAB528"/>
    <w:rsid w:val="591A003D"/>
    <w:rsid w:val="5950EE54"/>
    <w:rsid w:val="595189A3"/>
    <w:rsid w:val="597D70FA"/>
    <w:rsid w:val="59865129"/>
    <w:rsid w:val="598E5A39"/>
    <w:rsid w:val="59DD2D4F"/>
    <w:rsid w:val="59E0C633"/>
    <w:rsid w:val="5A5414CB"/>
    <w:rsid w:val="5AA3DCC7"/>
    <w:rsid w:val="5ABB01C3"/>
    <w:rsid w:val="5AF0BD12"/>
    <w:rsid w:val="5B1516FF"/>
    <w:rsid w:val="5B1D87CE"/>
    <w:rsid w:val="5B1F42B1"/>
    <w:rsid w:val="5B4B25B1"/>
    <w:rsid w:val="5B6870C9"/>
    <w:rsid w:val="5BAB54E7"/>
    <w:rsid w:val="5BB6F782"/>
    <w:rsid w:val="5C1DA4E8"/>
    <w:rsid w:val="5C4B9E3B"/>
    <w:rsid w:val="5C7196B3"/>
    <w:rsid w:val="5C90B040"/>
    <w:rsid w:val="5C9FBFD1"/>
    <w:rsid w:val="5CE96BF8"/>
    <w:rsid w:val="5D03B383"/>
    <w:rsid w:val="5D166A76"/>
    <w:rsid w:val="5DD45ABF"/>
    <w:rsid w:val="5DDF04A1"/>
    <w:rsid w:val="5E7433E8"/>
    <w:rsid w:val="5E8671BC"/>
    <w:rsid w:val="5EDA4737"/>
    <w:rsid w:val="5F026679"/>
    <w:rsid w:val="5F2142C6"/>
    <w:rsid w:val="5F498F93"/>
    <w:rsid w:val="5F91416E"/>
    <w:rsid w:val="5F9504E9"/>
    <w:rsid w:val="5F9B9F2D"/>
    <w:rsid w:val="5F9FC6D2"/>
    <w:rsid w:val="5FC69807"/>
    <w:rsid w:val="60311D0B"/>
    <w:rsid w:val="6070F538"/>
    <w:rsid w:val="607354B8"/>
    <w:rsid w:val="60744738"/>
    <w:rsid w:val="6075D68C"/>
    <w:rsid w:val="607EEDB7"/>
    <w:rsid w:val="60D02118"/>
    <w:rsid w:val="60E6F294"/>
    <w:rsid w:val="610EFD5F"/>
    <w:rsid w:val="61209870"/>
    <w:rsid w:val="61811714"/>
    <w:rsid w:val="61D2BEB7"/>
    <w:rsid w:val="61F86761"/>
    <w:rsid w:val="61FF4D66"/>
    <w:rsid w:val="620920B5"/>
    <w:rsid w:val="621B3FBB"/>
    <w:rsid w:val="621D3D04"/>
    <w:rsid w:val="622A03D4"/>
    <w:rsid w:val="627F9902"/>
    <w:rsid w:val="628DFA50"/>
    <w:rsid w:val="62BA58E7"/>
    <w:rsid w:val="632BC434"/>
    <w:rsid w:val="63579B0F"/>
    <w:rsid w:val="63593E5C"/>
    <w:rsid w:val="635AC581"/>
    <w:rsid w:val="63A3130F"/>
    <w:rsid w:val="63A51F2F"/>
    <w:rsid w:val="63ABA1EF"/>
    <w:rsid w:val="63B378F4"/>
    <w:rsid w:val="63BF2B46"/>
    <w:rsid w:val="63D3CDD9"/>
    <w:rsid w:val="63DDF506"/>
    <w:rsid w:val="63E07392"/>
    <w:rsid w:val="641DBD64"/>
    <w:rsid w:val="642B9121"/>
    <w:rsid w:val="643979CA"/>
    <w:rsid w:val="64677495"/>
    <w:rsid w:val="64DD2B3C"/>
    <w:rsid w:val="64ED2CD0"/>
    <w:rsid w:val="6503CEDD"/>
    <w:rsid w:val="6528421F"/>
    <w:rsid w:val="653265F6"/>
    <w:rsid w:val="653563A4"/>
    <w:rsid w:val="6538D883"/>
    <w:rsid w:val="6549B468"/>
    <w:rsid w:val="656A1981"/>
    <w:rsid w:val="656B086C"/>
    <w:rsid w:val="658B0338"/>
    <w:rsid w:val="658B6787"/>
    <w:rsid w:val="65986EF2"/>
    <w:rsid w:val="65B97403"/>
    <w:rsid w:val="65D98764"/>
    <w:rsid w:val="65DCD980"/>
    <w:rsid w:val="65E8934E"/>
    <w:rsid w:val="66368EF9"/>
    <w:rsid w:val="6649EF4A"/>
    <w:rsid w:val="664CB5B5"/>
    <w:rsid w:val="667F51BA"/>
    <w:rsid w:val="668E8BCE"/>
    <w:rsid w:val="66BE8926"/>
    <w:rsid w:val="66CE8E37"/>
    <w:rsid w:val="66EF1658"/>
    <w:rsid w:val="672ADBE9"/>
    <w:rsid w:val="678D2025"/>
    <w:rsid w:val="67C1DB4B"/>
    <w:rsid w:val="67E506FD"/>
    <w:rsid w:val="67F004FD"/>
    <w:rsid w:val="681C8AB8"/>
    <w:rsid w:val="68431A87"/>
    <w:rsid w:val="684A08A8"/>
    <w:rsid w:val="6858E0CB"/>
    <w:rsid w:val="6865D8C2"/>
    <w:rsid w:val="68681E4B"/>
    <w:rsid w:val="687812B8"/>
    <w:rsid w:val="68F958B7"/>
    <w:rsid w:val="68FCC9C6"/>
    <w:rsid w:val="69107875"/>
    <w:rsid w:val="692CBDF8"/>
    <w:rsid w:val="69372DF1"/>
    <w:rsid w:val="698408D6"/>
    <w:rsid w:val="698D574A"/>
    <w:rsid w:val="69AB6927"/>
    <w:rsid w:val="69B885E9"/>
    <w:rsid w:val="6A507815"/>
    <w:rsid w:val="6AA76D9B"/>
    <w:rsid w:val="6AC3D78B"/>
    <w:rsid w:val="6AF92A05"/>
    <w:rsid w:val="6B128D33"/>
    <w:rsid w:val="6B17B341"/>
    <w:rsid w:val="6B20193E"/>
    <w:rsid w:val="6B6EF112"/>
    <w:rsid w:val="6B764E52"/>
    <w:rsid w:val="6B81B5CD"/>
    <w:rsid w:val="6B840BB7"/>
    <w:rsid w:val="6B8557D9"/>
    <w:rsid w:val="6B874528"/>
    <w:rsid w:val="6B936215"/>
    <w:rsid w:val="6BAF4C74"/>
    <w:rsid w:val="6BE9B1E7"/>
    <w:rsid w:val="6C0182F2"/>
    <w:rsid w:val="6C3CF76D"/>
    <w:rsid w:val="6C4C1D76"/>
    <w:rsid w:val="6C4D63D0"/>
    <w:rsid w:val="6C618383"/>
    <w:rsid w:val="6C64B627"/>
    <w:rsid w:val="6CE01D02"/>
    <w:rsid w:val="6D231853"/>
    <w:rsid w:val="6D46FCE2"/>
    <w:rsid w:val="6D512F5B"/>
    <w:rsid w:val="6D59D50F"/>
    <w:rsid w:val="6D60EC30"/>
    <w:rsid w:val="6D69C6FD"/>
    <w:rsid w:val="6D74B22C"/>
    <w:rsid w:val="6DE2E357"/>
    <w:rsid w:val="6E9218CD"/>
    <w:rsid w:val="6E96EA87"/>
    <w:rsid w:val="6EA3295E"/>
    <w:rsid w:val="6EF91035"/>
    <w:rsid w:val="6EFB1D83"/>
    <w:rsid w:val="6F13B3C7"/>
    <w:rsid w:val="6F3B9297"/>
    <w:rsid w:val="6F3BDA8D"/>
    <w:rsid w:val="6F9467BA"/>
    <w:rsid w:val="7029EEB5"/>
    <w:rsid w:val="70531E0E"/>
    <w:rsid w:val="706EDD48"/>
    <w:rsid w:val="710E05FD"/>
    <w:rsid w:val="7121F829"/>
    <w:rsid w:val="71A2C0F7"/>
    <w:rsid w:val="71A996D4"/>
    <w:rsid w:val="71B66068"/>
    <w:rsid w:val="71F161BC"/>
    <w:rsid w:val="725C1A18"/>
    <w:rsid w:val="729C54E7"/>
    <w:rsid w:val="72E3164D"/>
    <w:rsid w:val="734FCD21"/>
    <w:rsid w:val="738946D4"/>
    <w:rsid w:val="73E8AC53"/>
    <w:rsid w:val="73FC4BF8"/>
    <w:rsid w:val="7404B96D"/>
    <w:rsid w:val="744D55E2"/>
    <w:rsid w:val="74869113"/>
    <w:rsid w:val="74E858E7"/>
    <w:rsid w:val="751359C7"/>
    <w:rsid w:val="751B83C5"/>
    <w:rsid w:val="7528D434"/>
    <w:rsid w:val="754338FB"/>
    <w:rsid w:val="7549C7B3"/>
    <w:rsid w:val="754C2978"/>
    <w:rsid w:val="7560FBD3"/>
    <w:rsid w:val="7588ADB5"/>
    <w:rsid w:val="761D61A5"/>
    <w:rsid w:val="764376B2"/>
    <w:rsid w:val="76AA0218"/>
    <w:rsid w:val="76AD39BE"/>
    <w:rsid w:val="76BE1733"/>
    <w:rsid w:val="76C8F85C"/>
    <w:rsid w:val="771EF483"/>
    <w:rsid w:val="775B15BE"/>
    <w:rsid w:val="777764C2"/>
    <w:rsid w:val="777E978A"/>
    <w:rsid w:val="7780A673"/>
    <w:rsid w:val="77ADBCFC"/>
    <w:rsid w:val="77AFF4B4"/>
    <w:rsid w:val="77BBAFEA"/>
    <w:rsid w:val="77E80A5D"/>
    <w:rsid w:val="780C2334"/>
    <w:rsid w:val="78367C18"/>
    <w:rsid w:val="783E0633"/>
    <w:rsid w:val="784C623D"/>
    <w:rsid w:val="787B8904"/>
    <w:rsid w:val="7889C2C9"/>
    <w:rsid w:val="78A1526D"/>
    <w:rsid w:val="78C14BA6"/>
    <w:rsid w:val="78CDD830"/>
    <w:rsid w:val="78F99D3A"/>
    <w:rsid w:val="7927F0F8"/>
    <w:rsid w:val="79474CED"/>
    <w:rsid w:val="7977F1B1"/>
    <w:rsid w:val="79BA6C0B"/>
    <w:rsid w:val="79C4CBD8"/>
    <w:rsid w:val="79DC249A"/>
    <w:rsid w:val="79E3FF71"/>
    <w:rsid w:val="79F051D1"/>
    <w:rsid w:val="79F25BE3"/>
    <w:rsid w:val="7A359B24"/>
    <w:rsid w:val="7A8B2226"/>
    <w:rsid w:val="7AB16E0B"/>
    <w:rsid w:val="7AF42215"/>
    <w:rsid w:val="7AFE37D8"/>
    <w:rsid w:val="7B243DF7"/>
    <w:rsid w:val="7B609C12"/>
    <w:rsid w:val="7B89820F"/>
    <w:rsid w:val="7BC7B362"/>
    <w:rsid w:val="7C224EDF"/>
    <w:rsid w:val="7C734F52"/>
    <w:rsid w:val="7C8CC3FE"/>
    <w:rsid w:val="7C997050"/>
    <w:rsid w:val="7CBD1613"/>
    <w:rsid w:val="7D5AB60F"/>
    <w:rsid w:val="7D68024D"/>
    <w:rsid w:val="7D7CC3CE"/>
    <w:rsid w:val="7DA1692E"/>
    <w:rsid w:val="7DC8C52B"/>
    <w:rsid w:val="7E064F14"/>
    <w:rsid w:val="7E29C434"/>
    <w:rsid w:val="7E5EF2CB"/>
    <w:rsid w:val="7E5FE1ED"/>
    <w:rsid w:val="7E61DB32"/>
    <w:rsid w:val="7EDF8EED"/>
    <w:rsid w:val="7F0D2758"/>
    <w:rsid w:val="7F42EDB1"/>
    <w:rsid w:val="7F48045C"/>
    <w:rsid w:val="7F638F8E"/>
    <w:rsid w:val="7F8558D2"/>
    <w:rsid w:val="7F881E07"/>
    <w:rsid w:val="7FA4A84F"/>
    <w:rsid w:val="7FD484FA"/>
    <w:rsid w:val="7FDEA50F"/>
    <w:rsid w:val="7FE5FDCE"/>
    <w:rsid w:val="7FF6D7EA"/>
    <w:rsid w:val="7FF746A9"/>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10608"/>
  <w15:chartTrackingRefBased/>
  <w15:docId w15:val="{229BEC19-38A5-4578-8B4B-C4B5A5561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474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474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474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474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474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474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47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47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47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47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47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47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47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47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47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47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47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474D"/>
    <w:rPr>
      <w:rFonts w:eastAsiaTheme="majorEastAsia" w:cstheme="majorBidi"/>
      <w:color w:val="272727" w:themeColor="text1" w:themeTint="D8"/>
    </w:rPr>
  </w:style>
  <w:style w:type="paragraph" w:styleId="Title">
    <w:name w:val="Title"/>
    <w:basedOn w:val="Normal"/>
    <w:next w:val="Normal"/>
    <w:link w:val="TitleChar"/>
    <w:uiPriority w:val="10"/>
    <w:qFormat/>
    <w:rsid w:val="004447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47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474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47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474D"/>
    <w:pPr>
      <w:spacing w:before="160"/>
      <w:jc w:val="center"/>
    </w:pPr>
    <w:rPr>
      <w:i/>
      <w:iCs/>
      <w:color w:val="404040" w:themeColor="text1" w:themeTint="BF"/>
    </w:rPr>
  </w:style>
  <w:style w:type="character" w:customStyle="1" w:styleId="QuoteChar">
    <w:name w:val="Quote Char"/>
    <w:basedOn w:val="DefaultParagraphFont"/>
    <w:link w:val="Quote"/>
    <w:uiPriority w:val="29"/>
    <w:rsid w:val="0044474D"/>
    <w:rPr>
      <w:i/>
      <w:iCs/>
      <w:color w:val="404040" w:themeColor="text1" w:themeTint="BF"/>
    </w:rPr>
  </w:style>
  <w:style w:type="paragraph" w:styleId="ListParagraph">
    <w:name w:val="List Paragraph"/>
    <w:basedOn w:val="Normal"/>
    <w:uiPriority w:val="34"/>
    <w:qFormat/>
    <w:rsid w:val="0044474D"/>
    <w:pPr>
      <w:ind w:left="720"/>
      <w:contextualSpacing/>
    </w:pPr>
  </w:style>
  <w:style w:type="character" w:styleId="IntenseEmphasis">
    <w:name w:val="Intense Emphasis"/>
    <w:basedOn w:val="DefaultParagraphFont"/>
    <w:uiPriority w:val="21"/>
    <w:qFormat/>
    <w:rsid w:val="0044474D"/>
    <w:rPr>
      <w:i/>
      <w:iCs/>
      <w:color w:val="0F4761" w:themeColor="accent1" w:themeShade="BF"/>
    </w:rPr>
  </w:style>
  <w:style w:type="paragraph" w:styleId="IntenseQuote">
    <w:name w:val="Intense Quote"/>
    <w:basedOn w:val="Normal"/>
    <w:next w:val="Normal"/>
    <w:link w:val="IntenseQuoteChar"/>
    <w:uiPriority w:val="30"/>
    <w:qFormat/>
    <w:rsid w:val="004447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474D"/>
    <w:rPr>
      <w:i/>
      <w:iCs/>
      <w:color w:val="0F4761" w:themeColor="accent1" w:themeShade="BF"/>
    </w:rPr>
  </w:style>
  <w:style w:type="character" w:styleId="IntenseReference">
    <w:name w:val="Intense Reference"/>
    <w:basedOn w:val="DefaultParagraphFont"/>
    <w:uiPriority w:val="32"/>
    <w:qFormat/>
    <w:rsid w:val="0044474D"/>
    <w:rPr>
      <w:b/>
      <w:bCs/>
      <w:smallCaps/>
      <w:color w:val="0F4761" w:themeColor="accent1" w:themeShade="BF"/>
      <w:spacing w:val="5"/>
    </w:rPr>
  </w:style>
  <w:style w:type="paragraph" w:styleId="NoSpacing">
    <w:name w:val="No Spacing"/>
    <w:uiPriority w:val="1"/>
    <w:qFormat/>
    <w:rsid w:val="0044474D"/>
    <w:pPr>
      <w:spacing w:after="0" w:line="240" w:lineRule="auto"/>
    </w:pPr>
    <w:rPr>
      <w:kern w:val="0"/>
      <w:lang w:bidi="he-IL"/>
    </w:rPr>
  </w:style>
  <w:style w:type="character" w:styleId="CommentReference">
    <w:name w:val="annotation reference"/>
    <w:basedOn w:val="DefaultParagraphFont"/>
    <w:uiPriority w:val="99"/>
    <w:semiHidden/>
    <w:unhideWhenUsed/>
    <w:rsid w:val="007F419B"/>
    <w:rPr>
      <w:sz w:val="16"/>
      <w:szCs w:val="16"/>
    </w:rPr>
  </w:style>
  <w:style w:type="paragraph" w:styleId="CommentText">
    <w:name w:val="annotation text"/>
    <w:basedOn w:val="Normal"/>
    <w:link w:val="CommentTextChar"/>
    <w:uiPriority w:val="99"/>
    <w:unhideWhenUsed/>
    <w:rsid w:val="007F419B"/>
    <w:pPr>
      <w:spacing w:line="240" w:lineRule="auto"/>
    </w:pPr>
    <w:rPr>
      <w:kern w:val="0"/>
      <w:sz w:val="20"/>
      <w:szCs w:val="20"/>
      <w:lang w:bidi="he-IL"/>
    </w:rPr>
  </w:style>
  <w:style w:type="character" w:customStyle="1" w:styleId="CommentTextChar">
    <w:name w:val="Comment Text Char"/>
    <w:basedOn w:val="DefaultParagraphFont"/>
    <w:link w:val="CommentText"/>
    <w:uiPriority w:val="99"/>
    <w:rsid w:val="007F419B"/>
    <w:rPr>
      <w:kern w:val="0"/>
      <w:sz w:val="20"/>
      <w:szCs w:val="20"/>
      <w:lang w:bidi="he-IL"/>
    </w:rPr>
  </w:style>
  <w:style w:type="paragraph" w:styleId="FootnoteText">
    <w:name w:val="footnote text"/>
    <w:basedOn w:val="Normal"/>
    <w:link w:val="FootnoteTextChar"/>
    <w:uiPriority w:val="99"/>
    <w:unhideWhenUsed/>
    <w:rsid w:val="00DC42DF"/>
    <w:pPr>
      <w:spacing w:after="0" w:line="240" w:lineRule="auto"/>
    </w:pPr>
    <w:rPr>
      <w:sz w:val="20"/>
      <w:szCs w:val="20"/>
    </w:rPr>
  </w:style>
  <w:style w:type="character" w:customStyle="1" w:styleId="FootnoteTextChar">
    <w:name w:val="Footnote Text Char"/>
    <w:basedOn w:val="DefaultParagraphFont"/>
    <w:link w:val="FootnoteText"/>
    <w:uiPriority w:val="99"/>
    <w:rsid w:val="00DC42DF"/>
    <w:rPr>
      <w:sz w:val="20"/>
      <w:szCs w:val="20"/>
    </w:rPr>
  </w:style>
  <w:style w:type="character" w:styleId="FootnoteReference">
    <w:name w:val="footnote reference"/>
    <w:basedOn w:val="DefaultParagraphFont"/>
    <w:uiPriority w:val="99"/>
    <w:semiHidden/>
    <w:unhideWhenUsed/>
    <w:rsid w:val="00DC42DF"/>
    <w:rPr>
      <w:vertAlign w:val="superscript"/>
    </w:rPr>
  </w:style>
  <w:style w:type="paragraph" w:styleId="CommentSubject">
    <w:name w:val="annotation subject"/>
    <w:basedOn w:val="CommentText"/>
    <w:next w:val="CommentText"/>
    <w:link w:val="CommentSubjectChar"/>
    <w:uiPriority w:val="99"/>
    <w:semiHidden/>
    <w:unhideWhenUsed/>
    <w:rsid w:val="00C76355"/>
    <w:rPr>
      <w:b/>
      <w:bCs/>
      <w:kern w:val="2"/>
      <w:lang w:bidi="ar-SA"/>
    </w:rPr>
  </w:style>
  <w:style w:type="character" w:customStyle="1" w:styleId="CommentSubjectChar">
    <w:name w:val="Comment Subject Char"/>
    <w:basedOn w:val="CommentTextChar"/>
    <w:link w:val="CommentSubject"/>
    <w:uiPriority w:val="99"/>
    <w:semiHidden/>
    <w:rsid w:val="00C76355"/>
    <w:rPr>
      <w:b/>
      <w:bCs/>
      <w:kern w:val="0"/>
      <w:sz w:val="20"/>
      <w:szCs w:val="20"/>
      <w:lang w:bidi="he-IL"/>
    </w:rPr>
  </w:style>
  <w:style w:type="paragraph" w:styleId="Revision">
    <w:name w:val="Revision"/>
    <w:hidden/>
    <w:uiPriority w:val="99"/>
    <w:semiHidden/>
    <w:rsid w:val="00D14212"/>
    <w:pPr>
      <w:spacing w:after="0" w:line="240" w:lineRule="auto"/>
    </w:pPr>
  </w:style>
  <w:style w:type="paragraph" w:styleId="NormalWeb">
    <w:name w:val="Normal (Web)"/>
    <w:basedOn w:val="Normal"/>
    <w:uiPriority w:val="99"/>
    <w:unhideWhenUsed/>
    <w:rsid w:val="003062D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DC38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3832"/>
  </w:style>
  <w:style w:type="paragraph" w:styleId="Footer">
    <w:name w:val="footer"/>
    <w:basedOn w:val="Normal"/>
    <w:link w:val="FooterChar"/>
    <w:uiPriority w:val="99"/>
    <w:unhideWhenUsed/>
    <w:rsid w:val="00DC38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3832"/>
  </w:style>
  <w:style w:type="character" w:styleId="PageNumber">
    <w:name w:val="page number"/>
    <w:basedOn w:val="DefaultParagraphFont"/>
    <w:uiPriority w:val="99"/>
    <w:semiHidden/>
    <w:unhideWhenUsed/>
    <w:rsid w:val="00BA20F5"/>
  </w:style>
  <w:style w:type="character" w:styleId="Emphasis">
    <w:name w:val="Emphasis"/>
    <w:basedOn w:val="DefaultParagraphFont"/>
    <w:uiPriority w:val="20"/>
    <w:qFormat/>
    <w:rsid w:val="00694259"/>
    <w:rPr>
      <w:i/>
      <w:iCs/>
    </w:rPr>
  </w:style>
  <w:style w:type="character" w:styleId="Strong">
    <w:name w:val="Strong"/>
    <w:basedOn w:val="DefaultParagraphFont"/>
    <w:uiPriority w:val="22"/>
    <w:qFormat/>
    <w:rsid w:val="00366A6A"/>
    <w:rPr>
      <w:b/>
      <w:bCs/>
    </w:rPr>
  </w:style>
  <w:style w:type="character" w:styleId="Hyperlink">
    <w:name w:val="Hyperlink"/>
    <w:basedOn w:val="DefaultParagraphFont"/>
    <w:uiPriority w:val="99"/>
    <w:unhideWhenUsed/>
    <w:rsid w:val="00E71D6C"/>
    <w:rPr>
      <w:color w:val="467886" w:themeColor="hyperlink"/>
      <w:u w:val="single"/>
    </w:rPr>
  </w:style>
  <w:style w:type="character" w:styleId="FollowedHyperlink">
    <w:name w:val="FollowedHyperlink"/>
    <w:basedOn w:val="DefaultParagraphFont"/>
    <w:uiPriority w:val="99"/>
    <w:semiHidden/>
    <w:unhideWhenUsed/>
    <w:rsid w:val="00C05966"/>
    <w:rPr>
      <w:color w:val="96607D" w:themeColor="followedHyperlink"/>
      <w:u w:val="single"/>
    </w:rPr>
  </w:style>
  <w:style w:type="table" w:styleId="TableGrid">
    <w:name w:val="Table Grid"/>
    <w:basedOn w:val="TableNormal"/>
    <w:uiPriority w:val="39"/>
    <w:rsid w:val="00AD7F80"/>
    <w:pPr>
      <w:spacing w:after="0" w:line="240" w:lineRule="auto"/>
    </w:pPr>
    <w:rPr>
      <w:kern w:val="0"/>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chor-text">
    <w:name w:val="anchor-text"/>
    <w:basedOn w:val="DefaultParagraphFont"/>
    <w:rsid w:val="00E5246C"/>
  </w:style>
  <w:style w:type="character" w:styleId="UnresolvedMention">
    <w:name w:val="Unresolved Mention"/>
    <w:basedOn w:val="DefaultParagraphFont"/>
    <w:uiPriority w:val="99"/>
    <w:semiHidden/>
    <w:unhideWhenUsed/>
    <w:rsid w:val="000926D3"/>
    <w:rPr>
      <w:color w:val="605E5C"/>
      <w:shd w:val="clear" w:color="auto" w:fill="E1DFDD"/>
    </w:rPr>
  </w:style>
  <w:style w:type="paragraph" w:styleId="Bibliography">
    <w:name w:val="Bibliography"/>
    <w:basedOn w:val="Normal"/>
    <w:next w:val="Normal"/>
    <w:uiPriority w:val="37"/>
    <w:unhideWhenUsed/>
    <w:rsid w:val="00A756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understandingsociety.ac.uk/" TargetMode="External"/><Relationship Id="rId13" Type="http://schemas.openxmlformats.org/officeDocument/2006/relationships/hyperlink" Target="https://tedcantle.co.uk/pdf/communitycohesion%20cantlereport.pdf" TargetMode="External"/><Relationship Id="rId18" Type="http://schemas.openxmlformats.org/officeDocument/2006/relationships/hyperlink" Target="https://www.gov.uk/government/statistics/hate-crime-england-and-wales-year-ending-march-2024/hate-crime-england-and-wales-year-ending-march-2024?utm_source=chatgpt.com"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natcen.ac.uk/news/people-uk-prefer-tougher-approach-immigration-compared-us-americans-more-conservative-social?utm_source=chatgpt.com" TargetMode="External"/><Relationship Id="rId7" Type="http://schemas.openxmlformats.org/officeDocument/2006/relationships/endnotes" Target="endnotes.xml"/><Relationship Id="rId12" Type="http://schemas.openxmlformats.org/officeDocument/2006/relationships/hyperlink" Target="https://psycnet.apa.org/doi/10.1111/spc3.12622" TargetMode="External"/><Relationship Id="rId17" Type="http://schemas.openxmlformats.org/officeDocument/2006/relationships/hyperlink" Target="https://psycnet.apa.org/doi/10.1093/oxfordhb/9780197541302.013.27"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sycnet.apa.org/doi/10.1146/annurev-psych-080520-102803" TargetMode="External"/><Relationship Id="rId20" Type="http://schemas.openxmlformats.org/officeDocument/2006/relationships/hyperlink" Target="https://doi.org/10.70400/DCSX1997" TargetMode="External"/><Relationship Id="rId29"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sycnet.apa.org/doi/10.1037/pspp0000413" TargetMode="External"/><Relationship Id="rId24" Type="http://schemas.openxmlformats.org/officeDocument/2006/relationships/hyperlink" Target="https://psycnet.apa.org/doi/10.1177/0146167218756033" TargetMode="External"/><Relationship Id="rId5" Type="http://schemas.openxmlformats.org/officeDocument/2006/relationships/webSettings" Target="webSettings.xml"/><Relationship Id="rId15" Type="http://schemas.openxmlformats.org/officeDocument/2006/relationships/hyperlink" Target="https://doi.org/10.1016/j.jenvp.2022.101908" TargetMode="External"/><Relationship Id="rId23" Type="http://schemas.openxmlformats.org/officeDocument/2006/relationships/hyperlink" Target="https://www.ethnicity-facts-figures.service.gov.uk/uk-population-by-ethnicity/national-and-regional-populations/population-of-england-and-wales/latest/?utm_source=chatgpt.com" TargetMode="External"/><Relationship Id="rId28" Type="http://schemas.openxmlformats.org/officeDocument/2006/relationships/image" Target="media/image2.jpg"/><Relationship Id="rId10" Type="http://schemas.openxmlformats.org/officeDocument/2006/relationships/hyperlink" Target="https://www.data.gov.uk/" TargetMode="External"/><Relationship Id="rId19" Type="http://schemas.openxmlformats.org/officeDocument/2006/relationships/hyperlink" Target="https://doi.org/10.1007/s11205-017-1570-z"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data.gov.uk/" TargetMode="External"/><Relationship Id="rId14" Type="http://schemas.openxmlformats.org/officeDocument/2006/relationships/hyperlink" Target="https://doi.org/10.1073/pnas.1320901111" TargetMode="External"/><Relationship Id="rId22" Type="http://schemas.openxmlformats.org/officeDocument/2006/relationships/hyperlink" Target="https://www.ons.gov.uk/peoplepopulationandcommunity/populationandmigration/internationalmigration/bulletins/internationalmigrationenglandandwales/census2021?utm_source=chatgpt.com" TargetMode="External"/><Relationship Id="rId27" Type="http://schemas.openxmlformats.org/officeDocument/2006/relationships/image" Target="media/image1.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0F7E64-FE55-4A85-8C76-0D01E0B9B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11400</Words>
  <Characters>72963</Characters>
  <Application>Microsoft Office Word</Application>
  <DocSecurity>0</DocSecurity>
  <Lines>2211</Lines>
  <Paragraphs>1054</Paragraphs>
  <ScaleCrop>false</ScaleCrop>
  <Company/>
  <LinksUpToDate>false</LinksUpToDate>
  <CharactersWithSpaces>83309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Rose Meleady (PSY - Staff)</cp:lastModifiedBy>
  <cp:revision>3</cp:revision>
  <dcterms:created xsi:type="dcterms:W3CDTF">2026-03-02T10:28:00Z</dcterms:created>
  <dcterms:modified xsi:type="dcterms:W3CDTF">2026-03-02T10:38:00Z</dcterms:modified>
</cp:coreProperties>
</file>